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324537" w:displacedByCustomXml="next"/>
    <w:sdt>
      <w:sdtPr>
        <w:rPr>
          <w:rFonts w:ascii="Arial Narrow" w:hAnsi="Arial Narrow"/>
          <w:lang w:val="en-IE"/>
        </w:rPr>
        <w:id w:val="706914274"/>
        <w:docPartObj>
          <w:docPartGallery w:val="Cover Pages"/>
          <w:docPartUnique/>
        </w:docPartObj>
      </w:sdtPr>
      <w:sdtContent>
        <w:p w14:paraId="0F65BBD9" w14:textId="6A16296B" w:rsidR="003E5CC9" w:rsidRPr="00447281" w:rsidRDefault="00916EB2">
          <w:pPr>
            <w:rPr>
              <w:rFonts w:ascii="Arial Narrow" w:hAnsi="Arial Narrow"/>
              <w:lang w:val="en-IE"/>
            </w:rPr>
          </w:pPr>
          <w:r w:rsidRPr="00447281">
            <w:rPr>
              <w:rFonts w:ascii="Arial Narrow" w:hAnsi="Arial Narrow"/>
              <w:noProof/>
            </w:rPr>
            <mc:AlternateContent>
              <mc:Choice Requires="wps">
                <w:drawing>
                  <wp:anchor distT="0" distB="0" distL="114300" distR="114300" simplePos="0" relativeHeight="252044288" behindDoc="0" locked="0" layoutInCell="1" allowOverlap="1" wp14:anchorId="11A6C49D" wp14:editId="5A7F9770">
                    <wp:simplePos x="0" y="0"/>
                    <wp:positionH relativeFrom="column">
                      <wp:posOffset>1412631</wp:posOffset>
                    </wp:positionH>
                    <wp:positionV relativeFrom="paragraph">
                      <wp:posOffset>-398586</wp:posOffset>
                    </wp:positionV>
                    <wp:extent cx="3458014" cy="1001737"/>
                    <wp:effectExtent l="0" t="0" r="9525" b="8255"/>
                    <wp:wrapNone/>
                    <wp:docPr id="428" name="Rounded 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8014" cy="1001737"/>
                            </a:xfrm>
                            <a:prstGeom prst="roundRect">
                              <a:avLst/>
                            </a:prstGeom>
                            <a:solidFill>
                              <a:sysClr val="window" lastClr="FFFFFF"/>
                            </a:solidFill>
                            <a:ln w="25400" cap="flat" cmpd="sng" algn="ctr">
                              <a:noFill/>
                              <a:prstDash val="solid"/>
                            </a:ln>
                            <a:effectLst/>
                          </wps:spPr>
                          <wps:txbx>
                            <w:txbxContent>
                              <w:p w14:paraId="2B8B4A05" w14:textId="77777777" w:rsidR="001D4418" w:rsidRPr="002650FF" w:rsidRDefault="001D4418" w:rsidP="002A780F">
                                <w:pPr>
                                  <w:jc w:val="center"/>
                                  <w:rPr>
                                    <w:rFonts w:ascii="Garamond" w:hAnsi="Garamond"/>
                                    <w:b/>
                                    <w:color w:val="17365D"/>
                                    <w:sz w:val="56"/>
                                    <w:szCs w:val="56"/>
                                  </w:rPr>
                                </w:pPr>
                                <w:r>
                                  <w:rPr>
                                    <w:rFonts w:ascii="Garamond" w:hAnsi="Garamond"/>
                                    <w:b/>
                                    <w:color w:val="17365D"/>
                                    <w:sz w:val="56"/>
                                    <w:szCs w:val="56"/>
                                  </w:rPr>
                                  <w:t>UNDP SIERRA LEONE</w:t>
                                </w:r>
                              </w:p>
                              <w:p w14:paraId="19A36794" w14:textId="77777777" w:rsidR="001D4418" w:rsidRDefault="001D4418" w:rsidP="002A78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6C49D" id="Rounded Rectangle 428" o:spid="_x0000_s1026" style="position:absolute;margin-left:111.25pt;margin-top:-31.4pt;width:272.3pt;height:78.9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" fillcolor="window" stroked="f" strokeweight="2pt">
                    <v:textbox>
                      <w:txbxContent>
                        <w:p w14:paraId="2B8B4A05" w14:textId="77777777" w:rsidR="001D4418" w:rsidRPr="002650FF" w:rsidRDefault="001D4418" w:rsidP="002A780F">
                          <w:pPr>
                            <w:jc w:val="center"/>
                            <w:rPr>
                              <w:rFonts w:ascii="Garamond" w:hAnsi="Garamond"/>
                              <w:b/>
                              <w:color w:val="17365D"/>
                              <w:sz w:val="56"/>
                              <w:szCs w:val="56"/>
                            </w:rPr>
                          </w:pPr>
                          <w:r>
                            <w:rPr>
                              <w:rFonts w:ascii="Garamond" w:hAnsi="Garamond"/>
                              <w:b/>
                              <w:color w:val="17365D"/>
                              <w:sz w:val="56"/>
                              <w:szCs w:val="56"/>
                            </w:rPr>
                            <w:t>UNDP SIERRA LEONE</w:t>
                          </w:r>
                        </w:p>
                        <w:p w14:paraId="19A36794" w14:textId="77777777" w:rsidR="001D4418" w:rsidRDefault="001D4418" w:rsidP="002A780F">
                          <w:pPr>
                            <w:jc w:val="center"/>
                          </w:pPr>
                        </w:p>
                      </w:txbxContent>
                    </v:textbox>
                  </v:roundrect>
                </w:pict>
              </mc:Fallback>
            </mc:AlternateContent>
          </w:r>
          <w:r w:rsidR="00EB1992" w:rsidRPr="00447281">
            <w:rPr>
              <w:rFonts w:ascii="Arial Narrow" w:hAnsi="Arial Narrow"/>
              <w:noProof/>
            </w:rPr>
            <w:drawing>
              <wp:anchor distT="0" distB="0" distL="114300" distR="114300" simplePos="0" relativeHeight="252043264" behindDoc="1" locked="0" layoutInCell="1" allowOverlap="1" wp14:anchorId="668DEF8A" wp14:editId="288836E8">
                <wp:simplePos x="0" y="0"/>
                <wp:positionH relativeFrom="margin">
                  <wp:posOffset>5275580</wp:posOffset>
                </wp:positionH>
                <wp:positionV relativeFrom="margin">
                  <wp:posOffset>-516255</wp:posOffset>
                </wp:positionV>
                <wp:extent cx="651510" cy="1314450"/>
                <wp:effectExtent l="0" t="0" r="0" b="0"/>
                <wp:wrapSquare wrapText="bothSides"/>
                <wp:docPr id="429" name="Picture 429" descr="Description: https://encrypted-tbn3.gstatic.com/images?q=tbn:ANd9GcSuwNLwJj1YYHxgB28mVkMKTE0Da16nDa_KMNkq0HESSHJ2kOd8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s://encrypted-tbn3.gstatic.com/images?q=tbn:ANd9GcSuwNLwJj1YYHxgB28mVkMKTE0Da16nDa_KMNkq0HESSHJ2kOd8V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1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992" w:rsidRPr="00447281">
            <w:rPr>
              <w:rFonts w:ascii="Arial Narrow" w:hAnsi="Arial Narrow"/>
              <w:noProof/>
            </w:rPr>
            <w:drawing>
              <wp:anchor distT="0" distB="0" distL="114300" distR="114300" simplePos="0" relativeHeight="252045312" behindDoc="0" locked="0" layoutInCell="1" allowOverlap="1" wp14:anchorId="0F1EE28A" wp14:editId="093B7787">
                <wp:simplePos x="0" y="0"/>
                <wp:positionH relativeFrom="margin">
                  <wp:posOffset>-349885</wp:posOffset>
                </wp:positionH>
                <wp:positionV relativeFrom="margin">
                  <wp:posOffset>-513080</wp:posOffset>
                </wp:positionV>
                <wp:extent cx="1473835" cy="1392555"/>
                <wp:effectExtent l="0" t="0" r="0" b="0"/>
                <wp:wrapSquare wrapText="bothSides"/>
                <wp:docPr id="430" name="Picture 430" descr="Coat of arms of Sierra Le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Sierra Leone.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383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717" w:rsidRPr="00447281">
            <w:rPr>
              <w:rFonts w:ascii="Arial Narrow" w:hAnsi="Arial Narrow"/>
              <w:noProof/>
            </w:rPr>
            <mc:AlternateContent>
              <mc:Choice Requires="wpg">
                <w:drawing>
                  <wp:anchor distT="0" distB="0" distL="114300" distR="114300" simplePos="0" relativeHeight="252041216" behindDoc="0" locked="0" layoutInCell="1" allowOverlap="1" wp14:anchorId="4CE437F1" wp14:editId="05FB3D52">
                    <wp:simplePos x="0" y="0"/>
                    <wp:positionH relativeFrom="page">
                      <wp:posOffset>19050</wp:posOffset>
                    </wp:positionH>
                    <wp:positionV relativeFrom="page">
                      <wp:posOffset>-66675</wp:posOffset>
                    </wp:positionV>
                    <wp:extent cx="7733030" cy="10144125"/>
                    <wp:effectExtent l="0" t="0" r="20320" b="28575"/>
                    <wp:wrapNone/>
                    <wp:docPr id="422" name="Group 422"/>
                    <wp:cNvGraphicFramePr/>
                    <a:graphic xmlns:a="http://schemas.openxmlformats.org/drawingml/2006/main">
                      <a:graphicData uri="http://schemas.microsoft.com/office/word/2010/wordprocessingGroup">
                        <wpg:wgp>
                          <wpg:cNvGrpSpPr/>
                          <wpg:grpSpPr>
                            <a:xfrm>
                              <a:off x="0" y="0"/>
                              <a:ext cx="7733030" cy="10144125"/>
                              <a:chOff x="0" y="-1"/>
                              <a:chExt cx="7315200" cy="1193827"/>
                            </a:xfrm>
                          </wpg:grpSpPr>
                          <wps:wsp>
                            <wps:cNvPr id="423"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0" y="0"/>
                                <a:ext cx="7315200" cy="1193826"/>
                              </a:xfrm>
                              <a:prstGeom prst="rect">
                                <a:avLst/>
                              </a:prstGeom>
                              <a:blipFill>
                                <a:blip r:embed="rId10">
                                  <a:duotone>
                                    <a:prstClr val="black"/>
                                    <a:schemeClr val="accent5">
                                      <a:tint val="45000"/>
                                      <a:satMod val="400000"/>
                                    </a:schemeClr>
                                  </a:duotone>
                                </a:blip>
                                <a:stretch>
                                  <a:fillRect r="-7574"/>
                                </a:stretch>
                              </a:bli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5F2329E1" id="Group 422" o:spid="_x0000_s1026" style="position:absolute;margin-left:1.5pt;margin-top:-5.25pt;width:608.9pt;height:798.75pt;z-index:252041216;mso-position-horizontal-relative:page;mso-position-vertical-relative:page" coordorigin="" coordsize="73152,11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QcMYA&#10;AADcAAAADwAAAGRycy9kb3ducmV2LnhtbESPT0vDQBTE74LfYXmCN7sx/qGk3RYRSoMHpdWDvT2y&#10;z2w0+zbsPtP027uC4HGYmd8wy/XkezVSTF1gA9ezAhRxE2zHrYG3183VHFQSZIt9YDJwogTr1fnZ&#10;EisbjryjcS+tyhBOFRpwIkOldWoceUyzMBBn7yNEj5JlbLWNeMxw3+uyKO61x47zgsOBHh01X/tv&#10;b+DlaZzXciopPrv37SbWd5+yPRhzeTE9LEAJTfIf/mvX1sBteQO/Z/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aQcMYAAADcAAAADwAAAAAAAAAAAAAAAACYAgAAZHJz&#10;L2Rvd25yZXYueG1sUEsFBgAAAAAEAAQA9QAAAIsDAAAAAA==&#10;" path="m,l7312660,r,1129665l3619500,733425,,1091565,,xe" fillcolor="#4a66ac [3204]" stroked="f" strokeweight="1pt">
                      <v:stroke joinstyle="miter"/>
                      <v:path arrowok="t" o:connecttype="custom" o:connectlocs="0,0;7315200,0;7315200,1130373;3620757,733885;0,1092249;0,0" o:connectangles="0,0,0,0,0,0"/>
                    </v:shape>
                    <v:rect id="Rectangle 424" o:spid="_x0000_s1028" style="position:absolute;width:73152;height:11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O2MQA&#10;AADcAAAADwAAAGRycy9kb3ducmV2LnhtbESPT4vCMBTE7wt+h/CEva2pootUo4ggeJD1Xy/ens2z&#10;rTYvtYm1++03woLHYWZ+w0znrSlFQ7UrLCvo9yIQxKnVBWcKkuPqawzCeWSNpWVS8EsO5rPOxxRj&#10;bZ+8p+bgMxEg7GJUkHtfxVK6NCeDrmcr4uBdbG3QB1lnUtf4DHBTykEUfUuDBYeFHCta5pTeDg+j&#10;4LQtU0qq88/usfMNteRG9+tGqc9uu5iA8NT6d/i/vdYKhoMhvM6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2DtjEAAAA3AAAAA8AAAAAAAAAAAAAAAAAmAIAAGRycy9k&#10;b3ducmV2LnhtbFBLBQYAAAAABAAEAPUAAACJAwAAAAA=&#10;" strokecolor="#374c80 [2404]" strokeweight="1pt">
                      <v:fill r:id="rId11" o:title="" recolor="t" rotate="t" type="frame"/>
                      <v:imagedata recolortarget="black"/>
                    </v:rect>
                    <w10:wrap anchorx="page" anchory="page"/>
                  </v:group>
                </w:pict>
              </mc:Fallback>
            </mc:AlternateContent>
          </w:r>
        </w:p>
        <w:p w14:paraId="16B68680" w14:textId="373215AD" w:rsidR="003E5CC9" w:rsidRPr="00447281" w:rsidRDefault="00BD1EDB">
          <w:pPr>
            <w:spacing w:after="160" w:line="259" w:lineRule="auto"/>
            <w:rPr>
              <w:rFonts w:ascii="Arial Narrow" w:hAnsi="Arial Narrow"/>
              <w:lang w:val="en-IE"/>
            </w:rPr>
          </w:pPr>
          <w:r w:rsidRPr="00447281">
            <w:rPr>
              <w:rFonts w:ascii="Arial Narrow" w:hAnsi="Arial Narrow"/>
              <w:noProof/>
            </w:rPr>
            <mc:AlternateContent>
              <mc:Choice Requires="wps">
                <w:drawing>
                  <wp:anchor distT="0" distB="0" distL="114300" distR="114300" simplePos="0" relativeHeight="252053504" behindDoc="0" locked="0" layoutInCell="1" allowOverlap="1" wp14:anchorId="6F65D1E0" wp14:editId="40CEAA1F">
                    <wp:simplePos x="0" y="0"/>
                    <wp:positionH relativeFrom="page">
                      <wp:posOffset>-857250</wp:posOffset>
                    </wp:positionH>
                    <wp:positionV relativeFrom="page">
                      <wp:posOffset>7467600</wp:posOffset>
                    </wp:positionV>
                    <wp:extent cx="7315200" cy="1257300"/>
                    <wp:effectExtent l="0" t="0" r="0" b="0"/>
                    <wp:wrapSquare wrapText="bothSides"/>
                    <wp:docPr id="425" name="Text Box 425"/>
                    <wp:cNvGraphicFramePr/>
                    <a:graphic xmlns:a="http://schemas.openxmlformats.org/drawingml/2006/main">
                      <a:graphicData uri="http://schemas.microsoft.com/office/word/2010/wordprocessingShape">
                        <wps:wsp>
                          <wps:cNvSpPr txBox="1"/>
                          <wps:spPr>
                            <a:xfrm>
                              <a:off x="0" y="0"/>
                              <a:ext cx="73152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495B0" w14:textId="77777777" w:rsidR="001D4418" w:rsidRPr="00CC7CA1" w:rsidRDefault="001D4418" w:rsidP="00BD1EDB">
                                <w:pPr>
                                  <w:rPr>
                                    <w:rFonts w:ascii="Bookman Old Style" w:hAnsi="Bookman Old Style" w:cs="Arial"/>
                                    <w:b/>
                                    <w:bCs/>
                                  </w:rPr>
                                </w:pPr>
                                <w:r w:rsidRPr="00CC7CA1">
                                  <w:rPr>
                                    <w:rFonts w:ascii="Bookman Old Style" w:hAnsi="Bookman Old Style" w:cs="Arial"/>
                                    <w:b/>
                                    <w:bCs/>
                                  </w:rPr>
                                  <w:t>Submitted by</w:t>
                                </w:r>
                              </w:p>
                              <w:p w14:paraId="276F279A" w14:textId="77777777" w:rsidR="001D4418" w:rsidRPr="00CC7CA1" w:rsidRDefault="001D4418" w:rsidP="00BD1EDB">
                                <w:pPr>
                                  <w:rPr>
                                    <w:rFonts w:ascii="Bookman Old Style" w:hAnsi="Bookman Old Style"/>
                                    <w:b/>
                                  </w:rPr>
                                </w:pPr>
                                <w:r w:rsidRPr="00CC7CA1">
                                  <w:rPr>
                                    <w:rFonts w:ascii="Bookman Old Style" w:hAnsi="Bookman Old Style"/>
                                    <w:b/>
                                    <w:color w:val="C00000"/>
                                  </w:rPr>
                                  <w:t>Cliff Bernard Nuwakora (International Consultant)</w:t>
                                </w:r>
                                <w:r w:rsidRPr="00CC7CA1">
                                  <w:rPr>
                                    <w:rFonts w:ascii="Bookman Old Style" w:hAnsi="Bookman Old Style"/>
                                    <w:b/>
                                  </w:rPr>
                                  <w:t xml:space="preserve"> </w:t>
                                </w:r>
                              </w:p>
                              <w:p w14:paraId="6E4F0E4B" w14:textId="77777777" w:rsidR="001D4418" w:rsidRPr="00CC7CA1" w:rsidRDefault="001D4418" w:rsidP="00BD1EDB">
                                <w:pPr>
                                  <w:rPr>
                                    <w:rFonts w:ascii="Bookman Old Style" w:hAnsi="Bookman Old Style"/>
                                    <w:b/>
                                  </w:rPr>
                                </w:pPr>
                                <w:r w:rsidRPr="00CC7CA1">
                                  <w:rPr>
                                    <w:rFonts w:ascii="Bookman Old Style" w:hAnsi="Bookman Old Style"/>
                                    <w:b/>
                                  </w:rPr>
                                  <w:tab/>
                                  <w:t>c/o</w:t>
                                </w:r>
                              </w:p>
                              <w:p w14:paraId="69E43ACB" w14:textId="77777777" w:rsidR="001D4418" w:rsidRPr="00CC7CA1" w:rsidRDefault="001D4418" w:rsidP="00BD1EDB">
                                <w:pPr>
                                  <w:rPr>
                                    <w:rFonts w:ascii="Bookman Old Style" w:hAnsi="Bookman Old Style" w:cs="Arial"/>
                                    <w:b/>
                                    <w:bCs/>
                                    <w:color w:val="000080"/>
                                  </w:rPr>
                                </w:pPr>
                                <w:r w:rsidRPr="00CC7CA1">
                                  <w:rPr>
                                    <w:rFonts w:ascii="Bookman Old Style" w:hAnsi="Bookman Old Style" w:cs="Arial"/>
                                    <w:b/>
                                    <w:bCs/>
                                    <w:color w:val="000080"/>
                                  </w:rPr>
                                  <w:t>CASE International Consultants Ltd</w:t>
                                </w:r>
                              </w:p>
                              <w:p w14:paraId="73B07F25" w14:textId="77777777" w:rsidR="001D4418" w:rsidRDefault="001D4418" w:rsidP="00BD1EDB">
                                <w:pPr>
                                  <w:rPr>
                                    <w:rFonts w:ascii="Bookman Old Style" w:hAnsi="Bookman Old Style" w:cs="Arial"/>
                                    <w:b/>
                                    <w:bCs/>
                                  </w:rPr>
                                </w:pPr>
                                <w:r w:rsidRPr="00CC7CA1">
                                  <w:rPr>
                                    <w:rFonts w:ascii="Bookman Old Style" w:hAnsi="Bookman Old Style" w:cs="Arial"/>
                                    <w:b/>
                                    <w:bCs/>
                                  </w:rPr>
                                  <w:t xml:space="preserve">P.O </w:t>
                                </w:r>
                                <w:r>
                                  <w:rPr>
                                    <w:rFonts w:ascii="Bookman Old Style" w:hAnsi="Bookman Old Style" w:cs="Arial"/>
                                    <w:b/>
                                    <w:bCs/>
                                  </w:rPr>
                                  <w:t xml:space="preserve">Box 6916, Kampala – Uganda </w:t>
                                </w:r>
                                <w:r>
                                  <w:rPr>
                                    <w:rFonts w:ascii="Bookman Old Style" w:hAnsi="Bookman Old Style" w:cs="Arial"/>
                                    <w:b/>
                                    <w:bCs/>
                                  </w:rPr>
                                  <w:tab/>
                                </w:r>
                                <w:r>
                                  <w:rPr>
                                    <w:rFonts w:ascii="Bookman Old Style" w:hAnsi="Bookman Old Style" w:cs="Arial"/>
                                    <w:b/>
                                    <w:bCs/>
                                  </w:rPr>
                                  <w:tab/>
                                </w:r>
                              </w:p>
                              <w:p w14:paraId="550AA2E1" w14:textId="77777777" w:rsidR="001D4418" w:rsidRDefault="001D4418" w:rsidP="00BD1EDB">
                                <w:pPr>
                                  <w:rPr>
                                    <w:rFonts w:ascii="Bookman Old Style" w:hAnsi="Bookman Old Style" w:cs="Arial"/>
                                    <w:b/>
                                    <w:bCs/>
                                  </w:rPr>
                                </w:pPr>
                                <w:r w:rsidRPr="00CC7CA1">
                                  <w:rPr>
                                    <w:rFonts w:ascii="Bookman Old Style" w:hAnsi="Bookman Old Style" w:cs="Arial"/>
                                    <w:b/>
                                    <w:bCs/>
                                  </w:rPr>
                                  <w:t>Telefax. +256-77</w:t>
                                </w:r>
                                <w:r>
                                  <w:rPr>
                                    <w:rFonts w:ascii="Bookman Old Style" w:hAnsi="Bookman Old Style" w:cs="Arial"/>
                                    <w:b/>
                                    <w:bCs/>
                                  </w:rPr>
                                  <w:t>2-525661</w:t>
                                </w:r>
                                <w:r>
                                  <w:rPr>
                                    <w:rFonts w:ascii="Bookman Old Style" w:hAnsi="Bookman Old Style" w:cs="Arial"/>
                                    <w:b/>
                                    <w:bCs/>
                                  </w:rPr>
                                  <w:tab/>
                                </w:r>
                                <w:r>
                                  <w:rPr>
                                    <w:rFonts w:ascii="Bookman Old Style" w:hAnsi="Bookman Old Style" w:cs="Arial"/>
                                    <w:b/>
                                    <w:bCs/>
                                  </w:rPr>
                                  <w:tab/>
                                </w:r>
                                <w:r>
                                  <w:rPr>
                                    <w:rFonts w:ascii="Bookman Old Style" w:hAnsi="Bookman Old Style" w:cs="Arial"/>
                                    <w:b/>
                                    <w:bCs/>
                                  </w:rPr>
                                  <w:tab/>
                                </w:r>
                                <w:r>
                                  <w:rPr>
                                    <w:rFonts w:ascii="Bookman Old Style" w:hAnsi="Bookman Old Style" w:cs="Arial"/>
                                    <w:b/>
                                    <w:bCs/>
                                  </w:rPr>
                                  <w:tab/>
                                </w:r>
                              </w:p>
                              <w:p w14:paraId="14177612" w14:textId="77777777" w:rsidR="001D4418" w:rsidRPr="00CC7CA1" w:rsidRDefault="001D4418" w:rsidP="00BD1EDB">
                                <w:pPr>
                                  <w:rPr>
                                    <w:rStyle w:val="Hyperlink"/>
                                    <w:rFonts w:ascii="Bookman Old Style" w:hAnsi="Bookman Old Style"/>
                                    <w:b/>
                                  </w:rPr>
                                </w:pPr>
                                <w:r w:rsidRPr="00CC7CA1">
                                  <w:rPr>
                                    <w:rFonts w:ascii="Bookman Old Style" w:hAnsi="Bookman Old Style" w:cs="Arial"/>
                                    <w:b/>
                                    <w:bCs/>
                                  </w:rPr>
                                  <w:t xml:space="preserve">Email: </w:t>
                                </w:r>
                                <w:hyperlink r:id="rId12" w:history="1">
                                  <w:r w:rsidRPr="00CC7CA1">
                                    <w:rPr>
                                      <w:rStyle w:val="Hyperlink"/>
                                      <w:rFonts w:ascii="Bookman Old Style" w:hAnsi="Bookman Old Style" w:cs="Arial"/>
                                      <w:b/>
                                      <w:bCs/>
                                    </w:rPr>
                                    <w:t>cliff.nuwakora@gmail.com</w:t>
                                  </w:r>
                                </w:hyperlink>
                                <w:r w:rsidRPr="00CC7CA1">
                                  <w:rPr>
                                    <w:rFonts w:ascii="Bookman Old Style" w:hAnsi="Bookman Old Style" w:cs="Arial"/>
                                    <w:b/>
                                    <w:bCs/>
                                  </w:rPr>
                                  <w:t xml:space="preserve"> </w:t>
                                </w:r>
                                <w:hyperlink r:id="rId13" w:history="1">
                                  <w:r w:rsidRPr="00CC7CA1">
                                    <w:rPr>
                                      <w:rStyle w:val="Hyperlink"/>
                                      <w:rFonts w:ascii="Bookman Old Style" w:hAnsi="Bookman Old Style"/>
                                      <w:b/>
                                    </w:rPr>
                                    <w:t>www.caseconsultug.com</w:t>
                                  </w:r>
                                </w:hyperlink>
                              </w:p>
                              <w:p w14:paraId="63194C54" w14:textId="77777777" w:rsidR="001D4418" w:rsidRDefault="001D4418" w:rsidP="00BD1EDB">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F65D1E0" id="_x0000_t202" coordsize="21600,21600" o:spt="202" path="m,l,21600r21600,l21600,xe">
                    <v:stroke joinstyle="miter"/>
                    <v:path gradientshapeok="t" o:connecttype="rect"/>
                  </v:shapetype>
                  <v:shape id="Text Box 425" o:spid="_x0000_s1027" type="#_x0000_t202" style="position:absolute;margin-left:-67.5pt;margin-top:588pt;width:8in;height:99pt;z-index:25205350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" filled="f" stroked="f" strokeweight=".5pt">
                    <v:textbox inset="126pt,0,54pt,0">
                      <w:txbxContent>
                        <w:p w14:paraId="068495B0" w14:textId="77777777" w:rsidR="001D4418" w:rsidRPr="00CC7CA1" w:rsidRDefault="001D4418" w:rsidP="00BD1EDB">
                          <w:pPr>
                            <w:rPr>
                              <w:rFonts w:ascii="Bookman Old Style" w:hAnsi="Bookman Old Style" w:cs="Arial"/>
                              <w:b/>
                              <w:bCs/>
                            </w:rPr>
                          </w:pPr>
                          <w:r w:rsidRPr="00CC7CA1">
                            <w:rPr>
                              <w:rFonts w:ascii="Bookman Old Style" w:hAnsi="Bookman Old Style" w:cs="Arial"/>
                              <w:b/>
                              <w:bCs/>
                            </w:rPr>
                            <w:t>Submitted by</w:t>
                          </w:r>
                        </w:p>
                        <w:p w14:paraId="276F279A" w14:textId="77777777" w:rsidR="001D4418" w:rsidRPr="00CC7CA1" w:rsidRDefault="001D4418" w:rsidP="00BD1EDB">
                          <w:pPr>
                            <w:rPr>
                              <w:rFonts w:ascii="Bookman Old Style" w:hAnsi="Bookman Old Style"/>
                              <w:b/>
                            </w:rPr>
                          </w:pPr>
                          <w:r w:rsidRPr="00CC7CA1">
                            <w:rPr>
                              <w:rFonts w:ascii="Bookman Old Style" w:hAnsi="Bookman Old Style"/>
                              <w:b/>
                              <w:color w:val="C00000"/>
                            </w:rPr>
                            <w:t>Cliff Bernard Nuwakora (International Consultant)</w:t>
                          </w:r>
                          <w:r w:rsidRPr="00CC7CA1">
                            <w:rPr>
                              <w:rFonts w:ascii="Bookman Old Style" w:hAnsi="Bookman Old Style"/>
                              <w:b/>
                            </w:rPr>
                            <w:t xml:space="preserve"> </w:t>
                          </w:r>
                        </w:p>
                        <w:p w14:paraId="6E4F0E4B" w14:textId="77777777" w:rsidR="001D4418" w:rsidRPr="00CC7CA1" w:rsidRDefault="001D4418" w:rsidP="00BD1EDB">
                          <w:pPr>
                            <w:rPr>
                              <w:rFonts w:ascii="Bookman Old Style" w:hAnsi="Bookman Old Style"/>
                              <w:b/>
                            </w:rPr>
                          </w:pPr>
                          <w:r w:rsidRPr="00CC7CA1">
                            <w:rPr>
                              <w:rFonts w:ascii="Bookman Old Style" w:hAnsi="Bookman Old Style"/>
                              <w:b/>
                            </w:rPr>
                            <w:tab/>
                            <w:t>c/o</w:t>
                          </w:r>
                        </w:p>
                        <w:p w14:paraId="69E43ACB" w14:textId="77777777" w:rsidR="001D4418" w:rsidRPr="00CC7CA1" w:rsidRDefault="001D4418" w:rsidP="00BD1EDB">
                          <w:pPr>
                            <w:rPr>
                              <w:rFonts w:ascii="Bookman Old Style" w:hAnsi="Bookman Old Style" w:cs="Arial"/>
                              <w:b/>
                              <w:bCs/>
                              <w:color w:val="000080"/>
                            </w:rPr>
                          </w:pPr>
                          <w:r w:rsidRPr="00CC7CA1">
                            <w:rPr>
                              <w:rFonts w:ascii="Bookman Old Style" w:hAnsi="Bookman Old Style" w:cs="Arial"/>
                              <w:b/>
                              <w:bCs/>
                              <w:color w:val="000080"/>
                            </w:rPr>
                            <w:t>CASE International Consultants Ltd</w:t>
                          </w:r>
                        </w:p>
                        <w:p w14:paraId="73B07F25" w14:textId="77777777" w:rsidR="001D4418" w:rsidRDefault="001D4418" w:rsidP="00BD1EDB">
                          <w:pPr>
                            <w:rPr>
                              <w:rFonts w:ascii="Bookman Old Style" w:hAnsi="Bookman Old Style" w:cs="Arial"/>
                              <w:b/>
                              <w:bCs/>
                            </w:rPr>
                          </w:pPr>
                          <w:r w:rsidRPr="00CC7CA1">
                            <w:rPr>
                              <w:rFonts w:ascii="Bookman Old Style" w:hAnsi="Bookman Old Style" w:cs="Arial"/>
                              <w:b/>
                              <w:bCs/>
                            </w:rPr>
                            <w:t xml:space="preserve">P.O </w:t>
                          </w:r>
                          <w:r>
                            <w:rPr>
                              <w:rFonts w:ascii="Bookman Old Style" w:hAnsi="Bookman Old Style" w:cs="Arial"/>
                              <w:b/>
                              <w:bCs/>
                            </w:rPr>
                            <w:t xml:space="preserve">Box 6916, Kampala – Uganda </w:t>
                          </w:r>
                          <w:r>
                            <w:rPr>
                              <w:rFonts w:ascii="Bookman Old Style" w:hAnsi="Bookman Old Style" w:cs="Arial"/>
                              <w:b/>
                              <w:bCs/>
                            </w:rPr>
                            <w:tab/>
                          </w:r>
                          <w:r>
                            <w:rPr>
                              <w:rFonts w:ascii="Bookman Old Style" w:hAnsi="Bookman Old Style" w:cs="Arial"/>
                              <w:b/>
                              <w:bCs/>
                            </w:rPr>
                            <w:tab/>
                          </w:r>
                        </w:p>
                        <w:p w14:paraId="550AA2E1" w14:textId="77777777" w:rsidR="001D4418" w:rsidRDefault="001D4418" w:rsidP="00BD1EDB">
                          <w:pPr>
                            <w:rPr>
                              <w:rFonts w:ascii="Bookman Old Style" w:hAnsi="Bookman Old Style" w:cs="Arial"/>
                              <w:b/>
                              <w:bCs/>
                            </w:rPr>
                          </w:pPr>
                          <w:r w:rsidRPr="00CC7CA1">
                            <w:rPr>
                              <w:rFonts w:ascii="Bookman Old Style" w:hAnsi="Bookman Old Style" w:cs="Arial"/>
                              <w:b/>
                              <w:bCs/>
                            </w:rPr>
                            <w:t>Telefax. +256-77</w:t>
                          </w:r>
                          <w:r>
                            <w:rPr>
                              <w:rFonts w:ascii="Bookman Old Style" w:hAnsi="Bookman Old Style" w:cs="Arial"/>
                              <w:b/>
                              <w:bCs/>
                            </w:rPr>
                            <w:t>2-525661</w:t>
                          </w:r>
                          <w:r>
                            <w:rPr>
                              <w:rFonts w:ascii="Bookman Old Style" w:hAnsi="Bookman Old Style" w:cs="Arial"/>
                              <w:b/>
                              <w:bCs/>
                            </w:rPr>
                            <w:tab/>
                          </w:r>
                          <w:r>
                            <w:rPr>
                              <w:rFonts w:ascii="Bookman Old Style" w:hAnsi="Bookman Old Style" w:cs="Arial"/>
                              <w:b/>
                              <w:bCs/>
                            </w:rPr>
                            <w:tab/>
                          </w:r>
                          <w:r>
                            <w:rPr>
                              <w:rFonts w:ascii="Bookman Old Style" w:hAnsi="Bookman Old Style" w:cs="Arial"/>
                              <w:b/>
                              <w:bCs/>
                            </w:rPr>
                            <w:tab/>
                          </w:r>
                          <w:r>
                            <w:rPr>
                              <w:rFonts w:ascii="Bookman Old Style" w:hAnsi="Bookman Old Style" w:cs="Arial"/>
                              <w:b/>
                              <w:bCs/>
                            </w:rPr>
                            <w:tab/>
                          </w:r>
                        </w:p>
                        <w:p w14:paraId="14177612" w14:textId="77777777" w:rsidR="001D4418" w:rsidRPr="00CC7CA1" w:rsidRDefault="001D4418" w:rsidP="00BD1EDB">
                          <w:pPr>
                            <w:rPr>
                              <w:rStyle w:val="Hyperlink"/>
                              <w:rFonts w:ascii="Bookman Old Style" w:hAnsi="Bookman Old Style"/>
                              <w:b/>
                            </w:rPr>
                          </w:pPr>
                          <w:r w:rsidRPr="00CC7CA1">
                            <w:rPr>
                              <w:rFonts w:ascii="Bookman Old Style" w:hAnsi="Bookman Old Style" w:cs="Arial"/>
                              <w:b/>
                              <w:bCs/>
                            </w:rPr>
                            <w:t xml:space="preserve">Email: </w:t>
                          </w:r>
                          <w:hyperlink r:id="rId14" w:history="1">
                            <w:r w:rsidRPr="00CC7CA1">
                              <w:rPr>
                                <w:rStyle w:val="Hyperlink"/>
                                <w:rFonts w:ascii="Bookman Old Style" w:hAnsi="Bookman Old Style" w:cs="Arial"/>
                                <w:b/>
                                <w:bCs/>
                              </w:rPr>
                              <w:t>cliff.nuwakora@gmail.com</w:t>
                            </w:r>
                          </w:hyperlink>
                          <w:r w:rsidRPr="00CC7CA1">
                            <w:rPr>
                              <w:rFonts w:ascii="Bookman Old Style" w:hAnsi="Bookman Old Style" w:cs="Arial"/>
                              <w:b/>
                              <w:bCs/>
                            </w:rPr>
                            <w:t xml:space="preserve"> </w:t>
                          </w:r>
                          <w:hyperlink r:id="rId15" w:history="1">
                            <w:r w:rsidRPr="00CC7CA1">
                              <w:rPr>
                                <w:rStyle w:val="Hyperlink"/>
                                <w:rFonts w:ascii="Bookman Old Style" w:hAnsi="Bookman Old Style"/>
                                <w:b/>
                              </w:rPr>
                              <w:t>www.caseconsultug.com</w:t>
                            </w:r>
                          </w:hyperlink>
                        </w:p>
                        <w:p w14:paraId="63194C54" w14:textId="77777777" w:rsidR="001D4418" w:rsidRDefault="001D4418" w:rsidP="00BD1EDB">
                          <w:pPr>
                            <w:pStyle w:val="NoSpacing"/>
                            <w:jc w:val="right"/>
                            <w:rPr>
                              <w:color w:val="595959" w:themeColor="text1" w:themeTint="A6"/>
                              <w:sz w:val="18"/>
                              <w:szCs w:val="18"/>
                            </w:rPr>
                          </w:pPr>
                        </w:p>
                      </w:txbxContent>
                    </v:textbox>
                    <w10:wrap type="square" anchorx="page" anchory="page"/>
                  </v:shape>
                </w:pict>
              </mc:Fallback>
            </mc:AlternateContent>
          </w:r>
          <w:r w:rsidR="00380717" w:rsidRPr="00447281">
            <w:rPr>
              <w:rFonts w:ascii="Arial Narrow" w:hAnsi="Arial Narrow"/>
              <w:noProof/>
            </w:rPr>
            <mc:AlternateContent>
              <mc:Choice Requires="wps">
                <w:drawing>
                  <wp:anchor distT="0" distB="0" distL="114300" distR="114300" simplePos="0" relativeHeight="252049408" behindDoc="0" locked="0" layoutInCell="1" allowOverlap="1" wp14:anchorId="598BB12A" wp14:editId="625B91D6">
                    <wp:simplePos x="0" y="0"/>
                    <wp:positionH relativeFrom="page">
                      <wp:posOffset>38100</wp:posOffset>
                    </wp:positionH>
                    <wp:positionV relativeFrom="page">
                      <wp:posOffset>5314951</wp:posOffset>
                    </wp:positionV>
                    <wp:extent cx="7810500" cy="2571750"/>
                    <wp:effectExtent l="0" t="0" r="0" b="0"/>
                    <wp:wrapSquare wrapText="bothSides"/>
                    <wp:docPr id="426" name="Text Box 426"/>
                    <wp:cNvGraphicFramePr/>
                    <a:graphic xmlns:a="http://schemas.openxmlformats.org/drawingml/2006/main">
                      <a:graphicData uri="http://schemas.microsoft.com/office/word/2010/wordprocessingShape">
                        <wps:wsp>
                          <wps:cNvSpPr txBox="1"/>
                          <wps:spPr>
                            <a:xfrm>
                              <a:off x="0" y="0"/>
                              <a:ext cx="7810500" cy="257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D3D2A" w14:textId="0B09E485" w:rsidR="001D4418" w:rsidRDefault="001D4418" w:rsidP="00380717">
                                <w:pPr>
                                  <w:jc w:val="center"/>
                                  <w:rPr>
                                    <w:rFonts w:ascii="Garamond" w:hAnsi="Garamond"/>
                                    <w:b/>
                                    <w:color w:val="17365D"/>
                                    <w:sz w:val="96"/>
                                    <w:szCs w:val="96"/>
                                  </w:rPr>
                                </w:pPr>
                                <w:r>
                                  <w:rPr>
                                    <w:rFonts w:ascii="Garamond" w:hAnsi="Garamond"/>
                                    <w:b/>
                                    <w:color w:val="C00000"/>
                                    <w:sz w:val="96"/>
                                    <w:szCs w:val="96"/>
                                  </w:rPr>
                                  <w:t xml:space="preserve">FINAL </w:t>
                                </w:r>
                                <w:r w:rsidRPr="008D313B">
                                  <w:rPr>
                                    <w:rFonts w:ascii="Garamond" w:hAnsi="Garamond"/>
                                    <w:b/>
                                    <w:color w:val="17365D"/>
                                    <w:sz w:val="96"/>
                                    <w:szCs w:val="96"/>
                                  </w:rPr>
                                  <w:t xml:space="preserve"> </w:t>
                                </w:r>
                              </w:p>
                              <w:p w14:paraId="78C03332" w14:textId="77777777" w:rsidR="001D4418" w:rsidRPr="008D313B" w:rsidRDefault="001D4418" w:rsidP="00380717">
                                <w:pPr>
                                  <w:jc w:val="center"/>
                                  <w:rPr>
                                    <w:sz w:val="56"/>
                                    <w:szCs w:val="56"/>
                                  </w:rPr>
                                </w:pPr>
                                <w:r w:rsidRPr="008D313B">
                                  <w:rPr>
                                    <w:rFonts w:ascii="Garamond" w:hAnsi="Garamond"/>
                                    <w:b/>
                                    <w:color w:val="17365D"/>
                                    <w:sz w:val="56"/>
                                    <w:szCs w:val="56"/>
                                  </w:rPr>
                                  <w:t>EVALUATION REPORT</w:t>
                                </w:r>
                              </w:p>
                              <w:p w14:paraId="0078F530" w14:textId="77777777" w:rsidR="001D4418" w:rsidRDefault="001D4418" w:rsidP="00380717">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8BB12A" id="Text Box 426" o:spid="_x0000_s1028" type="#_x0000_t202" style="position:absolute;margin-left:3pt;margin-top:418.5pt;width:615pt;height:202.5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" filled="f" stroked="f" strokeweight=".5pt">
                    <v:textbox inset="126pt,0,54pt,0">
                      <w:txbxContent>
                        <w:p w14:paraId="2C1D3D2A" w14:textId="0B09E485" w:rsidR="001D4418" w:rsidRDefault="001D4418" w:rsidP="00380717">
                          <w:pPr>
                            <w:jc w:val="center"/>
                            <w:rPr>
                              <w:rFonts w:ascii="Garamond" w:hAnsi="Garamond"/>
                              <w:b/>
                              <w:color w:val="17365D"/>
                              <w:sz w:val="96"/>
                              <w:szCs w:val="96"/>
                            </w:rPr>
                          </w:pPr>
                          <w:r>
                            <w:rPr>
                              <w:rFonts w:ascii="Garamond" w:hAnsi="Garamond"/>
                              <w:b/>
                              <w:color w:val="C00000"/>
                              <w:sz w:val="96"/>
                              <w:szCs w:val="96"/>
                            </w:rPr>
                            <w:t xml:space="preserve">FINAL </w:t>
                          </w:r>
                          <w:r w:rsidRPr="008D313B">
                            <w:rPr>
                              <w:rFonts w:ascii="Garamond" w:hAnsi="Garamond"/>
                              <w:b/>
                              <w:color w:val="17365D"/>
                              <w:sz w:val="96"/>
                              <w:szCs w:val="96"/>
                            </w:rPr>
                            <w:t xml:space="preserve"> </w:t>
                          </w:r>
                        </w:p>
                        <w:p w14:paraId="78C03332" w14:textId="77777777" w:rsidR="001D4418" w:rsidRPr="008D313B" w:rsidRDefault="001D4418" w:rsidP="00380717">
                          <w:pPr>
                            <w:jc w:val="center"/>
                            <w:rPr>
                              <w:sz w:val="56"/>
                              <w:szCs w:val="56"/>
                            </w:rPr>
                          </w:pPr>
                          <w:r w:rsidRPr="008D313B">
                            <w:rPr>
                              <w:rFonts w:ascii="Garamond" w:hAnsi="Garamond"/>
                              <w:b/>
                              <w:color w:val="17365D"/>
                              <w:sz w:val="56"/>
                              <w:szCs w:val="56"/>
                            </w:rPr>
                            <w:t>EVALUATION REPORT</w:t>
                          </w:r>
                        </w:p>
                        <w:p w14:paraId="0078F530" w14:textId="77777777" w:rsidR="001D4418" w:rsidRDefault="001D4418" w:rsidP="00380717">
                          <w:pPr>
                            <w:pStyle w:val="NoSpacing"/>
                            <w:jc w:val="right"/>
                            <w:rPr>
                              <w:color w:val="595959" w:themeColor="text1" w:themeTint="A6"/>
                              <w:sz w:val="20"/>
                              <w:szCs w:val="20"/>
                            </w:rPr>
                          </w:pPr>
                        </w:p>
                      </w:txbxContent>
                    </v:textbox>
                    <w10:wrap type="square" anchorx="page" anchory="page"/>
                  </v:shape>
                </w:pict>
              </mc:Fallback>
            </mc:AlternateContent>
          </w:r>
          <w:r w:rsidR="00380717" w:rsidRPr="00447281">
            <w:rPr>
              <w:rFonts w:ascii="Arial Narrow" w:hAnsi="Arial Narrow"/>
              <w:noProof/>
            </w:rPr>
            <mc:AlternateContent>
              <mc:Choice Requires="wps">
                <w:drawing>
                  <wp:anchor distT="0" distB="0" distL="114300" distR="114300" simplePos="0" relativeHeight="252051456" behindDoc="0" locked="0" layoutInCell="1" allowOverlap="1" wp14:anchorId="705B4F6E" wp14:editId="66AD360E">
                    <wp:simplePos x="0" y="0"/>
                    <wp:positionH relativeFrom="page">
                      <wp:posOffset>-96520</wp:posOffset>
                    </wp:positionH>
                    <wp:positionV relativeFrom="page">
                      <wp:posOffset>1670050</wp:posOffset>
                    </wp:positionV>
                    <wp:extent cx="7810500" cy="3638550"/>
                    <wp:effectExtent l="0" t="0" r="0" b="6350"/>
                    <wp:wrapSquare wrapText="bothSides"/>
                    <wp:docPr id="427" name="Text Box 427"/>
                    <wp:cNvGraphicFramePr/>
                    <a:graphic xmlns:a="http://schemas.openxmlformats.org/drawingml/2006/main">
                      <a:graphicData uri="http://schemas.microsoft.com/office/word/2010/wordprocessingShape">
                        <wps:wsp>
                          <wps:cNvSpPr txBox="1"/>
                          <wps:spPr>
                            <a:xfrm>
                              <a:off x="0" y="0"/>
                              <a:ext cx="78105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4E552" w14:textId="077148EE" w:rsidR="001D4418" w:rsidRDefault="001D4418" w:rsidP="00380717">
                                <w:pPr>
                                  <w:jc w:val="center"/>
                                  <w:rPr>
                                    <w:color w:val="4A66AC" w:themeColor="accent1"/>
                                    <w:sz w:val="64"/>
                                    <w:szCs w:val="64"/>
                                  </w:rPr>
                                </w:pPr>
                                <w:sdt>
                                  <w:sdtPr>
                                    <w:rPr>
                                      <w:rFonts w:ascii="Garamond" w:hAnsi="Garamond"/>
                                      <w:b/>
                                      <w:color w:val="17365D"/>
                                      <w:sz w:val="56"/>
                                      <w:szCs w:val="56"/>
                                    </w:rPr>
                                    <w:alias w:val="Title"/>
                                    <w:tag w:val=""/>
                                    <w:id w:val="646713969"/>
                                    <w:dataBinding w:prefixMappings="xmlns:ns0='http://purl.org/dc/elements/1.1/' xmlns:ns1='http://schemas.openxmlformats.org/package/2006/metadata/core-properties' " w:xpath="/ns1:coreProperties[1]/ns0:title[1]" w:storeItemID="{6C3C8BC8-F283-45AE-878A-BAB7291924A1}"/>
                                    <w:text w:multiLine="1"/>
                                  </w:sdtPr>
                                  <w:sdtContent>
                                    <w:r>
                                      <w:rPr>
                                        <w:rFonts w:ascii="Garamond" w:hAnsi="Garamond"/>
                                        <w:b/>
                                        <w:color w:val="17365D"/>
                                        <w:sz w:val="56"/>
                                        <w:szCs w:val="56"/>
                                      </w:rPr>
                                      <w:t>RULE OF LAW AND ACCESS TO JUSTICE PROGRAMME EVALUATION</w:t>
                                    </w:r>
                                  </w:sdtContent>
                                </w:sdt>
                              </w:p>
                              <w:sdt>
                                <w:sdtPr>
                                  <w:rPr>
                                    <w:color w:val="404040" w:themeColor="text1" w:themeTint="BF"/>
                                    <w:sz w:val="36"/>
                                    <w:szCs w:val="36"/>
                                  </w:rPr>
                                  <w:alias w:val="Subtitle"/>
                                  <w:tag w:val=""/>
                                  <w:id w:val="-985083358"/>
                                  <w:showingPlcHdr/>
                                  <w:dataBinding w:prefixMappings="xmlns:ns0='http://purl.org/dc/elements/1.1/' xmlns:ns1='http://schemas.openxmlformats.org/package/2006/metadata/core-properties' " w:xpath="/ns1:coreProperties[1]/ns0:subject[1]" w:storeItemID="{6C3C8BC8-F283-45AE-878A-BAB7291924A1}"/>
                                  <w:text/>
                                </w:sdtPr>
                                <w:sdtContent>
                                  <w:p w14:paraId="30BE644A" w14:textId="77777777" w:rsidR="001D4418" w:rsidRDefault="001D4418" w:rsidP="00380717">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705B4F6E" id="Text Box 427" o:spid="_x0000_s1029" type="#_x0000_t202" style="position:absolute;margin-left:-7.6pt;margin-top:131.5pt;width:615pt;height:286.5pt;z-index:252051456;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" filled="f" stroked="f" strokeweight=".5pt">
                    <v:textbox inset="126pt,0,54pt,0">
                      <w:txbxContent>
                        <w:p w14:paraId="6364E552" w14:textId="077148EE" w:rsidR="001D4418" w:rsidRDefault="001D4418" w:rsidP="00380717">
                          <w:pPr>
                            <w:jc w:val="center"/>
                            <w:rPr>
                              <w:color w:val="4A66AC" w:themeColor="accent1"/>
                              <w:sz w:val="64"/>
                              <w:szCs w:val="64"/>
                            </w:rPr>
                          </w:pPr>
                          <w:sdt>
                            <w:sdtPr>
                              <w:rPr>
                                <w:rFonts w:ascii="Garamond" w:hAnsi="Garamond"/>
                                <w:b/>
                                <w:color w:val="17365D"/>
                                <w:sz w:val="56"/>
                                <w:szCs w:val="56"/>
                              </w:rPr>
                              <w:alias w:val="Title"/>
                              <w:tag w:val=""/>
                              <w:id w:val="646713969"/>
                              <w:dataBinding w:prefixMappings="xmlns:ns0='http://purl.org/dc/elements/1.1/' xmlns:ns1='http://schemas.openxmlformats.org/package/2006/metadata/core-properties' " w:xpath="/ns1:coreProperties[1]/ns0:title[1]" w:storeItemID="{6C3C8BC8-F283-45AE-878A-BAB7291924A1}"/>
                              <w:text w:multiLine="1"/>
                            </w:sdtPr>
                            <w:sdtContent>
                              <w:r>
                                <w:rPr>
                                  <w:rFonts w:ascii="Garamond" w:hAnsi="Garamond"/>
                                  <w:b/>
                                  <w:color w:val="17365D"/>
                                  <w:sz w:val="56"/>
                                  <w:szCs w:val="56"/>
                                </w:rPr>
                                <w:t>RULE OF LAW AND ACCESS TO JUSTICE PROGRAMME EVALUATION</w:t>
                              </w:r>
                            </w:sdtContent>
                          </w:sdt>
                        </w:p>
                        <w:sdt>
                          <w:sdtPr>
                            <w:rPr>
                              <w:color w:val="404040" w:themeColor="text1" w:themeTint="BF"/>
                              <w:sz w:val="36"/>
                              <w:szCs w:val="36"/>
                            </w:rPr>
                            <w:alias w:val="Subtitle"/>
                            <w:tag w:val=""/>
                            <w:id w:val="-985083358"/>
                            <w:showingPlcHdr/>
                            <w:dataBinding w:prefixMappings="xmlns:ns0='http://purl.org/dc/elements/1.1/' xmlns:ns1='http://schemas.openxmlformats.org/package/2006/metadata/core-properties' " w:xpath="/ns1:coreProperties[1]/ns0:subject[1]" w:storeItemID="{6C3C8BC8-F283-45AE-878A-BAB7291924A1}"/>
                            <w:text/>
                          </w:sdtPr>
                          <w:sdtContent>
                            <w:p w14:paraId="30BE644A" w14:textId="77777777" w:rsidR="001D4418" w:rsidRDefault="001D4418" w:rsidP="00380717">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002A780F" w:rsidRPr="00447281">
            <w:rPr>
              <w:rFonts w:ascii="Arial Narrow" w:hAnsi="Arial Narrow"/>
              <w:noProof/>
            </w:rPr>
            <mc:AlternateContent>
              <mc:Choice Requires="wps">
                <w:drawing>
                  <wp:anchor distT="0" distB="0" distL="114300" distR="114300" simplePos="0" relativeHeight="252047360" behindDoc="0" locked="0" layoutInCell="1" allowOverlap="1" wp14:anchorId="3699BBC2" wp14:editId="2F351B4B">
                    <wp:simplePos x="0" y="0"/>
                    <wp:positionH relativeFrom="column">
                      <wp:posOffset>1685925</wp:posOffset>
                    </wp:positionH>
                    <wp:positionV relativeFrom="paragraph">
                      <wp:posOffset>7812405</wp:posOffset>
                    </wp:positionV>
                    <wp:extent cx="3019425" cy="561975"/>
                    <wp:effectExtent l="0" t="0" r="9525" b="9525"/>
                    <wp:wrapNone/>
                    <wp:docPr id="431" name="Rounded 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5619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598AF8" w14:textId="05CF339C" w:rsidR="001D4418" w:rsidRPr="007E57D4" w:rsidRDefault="001D4418" w:rsidP="002A780F">
                                <w:pPr>
                                  <w:jc w:val="center"/>
                                  <w:rPr>
                                    <w:rFonts w:ascii="Book Antiqua" w:hAnsi="Book Antiqua"/>
                                    <w:b/>
                                    <w:sz w:val="28"/>
                                    <w:szCs w:val="28"/>
                                  </w:rPr>
                                </w:pPr>
                                <w:r>
                                  <w:rPr>
                                    <w:rFonts w:ascii="Book Antiqua" w:hAnsi="Book Antiqua"/>
                                    <w:b/>
                                    <w:sz w:val="28"/>
                                    <w:szCs w:val="28"/>
                                  </w:rPr>
                                  <w:t>JUNE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9BBC2" id="Rounded Rectangle 431" o:spid="_x0000_s1030" style="position:absolute;margin-left:132.75pt;margin-top:615.15pt;width:237.75pt;height:44.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" stroked="f">
                    <v:textbox>
                      <w:txbxContent>
                        <w:p w14:paraId="2F598AF8" w14:textId="05CF339C" w:rsidR="001D4418" w:rsidRPr="007E57D4" w:rsidRDefault="001D4418" w:rsidP="002A780F">
                          <w:pPr>
                            <w:jc w:val="center"/>
                            <w:rPr>
                              <w:rFonts w:ascii="Book Antiqua" w:hAnsi="Book Antiqua"/>
                              <w:b/>
                              <w:sz w:val="28"/>
                              <w:szCs w:val="28"/>
                            </w:rPr>
                          </w:pPr>
                          <w:r>
                            <w:rPr>
                              <w:rFonts w:ascii="Book Antiqua" w:hAnsi="Book Antiqua"/>
                              <w:b/>
                              <w:sz w:val="28"/>
                              <w:szCs w:val="28"/>
                            </w:rPr>
                            <w:t>JUNE 2019</w:t>
                          </w:r>
                        </w:p>
                      </w:txbxContent>
                    </v:textbox>
                  </v:roundrect>
                </w:pict>
              </mc:Fallback>
            </mc:AlternateContent>
          </w:r>
          <w:r w:rsidR="003E5CC9" w:rsidRPr="00447281">
            <w:rPr>
              <w:rFonts w:ascii="Arial Narrow" w:hAnsi="Arial Narrow"/>
              <w:lang w:val="en-IE"/>
            </w:rPr>
            <w:br w:type="page"/>
          </w:r>
        </w:p>
      </w:sdtContent>
    </w:sdt>
    <w:p w14:paraId="536F48A1" w14:textId="77777777" w:rsidR="00146FA4" w:rsidRPr="00447281" w:rsidRDefault="00AB6334" w:rsidP="007E0A6B">
      <w:pPr>
        <w:pStyle w:val="Heading1"/>
        <w:spacing w:before="0"/>
        <w:rPr>
          <w:rFonts w:ascii="Arial Narrow" w:hAnsi="Arial Narrow"/>
          <w:lang w:val="en-IE"/>
        </w:rPr>
      </w:pPr>
      <w:bookmarkStart w:id="1" w:name="_Toc16675086"/>
      <w:r w:rsidRPr="00447281">
        <w:rPr>
          <w:rFonts w:ascii="Arial Narrow" w:hAnsi="Arial Narrow"/>
          <w:lang w:val="en-IE"/>
        </w:rPr>
        <w:lastRenderedPageBreak/>
        <w:t>Acknowledgement</w:t>
      </w:r>
      <w:bookmarkEnd w:id="1"/>
      <w:r w:rsidRPr="00447281">
        <w:rPr>
          <w:rFonts w:ascii="Arial Narrow" w:hAnsi="Arial Narrow"/>
          <w:lang w:val="en-IE"/>
        </w:rPr>
        <w:t xml:space="preserve"> </w:t>
      </w:r>
    </w:p>
    <w:p w14:paraId="6E3ACD23" w14:textId="3C139739" w:rsidR="00945182" w:rsidRPr="00447281" w:rsidRDefault="00945182" w:rsidP="00945182">
      <w:pPr>
        <w:jc w:val="both"/>
        <w:rPr>
          <w:rFonts w:ascii="Arial Narrow" w:eastAsia="Times New Roman" w:hAnsi="Arial Narrow"/>
          <w:lang w:val="en-IE"/>
        </w:rPr>
      </w:pPr>
      <w:r w:rsidRPr="00447281">
        <w:rPr>
          <w:rFonts w:ascii="Arial Narrow" w:hAnsi="Arial Narrow"/>
          <w:lang w:val="en-IE"/>
        </w:rPr>
        <w:t>The evaluator would like to extend sincere thanks to the stakeholders who participated and supported the evaluation work in various ways. Special mention goes to the programme implementation team, headed by Mr</w:t>
      </w:r>
      <w:r w:rsidR="009746F3" w:rsidRPr="00447281">
        <w:rPr>
          <w:rFonts w:ascii="Arial Narrow" w:hAnsi="Arial Narrow"/>
          <w:lang w:val="en-IE"/>
        </w:rPr>
        <w:t>.</w:t>
      </w:r>
      <w:r w:rsidRPr="00447281">
        <w:rPr>
          <w:rFonts w:ascii="Arial Narrow" w:hAnsi="Arial Narrow"/>
          <w:lang w:val="en-IE"/>
        </w:rPr>
        <w:t xml:space="preserve"> Walter-Neba Chenwi; the Rule of Law Programme Specialist and Ms. </w:t>
      </w:r>
      <w:r w:rsidRPr="00447281">
        <w:rPr>
          <w:rFonts w:ascii="Arial Narrow" w:eastAsia="Times New Roman" w:hAnsi="Arial Narrow"/>
          <w:bCs/>
          <w:color w:val="191919"/>
          <w:shd w:val="clear" w:color="auto" w:fill="FFFFFF"/>
          <w:lang w:val="en-IE"/>
        </w:rPr>
        <w:t xml:space="preserve">Claire Flynn-Byrne, the Rule of Law and Reporting Officer </w:t>
      </w:r>
      <w:r w:rsidRPr="00447281">
        <w:rPr>
          <w:rFonts w:ascii="Arial Narrow" w:hAnsi="Arial Narrow"/>
          <w:lang w:val="en-IE"/>
        </w:rPr>
        <w:t xml:space="preserve">at UNDP. Mentionable too is the generous participation and contribution of all Justice Sector actors </w:t>
      </w:r>
      <w:r w:rsidR="00885DF9">
        <w:rPr>
          <w:rFonts w:ascii="Arial Narrow" w:hAnsi="Arial Narrow"/>
          <w:lang w:val="en-IE"/>
        </w:rPr>
        <w:t>who</w:t>
      </w:r>
      <w:r w:rsidRPr="00447281">
        <w:rPr>
          <w:rFonts w:ascii="Arial Narrow" w:hAnsi="Arial Narrow"/>
          <w:lang w:val="en-IE"/>
        </w:rPr>
        <w:t xml:space="preserve"> sacrifice</w:t>
      </w:r>
      <w:r w:rsidR="00885DF9">
        <w:rPr>
          <w:rFonts w:ascii="Arial Narrow" w:hAnsi="Arial Narrow"/>
          <w:lang w:val="en-IE"/>
        </w:rPr>
        <w:t>d</w:t>
      </w:r>
      <w:r w:rsidRPr="00447281">
        <w:rPr>
          <w:rFonts w:ascii="Arial Narrow" w:hAnsi="Arial Narrow"/>
          <w:lang w:val="en-IE"/>
        </w:rPr>
        <w:t xml:space="preserve"> their valuable time to respond to the evaluation questions during in-depth interviews and group discussions. Despite your busy schedules, you all agreed to attend multiple consultation meetings and provided all the guiding documents. This evaluation would not have been that smooth without your effort</w:t>
      </w:r>
      <w:r w:rsidR="007B0415">
        <w:rPr>
          <w:rFonts w:ascii="Arial Narrow" w:hAnsi="Arial Narrow"/>
          <w:lang w:val="en-IE"/>
        </w:rPr>
        <w:t>s</w:t>
      </w:r>
      <w:r w:rsidRPr="00447281">
        <w:rPr>
          <w:rFonts w:ascii="Arial Narrow" w:hAnsi="Arial Narrow"/>
          <w:lang w:val="en-IE"/>
        </w:rPr>
        <w:t xml:space="preserve"> and support.</w:t>
      </w:r>
      <w:r w:rsidR="00885DF9">
        <w:rPr>
          <w:rFonts w:ascii="Arial Narrow" w:hAnsi="Arial Narrow"/>
          <w:lang w:val="en-IE"/>
        </w:rPr>
        <w:t xml:space="preserve"> </w:t>
      </w:r>
    </w:p>
    <w:p w14:paraId="4ECECA7C" w14:textId="77777777" w:rsidR="00945182" w:rsidRPr="00447281" w:rsidRDefault="00945182" w:rsidP="007D7AF5">
      <w:pPr>
        <w:pStyle w:val="Default"/>
        <w:tabs>
          <w:tab w:val="left" w:pos="7380"/>
        </w:tabs>
        <w:jc w:val="both"/>
        <w:rPr>
          <w:rFonts w:ascii="Arial Narrow" w:hAnsi="Arial Narrow"/>
          <w:lang w:val="en-IE"/>
        </w:rPr>
      </w:pPr>
    </w:p>
    <w:p w14:paraId="38DFB82B" w14:textId="77777777" w:rsidR="00146FA4" w:rsidRPr="00447281" w:rsidRDefault="00146FA4" w:rsidP="00146FA4">
      <w:pPr>
        <w:rPr>
          <w:rFonts w:ascii="Arial Narrow" w:hAnsi="Arial Narrow"/>
          <w:lang w:val="en-IE"/>
        </w:rPr>
      </w:pPr>
    </w:p>
    <w:p w14:paraId="79A90FE7" w14:textId="77777777" w:rsidR="0008178E" w:rsidRPr="00447281" w:rsidRDefault="0008178E" w:rsidP="00146FA4">
      <w:pPr>
        <w:rPr>
          <w:rFonts w:ascii="Arial Narrow" w:hAnsi="Arial Narrow"/>
          <w:lang w:val="en-IE"/>
        </w:rPr>
        <w:sectPr w:rsidR="0008178E" w:rsidRPr="00447281" w:rsidSect="003E5CC9">
          <w:footerReference w:type="default" r:id="rId16"/>
          <w:pgSz w:w="12240" w:h="15840"/>
          <w:pgMar w:top="1440" w:right="1440" w:bottom="1440" w:left="1440" w:header="720" w:footer="720" w:gutter="0"/>
          <w:pgNumType w:fmt="lowerRoman" w:start="0"/>
          <w:cols w:space="720"/>
          <w:titlePg/>
          <w:docGrid w:linePitch="360"/>
        </w:sectPr>
      </w:pPr>
    </w:p>
    <w:sdt>
      <w:sdtPr>
        <w:rPr>
          <w:rFonts w:ascii="Arial Narrow" w:eastAsia="Calibri" w:hAnsi="Arial Narrow" w:cs="Times New Roman"/>
          <w:color w:val="auto"/>
          <w:sz w:val="20"/>
          <w:szCs w:val="20"/>
          <w:lang w:val="en-IE"/>
        </w:rPr>
        <w:id w:val="1210919961"/>
        <w:docPartObj>
          <w:docPartGallery w:val="Table of Contents"/>
          <w:docPartUnique/>
        </w:docPartObj>
      </w:sdtPr>
      <w:sdtEndPr>
        <w:rPr>
          <w:rFonts w:eastAsiaTheme="minorHAnsi"/>
          <w:b/>
          <w:bCs/>
          <w:noProof/>
          <w:sz w:val="24"/>
          <w:szCs w:val="24"/>
        </w:rPr>
      </w:sdtEndPr>
      <w:sdtContent>
        <w:p w14:paraId="65D3F94B" w14:textId="77777777" w:rsidR="005B15EA" w:rsidRPr="00AC4710" w:rsidRDefault="005B15EA">
          <w:pPr>
            <w:pStyle w:val="TOCHeading"/>
            <w:rPr>
              <w:rFonts w:ascii="Arial Narrow" w:hAnsi="Arial Narrow"/>
              <w:sz w:val="20"/>
              <w:szCs w:val="20"/>
              <w:lang w:val="en-IE"/>
            </w:rPr>
          </w:pPr>
          <w:r w:rsidRPr="00AC4710">
            <w:rPr>
              <w:rFonts w:ascii="Arial Narrow" w:hAnsi="Arial Narrow"/>
              <w:sz w:val="20"/>
              <w:szCs w:val="20"/>
              <w:lang w:val="en-IE"/>
            </w:rPr>
            <w:t>Contents</w:t>
          </w:r>
        </w:p>
        <w:p w14:paraId="065FEC64" w14:textId="711DDBF4" w:rsidR="00CD471F" w:rsidRDefault="005B15EA">
          <w:pPr>
            <w:pStyle w:val="TOC1"/>
            <w:rPr>
              <w:rFonts w:asciiTheme="minorHAnsi" w:eastAsiaTheme="minorEastAsia" w:hAnsiTheme="minorHAnsi" w:cstheme="minorBidi"/>
              <w:bCs w:val="0"/>
            </w:rPr>
          </w:pPr>
          <w:r w:rsidRPr="00AC4710">
            <w:rPr>
              <w:sz w:val="20"/>
              <w:szCs w:val="20"/>
              <w:lang w:val="en-IE"/>
            </w:rPr>
            <w:fldChar w:fldCharType="begin"/>
          </w:r>
          <w:r w:rsidRPr="00AC4710">
            <w:rPr>
              <w:sz w:val="20"/>
              <w:szCs w:val="20"/>
              <w:lang w:val="en-IE"/>
            </w:rPr>
            <w:instrText xml:space="preserve"> TOC \o "1-3" \h \z \u </w:instrText>
          </w:r>
          <w:r w:rsidRPr="00AC4710">
            <w:rPr>
              <w:sz w:val="20"/>
              <w:szCs w:val="20"/>
              <w:lang w:val="en-IE"/>
            </w:rPr>
            <w:fldChar w:fldCharType="separate"/>
          </w:r>
          <w:hyperlink w:anchor="_Toc16675086" w:history="1">
            <w:r w:rsidR="00CD471F" w:rsidRPr="00897B1A">
              <w:rPr>
                <w:rStyle w:val="Hyperlink"/>
                <w:rFonts w:eastAsia="MS Mincho"/>
                <w:lang w:val="en-IE"/>
              </w:rPr>
              <w:t>Acknowledgement</w:t>
            </w:r>
            <w:r w:rsidR="00CD471F">
              <w:rPr>
                <w:webHidden/>
              </w:rPr>
              <w:tab/>
            </w:r>
            <w:r w:rsidR="00CD471F">
              <w:rPr>
                <w:webHidden/>
              </w:rPr>
              <w:fldChar w:fldCharType="begin"/>
            </w:r>
            <w:r w:rsidR="00CD471F">
              <w:rPr>
                <w:webHidden/>
              </w:rPr>
              <w:instrText xml:space="preserve"> PAGEREF _Toc16675086 \h </w:instrText>
            </w:r>
            <w:r w:rsidR="00CD471F">
              <w:rPr>
                <w:webHidden/>
              </w:rPr>
            </w:r>
            <w:r w:rsidR="00CD471F">
              <w:rPr>
                <w:webHidden/>
              </w:rPr>
              <w:fldChar w:fldCharType="separate"/>
            </w:r>
            <w:r w:rsidR="00CD471F">
              <w:rPr>
                <w:webHidden/>
              </w:rPr>
              <w:t>i</w:t>
            </w:r>
            <w:r w:rsidR="00CD471F">
              <w:rPr>
                <w:webHidden/>
              </w:rPr>
              <w:fldChar w:fldCharType="end"/>
            </w:r>
          </w:hyperlink>
        </w:p>
        <w:p w14:paraId="28FC6609" w14:textId="11A42C05" w:rsidR="00CD471F" w:rsidRDefault="001D4418">
          <w:pPr>
            <w:pStyle w:val="TOC1"/>
            <w:rPr>
              <w:rFonts w:asciiTheme="minorHAnsi" w:eastAsiaTheme="minorEastAsia" w:hAnsiTheme="minorHAnsi" w:cstheme="minorBidi"/>
              <w:bCs w:val="0"/>
            </w:rPr>
          </w:pPr>
          <w:hyperlink w:anchor="_Toc16675087" w:history="1">
            <w:r w:rsidR="00CD471F" w:rsidRPr="00897B1A">
              <w:rPr>
                <w:rStyle w:val="Hyperlink"/>
                <w:rFonts w:eastAsia="MS Mincho" w:cs="Arial"/>
                <w:bdr w:val="single" w:sz="4" w:space="0" w:color="auto"/>
                <w:shd w:val="clear" w:color="auto" w:fill="4F81BD"/>
                <w:lang w:val="en-IE"/>
              </w:rPr>
              <w:t>1.0</w:t>
            </w:r>
            <w:r w:rsidR="00CD471F" w:rsidRPr="00897B1A">
              <w:rPr>
                <w:rStyle w:val="Hyperlink"/>
                <w:rFonts w:eastAsia="MS Mincho" w:cs="Arial"/>
                <w:lang w:val="en-IE"/>
              </w:rPr>
              <w:t xml:space="preserve"> Introduction</w:t>
            </w:r>
            <w:r w:rsidR="00CD471F">
              <w:rPr>
                <w:webHidden/>
              </w:rPr>
              <w:tab/>
            </w:r>
            <w:r w:rsidR="00CD471F">
              <w:rPr>
                <w:webHidden/>
              </w:rPr>
              <w:fldChar w:fldCharType="begin"/>
            </w:r>
            <w:r w:rsidR="00CD471F">
              <w:rPr>
                <w:webHidden/>
              </w:rPr>
              <w:instrText xml:space="preserve"> PAGEREF _Toc16675087 \h </w:instrText>
            </w:r>
            <w:r w:rsidR="00CD471F">
              <w:rPr>
                <w:webHidden/>
              </w:rPr>
            </w:r>
            <w:r w:rsidR="00CD471F">
              <w:rPr>
                <w:webHidden/>
              </w:rPr>
              <w:fldChar w:fldCharType="separate"/>
            </w:r>
            <w:r w:rsidR="00CD471F">
              <w:rPr>
                <w:webHidden/>
              </w:rPr>
              <w:t>1</w:t>
            </w:r>
            <w:r w:rsidR="00CD471F">
              <w:rPr>
                <w:webHidden/>
              </w:rPr>
              <w:fldChar w:fldCharType="end"/>
            </w:r>
          </w:hyperlink>
        </w:p>
        <w:p w14:paraId="75E33977" w14:textId="0111B229" w:rsidR="00CD471F" w:rsidRDefault="001D4418">
          <w:pPr>
            <w:pStyle w:val="TOC1"/>
            <w:rPr>
              <w:rFonts w:asciiTheme="minorHAnsi" w:eastAsiaTheme="minorEastAsia" w:hAnsiTheme="minorHAnsi" w:cstheme="minorBidi"/>
              <w:bCs w:val="0"/>
            </w:rPr>
          </w:pPr>
          <w:hyperlink w:anchor="_Toc16675088" w:history="1">
            <w:r w:rsidR="00CD471F" w:rsidRPr="00897B1A">
              <w:rPr>
                <w:rStyle w:val="Hyperlink"/>
                <w:rFonts w:eastAsia="MS Mincho"/>
                <w:lang w:val="en-IE"/>
              </w:rPr>
              <w:t>1.1 Programme background</w:t>
            </w:r>
            <w:r w:rsidR="00CD471F">
              <w:rPr>
                <w:webHidden/>
              </w:rPr>
              <w:tab/>
            </w:r>
            <w:r w:rsidR="00CD471F">
              <w:rPr>
                <w:webHidden/>
              </w:rPr>
              <w:fldChar w:fldCharType="begin"/>
            </w:r>
            <w:r w:rsidR="00CD471F">
              <w:rPr>
                <w:webHidden/>
              </w:rPr>
              <w:instrText xml:space="preserve"> PAGEREF _Toc16675088 \h </w:instrText>
            </w:r>
            <w:r w:rsidR="00CD471F">
              <w:rPr>
                <w:webHidden/>
              </w:rPr>
            </w:r>
            <w:r w:rsidR="00CD471F">
              <w:rPr>
                <w:webHidden/>
              </w:rPr>
              <w:fldChar w:fldCharType="separate"/>
            </w:r>
            <w:r w:rsidR="00CD471F">
              <w:rPr>
                <w:webHidden/>
              </w:rPr>
              <w:t>1</w:t>
            </w:r>
            <w:r w:rsidR="00CD471F">
              <w:rPr>
                <w:webHidden/>
              </w:rPr>
              <w:fldChar w:fldCharType="end"/>
            </w:r>
          </w:hyperlink>
        </w:p>
        <w:p w14:paraId="29206E09" w14:textId="02F67751" w:rsidR="00CD471F" w:rsidRDefault="001D4418">
          <w:pPr>
            <w:pStyle w:val="TOC2"/>
            <w:rPr>
              <w:rFonts w:asciiTheme="minorHAnsi" w:eastAsiaTheme="minorEastAsia" w:hAnsiTheme="minorHAnsi" w:cstheme="minorBidi"/>
              <w:noProof/>
            </w:rPr>
          </w:pPr>
          <w:hyperlink w:anchor="_Toc16675089" w:history="1">
            <w:r w:rsidR="00CD471F" w:rsidRPr="00897B1A">
              <w:rPr>
                <w:rStyle w:val="Hyperlink"/>
                <w:rFonts w:ascii="Arial Narrow" w:hAnsi="Arial Narrow"/>
                <w:b/>
                <w:noProof/>
                <w:lang w:val="en-IE"/>
              </w:rPr>
              <w:t>1.1.1 Programme context</w:t>
            </w:r>
            <w:r w:rsidR="00CD471F">
              <w:rPr>
                <w:noProof/>
                <w:webHidden/>
              </w:rPr>
              <w:tab/>
            </w:r>
            <w:r w:rsidR="00CD471F">
              <w:rPr>
                <w:noProof/>
                <w:webHidden/>
              </w:rPr>
              <w:fldChar w:fldCharType="begin"/>
            </w:r>
            <w:r w:rsidR="00CD471F">
              <w:rPr>
                <w:noProof/>
                <w:webHidden/>
              </w:rPr>
              <w:instrText xml:space="preserve"> PAGEREF _Toc16675089 \h </w:instrText>
            </w:r>
            <w:r w:rsidR="00CD471F">
              <w:rPr>
                <w:noProof/>
                <w:webHidden/>
              </w:rPr>
            </w:r>
            <w:r w:rsidR="00CD471F">
              <w:rPr>
                <w:noProof/>
                <w:webHidden/>
              </w:rPr>
              <w:fldChar w:fldCharType="separate"/>
            </w:r>
            <w:r w:rsidR="00CD471F">
              <w:rPr>
                <w:noProof/>
                <w:webHidden/>
              </w:rPr>
              <w:t>1</w:t>
            </w:r>
            <w:r w:rsidR="00CD471F">
              <w:rPr>
                <w:noProof/>
                <w:webHidden/>
              </w:rPr>
              <w:fldChar w:fldCharType="end"/>
            </w:r>
          </w:hyperlink>
        </w:p>
        <w:p w14:paraId="5C2A2702" w14:textId="602AC08D" w:rsidR="00CD471F" w:rsidRDefault="001D4418">
          <w:pPr>
            <w:pStyle w:val="TOC2"/>
            <w:rPr>
              <w:rFonts w:asciiTheme="minorHAnsi" w:eastAsiaTheme="minorEastAsia" w:hAnsiTheme="minorHAnsi" w:cstheme="minorBidi"/>
              <w:noProof/>
            </w:rPr>
          </w:pPr>
          <w:hyperlink w:anchor="_Toc16675090" w:history="1">
            <w:r w:rsidR="00CD471F" w:rsidRPr="00897B1A">
              <w:rPr>
                <w:rStyle w:val="Hyperlink"/>
                <w:rFonts w:ascii="Arial Narrow" w:hAnsi="Arial Narrow"/>
                <w:b/>
                <w:noProof/>
                <w:lang w:val="en-IE"/>
              </w:rPr>
              <w:t>1.1.2 Programme design and implementation</w:t>
            </w:r>
            <w:r w:rsidR="00CD471F">
              <w:rPr>
                <w:noProof/>
                <w:webHidden/>
              </w:rPr>
              <w:tab/>
            </w:r>
            <w:r w:rsidR="00CD471F">
              <w:rPr>
                <w:noProof/>
                <w:webHidden/>
              </w:rPr>
              <w:fldChar w:fldCharType="begin"/>
            </w:r>
            <w:r w:rsidR="00CD471F">
              <w:rPr>
                <w:noProof/>
                <w:webHidden/>
              </w:rPr>
              <w:instrText xml:space="preserve"> PAGEREF _Toc16675090 \h </w:instrText>
            </w:r>
            <w:r w:rsidR="00CD471F">
              <w:rPr>
                <w:noProof/>
                <w:webHidden/>
              </w:rPr>
            </w:r>
            <w:r w:rsidR="00CD471F">
              <w:rPr>
                <w:noProof/>
                <w:webHidden/>
              </w:rPr>
              <w:fldChar w:fldCharType="separate"/>
            </w:r>
            <w:r w:rsidR="00CD471F">
              <w:rPr>
                <w:noProof/>
                <w:webHidden/>
              </w:rPr>
              <w:t>1</w:t>
            </w:r>
            <w:r w:rsidR="00CD471F">
              <w:rPr>
                <w:noProof/>
                <w:webHidden/>
              </w:rPr>
              <w:fldChar w:fldCharType="end"/>
            </w:r>
          </w:hyperlink>
        </w:p>
        <w:p w14:paraId="58276C77" w14:textId="0032516E" w:rsidR="00CD471F" w:rsidRDefault="00037859">
          <w:pPr>
            <w:pStyle w:val="TOC1"/>
            <w:rPr>
              <w:rFonts w:asciiTheme="minorHAnsi" w:eastAsiaTheme="minorEastAsia" w:hAnsiTheme="minorHAnsi" w:cstheme="minorBidi"/>
              <w:bCs w:val="0"/>
            </w:rPr>
          </w:pPr>
          <w:hyperlink w:anchor="_Toc16675091" w:history="1">
            <w:r w:rsidR="00976E79">
              <w:rPr>
                <w:rStyle w:val="Hyperlink"/>
                <w:rFonts w:eastAsia="MS Mincho"/>
                <w:lang w:val="en-IE"/>
              </w:rPr>
              <w:t>1.2</w:t>
            </w:r>
            <w:r w:rsidR="00CD471F" w:rsidRPr="00897B1A">
              <w:rPr>
                <w:rStyle w:val="Hyperlink"/>
                <w:rFonts w:eastAsia="MS Mincho"/>
                <w:lang w:val="en-IE"/>
              </w:rPr>
              <w:t xml:space="preserve"> The Outcome evaluation</w:t>
            </w:r>
            <w:r w:rsidR="00CD471F">
              <w:rPr>
                <w:webHidden/>
              </w:rPr>
              <w:tab/>
            </w:r>
            <w:r w:rsidR="00CD471F">
              <w:rPr>
                <w:webHidden/>
              </w:rPr>
              <w:fldChar w:fldCharType="begin"/>
            </w:r>
            <w:r w:rsidR="00CD471F">
              <w:rPr>
                <w:webHidden/>
              </w:rPr>
              <w:instrText xml:space="preserve"> PAGEREF _Toc16675091 \h </w:instrText>
            </w:r>
            <w:r w:rsidR="00CD471F">
              <w:rPr>
                <w:webHidden/>
              </w:rPr>
            </w:r>
            <w:r w:rsidR="00CD471F">
              <w:rPr>
                <w:webHidden/>
              </w:rPr>
              <w:fldChar w:fldCharType="separate"/>
            </w:r>
            <w:r w:rsidR="00CD471F">
              <w:rPr>
                <w:webHidden/>
              </w:rPr>
              <w:t>2</w:t>
            </w:r>
            <w:r w:rsidR="00CD471F">
              <w:rPr>
                <w:webHidden/>
              </w:rPr>
              <w:fldChar w:fldCharType="end"/>
            </w:r>
          </w:hyperlink>
        </w:p>
        <w:p w14:paraId="7B78EAEB" w14:textId="256A91B9" w:rsidR="00CD471F" w:rsidRDefault="00037859">
          <w:pPr>
            <w:pStyle w:val="TOC2"/>
            <w:rPr>
              <w:rFonts w:asciiTheme="minorHAnsi" w:eastAsiaTheme="minorEastAsia" w:hAnsiTheme="minorHAnsi" w:cstheme="minorBidi"/>
              <w:noProof/>
            </w:rPr>
          </w:pPr>
          <w:hyperlink w:anchor="_Toc16675092" w:history="1">
            <w:r w:rsidR="00CD471F" w:rsidRPr="00897B1A">
              <w:rPr>
                <w:rStyle w:val="Hyperlink"/>
                <w:rFonts w:ascii="Arial Narrow" w:hAnsi="Arial Narrow"/>
                <w:b/>
                <w:noProof/>
                <w:lang w:val="en-IE"/>
              </w:rPr>
              <w:t>1.</w:t>
            </w:r>
            <w:r w:rsidR="00976E79">
              <w:rPr>
                <w:rStyle w:val="Hyperlink"/>
                <w:rFonts w:ascii="Arial Narrow" w:hAnsi="Arial Narrow"/>
                <w:b/>
                <w:noProof/>
                <w:lang w:val="en-IE"/>
              </w:rPr>
              <w:t>2</w:t>
            </w:r>
            <w:r w:rsidR="00CD471F" w:rsidRPr="00897B1A">
              <w:rPr>
                <w:rStyle w:val="Hyperlink"/>
                <w:rFonts w:ascii="Arial Narrow" w:hAnsi="Arial Narrow"/>
                <w:b/>
                <w:noProof/>
                <w:lang w:val="en-IE"/>
              </w:rPr>
              <w:t>.1 Evaluation purpose and objectives</w:t>
            </w:r>
            <w:r w:rsidR="00CD471F">
              <w:rPr>
                <w:noProof/>
                <w:webHidden/>
              </w:rPr>
              <w:tab/>
            </w:r>
            <w:r w:rsidR="00CD471F">
              <w:rPr>
                <w:noProof/>
                <w:webHidden/>
              </w:rPr>
              <w:fldChar w:fldCharType="begin"/>
            </w:r>
            <w:r w:rsidR="00CD471F">
              <w:rPr>
                <w:noProof/>
                <w:webHidden/>
              </w:rPr>
              <w:instrText xml:space="preserve"> PAGEREF _Toc16675092 \h </w:instrText>
            </w:r>
            <w:r w:rsidR="00CD471F">
              <w:rPr>
                <w:noProof/>
                <w:webHidden/>
              </w:rPr>
            </w:r>
            <w:r w:rsidR="00CD471F">
              <w:rPr>
                <w:noProof/>
                <w:webHidden/>
              </w:rPr>
              <w:fldChar w:fldCharType="separate"/>
            </w:r>
            <w:r w:rsidR="00CD471F">
              <w:rPr>
                <w:noProof/>
                <w:webHidden/>
              </w:rPr>
              <w:t>2</w:t>
            </w:r>
            <w:r w:rsidR="00CD471F">
              <w:rPr>
                <w:noProof/>
                <w:webHidden/>
              </w:rPr>
              <w:fldChar w:fldCharType="end"/>
            </w:r>
          </w:hyperlink>
        </w:p>
        <w:p w14:paraId="68D92378" w14:textId="046538DC" w:rsidR="00CD471F" w:rsidRDefault="00037859">
          <w:pPr>
            <w:pStyle w:val="TOC2"/>
            <w:rPr>
              <w:rFonts w:asciiTheme="minorHAnsi" w:eastAsiaTheme="minorEastAsia" w:hAnsiTheme="minorHAnsi" w:cstheme="minorBidi"/>
              <w:noProof/>
            </w:rPr>
          </w:pPr>
          <w:hyperlink w:anchor="_Toc16675093" w:history="1">
            <w:r w:rsidR="00CD471F" w:rsidRPr="00897B1A">
              <w:rPr>
                <w:rStyle w:val="Hyperlink"/>
                <w:rFonts w:ascii="Arial Narrow" w:hAnsi="Arial Narrow"/>
                <w:b/>
                <w:noProof/>
                <w:lang w:val="en-IE"/>
              </w:rPr>
              <w:t>1.</w:t>
            </w:r>
            <w:r w:rsidR="00976E79">
              <w:rPr>
                <w:rStyle w:val="Hyperlink"/>
                <w:rFonts w:ascii="Arial Narrow" w:hAnsi="Arial Narrow"/>
                <w:b/>
                <w:noProof/>
                <w:lang w:val="en-IE"/>
              </w:rPr>
              <w:t>2</w:t>
            </w:r>
            <w:r w:rsidR="00CD471F" w:rsidRPr="00897B1A">
              <w:rPr>
                <w:rStyle w:val="Hyperlink"/>
                <w:rFonts w:ascii="Arial Narrow" w:hAnsi="Arial Narrow"/>
                <w:b/>
                <w:noProof/>
                <w:lang w:val="en-IE"/>
              </w:rPr>
              <w:t>.2 Evaluation scope</w:t>
            </w:r>
            <w:r w:rsidR="00CD471F">
              <w:rPr>
                <w:noProof/>
                <w:webHidden/>
              </w:rPr>
              <w:tab/>
            </w:r>
            <w:r w:rsidR="00CD471F">
              <w:rPr>
                <w:noProof/>
                <w:webHidden/>
              </w:rPr>
              <w:fldChar w:fldCharType="begin"/>
            </w:r>
            <w:r w:rsidR="00CD471F">
              <w:rPr>
                <w:noProof/>
                <w:webHidden/>
              </w:rPr>
              <w:instrText xml:space="preserve"> PAGEREF _Toc16675093 \h </w:instrText>
            </w:r>
            <w:r w:rsidR="00CD471F">
              <w:rPr>
                <w:noProof/>
                <w:webHidden/>
              </w:rPr>
            </w:r>
            <w:r w:rsidR="00CD471F">
              <w:rPr>
                <w:noProof/>
                <w:webHidden/>
              </w:rPr>
              <w:fldChar w:fldCharType="separate"/>
            </w:r>
            <w:r w:rsidR="00CD471F">
              <w:rPr>
                <w:noProof/>
                <w:webHidden/>
              </w:rPr>
              <w:t>2</w:t>
            </w:r>
            <w:r w:rsidR="00CD471F">
              <w:rPr>
                <w:noProof/>
                <w:webHidden/>
              </w:rPr>
              <w:fldChar w:fldCharType="end"/>
            </w:r>
          </w:hyperlink>
        </w:p>
        <w:p w14:paraId="6D329439" w14:textId="3A42F8D5" w:rsidR="00CD471F" w:rsidRDefault="00037859">
          <w:pPr>
            <w:pStyle w:val="TOC2"/>
            <w:rPr>
              <w:rFonts w:asciiTheme="minorHAnsi" w:eastAsiaTheme="minorEastAsia" w:hAnsiTheme="minorHAnsi" w:cstheme="minorBidi"/>
              <w:noProof/>
            </w:rPr>
          </w:pPr>
          <w:hyperlink w:anchor="_Toc16675094" w:history="1">
            <w:r w:rsidR="00CD471F" w:rsidRPr="00897B1A">
              <w:rPr>
                <w:rStyle w:val="Hyperlink"/>
                <w:rFonts w:ascii="Arial Narrow" w:hAnsi="Arial Narrow"/>
                <w:b/>
                <w:noProof/>
                <w:lang w:val="en-IE"/>
              </w:rPr>
              <w:t>1.</w:t>
            </w:r>
            <w:r w:rsidR="00976E79">
              <w:rPr>
                <w:rStyle w:val="Hyperlink"/>
                <w:rFonts w:ascii="Arial Narrow" w:hAnsi="Arial Narrow"/>
                <w:b/>
                <w:noProof/>
                <w:lang w:val="en-IE"/>
              </w:rPr>
              <w:t>2</w:t>
            </w:r>
            <w:r w:rsidR="00CD471F" w:rsidRPr="00897B1A">
              <w:rPr>
                <w:rStyle w:val="Hyperlink"/>
                <w:rFonts w:ascii="Arial Narrow" w:hAnsi="Arial Narrow"/>
                <w:b/>
                <w:noProof/>
                <w:lang w:val="en-IE"/>
              </w:rPr>
              <w:t>.3 Evaluation Methodology</w:t>
            </w:r>
            <w:r w:rsidR="00CD471F">
              <w:rPr>
                <w:noProof/>
                <w:webHidden/>
              </w:rPr>
              <w:tab/>
            </w:r>
            <w:r w:rsidR="00CD471F">
              <w:rPr>
                <w:noProof/>
                <w:webHidden/>
              </w:rPr>
              <w:fldChar w:fldCharType="begin"/>
            </w:r>
            <w:r w:rsidR="00CD471F">
              <w:rPr>
                <w:noProof/>
                <w:webHidden/>
              </w:rPr>
              <w:instrText xml:space="preserve"> PAGEREF _Toc16675094 \h </w:instrText>
            </w:r>
            <w:r w:rsidR="00CD471F">
              <w:rPr>
                <w:noProof/>
                <w:webHidden/>
              </w:rPr>
            </w:r>
            <w:r w:rsidR="00CD471F">
              <w:rPr>
                <w:noProof/>
                <w:webHidden/>
              </w:rPr>
              <w:fldChar w:fldCharType="separate"/>
            </w:r>
            <w:r w:rsidR="00CD471F">
              <w:rPr>
                <w:noProof/>
                <w:webHidden/>
              </w:rPr>
              <w:t>3</w:t>
            </w:r>
            <w:r w:rsidR="00CD471F">
              <w:rPr>
                <w:noProof/>
                <w:webHidden/>
              </w:rPr>
              <w:fldChar w:fldCharType="end"/>
            </w:r>
          </w:hyperlink>
        </w:p>
        <w:p w14:paraId="486D428C" w14:textId="54AC4165" w:rsidR="00CD471F" w:rsidRDefault="001D4418">
          <w:pPr>
            <w:pStyle w:val="TOC1"/>
            <w:rPr>
              <w:rFonts w:asciiTheme="minorHAnsi" w:eastAsiaTheme="minorEastAsia" w:hAnsiTheme="minorHAnsi" w:cstheme="minorBidi"/>
              <w:bCs w:val="0"/>
            </w:rPr>
          </w:pPr>
          <w:hyperlink w:anchor="_Toc16675095" w:history="1">
            <w:r w:rsidR="00CD471F" w:rsidRPr="00897B1A">
              <w:rPr>
                <w:rStyle w:val="Hyperlink"/>
                <w:b/>
                <w:lang w:val="en-IE"/>
              </w:rPr>
              <w:t>Fig 1.1: Systems analytical framework</w:t>
            </w:r>
            <w:r w:rsidR="00CD471F">
              <w:rPr>
                <w:webHidden/>
              </w:rPr>
              <w:tab/>
            </w:r>
            <w:r w:rsidR="00CD471F">
              <w:rPr>
                <w:webHidden/>
              </w:rPr>
              <w:fldChar w:fldCharType="begin"/>
            </w:r>
            <w:r w:rsidR="00CD471F">
              <w:rPr>
                <w:webHidden/>
              </w:rPr>
              <w:instrText xml:space="preserve"> PAGEREF _Toc16675095 \h </w:instrText>
            </w:r>
            <w:r w:rsidR="00CD471F">
              <w:rPr>
                <w:webHidden/>
              </w:rPr>
            </w:r>
            <w:r w:rsidR="00CD471F">
              <w:rPr>
                <w:webHidden/>
              </w:rPr>
              <w:fldChar w:fldCharType="separate"/>
            </w:r>
            <w:r w:rsidR="00CD471F">
              <w:rPr>
                <w:webHidden/>
              </w:rPr>
              <w:t>4</w:t>
            </w:r>
            <w:r w:rsidR="00CD471F">
              <w:rPr>
                <w:webHidden/>
              </w:rPr>
              <w:fldChar w:fldCharType="end"/>
            </w:r>
          </w:hyperlink>
        </w:p>
        <w:p w14:paraId="229EC7CF" w14:textId="43C58541" w:rsidR="00CD471F" w:rsidRDefault="001D4418">
          <w:pPr>
            <w:pStyle w:val="TOC1"/>
            <w:rPr>
              <w:rFonts w:asciiTheme="minorHAnsi" w:eastAsiaTheme="minorEastAsia" w:hAnsiTheme="minorHAnsi" w:cstheme="minorBidi"/>
              <w:bCs w:val="0"/>
            </w:rPr>
          </w:pPr>
          <w:hyperlink w:anchor="_Toc16675096" w:history="1">
            <w:r w:rsidR="00CD471F" w:rsidRPr="00897B1A">
              <w:rPr>
                <w:rStyle w:val="Hyperlink"/>
                <w:rFonts w:eastAsia="MS Mincho"/>
                <w:lang w:val="en-IE"/>
              </w:rPr>
              <w:t>2.1 Programme relevance</w:t>
            </w:r>
            <w:r w:rsidR="00CD471F">
              <w:rPr>
                <w:webHidden/>
              </w:rPr>
              <w:tab/>
            </w:r>
            <w:r w:rsidR="00CD471F">
              <w:rPr>
                <w:webHidden/>
              </w:rPr>
              <w:fldChar w:fldCharType="begin"/>
            </w:r>
            <w:r w:rsidR="00CD471F">
              <w:rPr>
                <w:webHidden/>
              </w:rPr>
              <w:instrText xml:space="preserve"> PAGEREF _Toc16675096 \h </w:instrText>
            </w:r>
            <w:r w:rsidR="00CD471F">
              <w:rPr>
                <w:webHidden/>
              </w:rPr>
            </w:r>
            <w:r w:rsidR="00CD471F">
              <w:rPr>
                <w:webHidden/>
              </w:rPr>
              <w:fldChar w:fldCharType="separate"/>
            </w:r>
            <w:r w:rsidR="00CD471F">
              <w:rPr>
                <w:webHidden/>
              </w:rPr>
              <w:t>4</w:t>
            </w:r>
            <w:r w:rsidR="00CD471F">
              <w:rPr>
                <w:webHidden/>
              </w:rPr>
              <w:fldChar w:fldCharType="end"/>
            </w:r>
          </w:hyperlink>
        </w:p>
        <w:p w14:paraId="40640699" w14:textId="25DEB8AF" w:rsidR="00CD471F" w:rsidRDefault="001D4418">
          <w:pPr>
            <w:pStyle w:val="TOC2"/>
            <w:rPr>
              <w:rFonts w:asciiTheme="minorHAnsi" w:eastAsiaTheme="minorEastAsia" w:hAnsiTheme="minorHAnsi" w:cstheme="minorBidi"/>
              <w:noProof/>
            </w:rPr>
          </w:pPr>
          <w:hyperlink w:anchor="_Toc16675097" w:history="1">
            <w:r w:rsidR="00CD471F" w:rsidRPr="00897B1A">
              <w:rPr>
                <w:rStyle w:val="Hyperlink"/>
                <w:rFonts w:ascii="Arial Narrow" w:hAnsi="Arial Narrow"/>
                <w:b/>
                <w:noProof/>
                <w:lang w:val="en-IE"/>
              </w:rPr>
              <w:t>2.1.1 Programme Concept and Design</w:t>
            </w:r>
            <w:r w:rsidR="00CD471F">
              <w:rPr>
                <w:noProof/>
                <w:webHidden/>
              </w:rPr>
              <w:tab/>
            </w:r>
            <w:r w:rsidR="00CD471F">
              <w:rPr>
                <w:noProof/>
                <w:webHidden/>
              </w:rPr>
              <w:fldChar w:fldCharType="begin"/>
            </w:r>
            <w:r w:rsidR="00CD471F">
              <w:rPr>
                <w:noProof/>
                <w:webHidden/>
              </w:rPr>
              <w:instrText xml:space="preserve"> PAGEREF _Toc16675097 \h </w:instrText>
            </w:r>
            <w:r w:rsidR="00CD471F">
              <w:rPr>
                <w:noProof/>
                <w:webHidden/>
              </w:rPr>
            </w:r>
            <w:r w:rsidR="00CD471F">
              <w:rPr>
                <w:noProof/>
                <w:webHidden/>
              </w:rPr>
              <w:fldChar w:fldCharType="separate"/>
            </w:r>
            <w:r w:rsidR="00CD471F">
              <w:rPr>
                <w:noProof/>
                <w:webHidden/>
              </w:rPr>
              <w:t>4</w:t>
            </w:r>
            <w:r w:rsidR="00CD471F">
              <w:rPr>
                <w:noProof/>
                <w:webHidden/>
              </w:rPr>
              <w:fldChar w:fldCharType="end"/>
            </w:r>
          </w:hyperlink>
        </w:p>
        <w:p w14:paraId="585DF07A" w14:textId="3638ED50" w:rsidR="00CD471F" w:rsidRDefault="001D4418">
          <w:pPr>
            <w:pStyle w:val="TOC2"/>
            <w:rPr>
              <w:rFonts w:asciiTheme="minorHAnsi" w:eastAsiaTheme="minorEastAsia" w:hAnsiTheme="minorHAnsi" w:cstheme="minorBidi"/>
              <w:noProof/>
            </w:rPr>
          </w:pPr>
          <w:hyperlink w:anchor="_Toc16675098" w:history="1">
            <w:r w:rsidR="00CD471F" w:rsidRPr="00897B1A">
              <w:rPr>
                <w:rStyle w:val="Hyperlink"/>
                <w:rFonts w:ascii="Arial Narrow" w:hAnsi="Arial Narrow"/>
                <w:b/>
                <w:noProof/>
                <w:lang w:val="en-IE"/>
              </w:rPr>
              <w:t>2.1.2 Programme implementation and Management</w:t>
            </w:r>
            <w:r w:rsidR="00CD471F">
              <w:rPr>
                <w:noProof/>
                <w:webHidden/>
              </w:rPr>
              <w:tab/>
            </w:r>
            <w:r w:rsidR="00CD471F">
              <w:rPr>
                <w:noProof/>
                <w:webHidden/>
              </w:rPr>
              <w:fldChar w:fldCharType="begin"/>
            </w:r>
            <w:r w:rsidR="00CD471F">
              <w:rPr>
                <w:noProof/>
                <w:webHidden/>
              </w:rPr>
              <w:instrText xml:space="preserve"> PAGEREF _Toc16675098 \h </w:instrText>
            </w:r>
            <w:r w:rsidR="00CD471F">
              <w:rPr>
                <w:noProof/>
                <w:webHidden/>
              </w:rPr>
            </w:r>
            <w:r w:rsidR="00CD471F">
              <w:rPr>
                <w:noProof/>
                <w:webHidden/>
              </w:rPr>
              <w:fldChar w:fldCharType="separate"/>
            </w:r>
            <w:r w:rsidR="00CD471F">
              <w:rPr>
                <w:noProof/>
                <w:webHidden/>
              </w:rPr>
              <w:t>6</w:t>
            </w:r>
            <w:r w:rsidR="00CD471F">
              <w:rPr>
                <w:noProof/>
                <w:webHidden/>
              </w:rPr>
              <w:fldChar w:fldCharType="end"/>
            </w:r>
          </w:hyperlink>
        </w:p>
        <w:p w14:paraId="26DF4A72" w14:textId="6C932286" w:rsidR="00CD471F" w:rsidRDefault="001D4418">
          <w:pPr>
            <w:pStyle w:val="TOC2"/>
            <w:rPr>
              <w:rFonts w:asciiTheme="minorHAnsi" w:eastAsiaTheme="minorEastAsia" w:hAnsiTheme="minorHAnsi" w:cstheme="minorBidi"/>
              <w:noProof/>
            </w:rPr>
          </w:pPr>
          <w:hyperlink w:anchor="_Toc16675099" w:history="1">
            <w:r w:rsidR="00CD471F" w:rsidRPr="00897B1A">
              <w:rPr>
                <w:rStyle w:val="Hyperlink"/>
                <w:rFonts w:ascii="Arial Narrow" w:hAnsi="Arial Narrow"/>
                <w:b/>
                <w:noProof/>
                <w:lang w:val="en-IE"/>
              </w:rPr>
              <w:t>2.1.3 Monitoring and evaluation</w:t>
            </w:r>
            <w:r w:rsidR="00CD471F">
              <w:rPr>
                <w:noProof/>
                <w:webHidden/>
              </w:rPr>
              <w:tab/>
            </w:r>
            <w:r w:rsidR="00CD471F">
              <w:rPr>
                <w:noProof/>
                <w:webHidden/>
              </w:rPr>
              <w:fldChar w:fldCharType="begin"/>
            </w:r>
            <w:r w:rsidR="00CD471F">
              <w:rPr>
                <w:noProof/>
                <w:webHidden/>
              </w:rPr>
              <w:instrText xml:space="preserve"> PAGEREF _Toc16675099 \h </w:instrText>
            </w:r>
            <w:r w:rsidR="00CD471F">
              <w:rPr>
                <w:noProof/>
                <w:webHidden/>
              </w:rPr>
            </w:r>
            <w:r w:rsidR="00CD471F">
              <w:rPr>
                <w:noProof/>
                <w:webHidden/>
              </w:rPr>
              <w:fldChar w:fldCharType="separate"/>
            </w:r>
            <w:r w:rsidR="00CD471F">
              <w:rPr>
                <w:noProof/>
                <w:webHidden/>
              </w:rPr>
              <w:t>6</w:t>
            </w:r>
            <w:r w:rsidR="00CD471F">
              <w:rPr>
                <w:noProof/>
                <w:webHidden/>
              </w:rPr>
              <w:fldChar w:fldCharType="end"/>
            </w:r>
          </w:hyperlink>
        </w:p>
        <w:p w14:paraId="5F37ADE3" w14:textId="36BBA0C1" w:rsidR="00CD471F" w:rsidRDefault="001D4418">
          <w:pPr>
            <w:pStyle w:val="TOC2"/>
            <w:rPr>
              <w:rFonts w:asciiTheme="minorHAnsi" w:eastAsiaTheme="minorEastAsia" w:hAnsiTheme="minorHAnsi" w:cstheme="minorBidi"/>
              <w:noProof/>
            </w:rPr>
          </w:pPr>
          <w:hyperlink w:anchor="_Toc16675100" w:history="1">
            <w:r w:rsidR="00CD471F" w:rsidRPr="00897B1A">
              <w:rPr>
                <w:rStyle w:val="Hyperlink"/>
                <w:rFonts w:ascii="Arial Narrow" w:hAnsi="Arial Narrow"/>
                <w:b/>
                <w:noProof/>
                <w:lang w:val="en-IE"/>
              </w:rPr>
              <w:t>2.1.4 Derivation of Programme relevance</w:t>
            </w:r>
            <w:r w:rsidR="00CD471F">
              <w:rPr>
                <w:noProof/>
                <w:webHidden/>
              </w:rPr>
              <w:tab/>
            </w:r>
            <w:r w:rsidR="00CD471F">
              <w:rPr>
                <w:noProof/>
                <w:webHidden/>
              </w:rPr>
              <w:fldChar w:fldCharType="begin"/>
            </w:r>
            <w:r w:rsidR="00CD471F">
              <w:rPr>
                <w:noProof/>
                <w:webHidden/>
              </w:rPr>
              <w:instrText xml:space="preserve"> PAGEREF _Toc16675100 \h </w:instrText>
            </w:r>
            <w:r w:rsidR="00CD471F">
              <w:rPr>
                <w:noProof/>
                <w:webHidden/>
              </w:rPr>
            </w:r>
            <w:r w:rsidR="00CD471F">
              <w:rPr>
                <w:noProof/>
                <w:webHidden/>
              </w:rPr>
              <w:fldChar w:fldCharType="separate"/>
            </w:r>
            <w:r w:rsidR="00CD471F">
              <w:rPr>
                <w:noProof/>
                <w:webHidden/>
              </w:rPr>
              <w:t>7</w:t>
            </w:r>
            <w:r w:rsidR="00CD471F">
              <w:rPr>
                <w:noProof/>
                <w:webHidden/>
              </w:rPr>
              <w:fldChar w:fldCharType="end"/>
            </w:r>
          </w:hyperlink>
        </w:p>
        <w:p w14:paraId="7616B953" w14:textId="0C8AA456" w:rsidR="00CD471F" w:rsidRDefault="001D4418">
          <w:pPr>
            <w:pStyle w:val="TOC2"/>
            <w:rPr>
              <w:rFonts w:asciiTheme="minorHAnsi" w:eastAsiaTheme="minorEastAsia" w:hAnsiTheme="minorHAnsi" w:cstheme="minorBidi"/>
              <w:noProof/>
            </w:rPr>
          </w:pPr>
          <w:hyperlink w:anchor="_Toc16675101" w:history="1">
            <w:r w:rsidR="00CD471F" w:rsidRPr="00897B1A">
              <w:rPr>
                <w:rStyle w:val="Hyperlink"/>
                <w:rFonts w:ascii="Arial Narrow" w:hAnsi="Arial Narrow"/>
                <w:b/>
                <w:noProof/>
                <w:lang w:val="en-IE"/>
              </w:rPr>
              <w:t>2.1.5 Strengths and weaknesses of Programme relevance enhancement strategies</w:t>
            </w:r>
            <w:r w:rsidR="00CD471F">
              <w:rPr>
                <w:noProof/>
                <w:webHidden/>
              </w:rPr>
              <w:tab/>
            </w:r>
            <w:r w:rsidR="00CD471F">
              <w:rPr>
                <w:noProof/>
                <w:webHidden/>
              </w:rPr>
              <w:fldChar w:fldCharType="begin"/>
            </w:r>
            <w:r w:rsidR="00CD471F">
              <w:rPr>
                <w:noProof/>
                <w:webHidden/>
              </w:rPr>
              <w:instrText xml:space="preserve"> PAGEREF _Toc16675101 \h </w:instrText>
            </w:r>
            <w:r w:rsidR="00CD471F">
              <w:rPr>
                <w:noProof/>
                <w:webHidden/>
              </w:rPr>
            </w:r>
            <w:r w:rsidR="00CD471F">
              <w:rPr>
                <w:noProof/>
                <w:webHidden/>
              </w:rPr>
              <w:fldChar w:fldCharType="separate"/>
            </w:r>
            <w:r w:rsidR="00CD471F">
              <w:rPr>
                <w:noProof/>
                <w:webHidden/>
              </w:rPr>
              <w:t>8</w:t>
            </w:r>
            <w:r w:rsidR="00CD471F">
              <w:rPr>
                <w:noProof/>
                <w:webHidden/>
              </w:rPr>
              <w:fldChar w:fldCharType="end"/>
            </w:r>
          </w:hyperlink>
        </w:p>
        <w:p w14:paraId="60D09984" w14:textId="018BFA97" w:rsidR="00CD471F" w:rsidRDefault="001D4418">
          <w:pPr>
            <w:pStyle w:val="TOC1"/>
            <w:rPr>
              <w:rFonts w:asciiTheme="minorHAnsi" w:eastAsiaTheme="minorEastAsia" w:hAnsiTheme="minorHAnsi" w:cstheme="minorBidi"/>
              <w:bCs w:val="0"/>
            </w:rPr>
          </w:pPr>
          <w:hyperlink w:anchor="_Toc16675102" w:history="1">
            <w:r w:rsidR="00CD471F" w:rsidRPr="00897B1A">
              <w:rPr>
                <w:rStyle w:val="Hyperlink"/>
                <w:rFonts w:eastAsia="MS Mincho"/>
                <w:lang w:val="en-IE"/>
              </w:rPr>
              <w:t>2.2 Programme effectiveness</w:t>
            </w:r>
            <w:r w:rsidR="00CD471F">
              <w:rPr>
                <w:webHidden/>
              </w:rPr>
              <w:tab/>
            </w:r>
            <w:r w:rsidR="00CD471F">
              <w:rPr>
                <w:webHidden/>
              </w:rPr>
              <w:fldChar w:fldCharType="begin"/>
            </w:r>
            <w:r w:rsidR="00CD471F">
              <w:rPr>
                <w:webHidden/>
              </w:rPr>
              <w:instrText xml:space="preserve"> PAGEREF _Toc16675102 \h </w:instrText>
            </w:r>
            <w:r w:rsidR="00CD471F">
              <w:rPr>
                <w:webHidden/>
              </w:rPr>
            </w:r>
            <w:r w:rsidR="00CD471F">
              <w:rPr>
                <w:webHidden/>
              </w:rPr>
              <w:fldChar w:fldCharType="separate"/>
            </w:r>
            <w:r w:rsidR="00CD471F">
              <w:rPr>
                <w:webHidden/>
              </w:rPr>
              <w:t>9</w:t>
            </w:r>
            <w:r w:rsidR="00CD471F">
              <w:rPr>
                <w:webHidden/>
              </w:rPr>
              <w:fldChar w:fldCharType="end"/>
            </w:r>
          </w:hyperlink>
        </w:p>
        <w:p w14:paraId="3D9E3A3D" w14:textId="516B2345" w:rsidR="00CD471F" w:rsidRDefault="001D4418">
          <w:pPr>
            <w:pStyle w:val="TOC2"/>
            <w:rPr>
              <w:rFonts w:asciiTheme="minorHAnsi" w:eastAsiaTheme="minorEastAsia" w:hAnsiTheme="minorHAnsi" w:cstheme="minorBidi"/>
              <w:noProof/>
            </w:rPr>
          </w:pPr>
          <w:hyperlink w:anchor="_Toc16675103" w:history="1">
            <w:r w:rsidR="00CD471F" w:rsidRPr="00897B1A">
              <w:rPr>
                <w:rStyle w:val="Hyperlink"/>
                <w:rFonts w:ascii="Arial Narrow" w:hAnsi="Arial Narrow"/>
                <w:b/>
                <w:noProof/>
                <w:lang w:val="en-IE"/>
              </w:rPr>
              <w:t>2.2.1 Output level achievements</w:t>
            </w:r>
            <w:r w:rsidR="00CD471F">
              <w:rPr>
                <w:noProof/>
                <w:webHidden/>
              </w:rPr>
              <w:tab/>
            </w:r>
            <w:r w:rsidR="00CD471F">
              <w:rPr>
                <w:noProof/>
                <w:webHidden/>
              </w:rPr>
              <w:fldChar w:fldCharType="begin"/>
            </w:r>
            <w:r w:rsidR="00CD471F">
              <w:rPr>
                <w:noProof/>
                <w:webHidden/>
              </w:rPr>
              <w:instrText xml:space="preserve"> PAGEREF _Toc16675103 \h </w:instrText>
            </w:r>
            <w:r w:rsidR="00CD471F">
              <w:rPr>
                <w:noProof/>
                <w:webHidden/>
              </w:rPr>
            </w:r>
            <w:r w:rsidR="00CD471F">
              <w:rPr>
                <w:noProof/>
                <w:webHidden/>
              </w:rPr>
              <w:fldChar w:fldCharType="separate"/>
            </w:r>
            <w:r w:rsidR="00CD471F">
              <w:rPr>
                <w:noProof/>
                <w:webHidden/>
              </w:rPr>
              <w:t>9</w:t>
            </w:r>
            <w:r w:rsidR="00CD471F">
              <w:rPr>
                <w:noProof/>
                <w:webHidden/>
              </w:rPr>
              <w:fldChar w:fldCharType="end"/>
            </w:r>
          </w:hyperlink>
        </w:p>
        <w:p w14:paraId="7A2D1577" w14:textId="63BCFC56" w:rsidR="00CD471F" w:rsidRDefault="001D4418">
          <w:pPr>
            <w:pStyle w:val="TOC2"/>
            <w:rPr>
              <w:rFonts w:asciiTheme="minorHAnsi" w:eastAsiaTheme="minorEastAsia" w:hAnsiTheme="minorHAnsi" w:cstheme="minorBidi"/>
              <w:noProof/>
            </w:rPr>
          </w:pPr>
          <w:hyperlink w:anchor="_Toc16675104" w:history="1">
            <w:r w:rsidR="00CD471F" w:rsidRPr="00897B1A">
              <w:rPr>
                <w:rStyle w:val="Hyperlink"/>
                <w:rFonts w:ascii="Arial Narrow" w:hAnsi="Arial Narrow"/>
                <w:b/>
                <w:noProof/>
                <w:lang w:val="en-IE"/>
              </w:rPr>
              <w:t>2.2.2 Outcome level achievements</w:t>
            </w:r>
            <w:r w:rsidR="00CD471F">
              <w:rPr>
                <w:noProof/>
                <w:webHidden/>
              </w:rPr>
              <w:tab/>
            </w:r>
            <w:r w:rsidR="00CD471F">
              <w:rPr>
                <w:noProof/>
                <w:webHidden/>
              </w:rPr>
              <w:fldChar w:fldCharType="begin"/>
            </w:r>
            <w:r w:rsidR="00CD471F">
              <w:rPr>
                <w:noProof/>
                <w:webHidden/>
              </w:rPr>
              <w:instrText xml:space="preserve"> PAGEREF _Toc16675104 \h </w:instrText>
            </w:r>
            <w:r w:rsidR="00CD471F">
              <w:rPr>
                <w:noProof/>
                <w:webHidden/>
              </w:rPr>
            </w:r>
            <w:r w:rsidR="00CD471F">
              <w:rPr>
                <w:noProof/>
                <w:webHidden/>
              </w:rPr>
              <w:fldChar w:fldCharType="separate"/>
            </w:r>
            <w:r w:rsidR="00CD471F">
              <w:rPr>
                <w:noProof/>
                <w:webHidden/>
              </w:rPr>
              <w:t>16</w:t>
            </w:r>
            <w:r w:rsidR="00CD471F">
              <w:rPr>
                <w:noProof/>
                <w:webHidden/>
              </w:rPr>
              <w:fldChar w:fldCharType="end"/>
            </w:r>
          </w:hyperlink>
        </w:p>
        <w:p w14:paraId="2E9D783C" w14:textId="1C11EADD" w:rsidR="00CD471F" w:rsidRDefault="001D4418">
          <w:pPr>
            <w:pStyle w:val="TOC2"/>
            <w:rPr>
              <w:rFonts w:asciiTheme="minorHAnsi" w:eastAsiaTheme="minorEastAsia" w:hAnsiTheme="minorHAnsi" w:cstheme="minorBidi"/>
              <w:noProof/>
            </w:rPr>
          </w:pPr>
          <w:hyperlink w:anchor="_Toc16675105" w:history="1">
            <w:r w:rsidR="00CD471F" w:rsidRPr="00897B1A">
              <w:rPr>
                <w:rStyle w:val="Hyperlink"/>
                <w:rFonts w:ascii="Arial Narrow" w:hAnsi="Arial Narrow"/>
                <w:b/>
                <w:noProof/>
                <w:lang w:val="en-IE"/>
              </w:rPr>
              <w:t>2.2.3 Programme impact</w:t>
            </w:r>
            <w:r w:rsidR="00CD471F">
              <w:rPr>
                <w:noProof/>
                <w:webHidden/>
              </w:rPr>
              <w:tab/>
            </w:r>
            <w:r w:rsidR="00CD471F">
              <w:rPr>
                <w:noProof/>
                <w:webHidden/>
              </w:rPr>
              <w:fldChar w:fldCharType="begin"/>
            </w:r>
            <w:r w:rsidR="00CD471F">
              <w:rPr>
                <w:noProof/>
                <w:webHidden/>
              </w:rPr>
              <w:instrText xml:space="preserve"> PAGEREF _Toc16675105 \h </w:instrText>
            </w:r>
            <w:r w:rsidR="00CD471F">
              <w:rPr>
                <w:noProof/>
                <w:webHidden/>
              </w:rPr>
            </w:r>
            <w:r w:rsidR="00CD471F">
              <w:rPr>
                <w:noProof/>
                <w:webHidden/>
              </w:rPr>
              <w:fldChar w:fldCharType="separate"/>
            </w:r>
            <w:r w:rsidR="00CD471F">
              <w:rPr>
                <w:noProof/>
                <w:webHidden/>
              </w:rPr>
              <w:t>18</w:t>
            </w:r>
            <w:r w:rsidR="00CD471F">
              <w:rPr>
                <w:noProof/>
                <w:webHidden/>
              </w:rPr>
              <w:fldChar w:fldCharType="end"/>
            </w:r>
          </w:hyperlink>
        </w:p>
        <w:p w14:paraId="6A1A4EF7" w14:textId="70DF20FA" w:rsidR="00CD471F" w:rsidRDefault="001D4418">
          <w:pPr>
            <w:pStyle w:val="TOC2"/>
            <w:rPr>
              <w:rFonts w:asciiTheme="minorHAnsi" w:eastAsiaTheme="minorEastAsia" w:hAnsiTheme="minorHAnsi" w:cstheme="minorBidi"/>
              <w:noProof/>
            </w:rPr>
          </w:pPr>
          <w:hyperlink w:anchor="_Toc16675106" w:history="1">
            <w:r w:rsidR="00CD471F" w:rsidRPr="00897B1A">
              <w:rPr>
                <w:rStyle w:val="Hyperlink"/>
                <w:rFonts w:ascii="Arial Narrow" w:hAnsi="Arial Narrow"/>
                <w:b/>
                <w:noProof/>
                <w:lang w:val="en-IE"/>
              </w:rPr>
              <w:t>2.2.4 Facilitators and inhibitors of performance</w:t>
            </w:r>
            <w:r w:rsidR="00CD471F">
              <w:rPr>
                <w:noProof/>
                <w:webHidden/>
              </w:rPr>
              <w:tab/>
            </w:r>
            <w:r w:rsidR="00CD471F">
              <w:rPr>
                <w:noProof/>
                <w:webHidden/>
              </w:rPr>
              <w:fldChar w:fldCharType="begin"/>
            </w:r>
            <w:r w:rsidR="00CD471F">
              <w:rPr>
                <w:noProof/>
                <w:webHidden/>
              </w:rPr>
              <w:instrText xml:space="preserve"> PAGEREF _Toc16675106 \h </w:instrText>
            </w:r>
            <w:r w:rsidR="00CD471F">
              <w:rPr>
                <w:noProof/>
                <w:webHidden/>
              </w:rPr>
            </w:r>
            <w:r w:rsidR="00CD471F">
              <w:rPr>
                <w:noProof/>
                <w:webHidden/>
              </w:rPr>
              <w:fldChar w:fldCharType="separate"/>
            </w:r>
            <w:r w:rsidR="00CD471F">
              <w:rPr>
                <w:noProof/>
                <w:webHidden/>
              </w:rPr>
              <w:t>19</w:t>
            </w:r>
            <w:r w:rsidR="00CD471F">
              <w:rPr>
                <w:noProof/>
                <w:webHidden/>
              </w:rPr>
              <w:fldChar w:fldCharType="end"/>
            </w:r>
          </w:hyperlink>
        </w:p>
        <w:p w14:paraId="0E544A47" w14:textId="28FDB5D8" w:rsidR="00CD471F" w:rsidRDefault="001D4418">
          <w:pPr>
            <w:pStyle w:val="TOC1"/>
            <w:rPr>
              <w:rFonts w:asciiTheme="minorHAnsi" w:eastAsiaTheme="minorEastAsia" w:hAnsiTheme="minorHAnsi" w:cstheme="minorBidi"/>
              <w:bCs w:val="0"/>
            </w:rPr>
          </w:pPr>
          <w:hyperlink w:anchor="_Toc16675107" w:history="1">
            <w:r w:rsidR="00CD471F" w:rsidRPr="00897B1A">
              <w:rPr>
                <w:rStyle w:val="Hyperlink"/>
                <w:rFonts w:eastAsia="MS Mincho"/>
                <w:lang w:val="en-IE"/>
              </w:rPr>
              <w:t>2.3 Programme efficiency</w:t>
            </w:r>
            <w:r w:rsidR="00CD471F">
              <w:rPr>
                <w:webHidden/>
              </w:rPr>
              <w:tab/>
            </w:r>
            <w:r w:rsidR="00CD471F">
              <w:rPr>
                <w:webHidden/>
              </w:rPr>
              <w:fldChar w:fldCharType="begin"/>
            </w:r>
            <w:r w:rsidR="00CD471F">
              <w:rPr>
                <w:webHidden/>
              </w:rPr>
              <w:instrText xml:space="preserve"> PAGEREF _Toc16675107 \h </w:instrText>
            </w:r>
            <w:r w:rsidR="00CD471F">
              <w:rPr>
                <w:webHidden/>
              </w:rPr>
            </w:r>
            <w:r w:rsidR="00CD471F">
              <w:rPr>
                <w:webHidden/>
              </w:rPr>
              <w:fldChar w:fldCharType="separate"/>
            </w:r>
            <w:r w:rsidR="00CD471F">
              <w:rPr>
                <w:webHidden/>
              </w:rPr>
              <w:t>20</w:t>
            </w:r>
            <w:r w:rsidR="00CD471F">
              <w:rPr>
                <w:webHidden/>
              </w:rPr>
              <w:fldChar w:fldCharType="end"/>
            </w:r>
          </w:hyperlink>
        </w:p>
        <w:p w14:paraId="52B23286" w14:textId="3BFC32C6" w:rsidR="00CD471F" w:rsidRDefault="001D4418">
          <w:pPr>
            <w:pStyle w:val="TOC2"/>
            <w:rPr>
              <w:rFonts w:asciiTheme="minorHAnsi" w:eastAsiaTheme="minorEastAsia" w:hAnsiTheme="minorHAnsi" w:cstheme="minorBidi"/>
              <w:noProof/>
            </w:rPr>
          </w:pPr>
          <w:hyperlink w:anchor="_Toc16675108" w:history="1">
            <w:r w:rsidR="00CD471F" w:rsidRPr="00897B1A">
              <w:rPr>
                <w:rStyle w:val="Hyperlink"/>
                <w:rFonts w:ascii="Arial Narrow" w:hAnsi="Arial Narrow"/>
                <w:b/>
                <w:noProof/>
                <w:lang w:val="en-IE"/>
              </w:rPr>
              <w:t>2.3.1 Programme expenditure to date</w:t>
            </w:r>
            <w:r w:rsidR="00CD471F">
              <w:rPr>
                <w:noProof/>
                <w:webHidden/>
              </w:rPr>
              <w:tab/>
            </w:r>
            <w:r w:rsidR="00CD471F">
              <w:rPr>
                <w:noProof/>
                <w:webHidden/>
              </w:rPr>
              <w:fldChar w:fldCharType="begin"/>
            </w:r>
            <w:r w:rsidR="00CD471F">
              <w:rPr>
                <w:noProof/>
                <w:webHidden/>
              </w:rPr>
              <w:instrText xml:space="preserve"> PAGEREF _Toc16675108 \h </w:instrText>
            </w:r>
            <w:r w:rsidR="00CD471F">
              <w:rPr>
                <w:noProof/>
                <w:webHidden/>
              </w:rPr>
            </w:r>
            <w:r w:rsidR="00CD471F">
              <w:rPr>
                <w:noProof/>
                <w:webHidden/>
              </w:rPr>
              <w:fldChar w:fldCharType="separate"/>
            </w:r>
            <w:r w:rsidR="00CD471F">
              <w:rPr>
                <w:noProof/>
                <w:webHidden/>
              </w:rPr>
              <w:t>21</w:t>
            </w:r>
            <w:r w:rsidR="00CD471F">
              <w:rPr>
                <w:noProof/>
                <w:webHidden/>
              </w:rPr>
              <w:fldChar w:fldCharType="end"/>
            </w:r>
          </w:hyperlink>
        </w:p>
        <w:p w14:paraId="19492961" w14:textId="6E9932AC" w:rsidR="00CD471F" w:rsidRDefault="001D4418">
          <w:pPr>
            <w:pStyle w:val="TOC2"/>
            <w:rPr>
              <w:rFonts w:asciiTheme="minorHAnsi" w:eastAsiaTheme="minorEastAsia" w:hAnsiTheme="minorHAnsi" w:cstheme="minorBidi"/>
              <w:noProof/>
            </w:rPr>
          </w:pPr>
          <w:hyperlink w:anchor="_Toc16675109" w:history="1">
            <w:r w:rsidR="00CD471F" w:rsidRPr="00897B1A">
              <w:rPr>
                <w:rStyle w:val="Hyperlink"/>
                <w:rFonts w:ascii="Arial Narrow" w:hAnsi="Arial Narrow"/>
                <w:b/>
                <w:noProof/>
                <w:lang w:val="en-IE"/>
              </w:rPr>
              <w:t>2.3.2 Cost minimization strategies adopted</w:t>
            </w:r>
            <w:r w:rsidR="00CD471F">
              <w:rPr>
                <w:noProof/>
                <w:webHidden/>
              </w:rPr>
              <w:tab/>
            </w:r>
            <w:r w:rsidR="00CD471F">
              <w:rPr>
                <w:noProof/>
                <w:webHidden/>
              </w:rPr>
              <w:fldChar w:fldCharType="begin"/>
            </w:r>
            <w:r w:rsidR="00CD471F">
              <w:rPr>
                <w:noProof/>
                <w:webHidden/>
              </w:rPr>
              <w:instrText xml:space="preserve"> PAGEREF _Toc16675109 \h </w:instrText>
            </w:r>
            <w:r w:rsidR="00CD471F">
              <w:rPr>
                <w:noProof/>
                <w:webHidden/>
              </w:rPr>
            </w:r>
            <w:r w:rsidR="00CD471F">
              <w:rPr>
                <w:noProof/>
                <w:webHidden/>
              </w:rPr>
              <w:fldChar w:fldCharType="separate"/>
            </w:r>
            <w:r w:rsidR="00CD471F">
              <w:rPr>
                <w:noProof/>
                <w:webHidden/>
              </w:rPr>
              <w:t>21</w:t>
            </w:r>
            <w:r w:rsidR="00CD471F">
              <w:rPr>
                <w:noProof/>
                <w:webHidden/>
              </w:rPr>
              <w:fldChar w:fldCharType="end"/>
            </w:r>
          </w:hyperlink>
        </w:p>
        <w:p w14:paraId="26C53AE4" w14:textId="27ABA190" w:rsidR="00CD471F" w:rsidRDefault="001D4418">
          <w:pPr>
            <w:pStyle w:val="TOC2"/>
            <w:rPr>
              <w:rFonts w:asciiTheme="minorHAnsi" w:eastAsiaTheme="minorEastAsia" w:hAnsiTheme="minorHAnsi" w:cstheme="minorBidi"/>
              <w:noProof/>
            </w:rPr>
          </w:pPr>
          <w:hyperlink w:anchor="_Toc16675110" w:history="1">
            <w:r w:rsidR="00CD471F" w:rsidRPr="00897B1A">
              <w:rPr>
                <w:rStyle w:val="Hyperlink"/>
                <w:rFonts w:ascii="Arial Narrow" w:hAnsi="Arial Narrow"/>
                <w:b/>
                <w:noProof/>
                <w:lang w:val="en-IE"/>
              </w:rPr>
              <w:t>2.3.3 Strengths and weaknesses of the adopted cost minimization strategies</w:t>
            </w:r>
            <w:r w:rsidR="00CD471F">
              <w:rPr>
                <w:noProof/>
                <w:webHidden/>
              </w:rPr>
              <w:tab/>
            </w:r>
            <w:r w:rsidR="00CD471F">
              <w:rPr>
                <w:noProof/>
                <w:webHidden/>
              </w:rPr>
              <w:fldChar w:fldCharType="begin"/>
            </w:r>
            <w:r w:rsidR="00CD471F">
              <w:rPr>
                <w:noProof/>
                <w:webHidden/>
              </w:rPr>
              <w:instrText xml:space="preserve"> PAGEREF _Toc16675110 \h </w:instrText>
            </w:r>
            <w:r w:rsidR="00CD471F">
              <w:rPr>
                <w:noProof/>
                <w:webHidden/>
              </w:rPr>
            </w:r>
            <w:r w:rsidR="00CD471F">
              <w:rPr>
                <w:noProof/>
                <w:webHidden/>
              </w:rPr>
              <w:fldChar w:fldCharType="separate"/>
            </w:r>
            <w:r w:rsidR="00CD471F">
              <w:rPr>
                <w:noProof/>
                <w:webHidden/>
              </w:rPr>
              <w:t>21</w:t>
            </w:r>
            <w:r w:rsidR="00CD471F">
              <w:rPr>
                <w:noProof/>
                <w:webHidden/>
              </w:rPr>
              <w:fldChar w:fldCharType="end"/>
            </w:r>
          </w:hyperlink>
        </w:p>
        <w:p w14:paraId="77710FB2" w14:textId="34BCFE48" w:rsidR="00CD471F" w:rsidRDefault="001D4418">
          <w:pPr>
            <w:pStyle w:val="TOC1"/>
            <w:rPr>
              <w:rFonts w:asciiTheme="minorHAnsi" w:eastAsiaTheme="minorEastAsia" w:hAnsiTheme="minorHAnsi" w:cstheme="minorBidi"/>
              <w:bCs w:val="0"/>
            </w:rPr>
          </w:pPr>
          <w:hyperlink w:anchor="_Toc16675111" w:history="1">
            <w:r w:rsidR="00CD471F" w:rsidRPr="00897B1A">
              <w:rPr>
                <w:rStyle w:val="Hyperlink"/>
                <w:rFonts w:eastAsia="MS Mincho"/>
                <w:lang w:val="en-IE"/>
              </w:rPr>
              <w:t>2.4. Programme sustainability</w:t>
            </w:r>
            <w:r w:rsidR="00CD471F">
              <w:rPr>
                <w:webHidden/>
              </w:rPr>
              <w:tab/>
            </w:r>
            <w:r w:rsidR="00CD471F">
              <w:rPr>
                <w:webHidden/>
              </w:rPr>
              <w:fldChar w:fldCharType="begin"/>
            </w:r>
            <w:r w:rsidR="00CD471F">
              <w:rPr>
                <w:webHidden/>
              </w:rPr>
              <w:instrText xml:space="preserve"> PAGEREF _Toc16675111 \h </w:instrText>
            </w:r>
            <w:r w:rsidR="00CD471F">
              <w:rPr>
                <w:webHidden/>
              </w:rPr>
            </w:r>
            <w:r w:rsidR="00CD471F">
              <w:rPr>
                <w:webHidden/>
              </w:rPr>
              <w:fldChar w:fldCharType="separate"/>
            </w:r>
            <w:r w:rsidR="00CD471F">
              <w:rPr>
                <w:webHidden/>
              </w:rPr>
              <w:t>22</w:t>
            </w:r>
            <w:r w:rsidR="00CD471F">
              <w:rPr>
                <w:webHidden/>
              </w:rPr>
              <w:fldChar w:fldCharType="end"/>
            </w:r>
          </w:hyperlink>
        </w:p>
        <w:p w14:paraId="47741BD2" w14:textId="3212CFBC" w:rsidR="00CD471F" w:rsidRDefault="001D4418">
          <w:pPr>
            <w:pStyle w:val="TOC2"/>
            <w:rPr>
              <w:rFonts w:asciiTheme="minorHAnsi" w:eastAsiaTheme="minorEastAsia" w:hAnsiTheme="minorHAnsi" w:cstheme="minorBidi"/>
              <w:noProof/>
            </w:rPr>
          </w:pPr>
          <w:hyperlink w:anchor="_Toc16675112" w:history="1">
            <w:r w:rsidR="00CD471F" w:rsidRPr="00897B1A">
              <w:rPr>
                <w:rStyle w:val="Hyperlink"/>
                <w:rFonts w:ascii="Arial Narrow" w:hAnsi="Arial Narrow"/>
                <w:b/>
                <w:noProof/>
                <w:lang w:val="en-IE"/>
              </w:rPr>
              <w:t>2.4.1 Availability and structure of the sustainability plan</w:t>
            </w:r>
            <w:r w:rsidR="00CD471F">
              <w:rPr>
                <w:noProof/>
                <w:webHidden/>
              </w:rPr>
              <w:tab/>
            </w:r>
            <w:r w:rsidR="00CD471F">
              <w:rPr>
                <w:noProof/>
                <w:webHidden/>
              </w:rPr>
              <w:fldChar w:fldCharType="begin"/>
            </w:r>
            <w:r w:rsidR="00CD471F">
              <w:rPr>
                <w:noProof/>
                <w:webHidden/>
              </w:rPr>
              <w:instrText xml:space="preserve"> PAGEREF _Toc16675112 \h </w:instrText>
            </w:r>
            <w:r w:rsidR="00CD471F">
              <w:rPr>
                <w:noProof/>
                <w:webHidden/>
              </w:rPr>
            </w:r>
            <w:r w:rsidR="00CD471F">
              <w:rPr>
                <w:noProof/>
                <w:webHidden/>
              </w:rPr>
              <w:fldChar w:fldCharType="separate"/>
            </w:r>
            <w:r w:rsidR="00CD471F">
              <w:rPr>
                <w:noProof/>
                <w:webHidden/>
              </w:rPr>
              <w:t>22</w:t>
            </w:r>
            <w:r w:rsidR="00CD471F">
              <w:rPr>
                <w:noProof/>
                <w:webHidden/>
              </w:rPr>
              <w:fldChar w:fldCharType="end"/>
            </w:r>
          </w:hyperlink>
        </w:p>
        <w:p w14:paraId="4C5C2061" w14:textId="45E8CCB2" w:rsidR="00CD471F" w:rsidRDefault="001D4418">
          <w:pPr>
            <w:pStyle w:val="TOC2"/>
            <w:rPr>
              <w:rFonts w:asciiTheme="minorHAnsi" w:eastAsiaTheme="minorEastAsia" w:hAnsiTheme="minorHAnsi" w:cstheme="minorBidi"/>
              <w:noProof/>
            </w:rPr>
          </w:pPr>
          <w:hyperlink w:anchor="_Toc16675113" w:history="1">
            <w:r w:rsidR="00CD471F" w:rsidRPr="00897B1A">
              <w:rPr>
                <w:rStyle w:val="Hyperlink"/>
                <w:rFonts w:ascii="Arial Narrow" w:hAnsi="Arial Narrow"/>
                <w:b/>
                <w:noProof/>
                <w:lang w:val="en-IE"/>
              </w:rPr>
              <w:t>2.4.2 Strengths and weaknesses of the programme sustainability plan</w:t>
            </w:r>
            <w:r w:rsidR="00CD471F">
              <w:rPr>
                <w:noProof/>
                <w:webHidden/>
              </w:rPr>
              <w:tab/>
            </w:r>
            <w:r w:rsidR="00CD471F">
              <w:rPr>
                <w:noProof/>
                <w:webHidden/>
              </w:rPr>
              <w:fldChar w:fldCharType="begin"/>
            </w:r>
            <w:r w:rsidR="00CD471F">
              <w:rPr>
                <w:noProof/>
                <w:webHidden/>
              </w:rPr>
              <w:instrText xml:space="preserve"> PAGEREF _Toc16675113 \h </w:instrText>
            </w:r>
            <w:r w:rsidR="00CD471F">
              <w:rPr>
                <w:noProof/>
                <w:webHidden/>
              </w:rPr>
            </w:r>
            <w:r w:rsidR="00CD471F">
              <w:rPr>
                <w:noProof/>
                <w:webHidden/>
              </w:rPr>
              <w:fldChar w:fldCharType="separate"/>
            </w:r>
            <w:r w:rsidR="00CD471F">
              <w:rPr>
                <w:noProof/>
                <w:webHidden/>
              </w:rPr>
              <w:t>23</w:t>
            </w:r>
            <w:r w:rsidR="00CD471F">
              <w:rPr>
                <w:noProof/>
                <w:webHidden/>
              </w:rPr>
              <w:fldChar w:fldCharType="end"/>
            </w:r>
          </w:hyperlink>
        </w:p>
        <w:p w14:paraId="055301F5" w14:textId="342CB068" w:rsidR="00CD471F" w:rsidRDefault="001D4418">
          <w:pPr>
            <w:pStyle w:val="TOC2"/>
            <w:rPr>
              <w:rFonts w:asciiTheme="minorHAnsi" w:eastAsiaTheme="minorEastAsia" w:hAnsiTheme="minorHAnsi" w:cstheme="minorBidi"/>
              <w:noProof/>
            </w:rPr>
          </w:pPr>
          <w:hyperlink w:anchor="_Toc16675114" w:history="1">
            <w:r w:rsidR="00CD471F" w:rsidRPr="00897B1A">
              <w:rPr>
                <w:rStyle w:val="Hyperlink"/>
                <w:rFonts w:ascii="Arial Narrow" w:hAnsi="Arial Narrow"/>
                <w:b/>
                <w:noProof/>
                <w:lang w:val="en-IE"/>
              </w:rPr>
              <w:t>2.4.3 Opportunities and challenges to programme sustainability</w:t>
            </w:r>
            <w:r w:rsidR="00CD471F">
              <w:rPr>
                <w:noProof/>
                <w:webHidden/>
              </w:rPr>
              <w:tab/>
            </w:r>
            <w:r w:rsidR="00CD471F">
              <w:rPr>
                <w:noProof/>
                <w:webHidden/>
              </w:rPr>
              <w:fldChar w:fldCharType="begin"/>
            </w:r>
            <w:r w:rsidR="00CD471F">
              <w:rPr>
                <w:noProof/>
                <w:webHidden/>
              </w:rPr>
              <w:instrText xml:space="preserve"> PAGEREF _Toc16675114 \h </w:instrText>
            </w:r>
            <w:r w:rsidR="00CD471F">
              <w:rPr>
                <w:noProof/>
                <w:webHidden/>
              </w:rPr>
            </w:r>
            <w:r w:rsidR="00CD471F">
              <w:rPr>
                <w:noProof/>
                <w:webHidden/>
              </w:rPr>
              <w:fldChar w:fldCharType="separate"/>
            </w:r>
            <w:r w:rsidR="00CD471F">
              <w:rPr>
                <w:noProof/>
                <w:webHidden/>
              </w:rPr>
              <w:t>23</w:t>
            </w:r>
            <w:r w:rsidR="00CD471F">
              <w:rPr>
                <w:noProof/>
                <w:webHidden/>
              </w:rPr>
              <w:fldChar w:fldCharType="end"/>
            </w:r>
          </w:hyperlink>
        </w:p>
        <w:p w14:paraId="5C7EC9E0" w14:textId="06314C28" w:rsidR="00CD471F" w:rsidRDefault="001D4418">
          <w:pPr>
            <w:pStyle w:val="TOC1"/>
            <w:rPr>
              <w:rFonts w:asciiTheme="minorHAnsi" w:eastAsiaTheme="minorEastAsia" w:hAnsiTheme="minorHAnsi" w:cstheme="minorBidi"/>
              <w:bCs w:val="0"/>
            </w:rPr>
          </w:pPr>
          <w:hyperlink w:anchor="_Toc16675115" w:history="1">
            <w:r w:rsidR="00CD471F" w:rsidRPr="00897B1A">
              <w:rPr>
                <w:rStyle w:val="Hyperlink"/>
                <w:rFonts w:eastAsia="MS Mincho"/>
                <w:bdr w:val="single" w:sz="4" w:space="0" w:color="auto"/>
                <w:shd w:val="clear" w:color="auto" w:fill="4F81BD"/>
                <w:lang w:val="en-IE"/>
              </w:rPr>
              <w:t>3.0</w:t>
            </w:r>
            <w:r w:rsidR="00CD471F" w:rsidRPr="00897B1A">
              <w:rPr>
                <w:rStyle w:val="Hyperlink"/>
                <w:rFonts w:eastAsia="MS Mincho"/>
                <w:lang w:val="en-IE"/>
              </w:rPr>
              <w:t xml:space="preserve"> UNDP Programming Principles</w:t>
            </w:r>
            <w:r w:rsidR="00CD471F">
              <w:rPr>
                <w:webHidden/>
              </w:rPr>
              <w:tab/>
            </w:r>
            <w:r w:rsidR="00CD471F">
              <w:rPr>
                <w:webHidden/>
              </w:rPr>
              <w:fldChar w:fldCharType="begin"/>
            </w:r>
            <w:r w:rsidR="00CD471F">
              <w:rPr>
                <w:webHidden/>
              </w:rPr>
              <w:instrText xml:space="preserve"> PAGEREF _Toc16675115 \h </w:instrText>
            </w:r>
            <w:r w:rsidR="00CD471F">
              <w:rPr>
                <w:webHidden/>
              </w:rPr>
            </w:r>
            <w:r w:rsidR="00CD471F">
              <w:rPr>
                <w:webHidden/>
              </w:rPr>
              <w:fldChar w:fldCharType="separate"/>
            </w:r>
            <w:r w:rsidR="00CD471F">
              <w:rPr>
                <w:webHidden/>
              </w:rPr>
              <w:t>23</w:t>
            </w:r>
            <w:r w:rsidR="00CD471F">
              <w:rPr>
                <w:webHidden/>
              </w:rPr>
              <w:fldChar w:fldCharType="end"/>
            </w:r>
          </w:hyperlink>
        </w:p>
        <w:p w14:paraId="07138739" w14:textId="2A933D43" w:rsidR="00CD471F" w:rsidRDefault="001D4418">
          <w:pPr>
            <w:pStyle w:val="TOC2"/>
            <w:rPr>
              <w:rFonts w:asciiTheme="minorHAnsi" w:eastAsiaTheme="minorEastAsia" w:hAnsiTheme="minorHAnsi" w:cstheme="minorBidi"/>
              <w:noProof/>
            </w:rPr>
          </w:pPr>
          <w:hyperlink w:anchor="_Toc16675116" w:history="1">
            <w:r w:rsidR="00CD471F" w:rsidRPr="00897B1A">
              <w:rPr>
                <w:rStyle w:val="Hyperlink"/>
                <w:rFonts w:ascii="Arial Narrow" w:hAnsi="Arial Narrow"/>
                <w:b/>
                <w:noProof/>
                <w:lang w:val="en-IE"/>
              </w:rPr>
              <w:t>3.1 Gender mainstreaming</w:t>
            </w:r>
            <w:r w:rsidR="00CD471F">
              <w:rPr>
                <w:noProof/>
                <w:webHidden/>
              </w:rPr>
              <w:tab/>
            </w:r>
            <w:r w:rsidR="00CD471F">
              <w:rPr>
                <w:noProof/>
                <w:webHidden/>
              </w:rPr>
              <w:fldChar w:fldCharType="begin"/>
            </w:r>
            <w:r w:rsidR="00CD471F">
              <w:rPr>
                <w:noProof/>
                <w:webHidden/>
              </w:rPr>
              <w:instrText xml:space="preserve"> PAGEREF _Toc16675116 \h </w:instrText>
            </w:r>
            <w:r w:rsidR="00CD471F">
              <w:rPr>
                <w:noProof/>
                <w:webHidden/>
              </w:rPr>
            </w:r>
            <w:r w:rsidR="00CD471F">
              <w:rPr>
                <w:noProof/>
                <w:webHidden/>
              </w:rPr>
              <w:fldChar w:fldCharType="separate"/>
            </w:r>
            <w:r w:rsidR="00CD471F">
              <w:rPr>
                <w:noProof/>
                <w:webHidden/>
              </w:rPr>
              <w:t>23</w:t>
            </w:r>
            <w:r w:rsidR="00CD471F">
              <w:rPr>
                <w:noProof/>
                <w:webHidden/>
              </w:rPr>
              <w:fldChar w:fldCharType="end"/>
            </w:r>
          </w:hyperlink>
        </w:p>
        <w:p w14:paraId="133737F4" w14:textId="29952870" w:rsidR="00CD471F" w:rsidRDefault="001D4418">
          <w:pPr>
            <w:pStyle w:val="TOC2"/>
            <w:rPr>
              <w:rFonts w:asciiTheme="minorHAnsi" w:eastAsiaTheme="minorEastAsia" w:hAnsiTheme="minorHAnsi" w:cstheme="minorBidi"/>
              <w:noProof/>
            </w:rPr>
          </w:pPr>
          <w:hyperlink w:anchor="_Toc16675117" w:history="1">
            <w:r w:rsidR="00CD471F" w:rsidRPr="00897B1A">
              <w:rPr>
                <w:rStyle w:val="Hyperlink"/>
                <w:rFonts w:ascii="Arial Narrow" w:hAnsi="Arial Narrow"/>
                <w:b/>
                <w:noProof/>
                <w:lang w:val="en-IE"/>
              </w:rPr>
              <w:t>3.2. Application of RBM</w:t>
            </w:r>
            <w:r w:rsidR="00CD471F">
              <w:rPr>
                <w:noProof/>
                <w:webHidden/>
              </w:rPr>
              <w:tab/>
            </w:r>
            <w:r w:rsidR="00CD471F">
              <w:rPr>
                <w:noProof/>
                <w:webHidden/>
              </w:rPr>
              <w:fldChar w:fldCharType="begin"/>
            </w:r>
            <w:r w:rsidR="00CD471F">
              <w:rPr>
                <w:noProof/>
                <w:webHidden/>
              </w:rPr>
              <w:instrText xml:space="preserve"> PAGEREF _Toc16675117 \h </w:instrText>
            </w:r>
            <w:r w:rsidR="00CD471F">
              <w:rPr>
                <w:noProof/>
                <w:webHidden/>
              </w:rPr>
            </w:r>
            <w:r w:rsidR="00CD471F">
              <w:rPr>
                <w:noProof/>
                <w:webHidden/>
              </w:rPr>
              <w:fldChar w:fldCharType="separate"/>
            </w:r>
            <w:r w:rsidR="00CD471F">
              <w:rPr>
                <w:noProof/>
                <w:webHidden/>
              </w:rPr>
              <w:t>24</w:t>
            </w:r>
            <w:r w:rsidR="00CD471F">
              <w:rPr>
                <w:noProof/>
                <w:webHidden/>
              </w:rPr>
              <w:fldChar w:fldCharType="end"/>
            </w:r>
          </w:hyperlink>
        </w:p>
        <w:p w14:paraId="486A3F7E" w14:textId="65926A73" w:rsidR="00CD471F" w:rsidRDefault="001D4418">
          <w:pPr>
            <w:pStyle w:val="TOC2"/>
            <w:rPr>
              <w:rFonts w:asciiTheme="minorHAnsi" w:eastAsiaTheme="minorEastAsia" w:hAnsiTheme="minorHAnsi" w:cstheme="minorBidi"/>
              <w:noProof/>
            </w:rPr>
          </w:pPr>
          <w:hyperlink w:anchor="_Toc16675118" w:history="1">
            <w:r w:rsidR="00CD471F" w:rsidRPr="00897B1A">
              <w:rPr>
                <w:rStyle w:val="Hyperlink"/>
                <w:rFonts w:ascii="Arial Narrow" w:hAnsi="Arial Narrow"/>
                <w:b/>
                <w:noProof/>
                <w:lang w:val="en-IE"/>
              </w:rPr>
              <w:t>3.3. Human Rights Based Approach (HRBA)</w:t>
            </w:r>
            <w:r w:rsidR="00CD471F">
              <w:rPr>
                <w:noProof/>
                <w:webHidden/>
              </w:rPr>
              <w:tab/>
            </w:r>
            <w:r w:rsidR="00CD471F">
              <w:rPr>
                <w:noProof/>
                <w:webHidden/>
              </w:rPr>
              <w:fldChar w:fldCharType="begin"/>
            </w:r>
            <w:r w:rsidR="00CD471F">
              <w:rPr>
                <w:noProof/>
                <w:webHidden/>
              </w:rPr>
              <w:instrText xml:space="preserve"> PAGEREF _Toc16675118 \h </w:instrText>
            </w:r>
            <w:r w:rsidR="00CD471F">
              <w:rPr>
                <w:noProof/>
                <w:webHidden/>
              </w:rPr>
            </w:r>
            <w:r w:rsidR="00CD471F">
              <w:rPr>
                <w:noProof/>
                <w:webHidden/>
              </w:rPr>
              <w:fldChar w:fldCharType="separate"/>
            </w:r>
            <w:r w:rsidR="00CD471F">
              <w:rPr>
                <w:noProof/>
                <w:webHidden/>
              </w:rPr>
              <w:t>24</w:t>
            </w:r>
            <w:r w:rsidR="00CD471F">
              <w:rPr>
                <w:noProof/>
                <w:webHidden/>
              </w:rPr>
              <w:fldChar w:fldCharType="end"/>
            </w:r>
          </w:hyperlink>
        </w:p>
        <w:p w14:paraId="2F1292ED" w14:textId="5E92B6A1" w:rsidR="00CD471F" w:rsidRDefault="001D4418">
          <w:pPr>
            <w:pStyle w:val="TOC2"/>
            <w:rPr>
              <w:rFonts w:asciiTheme="minorHAnsi" w:eastAsiaTheme="minorEastAsia" w:hAnsiTheme="minorHAnsi" w:cstheme="minorBidi"/>
              <w:noProof/>
            </w:rPr>
          </w:pPr>
          <w:hyperlink w:anchor="_Toc16675119" w:history="1">
            <w:r w:rsidR="00CD471F" w:rsidRPr="00897B1A">
              <w:rPr>
                <w:rStyle w:val="Hyperlink"/>
                <w:rFonts w:ascii="Arial Narrow" w:hAnsi="Arial Narrow"/>
                <w:b/>
                <w:noProof/>
                <w:lang w:val="en-IE"/>
              </w:rPr>
              <w:t>3.4 UNDP’s Comparative Advantage</w:t>
            </w:r>
            <w:r w:rsidR="00CD471F">
              <w:rPr>
                <w:noProof/>
                <w:webHidden/>
              </w:rPr>
              <w:tab/>
            </w:r>
            <w:r w:rsidR="00CD471F">
              <w:rPr>
                <w:noProof/>
                <w:webHidden/>
              </w:rPr>
              <w:fldChar w:fldCharType="begin"/>
            </w:r>
            <w:r w:rsidR="00CD471F">
              <w:rPr>
                <w:noProof/>
                <w:webHidden/>
              </w:rPr>
              <w:instrText xml:space="preserve"> PAGEREF _Toc16675119 \h </w:instrText>
            </w:r>
            <w:r w:rsidR="00CD471F">
              <w:rPr>
                <w:noProof/>
                <w:webHidden/>
              </w:rPr>
            </w:r>
            <w:r w:rsidR="00CD471F">
              <w:rPr>
                <w:noProof/>
                <w:webHidden/>
              </w:rPr>
              <w:fldChar w:fldCharType="separate"/>
            </w:r>
            <w:r w:rsidR="00CD471F">
              <w:rPr>
                <w:noProof/>
                <w:webHidden/>
              </w:rPr>
              <w:t>24</w:t>
            </w:r>
            <w:r w:rsidR="00CD471F">
              <w:rPr>
                <w:noProof/>
                <w:webHidden/>
              </w:rPr>
              <w:fldChar w:fldCharType="end"/>
            </w:r>
          </w:hyperlink>
        </w:p>
        <w:p w14:paraId="769B52E1" w14:textId="58A5E412" w:rsidR="00CD471F" w:rsidRDefault="001D4418">
          <w:pPr>
            <w:pStyle w:val="TOC1"/>
            <w:rPr>
              <w:rFonts w:asciiTheme="minorHAnsi" w:eastAsiaTheme="minorEastAsia" w:hAnsiTheme="minorHAnsi" w:cstheme="minorBidi"/>
              <w:bCs w:val="0"/>
            </w:rPr>
          </w:pPr>
          <w:hyperlink w:anchor="_Toc16675120" w:history="1">
            <w:r w:rsidR="00CD471F" w:rsidRPr="00897B1A">
              <w:rPr>
                <w:rStyle w:val="Hyperlink"/>
                <w:rFonts w:eastAsia="MS Mincho"/>
                <w:bdr w:val="single" w:sz="4" w:space="0" w:color="auto"/>
                <w:shd w:val="clear" w:color="auto" w:fill="4F81BD"/>
                <w:lang w:val="en-IE"/>
              </w:rPr>
              <w:t>4.0</w:t>
            </w:r>
            <w:r w:rsidR="00CD471F" w:rsidRPr="00897B1A">
              <w:rPr>
                <w:rStyle w:val="Hyperlink"/>
                <w:rFonts w:eastAsia="MS Mincho"/>
                <w:lang w:val="en-IE"/>
              </w:rPr>
              <w:t xml:space="preserve"> Conclusions, Lessons learnt, best practices and recommendations</w:t>
            </w:r>
            <w:r w:rsidR="00CD471F">
              <w:rPr>
                <w:webHidden/>
              </w:rPr>
              <w:tab/>
            </w:r>
            <w:r w:rsidR="00CD471F">
              <w:rPr>
                <w:webHidden/>
              </w:rPr>
              <w:fldChar w:fldCharType="begin"/>
            </w:r>
            <w:r w:rsidR="00CD471F">
              <w:rPr>
                <w:webHidden/>
              </w:rPr>
              <w:instrText xml:space="preserve"> PAGEREF _Toc16675120 \h </w:instrText>
            </w:r>
            <w:r w:rsidR="00CD471F">
              <w:rPr>
                <w:webHidden/>
              </w:rPr>
            </w:r>
            <w:r w:rsidR="00CD471F">
              <w:rPr>
                <w:webHidden/>
              </w:rPr>
              <w:fldChar w:fldCharType="separate"/>
            </w:r>
            <w:r w:rsidR="00CD471F">
              <w:rPr>
                <w:webHidden/>
              </w:rPr>
              <w:t>25</w:t>
            </w:r>
            <w:r w:rsidR="00CD471F">
              <w:rPr>
                <w:webHidden/>
              </w:rPr>
              <w:fldChar w:fldCharType="end"/>
            </w:r>
          </w:hyperlink>
        </w:p>
        <w:p w14:paraId="3FC77833" w14:textId="6B793678" w:rsidR="00CD471F" w:rsidRDefault="001D4418">
          <w:pPr>
            <w:pStyle w:val="TOC2"/>
            <w:rPr>
              <w:rFonts w:asciiTheme="minorHAnsi" w:eastAsiaTheme="minorEastAsia" w:hAnsiTheme="minorHAnsi" w:cstheme="minorBidi"/>
              <w:noProof/>
            </w:rPr>
          </w:pPr>
          <w:hyperlink w:anchor="_Toc16675121" w:history="1">
            <w:r w:rsidR="00CD471F" w:rsidRPr="00897B1A">
              <w:rPr>
                <w:rStyle w:val="Hyperlink"/>
                <w:rFonts w:ascii="Arial Narrow" w:hAnsi="Arial Narrow"/>
                <w:b/>
                <w:noProof/>
                <w:lang w:val="en-IE"/>
              </w:rPr>
              <w:t>4.1 Conclusions</w:t>
            </w:r>
            <w:r w:rsidR="00CD471F">
              <w:rPr>
                <w:noProof/>
                <w:webHidden/>
              </w:rPr>
              <w:tab/>
            </w:r>
            <w:r w:rsidR="00CD471F">
              <w:rPr>
                <w:noProof/>
                <w:webHidden/>
              </w:rPr>
              <w:fldChar w:fldCharType="begin"/>
            </w:r>
            <w:r w:rsidR="00CD471F">
              <w:rPr>
                <w:noProof/>
                <w:webHidden/>
              </w:rPr>
              <w:instrText xml:space="preserve"> PAGEREF _Toc16675121 \h </w:instrText>
            </w:r>
            <w:r w:rsidR="00CD471F">
              <w:rPr>
                <w:noProof/>
                <w:webHidden/>
              </w:rPr>
            </w:r>
            <w:r w:rsidR="00CD471F">
              <w:rPr>
                <w:noProof/>
                <w:webHidden/>
              </w:rPr>
              <w:fldChar w:fldCharType="separate"/>
            </w:r>
            <w:r w:rsidR="00CD471F">
              <w:rPr>
                <w:noProof/>
                <w:webHidden/>
              </w:rPr>
              <w:t>25</w:t>
            </w:r>
            <w:r w:rsidR="00CD471F">
              <w:rPr>
                <w:noProof/>
                <w:webHidden/>
              </w:rPr>
              <w:fldChar w:fldCharType="end"/>
            </w:r>
          </w:hyperlink>
        </w:p>
        <w:p w14:paraId="625B1D1C" w14:textId="2BAB7591" w:rsidR="00CD471F" w:rsidRDefault="001D4418">
          <w:pPr>
            <w:pStyle w:val="TOC2"/>
            <w:rPr>
              <w:rFonts w:asciiTheme="minorHAnsi" w:eastAsiaTheme="minorEastAsia" w:hAnsiTheme="minorHAnsi" w:cstheme="minorBidi"/>
              <w:noProof/>
            </w:rPr>
          </w:pPr>
          <w:hyperlink w:anchor="_Toc16675122" w:history="1">
            <w:r w:rsidR="00CD471F" w:rsidRPr="00897B1A">
              <w:rPr>
                <w:rStyle w:val="Hyperlink"/>
                <w:rFonts w:ascii="Arial Narrow" w:hAnsi="Arial Narrow"/>
                <w:b/>
                <w:noProof/>
                <w:lang w:val="en-IE"/>
              </w:rPr>
              <w:t>4.2 Lessons learnt</w:t>
            </w:r>
            <w:r w:rsidR="00CD471F">
              <w:rPr>
                <w:noProof/>
                <w:webHidden/>
              </w:rPr>
              <w:tab/>
            </w:r>
            <w:r w:rsidR="00CD471F">
              <w:rPr>
                <w:noProof/>
                <w:webHidden/>
              </w:rPr>
              <w:fldChar w:fldCharType="begin"/>
            </w:r>
            <w:r w:rsidR="00CD471F">
              <w:rPr>
                <w:noProof/>
                <w:webHidden/>
              </w:rPr>
              <w:instrText xml:space="preserve"> PAGEREF _Toc16675122 \h </w:instrText>
            </w:r>
            <w:r w:rsidR="00CD471F">
              <w:rPr>
                <w:noProof/>
                <w:webHidden/>
              </w:rPr>
            </w:r>
            <w:r w:rsidR="00CD471F">
              <w:rPr>
                <w:noProof/>
                <w:webHidden/>
              </w:rPr>
              <w:fldChar w:fldCharType="separate"/>
            </w:r>
            <w:r w:rsidR="00CD471F">
              <w:rPr>
                <w:noProof/>
                <w:webHidden/>
              </w:rPr>
              <w:t>27</w:t>
            </w:r>
            <w:r w:rsidR="00CD471F">
              <w:rPr>
                <w:noProof/>
                <w:webHidden/>
              </w:rPr>
              <w:fldChar w:fldCharType="end"/>
            </w:r>
          </w:hyperlink>
        </w:p>
        <w:p w14:paraId="5C789A2E" w14:textId="7E0F07BB" w:rsidR="00CD471F" w:rsidRDefault="001D4418">
          <w:pPr>
            <w:pStyle w:val="TOC2"/>
            <w:rPr>
              <w:rFonts w:asciiTheme="minorHAnsi" w:eastAsiaTheme="minorEastAsia" w:hAnsiTheme="minorHAnsi" w:cstheme="minorBidi"/>
              <w:noProof/>
            </w:rPr>
          </w:pPr>
          <w:hyperlink w:anchor="_Toc16675123" w:history="1">
            <w:r w:rsidR="00CD471F" w:rsidRPr="00897B1A">
              <w:rPr>
                <w:rStyle w:val="Hyperlink"/>
                <w:rFonts w:ascii="Arial Narrow" w:hAnsi="Arial Narrow"/>
                <w:b/>
                <w:noProof/>
                <w:lang w:val="en-IE"/>
              </w:rPr>
              <w:t>4.3 Best practices</w:t>
            </w:r>
            <w:r w:rsidR="00CD471F">
              <w:rPr>
                <w:noProof/>
                <w:webHidden/>
              </w:rPr>
              <w:tab/>
            </w:r>
            <w:r w:rsidR="00CD471F">
              <w:rPr>
                <w:noProof/>
                <w:webHidden/>
              </w:rPr>
              <w:fldChar w:fldCharType="begin"/>
            </w:r>
            <w:r w:rsidR="00CD471F">
              <w:rPr>
                <w:noProof/>
                <w:webHidden/>
              </w:rPr>
              <w:instrText xml:space="preserve"> PAGEREF _Toc16675123 \h </w:instrText>
            </w:r>
            <w:r w:rsidR="00CD471F">
              <w:rPr>
                <w:noProof/>
                <w:webHidden/>
              </w:rPr>
            </w:r>
            <w:r w:rsidR="00CD471F">
              <w:rPr>
                <w:noProof/>
                <w:webHidden/>
              </w:rPr>
              <w:fldChar w:fldCharType="separate"/>
            </w:r>
            <w:r w:rsidR="00CD471F">
              <w:rPr>
                <w:noProof/>
                <w:webHidden/>
              </w:rPr>
              <w:t>27</w:t>
            </w:r>
            <w:r w:rsidR="00CD471F">
              <w:rPr>
                <w:noProof/>
                <w:webHidden/>
              </w:rPr>
              <w:fldChar w:fldCharType="end"/>
            </w:r>
          </w:hyperlink>
        </w:p>
        <w:p w14:paraId="19BFBCD7" w14:textId="54E26AE0" w:rsidR="00CD471F" w:rsidRDefault="001D4418">
          <w:pPr>
            <w:pStyle w:val="TOC2"/>
            <w:rPr>
              <w:rFonts w:asciiTheme="minorHAnsi" w:eastAsiaTheme="minorEastAsia" w:hAnsiTheme="minorHAnsi" w:cstheme="minorBidi"/>
              <w:noProof/>
            </w:rPr>
          </w:pPr>
          <w:hyperlink w:anchor="_Toc16675124" w:history="1">
            <w:r w:rsidR="00CD471F" w:rsidRPr="00897B1A">
              <w:rPr>
                <w:rStyle w:val="Hyperlink"/>
                <w:rFonts w:ascii="Arial Narrow" w:hAnsi="Arial Narrow"/>
                <w:b/>
                <w:noProof/>
                <w:lang w:val="en-IE"/>
              </w:rPr>
              <w:t>4.4 Recommendations</w:t>
            </w:r>
            <w:r w:rsidR="00CD471F">
              <w:rPr>
                <w:noProof/>
                <w:webHidden/>
              </w:rPr>
              <w:tab/>
            </w:r>
            <w:r w:rsidR="00CD471F">
              <w:rPr>
                <w:noProof/>
                <w:webHidden/>
              </w:rPr>
              <w:fldChar w:fldCharType="begin"/>
            </w:r>
            <w:r w:rsidR="00CD471F">
              <w:rPr>
                <w:noProof/>
                <w:webHidden/>
              </w:rPr>
              <w:instrText xml:space="preserve"> PAGEREF _Toc16675124 \h </w:instrText>
            </w:r>
            <w:r w:rsidR="00CD471F">
              <w:rPr>
                <w:noProof/>
                <w:webHidden/>
              </w:rPr>
            </w:r>
            <w:r w:rsidR="00CD471F">
              <w:rPr>
                <w:noProof/>
                <w:webHidden/>
              </w:rPr>
              <w:fldChar w:fldCharType="separate"/>
            </w:r>
            <w:r w:rsidR="00CD471F">
              <w:rPr>
                <w:noProof/>
                <w:webHidden/>
              </w:rPr>
              <w:t>28</w:t>
            </w:r>
            <w:r w:rsidR="00CD471F">
              <w:rPr>
                <w:noProof/>
                <w:webHidden/>
              </w:rPr>
              <w:fldChar w:fldCharType="end"/>
            </w:r>
          </w:hyperlink>
        </w:p>
        <w:p w14:paraId="6BBC4DAF" w14:textId="264798B8" w:rsidR="00CD471F" w:rsidRDefault="001D4418">
          <w:pPr>
            <w:pStyle w:val="TOC1"/>
            <w:rPr>
              <w:rFonts w:asciiTheme="minorHAnsi" w:eastAsiaTheme="minorEastAsia" w:hAnsiTheme="minorHAnsi" w:cstheme="minorBidi"/>
              <w:bCs w:val="0"/>
            </w:rPr>
          </w:pPr>
          <w:hyperlink w:anchor="_Toc16675125" w:history="1">
            <w:r w:rsidR="00CD471F" w:rsidRPr="00897B1A">
              <w:rPr>
                <w:rStyle w:val="Hyperlink"/>
                <w:rFonts w:eastAsiaTheme="minorHAnsi"/>
                <w:lang w:val="en-IE"/>
              </w:rPr>
              <w:t>Annexes</w:t>
            </w:r>
            <w:r w:rsidR="00CD471F">
              <w:rPr>
                <w:webHidden/>
              </w:rPr>
              <w:tab/>
            </w:r>
            <w:r w:rsidR="00CD471F">
              <w:rPr>
                <w:webHidden/>
              </w:rPr>
              <w:fldChar w:fldCharType="begin"/>
            </w:r>
            <w:r w:rsidR="00CD471F">
              <w:rPr>
                <w:webHidden/>
              </w:rPr>
              <w:instrText xml:space="preserve"> PAGEREF _Toc16675125 \h </w:instrText>
            </w:r>
            <w:r w:rsidR="00CD471F">
              <w:rPr>
                <w:webHidden/>
              </w:rPr>
            </w:r>
            <w:r w:rsidR="00CD471F">
              <w:rPr>
                <w:webHidden/>
              </w:rPr>
              <w:fldChar w:fldCharType="separate"/>
            </w:r>
            <w:r w:rsidR="00CD471F">
              <w:rPr>
                <w:webHidden/>
              </w:rPr>
              <w:t>29</w:t>
            </w:r>
            <w:r w:rsidR="00CD471F">
              <w:rPr>
                <w:webHidden/>
              </w:rPr>
              <w:fldChar w:fldCharType="end"/>
            </w:r>
          </w:hyperlink>
        </w:p>
        <w:p w14:paraId="31FD1AA7" w14:textId="1D99354E" w:rsidR="00CD471F" w:rsidRDefault="001D4418">
          <w:pPr>
            <w:pStyle w:val="TOC1"/>
            <w:rPr>
              <w:rFonts w:asciiTheme="minorHAnsi" w:eastAsiaTheme="minorEastAsia" w:hAnsiTheme="minorHAnsi" w:cstheme="minorBidi"/>
              <w:bCs w:val="0"/>
            </w:rPr>
          </w:pPr>
          <w:hyperlink w:anchor="_Toc16675126" w:history="1">
            <w:r w:rsidR="00CD471F" w:rsidRPr="00897B1A">
              <w:rPr>
                <w:rStyle w:val="Hyperlink"/>
                <w:rFonts w:eastAsiaTheme="minorHAnsi"/>
                <w:lang w:val="en-IE"/>
              </w:rPr>
              <w:t>Annex 1: Programme Intervention Logic/Theory of change</w:t>
            </w:r>
            <w:r w:rsidR="00CD471F">
              <w:rPr>
                <w:webHidden/>
              </w:rPr>
              <w:tab/>
            </w:r>
            <w:r w:rsidR="00CD471F">
              <w:rPr>
                <w:webHidden/>
              </w:rPr>
              <w:fldChar w:fldCharType="begin"/>
            </w:r>
            <w:r w:rsidR="00CD471F">
              <w:rPr>
                <w:webHidden/>
              </w:rPr>
              <w:instrText xml:space="preserve"> PAGEREF _Toc16675126 \h </w:instrText>
            </w:r>
            <w:r w:rsidR="00CD471F">
              <w:rPr>
                <w:webHidden/>
              </w:rPr>
            </w:r>
            <w:r w:rsidR="00CD471F">
              <w:rPr>
                <w:webHidden/>
              </w:rPr>
              <w:fldChar w:fldCharType="separate"/>
            </w:r>
            <w:r w:rsidR="00CD471F">
              <w:rPr>
                <w:webHidden/>
              </w:rPr>
              <w:t>29</w:t>
            </w:r>
            <w:r w:rsidR="00CD471F">
              <w:rPr>
                <w:webHidden/>
              </w:rPr>
              <w:fldChar w:fldCharType="end"/>
            </w:r>
          </w:hyperlink>
        </w:p>
        <w:p w14:paraId="55F437AF" w14:textId="1947B739" w:rsidR="00CD471F" w:rsidRDefault="001D4418">
          <w:pPr>
            <w:pStyle w:val="TOC2"/>
            <w:rPr>
              <w:rFonts w:asciiTheme="minorHAnsi" w:eastAsiaTheme="minorEastAsia" w:hAnsiTheme="minorHAnsi" w:cstheme="minorBidi"/>
              <w:noProof/>
            </w:rPr>
          </w:pPr>
          <w:hyperlink w:anchor="_Toc16675127" w:history="1">
            <w:r w:rsidR="00CD471F" w:rsidRPr="00897B1A">
              <w:rPr>
                <w:rStyle w:val="Hyperlink"/>
                <w:rFonts w:ascii="Arial Narrow" w:hAnsi="Arial Narrow"/>
                <w:b/>
                <w:noProof/>
                <w:lang w:val="en-IE"/>
              </w:rPr>
              <w:t>Annex 2: Summary of programme performance</w:t>
            </w:r>
            <w:r w:rsidR="00CD471F">
              <w:rPr>
                <w:noProof/>
                <w:webHidden/>
              </w:rPr>
              <w:tab/>
            </w:r>
            <w:r w:rsidR="00CD471F">
              <w:rPr>
                <w:noProof/>
                <w:webHidden/>
              </w:rPr>
              <w:fldChar w:fldCharType="begin"/>
            </w:r>
            <w:r w:rsidR="00CD471F">
              <w:rPr>
                <w:noProof/>
                <w:webHidden/>
              </w:rPr>
              <w:instrText xml:space="preserve"> PAGEREF _Toc16675127 \h </w:instrText>
            </w:r>
            <w:r w:rsidR="00CD471F">
              <w:rPr>
                <w:noProof/>
                <w:webHidden/>
              </w:rPr>
            </w:r>
            <w:r w:rsidR="00CD471F">
              <w:rPr>
                <w:noProof/>
                <w:webHidden/>
              </w:rPr>
              <w:fldChar w:fldCharType="separate"/>
            </w:r>
            <w:r w:rsidR="00CD471F">
              <w:rPr>
                <w:noProof/>
                <w:webHidden/>
              </w:rPr>
              <w:t>30</w:t>
            </w:r>
            <w:r w:rsidR="00CD471F">
              <w:rPr>
                <w:noProof/>
                <w:webHidden/>
              </w:rPr>
              <w:fldChar w:fldCharType="end"/>
            </w:r>
          </w:hyperlink>
        </w:p>
        <w:p w14:paraId="15090533" w14:textId="129947E2" w:rsidR="00CD471F" w:rsidRDefault="001D4418">
          <w:pPr>
            <w:pStyle w:val="TOC2"/>
            <w:rPr>
              <w:rFonts w:asciiTheme="minorHAnsi" w:eastAsiaTheme="minorEastAsia" w:hAnsiTheme="minorHAnsi" w:cstheme="minorBidi"/>
              <w:noProof/>
            </w:rPr>
          </w:pPr>
          <w:hyperlink w:anchor="_Toc16675128" w:history="1">
            <w:r w:rsidR="00CD471F" w:rsidRPr="00897B1A">
              <w:rPr>
                <w:rStyle w:val="Hyperlink"/>
                <w:rFonts w:ascii="Arial Narrow" w:hAnsi="Arial Narrow"/>
                <w:b/>
                <w:noProof/>
                <w:lang w:val="en-IE"/>
              </w:rPr>
              <w:t>Annex 3: Evaluation Matrix</w:t>
            </w:r>
            <w:r w:rsidR="00CD471F">
              <w:rPr>
                <w:noProof/>
                <w:webHidden/>
              </w:rPr>
              <w:tab/>
            </w:r>
            <w:r w:rsidR="00CD471F">
              <w:rPr>
                <w:noProof/>
                <w:webHidden/>
              </w:rPr>
              <w:fldChar w:fldCharType="begin"/>
            </w:r>
            <w:r w:rsidR="00CD471F">
              <w:rPr>
                <w:noProof/>
                <w:webHidden/>
              </w:rPr>
              <w:instrText xml:space="preserve"> PAGEREF _Toc16675128 \h </w:instrText>
            </w:r>
            <w:r w:rsidR="00CD471F">
              <w:rPr>
                <w:noProof/>
                <w:webHidden/>
              </w:rPr>
            </w:r>
            <w:r w:rsidR="00CD471F">
              <w:rPr>
                <w:noProof/>
                <w:webHidden/>
              </w:rPr>
              <w:fldChar w:fldCharType="separate"/>
            </w:r>
            <w:r w:rsidR="00CD471F">
              <w:rPr>
                <w:noProof/>
                <w:webHidden/>
              </w:rPr>
              <w:t>39</w:t>
            </w:r>
            <w:r w:rsidR="00CD471F">
              <w:rPr>
                <w:noProof/>
                <w:webHidden/>
              </w:rPr>
              <w:fldChar w:fldCharType="end"/>
            </w:r>
          </w:hyperlink>
        </w:p>
        <w:p w14:paraId="16193A17" w14:textId="3CA20ECD" w:rsidR="00CD471F" w:rsidRDefault="001D4418">
          <w:pPr>
            <w:pStyle w:val="TOC2"/>
            <w:rPr>
              <w:rFonts w:asciiTheme="minorHAnsi" w:eastAsiaTheme="minorEastAsia" w:hAnsiTheme="minorHAnsi" w:cstheme="minorBidi"/>
              <w:noProof/>
            </w:rPr>
          </w:pPr>
          <w:hyperlink w:anchor="_Toc16675129" w:history="1">
            <w:r w:rsidR="00CD471F" w:rsidRPr="00897B1A">
              <w:rPr>
                <w:rStyle w:val="Hyperlink"/>
                <w:rFonts w:ascii="Arial Narrow" w:hAnsi="Arial Narrow"/>
                <w:b/>
                <w:noProof/>
                <w:lang w:val="en-IE"/>
              </w:rPr>
              <w:t>Annex 4: Data collection tools</w:t>
            </w:r>
            <w:r w:rsidR="00CD471F">
              <w:rPr>
                <w:noProof/>
                <w:webHidden/>
              </w:rPr>
              <w:tab/>
            </w:r>
            <w:r w:rsidR="00CD471F">
              <w:rPr>
                <w:noProof/>
                <w:webHidden/>
              </w:rPr>
              <w:fldChar w:fldCharType="begin"/>
            </w:r>
            <w:r w:rsidR="00CD471F">
              <w:rPr>
                <w:noProof/>
                <w:webHidden/>
              </w:rPr>
              <w:instrText xml:space="preserve"> PAGEREF _Toc16675129 \h </w:instrText>
            </w:r>
            <w:r w:rsidR="00CD471F">
              <w:rPr>
                <w:noProof/>
                <w:webHidden/>
              </w:rPr>
            </w:r>
            <w:r w:rsidR="00CD471F">
              <w:rPr>
                <w:noProof/>
                <w:webHidden/>
              </w:rPr>
              <w:fldChar w:fldCharType="separate"/>
            </w:r>
            <w:r w:rsidR="00CD471F">
              <w:rPr>
                <w:noProof/>
                <w:webHidden/>
              </w:rPr>
              <w:t>45</w:t>
            </w:r>
            <w:r w:rsidR="00CD471F">
              <w:rPr>
                <w:noProof/>
                <w:webHidden/>
              </w:rPr>
              <w:fldChar w:fldCharType="end"/>
            </w:r>
          </w:hyperlink>
        </w:p>
        <w:p w14:paraId="60D63F8C" w14:textId="59115A00" w:rsidR="00CD471F" w:rsidRDefault="001D4418">
          <w:pPr>
            <w:pStyle w:val="TOC2"/>
            <w:rPr>
              <w:rFonts w:asciiTheme="minorHAnsi" w:eastAsiaTheme="minorEastAsia" w:hAnsiTheme="minorHAnsi" w:cstheme="minorBidi"/>
              <w:noProof/>
            </w:rPr>
          </w:pPr>
          <w:hyperlink w:anchor="_Toc16675130" w:history="1">
            <w:r w:rsidR="00CD471F" w:rsidRPr="00897B1A">
              <w:rPr>
                <w:rStyle w:val="Hyperlink"/>
                <w:rFonts w:ascii="Arial Narrow" w:hAnsi="Arial Narrow"/>
                <w:b/>
                <w:noProof/>
                <w:lang w:val="en-IE"/>
              </w:rPr>
              <w:t>Annex 5: List of evaluation participants</w:t>
            </w:r>
            <w:r w:rsidR="00CD471F">
              <w:rPr>
                <w:noProof/>
                <w:webHidden/>
              </w:rPr>
              <w:tab/>
            </w:r>
            <w:r w:rsidR="00CD471F">
              <w:rPr>
                <w:noProof/>
                <w:webHidden/>
              </w:rPr>
              <w:fldChar w:fldCharType="begin"/>
            </w:r>
            <w:r w:rsidR="00CD471F">
              <w:rPr>
                <w:noProof/>
                <w:webHidden/>
              </w:rPr>
              <w:instrText xml:space="preserve"> PAGEREF _Toc16675130 \h </w:instrText>
            </w:r>
            <w:r w:rsidR="00CD471F">
              <w:rPr>
                <w:noProof/>
                <w:webHidden/>
              </w:rPr>
            </w:r>
            <w:r w:rsidR="00CD471F">
              <w:rPr>
                <w:noProof/>
                <w:webHidden/>
              </w:rPr>
              <w:fldChar w:fldCharType="separate"/>
            </w:r>
            <w:r w:rsidR="00CD471F">
              <w:rPr>
                <w:noProof/>
                <w:webHidden/>
              </w:rPr>
              <w:t>48</w:t>
            </w:r>
            <w:r w:rsidR="00CD471F">
              <w:rPr>
                <w:noProof/>
                <w:webHidden/>
              </w:rPr>
              <w:fldChar w:fldCharType="end"/>
            </w:r>
          </w:hyperlink>
        </w:p>
        <w:p w14:paraId="1650CABC" w14:textId="57E93B49" w:rsidR="00CD471F" w:rsidRDefault="001D4418">
          <w:pPr>
            <w:pStyle w:val="TOC2"/>
            <w:rPr>
              <w:rFonts w:asciiTheme="minorHAnsi" w:eastAsiaTheme="minorEastAsia" w:hAnsiTheme="minorHAnsi" w:cstheme="minorBidi"/>
              <w:noProof/>
            </w:rPr>
          </w:pPr>
          <w:hyperlink w:anchor="_Toc16675131" w:history="1">
            <w:r w:rsidR="00CD471F" w:rsidRPr="00897B1A">
              <w:rPr>
                <w:rStyle w:val="Hyperlink"/>
                <w:rFonts w:ascii="Arial Narrow" w:hAnsi="Arial Narrow"/>
                <w:b/>
                <w:noProof/>
                <w:lang w:val="en-IE"/>
              </w:rPr>
              <w:t>Annex 6: Validation workshop participants</w:t>
            </w:r>
            <w:r w:rsidR="00CD471F">
              <w:rPr>
                <w:noProof/>
                <w:webHidden/>
              </w:rPr>
              <w:tab/>
            </w:r>
            <w:r w:rsidR="00CD471F">
              <w:rPr>
                <w:noProof/>
                <w:webHidden/>
              </w:rPr>
              <w:fldChar w:fldCharType="begin"/>
            </w:r>
            <w:r w:rsidR="00CD471F">
              <w:rPr>
                <w:noProof/>
                <w:webHidden/>
              </w:rPr>
              <w:instrText xml:space="preserve"> PAGEREF _Toc16675131 \h </w:instrText>
            </w:r>
            <w:r w:rsidR="00CD471F">
              <w:rPr>
                <w:noProof/>
                <w:webHidden/>
              </w:rPr>
            </w:r>
            <w:r w:rsidR="00CD471F">
              <w:rPr>
                <w:noProof/>
                <w:webHidden/>
              </w:rPr>
              <w:fldChar w:fldCharType="separate"/>
            </w:r>
            <w:r w:rsidR="00CD471F">
              <w:rPr>
                <w:noProof/>
                <w:webHidden/>
              </w:rPr>
              <w:t>51</w:t>
            </w:r>
            <w:r w:rsidR="00CD471F">
              <w:rPr>
                <w:noProof/>
                <w:webHidden/>
              </w:rPr>
              <w:fldChar w:fldCharType="end"/>
            </w:r>
          </w:hyperlink>
        </w:p>
        <w:p w14:paraId="0DBD4D94" w14:textId="4FDBB113" w:rsidR="0008178E" w:rsidRPr="00447281" w:rsidRDefault="005B15EA" w:rsidP="002F76C6">
          <w:pPr>
            <w:rPr>
              <w:rFonts w:ascii="Arial Narrow" w:hAnsi="Arial Narrow"/>
              <w:lang w:val="en-IE"/>
            </w:rPr>
            <w:sectPr w:rsidR="0008178E" w:rsidRPr="00447281" w:rsidSect="009C498D">
              <w:pgSz w:w="12240" w:h="15840"/>
              <w:pgMar w:top="1440" w:right="1440" w:bottom="1440" w:left="1440" w:header="720" w:footer="720" w:gutter="0"/>
              <w:pgNumType w:fmt="lowerRoman"/>
              <w:cols w:space="720"/>
              <w:docGrid w:linePitch="360"/>
            </w:sectPr>
          </w:pPr>
          <w:r w:rsidRPr="00AC4710">
            <w:rPr>
              <w:rFonts w:ascii="Arial Narrow" w:hAnsi="Arial Narrow"/>
              <w:b/>
              <w:bCs/>
              <w:noProof/>
              <w:sz w:val="20"/>
              <w:szCs w:val="20"/>
              <w:lang w:val="en-IE"/>
            </w:rPr>
            <w:fldChar w:fldCharType="end"/>
          </w:r>
        </w:p>
      </w:sdtContent>
    </w:sdt>
    <w:p w14:paraId="52D0635D" w14:textId="0C988772" w:rsidR="004C062D" w:rsidRPr="003C6177" w:rsidRDefault="00D632F8" w:rsidP="00974000">
      <w:pPr>
        <w:rPr>
          <w:rFonts w:ascii="Arial Narrow" w:hAnsi="Arial Narrow"/>
          <w:b/>
          <w:color w:val="000000" w:themeColor="text1"/>
          <w:sz w:val="20"/>
          <w:szCs w:val="20"/>
          <w:u w:val="single"/>
          <w:lang w:val="en-IE"/>
        </w:rPr>
      </w:pPr>
      <w:r w:rsidRPr="003C6177">
        <w:rPr>
          <w:rFonts w:ascii="Arial Narrow" w:hAnsi="Arial Narrow"/>
          <w:b/>
          <w:color w:val="000000" w:themeColor="text1"/>
          <w:sz w:val="20"/>
          <w:szCs w:val="20"/>
          <w:u w:val="single"/>
          <w:lang w:val="en-IE"/>
        </w:rPr>
        <w:lastRenderedPageBreak/>
        <w:t>List</w:t>
      </w:r>
      <w:r w:rsidR="00AC4710">
        <w:rPr>
          <w:rFonts w:ascii="Arial Narrow" w:hAnsi="Arial Narrow"/>
          <w:b/>
          <w:color w:val="000000" w:themeColor="text1"/>
          <w:sz w:val="20"/>
          <w:szCs w:val="20"/>
          <w:u w:val="single"/>
          <w:lang w:val="en-IE"/>
        </w:rPr>
        <w:t xml:space="preserve"> </w:t>
      </w:r>
      <w:r w:rsidRPr="003C6177">
        <w:rPr>
          <w:rFonts w:ascii="Arial Narrow" w:hAnsi="Arial Narrow"/>
          <w:b/>
          <w:color w:val="000000" w:themeColor="text1"/>
          <w:sz w:val="20"/>
          <w:szCs w:val="20"/>
          <w:u w:val="single"/>
          <w:lang w:val="en-IE"/>
        </w:rPr>
        <w:t>of Acronyms and</w:t>
      </w:r>
      <w:r w:rsidR="00AC4710">
        <w:rPr>
          <w:rFonts w:ascii="Arial Narrow" w:hAnsi="Arial Narrow"/>
          <w:b/>
          <w:color w:val="000000" w:themeColor="text1"/>
          <w:sz w:val="20"/>
          <w:szCs w:val="20"/>
          <w:u w:val="single"/>
          <w:lang w:val="en-IE"/>
        </w:rPr>
        <w:t xml:space="preserve"> </w:t>
      </w:r>
      <w:r w:rsidRPr="003C6177">
        <w:rPr>
          <w:rFonts w:ascii="Arial Narrow" w:hAnsi="Arial Narrow"/>
          <w:b/>
          <w:color w:val="000000" w:themeColor="text1"/>
          <w:sz w:val="20"/>
          <w:szCs w:val="20"/>
          <w:u w:val="single"/>
          <w:lang w:val="en-IE"/>
        </w:rPr>
        <w:t xml:space="preserve">Abbreviations </w:t>
      </w:r>
    </w:p>
    <w:p w14:paraId="55B5123E" w14:textId="77777777"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A2J</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 xml:space="preserve">Access to Justice </w:t>
      </w:r>
    </w:p>
    <w:p w14:paraId="1E89B003" w14:textId="77777777" w:rsidR="004C062D" w:rsidRPr="00AC4710" w:rsidRDefault="004C062D" w:rsidP="00974000">
      <w:pPr>
        <w:rPr>
          <w:rFonts w:ascii="Arial Narrow" w:eastAsia="Calibri" w:hAnsi="Arial Narrow" w:cs="Arial"/>
          <w:color w:val="000000"/>
          <w:sz w:val="20"/>
          <w:szCs w:val="20"/>
          <w:lang w:val="en-IE"/>
        </w:rPr>
      </w:pPr>
      <w:proofErr w:type="spellStart"/>
      <w:r w:rsidRPr="00AC4710">
        <w:rPr>
          <w:rFonts w:ascii="Arial Narrow" w:eastAsia="Calibri" w:hAnsi="Arial Narrow" w:cs="Arial"/>
          <w:color w:val="000000"/>
          <w:sz w:val="20"/>
          <w:szCs w:val="20"/>
          <w:lang w:val="en-IE"/>
        </w:rPr>
        <w:t>AfP</w:t>
      </w:r>
      <w:proofErr w:type="spellEnd"/>
      <w:r w:rsidRPr="00AC4710">
        <w:rPr>
          <w:rFonts w:ascii="Arial Narrow" w:eastAsia="Calibri" w:hAnsi="Arial Narrow" w:cs="Arial"/>
          <w:color w:val="000000"/>
          <w:sz w:val="20"/>
          <w:szCs w:val="20"/>
          <w:lang w:val="en-IE"/>
        </w:rPr>
        <w:t xml:space="preserve"> </w:t>
      </w:r>
      <w:r w:rsidRPr="00AC4710">
        <w:rPr>
          <w:rFonts w:ascii="Arial Narrow" w:eastAsia="Calibri" w:hAnsi="Arial Narrow" w:cs="Arial"/>
          <w:color w:val="000000"/>
          <w:sz w:val="20"/>
          <w:szCs w:val="20"/>
          <w:lang w:val="en-IE"/>
        </w:rPr>
        <w:tab/>
      </w:r>
      <w:r w:rsidRPr="00AC4710">
        <w:rPr>
          <w:rFonts w:ascii="Arial Narrow" w:eastAsia="Calibri" w:hAnsi="Arial Narrow" w:cs="Arial"/>
          <w:color w:val="000000"/>
          <w:sz w:val="20"/>
          <w:szCs w:val="20"/>
          <w:lang w:val="en-IE"/>
        </w:rPr>
        <w:tab/>
        <w:t xml:space="preserve">Agenda for Prosperity </w:t>
      </w:r>
    </w:p>
    <w:p w14:paraId="2332349D" w14:textId="09414B65"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AG/MOJ </w:t>
      </w:r>
      <w:r w:rsidRPr="00AC4710">
        <w:rPr>
          <w:rFonts w:ascii="Arial Narrow" w:eastAsia="Calibri" w:hAnsi="Arial Narrow" w:cs="Arial"/>
          <w:sz w:val="20"/>
          <w:szCs w:val="20"/>
          <w:lang w:val="en-IE"/>
        </w:rPr>
        <w:tab/>
      </w:r>
      <w:r w:rsidR="00DA627D">
        <w:rPr>
          <w:rFonts w:ascii="Arial Narrow" w:eastAsia="Calibri" w:hAnsi="Arial Narrow" w:cs="Arial"/>
          <w:sz w:val="20"/>
          <w:szCs w:val="20"/>
          <w:lang w:val="en-IE"/>
        </w:rPr>
        <w:tab/>
      </w:r>
      <w:r w:rsidRPr="00AC4710">
        <w:rPr>
          <w:rFonts w:ascii="Arial Narrow" w:eastAsia="Calibri" w:hAnsi="Arial Narrow" w:cs="Arial"/>
          <w:sz w:val="20"/>
          <w:szCs w:val="20"/>
          <w:lang w:val="en-IE"/>
        </w:rPr>
        <w:t>Attorney General/ Minister of Justice</w:t>
      </w:r>
    </w:p>
    <w:p w14:paraId="5819367D" w14:textId="5290E7AC" w:rsidR="004C062D" w:rsidRPr="00AC4710" w:rsidRDefault="004C062D" w:rsidP="00974000">
      <w:pPr>
        <w:rPr>
          <w:rFonts w:ascii="Arial Narrow" w:eastAsia="Calibri" w:hAnsi="Arial Narrow" w:cs="Arial"/>
          <w:color w:val="000000"/>
          <w:sz w:val="20"/>
          <w:szCs w:val="20"/>
          <w:lang w:val="en-IE"/>
        </w:rPr>
      </w:pPr>
      <w:r w:rsidRPr="00AC4710">
        <w:rPr>
          <w:rFonts w:ascii="Arial Narrow" w:eastAsia="Calibri" w:hAnsi="Arial Narrow" w:cs="Arial"/>
          <w:color w:val="000000"/>
          <w:sz w:val="20"/>
          <w:szCs w:val="20"/>
          <w:lang w:val="en-IE"/>
        </w:rPr>
        <w:t xml:space="preserve">AWPs </w:t>
      </w:r>
      <w:r w:rsidRPr="00AC4710">
        <w:rPr>
          <w:rFonts w:ascii="Arial Narrow" w:eastAsia="Calibri" w:hAnsi="Arial Narrow" w:cs="Arial"/>
          <w:color w:val="000000"/>
          <w:sz w:val="20"/>
          <w:szCs w:val="20"/>
          <w:lang w:val="en-IE"/>
        </w:rPr>
        <w:tab/>
      </w:r>
      <w:r w:rsidRPr="00AC4710">
        <w:rPr>
          <w:rFonts w:ascii="Arial Narrow" w:eastAsia="Calibri" w:hAnsi="Arial Narrow" w:cs="Arial"/>
          <w:color w:val="000000"/>
          <w:sz w:val="20"/>
          <w:szCs w:val="20"/>
          <w:lang w:val="en-IE"/>
        </w:rPr>
        <w:tab/>
        <w:t xml:space="preserve">Annual Work </w:t>
      </w:r>
      <w:r w:rsidR="00E50604">
        <w:rPr>
          <w:rFonts w:ascii="Arial Narrow" w:eastAsia="Calibri" w:hAnsi="Arial Narrow" w:cs="Arial"/>
          <w:color w:val="000000"/>
          <w:sz w:val="20"/>
          <w:szCs w:val="20"/>
          <w:lang w:val="en-IE"/>
        </w:rPr>
        <w:t>P</w:t>
      </w:r>
      <w:r w:rsidRPr="00AC4710">
        <w:rPr>
          <w:rFonts w:ascii="Arial Narrow" w:eastAsia="Calibri" w:hAnsi="Arial Narrow" w:cs="Arial"/>
          <w:color w:val="000000"/>
          <w:sz w:val="20"/>
          <w:szCs w:val="20"/>
          <w:lang w:val="en-IE"/>
        </w:rPr>
        <w:t xml:space="preserve">lans </w:t>
      </w:r>
    </w:p>
    <w:p w14:paraId="5A4C2FE0" w14:textId="407B369B" w:rsidR="004C062D" w:rsidRPr="00AC4710" w:rsidRDefault="004C062D" w:rsidP="00974000">
      <w:pPr>
        <w:rPr>
          <w:rFonts w:ascii="Arial Narrow" w:eastAsia="Calibri" w:hAnsi="Arial Narrow" w:cs="Arial"/>
          <w:color w:val="000000"/>
          <w:sz w:val="20"/>
          <w:szCs w:val="20"/>
        </w:rPr>
      </w:pPr>
      <w:r w:rsidRPr="00AC4710">
        <w:rPr>
          <w:rFonts w:ascii="Arial Narrow" w:eastAsia="Calibri" w:hAnsi="Arial Narrow" w:cs="Arial"/>
          <w:color w:val="000000"/>
          <w:sz w:val="20"/>
          <w:szCs w:val="20"/>
        </w:rPr>
        <w:t xml:space="preserve">CARL </w:t>
      </w:r>
      <w:r w:rsidRPr="00AC4710">
        <w:rPr>
          <w:rFonts w:ascii="Arial Narrow" w:eastAsia="Calibri" w:hAnsi="Arial Narrow" w:cs="Arial"/>
          <w:color w:val="000000"/>
          <w:sz w:val="20"/>
          <w:szCs w:val="20"/>
        </w:rPr>
        <w:tab/>
      </w:r>
      <w:r w:rsidRPr="00AC4710">
        <w:rPr>
          <w:rFonts w:ascii="Arial Narrow" w:eastAsia="Calibri" w:hAnsi="Arial Narrow" w:cs="Arial"/>
          <w:color w:val="000000"/>
          <w:sz w:val="20"/>
          <w:szCs w:val="20"/>
        </w:rPr>
        <w:tab/>
        <w:t xml:space="preserve">Centre for Accountability and the Rule of Law </w:t>
      </w:r>
    </w:p>
    <w:p w14:paraId="17DE6D0C" w14:textId="77777777"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CMS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Case Management System</w:t>
      </w:r>
    </w:p>
    <w:p w14:paraId="4B0A22BA" w14:textId="77777777" w:rsidR="004C062D" w:rsidRPr="00AC4710" w:rsidRDefault="004C062D" w:rsidP="00974000">
      <w:pPr>
        <w:rPr>
          <w:rFonts w:ascii="Arial Narrow" w:eastAsia="Calibri" w:hAnsi="Arial Narrow" w:cs="Arial"/>
          <w:color w:val="000000"/>
          <w:sz w:val="20"/>
          <w:szCs w:val="20"/>
          <w:lang w:val="en-IE"/>
        </w:rPr>
      </w:pPr>
      <w:r w:rsidRPr="00AC4710">
        <w:rPr>
          <w:rFonts w:ascii="Arial Narrow" w:eastAsia="Calibri" w:hAnsi="Arial Narrow" w:cs="Arial"/>
          <w:color w:val="000000"/>
          <w:sz w:val="20"/>
          <w:szCs w:val="20"/>
          <w:lang w:val="en-IE"/>
        </w:rPr>
        <w:t xml:space="preserve">CP </w:t>
      </w:r>
      <w:r w:rsidRPr="00AC4710">
        <w:rPr>
          <w:rFonts w:ascii="Arial Narrow" w:eastAsia="Calibri" w:hAnsi="Arial Narrow" w:cs="Arial"/>
          <w:color w:val="000000"/>
          <w:sz w:val="20"/>
          <w:szCs w:val="20"/>
          <w:lang w:val="en-IE"/>
        </w:rPr>
        <w:tab/>
      </w:r>
      <w:r w:rsidRPr="00AC4710">
        <w:rPr>
          <w:rFonts w:ascii="Arial Narrow" w:eastAsia="Calibri" w:hAnsi="Arial Narrow" w:cs="Arial"/>
          <w:color w:val="000000"/>
          <w:sz w:val="20"/>
          <w:szCs w:val="20"/>
          <w:lang w:val="en-IE"/>
        </w:rPr>
        <w:tab/>
        <w:t xml:space="preserve">Country Programme </w:t>
      </w:r>
    </w:p>
    <w:p w14:paraId="5EE30A57" w14:textId="77777777" w:rsidR="004C062D" w:rsidRPr="00AC4710" w:rsidRDefault="004C062D" w:rsidP="00974000">
      <w:pPr>
        <w:rPr>
          <w:rFonts w:ascii="Arial Narrow" w:eastAsia="MS Mincho" w:hAnsi="Arial Narrow" w:cs="Arial"/>
          <w:sz w:val="20"/>
          <w:szCs w:val="20"/>
          <w:lang w:val="en-IE" w:eastAsia="en-GB"/>
        </w:rPr>
      </w:pPr>
      <w:r w:rsidRPr="00AC4710">
        <w:rPr>
          <w:rFonts w:ascii="Arial Narrow" w:eastAsia="MS Mincho" w:hAnsi="Arial Narrow" w:cs="Arial"/>
          <w:sz w:val="20"/>
          <w:szCs w:val="20"/>
          <w:lang w:val="en-IE" w:eastAsia="en-GB"/>
        </w:rPr>
        <w:t xml:space="preserve">CPA </w:t>
      </w:r>
      <w:r w:rsidRPr="00AC4710">
        <w:rPr>
          <w:rFonts w:ascii="Arial Narrow" w:eastAsia="MS Mincho" w:hAnsi="Arial Narrow" w:cs="Arial"/>
          <w:sz w:val="20"/>
          <w:szCs w:val="20"/>
          <w:lang w:val="en-IE" w:eastAsia="en-GB"/>
        </w:rPr>
        <w:tab/>
      </w:r>
      <w:r w:rsidRPr="00AC4710">
        <w:rPr>
          <w:rFonts w:ascii="Arial Narrow" w:eastAsia="MS Mincho" w:hAnsi="Arial Narrow" w:cs="Arial"/>
          <w:sz w:val="20"/>
          <w:szCs w:val="20"/>
          <w:lang w:val="en-IE" w:eastAsia="en-GB"/>
        </w:rPr>
        <w:tab/>
        <w:t xml:space="preserve">Criminal Procedure Act </w:t>
      </w:r>
    </w:p>
    <w:p w14:paraId="4710A477" w14:textId="77777777" w:rsidR="004C062D" w:rsidRPr="00AC4710" w:rsidRDefault="004C062D" w:rsidP="00974000">
      <w:pPr>
        <w:rPr>
          <w:rFonts w:ascii="Arial Narrow" w:eastAsia="Calibri" w:hAnsi="Arial Narrow" w:cs="Arial"/>
          <w:sz w:val="20"/>
          <w:szCs w:val="20"/>
        </w:rPr>
      </w:pPr>
      <w:r w:rsidRPr="00AC4710">
        <w:rPr>
          <w:rFonts w:ascii="Arial Narrow" w:eastAsia="Calibri" w:hAnsi="Arial Narrow" w:cs="Arial"/>
          <w:sz w:val="20"/>
          <w:szCs w:val="20"/>
        </w:rPr>
        <w:t xml:space="preserve">CPD </w:t>
      </w:r>
      <w:r w:rsidRPr="00AC4710">
        <w:rPr>
          <w:rFonts w:ascii="Arial Narrow" w:eastAsia="Calibri" w:hAnsi="Arial Narrow" w:cs="Arial"/>
          <w:sz w:val="20"/>
          <w:szCs w:val="20"/>
        </w:rPr>
        <w:tab/>
      </w:r>
      <w:r w:rsidRPr="00AC4710">
        <w:rPr>
          <w:rFonts w:ascii="Arial Narrow" w:eastAsia="Calibri" w:hAnsi="Arial Narrow" w:cs="Arial"/>
          <w:sz w:val="20"/>
          <w:szCs w:val="20"/>
        </w:rPr>
        <w:tab/>
        <w:t>Country Programme Development</w:t>
      </w:r>
    </w:p>
    <w:p w14:paraId="6482428B" w14:textId="77777777" w:rsidR="004C062D" w:rsidRPr="00AC4710" w:rsidRDefault="004C062D" w:rsidP="00974000">
      <w:pPr>
        <w:rPr>
          <w:rFonts w:ascii="Arial Narrow" w:eastAsia="Calibri" w:hAnsi="Arial Narrow" w:cs="Arial"/>
          <w:bCs/>
          <w:iCs/>
          <w:sz w:val="20"/>
          <w:szCs w:val="20"/>
          <w:lang w:val="en-IE"/>
        </w:rPr>
      </w:pPr>
      <w:r w:rsidRPr="00AC4710">
        <w:rPr>
          <w:rFonts w:ascii="Arial Narrow" w:eastAsia="Calibri" w:hAnsi="Arial Narrow" w:cs="Arial"/>
          <w:bCs/>
          <w:iCs/>
          <w:sz w:val="20"/>
          <w:szCs w:val="20"/>
          <w:lang w:val="en-IE"/>
        </w:rPr>
        <w:t xml:space="preserve">CSOs </w:t>
      </w:r>
      <w:r w:rsidRPr="00AC4710">
        <w:rPr>
          <w:rFonts w:ascii="Arial Narrow" w:eastAsia="Calibri" w:hAnsi="Arial Narrow" w:cs="Arial"/>
          <w:bCs/>
          <w:iCs/>
          <w:sz w:val="20"/>
          <w:szCs w:val="20"/>
          <w:lang w:val="en-IE"/>
        </w:rPr>
        <w:tab/>
      </w:r>
      <w:r w:rsidRPr="00AC4710">
        <w:rPr>
          <w:rFonts w:ascii="Arial Narrow" w:eastAsia="Calibri" w:hAnsi="Arial Narrow" w:cs="Arial"/>
          <w:bCs/>
          <w:iCs/>
          <w:sz w:val="20"/>
          <w:szCs w:val="20"/>
          <w:lang w:val="en-IE"/>
        </w:rPr>
        <w:tab/>
        <w:t>Civil Society Organizations</w:t>
      </w:r>
    </w:p>
    <w:p w14:paraId="743FBC1D" w14:textId="77777777" w:rsidR="004C062D" w:rsidRPr="00AC4710" w:rsidRDefault="004C062D" w:rsidP="00974000">
      <w:pPr>
        <w:rPr>
          <w:rFonts w:ascii="Arial Narrow" w:eastAsia="Calibri" w:hAnsi="Arial Narrow" w:cs="Arial"/>
          <w:color w:val="000000"/>
          <w:sz w:val="20"/>
          <w:szCs w:val="20"/>
          <w:lang w:val="en-IE"/>
        </w:rPr>
      </w:pPr>
      <w:r w:rsidRPr="00AC4710">
        <w:rPr>
          <w:rFonts w:ascii="Arial Narrow" w:eastAsia="Calibri" w:hAnsi="Arial Narrow" w:cs="Arial"/>
          <w:color w:val="000000"/>
          <w:sz w:val="20"/>
          <w:szCs w:val="20"/>
          <w:lang w:val="en-IE"/>
        </w:rPr>
        <w:t xml:space="preserve">EVD </w:t>
      </w:r>
      <w:r w:rsidRPr="00AC4710">
        <w:rPr>
          <w:rFonts w:ascii="Arial Narrow" w:eastAsia="Calibri" w:hAnsi="Arial Narrow" w:cs="Arial"/>
          <w:color w:val="000000"/>
          <w:sz w:val="20"/>
          <w:szCs w:val="20"/>
          <w:lang w:val="en-IE"/>
        </w:rPr>
        <w:tab/>
      </w:r>
      <w:r w:rsidRPr="00AC4710">
        <w:rPr>
          <w:rFonts w:ascii="Arial Narrow" w:eastAsia="Calibri" w:hAnsi="Arial Narrow" w:cs="Arial"/>
          <w:color w:val="000000"/>
          <w:sz w:val="20"/>
          <w:szCs w:val="20"/>
          <w:lang w:val="en-IE"/>
        </w:rPr>
        <w:tab/>
        <w:t>Ebola Virus Disease</w:t>
      </w:r>
    </w:p>
    <w:p w14:paraId="4BE80D00" w14:textId="1AC20BBE" w:rsidR="001305F9" w:rsidRDefault="001305F9" w:rsidP="00974000">
      <w:pPr>
        <w:rPr>
          <w:rFonts w:ascii="Arial Narrow" w:eastAsia="Calibri" w:hAnsi="Arial Narrow" w:cs="Arial"/>
          <w:color w:val="000000" w:themeColor="text1"/>
          <w:sz w:val="20"/>
          <w:szCs w:val="20"/>
          <w:lang w:val="en-IE"/>
        </w:rPr>
      </w:pPr>
      <w:r>
        <w:rPr>
          <w:rFonts w:ascii="Arial Narrow" w:eastAsia="Calibri" w:hAnsi="Arial Narrow" w:cs="Arial"/>
          <w:color w:val="000000" w:themeColor="text1"/>
          <w:sz w:val="20"/>
          <w:szCs w:val="20"/>
          <w:lang w:val="en-IE"/>
        </w:rPr>
        <w:t>GoSL</w:t>
      </w:r>
      <w:r>
        <w:rPr>
          <w:rFonts w:ascii="Arial Narrow" w:eastAsia="Calibri" w:hAnsi="Arial Narrow" w:cs="Arial"/>
          <w:color w:val="000000" w:themeColor="text1"/>
          <w:sz w:val="20"/>
          <w:szCs w:val="20"/>
          <w:lang w:val="en-IE"/>
        </w:rPr>
        <w:tab/>
      </w:r>
      <w:r>
        <w:rPr>
          <w:rFonts w:ascii="Arial Narrow" w:eastAsia="Calibri" w:hAnsi="Arial Narrow" w:cs="Arial"/>
          <w:color w:val="000000" w:themeColor="text1"/>
          <w:sz w:val="20"/>
          <w:szCs w:val="20"/>
          <w:lang w:val="en-IE"/>
        </w:rPr>
        <w:tab/>
        <w:t>Government of Sierra Leone</w:t>
      </w:r>
    </w:p>
    <w:p w14:paraId="7334FA86" w14:textId="67914A9B" w:rsidR="00916EB2" w:rsidRPr="003C6177" w:rsidRDefault="00916EB2" w:rsidP="00974000">
      <w:pPr>
        <w:rPr>
          <w:rFonts w:ascii="Arial Narrow" w:eastAsia="Calibri" w:hAnsi="Arial Narrow" w:cs="Arial"/>
          <w:color w:val="000000" w:themeColor="text1"/>
          <w:sz w:val="20"/>
          <w:szCs w:val="20"/>
          <w:lang w:val="en-IE"/>
        </w:rPr>
      </w:pPr>
      <w:r w:rsidRPr="003C6177">
        <w:rPr>
          <w:rFonts w:ascii="Arial Narrow" w:eastAsia="Calibri" w:hAnsi="Arial Narrow" w:cs="Arial"/>
          <w:color w:val="000000" w:themeColor="text1"/>
          <w:sz w:val="20"/>
          <w:szCs w:val="20"/>
          <w:lang w:val="en-IE"/>
        </w:rPr>
        <w:t>HRBA</w:t>
      </w:r>
      <w:r w:rsidRPr="003C6177">
        <w:rPr>
          <w:rFonts w:ascii="Arial Narrow" w:eastAsia="Calibri" w:hAnsi="Arial Narrow" w:cs="Arial"/>
          <w:color w:val="000000" w:themeColor="text1"/>
          <w:sz w:val="20"/>
          <w:szCs w:val="20"/>
          <w:lang w:val="en-IE"/>
        </w:rPr>
        <w:tab/>
      </w:r>
      <w:r w:rsidRPr="003C6177">
        <w:rPr>
          <w:rFonts w:ascii="Arial Narrow" w:eastAsia="Calibri" w:hAnsi="Arial Narrow" w:cs="Arial"/>
          <w:color w:val="000000" w:themeColor="text1"/>
          <w:sz w:val="20"/>
          <w:szCs w:val="20"/>
          <w:lang w:val="en-IE"/>
        </w:rPr>
        <w:tab/>
        <w:t>Human Rights Based Approach</w:t>
      </w:r>
    </w:p>
    <w:p w14:paraId="037D6C0E" w14:textId="341B8FF4" w:rsidR="00057BA7" w:rsidRDefault="00057BA7" w:rsidP="00974000">
      <w:pPr>
        <w:rPr>
          <w:rFonts w:ascii="Arial Narrow" w:eastAsia="Calibri" w:hAnsi="Arial Narrow" w:cs="Arial"/>
          <w:color w:val="000000" w:themeColor="text1"/>
          <w:sz w:val="20"/>
          <w:szCs w:val="20"/>
          <w:lang w:val="en-IE"/>
        </w:rPr>
      </w:pPr>
      <w:r>
        <w:rPr>
          <w:rFonts w:ascii="Arial Narrow" w:eastAsia="Calibri" w:hAnsi="Arial Narrow" w:cs="Arial"/>
          <w:color w:val="000000" w:themeColor="text1"/>
          <w:sz w:val="20"/>
          <w:szCs w:val="20"/>
          <w:lang w:val="en-IE"/>
        </w:rPr>
        <w:t>HRCSL</w:t>
      </w:r>
      <w:r>
        <w:rPr>
          <w:rFonts w:ascii="Arial Narrow" w:eastAsia="Calibri" w:hAnsi="Arial Narrow" w:cs="Arial"/>
          <w:color w:val="000000" w:themeColor="text1"/>
          <w:sz w:val="20"/>
          <w:szCs w:val="20"/>
          <w:lang w:val="en-IE"/>
        </w:rPr>
        <w:tab/>
      </w:r>
      <w:r>
        <w:rPr>
          <w:rFonts w:ascii="Arial Narrow" w:eastAsia="Calibri" w:hAnsi="Arial Narrow" w:cs="Arial"/>
          <w:color w:val="000000" w:themeColor="text1"/>
          <w:sz w:val="20"/>
          <w:szCs w:val="20"/>
          <w:lang w:val="en-IE"/>
        </w:rPr>
        <w:tab/>
        <w:t>Human Rights Commission Sierra Leone</w:t>
      </w:r>
    </w:p>
    <w:p w14:paraId="50CAAD9E" w14:textId="309FF4C1" w:rsidR="00684326" w:rsidRDefault="00684326" w:rsidP="00974000">
      <w:pPr>
        <w:rPr>
          <w:rFonts w:ascii="Arial Narrow" w:eastAsia="Calibri" w:hAnsi="Arial Narrow" w:cs="Arial"/>
          <w:color w:val="000000" w:themeColor="text1"/>
          <w:sz w:val="20"/>
          <w:szCs w:val="20"/>
          <w:lang w:val="en-IE"/>
        </w:rPr>
      </w:pPr>
      <w:r>
        <w:rPr>
          <w:rFonts w:ascii="Arial Narrow" w:eastAsia="Calibri" w:hAnsi="Arial Narrow" w:cs="Arial"/>
          <w:color w:val="000000" w:themeColor="text1"/>
          <w:sz w:val="20"/>
          <w:szCs w:val="20"/>
          <w:lang w:val="en-IE"/>
        </w:rPr>
        <w:t>HUWASAL</w:t>
      </w:r>
      <w:r>
        <w:rPr>
          <w:rFonts w:ascii="Arial Narrow" w:eastAsia="Calibri" w:hAnsi="Arial Narrow" w:cs="Arial"/>
          <w:color w:val="000000" w:themeColor="text1"/>
          <w:sz w:val="20"/>
          <w:szCs w:val="20"/>
          <w:lang w:val="en-IE"/>
        </w:rPr>
        <w:tab/>
        <w:t>Humanist Watch Salone</w:t>
      </w:r>
    </w:p>
    <w:p w14:paraId="19DE6989" w14:textId="6DE6B13B" w:rsidR="004C062D" w:rsidRPr="00AC4710" w:rsidRDefault="004C062D" w:rsidP="00974000">
      <w:pPr>
        <w:rPr>
          <w:rFonts w:ascii="Arial Narrow" w:eastAsia="Calibri" w:hAnsi="Arial Narrow" w:cs="Arial"/>
          <w:color w:val="000000" w:themeColor="text1"/>
          <w:sz w:val="20"/>
          <w:szCs w:val="20"/>
          <w:lang w:val="en-IE"/>
        </w:rPr>
      </w:pPr>
      <w:r w:rsidRPr="00AC4710">
        <w:rPr>
          <w:rFonts w:ascii="Arial Narrow" w:eastAsia="Calibri" w:hAnsi="Arial Narrow" w:cs="Arial"/>
          <w:color w:val="000000" w:themeColor="text1"/>
          <w:sz w:val="20"/>
          <w:szCs w:val="20"/>
          <w:lang w:val="en-IE"/>
        </w:rPr>
        <w:t>IDTLABS</w:t>
      </w:r>
      <w:r w:rsidR="00AC4710">
        <w:rPr>
          <w:rFonts w:ascii="Arial Narrow" w:eastAsia="Calibri" w:hAnsi="Arial Narrow" w:cs="Arial"/>
          <w:color w:val="000000" w:themeColor="text1"/>
          <w:sz w:val="20"/>
          <w:szCs w:val="20"/>
          <w:lang w:val="en-IE"/>
        </w:rPr>
        <w:t xml:space="preserve"> </w:t>
      </w:r>
      <w:r w:rsidRPr="00AC4710">
        <w:rPr>
          <w:rFonts w:ascii="Arial Narrow" w:eastAsia="Calibri" w:hAnsi="Arial Narrow" w:cs="Arial"/>
          <w:color w:val="000000" w:themeColor="text1"/>
          <w:sz w:val="20"/>
          <w:szCs w:val="20"/>
          <w:lang w:val="en-IE"/>
        </w:rPr>
        <w:tab/>
        <w:t>Identification Trial Labs</w:t>
      </w:r>
    </w:p>
    <w:p w14:paraId="40A57053" w14:textId="77777777"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IPs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Implementing Partners</w:t>
      </w:r>
    </w:p>
    <w:p w14:paraId="25D2F3ED" w14:textId="7B162AA8"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JLTI</w:t>
      </w:r>
      <w:r w:rsidR="00AC4710">
        <w:rPr>
          <w:rFonts w:ascii="Arial Narrow" w:eastAsia="Calibri" w:hAnsi="Arial Narrow" w:cs="Arial"/>
          <w:sz w:val="20"/>
          <w:szCs w:val="20"/>
          <w:lang w:val="en-IE"/>
        </w:rPr>
        <w:t xml:space="preserve">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 xml:space="preserve">Judicial and Legal Training Institute </w:t>
      </w:r>
    </w:p>
    <w:p w14:paraId="28E4816C" w14:textId="1C6F6066"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JSCO</w:t>
      </w:r>
      <w:r w:rsidR="00AC4710">
        <w:rPr>
          <w:rFonts w:ascii="Arial Narrow" w:eastAsia="Calibri" w:hAnsi="Arial Narrow" w:cs="Arial"/>
          <w:sz w:val="20"/>
          <w:szCs w:val="20"/>
          <w:lang w:val="en-IE"/>
        </w:rPr>
        <w:t xml:space="preserve">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Justice Sector Coordinating Office</w:t>
      </w:r>
    </w:p>
    <w:p w14:paraId="6145DA28" w14:textId="77777777"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JSRSIP III </w:t>
      </w:r>
      <w:r w:rsidRPr="00AC4710">
        <w:rPr>
          <w:rFonts w:ascii="Arial Narrow" w:eastAsia="Calibri" w:hAnsi="Arial Narrow" w:cs="Arial"/>
          <w:sz w:val="20"/>
          <w:szCs w:val="20"/>
          <w:lang w:val="en-IE"/>
        </w:rPr>
        <w:tab/>
        <w:t xml:space="preserve">Justice Sector Reform Strategy and Investment Plan III </w:t>
      </w:r>
    </w:p>
    <w:p w14:paraId="4FCF2D23" w14:textId="77D1FC26"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LAB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Legal Aid Board</w:t>
      </w:r>
      <w:r w:rsidR="00AC4710">
        <w:rPr>
          <w:rFonts w:ascii="Arial Narrow" w:eastAsia="Calibri" w:hAnsi="Arial Narrow" w:cs="Arial"/>
          <w:sz w:val="20"/>
          <w:szCs w:val="20"/>
          <w:lang w:val="en-IE"/>
        </w:rPr>
        <w:t xml:space="preserve"> </w:t>
      </w:r>
      <w:r w:rsidRPr="00AC4710">
        <w:rPr>
          <w:rFonts w:ascii="Arial Narrow" w:eastAsia="Calibri" w:hAnsi="Arial Narrow" w:cs="Arial"/>
          <w:sz w:val="20"/>
          <w:szCs w:val="20"/>
          <w:lang w:val="en-IE"/>
        </w:rPr>
        <w:t xml:space="preserve"> </w:t>
      </w:r>
    </w:p>
    <w:p w14:paraId="5A03742D" w14:textId="77777777"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M&amp;E</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Monitoring and Evaluation</w:t>
      </w:r>
    </w:p>
    <w:p w14:paraId="518CC1BB" w14:textId="4DC32881"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MDAs</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Ministries Departments and Agencies</w:t>
      </w:r>
    </w:p>
    <w:p w14:paraId="1FF1058B" w14:textId="64871771" w:rsidR="004C062D" w:rsidRPr="00AC4710" w:rsidRDefault="004C062D" w:rsidP="00974000">
      <w:pPr>
        <w:rPr>
          <w:rFonts w:ascii="Arial Narrow" w:eastAsia="Calibri" w:hAnsi="Arial Narrow" w:cs="Arial"/>
          <w:sz w:val="20"/>
          <w:szCs w:val="20"/>
        </w:rPr>
      </w:pPr>
      <w:proofErr w:type="spellStart"/>
      <w:r w:rsidRPr="00AC4710">
        <w:rPr>
          <w:rFonts w:ascii="Arial Narrow" w:eastAsia="Calibri" w:hAnsi="Arial Narrow" w:cs="Arial"/>
          <w:sz w:val="20"/>
          <w:szCs w:val="20"/>
        </w:rPr>
        <w:t>MoHS</w:t>
      </w:r>
      <w:proofErr w:type="spellEnd"/>
      <w:r w:rsidRPr="00AC4710">
        <w:rPr>
          <w:rFonts w:ascii="Arial Narrow" w:eastAsia="Calibri" w:hAnsi="Arial Narrow" w:cs="Arial"/>
          <w:sz w:val="20"/>
          <w:szCs w:val="20"/>
        </w:rPr>
        <w:tab/>
      </w:r>
      <w:r w:rsidRPr="00AC4710">
        <w:rPr>
          <w:rFonts w:ascii="Arial Narrow" w:eastAsia="Calibri" w:hAnsi="Arial Narrow" w:cs="Arial"/>
          <w:sz w:val="20"/>
          <w:szCs w:val="20"/>
        </w:rPr>
        <w:tab/>
        <w:t>Ministry of</w:t>
      </w:r>
      <w:r w:rsidR="00AC4710">
        <w:rPr>
          <w:rFonts w:ascii="Arial Narrow" w:eastAsia="Calibri" w:hAnsi="Arial Narrow" w:cs="Arial"/>
          <w:sz w:val="20"/>
          <w:szCs w:val="20"/>
        </w:rPr>
        <w:t xml:space="preserve"> </w:t>
      </w:r>
      <w:r w:rsidRPr="00AC4710">
        <w:rPr>
          <w:rFonts w:ascii="Arial Narrow" w:eastAsia="Calibri" w:hAnsi="Arial Narrow" w:cs="Arial"/>
          <w:sz w:val="20"/>
          <w:szCs w:val="20"/>
        </w:rPr>
        <w:t>Health and Sanitation</w:t>
      </w:r>
    </w:p>
    <w:p w14:paraId="0D82ABE3" w14:textId="67DF08A3" w:rsidR="00DA627D" w:rsidRDefault="00DA627D" w:rsidP="00974000">
      <w:pPr>
        <w:rPr>
          <w:rFonts w:ascii="Arial Narrow" w:eastAsia="Calibri" w:hAnsi="Arial Narrow" w:cs="Arial"/>
          <w:sz w:val="20"/>
          <w:szCs w:val="20"/>
          <w:lang w:val="en-IE"/>
        </w:rPr>
      </w:pPr>
      <w:r>
        <w:rPr>
          <w:rFonts w:ascii="Arial Narrow" w:eastAsia="Calibri" w:hAnsi="Arial Narrow" w:cs="Arial"/>
          <w:sz w:val="20"/>
          <w:szCs w:val="20"/>
          <w:lang w:val="en-IE"/>
        </w:rPr>
        <w:t>MOU</w:t>
      </w:r>
      <w:r>
        <w:rPr>
          <w:rFonts w:ascii="Arial Narrow" w:eastAsia="Calibri" w:hAnsi="Arial Narrow" w:cs="Arial"/>
          <w:sz w:val="20"/>
          <w:szCs w:val="20"/>
          <w:lang w:val="en-IE"/>
        </w:rPr>
        <w:tab/>
      </w:r>
      <w:r>
        <w:rPr>
          <w:rFonts w:ascii="Arial Narrow" w:eastAsia="Calibri" w:hAnsi="Arial Narrow" w:cs="Arial"/>
          <w:sz w:val="20"/>
          <w:szCs w:val="20"/>
          <w:lang w:val="en-IE"/>
        </w:rPr>
        <w:tab/>
        <w:t>Memorandum of Understanding</w:t>
      </w:r>
    </w:p>
    <w:p w14:paraId="7C6E5A78" w14:textId="59DCFA7E"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OECD-DAC </w:t>
      </w:r>
      <w:r w:rsidRPr="00AC4710">
        <w:rPr>
          <w:rFonts w:ascii="Arial Narrow" w:eastAsia="Calibri" w:hAnsi="Arial Narrow" w:cs="Arial"/>
          <w:sz w:val="20"/>
          <w:szCs w:val="20"/>
          <w:lang w:val="en-IE"/>
        </w:rPr>
        <w:tab/>
        <w:t>Organisation for Economic Development and Development Assistance Criteria</w:t>
      </w:r>
    </w:p>
    <w:p w14:paraId="3091978B" w14:textId="77777777"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PRO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Public Relations Officer</w:t>
      </w:r>
    </w:p>
    <w:p w14:paraId="5C6F8331" w14:textId="77777777"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PW-SL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Prison Watch Sierra Leone</w:t>
      </w:r>
    </w:p>
    <w:p w14:paraId="3D08C485" w14:textId="600BDD14"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RBAD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Rights Based Approach to Development</w:t>
      </w:r>
      <w:r w:rsidR="00AC4710">
        <w:rPr>
          <w:rFonts w:ascii="Arial Narrow" w:eastAsia="Calibri" w:hAnsi="Arial Narrow" w:cs="Arial"/>
          <w:sz w:val="20"/>
          <w:szCs w:val="20"/>
          <w:lang w:val="en-IE"/>
        </w:rPr>
        <w:t xml:space="preserve"> </w:t>
      </w:r>
    </w:p>
    <w:p w14:paraId="1467F45E" w14:textId="77777777"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RBM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 xml:space="preserve">Results Based Management </w:t>
      </w:r>
    </w:p>
    <w:p w14:paraId="3DE00BA7" w14:textId="3C02F3CF" w:rsidR="004C062D" w:rsidRPr="00AC4710" w:rsidDel="00251E17" w:rsidRDefault="004C062D" w:rsidP="00974000">
      <w:pPr>
        <w:rPr>
          <w:rFonts w:ascii="Arial Narrow" w:eastAsia="MS Mincho" w:hAnsi="Arial Narrow" w:cs="Arial"/>
          <w:sz w:val="20"/>
          <w:szCs w:val="20"/>
          <w:lang w:val="en-IE" w:eastAsia="en-GB"/>
        </w:rPr>
      </w:pPr>
      <w:proofErr w:type="spellStart"/>
      <w:r w:rsidRPr="00AC4710" w:rsidDel="00251E17">
        <w:rPr>
          <w:rFonts w:ascii="Arial Narrow" w:eastAsia="MS Mincho" w:hAnsi="Arial Narrow"/>
          <w:sz w:val="20"/>
          <w:szCs w:val="20"/>
          <w:lang w:val="en-IE" w:eastAsia="en-GB"/>
        </w:rPr>
        <w:t>RoCC</w:t>
      </w:r>
      <w:proofErr w:type="spellEnd"/>
      <w:r w:rsidRPr="00AC4710" w:rsidDel="00251E17">
        <w:rPr>
          <w:rFonts w:ascii="Arial Narrow" w:eastAsia="MS Mincho" w:hAnsi="Arial Narrow"/>
          <w:sz w:val="20"/>
          <w:szCs w:val="20"/>
          <w:lang w:val="en-IE" w:eastAsia="en-GB"/>
        </w:rPr>
        <w:tab/>
      </w:r>
      <w:r w:rsidRPr="00AC4710" w:rsidDel="00251E17">
        <w:rPr>
          <w:rFonts w:ascii="Arial Narrow" w:eastAsia="MS Mincho" w:hAnsi="Arial Narrow"/>
          <w:sz w:val="20"/>
          <w:szCs w:val="20"/>
          <w:lang w:val="en-IE" w:eastAsia="en-GB"/>
        </w:rPr>
        <w:tab/>
        <w:t xml:space="preserve">Rules of the Court Committee </w:t>
      </w:r>
    </w:p>
    <w:p w14:paraId="572BD35E" w14:textId="77777777"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ROL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Rule of Law</w:t>
      </w:r>
    </w:p>
    <w:p w14:paraId="4758A4D9" w14:textId="77777777"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SDG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Sustainable Development Goals</w:t>
      </w:r>
    </w:p>
    <w:p w14:paraId="064A79C1" w14:textId="77777777" w:rsidR="009C03BB" w:rsidRDefault="00E50604" w:rsidP="00974000">
      <w:pPr>
        <w:rPr>
          <w:rFonts w:ascii="Arial Narrow" w:eastAsia="Calibri" w:hAnsi="Arial Narrow" w:cs="Arial"/>
          <w:sz w:val="20"/>
          <w:szCs w:val="20"/>
          <w:lang w:val="en-IE"/>
        </w:rPr>
      </w:pPr>
      <w:r>
        <w:rPr>
          <w:rFonts w:ascii="Arial Narrow" w:eastAsia="Calibri" w:hAnsi="Arial Narrow" w:cs="Arial"/>
          <w:sz w:val="20"/>
          <w:szCs w:val="20"/>
          <w:lang w:val="en-IE"/>
        </w:rPr>
        <w:t>S</w:t>
      </w:r>
      <w:r w:rsidRPr="00AC4710">
        <w:rPr>
          <w:rFonts w:ascii="Arial Narrow" w:eastAsia="Calibri" w:hAnsi="Arial Narrow" w:cs="Arial"/>
          <w:sz w:val="20"/>
          <w:szCs w:val="20"/>
          <w:lang w:val="en-IE"/>
        </w:rPr>
        <w:t xml:space="preserve">GBV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r>
      <w:r>
        <w:rPr>
          <w:rFonts w:ascii="Arial Narrow" w:eastAsia="Calibri" w:hAnsi="Arial Narrow" w:cs="Arial"/>
          <w:sz w:val="20"/>
          <w:szCs w:val="20"/>
          <w:lang w:val="en-IE"/>
        </w:rPr>
        <w:t xml:space="preserve">Sexual and </w:t>
      </w:r>
      <w:r w:rsidRPr="00AC4710">
        <w:rPr>
          <w:rFonts w:ascii="Arial Narrow" w:eastAsia="Calibri" w:hAnsi="Arial Narrow" w:cs="Arial"/>
          <w:sz w:val="20"/>
          <w:szCs w:val="20"/>
          <w:lang w:val="en-IE"/>
        </w:rPr>
        <w:t xml:space="preserve">Gender Based Violence </w:t>
      </w:r>
    </w:p>
    <w:p w14:paraId="2EB901A8" w14:textId="188D783D" w:rsidR="004C062D" w:rsidRPr="003C6177" w:rsidRDefault="004C062D" w:rsidP="00974000">
      <w:pPr>
        <w:rPr>
          <w:rFonts w:ascii="Arial Narrow" w:eastAsia="Calibri" w:hAnsi="Arial Narrow" w:cs="Arial"/>
          <w:sz w:val="20"/>
          <w:szCs w:val="20"/>
          <w:lang w:val="fr-FR"/>
        </w:rPr>
      </w:pPr>
      <w:r w:rsidRPr="003C6177">
        <w:rPr>
          <w:rFonts w:ascii="Arial Narrow" w:eastAsia="Calibri" w:hAnsi="Arial Narrow" w:cs="Arial"/>
          <w:sz w:val="20"/>
          <w:szCs w:val="20"/>
          <w:lang w:val="fr-FR"/>
        </w:rPr>
        <w:t xml:space="preserve">SLCS </w:t>
      </w:r>
      <w:r w:rsidRPr="003C6177">
        <w:rPr>
          <w:rFonts w:ascii="Arial Narrow" w:eastAsia="Calibri" w:hAnsi="Arial Narrow" w:cs="Arial"/>
          <w:sz w:val="20"/>
          <w:szCs w:val="20"/>
          <w:lang w:val="fr-FR"/>
        </w:rPr>
        <w:tab/>
      </w:r>
      <w:r w:rsidRPr="003C6177">
        <w:rPr>
          <w:rFonts w:ascii="Arial Narrow" w:eastAsia="Calibri" w:hAnsi="Arial Narrow" w:cs="Arial"/>
          <w:sz w:val="20"/>
          <w:szCs w:val="20"/>
          <w:lang w:val="fr-FR"/>
        </w:rPr>
        <w:tab/>
        <w:t xml:space="preserve">Sierra Leone Correctional </w:t>
      </w:r>
      <w:r w:rsidR="00AC4710" w:rsidRPr="003C6177">
        <w:rPr>
          <w:rFonts w:ascii="Arial Narrow" w:eastAsia="Calibri" w:hAnsi="Arial Narrow" w:cs="Arial"/>
          <w:sz w:val="20"/>
          <w:szCs w:val="20"/>
          <w:lang w:val="fr-FR"/>
        </w:rPr>
        <w:t>S</w:t>
      </w:r>
      <w:r w:rsidRPr="003C6177">
        <w:rPr>
          <w:rFonts w:ascii="Arial Narrow" w:eastAsia="Calibri" w:hAnsi="Arial Narrow" w:cs="Arial"/>
          <w:sz w:val="20"/>
          <w:szCs w:val="20"/>
          <w:lang w:val="fr-FR"/>
        </w:rPr>
        <w:t>ervices</w:t>
      </w:r>
    </w:p>
    <w:p w14:paraId="7CB67203" w14:textId="4BEA1491" w:rsidR="00821353" w:rsidRPr="003C6177" w:rsidRDefault="00821353" w:rsidP="00974000">
      <w:pPr>
        <w:rPr>
          <w:rFonts w:ascii="Arial Narrow" w:eastAsia="Calibri" w:hAnsi="Arial Narrow" w:cs="Arial"/>
          <w:color w:val="000000"/>
          <w:sz w:val="20"/>
          <w:szCs w:val="20"/>
          <w:lang w:val="fr-FR"/>
        </w:rPr>
      </w:pPr>
      <w:r w:rsidRPr="003C6177">
        <w:rPr>
          <w:rFonts w:ascii="Arial Narrow" w:eastAsia="Calibri" w:hAnsi="Arial Narrow" w:cs="Arial"/>
          <w:color w:val="000000"/>
          <w:sz w:val="20"/>
          <w:szCs w:val="20"/>
          <w:lang w:val="fr-FR"/>
        </w:rPr>
        <w:t>SLP</w:t>
      </w:r>
      <w:r w:rsidRPr="003C6177">
        <w:rPr>
          <w:rFonts w:ascii="Arial Narrow" w:eastAsia="Calibri" w:hAnsi="Arial Narrow" w:cs="Arial"/>
          <w:color w:val="000000"/>
          <w:sz w:val="20"/>
          <w:szCs w:val="20"/>
          <w:lang w:val="fr-FR"/>
        </w:rPr>
        <w:tab/>
      </w:r>
      <w:r w:rsidRPr="003C6177">
        <w:rPr>
          <w:rFonts w:ascii="Arial Narrow" w:eastAsia="Calibri" w:hAnsi="Arial Narrow" w:cs="Arial"/>
          <w:color w:val="000000"/>
          <w:sz w:val="20"/>
          <w:szCs w:val="20"/>
          <w:lang w:val="fr-FR"/>
        </w:rPr>
        <w:tab/>
        <w:t>Sierra Leone Police</w:t>
      </w:r>
    </w:p>
    <w:p w14:paraId="0A81684B" w14:textId="12ADEE74" w:rsidR="004C062D" w:rsidRPr="00AC4710" w:rsidRDefault="00277598" w:rsidP="00974000">
      <w:pPr>
        <w:rPr>
          <w:rFonts w:ascii="Arial Narrow" w:eastAsia="Calibri" w:hAnsi="Arial Narrow" w:cs="Arial"/>
          <w:color w:val="000000"/>
          <w:sz w:val="20"/>
          <w:szCs w:val="20"/>
          <w:lang w:val="en-IE"/>
        </w:rPr>
      </w:pPr>
      <w:r w:rsidRPr="00AC4710">
        <w:rPr>
          <w:rFonts w:ascii="Arial Narrow" w:eastAsia="Calibri" w:hAnsi="Arial Narrow" w:cs="Arial"/>
          <w:color w:val="000000"/>
          <w:sz w:val="20"/>
          <w:szCs w:val="20"/>
          <w:lang w:val="en-IE"/>
        </w:rPr>
        <w:t>SMART</w:t>
      </w:r>
      <w:r>
        <w:rPr>
          <w:rFonts w:ascii="Arial Narrow" w:eastAsia="Calibri" w:hAnsi="Arial Narrow" w:cs="Arial"/>
          <w:color w:val="000000"/>
          <w:sz w:val="20"/>
          <w:szCs w:val="20"/>
          <w:lang w:val="en-IE"/>
        </w:rPr>
        <w:t xml:space="preserve"> </w:t>
      </w:r>
      <w:r w:rsidRPr="00AC4710">
        <w:rPr>
          <w:rFonts w:ascii="Arial Narrow" w:eastAsia="Calibri" w:hAnsi="Arial Narrow" w:cs="Arial"/>
          <w:color w:val="000000"/>
          <w:sz w:val="20"/>
          <w:szCs w:val="20"/>
          <w:lang w:val="en-IE"/>
        </w:rPr>
        <w:tab/>
      </w:r>
      <w:r w:rsidR="00AC4710">
        <w:rPr>
          <w:rFonts w:ascii="Arial Narrow" w:eastAsia="Calibri" w:hAnsi="Arial Narrow" w:cs="Arial"/>
          <w:color w:val="000000"/>
          <w:sz w:val="20"/>
          <w:szCs w:val="20"/>
          <w:lang w:val="en-IE"/>
        </w:rPr>
        <w:tab/>
      </w:r>
      <w:r w:rsidR="004C062D" w:rsidRPr="00AC4710">
        <w:rPr>
          <w:rFonts w:ascii="Arial Narrow" w:eastAsia="Calibri" w:hAnsi="Arial Narrow" w:cs="Arial"/>
          <w:color w:val="000000"/>
          <w:sz w:val="20"/>
          <w:szCs w:val="20"/>
          <w:lang w:val="en-IE"/>
        </w:rPr>
        <w:t>Specific, Measurable, Achievable, Realistic and Time</w:t>
      </w:r>
      <w:r w:rsidR="00482E1C">
        <w:rPr>
          <w:rFonts w:ascii="Arial Narrow" w:eastAsia="Calibri" w:hAnsi="Arial Narrow" w:cs="Arial"/>
          <w:color w:val="000000"/>
          <w:sz w:val="20"/>
          <w:szCs w:val="20"/>
          <w:lang w:val="en-IE"/>
        </w:rPr>
        <w:t>-B</w:t>
      </w:r>
      <w:r w:rsidR="004C062D" w:rsidRPr="00AC4710">
        <w:rPr>
          <w:rFonts w:ascii="Arial Narrow" w:eastAsia="Calibri" w:hAnsi="Arial Narrow" w:cs="Arial"/>
          <w:color w:val="000000"/>
          <w:sz w:val="20"/>
          <w:szCs w:val="20"/>
          <w:lang w:val="en-IE"/>
        </w:rPr>
        <w:t>ound</w:t>
      </w:r>
    </w:p>
    <w:p w14:paraId="218ACC0E" w14:textId="35A18745"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SSR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 xml:space="preserve">Security Sector Reforms </w:t>
      </w:r>
    </w:p>
    <w:p w14:paraId="64C30183" w14:textId="77777777" w:rsidR="004C062D" w:rsidRPr="00AC4710" w:rsidRDefault="004C062D" w:rsidP="00974000">
      <w:pPr>
        <w:rPr>
          <w:rFonts w:ascii="Arial Narrow" w:eastAsia="Calibri" w:hAnsi="Arial Narrow" w:cs="Arial"/>
          <w:sz w:val="20"/>
          <w:szCs w:val="20"/>
          <w:lang w:val="en-IE"/>
        </w:rPr>
      </w:pPr>
      <w:proofErr w:type="spellStart"/>
      <w:r w:rsidRPr="00AC4710">
        <w:rPr>
          <w:rFonts w:ascii="Arial Narrow" w:eastAsia="Calibri" w:hAnsi="Arial Narrow" w:cs="Arial"/>
          <w:sz w:val="20"/>
          <w:szCs w:val="20"/>
          <w:lang w:val="en-IE"/>
        </w:rPr>
        <w:t>ToC</w:t>
      </w:r>
      <w:proofErr w:type="spellEnd"/>
      <w:r w:rsidRPr="00AC4710">
        <w:rPr>
          <w:rFonts w:ascii="Arial Narrow" w:eastAsia="Calibri" w:hAnsi="Arial Narrow" w:cs="Arial"/>
          <w:sz w:val="20"/>
          <w:szCs w:val="20"/>
          <w:lang w:val="en-IE"/>
        </w:rPr>
        <w:t xml:space="preserve">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 xml:space="preserve">Theory of Change </w:t>
      </w:r>
    </w:p>
    <w:p w14:paraId="281DE2EC" w14:textId="77777777"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TOT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 xml:space="preserve">Training of Trainers </w:t>
      </w:r>
    </w:p>
    <w:p w14:paraId="1D973388" w14:textId="77777777"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TRC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 xml:space="preserve">Truth and Reconciliation Commission </w:t>
      </w:r>
    </w:p>
    <w:p w14:paraId="177C0A2A" w14:textId="1B166CF8" w:rsidR="004C062D" w:rsidRPr="00AC4710" w:rsidRDefault="004C062D" w:rsidP="00974000">
      <w:pPr>
        <w:rPr>
          <w:rFonts w:ascii="Arial Narrow" w:eastAsia="Calibri" w:hAnsi="Arial Narrow" w:cs="Arial"/>
          <w:sz w:val="20"/>
          <w:szCs w:val="20"/>
        </w:rPr>
      </w:pPr>
      <w:r w:rsidRPr="00AC4710">
        <w:rPr>
          <w:rFonts w:ascii="Arial Narrow" w:eastAsia="Calibri" w:hAnsi="Arial Narrow" w:cs="Arial"/>
          <w:color w:val="000000"/>
          <w:sz w:val="20"/>
          <w:szCs w:val="20"/>
          <w:lang w:val="en-IE"/>
        </w:rPr>
        <w:t>UNCT</w:t>
      </w:r>
      <w:r w:rsidR="00AC4710">
        <w:rPr>
          <w:rFonts w:ascii="Arial Narrow" w:eastAsia="Calibri" w:hAnsi="Arial Narrow" w:cs="Arial"/>
          <w:color w:val="000000"/>
          <w:sz w:val="20"/>
          <w:szCs w:val="20"/>
          <w:lang w:val="en-IE"/>
        </w:rPr>
        <w:t xml:space="preserve"> </w:t>
      </w:r>
      <w:r w:rsidRPr="00AC4710">
        <w:rPr>
          <w:rFonts w:ascii="Arial Narrow" w:eastAsia="Calibri" w:hAnsi="Arial Narrow" w:cs="Arial"/>
          <w:color w:val="000000"/>
          <w:sz w:val="20"/>
          <w:szCs w:val="20"/>
          <w:lang w:val="en-IE"/>
        </w:rPr>
        <w:tab/>
      </w:r>
      <w:r w:rsidRPr="00AC4710">
        <w:rPr>
          <w:rFonts w:ascii="Arial Narrow" w:eastAsia="Calibri" w:hAnsi="Arial Narrow" w:cs="Arial"/>
          <w:color w:val="000000"/>
          <w:sz w:val="20"/>
          <w:szCs w:val="20"/>
          <w:lang w:val="en-IE"/>
        </w:rPr>
        <w:tab/>
        <w:t xml:space="preserve">United Nations Country Team </w:t>
      </w:r>
    </w:p>
    <w:p w14:paraId="0C9EB1BF" w14:textId="2C79565B"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UNDAF </w:t>
      </w:r>
      <w:r w:rsidRPr="00AC4710">
        <w:rPr>
          <w:rFonts w:ascii="Arial Narrow" w:eastAsia="Calibri" w:hAnsi="Arial Narrow" w:cs="Arial"/>
          <w:sz w:val="20"/>
          <w:szCs w:val="20"/>
          <w:lang w:val="en-IE"/>
        </w:rPr>
        <w:tab/>
      </w:r>
      <w:r w:rsidR="00DA627D">
        <w:rPr>
          <w:rFonts w:ascii="Arial Narrow" w:eastAsia="Calibri" w:hAnsi="Arial Narrow" w:cs="Arial"/>
          <w:sz w:val="20"/>
          <w:szCs w:val="20"/>
          <w:lang w:val="en-IE"/>
        </w:rPr>
        <w:tab/>
      </w:r>
      <w:r w:rsidRPr="00AC4710">
        <w:rPr>
          <w:rFonts w:ascii="Arial Narrow" w:eastAsia="Calibri" w:hAnsi="Arial Narrow" w:cs="Arial"/>
          <w:sz w:val="20"/>
          <w:szCs w:val="20"/>
          <w:lang w:val="en-IE"/>
        </w:rPr>
        <w:t>United Nations Development Assistance Framework</w:t>
      </w:r>
    </w:p>
    <w:p w14:paraId="3F15A09D" w14:textId="77777777"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UNDP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United Nations Development Programme</w:t>
      </w:r>
    </w:p>
    <w:p w14:paraId="3BBF71AA" w14:textId="10CF4593"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UNEG </w:t>
      </w:r>
      <w:r w:rsidRPr="00AC4710">
        <w:rPr>
          <w:rFonts w:ascii="Arial Narrow" w:eastAsia="Calibri" w:hAnsi="Arial Narrow" w:cs="Arial"/>
          <w:sz w:val="20"/>
          <w:szCs w:val="20"/>
          <w:lang w:val="en-IE"/>
        </w:rPr>
        <w:tab/>
      </w:r>
      <w:r w:rsidR="00DA627D">
        <w:rPr>
          <w:rFonts w:ascii="Arial Narrow" w:eastAsia="Calibri" w:hAnsi="Arial Narrow" w:cs="Arial"/>
          <w:sz w:val="20"/>
          <w:szCs w:val="20"/>
          <w:lang w:val="en-IE"/>
        </w:rPr>
        <w:tab/>
      </w:r>
      <w:r w:rsidR="00277598">
        <w:rPr>
          <w:rFonts w:ascii="Arial Narrow" w:eastAsia="Calibri" w:hAnsi="Arial Narrow" w:cs="Arial"/>
          <w:sz w:val="20"/>
          <w:szCs w:val="20"/>
          <w:lang w:val="en-IE"/>
        </w:rPr>
        <w:t xml:space="preserve"> United Nations Evaluation Group</w:t>
      </w:r>
    </w:p>
    <w:p w14:paraId="3A785D4D" w14:textId="2EBE7C01"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UNHRC </w:t>
      </w:r>
      <w:r w:rsidRPr="00AC4710">
        <w:rPr>
          <w:rFonts w:ascii="Arial Narrow" w:eastAsia="Calibri" w:hAnsi="Arial Narrow" w:cs="Arial"/>
          <w:sz w:val="20"/>
          <w:szCs w:val="20"/>
          <w:lang w:val="en-IE"/>
        </w:rPr>
        <w:tab/>
      </w:r>
      <w:r w:rsidR="00DA627D">
        <w:rPr>
          <w:rFonts w:ascii="Arial Narrow" w:eastAsia="Calibri" w:hAnsi="Arial Narrow" w:cs="Arial"/>
          <w:sz w:val="20"/>
          <w:szCs w:val="20"/>
          <w:lang w:val="en-IE"/>
        </w:rPr>
        <w:tab/>
      </w:r>
      <w:r w:rsidRPr="00AC4710">
        <w:rPr>
          <w:rFonts w:ascii="Arial Narrow" w:eastAsia="Calibri" w:hAnsi="Arial Narrow" w:cs="Arial"/>
          <w:sz w:val="20"/>
          <w:szCs w:val="20"/>
          <w:lang w:val="en-IE"/>
        </w:rPr>
        <w:t>United Nations Human Rights Committee</w:t>
      </w:r>
    </w:p>
    <w:p w14:paraId="38B626D0" w14:textId="7752F8BA" w:rsidR="004C062D" w:rsidRPr="00AC4710"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US/INL</w:t>
      </w:r>
      <w:r w:rsidR="00AC4710">
        <w:rPr>
          <w:rFonts w:ascii="Arial Narrow" w:eastAsia="Calibri" w:hAnsi="Arial Narrow" w:cs="Arial"/>
          <w:sz w:val="20"/>
          <w:szCs w:val="20"/>
          <w:lang w:val="en-IE"/>
        </w:rPr>
        <w:t xml:space="preserve">     </w:t>
      </w:r>
      <w:r w:rsidRPr="00AC4710">
        <w:rPr>
          <w:rFonts w:ascii="Arial Narrow" w:eastAsia="Calibri" w:hAnsi="Arial Narrow" w:cs="Arial"/>
          <w:sz w:val="20"/>
          <w:szCs w:val="20"/>
          <w:lang w:val="en-IE"/>
        </w:rPr>
        <w:tab/>
        <w:t xml:space="preserve">US Department of State - Bureau of International Narcotics and Law Enforcement Affairs </w:t>
      </w:r>
    </w:p>
    <w:p w14:paraId="3EFBDDAB" w14:textId="77777777" w:rsidR="004C062D" w:rsidRPr="00AC4710" w:rsidRDefault="004C062D" w:rsidP="00974000">
      <w:pPr>
        <w:rPr>
          <w:rFonts w:ascii="Arial Narrow" w:eastAsia="Calibri" w:hAnsi="Arial Narrow" w:cs="Arial"/>
          <w:sz w:val="20"/>
          <w:szCs w:val="20"/>
          <w:lang w:val="en-IE"/>
        </w:rPr>
      </w:pPr>
      <w:proofErr w:type="spellStart"/>
      <w:r w:rsidRPr="00AC4710">
        <w:rPr>
          <w:rFonts w:ascii="Arial Narrow" w:eastAsia="Calibri" w:hAnsi="Arial Narrow" w:cs="Arial"/>
          <w:sz w:val="20"/>
          <w:szCs w:val="20"/>
          <w:lang w:val="en-IE"/>
        </w:rPr>
        <w:t>VaW</w:t>
      </w:r>
      <w:proofErr w:type="spellEnd"/>
      <w:r w:rsidRPr="00AC4710">
        <w:rPr>
          <w:rFonts w:ascii="Arial Narrow" w:eastAsia="Calibri" w:hAnsi="Arial Narrow" w:cs="Arial"/>
          <w:sz w:val="20"/>
          <w:szCs w:val="20"/>
          <w:lang w:val="en-IE"/>
        </w:rPr>
        <w:t xml:space="preserve">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Violence against Women</w:t>
      </w:r>
    </w:p>
    <w:p w14:paraId="5F73B65F" w14:textId="78757E33" w:rsidR="004C062D" w:rsidRDefault="004C062D" w:rsidP="00974000">
      <w:pPr>
        <w:rPr>
          <w:rFonts w:ascii="Arial Narrow" w:eastAsia="Calibri" w:hAnsi="Arial Narrow" w:cs="Arial"/>
          <w:sz w:val="20"/>
          <w:szCs w:val="20"/>
          <w:lang w:val="en-IE"/>
        </w:rPr>
      </w:pPr>
      <w:r w:rsidRPr="00AC4710">
        <w:rPr>
          <w:rFonts w:ascii="Arial Narrow" w:eastAsia="Calibri" w:hAnsi="Arial Narrow" w:cs="Arial"/>
          <w:sz w:val="20"/>
          <w:szCs w:val="20"/>
          <w:lang w:val="en-IE"/>
        </w:rPr>
        <w:t xml:space="preserve">WG </w:t>
      </w:r>
      <w:r w:rsidRPr="00AC4710">
        <w:rPr>
          <w:rFonts w:ascii="Arial Narrow" w:eastAsia="Calibri" w:hAnsi="Arial Narrow" w:cs="Arial"/>
          <w:sz w:val="20"/>
          <w:szCs w:val="20"/>
          <w:lang w:val="en-IE"/>
        </w:rPr>
        <w:tab/>
      </w:r>
      <w:r w:rsidRPr="00AC4710">
        <w:rPr>
          <w:rFonts w:ascii="Arial Narrow" w:eastAsia="Calibri" w:hAnsi="Arial Narrow" w:cs="Arial"/>
          <w:sz w:val="20"/>
          <w:szCs w:val="20"/>
          <w:lang w:val="en-IE"/>
        </w:rPr>
        <w:tab/>
        <w:t>Working Group</w:t>
      </w:r>
    </w:p>
    <w:p w14:paraId="4E776DF3" w14:textId="17B9AA71" w:rsidR="00E50604" w:rsidRDefault="00E50604" w:rsidP="00974000">
      <w:pPr>
        <w:rPr>
          <w:rFonts w:ascii="Arial Narrow" w:eastAsia="Calibri" w:hAnsi="Arial Narrow" w:cs="Arial"/>
          <w:sz w:val="20"/>
          <w:szCs w:val="20"/>
          <w:lang w:val="en-IE"/>
        </w:rPr>
      </w:pPr>
    </w:p>
    <w:p w14:paraId="48CC674D" w14:textId="1C144B19" w:rsidR="00E50604" w:rsidRDefault="00E50604" w:rsidP="00974000">
      <w:pPr>
        <w:rPr>
          <w:rFonts w:ascii="Arial Narrow" w:eastAsia="Calibri" w:hAnsi="Arial Narrow" w:cs="Arial"/>
          <w:sz w:val="20"/>
          <w:szCs w:val="20"/>
          <w:lang w:val="en-IE"/>
        </w:rPr>
      </w:pPr>
    </w:p>
    <w:p w14:paraId="5191B17B" w14:textId="5B706218" w:rsidR="00E50604" w:rsidRDefault="00E50604" w:rsidP="00974000">
      <w:pPr>
        <w:rPr>
          <w:rFonts w:ascii="Arial Narrow" w:eastAsia="Calibri" w:hAnsi="Arial Narrow" w:cs="Arial"/>
          <w:sz w:val="20"/>
          <w:szCs w:val="20"/>
          <w:lang w:val="en-IE"/>
        </w:rPr>
      </w:pPr>
    </w:p>
    <w:p w14:paraId="01700D29" w14:textId="77777777" w:rsidR="009C03BB" w:rsidRDefault="009C03BB" w:rsidP="00974000">
      <w:pPr>
        <w:rPr>
          <w:rFonts w:ascii="Arial Narrow" w:eastAsia="Calibri" w:hAnsi="Arial Narrow" w:cs="Arial"/>
          <w:sz w:val="20"/>
          <w:szCs w:val="20"/>
          <w:lang w:val="en-IE"/>
        </w:rPr>
      </w:pPr>
    </w:p>
    <w:p w14:paraId="7823F0EC" w14:textId="6D9F7C8A" w:rsidR="00E50604" w:rsidRDefault="00E50604" w:rsidP="00974000">
      <w:pPr>
        <w:rPr>
          <w:rFonts w:ascii="Arial Narrow" w:eastAsia="Calibri" w:hAnsi="Arial Narrow" w:cs="Arial"/>
          <w:sz w:val="20"/>
          <w:szCs w:val="20"/>
          <w:lang w:val="en-IE"/>
        </w:rPr>
      </w:pPr>
    </w:p>
    <w:p w14:paraId="1A799B05" w14:textId="77777777" w:rsidR="00E50604" w:rsidRPr="00AC4710" w:rsidRDefault="00E50604" w:rsidP="00974000">
      <w:pPr>
        <w:rPr>
          <w:rFonts w:ascii="Arial Narrow" w:eastAsia="Calibri" w:hAnsi="Arial Narrow" w:cs="Arial"/>
          <w:sz w:val="20"/>
          <w:szCs w:val="20"/>
          <w:lang w:val="en-IE"/>
        </w:rPr>
      </w:pPr>
    </w:p>
    <w:p w14:paraId="6AFD3F9F" w14:textId="77777777" w:rsidR="007B0415" w:rsidRDefault="007B0415" w:rsidP="00974000">
      <w:pPr>
        <w:spacing w:after="160" w:line="259" w:lineRule="auto"/>
        <w:rPr>
          <w:rFonts w:ascii="Arial Narrow" w:hAnsi="Arial Narrow"/>
          <w:b/>
          <w:lang w:val="en-IE"/>
        </w:rPr>
      </w:pPr>
    </w:p>
    <w:p w14:paraId="6D844631" w14:textId="569D48C3" w:rsidR="00CB4843" w:rsidRPr="003C6177" w:rsidRDefault="00AB6334" w:rsidP="00974000">
      <w:pPr>
        <w:spacing w:after="160" w:line="259" w:lineRule="auto"/>
        <w:rPr>
          <w:rFonts w:ascii="Arial Narrow" w:hAnsi="Arial Narrow"/>
          <w:b/>
          <w:lang w:val="en-IE"/>
        </w:rPr>
      </w:pPr>
      <w:r w:rsidRPr="003C6177">
        <w:rPr>
          <w:rFonts w:ascii="Arial Narrow" w:hAnsi="Arial Narrow"/>
          <w:b/>
          <w:lang w:val="en-IE"/>
        </w:rPr>
        <w:lastRenderedPageBreak/>
        <w:t>Executive summary</w:t>
      </w:r>
    </w:p>
    <w:p w14:paraId="0685C495" w14:textId="107EAE5A" w:rsidR="00CB4843" w:rsidRPr="00447281" w:rsidRDefault="00022060" w:rsidP="00022060">
      <w:pPr>
        <w:jc w:val="both"/>
        <w:rPr>
          <w:rFonts w:ascii="Arial Narrow" w:hAnsi="Arial Narrow"/>
          <w:lang w:val="en-IE"/>
        </w:rPr>
      </w:pPr>
      <w:bookmarkStart w:id="2" w:name="_Hlk14096430"/>
      <w:r w:rsidRPr="00447281">
        <w:rPr>
          <w:rFonts w:ascii="Arial Narrow" w:hAnsi="Arial Narrow"/>
          <w:lang w:val="en-IE"/>
        </w:rPr>
        <w:t>This report presents the final evaluation findings of the UN</w:t>
      </w:r>
      <w:r w:rsidR="00482E1C">
        <w:rPr>
          <w:rFonts w:ascii="Arial Narrow" w:hAnsi="Arial Narrow"/>
          <w:lang w:val="en-IE"/>
        </w:rPr>
        <w:t xml:space="preserve"> Development Programme (UNDP)</w:t>
      </w:r>
      <w:r w:rsidRPr="00447281">
        <w:rPr>
          <w:rFonts w:ascii="Arial Narrow" w:hAnsi="Arial Narrow"/>
          <w:lang w:val="en-IE"/>
        </w:rPr>
        <w:t>-led Access to Justice</w:t>
      </w:r>
      <w:r w:rsidR="009746F3" w:rsidRPr="00447281">
        <w:rPr>
          <w:rFonts w:ascii="Arial Narrow" w:hAnsi="Arial Narrow"/>
          <w:lang w:val="en-IE"/>
        </w:rPr>
        <w:t xml:space="preserve"> (A2J)</w:t>
      </w:r>
      <w:r w:rsidRPr="00447281">
        <w:rPr>
          <w:rFonts w:ascii="Arial Narrow" w:hAnsi="Arial Narrow"/>
          <w:lang w:val="en-IE"/>
        </w:rPr>
        <w:t xml:space="preserve"> and Rule of Law</w:t>
      </w:r>
      <w:r w:rsidR="009746F3" w:rsidRPr="00447281">
        <w:rPr>
          <w:rFonts w:ascii="Arial Narrow" w:hAnsi="Arial Narrow"/>
          <w:lang w:val="en-IE"/>
        </w:rPr>
        <w:t xml:space="preserve"> (ROL)</w:t>
      </w:r>
      <w:r w:rsidRPr="00447281">
        <w:rPr>
          <w:rFonts w:ascii="Arial Narrow" w:hAnsi="Arial Narrow"/>
          <w:lang w:val="en-IE"/>
        </w:rPr>
        <w:t xml:space="preserve"> programme in Sierra Leone</w:t>
      </w:r>
      <w:r w:rsidR="001B6FEB" w:rsidRPr="00447281">
        <w:rPr>
          <w:rFonts w:ascii="Arial Narrow" w:hAnsi="Arial Narrow"/>
          <w:lang w:val="en-IE"/>
        </w:rPr>
        <w:t xml:space="preserve"> (2015-2019)</w:t>
      </w:r>
      <w:r w:rsidRPr="00447281">
        <w:rPr>
          <w:rFonts w:ascii="Arial Narrow" w:hAnsi="Arial Narrow"/>
          <w:lang w:val="en-IE"/>
        </w:rPr>
        <w:t xml:space="preserve">. The programme conceptualisation and design </w:t>
      </w:r>
      <w:r w:rsidR="00714D32" w:rsidRPr="00447281">
        <w:rPr>
          <w:rFonts w:ascii="Arial Narrow" w:hAnsi="Arial Narrow"/>
          <w:lang w:val="en-IE"/>
        </w:rPr>
        <w:t>were</w:t>
      </w:r>
      <w:r w:rsidRPr="00447281">
        <w:rPr>
          <w:rFonts w:ascii="Arial Narrow" w:hAnsi="Arial Narrow"/>
          <w:lang w:val="en-IE"/>
        </w:rPr>
        <w:t xml:space="preserve"> informed by the observations</w:t>
      </w:r>
      <w:r w:rsidR="00BC6F23" w:rsidRPr="00447281">
        <w:rPr>
          <w:rFonts w:ascii="Arial Narrow" w:hAnsi="Arial Narrow"/>
          <w:lang w:val="en-IE"/>
        </w:rPr>
        <w:t xml:space="preserve"> and recommendations</w:t>
      </w:r>
      <w:r w:rsidRPr="00447281">
        <w:rPr>
          <w:rFonts w:ascii="Arial Narrow" w:hAnsi="Arial Narrow"/>
          <w:lang w:val="en-IE"/>
        </w:rPr>
        <w:t xml:space="preserve"> of the Country’s Truth and Reconciliation Commi</w:t>
      </w:r>
      <w:r w:rsidR="001B6FEB" w:rsidRPr="00447281">
        <w:rPr>
          <w:rFonts w:ascii="Arial Narrow" w:hAnsi="Arial Narrow"/>
          <w:lang w:val="en-IE"/>
        </w:rPr>
        <w:t>ssion (TRC)</w:t>
      </w:r>
      <w:r w:rsidRPr="00447281">
        <w:rPr>
          <w:rFonts w:ascii="Arial Narrow" w:hAnsi="Arial Narrow"/>
          <w:lang w:val="en-IE"/>
        </w:rPr>
        <w:t xml:space="preserve"> </w:t>
      </w:r>
      <w:r w:rsidR="00BC6F23" w:rsidRPr="00447281">
        <w:rPr>
          <w:rFonts w:ascii="Arial Narrow" w:hAnsi="Arial Narrow"/>
          <w:lang w:val="en-IE"/>
        </w:rPr>
        <w:t>and</w:t>
      </w:r>
      <w:r w:rsidRPr="00447281">
        <w:rPr>
          <w:rFonts w:ascii="Arial Narrow" w:hAnsi="Arial Narrow"/>
          <w:lang w:val="en-IE"/>
        </w:rPr>
        <w:t xml:space="preserve"> the </w:t>
      </w:r>
      <w:r w:rsidR="00C549CC" w:rsidRPr="00447281">
        <w:rPr>
          <w:rFonts w:ascii="Arial Narrow" w:hAnsi="Arial Narrow"/>
          <w:lang w:val="en-IE"/>
        </w:rPr>
        <w:t xml:space="preserve">2014 </w:t>
      </w:r>
      <w:r w:rsidRPr="00447281">
        <w:rPr>
          <w:rFonts w:ascii="Arial Narrow" w:hAnsi="Arial Narrow"/>
          <w:lang w:val="en-IE"/>
        </w:rPr>
        <w:t xml:space="preserve">United Nations Human Rights Committee </w:t>
      </w:r>
      <w:r w:rsidR="00BC6F23" w:rsidRPr="00447281">
        <w:rPr>
          <w:rFonts w:ascii="Arial Narrow" w:hAnsi="Arial Narrow"/>
          <w:lang w:val="en-IE"/>
        </w:rPr>
        <w:t>(</w:t>
      </w:r>
      <w:r w:rsidR="00C549CC" w:rsidRPr="00447281">
        <w:rPr>
          <w:rFonts w:ascii="Arial Narrow" w:hAnsi="Arial Narrow"/>
          <w:lang w:val="en-IE"/>
        </w:rPr>
        <w:t>UNHRC</w:t>
      </w:r>
      <w:r w:rsidR="00BC6F23" w:rsidRPr="00447281">
        <w:rPr>
          <w:rFonts w:ascii="Arial Narrow" w:hAnsi="Arial Narrow"/>
          <w:lang w:val="en-IE"/>
        </w:rPr>
        <w:t>)</w:t>
      </w:r>
      <w:r w:rsidRPr="00447281">
        <w:rPr>
          <w:rFonts w:ascii="Arial Narrow" w:hAnsi="Arial Narrow"/>
          <w:lang w:val="en-IE"/>
        </w:rPr>
        <w:t xml:space="preserve"> for strengthening access to justice and improved governance. With financial support from </w:t>
      </w:r>
      <w:r w:rsidR="009746F3" w:rsidRPr="00447281">
        <w:rPr>
          <w:rFonts w:ascii="Arial Narrow" w:hAnsi="Arial Narrow"/>
          <w:lang w:val="en-IE"/>
        </w:rPr>
        <w:t xml:space="preserve">the US </w:t>
      </w:r>
      <w:r w:rsidR="008B67B2" w:rsidRPr="00447281">
        <w:rPr>
          <w:rFonts w:ascii="Arial Narrow" w:hAnsi="Arial Narrow"/>
          <w:lang w:val="en-IE"/>
        </w:rPr>
        <w:t xml:space="preserve">Department of State - </w:t>
      </w:r>
      <w:r w:rsidR="009746F3" w:rsidRPr="00447281">
        <w:rPr>
          <w:rFonts w:ascii="Arial Narrow" w:hAnsi="Arial Narrow"/>
          <w:lang w:val="en-IE"/>
        </w:rPr>
        <w:t>Bureau of International Narcotics and Law Enforcement Affairs (</w:t>
      </w:r>
      <w:r w:rsidR="008B67B2" w:rsidRPr="00447281">
        <w:rPr>
          <w:rFonts w:ascii="Arial Narrow" w:hAnsi="Arial Narrow"/>
          <w:lang w:val="en-IE"/>
        </w:rPr>
        <w:t>US/</w:t>
      </w:r>
      <w:r w:rsidRPr="00447281">
        <w:rPr>
          <w:rFonts w:ascii="Arial Narrow" w:hAnsi="Arial Narrow"/>
          <w:lang w:val="en-IE"/>
        </w:rPr>
        <w:t>INL</w:t>
      </w:r>
      <w:r w:rsidR="009746F3" w:rsidRPr="00447281">
        <w:rPr>
          <w:rFonts w:ascii="Arial Narrow" w:hAnsi="Arial Narrow"/>
          <w:lang w:val="en-IE"/>
        </w:rPr>
        <w:t>)</w:t>
      </w:r>
      <w:r w:rsidRPr="00447281">
        <w:rPr>
          <w:rFonts w:ascii="Arial Narrow" w:hAnsi="Arial Narrow"/>
          <w:lang w:val="en-IE"/>
        </w:rPr>
        <w:t xml:space="preserve">, and in collaboration with the Justice Sector actors in Sierra Leone, UNDP supported two strategic projects under the </w:t>
      </w:r>
      <w:r w:rsidR="009746F3" w:rsidRPr="00447281">
        <w:rPr>
          <w:rFonts w:ascii="Arial Narrow" w:hAnsi="Arial Narrow"/>
          <w:lang w:val="en-IE"/>
        </w:rPr>
        <w:t>A2J and ROL</w:t>
      </w:r>
      <w:r w:rsidRPr="00447281">
        <w:rPr>
          <w:rFonts w:ascii="Arial Narrow" w:hAnsi="Arial Narrow"/>
          <w:lang w:val="en-IE"/>
        </w:rPr>
        <w:t xml:space="preserve"> programme. The projects were: </w:t>
      </w:r>
      <w:proofErr w:type="spellStart"/>
      <w:r w:rsidRPr="00447281">
        <w:rPr>
          <w:rFonts w:ascii="Arial Narrow" w:hAnsi="Arial Narrow"/>
          <w:lang w:val="en-IE"/>
        </w:rPr>
        <w:t>i</w:t>
      </w:r>
      <w:proofErr w:type="spellEnd"/>
      <w:r w:rsidRPr="00447281">
        <w:rPr>
          <w:rFonts w:ascii="Arial Narrow" w:hAnsi="Arial Narrow"/>
          <w:lang w:val="en-IE"/>
        </w:rPr>
        <w:t xml:space="preserve">) </w:t>
      </w:r>
      <w:r w:rsidR="001B6FEB" w:rsidRPr="00447281">
        <w:rPr>
          <w:rFonts w:ascii="Arial Narrow" w:hAnsi="Arial Narrow"/>
          <w:lang w:val="en-IE"/>
        </w:rPr>
        <w:t>“</w:t>
      </w:r>
      <w:r w:rsidRPr="00447281">
        <w:rPr>
          <w:rFonts w:ascii="Arial Narrow" w:hAnsi="Arial Narrow"/>
          <w:lang w:val="en-IE"/>
        </w:rPr>
        <w:t>From Prisons to Corrections: Promoting Institutional Reform of the Sierra Leone Correctional Services</w:t>
      </w:r>
      <w:r w:rsidR="001B6FEB" w:rsidRPr="00447281">
        <w:rPr>
          <w:rFonts w:ascii="Arial Narrow" w:hAnsi="Arial Narrow"/>
          <w:lang w:val="en-IE"/>
        </w:rPr>
        <w:t>”</w:t>
      </w:r>
      <w:r w:rsidRPr="00447281">
        <w:rPr>
          <w:rFonts w:ascii="Arial Narrow" w:hAnsi="Arial Narrow"/>
          <w:lang w:val="en-IE"/>
        </w:rPr>
        <w:t xml:space="preserve">; and ii) </w:t>
      </w:r>
      <w:r w:rsidR="00E960BF" w:rsidRPr="00447281">
        <w:rPr>
          <w:rFonts w:ascii="Arial Narrow" w:hAnsi="Arial Narrow"/>
          <w:lang w:val="en-IE"/>
        </w:rPr>
        <w:t>“</w:t>
      </w:r>
      <w:r w:rsidRPr="00447281">
        <w:rPr>
          <w:rFonts w:ascii="Arial Narrow" w:hAnsi="Arial Narrow"/>
          <w:lang w:val="en-IE"/>
        </w:rPr>
        <w:t>Promoting Transparency in Sierra Leone’s Judiciary</w:t>
      </w:r>
      <w:r w:rsidR="00E960BF" w:rsidRPr="00447281">
        <w:rPr>
          <w:rFonts w:ascii="Arial Narrow" w:hAnsi="Arial Narrow"/>
          <w:lang w:val="en-IE"/>
        </w:rPr>
        <w:t>”</w:t>
      </w:r>
      <w:r w:rsidR="001B6FEB" w:rsidRPr="00447281">
        <w:rPr>
          <w:rFonts w:ascii="Arial Narrow" w:hAnsi="Arial Narrow"/>
          <w:lang w:val="en-IE"/>
        </w:rPr>
        <w:t>, commonly referred to as the “Bail and Sentencing” project</w:t>
      </w:r>
      <w:r w:rsidRPr="00447281">
        <w:rPr>
          <w:rFonts w:ascii="Arial Narrow" w:hAnsi="Arial Narrow"/>
          <w:lang w:val="en-IE"/>
        </w:rPr>
        <w:t>.</w:t>
      </w:r>
      <w:r w:rsidR="007B0415">
        <w:rPr>
          <w:rFonts w:ascii="Arial Narrow" w:hAnsi="Arial Narrow"/>
          <w:lang w:val="en-IE"/>
        </w:rPr>
        <w:t xml:space="preserve"> </w:t>
      </w:r>
    </w:p>
    <w:bookmarkEnd w:id="2"/>
    <w:p w14:paraId="76B31EF3" w14:textId="77777777" w:rsidR="002B33D4" w:rsidRPr="00447281" w:rsidRDefault="002B33D4" w:rsidP="00022060">
      <w:pPr>
        <w:jc w:val="both"/>
        <w:rPr>
          <w:rFonts w:ascii="Arial Narrow" w:hAnsi="Arial Narrow"/>
          <w:lang w:val="en-IE"/>
        </w:rPr>
      </w:pPr>
    </w:p>
    <w:p w14:paraId="7D6FA914" w14:textId="58EF8F5F" w:rsidR="00E960BF" w:rsidRPr="00447281" w:rsidRDefault="00DB0CBA" w:rsidP="00022060">
      <w:pPr>
        <w:jc w:val="both"/>
        <w:rPr>
          <w:rFonts w:ascii="Arial Narrow" w:hAnsi="Arial Narrow"/>
          <w:lang w:val="en-IE"/>
        </w:rPr>
      </w:pPr>
      <w:r w:rsidRPr="00447281">
        <w:rPr>
          <w:rFonts w:ascii="Arial Narrow" w:hAnsi="Arial Narrow"/>
          <w:lang w:val="en-IE"/>
        </w:rPr>
        <w:t xml:space="preserve">The two projects were designed to contribute to the realisation of the </w:t>
      </w:r>
      <w:r w:rsidR="00482E1C">
        <w:rPr>
          <w:rFonts w:ascii="Arial Narrow" w:hAnsi="Arial Narrow"/>
          <w:lang w:val="en-IE"/>
        </w:rPr>
        <w:t>UN Development Assistance Framework (</w:t>
      </w:r>
      <w:r w:rsidRPr="00447281">
        <w:rPr>
          <w:rFonts w:ascii="Arial Narrow" w:hAnsi="Arial Narrow"/>
          <w:lang w:val="en-IE"/>
        </w:rPr>
        <w:t>UNDAF</w:t>
      </w:r>
      <w:r w:rsidR="00482E1C">
        <w:rPr>
          <w:rFonts w:ascii="Arial Narrow" w:hAnsi="Arial Narrow"/>
          <w:lang w:val="en-IE"/>
        </w:rPr>
        <w:t>)</w:t>
      </w:r>
      <w:r w:rsidRPr="00447281">
        <w:rPr>
          <w:rFonts w:ascii="Arial Narrow" w:hAnsi="Arial Narrow"/>
          <w:lang w:val="en-IE"/>
        </w:rPr>
        <w:t xml:space="preserve"> and </w:t>
      </w:r>
      <w:r w:rsidR="00E76E53">
        <w:rPr>
          <w:rFonts w:ascii="Arial Narrow" w:hAnsi="Arial Narrow"/>
          <w:lang w:val="en-IE"/>
        </w:rPr>
        <w:t>Country Programme Document (</w:t>
      </w:r>
      <w:r w:rsidR="00BC6F23" w:rsidRPr="00447281">
        <w:rPr>
          <w:rFonts w:ascii="Arial Narrow" w:hAnsi="Arial Narrow"/>
          <w:lang w:val="en-IE"/>
        </w:rPr>
        <w:t>CPD</w:t>
      </w:r>
      <w:r w:rsidR="00E76E53">
        <w:rPr>
          <w:rFonts w:ascii="Arial Narrow" w:hAnsi="Arial Narrow"/>
          <w:lang w:val="en-IE"/>
        </w:rPr>
        <w:t>)</w:t>
      </w:r>
      <w:r w:rsidR="00BC6F23" w:rsidRPr="00447281">
        <w:rPr>
          <w:rFonts w:ascii="Arial Narrow" w:hAnsi="Arial Narrow"/>
          <w:lang w:val="en-IE"/>
        </w:rPr>
        <w:t xml:space="preserve"> outcome “Justice and security sector delivery systems improved in compliance with international human rights principles” under pillar 7 (Governance and Public Sector Reform). Specifically, four outputs were envisaged under these two projects</w:t>
      </w:r>
      <w:r w:rsidR="006F6567">
        <w:rPr>
          <w:rFonts w:ascii="Arial Narrow" w:hAnsi="Arial Narrow"/>
          <w:lang w:val="en-IE"/>
        </w:rPr>
        <w:t>:</w:t>
      </w:r>
      <w:r w:rsidR="00BC6F23" w:rsidRPr="00447281">
        <w:rPr>
          <w:rFonts w:ascii="Arial Narrow" w:hAnsi="Arial Narrow"/>
          <w:lang w:val="en-IE"/>
        </w:rPr>
        <w:t xml:space="preserve"> </w:t>
      </w:r>
    </w:p>
    <w:p w14:paraId="53951D34" w14:textId="452784B8" w:rsidR="00E960BF" w:rsidRPr="00447281" w:rsidRDefault="00BC6F23" w:rsidP="00E82819">
      <w:pPr>
        <w:pStyle w:val="ListParagraph"/>
        <w:numPr>
          <w:ilvl w:val="0"/>
          <w:numId w:val="38"/>
        </w:numPr>
        <w:jc w:val="both"/>
        <w:rPr>
          <w:rFonts w:ascii="Arial Narrow" w:hAnsi="Arial Narrow"/>
          <w:sz w:val="24"/>
          <w:szCs w:val="24"/>
          <w:lang w:val="en-IE"/>
        </w:rPr>
      </w:pPr>
      <w:r w:rsidRPr="00447281">
        <w:rPr>
          <w:rFonts w:ascii="Arial Narrow" w:hAnsi="Arial Narrow"/>
          <w:sz w:val="24"/>
          <w:szCs w:val="24"/>
          <w:lang w:val="en-IE"/>
        </w:rPr>
        <w:t xml:space="preserve">Sentencing and Bail policies and guidelines adopted by the mandated judicial authorities; </w:t>
      </w:r>
    </w:p>
    <w:p w14:paraId="21266841" w14:textId="636A0B84" w:rsidR="00E960BF" w:rsidRPr="00447281" w:rsidRDefault="00BC6F23" w:rsidP="00E82819">
      <w:pPr>
        <w:pStyle w:val="ListParagraph"/>
        <w:numPr>
          <w:ilvl w:val="0"/>
          <w:numId w:val="38"/>
        </w:numPr>
        <w:jc w:val="both"/>
        <w:rPr>
          <w:rFonts w:ascii="Arial Narrow" w:hAnsi="Arial Narrow"/>
          <w:sz w:val="24"/>
          <w:szCs w:val="24"/>
          <w:lang w:val="en-IE"/>
        </w:rPr>
      </w:pPr>
      <w:r w:rsidRPr="00447281">
        <w:rPr>
          <w:rFonts w:ascii="Arial Narrow" w:hAnsi="Arial Narrow"/>
          <w:sz w:val="24"/>
          <w:szCs w:val="24"/>
          <w:lang w:val="en-IE"/>
        </w:rPr>
        <w:t xml:space="preserve">Sentencing and bail guidelines are in place and consistently applied; </w:t>
      </w:r>
    </w:p>
    <w:p w14:paraId="32EB48C1" w14:textId="21CBFC45" w:rsidR="00E960BF" w:rsidRPr="00447281" w:rsidRDefault="00BC6F23" w:rsidP="00E82819">
      <w:pPr>
        <w:pStyle w:val="ListParagraph"/>
        <w:numPr>
          <w:ilvl w:val="0"/>
          <w:numId w:val="38"/>
        </w:numPr>
        <w:jc w:val="both"/>
        <w:rPr>
          <w:rFonts w:ascii="Arial Narrow" w:hAnsi="Arial Narrow"/>
          <w:sz w:val="24"/>
          <w:szCs w:val="24"/>
          <w:lang w:val="en-IE"/>
        </w:rPr>
      </w:pPr>
      <w:r w:rsidRPr="00447281">
        <w:rPr>
          <w:rFonts w:ascii="Arial Narrow" w:hAnsi="Arial Narrow"/>
          <w:sz w:val="24"/>
          <w:szCs w:val="24"/>
          <w:lang w:val="en-IE"/>
        </w:rPr>
        <w:t>Institutional capacity of</w:t>
      </w:r>
      <w:r w:rsidR="006F6567">
        <w:rPr>
          <w:rFonts w:ascii="Arial Narrow" w:hAnsi="Arial Narrow"/>
          <w:sz w:val="24"/>
          <w:szCs w:val="24"/>
          <w:lang w:val="en-IE"/>
        </w:rPr>
        <w:t xml:space="preserve"> the</w:t>
      </w:r>
      <w:r w:rsidRPr="00447281">
        <w:rPr>
          <w:rFonts w:ascii="Arial Narrow" w:hAnsi="Arial Narrow"/>
          <w:sz w:val="24"/>
          <w:szCs w:val="24"/>
          <w:lang w:val="en-IE"/>
        </w:rPr>
        <w:t xml:space="preserve"> correctional </w:t>
      </w:r>
      <w:r w:rsidR="006F6567">
        <w:rPr>
          <w:rFonts w:ascii="Arial Narrow" w:hAnsi="Arial Narrow"/>
          <w:sz w:val="24"/>
          <w:szCs w:val="24"/>
          <w:lang w:val="en-IE"/>
        </w:rPr>
        <w:t xml:space="preserve">service </w:t>
      </w:r>
      <w:r w:rsidRPr="00447281">
        <w:rPr>
          <w:rFonts w:ascii="Arial Narrow" w:hAnsi="Arial Narrow"/>
          <w:sz w:val="24"/>
          <w:szCs w:val="24"/>
          <w:lang w:val="en-IE"/>
        </w:rPr>
        <w:t xml:space="preserve">is improved in accordance with international human rights standards for inmates and staff; </w:t>
      </w:r>
    </w:p>
    <w:p w14:paraId="54D3487E" w14:textId="6CCE5E38" w:rsidR="00022060" w:rsidRPr="00447281" w:rsidRDefault="00BC6F23" w:rsidP="00E82819">
      <w:pPr>
        <w:pStyle w:val="ListParagraph"/>
        <w:numPr>
          <w:ilvl w:val="0"/>
          <w:numId w:val="38"/>
        </w:numPr>
        <w:jc w:val="both"/>
        <w:rPr>
          <w:rFonts w:ascii="Arial Narrow" w:hAnsi="Arial Narrow"/>
          <w:sz w:val="24"/>
          <w:szCs w:val="24"/>
          <w:lang w:val="en-IE"/>
        </w:rPr>
      </w:pPr>
      <w:r w:rsidRPr="00447281">
        <w:rPr>
          <w:rFonts w:ascii="Arial Narrow" w:hAnsi="Arial Narrow"/>
          <w:sz w:val="24"/>
          <w:szCs w:val="24"/>
          <w:lang w:val="en-IE"/>
        </w:rPr>
        <w:t xml:space="preserve">Capacity of SLCS staff strengthened to ensure the welfare of inmates and the safety and security of society. </w:t>
      </w:r>
    </w:p>
    <w:p w14:paraId="0B2B0CFA" w14:textId="59A478A3" w:rsidR="002B62FC" w:rsidRPr="00447281" w:rsidRDefault="00BC6F23" w:rsidP="00941A57">
      <w:pPr>
        <w:contextualSpacing/>
        <w:jc w:val="both"/>
        <w:rPr>
          <w:rFonts w:ascii="Arial Narrow" w:hAnsi="Arial Narrow"/>
          <w:lang w:val="en-IE"/>
        </w:rPr>
      </w:pPr>
      <w:r w:rsidRPr="00447281">
        <w:rPr>
          <w:rFonts w:ascii="Arial Narrow" w:hAnsi="Arial Narrow"/>
          <w:lang w:val="en-IE"/>
        </w:rPr>
        <w:t>Programme implementation commenced in July 2015 for</w:t>
      </w:r>
      <w:r w:rsidR="001B6FEB" w:rsidRPr="00447281">
        <w:rPr>
          <w:rFonts w:ascii="Arial Narrow" w:hAnsi="Arial Narrow"/>
          <w:lang w:val="en-IE"/>
        </w:rPr>
        <w:t xml:space="preserve"> the</w:t>
      </w:r>
      <w:r w:rsidRPr="00447281">
        <w:rPr>
          <w:rFonts w:ascii="Arial Narrow" w:hAnsi="Arial Narrow"/>
          <w:lang w:val="en-IE"/>
        </w:rPr>
        <w:t xml:space="preserve"> </w:t>
      </w:r>
      <w:r w:rsidR="005851E6">
        <w:rPr>
          <w:rFonts w:ascii="Arial Narrow" w:hAnsi="Arial Narrow"/>
          <w:lang w:val="en-IE"/>
        </w:rPr>
        <w:t xml:space="preserve">“Bail and Sentencing” </w:t>
      </w:r>
      <w:r w:rsidRPr="00447281">
        <w:rPr>
          <w:rFonts w:ascii="Arial Narrow" w:hAnsi="Arial Narrow"/>
          <w:lang w:val="en-IE"/>
        </w:rPr>
        <w:t>project</w:t>
      </w:r>
      <w:r w:rsidR="005851E6">
        <w:rPr>
          <w:rFonts w:ascii="Arial Narrow" w:hAnsi="Arial Narrow"/>
          <w:lang w:val="en-IE"/>
        </w:rPr>
        <w:t>,</w:t>
      </w:r>
      <w:r w:rsidRPr="00447281">
        <w:rPr>
          <w:rFonts w:ascii="Arial Narrow" w:hAnsi="Arial Narrow"/>
          <w:lang w:val="en-IE"/>
        </w:rPr>
        <w:t xml:space="preserve"> while the “From Prisons to Corrections”</w:t>
      </w:r>
      <w:r w:rsidR="005851E6">
        <w:rPr>
          <w:rFonts w:ascii="Arial Narrow" w:hAnsi="Arial Narrow"/>
          <w:lang w:val="en-IE"/>
        </w:rPr>
        <w:t xml:space="preserve"> project</w:t>
      </w:r>
      <w:r w:rsidRPr="00447281">
        <w:rPr>
          <w:rFonts w:ascii="Arial Narrow" w:hAnsi="Arial Narrow"/>
          <w:lang w:val="en-IE"/>
        </w:rPr>
        <w:t xml:space="preserve"> commenced in October 2016. All </w:t>
      </w:r>
      <w:r w:rsidR="00941A57" w:rsidRPr="00447281">
        <w:rPr>
          <w:rFonts w:ascii="Arial Narrow" w:hAnsi="Arial Narrow"/>
          <w:lang w:val="en-IE"/>
        </w:rPr>
        <w:t>projects were completed by March 2019</w:t>
      </w:r>
      <w:r w:rsidR="00E960BF" w:rsidRPr="00447281">
        <w:rPr>
          <w:rFonts w:ascii="Arial Narrow" w:hAnsi="Arial Narrow"/>
          <w:lang w:val="en-IE"/>
        </w:rPr>
        <w:t>;</w:t>
      </w:r>
      <w:r w:rsidR="00941A57" w:rsidRPr="00447281">
        <w:rPr>
          <w:rFonts w:ascii="Arial Narrow" w:hAnsi="Arial Narrow"/>
          <w:lang w:val="en-IE"/>
        </w:rPr>
        <w:t xml:space="preserve"> hence the need for an </w:t>
      </w:r>
      <w:r w:rsidR="009746F3" w:rsidRPr="00447281">
        <w:rPr>
          <w:rFonts w:ascii="Arial Narrow" w:hAnsi="Arial Narrow"/>
          <w:lang w:val="en-IE"/>
        </w:rPr>
        <w:t>e</w:t>
      </w:r>
      <w:r w:rsidR="00941A57" w:rsidRPr="00447281">
        <w:rPr>
          <w:rFonts w:ascii="Arial Narrow" w:hAnsi="Arial Narrow"/>
          <w:lang w:val="en-IE"/>
        </w:rPr>
        <w:t xml:space="preserve">nd of programme evaluation whose purpose </w:t>
      </w:r>
      <w:r w:rsidR="001B6FEB" w:rsidRPr="00447281">
        <w:rPr>
          <w:rFonts w:ascii="Arial Narrow" w:hAnsi="Arial Narrow"/>
          <w:lang w:val="en-IE"/>
        </w:rPr>
        <w:t>i</w:t>
      </w:r>
      <w:r w:rsidR="00941A57" w:rsidRPr="00447281">
        <w:rPr>
          <w:rFonts w:ascii="Arial Narrow" w:hAnsi="Arial Narrow"/>
          <w:lang w:val="en-IE"/>
        </w:rPr>
        <w:t>s to assess programme contribution towards enhanced access to justice and rule of law in Sierra Leone.</w:t>
      </w:r>
    </w:p>
    <w:p w14:paraId="0214AF52" w14:textId="77777777" w:rsidR="00251E17" w:rsidRPr="00447281" w:rsidRDefault="00251E17" w:rsidP="00941A57">
      <w:pPr>
        <w:contextualSpacing/>
        <w:jc w:val="both"/>
        <w:rPr>
          <w:rFonts w:ascii="Arial Narrow" w:hAnsi="Arial Narrow"/>
          <w:lang w:val="en-IE"/>
        </w:rPr>
      </w:pPr>
    </w:p>
    <w:p w14:paraId="0DE8B738" w14:textId="7D6857CC" w:rsidR="002B62FC" w:rsidRPr="00447281" w:rsidRDefault="004E0F2F" w:rsidP="00941A57">
      <w:pPr>
        <w:contextualSpacing/>
        <w:jc w:val="both"/>
        <w:rPr>
          <w:rFonts w:ascii="Arial Narrow" w:hAnsi="Arial Narrow"/>
          <w:lang w:val="en-IE"/>
        </w:rPr>
      </w:pPr>
      <w:r w:rsidRPr="00447281">
        <w:rPr>
          <w:rFonts w:ascii="Arial Narrow" w:hAnsi="Arial Narrow"/>
          <w:lang w:val="en-IE"/>
        </w:rPr>
        <w:t>P</w:t>
      </w:r>
      <w:r w:rsidR="002B62FC" w:rsidRPr="00447281">
        <w:rPr>
          <w:rFonts w:ascii="Arial Narrow" w:hAnsi="Arial Narrow"/>
          <w:lang w:val="en-IE"/>
        </w:rPr>
        <w:t>rogramme interventions were consistent with both national aspirations enshrined in the Agenda for Prosperity (</w:t>
      </w:r>
      <w:proofErr w:type="spellStart"/>
      <w:r w:rsidR="002B62FC" w:rsidRPr="00447281">
        <w:rPr>
          <w:rFonts w:ascii="Arial Narrow" w:hAnsi="Arial Narrow"/>
          <w:lang w:val="en-IE"/>
        </w:rPr>
        <w:t>AfP</w:t>
      </w:r>
      <w:proofErr w:type="spellEnd"/>
      <w:r w:rsidR="002B62FC" w:rsidRPr="00447281">
        <w:rPr>
          <w:rFonts w:ascii="Arial Narrow" w:hAnsi="Arial Narrow"/>
          <w:lang w:val="en-IE"/>
        </w:rPr>
        <w:t>) as well as UNDAF and CPD strategic directions. The programme design benefited from UNDP’s vast experience and expertise in governance programming, which enabled the design of the appropriate strategies to achieve the desired results.</w:t>
      </w:r>
      <w:r w:rsidR="002B62FC" w:rsidRPr="00447281">
        <w:rPr>
          <w:rFonts w:ascii="Arial Narrow" w:hAnsi="Arial Narrow"/>
          <w:b/>
          <w:lang w:val="en-IE"/>
        </w:rPr>
        <w:t xml:space="preserve"> </w:t>
      </w:r>
      <w:r w:rsidRPr="00447281">
        <w:rPr>
          <w:rFonts w:ascii="Arial Narrow" w:hAnsi="Arial Narrow"/>
          <w:lang w:val="en-IE"/>
        </w:rPr>
        <w:t>P</w:t>
      </w:r>
      <w:r w:rsidR="002B62FC" w:rsidRPr="00447281">
        <w:rPr>
          <w:rFonts w:ascii="Arial Narrow" w:hAnsi="Arial Narrow"/>
          <w:lang w:val="en-IE"/>
        </w:rPr>
        <w:t>rogramme interventions were well informed by detailed situational analyses and later refined bas</w:t>
      </w:r>
      <w:r w:rsidR="006F40A5">
        <w:rPr>
          <w:rFonts w:ascii="Arial Narrow" w:hAnsi="Arial Narrow"/>
          <w:lang w:val="en-IE"/>
        </w:rPr>
        <w:t>ed</w:t>
      </w:r>
      <w:r w:rsidR="002B62FC" w:rsidRPr="00447281">
        <w:rPr>
          <w:rFonts w:ascii="Arial Narrow" w:hAnsi="Arial Narrow"/>
          <w:lang w:val="en-IE"/>
        </w:rPr>
        <w:t xml:space="preserve"> on the results of the pre-implementation assessments. As </w:t>
      </w:r>
      <w:r w:rsidR="006F40A5">
        <w:rPr>
          <w:rFonts w:ascii="Arial Narrow" w:hAnsi="Arial Narrow"/>
          <w:lang w:val="en-IE"/>
        </w:rPr>
        <w:t xml:space="preserve">such, </w:t>
      </w:r>
      <w:r w:rsidR="002B62FC" w:rsidRPr="00447281">
        <w:rPr>
          <w:rFonts w:ascii="Arial Narrow" w:hAnsi="Arial Narrow"/>
          <w:lang w:val="en-IE"/>
        </w:rPr>
        <w:t xml:space="preserve">the interventions were strategic in addressing both the upstream and downstream obstacles that constrained access to justice and upholding of human rights of the inmates. </w:t>
      </w:r>
      <w:r w:rsidR="002B62FC" w:rsidRPr="00E50604">
        <w:rPr>
          <w:rFonts w:ascii="Arial Narrow" w:hAnsi="Arial Narrow"/>
          <w:lang w:val="en-IE"/>
        </w:rPr>
        <w:t xml:space="preserve">It therefore suffices that the programme interventions were appropriate to contribute to the realisation of the aspirations of the 2014 Correctional Services Act and the international human rights standards as enshrined in the Mandela Rules and the Bangkok </w:t>
      </w:r>
      <w:r w:rsidR="00CE7DD6" w:rsidRPr="00E50604">
        <w:rPr>
          <w:rFonts w:ascii="Arial Narrow" w:hAnsi="Arial Narrow"/>
          <w:lang w:val="en-IE"/>
        </w:rPr>
        <w:t>Principles</w:t>
      </w:r>
      <w:r w:rsidR="002B62FC" w:rsidRPr="00E50604">
        <w:rPr>
          <w:rFonts w:ascii="Arial Narrow" w:hAnsi="Arial Narrow"/>
          <w:lang w:val="en-IE"/>
        </w:rPr>
        <w:t>.</w:t>
      </w:r>
      <w:r w:rsidR="006F40A5">
        <w:rPr>
          <w:rFonts w:ascii="Arial Narrow" w:hAnsi="Arial Narrow"/>
          <w:lang w:val="en-IE"/>
        </w:rPr>
        <w:t xml:space="preserve"> </w:t>
      </w:r>
    </w:p>
    <w:p w14:paraId="39E28016" w14:textId="77777777" w:rsidR="001E261F" w:rsidRPr="00447281" w:rsidRDefault="001E261F" w:rsidP="00941A57">
      <w:pPr>
        <w:contextualSpacing/>
        <w:jc w:val="both"/>
        <w:rPr>
          <w:rFonts w:ascii="Arial Narrow" w:hAnsi="Arial Narrow"/>
          <w:u w:val="single"/>
          <w:lang w:val="en-IE"/>
        </w:rPr>
      </w:pPr>
    </w:p>
    <w:p w14:paraId="639AA808" w14:textId="41A05F5D" w:rsidR="00B4074D" w:rsidRPr="00447281" w:rsidRDefault="00B4074D" w:rsidP="00941A57">
      <w:pPr>
        <w:contextualSpacing/>
        <w:jc w:val="both"/>
        <w:rPr>
          <w:rFonts w:ascii="Arial Narrow" w:hAnsi="Arial Narrow"/>
          <w:lang w:val="en-IE"/>
        </w:rPr>
      </w:pPr>
      <w:r w:rsidRPr="00447281">
        <w:rPr>
          <w:rFonts w:ascii="Arial Narrow" w:hAnsi="Arial Narrow"/>
          <w:lang w:val="en-IE"/>
        </w:rPr>
        <w:t xml:space="preserve">Overall, the programme well achieved its targets. Although the draft sentencing guidelines still await enactment by parliament, the programme support throughout public consultation and formulation of the draft documents is worth appreciating. The evaluation noted that public sensitization on the policy and </w:t>
      </w:r>
      <w:r w:rsidR="00C304FF" w:rsidRPr="00447281">
        <w:rPr>
          <w:rFonts w:ascii="Arial Narrow" w:hAnsi="Arial Narrow"/>
          <w:lang w:val="en-IE"/>
        </w:rPr>
        <w:t>guidelines were</w:t>
      </w:r>
      <w:r w:rsidRPr="00447281">
        <w:rPr>
          <w:rFonts w:ascii="Arial Narrow" w:hAnsi="Arial Narrow"/>
          <w:lang w:val="en-IE"/>
        </w:rPr>
        <w:t xml:space="preserve"> in good momentum in partnership with </w:t>
      </w:r>
      <w:r w:rsidR="00E76E53">
        <w:rPr>
          <w:rFonts w:ascii="Arial Narrow" w:hAnsi="Arial Narrow"/>
          <w:lang w:val="en-IE"/>
        </w:rPr>
        <w:t>civil society organisations (</w:t>
      </w:r>
      <w:r w:rsidRPr="00447281">
        <w:rPr>
          <w:rFonts w:ascii="Arial Narrow" w:hAnsi="Arial Narrow"/>
          <w:lang w:val="en-IE"/>
        </w:rPr>
        <w:t>CSOs</w:t>
      </w:r>
      <w:r w:rsidR="00E76E53">
        <w:rPr>
          <w:rFonts w:ascii="Arial Narrow" w:hAnsi="Arial Narrow"/>
          <w:lang w:val="en-IE"/>
        </w:rPr>
        <w:t>)</w:t>
      </w:r>
      <w:r w:rsidRPr="00447281">
        <w:rPr>
          <w:rFonts w:ascii="Arial Narrow" w:hAnsi="Arial Narrow"/>
          <w:lang w:val="en-IE"/>
        </w:rPr>
        <w:t xml:space="preserve"> reflecting hope for faster adoption and application upon enactment.</w:t>
      </w:r>
      <w:r w:rsidR="00C304FF" w:rsidRPr="00447281">
        <w:rPr>
          <w:rFonts w:ascii="Arial Narrow" w:hAnsi="Arial Narrow"/>
          <w:lang w:val="en-IE"/>
        </w:rPr>
        <w:t xml:space="preserve"> Notable</w:t>
      </w:r>
      <w:r w:rsidR="00AC4710">
        <w:rPr>
          <w:rFonts w:ascii="Arial Narrow" w:hAnsi="Arial Narrow"/>
          <w:lang w:val="en-IE"/>
        </w:rPr>
        <w:t xml:space="preserve"> </w:t>
      </w:r>
      <w:r w:rsidR="00C304FF" w:rsidRPr="00447281">
        <w:rPr>
          <w:rFonts w:ascii="Arial Narrow" w:hAnsi="Arial Narrow"/>
          <w:lang w:val="en-IE"/>
        </w:rPr>
        <w:t>improvement</w:t>
      </w:r>
      <w:r w:rsidR="00AC4710">
        <w:rPr>
          <w:rFonts w:ascii="Arial Narrow" w:hAnsi="Arial Narrow"/>
          <w:lang w:val="en-IE"/>
        </w:rPr>
        <w:t xml:space="preserve"> </w:t>
      </w:r>
      <w:r w:rsidR="00C304FF" w:rsidRPr="00447281">
        <w:rPr>
          <w:rFonts w:ascii="Arial Narrow" w:hAnsi="Arial Narrow"/>
          <w:lang w:val="en-IE"/>
        </w:rPr>
        <w:t>of the living</w:t>
      </w:r>
      <w:r w:rsidR="00AC4710">
        <w:rPr>
          <w:rFonts w:ascii="Arial Narrow" w:hAnsi="Arial Narrow"/>
          <w:lang w:val="en-IE"/>
        </w:rPr>
        <w:t xml:space="preserve"> </w:t>
      </w:r>
      <w:r w:rsidR="00C304FF" w:rsidRPr="00447281">
        <w:rPr>
          <w:rFonts w:ascii="Arial Narrow" w:hAnsi="Arial Narrow"/>
          <w:lang w:val="en-IE"/>
        </w:rPr>
        <w:t>conditions</w:t>
      </w:r>
      <w:r w:rsidR="00AC4710">
        <w:rPr>
          <w:rFonts w:ascii="Arial Narrow" w:hAnsi="Arial Narrow"/>
          <w:lang w:val="en-IE"/>
        </w:rPr>
        <w:t xml:space="preserve"> </w:t>
      </w:r>
      <w:r w:rsidR="00C304FF" w:rsidRPr="00447281">
        <w:rPr>
          <w:rFonts w:ascii="Arial Narrow" w:hAnsi="Arial Narrow"/>
          <w:lang w:val="en-IE"/>
        </w:rPr>
        <w:t>of the</w:t>
      </w:r>
      <w:r w:rsidR="00AC4710">
        <w:rPr>
          <w:rFonts w:ascii="Arial Narrow" w:hAnsi="Arial Narrow"/>
          <w:lang w:val="en-IE"/>
        </w:rPr>
        <w:t xml:space="preserve"> </w:t>
      </w:r>
      <w:r w:rsidR="00C304FF" w:rsidRPr="00447281">
        <w:rPr>
          <w:rFonts w:ascii="Arial Narrow" w:hAnsi="Arial Narrow"/>
          <w:lang w:val="en-IE"/>
        </w:rPr>
        <w:t>inmates</w:t>
      </w:r>
      <w:r w:rsidR="00AC4710">
        <w:rPr>
          <w:rFonts w:ascii="Arial Narrow" w:hAnsi="Arial Narrow"/>
          <w:lang w:val="en-IE"/>
        </w:rPr>
        <w:t xml:space="preserve"> </w:t>
      </w:r>
      <w:r w:rsidR="00C304FF" w:rsidRPr="00447281">
        <w:rPr>
          <w:rFonts w:ascii="Arial Narrow" w:hAnsi="Arial Narrow"/>
          <w:lang w:val="en-IE"/>
        </w:rPr>
        <w:t xml:space="preserve">at </w:t>
      </w:r>
      <w:r w:rsidR="009C03BB">
        <w:rPr>
          <w:rFonts w:ascii="Arial Narrow" w:hAnsi="Arial Narrow"/>
          <w:lang w:val="en-IE"/>
        </w:rPr>
        <w:t>c</w:t>
      </w:r>
      <w:r w:rsidR="00C304FF" w:rsidRPr="00447281">
        <w:rPr>
          <w:rFonts w:ascii="Arial Narrow" w:hAnsi="Arial Narrow"/>
          <w:lang w:val="en-IE"/>
        </w:rPr>
        <w:t>orrectional</w:t>
      </w:r>
      <w:r w:rsidR="00AC4710">
        <w:rPr>
          <w:rFonts w:ascii="Arial Narrow" w:hAnsi="Arial Narrow"/>
          <w:lang w:val="en-IE"/>
        </w:rPr>
        <w:t xml:space="preserve"> </w:t>
      </w:r>
      <w:r w:rsidR="00C304FF" w:rsidRPr="00447281">
        <w:rPr>
          <w:rFonts w:ascii="Arial Narrow" w:hAnsi="Arial Narrow"/>
          <w:lang w:val="en-IE"/>
        </w:rPr>
        <w:t>centres</w:t>
      </w:r>
      <w:r w:rsidR="00AC4710">
        <w:rPr>
          <w:rFonts w:ascii="Arial Narrow" w:hAnsi="Arial Narrow"/>
          <w:lang w:val="en-IE"/>
        </w:rPr>
        <w:t xml:space="preserve"> </w:t>
      </w:r>
      <w:r w:rsidR="00C304FF" w:rsidRPr="00447281">
        <w:rPr>
          <w:rFonts w:ascii="Arial Narrow" w:hAnsi="Arial Narrow"/>
          <w:lang w:val="en-IE"/>
        </w:rPr>
        <w:t>was</w:t>
      </w:r>
      <w:r w:rsidR="00AC4710">
        <w:rPr>
          <w:rFonts w:ascii="Arial Narrow" w:hAnsi="Arial Narrow"/>
          <w:lang w:val="en-IE"/>
        </w:rPr>
        <w:t xml:space="preserve"> </w:t>
      </w:r>
      <w:r w:rsidR="00C304FF" w:rsidRPr="00447281">
        <w:rPr>
          <w:rFonts w:ascii="Arial Narrow" w:hAnsi="Arial Narrow"/>
          <w:lang w:val="en-IE"/>
        </w:rPr>
        <w:t>born</w:t>
      </w:r>
      <w:r w:rsidR="006F40A5">
        <w:rPr>
          <w:rFonts w:ascii="Arial Narrow" w:hAnsi="Arial Narrow"/>
          <w:lang w:val="en-IE"/>
        </w:rPr>
        <w:t>e</w:t>
      </w:r>
      <w:r w:rsidR="00AC4710">
        <w:rPr>
          <w:rFonts w:ascii="Arial Narrow" w:hAnsi="Arial Narrow"/>
          <w:lang w:val="en-IE"/>
        </w:rPr>
        <w:t xml:space="preserve"> </w:t>
      </w:r>
      <w:r w:rsidR="00C304FF" w:rsidRPr="00447281">
        <w:rPr>
          <w:rFonts w:ascii="Arial Narrow" w:hAnsi="Arial Narrow"/>
          <w:lang w:val="en-IE"/>
        </w:rPr>
        <w:t>out of the</w:t>
      </w:r>
      <w:r w:rsidR="00AC4710">
        <w:rPr>
          <w:rFonts w:ascii="Arial Narrow" w:hAnsi="Arial Narrow"/>
          <w:lang w:val="en-IE"/>
        </w:rPr>
        <w:t xml:space="preserve"> </w:t>
      </w:r>
      <w:r w:rsidR="00C304FF" w:rsidRPr="00447281">
        <w:rPr>
          <w:rFonts w:ascii="Arial Narrow" w:hAnsi="Arial Narrow"/>
          <w:lang w:val="en-IE"/>
        </w:rPr>
        <w:t>awareness created</w:t>
      </w:r>
      <w:r w:rsidR="00AC4710">
        <w:rPr>
          <w:rFonts w:ascii="Arial Narrow" w:hAnsi="Arial Narrow"/>
          <w:lang w:val="en-IE"/>
        </w:rPr>
        <w:t xml:space="preserve"> </w:t>
      </w:r>
      <w:r w:rsidR="00C304FF" w:rsidRPr="00447281">
        <w:rPr>
          <w:rFonts w:ascii="Arial Narrow" w:hAnsi="Arial Narrow"/>
          <w:lang w:val="en-IE"/>
        </w:rPr>
        <w:t>during the</w:t>
      </w:r>
      <w:r w:rsidR="00AC4710">
        <w:rPr>
          <w:rFonts w:ascii="Arial Narrow" w:hAnsi="Arial Narrow"/>
          <w:lang w:val="en-IE"/>
        </w:rPr>
        <w:t xml:space="preserve"> </w:t>
      </w:r>
      <w:r w:rsidR="00C304FF" w:rsidRPr="00447281">
        <w:rPr>
          <w:rFonts w:ascii="Arial Narrow" w:hAnsi="Arial Narrow"/>
          <w:lang w:val="en-IE"/>
        </w:rPr>
        <w:t>programme</w:t>
      </w:r>
      <w:r w:rsidR="00AC4710">
        <w:rPr>
          <w:rFonts w:ascii="Arial Narrow" w:hAnsi="Arial Narrow"/>
          <w:lang w:val="en-IE"/>
        </w:rPr>
        <w:t xml:space="preserve"> </w:t>
      </w:r>
      <w:r w:rsidR="00C304FF" w:rsidRPr="00447281">
        <w:rPr>
          <w:rFonts w:ascii="Arial Narrow" w:hAnsi="Arial Narrow"/>
          <w:lang w:val="en-IE"/>
        </w:rPr>
        <w:t>interventions promoting the</w:t>
      </w:r>
      <w:r w:rsidR="00AC4710">
        <w:rPr>
          <w:rFonts w:ascii="Arial Narrow" w:hAnsi="Arial Narrow"/>
          <w:lang w:val="en-IE"/>
        </w:rPr>
        <w:t xml:space="preserve"> </w:t>
      </w:r>
      <w:r w:rsidR="00C304FF" w:rsidRPr="00447281">
        <w:rPr>
          <w:rFonts w:ascii="Arial Narrow" w:hAnsi="Arial Narrow"/>
          <w:lang w:val="en-IE"/>
        </w:rPr>
        <w:t>domestication</w:t>
      </w:r>
      <w:r w:rsidR="00AC4710">
        <w:rPr>
          <w:rFonts w:ascii="Arial Narrow" w:hAnsi="Arial Narrow"/>
          <w:lang w:val="en-IE"/>
        </w:rPr>
        <w:t xml:space="preserve"> </w:t>
      </w:r>
      <w:r w:rsidR="00C304FF" w:rsidRPr="00447281">
        <w:rPr>
          <w:rFonts w:ascii="Arial Narrow" w:hAnsi="Arial Narrow"/>
          <w:lang w:val="en-IE"/>
        </w:rPr>
        <w:t>of international human rights</w:t>
      </w:r>
      <w:r w:rsidR="00AC4710">
        <w:rPr>
          <w:rFonts w:ascii="Arial Narrow" w:hAnsi="Arial Narrow"/>
          <w:lang w:val="en-IE"/>
        </w:rPr>
        <w:t xml:space="preserve"> </w:t>
      </w:r>
      <w:r w:rsidR="00C304FF" w:rsidRPr="00447281">
        <w:rPr>
          <w:rFonts w:ascii="Arial Narrow" w:hAnsi="Arial Narrow"/>
          <w:lang w:val="en-IE"/>
        </w:rPr>
        <w:t>principles</w:t>
      </w:r>
      <w:r w:rsidR="00766176" w:rsidRPr="00447281">
        <w:rPr>
          <w:rFonts w:ascii="Arial Narrow" w:hAnsi="Arial Narrow"/>
          <w:lang w:val="en-IE"/>
        </w:rPr>
        <w:t>,</w:t>
      </w:r>
      <w:r w:rsidR="00C304FF" w:rsidRPr="00447281">
        <w:rPr>
          <w:rFonts w:ascii="Arial Narrow" w:hAnsi="Arial Narrow"/>
          <w:lang w:val="en-IE"/>
        </w:rPr>
        <w:t xml:space="preserve"> namely</w:t>
      </w:r>
      <w:r w:rsidR="00AC4710">
        <w:rPr>
          <w:rFonts w:ascii="Arial Narrow" w:hAnsi="Arial Narrow"/>
          <w:lang w:val="en-IE"/>
        </w:rPr>
        <w:t xml:space="preserve"> </w:t>
      </w:r>
      <w:r w:rsidR="00766176" w:rsidRPr="00447281">
        <w:rPr>
          <w:rFonts w:ascii="Arial Narrow" w:hAnsi="Arial Narrow"/>
          <w:lang w:val="en-IE"/>
        </w:rPr>
        <w:t xml:space="preserve">the </w:t>
      </w:r>
      <w:r w:rsidR="00C304FF" w:rsidRPr="00447281">
        <w:rPr>
          <w:rFonts w:ascii="Arial Narrow" w:hAnsi="Arial Narrow"/>
          <w:lang w:val="en-IE"/>
        </w:rPr>
        <w:t>Mandela</w:t>
      </w:r>
      <w:r w:rsidR="00CE7DD6" w:rsidRPr="00447281">
        <w:rPr>
          <w:rFonts w:ascii="Arial Narrow" w:hAnsi="Arial Narrow"/>
          <w:lang w:val="en-IE"/>
        </w:rPr>
        <w:t xml:space="preserve"> Rules</w:t>
      </w:r>
      <w:r w:rsidR="00AC4710">
        <w:rPr>
          <w:rFonts w:ascii="Arial Narrow" w:hAnsi="Arial Narrow"/>
          <w:lang w:val="en-IE"/>
        </w:rPr>
        <w:t xml:space="preserve"> </w:t>
      </w:r>
      <w:r w:rsidR="00C304FF" w:rsidRPr="00447281">
        <w:rPr>
          <w:rFonts w:ascii="Arial Narrow" w:hAnsi="Arial Narrow"/>
          <w:lang w:val="en-IE"/>
        </w:rPr>
        <w:t>and</w:t>
      </w:r>
      <w:r w:rsidR="00AC4710">
        <w:rPr>
          <w:rFonts w:ascii="Arial Narrow" w:hAnsi="Arial Narrow"/>
          <w:lang w:val="en-IE"/>
        </w:rPr>
        <w:t xml:space="preserve"> </w:t>
      </w:r>
      <w:r w:rsidR="00C304FF" w:rsidRPr="00447281">
        <w:rPr>
          <w:rFonts w:ascii="Arial Narrow" w:hAnsi="Arial Narrow"/>
          <w:lang w:val="en-IE"/>
        </w:rPr>
        <w:t xml:space="preserve">Bangkok </w:t>
      </w:r>
      <w:r w:rsidR="00CE7DD6" w:rsidRPr="00447281">
        <w:rPr>
          <w:rFonts w:ascii="Arial Narrow" w:hAnsi="Arial Narrow"/>
          <w:lang w:val="en-IE"/>
        </w:rPr>
        <w:lastRenderedPageBreak/>
        <w:t>Principles</w:t>
      </w:r>
      <w:r w:rsidR="00C304FF" w:rsidRPr="00447281">
        <w:rPr>
          <w:rFonts w:ascii="Arial Narrow" w:hAnsi="Arial Narrow"/>
          <w:lang w:val="en-IE"/>
        </w:rPr>
        <w:t>.</w:t>
      </w:r>
      <w:r w:rsidRPr="00447281">
        <w:rPr>
          <w:rFonts w:ascii="Arial Narrow" w:hAnsi="Arial Narrow"/>
          <w:lang w:val="en-IE"/>
        </w:rPr>
        <w:t xml:space="preserve"> The </w:t>
      </w:r>
      <w:r w:rsidR="00C304FF" w:rsidRPr="00447281">
        <w:rPr>
          <w:rFonts w:ascii="Arial Narrow" w:hAnsi="Arial Narrow"/>
          <w:lang w:val="en-IE"/>
        </w:rPr>
        <w:t>capacities of the SLCS staff were</w:t>
      </w:r>
      <w:r w:rsidRPr="00447281">
        <w:rPr>
          <w:rFonts w:ascii="Arial Narrow" w:hAnsi="Arial Narrow"/>
          <w:lang w:val="en-IE"/>
        </w:rPr>
        <w:t xml:space="preserve"> enhanced through several trainings supported under the programme, as well as th</w:t>
      </w:r>
      <w:r w:rsidR="00766176" w:rsidRPr="00447281">
        <w:rPr>
          <w:rFonts w:ascii="Arial Narrow" w:hAnsi="Arial Narrow"/>
          <w:lang w:val="en-IE"/>
        </w:rPr>
        <w:t>rough</w:t>
      </w:r>
      <w:r w:rsidRPr="00447281">
        <w:rPr>
          <w:rFonts w:ascii="Arial Narrow" w:hAnsi="Arial Narrow"/>
          <w:lang w:val="en-IE"/>
        </w:rPr>
        <w:t xml:space="preserve"> infrastructural improvements in correctional centres. The programme successfully supported initiatives for improving working and living conditions in correctional centres, particularly through provision of tools and knowledge to facilitate effective execution of duty </w:t>
      </w:r>
      <w:r w:rsidR="00766176" w:rsidRPr="00F14B53">
        <w:rPr>
          <w:rFonts w:ascii="Arial Narrow" w:hAnsi="Arial Narrow"/>
          <w:lang w:val="en-IE"/>
        </w:rPr>
        <w:t>and</w:t>
      </w:r>
      <w:r w:rsidRPr="00F14B53">
        <w:rPr>
          <w:rFonts w:ascii="Arial Narrow" w:hAnsi="Arial Narrow"/>
          <w:lang w:val="en-IE"/>
        </w:rPr>
        <w:t xml:space="preserve"> enjoyment of human rights</w:t>
      </w:r>
      <w:r w:rsidRPr="00447281">
        <w:rPr>
          <w:rFonts w:ascii="Arial Narrow" w:hAnsi="Arial Narrow"/>
          <w:lang w:val="en-IE"/>
        </w:rPr>
        <w:t>.</w:t>
      </w:r>
    </w:p>
    <w:p w14:paraId="3A399984" w14:textId="77777777" w:rsidR="006F40A5" w:rsidRDefault="006F40A5" w:rsidP="005F0ACB">
      <w:pPr>
        <w:jc w:val="both"/>
        <w:rPr>
          <w:rFonts w:ascii="Arial Narrow" w:hAnsi="Arial Narrow"/>
          <w:lang w:val="en-IE"/>
        </w:rPr>
      </w:pPr>
    </w:p>
    <w:p w14:paraId="2CD6BDBD" w14:textId="4077425C" w:rsidR="005F0ACB" w:rsidRPr="00447281" w:rsidRDefault="005F0ACB" w:rsidP="005F0ACB">
      <w:pPr>
        <w:jc w:val="both"/>
        <w:rPr>
          <w:rFonts w:ascii="Arial Narrow" w:hAnsi="Arial Narrow"/>
          <w:lang w:val="en-IE"/>
        </w:rPr>
      </w:pPr>
      <w:r w:rsidRPr="00447281">
        <w:rPr>
          <w:rFonts w:ascii="Arial Narrow" w:hAnsi="Arial Narrow"/>
          <w:lang w:val="en-IE"/>
        </w:rPr>
        <w:t xml:space="preserve">Effective collaboration among the programme stakeholders (UNDP, Judiciary, justice sector actors and CSOs) was a key factor that facilitated programme success. UNDP well leveraged its comparative advantage and expertise in governance programming to provide strategic leadership, which supported programme success. </w:t>
      </w:r>
    </w:p>
    <w:p w14:paraId="67546C97" w14:textId="77777777" w:rsidR="005F0ACB" w:rsidRPr="00447281" w:rsidRDefault="005F0ACB" w:rsidP="00941A57">
      <w:pPr>
        <w:contextualSpacing/>
        <w:jc w:val="both"/>
        <w:rPr>
          <w:rFonts w:ascii="Arial Narrow" w:hAnsi="Arial Narrow"/>
          <w:lang w:val="en-IE"/>
        </w:rPr>
      </w:pPr>
    </w:p>
    <w:p w14:paraId="3A41EFC8" w14:textId="0A53CA72" w:rsidR="00603B65" w:rsidRPr="00447281" w:rsidRDefault="00B57EB2" w:rsidP="00022060">
      <w:pPr>
        <w:jc w:val="both"/>
        <w:rPr>
          <w:rFonts w:ascii="Arial Narrow" w:hAnsi="Arial Narrow"/>
          <w:lang w:val="en-IE"/>
        </w:rPr>
      </w:pPr>
      <w:r w:rsidRPr="00447281">
        <w:rPr>
          <w:rFonts w:ascii="Arial Narrow" w:hAnsi="Arial Narrow"/>
          <w:lang w:val="en-IE"/>
        </w:rPr>
        <w:t xml:space="preserve">The programme design and implementation integrated the four pillars of sustainability: participation, ownership, contribution and capacity strengthening. The evaluation noted that the design and implementation of </w:t>
      </w:r>
      <w:r w:rsidR="00CD7797" w:rsidRPr="00447281">
        <w:rPr>
          <w:rFonts w:ascii="Arial Narrow" w:hAnsi="Arial Narrow"/>
          <w:lang w:val="en-IE"/>
        </w:rPr>
        <w:t>A2J and ROL</w:t>
      </w:r>
      <w:r w:rsidR="00EB3C8B" w:rsidRPr="00447281">
        <w:rPr>
          <w:rFonts w:ascii="Arial Narrow" w:hAnsi="Arial Narrow"/>
          <w:lang w:val="en-IE"/>
        </w:rPr>
        <w:t xml:space="preserve"> activities</w:t>
      </w:r>
      <w:r w:rsidRPr="00447281">
        <w:rPr>
          <w:rFonts w:ascii="Arial Narrow" w:hAnsi="Arial Narrow"/>
          <w:lang w:val="en-IE"/>
        </w:rPr>
        <w:t xml:space="preserve"> provided ample avenues for national stakeholders to effective</w:t>
      </w:r>
      <w:r w:rsidR="001A4FE8" w:rsidRPr="00447281">
        <w:rPr>
          <w:rFonts w:ascii="Arial Narrow" w:hAnsi="Arial Narrow"/>
          <w:lang w:val="en-IE"/>
        </w:rPr>
        <w:t>ly</w:t>
      </w:r>
      <w:r w:rsidRPr="00447281">
        <w:rPr>
          <w:rFonts w:ascii="Arial Narrow" w:hAnsi="Arial Narrow"/>
          <w:lang w:val="en-IE"/>
        </w:rPr>
        <w:t xml:space="preserve"> participate in and own the interventions.</w:t>
      </w:r>
      <w:r w:rsidR="00603B65" w:rsidRPr="00447281">
        <w:rPr>
          <w:rFonts w:ascii="Arial Narrow" w:hAnsi="Arial Narrow"/>
          <w:lang w:val="en-IE"/>
        </w:rPr>
        <w:t xml:space="preserve"> However, the evaluation noted with concern the absence of an exit strategy for the programme which would have better promoted sustainability. </w:t>
      </w:r>
      <w:r w:rsidR="00D3670F">
        <w:rPr>
          <w:rFonts w:ascii="Arial Narrow" w:hAnsi="Arial Narrow"/>
          <w:lang w:val="en-IE"/>
        </w:rPr>
        <w:t xml:space="preserve">Nevertheless, </w:t>
      </w:r>
      <w:r w:rsidR="00607B81">
        <w:rPr>
          <w:rFonts w:ascii="Arial Narrow" w:hAnsi="Arial Narrow"/>
          <w:lang w:val="en-IE"/>
        </w:rPr>
        <w:t xml:space="preserve">it should be noted that the overall goal </w:t>
      </w:r>
      <w:r w:rsidR="00227E22">
        <w:rPr>
          <w:rFonts w:ascii="Arial Narrow" w:hAnsi="Arial Narrow"/>
          <w:lang w:val="en-IE"/>
        </w:rPr>
        <w:t>from which the</w:t>
      </w:r>
      <w:r w:rsidR="00607B81">
        <w:rPr>
          <w:rFonts w:ascii="Arial Narrow" w:hAnsi="Arial Narrow"/>
          <w:lang w:val="en-IE"/>
        </w:rPr>
        <w:t xml:space="preserve"> From Prisons to Corrections project</w:t>
      </w:r>
      <w:r w:rsidR="00227E22">
        <w:rPr>
          <w:rFonts w:ascii="Arial Narrow" w:hAnsi="Arial Narrow"/>
          <w:lang w:val="en-IE"/>
        </w:rPr>
        <w:t xml:space="preserve"> stems</w:t>
      </w:r>
      <w:r w:rsidR="00607B81">
        <w:rPr>
          <w:rFonts w:ascii="Arial Narrow" w:hAnsi="Arial Narrow"/>
          <w:lang w:val="en-IE"/>
        </w:rPr>
        <w:t xml:space="preserve"> is to make correctional centres </w:t>
      </w:r>
      <w:r w:rsidR="00227E22">
        <w:rPr>
          <w:rFonts w:ascii="Arial Narrow" w:hAnsi="Arial Narrow"/>
          <w:lang w:val="en-IE"/>
        </w:rPr>
        <w:t xml:space="preserve">50% </w:t>
      </w:r>
      <w:r w:rsidR="00607B81">
        <w:rPr>
          <w:rFonts w:ascii="Arial Narrow" w:hAnsi="Arial Narrow"/>
          <w:lang w:val="en-IE"/>
        </w:rPr>
        <w:t xml:space="preserve">self-sufficient by 2025. </w:t>
      </w:r>
      <w:r w:rsidR="00603B65" w:rsidRPr="00447281">
        <w:rPr>
          <w:rFonts w:ascii="Arial Narrow" w:hAnsi="Arial Narrow"/>
          <w:lang w:val="en-IE"/>
        </w:rPr>
        <w:t xml:space="preserve">The successful buy-in of the </w:t>
      </w:r>
      <w:r w:rsidR="001305F9">
        <w:rPr>
          <w:rFonts w:ascii="Arial Narrow" w:hAnsi="Arial Narrow"/>
          <w:lang w:val="en-IE"/>
        </w:rPr>
        <w:t>G</w:t>
      </w:r>
      <w:r w:rsidR="00603B65" w:rsidRPr="00447281">
        <w:rPr>
          <w:rFonts w:ascii="Arial Narrow" w:hAnsi="Arial Narrow"/>
          <w:lang w:val="en-IE"/>
        </w:rPr>
        <w:t>overnment of Sierra Leone</w:t>
      </w:r>
      <w:r w:rsidR="001305F9">
        <w:rPr>
          <w:rFonts w:ascii="Arial Narrow" w:hAnsi="Arial Narrow"/>
          <w:lang w:val="en-IE"/>
        </w:rPr>
        <w:t xml:space="preserve"> (GoSL)</w:t>
      </w:r>
      <w:r w:rsidR="00603B65" w:rsidRPr="00447281">
        <w:rPr>
          <w:rFonts w:ascii="Arial Narrow" w:hAnsi="Arial Narrow"/>
          <w:lang w:val="en-IE"/>
        </w:rPr>
        <w:t xml:space="preserve"> is </w:t>
      </w:r>
      <w:r w:rsidR="0010220A" w:rsidRPr="00447281">
        <w:rPr>
          <w:rFonts w:ascii="Arial Narrow" w:hAnsi="Arial Narrow"/>
          <w:lang w:val="en-IE"/>
        </w:rPr>
        <w:t xml:space="preserve">a </w:t>
      </w:r>
      <w:r w:rsidR="00603B65" w:rsidRPr="00447281">
        <w:rPr>
          <w:rFonts w:ascii="Arial Narrow" w:hAnsi="Arial Narrow"/>
          <w:lang w:val="en-IE"/>
        </w:rPr>
        <w:t>key opportunity on which the programme sustainability hinges.</w:t>
      </w:r>
      <w:r w:rsidR="00227E22">
        <w:rPr>
          <w:rFonts w:ascii="Arial Narrow" w:hAnsi="Arial Narrow"/>
          <w:lang w:val="en-IE"/>
        </w:rPr>
        <w:t xml:space="preserve"> </w:t>
      </w:r>
      <w:r w:rsidR="00603B65" w:rsidRPr="00447281">
        <w:rPr>
          <w:rFonts w:ascii="Arial Narrow" w:hAnsi="Arial Narrow"/>
          <w:lang w:val="en-IE"/>
        </w:rPr>
        <w:t>Gender mainstreaming was well emphasized throughout programme implementation and there w</w:t>
      </w:r>
      <w:r w:rsidR="001A4FE8" w:rsidRPr="00447281">
        <w:rPr>
          <w:rFonts w:ascii="Arial Narrow" w:hAnsi="Arial Narrow"/>
          <w:lang w:val="en-IE"/>
        </w:rPr>
        <w:t>ere</w:t>
      </w:r>
      <w:r w:rsidR="00603B65" w:rsidRPr="00447281">
        <w:rPr>
          <w:rFonts w:ascii="Arial Narrow" w:hAnsi="Arial Narrow"/>
          <w:lang w:val="en-IE"/>
        </w:rPr>
        <w:t xml:space="preserve"> </w:t>
      </w:r>
      <w:r w:rsidR="00D3670F" w:rsidRPr="00447281">
        <w:rPr>
          <w:rFonts w:ascii="Arial Narrow" w:hAnsi="Arial Narrow"/>
          <w:lang w:val="en-IE"/>
        </w:rPr>
        <w:t>enough</w:t>
      </w:r>
      <w:r w:rsidR="00603B65" w:rsidRPr="00447281">
        <w:rPr>
          <w:rFonts w:ascii="Arial Narrow" w:hAnsi="Arial Narrow"/>
          <w:lang w:val="en-IE"/>
        </w:rPr>
        <w:t xml:space="preserve"> efforts to capture gender disaggregated data in reporting.</w:t>
      </w:r>
      <w:r w:rsidR="005A60D0">
        <w:rPr>
          <w:rFonts w:ascii="Arial Narrow" w:hAnsi="Arial Narrow"/>
          <w:lang w:val="en-IE"/>
        </w:rPr>
        <w:t xml:space="preserve"> </w:t>
      </w:r>
      <w:r w:rsidR="006865FA" w:rsidRPr="00447281">
        <w:rPr>
          <w:rFonts w:ascii="Arial Narrow" w:hAnsi="Arial Narrow"/>
          <w:lang w:val="en-IE"/>
        </w:rPr>
        <w:t>This made the programme implementation compliant with the UNDP commitment to Human Rights Based Approach</w:t>
      </w:r>
      <w:r w:rsidR="00482E1C">
        <w:rPr>
          <w:rFonts w:ascii="Arial Narrow" w:hAnsi="Arial Narrow"/>
          <w:lang w:val="en-IE"/>
        </w:rPr>
        <w:t xml:space="preserve"> (HRBA)</w:t>
      </w:r>
      <w:r w:rsidR="006865FA" w:rsidRPr="00447281">
        <w:rPr>
          <w:rFonts w:ascii="Arial Narrow" w:hAnsi="Arial Narrow"/>
          <w:lang w:val="en-IE"/>
        </w:rPr>
        <w:t xml:space="preserve"> to programming. Emphasis on results was </w:t>
      </w:r>
      <w:proofErr w:type="gramStart"/>
      <w:r w:rsidR="006865FA" w:rsidRPr="00447281">
        <w:rPr>
          <w:rFonts w:ascii="Arial Narrow" w:hAnsi="Arial Narrow"/>
          <w:lang w:val="en-IE"/>
        </w:rPr>
        <w:t>sufficient</w:t>
      </w:r>
      <w:proofErr w:type="gramEnd"/>
      <w:r w:rsidR="006865FA" w:rsidRPr="00447281">
        <w:rPr>
          <w:rFonts w:ascii="Arial Narrow" w:hAnsi="Arial Narrow"/>
          <w:lang w:val="en-IE"/>
        </w:rPr>
        <w:t xml:space="preserve"> and the programme M&amp;E framework was sufficient in capturing and reporting progress. </w:t>
      </w:r>
    </w:p>
    <w:p w14:paraId="15A0FFDF" w14:textId="612E06D8" w:rsidR="00C840E9" w:rsidRPr="00447281" w:rsidRDefault="00C840E9" w:rsidP="00974000">
      <w:pPr>
        <w:jc w:val="both"/>
        <w:rPr>
          <w:rFonts w:ascii="Arial Narrow" w:eastAsia="Times New Roman" w:hAnsi="Arial Narrow"/>
          <w:b/>
          <w:color w:val="374C80"/>
          <w:sz w:val="26"/>
          <w:szCs w:val="26"/>
          <w:lang w:val="en-IE"/>
        </w:rPr>
      </w:pPr>
      <w:bookmarkStart w:id="3" w:name="_Hlk11399480"/>
    </w:p>
    <w:p w14:paraId="5C84CB00" w14:textId="62DCF4B2" w:rsidR="00C840E9" w:rsidRPr="009D1A87" w:rsidRDefault="00C840E9" w:rsidP="00C840E9">
      <w:pPr>
        <w:autoSpaceDE w:val="0"/>
        <w:autoSpaceDN w:val="0"/>
        <w:adjustRightInd w:val="0"/>
        <w:jc w:val="both"/>
        <w:rPr>
          <w:rFonts w:ascii="Arial Narrow" w:eastAsia="Calibri" w:hAnsi="Arial Narrow"/>
          <w:color w:val="000000"/>
          <w:lang w:val="en-IE"/>
        </w:rPr>
      </w:pPr>
      <w:r w:rsidRPr="009D1A87">
        <w:rPr>
          <w:rFonts w:ascii="Arial Narrow" w:eastAsia="Calibri" w:hAnsi="Arial Narrow"/>
          <w:color w:val="000000"/>
          <w:lang w:val="en-IE"/>
        </w:rPr>
        <w:t xml:space="preserve">The evaluation </w:t>
      </w:r>
      <w:r w:rsidRPr="009D1A87">
        <w:rPr>
          <w:rFonts w:ascii="Arial Narrow" w:eastAsia="Calibri" w:hAnsi="Arial Narrow"/>
          <w:b/>
          <w:color w:val="000000"/>
          <w:lang w:val="en-IE"/>
        </w:rPr>
        <w:t>concludes</w:t>
      </w:r>
      <w:r w:rsidR="00AC4710" w:rsidRPr="009D1A87">
        <w:rPr>
          <w:rFonts w:ascii="Arial Narrow" w:eastAsia="Calibri" w:hAnsi="Arial Narrow"/>
          <w:color w:val="000000"/>
          <w:lang w:val="en-IE"/>
        </w:rPr>
        <w:t xml:space="preserve"> </w:t>
      </w:r>
      <w:r w:rsidRPr="009D1A87">
        <w:rPr>
          <w:rFonts w:ascii="Arial Narrow" w:eastAsia="Calibri" w:hAnsi="Arial Narrow"/>
          <w:color w:val="000000"/>
          <w:lang w:val="en-IE"/>
        </w:rPr>
        <w:t>that</w:t>
      </w:r>
      <w:r w:rsidR="00AC4710" w:rsidRPr="009D1A87">
        <w:rPr>
          <w:rFonts w:ascii="Arial Narrow" w:eastAsia="Calibri" w:hAnsi="Arial Narrow"/>
          <w:color w:val="000000"/>
          <w:lang w:val="en-IE"/>
        </w:rPr>
        <w:t xml:space="preserve"> </w:t>
      </w:r>
      <w:r w:rsidR="00135CFD" w:rsidRPr="009D1A87">
        <w:rPr>
          <w:rFonts w:ascii="Arial Narrow" w:eastAsia="Calibri" w:hAnsi="Arial Narrow"/>
          <w:color w:val="000000"/>
          <w:lang w:val="en-IE"/>
        </w:rPr>
        <w:t>t</w:t>
      </w:r>
      <w:r w:rsidRPr="009D1A87">
        <w:rPr>
          <w:rFonts w:ascii="Arial Narrow" w:eastAsia="Calibri" w:hAnsi="Arial Narrow"/>
          <w:color w:val="000000"/>
          <w:lang w:val="en-IE"/>
        </w:rPr>
        <w:t>he programme concept and design were logical with well</w:t>
      </w:r>
      <w:r w:rsidR="00CC3AAC" w:rsidRPr="009D1A87">
        <w:rPr>
          <w:rFonts w:ascii="Arial Narrow" w:eastAsia="Calibri" w:hAnsi="Arial Narrow"/>
          <w:color w:val="000000"/>
          <w:lang w:val="en-IE"/>
        </w:rPr>
        <w:t>-</w:t>
      </w:r>
      <w:r w:rsidRPr="009D1A87">
        <w:rPr>
          <w:rFonts w:ascii="Arial Narrow" w:eastAsia="Calibri" w:hAnsi="Arial Narrow"/>
          <w:color w:val="000000"/>
          <w:lang w:val="en-IE"/>
        </w:rPr>
        <w:t>thought through interventions that provided a proper linkage between the programme ‘ends’ (desired results) and ‘means’ (strategies to achieve the results). There was notable programme consistence with national development priorities, UNDAF and A4P.</w:t>
      </w:r>
      <w:r w:rsidR="00135CFD" w:rsidRPr="009D1A87">
        <w:rPr>
          <w:rFonts w:ascii="Arial Narrow" w:eastAsia="Calibri" w:hAnsi="Arial Narrow"/>
          <w:color w:val="000000"/>
          <w:lang w:val="en-IE"/>
        </w:rPr>
        <w:t xml:space="preserve"> </w:t>
      </w:r>
      <w:r w:rsidRPr="009D1A87">
        <w:rPr>
          <w:rFonts w:ascii="Arial Narrow" w:eastAsia="Calibri" w:hAnsi="Arial Narrow"/>
          <w:color w:val="000000"/>
          <w:lang w:val="en-IE"/>
        </w:rPr>
        <w:t xml:space="preserve">Programme implementation </w:t>
      </w:r>
      <w:r w:rsidR="00BA3F27" w:rsidRPr="009D1A87">
        <w:rPr>
          <w:rFonts w:ascii="Arial Narrow" w:eastAsia="Calibri" w:hAnsi="Arial Narrow"/>
          <w:color w:val="000000"/>
          <w:lang w:val="en-IE"/>
        </w:rPr>
        <w:t>and management</w:t>
      </w:r>
      <w:r w:rsidRPr="009D1A87">
        <w:rPr>
          <w:rFonts w:ascii="Arial Narrow" w:eastAsia="Calibri" w:hAnsi="Arial Narrow"/>
          <w:color w:val="000000"/>
          <w:lang w:val="en-IE"/>
        </w:rPr>
        <w:t xml:space="preserve"> </w:t>
      </w:r>
      <w:r w:rsidR="00BA3F27" w:rsidRPr="009D1A87">
        <w:rPr>
          <w:rFonts w:ascii="Arial Narrow" w:eastAsia="Calibri" w:hAnsi="Arial Narrow"/>
          <w:color w:val="000000"/>
          <w:lang w:val="en-IE"/>
        </w:rPr>
        <w:t>were strategic</w:t>
      </w:r>
      <w:r w:rsidRPr="009D1A87">
        <w:rPr>
          <w:rFonts w:ascii="Arial Narrow" w:eastAsia="Calibri" w:hAnsi="Arial Narrow"/>
          <w:color w:val="000000"/>
          <w:lang w:val="en-IE"/>
        </w:rPr>
        <w:t xml:space="preserve"> enough to facilitate appropriate stakeholder participation, contribution, ownership and capacity strengthening on which the sustainability of the programme results</w:t>
      </w:r>
      <w:r w:rsidR="00135CFD" w:rsidRPr="009D1A87">
        <w:rPr>
          <w:rFonts w:ascii="Arial Narrow" w:eastAsia="Calibri" w:hAnsi="Arial Narrow"/>
          <w:color w:val="000000"/>
          <w:lang w:val="en-IE"/>
        </w:rPr>
        <w:t xml:space="preserve"> hinges</w:t>
      </w:r>
      <w:r w:rsidRPr="009D1A87">
        <w:rPr>
          <w:rFonts w:ascii="Arial Narrow" w:eastAsia="Calibri" w:hAnsi="Arial Narrow"/>
          <w:color w:val="000000"/>
          <w:lang w:val="en-IE"/>
        </w:rPr>
        <w:t xml:space="preserve">. </w:t>
      </w:r>
      <w:r w:rsidRPr="009D1A87">
        <w:rPr>
          <w:rFonts w:ascii="Arial Narrow" w:eastAsia="Calibri" w:hAnsi="Arial Narrow"/>
          <w:b/>
          <w:color w:val="000000"/>
          <w:lang w:val="en-IE"/>
        </w:rPr>
        <w:t>Lessons</w:t>
      </w:r>
      <w:r w:rsidR="00AC4710" w:rsidRPr="009D1A87">
        <w:rPr>
          <w:rFonts w:ascii="Arial Narrow" w:eastAsia="Calibri" w:hAnsi="Arial Narrow"/>
          <w:b/>
          <w:color w:val="000000"/>
          <w:lang w:val="en-IE"/>
        </w:rPr>
        <w:t xml:space="preserve"> </w:t>
      </w:r>
      <w:r w:rsidRPr="009D1A87">
        <w:rPr>
          <w:rFonts w:ascii="Arial Narrow" w:eastAsia="Calibri" w:hAnsi="Arial Narrow"/>
          <w:b/>
          <w:color w:val="000000"/>
          <w:lang w:val="en-IE"/>
        </w:rPr>
        <w:t>learnt</w:t>
      </w:r>
      <w:r w:rsidR="00AC4710" w:rsidRPr="009D1A87">
        <w:rPr>
          <w:rFonts w:ascii="Arial Narrow" w:eastAsia="Calibri" w:hAnsi="Arial Narrow"/>
          <w:b/>
          <w:color w:val="000000"/>
          <w:lang w:val="en-IE"/>
        </w:rPr>
        <w:t xml:space="preserve"> </w:t>
      </w:r>
      <w:r w:rsidRPr="009D1A87">
        <w:rPr>
          <w:rFonts w:ascii="Arial Narrow" w:eastAsia="Calibri" w:hAnsi="Arial Narrow"/>
          <w:color w:val="000000"/>
          <w:lang w:val="en-IE"/>
        </w:rPr>
        <w:t>include</w:t>
      </w:r>
      <w:r w:rsidR="00135CFD" w:rsidRPr="009D1A87">
        <w:rPr>
          <w:rFonts w:ascii="Arial Narrow" w:eastAsia="Calibri" w:hAnsi="Arial Narrow"/>
          <w:color w:val="000000"/>
          <w:lang w:val="en-IE"/>
        </w:rPr>
        <w:t>: the use of a multi-stakeholder</w:t>
      </w:r>
      <w:r w:rsidRPr="009D1A87">
        <w:rPr>
          <w:rFonts w:ascii="Arial Narrow" w:eastAsia="Calibri" w:hAnsi="Arial Narrow"/>
          <w:color w:val="000000"/>
          <w:lang w:val="en-IE"/>
        </w:rPr>
        <w:t xml:space="preserve"> working group</w:t>
      </w:r>
      <w:r w:rsidR="001305F9" w:rsidRPr="009D1A87">
        <w:rPr>
          <w:rFonts w:ascii="Arial Narrow" w:eastAsia="Calibri" w:hAnsi="Arial Narrow"/>
          <w:color w:val="000000"/>
          <w:lang w:val="en-IE"/>
        </w:rPr>
        <w:t xml:space="preserve"> (WG)</w:t>
      </w:r>
      <w:r w:rsidR="00135CFD" w:rsidRPr="009D1A87">
        <w:rPr>
          <w:rFonts w:ascii="Arial Narrow" w:eastAsia="Calibri" w:hAnsi="Arial Narrow"/>
          <w:color w:val="000000"/>
          <w:lang w:val="en-IE"/>
        </w:rPr>
        <w:t xml:space="preserve"> which </w:t>
      </w:r>
      <w:r w:rsidRPr="009D1A87">
        <w:rPr>
          <w:rFonts w:ascii="Arial Narrow" w:eastAsia="Calibri" w:hAnsi="Arial Narrow"/>
          <w:color w:val="000000"/>
          <w:lang w:val="en-IE"/>
        </w:rPr>
        <w:t>is a critical factor for promot</w:t>
      </w:r>
      <w:r w:rsidR="00135CFD" w:rsidRPr="009D1A87">
        <w:rPr>
          <w:rFonts w:ascii="Arial Narrow" w:eastAsia="Calibri" w:hAnsi="Arial Narrow"/>
          <w:color w:val="000000"/>
          <w:lang w:val="en-IE"/>
        </w:rPr>
        <w:t>ing effective participation,</w:t>
      </w:r>
      <w:r w:rsidRPr="009D1A87">
        <w:rPr>
          <w:rFonts w:ascii="Arial Narrow" w:eastAsia="Calibri" w:hAnsi="Arial Narrow"/>
          <w:color w:val="000000"/>
          <w:lang w:val="en-IE"/>
        </w:rPr>
        <w:t xml:space="preserve"> contribution and owne</w:t>
      </w:r>
      <w:r w:rsidR="00135CFD" w:rsidRPr="009D1A87">
        <w:rPr>
          <w:rFonts w:ascii="Arial Narrow" w:eastAsia="Calibri" w:hAnsi="Arial Narrow"/>
          <w:color w:val="000000"/>
          <w:lang w:val="en-IE"/>
        </w:rPr>
        <w:t>rship of the interventions that</w:t>
      </w:r>
      <w:r w:rsidRPr="009D1A87">
        <w:rPr>
          <w:rFonts w:ascii="Arial Narrow" w:eastAsia="Calibri" w:hAnsi="Arial Narrow"/>
          <w:color w:val="000000"/>
          <w:lang w:val="en-IE"/>
        </w:rPr>
        <w:t xml:space="preserve"> strengthens sustainability among</w:t>
      </w:r>
      <w:r w:rsidR="00AC4710" w:rsidRPr="009D1A87">
        <w:rPr>
          <w:rFonts w:ascii="Arial Narrow" w:eastAsia="Calibri" w:hAnsi="Arial Narrow"/>
          <w:color w:val="000000"/>
          <w:lang w:val="en-IE"/>
        </w:rPr>
        <w:t xml:space="preserve"> </w:t>
      </w:r>
      <w:r w:rsidRPr="009D1A87">
        <w:rPr>
          <w:rFonts w:ascii="Arial Narrow" w:eastAsia="Calibri" w:hAnsi="Arial Narrow"/>
          <w:color w:val="000000"/>
          <w:lang w:val="en-IE"/>
        </w:rPr>
        <w:t>others;</w:t>
      </w:r>
      <w:r w:rsidR="00AC4710" w:rsidRPr="009D1A87">
        <w:rPr>
          <w:rFonts w:ascii="Arial Narrow" w:eastAsia="Calibri" w:hAnsi="Arial Narrow"/>
          <w:color w:val="000000"/>
          <w:lang w:val="en-IE"/>
        </w:rPr>
        <w:t xml:space="preserve"> </w:t>
      </w:r>
      <w:r w:rsidRPr="009D1A87">
        <w:rPr>
          <w:rFonts w:ascii="Arial Narrow" w:eastAsia="Calibri" w:hAnsi="Arial Narrow"/>
          <w:b/>
          <w:color w:val="000000"/>
          <w:lang w:val="en-IE"/>
        </w:rPr>
        <w:t>best</w:t>
      </w:r>
      <w:r w:rsidR="00AC4710" w:rsidRPr="009D1A87">
        <w:rPr>
          <w:rFonts w:ascii="Arial Narrow" w:eastAsia="Calibri" w:hAnsi="Arial Narrow"/>
          <w:b/>
          <w:color w:val="000000"/>
          <w:lang w:val="en-IE"/>
        </w:rPr>
        <w:t xml:space="preserve"> </w:t>
      </w:r>
      <w:r w:rsidRPr="009D1A87">
        <w:rPr>
          <w:rFonts w:ascii="Arial Narrow" w:eastAsia="Calibri" w:hAnsi="Arial Narrow"/>
          <w:b/>
          <w:color w:val="000000"/>
          <w:lang w:val="en-IE"/>
        </w:rPr>
        <w:t>practices</w:t>
      </w:r>
      <w:r w:rsidRPr="009D1A87">
        <w:rPr>
          <w:rFonts w:ascii="Arial Narrow" w:eastAsia="Calibri" w:hAnsi="Arial Narrow"/>
          <w:color w:val="000000"/>
          <w:lang w:val="en-IE"/>
        </w:rPr>
        <w:t xml:space="preserve"> noted were</w:t>
      </w:r>
      <w:r w:rsidR="00AC4710" w:rsidRPr="009D1A87">
        <w:rPr>
          <w:rFonts w:ascii="Arial Narrow" w:eastAsia="Calibri" w:hAnsi="Arial Narrow"/>
          <w:color w:val="000000"/>
          <w:lang w:val="en-IE"/>
        </w:rPr>
        <w:t xml:space="preserve"> </w:t>
      </w:r>
      <w:r w:rsidR="00CC3AAC" w:rsidRPr="009D1A87">
        <w:rPr>
          <w:rFonts w:ascii="Arial Narrow" w:eastAsia="Calibri" w:hAnsi="Arial Narrow"/>
          <w:color w:val="000000"/>
          <w:lang w:val="en-IE"/>
        </w:rPr>
        <w:t>c</w:t>
      </w:r>
      <w:r w:rsidRPr="009D1A87">
        <w:rPr>
          <w:rFonts w:ascii="Arial Narrow" w:eastAsia="Calibri" w:hAnsi="Arial Narrow"/>
          <w:color w:val="000000"/>
          <w:lang w:val="en-IE"/>
        </w:rPr>
        <w:t>oordination and multi-stakeholder engagement (</w:t>
      </w:r>
      <w:r w:rsidR="00CC3AAC" w:rsidRPr="009D1A87">
        <w:rPr>
          <w:rFonts w:ascii="Arial Narrow" w:eastAsia="Calibri" w:hAnsi="Arial Narrow"/>
          <w:color w:val="000000"/>
          <w:lang w:val="en-IE"/>
        </w:rPr>
        <w:t>p</w:t>
      </w:r>
      <w:r w:rsidRPr="009D1A87">
        <w:rPr>
          <w:rFonts w:ascii="Arial Narrow" w:eastAsia="Calibri" w:hAnsi="Arial Narrow"/>
          <w:color w:val="000000"/>
          <w:lang w:val="en-IE"/>
        </w:rPr>
        <w:t xml:space="preserve">olice, </w:t>
      </w:r>
      <w:r w:rsidR="00CC3AAC" w:rsidRPr="009D1A87">
        <w:rPr>
          <w:rFonts w:ascii="Arial Narrow" w:eastAsia="Calibri" w:hAnsi="Arial Narrow"/>
          <w:color w:val="000000"/>
          <w:lang w:val="en-IE"/>
        </w:rPr>
        <w:t>c</w:t>
      </w:r>
      <w:r w:rsidRPr="009D1A87">
        <w:rPr>
          <w:rFonts w:ascii="Arial Narrow" w:eastAsia="Calibri" w:hAnsi="Arial Narrow"/>
          <w:color w:val="000000"/>
          <w:lang w:val="en-IE"/>
        </w:rPr>
        <w:t xml:space="preserve">ourts, </w:t>
      </w:r>
      <w:r w:rsidR="00CC3AAC" w:rsidRPr="009D1A87">
        <w:rPr>
          <w:rFonts w:ascii="Arial Narrow" w:eastAsia="Calibri" w:hAnsi="Arial Narrow"/>
          <w:color w:val="000000"/>
          <w:lang w:val="en-IE"/>
        </w:rPr>
        <w:t>c</w:t>
      </w:r>
      <w:r w:rsidRPr="009D1A87">
        <w:rPr>
          <w:rFonts w:ascii="Arial Narrow" w:eastAsia="Calibri" w:hAnsi="Arial Narrow"/>
          <w:color w:val="000000"/>
          <w:lang w:val="en-IE"/>
        </w:rPr>
        <w:t xml:space="preserve">orrectional </w:t>
      </w:r>
      <w:r w:rsidR="00CC3AAC" w:rsidRPr="009D1A87">
        <w:rPr>
          <w:rFonts w:ascii="Arial Narrow" w:eastAsia="Calibri" w:hAnsi="Arial Narrow"/>
          <w:color w:val="000000"/>
          <w:lang w:val="en-IE"/>
        </w:rPr>
        <w:t>s</w:t>
      </w:r>
      <w:r w:rsidRPr="009D1A87">
        <w:rPr>
          <w:rFonts w:ascii="Arial Narrow" w:eastAsia="Calibri" w:hAnsi="Arial Narrow"/>
          <w:color w:val="000000"/>
          <w:lang w:val="en-IE"/>
        </w:rPr>
        <w:t xml:space="preserve">ervices, </w:t>
      </w:r>
      <w:r w:rsidR="00CC3AAC" w:rsidRPr="009D1A87">
        <w:rPr>
          <w:rFonts w:ascii="Arial Narrow" w:eastAsia="Calibri" w:hAnsi="Arial Narrow"/>
          <w:color w:val="000000"/>
          <w:lang w:val="en-IE"/>
        </w:rPr>
        <w:t>c</w:t>
      </w:r>
      <w:r w:rsidRPr="009D1A87">
        <w:rPr>
          <w:rFonts w:ascii="Arial Narrow" w:eastAsia="Calibri" w:hAnsi="Arial Narrow"/>
          <w:color w:val="000000"/>
          <w:lang w:val="en-IE"/>
        </w:rPr>
        <w:t>ommunities</w:t>
      </w:r>
      <w:r w:rsidR="00D3670F" w:rsidRPr="009D1A87">
        <w:rPr>
          <w:rFonts w:ascii="Arial Narrow" w:eastAsia="Calibri" w:hAnsi="Arial Narrow"/>
          <w:color w:val="000000"/>
          <w:lang w:val="en-IE"/>
        </w:rPr>
        <w:t xml:space="preserve"> and local stakeholders</w:t>
      </w:r>
      <w:r w:rsidRPr="009D1A87">
        <w:rPr>
          <w:rFonts w:ascii="Arial Narrow" w:eastAsia="Calibri" w:hAnsi="Arial Narrow"/>
          <w:color w:val="000000"/>
          <w:lang w:val="en-IE"/>
        </w:rPr>
        <w:t xml:space="preserve">) including utilizing CSOs in sensitization programme about the bail and sentencing </w:t>
      </w:r>
      <w:r w:rsidR="00135CFD" w:rsidRPr="009D1A87">
        <w:rPr>
          <w:rFonts w:ascii="Arial Narrow" w:eastAsia="Calibri" w:hAnsi="Arial Narrow"/>
          <w:color w:val="000000"/>
          <w:lang w:val="en-IE"/>
        </w:rPr>
        <w:t xml:space="preserve">which </w:t>
      </w:r>
      <w:r w:rsidRPr="009D1A87">
        <w:rPr>
          <w:rFonts w:ascii="Arial Narrow" w:eastAsia="Calibri" w:hAnsi="Arial Narrow"/>
          <w:color w:val="000000"/>
          <w:lang w:val="en-IE"/>
        </w:rPr>
        <w:t>was an excellent way for comprehensive and sectoral effectiveness as well as efficient way in delivering results.</w:t>
      </w:r>
    </w:p>
    <w:p w14:paraId="4EB84420" w14:textId="77777777" w:rsidR="003A1BFF" w:rsidRPr="009D1A87" w:rsidRDefault="003A1BFF" w:rsidP="00C840E9">
      <w:pPr>
        <w:autoSpaceDE w:val="0"/>
        <w:autoSpaceDN w:val="0"/>
        <w:adjustRightInd w:val="0"/>
        <w:jc w:val="both"/>
        <w:rPr>
          <w:rFonts w:ascii="Arial Narrow" w:eastAsia="Calibri" w:hAnsi="Arial Narrow"/>
          <w:color w:val="000000"/>
          <w:lang w:val="en-IE"/>
        </w:rPr>
      </w:pPr>
    </w:p>
    <w:p w14:paraId="54F5313A" w14:textId="626901CF" w:rsidR="003704B9" w:rsidRPr="00020739" w:rsidRDefault="001D4418" w:rsidP="00AB5357">
      <w:pPr>
        <w:autoSpaceDE w:val="0"/>
        <w:autoSpaceDN w:val="0"/>
        <w:adjustRightInd w:val="0"/>
        <w:jc w:val="both"/>
        <w:rPr>
          <w:rFonts w:ascii="Arial Narrow" w:hAnsi="Arial Narrow"/>
          <w:color w:val="000000"/>
          <w:lang w:val="en-IE"/>
        </w:rPr>
      </w:pPr>
      <w:r w:rsidRPr="00AB5357">
        <w:rPr>
          <w:rFonts w:ascii="Arial Narrow" w:eastAsia="Calibri" w:hAnsi="Arial Narrow"/>
          <w:b/>
          <w:color w:val="000000"/>
          <w:lang w:val="en-IE"/>
        </w:rPr>
        <w:t>As overall recommendations going forward</w:t>
      </w:r>
      <w:r w:rsidRPr="00AB5357">
        <w:rPr>
          <w:rFonts w:ascii="Arial Narrow" w:eastAsia="Calibri" w:hAnsi="Arial Narrow"/>
          <w:bCs/>
          <w:color w:val="000000"/>
          <w:lang w:val="en-IE"/>
        </w:rPr>
        <w:t>, the evaluator recommends that a new programme on ROL should build on successes so far made under the closing projects, strengthen strategies aimed at improving justice sector delivery processes which can in return enhance human rights compliance and due process, build strong synergies for law reforms especially in relation to pending pieces of legislation that have been reviewed and are awaiting submission to Parliament, harness efforts toward justice sector coordination with the aim of ensuring support is provided to the sector through a single tracking platform that brings together all sector partners and strengthen the demand side and improve its ability to meaningfully hold institutions accountable for the delivery of services through working with civil society. These recommendations are detailly presented below</w:t>
      </w:r>
      <w:r w:rsidR="00020739">
        <w:rPr>
          <w:rFonts w:ascii="Arial Narrow" w:hAnsi="Arial Narrow"/>
          <w:color w:val="000000"/>
          <w:lang w:val="en-IE"/>
        </w:rPr>
        <w:t xml:space="preserve">. </w:t>
      </w:r>
      <w:r w:rsidR="00020739" w:rsidRPr="00020739">
        <w:rPr>
          <w:rFonts w:ascii="Arial Narrow" w:hAnsi="Arial Narrow"/>
          <w:color w:val="000000"/>
          <w:lang w:val="en-IE"/>
        </w:rPr>
        <w:t xml:space="preserve"> </w:t>
      </w:r>
      <w:r w:rsidR="003704B9" w:rsidRPr="00020739">
        <w:rPr>
          <w:rFonts w:ascii="Arial Narrow" w:hAnsi="Arial Narrow"/>
          <w:color w:val="000000"/>
          <w:lang w:val="en-IE"/>
        </w:rPr>
        <w:t xml:space="preserve"> </w:t>
      </w:r>
    </w:p>
    <w:p w14:paraId="426719C7" w14:textId="77777777" w:rsidR="00C840E9" w:rsidRDefault="00C840E9" w:rsidP="00022060">
      <w:pPr>
        <w:jc w:val="both"/>
        <w:rPr>
          <w:rFonts w:ascii="Arial Narrow" w:hAnsi="Arial Narrow"/>
          <w:lang w:val="en-IE"/>
        </w:rPr>
      </w:pPr>
    </w:p>
    <w:p w14:paraId="2B3EB108" w14:textId="50E37E0A" w:rsidR="0057115F" w:rsidRPr="00447281" w:rsidRDefault="0057115F" w:rsidP="00022060">
      <w:pPr>
        <w:jc w:val="both"/>
        <w:rPr>
          <w:rFonts w:ascii="Arial Narrow" w:hAnsi="Arial Narrow"/>
          <w:lang w:val="en-IE"/>
        </w:rPr>
        <w:sectPr w:rsidR="0057115F" w:rsidRPr="00447281" w:rsidSect="00317259">
          <w:pgSz w:w="12240" w:h="15840"/>
          <w:pgMar w:top="1440" w:right="1440" w:bottom="1440" w:left="1440" w:header="720" w:footer="720" w:gutter="0"/>
          <w:pgNumType w:fmt="lowerRoman"/>
          <w:cols w:space="720"/>
          <w:docGrid w:linePitch="360"/>
        </w:sectPr>
      </w:pPr>
    </w:p>
    <w:p w14:paraId="62650431" w14:textId="77777777" w:rsidR="00AB6334" w:rsidRPr="00447281" w:rsidRDefault="00AB6334" w:rsidP="00DE33A7">
      <w:pPr>
        <w:pStyle w:val="Heading1"/>
        <w:pBdr>
          <w:bottom w:val="single" w:sz="4" w:space="1" w:color="auto"/>
        </w:pBdr>
        <w:spacing w:before="0"/>
        <w:jc w:val="both"/>
        <w:rPr>
          <w:rFonts w:ascii="Arial Narrow" w:hAnsi="Arial Narrow" w:cs="Arial"/>
          <w:lang w:val="en-IE"/>
        </w:rPr>
      </w:pPr>
      <w:bookmarkStart w:id="4" w:name="_Toc16675087"/>
      <w:bookmarkEnd w:id="3"/>
      <w:r w:rsidRPr="00447281">
        <w:rPr>
          <w:rFonts w:ascii="Arial Narrow" w:hAnsi="Arial Narrow" w:cs="Arial"/>
          <w:color w:val="auto"/>
          <w:bdr w:val="single" w:sz="4" w:space="0" w:color="auto"/>
          <w:shd w:val="clear" w:color="auto" w:fill="4F81BD"/>
          <w:lang w:val="en-IE"/>
        </w:rPr>
        <w:lastRenderedPageBreak/>
        <w:t>1.0</w:t>
      </w:r>
      <w:r w:rsidRPr="00447281">
        <w:rPr>
          <w:rFonts w:ascii="Arial Narrow" w:hAnsi="Arial Narrow" w:cs="Arial"/>
          <w:color w:val="auto"/>
          <w:lang w:val="en-IE"/>
        </w:rPr>
        <w:t xml:space="preserve"> </w:t>
      </w:r>
      <w:r w:rsidRPr="00447281">
        <w:rPr>
          <w:rFonts w:ascii="Arial Narrow" w:hAnsi="Arial Narrow" w:cs="Arial"/>
          <w:lang w:val="en-IE"/>
        </w:rPr>
        <w:t>Introduction</w:t>
      </w:r>
      <w:bookmarkEnd w:id="4"/>
    </w:p>
    <w:p w14:paraId="1AA73514" w14:textId="62135138" w:rsidR="00121CFE" w:rsidRPr="00121CFE" w:rsidRDefault="00813B96" w:rsidP="008A3DF4">
      <w:pPr>
        <w:jc w:val="both"/>
        <w:rPr>
          <w:rFonts w:ascii="Arial Narrow" w:hAnsi="Arial Narrow"/>
        </w:rPr>
      </w:pPr>
      <w:r w:rsidRPr="00447281">
        <w:rPr>
          <w:rFonts w:ascii="Arial Narrow" w:hAnsi="Arial Narrow"/>
        </w:rPr>
        <w:t>This</w:t>
      </w:r>
      <w:r w:rsidR="00AC4710">
        <w:rPr>
          <w:rFonts w:ascii="Arial Narrow" w:hAnsi="Arial Narrow"/>
        </w:rPr>
        <w:t xml:space="preserve"> </w:t>
      </w:r>
      <w:r w:rsidRPr="00447281">
        <w:rPr>
          <w:rFonts w:ascii="Arial Narrow" w:hAnsi="Arial Narrow"/>
        </w:rPr>
        <w:t>evaluation</w:t>
      </w:r>
      <w:r w:rsidR="00AC4710">
        <w:rPr>
          <w:rFonts w:ascii="Arial Narrow" w:hAnsi="Arial Narrow"/>
        </w:rPr>
        <w:t xml:space="preserve"> </w:t>
      </w:r>
      <w:r w:rsidRPr="00447281">
        <w:rPr>
          <w:rFonts w:ascii="Arial Narrow" w:hAnsi="Arial Narrow"/>
        </w:rPr>
        <w:t>report</w:t>
      </w:r>
      <w:r w:rsidR="00121CFE">
        <w:rPr>
          <w:rFonts w:ascii="Arial Narrow" w:hAnsi="Arial Narrow"/>
        </w:rPr>
        <w:t>, which presents the final findings for UNDP Sierra Leone’s two A2J and ROL projects,</w:t>
      </w:r>
      <w:r w:rsidR="00AC4710">
        <w:rPr>
          <w:rFonts w:ascii="Arial Narrow" w:hAnsi="Arial Narrow"/>
        </w:rPr>
        <w:t xml:space="preserve"> </w:t>
      </w:r>
      <w:r w:rsidRPr="00447281">
        <w:rPr>
          <w:rFonts w:ascii="Arial Narrow" w:hAnsi="Arial Narrow"/>
        </w:rPr>
        <w:t>is</w:t>
      </w:r>
      <w:r w:rsidR="00AC4710">
        <w:rPr>
          <w:rFonts w:ascii="Arial Narrow" w:hAnsi="Arial Narrow"/>
        </w:rPr>
        <w:t xml:space="preserve"> </w:t>
      </w:r>
      <w:r w:rsidRPr="00447281">
        <w:rPr>
          <w:rFonts w:ascii="Arial Narrow" w:hAnsi="Arial Narrow"/>
        </w:rPr>
        <w:t>s</w:t>
      </w:r>
      <w:r w:rsidR="00A0342A" w:rsidRPr="00447281">
        <w:rPr>
          <w:rFonts w:ascii="Arial Narrow" w:hAnsi="Arial Narrow"/>
        </w:rPr>
        <w:t>tructured</w:t>
      </w:r>
      <w:r w:rsidR="00D9038D" w:rsidRPr="00447281">
        <w:rPr>
          <w:rFonts w:ascii="Arial Narrow" w:hAnsi="Arial Narrow"/>
        </w:rPr>
        <w:t xml:space="preserve"> as</w:t>
      </w:r>
      <w:r w:rsidR="00AC4710">
        <w:rPr>
          <w:rFonts w:ascii="Arial Narrow" w:hAnsi="Arial Narrow"/>
        </w:rPr>
        <w:t xml:space="preserve"> </w:t>
      </w:r>
      <w:r w:rsidR="00D9038D" w:rsidRPr="00121CFE">
        <w:rPr>
          <w:rFonts w:ascii="Arial Narrow" w:hAnsi="Arial Narrow"/>
        </w:rPr>
        <w:t>follows:</w:t>
      </w:r>
      <w:r w:rsidR="00AC4710" w:rsidRPr="00121CFE">
        <w:rPr>
          <w:rFonts w:ascii="Arial Narrow" w:hAnsi="Arial Narrow"/>
        </w:rPr>
        <w:t xml:space="preserve"> </w:t>
      </w:r>
    </w:p>
    <w:p w14:paraId="0BD6089C" w14:textId="35BEADBA" w:rsidR="00121CFE" w:rsidRPr="003C6177" w:rsidRDefault="00291622" w:rsidP="00E82819">
      <w:pPr>
        <w:pStyle w:val="ListParagraph"/>
        <w:numPr>
          <w:ilvl w:val="0"/>
          <w:numId w:val="39"/>
        </w:numPr>
        <w:jc w:val="both"/>
        <w:rPr>
          <w:rFonts w:ascii="Arial Narrow" w:hAnsi="Arial Narrow"/>
          <w:sz w:val="24"/>
          <w:szCs w:val="24"/>
        </w:rPr>
      </w:pPr>
      <w:r w:rsidRPr="003C6177">
        <w:rPr>
          <w:rFonts w:ascii="Arial Narrow" w:hAnsi="Arial Narrow"/>
          <w:sz w:val="24"/>
          <w:szCs w:val="24"/>
        </w:rPr>
        <w:t>Chapter 1</w:t>
      </w:r>
      <w:r w:rsidR="00121CFE" w:rsidRPr="003C6177">
        <w:rPr>
          <w:rFonts w:ascii="Arial Narrow" w:hAnsi="Arial Narrow"/>
          <w:sz w:val="24"/>
          <w:szCs w:val="24"/>
        </w:rPr>
        <w:t>:</w:t>
      </w:r>
      <w:r w:rsidRPr="003C6177">
        <w:rPr>
          <w:rFonts w:ascii="Arial Narrow" w:hAnsi="Arial Narrow"/>
          <w:sz w:val="24"/>
          <w:szCs w:val="24"/>
        </w:rPr>
        <w:t xml:space="preserve"> introduction</w:t>
      </w:r>
      <w:r w:rsidR="00AC4710" w:rsidRPr="003C6177">
        <w:rPr>
          <w:rFonts w:ascii="Arial Narrow" w:hAnsi="Arial Narrow"/>
          <w:sz w:val="24"/>
          <w:szCs w:val="24"/>
        </w:rPr>
        <w:t xml:space="preserve"> </w:t>
      </w:r>
      <w:r w:rsidRPr="003C6177">
        <w:rPr>
          <w:rFonts w:ascii="Arial Narrow" w:hAnsi="Arial Narrow"/>
          <w:sz w:val="24"/>
          <w:szCs w:val="24"/>
        </w:rPr>
        <w:t>covers</w:t>
      </w:r>
      <w:r w:rsidR="00AC4710" w:rsidRPr="003C6177">
        <w:rPr>
          <w:rFonts w:ascii="Arial Narrow" w:hAnsi="Arial Narrow"/>
          <w:sz w:val="24"/>
          <w:szCs w:val="24"/>
        </w:rPr>
        <w:t xml:space="preserve"> </w:t>
      </w:r>
      <w:r w:rsidRPr="003C6177">
        <w:rPr>
          <w:rFonts w:ascii="Arial Narrow" w:hAnsi="Arial Narrow"/>
          <w:sz w:val="24"/>
          <w:szCs w:val="24"/>
        </w:rPr>
        <w:t>the</w:t>
      </w:r>
      <w:r w:rsidR="00AC4710" w:rsidRPr="003C6177">
        <w:rPr>
          <w:rFonts w:ascii="Arial Narrow" w:hAnsi="Arial Narrow"/>
          <w:sz w:val="24"/>
          <w:szCs w:val="24"/>
        </w:rPr>
        <w:t xml:space="preserve"> </w:t>
      </w:r>
      <w:r w:rsidRPr="003C6177">
        <w:rPr>
          <w:rFonts w:ascii="Arial Narrow" w:hAnsi="Arial Narrow"/>
          <w:sz w:val="24"/>
          <w:szCs w:val="24"/>
        </w:rPr>
        <w:t>background,</w:t>
      </w:r>
      <w:r w:rsidR="00AC4710" w:rsidRPr="003C6177">
        <w:rPr>
          <w:rFonts w:ascii="Arial Narrow" w:hAnsi="Arial Narrow"/>
          <w:sz w:val="24"/>
          <w:szCs w:val="24"/>
        </w:rPr>
        <w:t xml:space="preserve"> </w:t>
      </w:r>
      <w:r w:rsidRPr="003C6177">
        <w:rPr>
          <w:rFonts w:ascii="Arial Narrow" w:hAnsi="Arial Narrow"/>
          <w:sz w:val="24"/>
          <w:szCs w:val="24"/>
        </w:rPr>
        <w:t>the</w:t>
      </w:r>
      <w:r w:rsidR="00AC4710" w:rsidRPr="003C6177">
        <w:rPr>
          <w:rFonts w:ascii="Arial Narrow" w:hAnsi="Arial Narrow"/>
          <w:sz w:val="24"/>
          <w:szCs w:val="24"/>
        </w:rPr>
        <w:t xml:space="preserve"> </w:t>
      </w:r>
      <w:r w:rsidRPr="003C6177">
        <w:rPr>
          <w:rFonts w:ascii="Arial Narrow" w:hAnsi="Arial Narrow"/>
          <w:sz w:val="24"/>
          <w:szCs w:val="24"/>
        </w:rPr>
        <w:t>outcome</w:t>
      </w:r>
      <w:r w:rsidR="00AC4710" w:rsidRPr="003C6177">
        <w:rPr>
          <w:rFonts w:ascii="Arial Narrow" w:hAnsi="Arial Narrow"/>
          <w:sz w:val="24"/>
          <w:szCs w:val="24"/>
        </w:rPr>
        <w:t xml:space="preserve"> </w:t>
      </w:r>
      <w:r w:rsidRPr="003C6177">
        <w:rPr>
          <w:rFonts w:ascii="Arial Narrow" w:hAnsi="Arial Narrow"/>
          <w:sz w:val="24"/>
          <w:szCs w:val="24"/>
        </w:rPr>
        <w:t>evaluation</w:t>
      </w:r>
      <w:r w:rsidR="00AC4710" w:rsidRPr="003C6177">
        <w:rPr>
          <w:rFonts w:ascii="Arial Narrow" w:hAnsi="Arial Narrow"/>
          <w:sz w:val="24"/>
          <w:szCs w:val="24"/>
        </w:rPr>
        <w:t xml:space="preserve"> </w:t>
      </w:r>
      <w:r w:rsidRPr="003C6177">
        <w:rPr>
          <w:rFonts w:ascii="Arial Narrow" w:hAnsi="Arial Narrow"/>
          <w:sz w:val="24"/>
          <w:szCs w:val="24"/>
        </w:rPr>
        <w:t>purpose and objectives, evaluation</w:t>
      </w:r>
      <w:r w:rsidR="00AC4710" w:rsidRPr="003C6177">
        <w:rPr>
          <w:rFonts w:ascii="Arial Narrow" w:hAnsi="Arial Narrow"/>
          <w:sz w:val="24"/>
          <w:szCs w:val="24"/>
        </w:rPr>
        <w:t xml:space="preserve"> </w:t>
      </w:r>
      <w:r w:rsidRPr="003C6177">
        <w:rPr>
          <w:rFonts w:ascii="Arial Narrow" w:hAnsi="Arial Narrow"/>
          <w:sz w:val="24"/>
          <w:szCs w:val="24"/>
        </w:rPr>
        <w:t>scope</w:t>
      </w:r>
      <w:r w:rsidR="00AC4710" w:rsidRPr="003C6177">
        <w:rPr>
          <w:rFonts w:ascii="Arial Narrow" w:hAnsi="Arial Narrow"/>
          <w:sz w:val="24"/>
          <w:szCs w:val="24"/>
        </w:rPr>
        <w:t xml:space="preserve"> </w:t>
      </w:r>
      <w:r w:rsidRPr="003C6177">
        <w:rPr>
          <w:rFonts w:ascii="Arial Narrow" w:hAnsi="Arial Narrow"/>
          <w:sz w:val="24"/>
          <w:szCs w:val="24"/>
        </w:rPr>
        <w:t>and</w:t>
      </w:r>
      <w:r w:rsidR="00AC4710" w:rsidRPr="003C6177">
        <w:rPr>
          <w:rFonts w:ascii="Arial Narrow" w:hAnsi="Arial Narrow"/>
          <w:sz w:val="24"/>
          <w:szCs w:val="24"/>
        </w:rPr>
        <w:t xml:space="preserve"> </w:t>
      </w:r>
      <w:r w:rsidRPr="003C6177">
        <w:rPr>
          <w:rFonts w:ascii="Arial Narrow" w:hAnsi="Arial Narrow"/>
          <w:sz w:val="24"/>
          <w:szCs w:val="24"/>
        </w:rPr>
        <w:t>evaluation</w:t>
      </w:r>
      <w:r w:rsidR="00AC4710" w:rsidRPr="003C6177">
        <w:rPr>
          <w:rFonts w:ascii="Arial Narrow" w:hAnsi="Arial Narrow"/>
          <w:sz w:val="24"/>
          <w:szCs w:val="24"/>
        </w:rPr>
        <w:t xml:space="preserve"> </w:t>
      </w:r>
      <w:r w:rsidRPr="003C6177">
        <w:rPr>
          <w:rFonts w:ascii="Arial Narrow" w:hAnsi="Arial Narrow"/>
          <w:sz w:val="24"/>
          <w:szCs w:val="24"/>
        </w:rPr>
        <w:t xml:space="preserve">methodology; </w:t>
      </w:r>
    </w:p>
    <w:p w14:paraId="0CB5A629" w14:textId="17162377" w:rsidR="00121CFE" w:rsidRPr="003C6177" w:rsidRDefault="00291622" w:rsidP="00E82819">
      <w:pPr>
        <w:pStyle w:val="ListParagraph"/>
        <w:numPr>
          <w:ilvl w:val="0"/>
          <w:numId w:val="39"/>
        </w:numPr>
        <w:jc w:val="both"/>
        <w:rPr>
          <w:rFonts w:ascii="Arial Narrow" w:hAnsi="Arial Narrow"/>
          <w:sz w:val="24"/>
          <w:szCs w:val="24"/>
        </w:rPr>
      </w:pPr>
      <w:r w:rsidRPr="003C6177">
        <w:rPr>
          <w:rFonts w:ascii="Arial Narrow" w:hAnsi="Arial Narrow"/>
          <w:sz w:val="24"/>
          <w:szCs w:val="24"/>
        </w:rPr>
        <w:t>Chapter</w:t>
      </w:r>
      <w:r w:rsidR="00AC4710" w:rsidRPr="003C6177">
        <w:rPr>
          <w:rFonts w:ascii="Arial Narrow" w:hAnsi="Arial Narrow"/>
          <w:sz w:val="24"/>
          <w:szCs w:val="24"/>
        </w:rPr>
        <w:t xml:space="preserve"> </w:t>
      </w:r>
      <w:r w:rsidRPr="003C6177">
        <w:rPr>
          <w:rFonts w:ascii="Arial Narrow" w:hAnsi="Arial Narrow"/>
          <w:sz w:val="24"/>
          <w:szCs w:val="24"/>
        </w:rPr>
        <w:t>2</w:t>
      </w:r>
      <w:r w:rsidR="00121CFE" w:rsidRPr="003C6177">
        <w:rPr>
          <w:rFonts w:ascii="Arial Narrow" w:hAnsi="Arial Narrow"/>
          <w:sz w:val="24"/>
          <w:szCs w:val="24"/>
        </w:rPr>
        <w:t>:</w:t>
      </w:r>
      <w:r w:rsidRPr="003C6177">
        <w:rPr>
          <w:rFonts w:ascii="Arial Narrow" w:hAnsi="Arial Narrow"/>
          <w:sz w:val="24"/>
          <w:szCs w:val="24"/>
        </w:rPr>
        <w:t xml:space="preserve"> </w:t>
      </w:r>
      <w:r w:rsidR="00732071" w:rsidRPr="003C6177">
        <w:rPr>
          <w:rFonts w:ascii="Arial Narrow" w:hAnsi="Arial Narrow"/>
          <w:sz w:val="24"/>
          <w:szCs w:val="24"/>
        </w:rPr>
        <w:t>e</w:t>
      </w:r>
      <w:r w:rsidRPr="003C6177">
        <w:rPr>
          <w:rFonts w:ascii="Arial Narrow" w:hAnsi="Arial Narrow"/>
          <w:sz w:val="24"/>
          <w:szCs w:val="24"/>
        </w:rPr>
        <w:t>valuation</w:t>
      </w:r>
      <w:r w:rsidR="00AC4710" w:rsidRPr="003C6177">
        <w:rPr>
          <w:rFonts w:ascii="Arial Narrow" w:hAnsi="Arial Narrow"/>
          <w:sz w:val="24"/>
          <w:szCs w:val="24"/>
        </w:rPr>
        <w:t xml:space="preserve"> </w:t>
      </w:r>
      <w:r w:rsidRPr="003C6177">
        <w:rPr>
          <w:rFonts w:ascii="Arial Narrow" w:hAnsi="Arial Narrow"/>
          <w:sz w:val="24"/>
          <w:szCs w:val="24"/>
        </w:rPr>
        <w:t>findings</w:t>
      </w:r>
      <w:r w:rsidR="00AC4710" w:rsidRPr="003C6177">
        <w:rPr>
          <w:rFonts w:ascii="Arial Narrow" w:hAnsi="Arial Narrow"/>
          <w:sz w:val="24"/>
          <w:szCs w:val="24"/>
        </w:rPr>
        <w:t xml:space="preserve"> </w:t>
      </w:r>
      <w:r w:rsidRPr="003C6177">
        <w:rPr>
          <w:rFonts w:ascii="Arial Narrow" w:hAnsi="Arial Narrow"/>
          <w:sz w:val="24"/>
          <w:szCs w:val="24"/>
        </w:rPr>
        <w:t>covers</w:t>
      </w:r>
      <w:r w:rsidR="00AC4710" w:rsidRPr="003C6177">
        <w:rPr>
          <w:rFonts w:ascii="Arial Narrow" w:hAnsi="Arial Narrow"/>
          <w:sz w:val="24"/>
          <w:szCs w:val="24"/>
        </w:rPr>
        <w:t xml:space="preserve"> </w:t>
      </w:r>
      <w:r w:rsidRPr="003C6177">
        <w:rPr>
          <w:rFonts w:ascii="Arial Narrow" w:hAnsi="Arial Narrow"/>
          <w:sz w:val="24"/>
          <w:szCs w:val="24"/>
        </w:rPr>
        <w:t>programme</w:t>
      </w:r>
      <w:r w:rsidR="00AC4710" w:rsidRPr="003C6177">
        <w:rPr>
          <w:rFonts w:ascii="Arial Narrow" w:hAnsi="Arial Narrow"/>
          <w:sz w:val="24"/>
          <w:szCs w:val="24"/>
        </w:rPr>
        <w:t xml:space="preserve"> </w:t>
      </w:r>
      <w:r w:rsidRPr="003C6177">
        <w:rPr>
          <w:rFonts w:ascii="Arial Narrow" w:hAnsi="Arial Narrow"/>
          <w:sz w:val="24"/>
          <w:szCs w:val="24"/>
        </w:rPr>
        <w:t xml:space="preserve">relevance, </w:t>
      </w:r>
      <w:r w:rsidR="00732071" w:rsidRPr="003C6177">
        <w:rPr>
          <w:rFonts w:ascii="Arial Narrow" w:hAnsi="Arial Narrow"/>
          <w:sz w:val="24"/>
          <w:szCs w:val="24"/>
        </w:rPr>
        <w:t>p</w:t>
      </w:r>
      <w:r w:rsidRPr="003C6177">
        <w:rPr>
          <w:rFonts w:ascii="Arial Narrow" w:hAnsi="Arial Narrow"/>
          <w:sz w:val="24"/>
          <w:szCs w:val="24"/>
        </w:rPr>
        <w:t>rogramme</w:t>
      </w:r>
      <w:r w:rsidR="00AC4710" w:rsidRPr="003C6177">
        <w:rPr>
          <w:rFonts w:ascii="Arial Narrow" w:hAnsi="Arial Narrow"/>
          <w:sz w:val="24"/>
          <w:szCs w:val="24"/>
        </w:rPr>
        <w:t xml:space="preserve"> </w:t>
      </w:r>
      <w:r w:rsidRPr="003C6177">
        <w:rPr>
          <w:rFonts w:ascii="Arial Narrow" w:hAnsi="Arial Narrow"/>
          <w:sz w:val="24"/>
          <w:szCs w:val="24"/>
        </w:rPr>
        <w:t xml:space="preserve">effectiveness, </w:t>
      </w:r>
      <w:r w:rsidR="00732071" w:rsidRPr="003C6177">
        <w:rPr>
          <w:rFonts w:ascii="Arial Narrow" w:hAnsi="Arial Narrow"/>
          <w:sz w:val="24"/>
          <w:szCs w:val="24"/>
        </w:rPr>
        <w:t>p</w:t>
      </w:r>
      <w:r w:rsidRPr="003C6177">
        <w:rPr>
          <w:rFonts w:ascii="Arial Narrow" w:hAnsi="Arial Narrow"/>
          <w:sz w:val="24"/>
          <w:szCs w:val="24"/>
        </w:rPr>
        <w:t xml:space="preserve">rogramme efficiency, </w:t>
      </w:r>
      <w:r w:rsidR="00732071" w:rsidRPr="003C6177">
        <w:rPr>
          <w:rFonts w:ascii="Arial Narrow" w:hAnsi="Arial Narrow"/>
          <w:sz w:val="24"/>
          <w:szCs w:val="24"/>
        </w:rPr>
        <w:t>s</w:t>
      </w:r>
      <w:r w:rsidRPr="003C6177">
        <w:rPr>
          <w:rFonts w:ascii="Arial Narrow" w:hAnsi="Arial Narrow"/>
          <w:sz w:val="24"/>
          <w:szCs w:val="24"/>
        </w:rPr>
        <w:t>ustainability</w:t>
      </w:r>
      <w:r w:rsidR="00AC4710" w:rsidRPr="003C6177">
        <w:rPr>
          <w:rFonts w:ascii="Arial Narrow" w:hAnsi="Arial Narrow"/>
          <w:sz w:val="24"/>
          <w:szCs w:val="24"/>
        </w:rPr>
        <w:t xml:space="preserve"> </w:t>
      </w:r>
      <w:r w:rsidRPr="003C6177">
        <w:rPr>
          <w:rFonts w:ascii="Arial Narrow" w:hAnsi="Arial Narrow"/>
          <w:sz w:val="24"/>
          <w:szCs w:val="24"/>
        </w:rPr>
        <w:t>and</w:t>
      </w:r>
      <w:r w:rsidR="00AC4710" w:rsidRPr="003C6177">
        <w:rPr>
          <w:rFonts w:ascii="Arial Narrow" w:hAnsi="Arial Narrow"/>
          <w:sz w:val="24"/>
          <w:szCs w:val="24"/>
        </w:rPr>
        <w:t xml:space="preserve"> </w:t>
      </w:r>
      <w:r w:rsidRPr="003C6177">
        <w:rPr>
          <w:rFonts w:ascii="Arial Narrow" w:hAnsi="Arial Narrow"/>
          <w:sz w:val="24"/>
          <w:szCs w:val="24"/>
        </w:rPr>
        <w:t xml:space="preserve">impact; </w:t>
      </w:r>
    </w:p>
    <w:p w14:paraId="6E41B9A6" w14:textId="09890296" w:rsidR="00121CFE" w:rsidRPr="003C6177" w:rsidRDefault="00291622" w:rsidP="00E82819">
      <w:pPr>
        <w:pStyle w:val="ListParagraph"/>
        <w:numPr>
          <w:ilvl w:val="0"/>
          <w:numId w:val="39"/>
        </w:numPr>
        <w:jc w:val="both"/>
        <w:rPr>
          <w:rFonts w:ascii="Arial Narrow" w:hAnsi="Arial Narrow"/>
          <w:sz w:val="24"/>
          <w:szCs w:val="24"/>
        </w:rPr>
      </w:pPr>
      <w:r w:rsidRPr="003C6177">
        <w:rPr>
          <w:rFonts w:ascii="Arial Narrow" w:hAnsi="Arial Narrow"/>
          <w:sz w:val="24"/>
          <w:szCs w:val="24"/>
        </w:rPr>
        <w:t>Chapter 3</w:t>
      </w:r>
      <w:r w:rsidR="00121CFE" w:rsidRPr="003C6177">
        <w:rPr>
          <w:rFonts w:ascii="Arial Narrow" w:hAnsi="Arial Narrow"/>
          <w:sz w:val="24"/>
          <w:szCs w:val="24"/>
        </w:rPr>
        <w:t xml:space="preserve">: </w:t>
      </w:r>
      <w:r w:rsidRPr="003C6177">
        <w:rPr>
          <w:rFonts w:ascii="Arial Narrow" w:hAnsi="Arial Narrow"/>
          <w:sz w:val="24"/>
          <w:szCs w:val="24"/>
        </w:rPr>
        <w:t xml:space="preserve">UNDP </w:t>
      </w:r>
      <w:r w:rsidR="00732071" w:rsidRPr="003C6177">
        <w:rPr>
          <w:rFonts w:ascii="Arial Narrow" w:hAnsi="Arial Narrow"/>
          <w:sz w:val="24"/>
          <w:szCs w:val="24"/>
        </w:rPr>
        <w:t>p</w:t>
      </w:r>
      <w:r w:rsidRPr="003C6177">
        <w:rPr>
          <w:rFonts w:ascii="Arial Narrow" w:hAnsi="Arial Narrow"/>
          <w:sz w:val="24"/>
          <w:szCs w:val="24"/>
        </w:rPr>
        <w:t xml:space="preserve">rogramming </w:t>
      </w:r>
      <w:r w:rsidR="00732071" w:rsidRPr="003C6177">
        <w:rPr>
          <w:rFonts w:ascii="Arial Narrow" w:hAnsi="Arial Narrow"/>
          <w:sz w:val="24"/>
          <w:szCs w:val="24"/>
        </w:rPr>
        <w:t>p</w:t>
      </w:r>
      <w:r w:rsidRPr="003C6177">
        <w:rPr>
          <w:rFonts w:ascii="Arial Narrow" w:hAnsi="Arial Narrow"/>
          <w:sz w:val="24"/>
          <w:szCs w:val="24"/>
        </w:rPr>
        <w:t>rinciples</w:t>
      </w:r>
      <w:r w:rsidR="00D9038D" w:rsidRPr="003C6177">
        <w:rPr>
          <w:rFonts w:ascii="Arial Narrow" w:hAnsi="Arial Narrow"/>
          <w:sz w:val="24"/>
          <w:szCs w:val="24"/>
        </w:rPr>
        <w:t xml:space="preserve"> of:</w:t>
      </w:r>
      <w:r w:rsidRPr="003C6177">
        <w:rPr>
          <w:rFonts w:ascii="Arial Narrow" w:hAnsi="Arial Narrow"/>
          <w:sz w:val="24"/>
          <w:szCs w:val="24"/>
        </w:rPr>
        <w:t xml:space="preserve"> </w:t>
      </w:r>
      <w:r w:rsidR="00732071" w:rsidRPr="003C6177">
        <w:rPr>
          <w:rFonts w:ascii="Arial Narrow" w:hAnsi="Arial Narrow"/>
          <w:sz w:val="24"/>
          <w:szCs w:val="24"/>
        </w:rPr>
        <w:t>g</w:t>
      </w:r>
      <w:r w:rsidRPr="003C6177">
        <w:rPr>
          <w:rFonts w:ascii="Arial Narrow" w:hAnsi="Arial Narrow"/>
          <w:sz w:val="24"/>
          <w:szCs w:val="24"/>
        </w:rPr>
        <w:t xml:space="preserve">ender mainstreaming, </w:t>
      </w:r>
      <w:r w:rsidR="00732071" w:rsidRPr="003C6177">
        <w:rPr>
          <w:rFonts w:ascii="Arial Narrow" w:hAnsi="Arial Narrow"/>
          <w:sz w:val="24"/>
          <w:szCs w:val="24"/>
        </w:rPr>
        <w:t>a</w:t>
      </w:r>
      <w:r w:rsidRPr="003C6177">
        <w:rPr>
          <w:rFonts w:ascii="Arial Narrow" w:hAnsi="Arial Narrow"/>
          <w:sz w:val="24"/>
          <w:szCs w:val="24"/>
        </w:rPr>
        <w:t xml:space="preserve">pplication of RBM, </w:t>
      </w:r>
      <w:r w:rsidR="00732071" w:rsidRPr="003C6177">
        <w:rPr>
          <w:rFonts w:ascii="Arial Narrow" w:hAnsi="Arial Narrow"/>
          <w:sz w:val="24"/>
          <w:szCs w:val="24"/>
        </w:rPr>
        <w:t>HRBA</w:t>
      </w:r>
      <w:r w:rsidRPr="003C6177">
        <w:rPr>
          <w:rFonts w:ascii="Arial Narrow" w:hAnsi="Arial Narrow"/>
          <w:sz w:val="24"/>
          <w:szCs w:val="24"/>
        </w:rPr>
        <w:t xml:space="preserve">, UNDP’s </w:t>
      </w:r>
      <w:r w:rsidR="00732071" w:rsidRPr="003C6177">
        <w:rPr>
          <w:rFonts w:ascii="Arial Narrow" w:hAnsi="Arial Narrow"/>
          <w:sz w:val="24"/>
          <w:szCs w:val="24"/>
        </w:rPr>
        <w:t>c</w:t>
      </w:r>
      <w:r w:rsidRPr="003C6177">
        <w:rPr>
          <w:rFonts w:ascii="Arial Narrow" w:hAnsi="Arial Narrow"/>
          <w:sz w:val="24"/>
          <w:szCs w:val="24"/>
        </w:rPr>
        <w:t xml:space="preserve">omparative </w:t>
      </w:r>
      <w:r w:rsidR="00732071" w:rsidRPr="003C6177">
        <w:rPr>
          <w:rFonts w:ascii="Arial Narrow" w:hAnsi="Arial Narrow"/>
          <w:sz w:val="24"/>
          <w:szCs w:val="24"/>
        </w:rPr>
        <w:t>a</w:t>
      </w:r>
      <w:r w:rsidRPr="003C6177">
        <w:rPr>
          <w:rFonts w:ascii="Arial Narrow" w:hAnsi="Arial Narrow"/>
          <w:sz w:val="24"/>
          <w:szCs w:val="24"/>
        </w:rPr>
        <w:t xml:space="preserve">dvantage; </w:t>
      </w:r>
    </w:p>
    <w:p w14:paraId="1AAE4781" w14:textId="70F717D4" w:rsidR="00291622" w:rsidRPr="003C6177" w:rsidRDefault="00291622" w:rsidP="00E82819">
      <w:pPr>
        <w:pStyle w:val="ListParagraph"/>
        <w:numPr>
          <w:ilvl w:val="0"/>
          <w:numId w:val="39"/>
        </w:numPr>
        <w:jc w:val="both"/>
        <w:rPr>
          <w:rFonts w:ascii="Arial Narrow" w:hAnsi="Arial Narrow"/>
        </w:rPr>
      </w:pPr>
      <w:r w:rsidRPr="003C6177">
        <w:rPr>
          <w:rFonts w:ascii="Arial Narrow" w:hAnsi="Arial Narrow"/>
          <w:sz w:val="24"/>
          <w:szCs w:val="24"/>
        </w:rPr>
        <w:t>Chapter</w:t>
      </w:r>
      <w:r w:rsidR="00AC4710" w:rsidRPr="003C6177">
        <w:rPr>
          <w:rFonts w:ascii="Arial Narrow" w:hAnsi="Arial Narrow"/>
          <w:sz w:val="24"/>
          <w:szCs w:val="24"/>
        </w:rPr>
        <w:t xml:space="preserve"> </w:t>
      </w:r>
      <w:r w:rsidRPr="003C6177">
        <w:rPr>
          <w:rFonts w:ascii="Arial Narrow" w:hAnsi="Arial Narrow"/>
          <w:sz w:val="24"/>
          <w:szCs w:val="24"/>
        </w:rPr>
        <w:t>4</w:t>
      </w:r>
      <w:r w:rsidR="00121CFE" w:rsidRPr="003C6177">
        <w:rPr>
          <w:rFonts w:ascii="Arial Narrow" w:hAnsi="Arial Narrow"/>
          <w:sz w:val="24"/>
          <w:szCs w:val="24"/>
        </w:rPr>
        <w:t>:</w:t>
      </w:r>
      <w:r w:rsidRPr="003C6177">
        <w:rPr>
          <w:rFonts w:ascii="Arial Narrow" w:hAnsi="Arial Narrow"/>
          <w:sz w:val="24"/>
          <w:szCs w:val="24"/>
        </w:rPr>
        <w:t xml:space="preserve"> </w:t>
      </w:r>
      <w:r w:rsidR="00121CFE" w:rsidRPr="003C6177">
        <w:rPr>
          <w:rFonts w:ascii="Arial Narrow" w:hAnsi="Arial Narrow"/>
          <w:sz w:val="24"/>
          <w:szCs w:val="24"/>
        </w:rPr>
        <w:t>C</w:t>
      </w:r>
      <w:r w:rsidRPr="003C6177">
        <w:rPr>
          <w:rFonts w:ascii="Arial Narrow" w:hAnsi="Arial Narrow"/>
          <w:sz w:val="24"/>
          <w:szCs w:val="24"/>
        </w:rPr>
        <w:t>onclusions, lessons</w:t>
      </w:r>
      <w:r w:rsidR="00AC4710" w:rsidRPr="003C6177">
        <w:rPr>
          <w:rFonts w:ascii="Arial Narrow" w:hAnsi="Arial Narrow"/>
          <w:sz w:val="24"/>
          <w:szCs w:val="24"/>
        </w:rPr>
        <w:t xml:space="preserve"> </w:t>
      </w:r>
      <w:r w:rsidRPr="003C6177">
        <w:rPr>
          <w:rFonts w:ascii="Arial Narrow" w:hAnsi="Arial Narrow"/>
          <w:sz w:val="24"/>
          <w:szCs w:val="24"/>
        </w:rPr>
        <w:t>learnt, best</w:t>
      </w:r>
      <w:r w:rsidR="00AC4710" w:rsidRPr="003C6177">
        <w:rPr>
          <w:rFonts w:ascii="Arial Narrow" w:hAnsi="Arial Narrow"/>
          <w:sz w:val="24"/>
          <w:szCs w:val="24"/>
        </w:rPr>
        <w:t xml:space="preserve"> </w:t>
      </w:r>
      <w:r w:rsidRPr="003C6177">
        <w:rPr>
          <w:rFonts w:ascii="Arial Narrow" w:hAnsi="Arial Narrow"/>
          <w:sz w:val="24"/>
          <w:szCs w:val="24"/>
        </w:rPr>
        <w:t>practices and recommendations.</w:t>
      </w:r>
    </w:p>
    <w:p w14:paraId="4A1705B1" w14:textId="77777777" w:rsidR="008A3DF4" w:rsidRPr="00447281" w:rsidRDefault="008A3DF4" w:rsidP="008A3DF4">
      <w:pPr>
        <w:jc w:val="both"/>
        <w:rPr>
          <w:rFonts w:ascii="Arial Narrow" w:hAnsi="Arial Narrow"/>
        </w:rPr>
      </w:pPr>
    </w:p>
    <w:p w14:paraId="44191E53" w14:textId="77777777" w:rsidR="00AB6334" w:rsidRPr="00447281" w:rsidRDefault="005E7BDA" w:rsidP="005E7BDA">
      <w:pPr>
        <w:pStyle w:val="Heading1"/>
        <w:spacing w:before="0"/>
        <w:rPr>
          <w:rFonts w:ascii="Arial Narrow" w:hAnsi="Arial Narrow"/>
          <w:lang w:val="en-IE"/>
        </w:rPr>
      </w:pPr>
      <w:bookmarkStart w:id="5" w:name="_Toc16675088"/>
      <w:r w:rsidRPr="00447281">
        <w:rPr>
          <w:rFonts w:ascii="Arial Narrow" w:hAnsi="Arial Narrow"/>
          <w:lang w:val="en-IE"/>
        </w:rPr>
        <w:t xml:space="preserve">1.1 </w:t>
      </w:r>
      <w:r w:rsidR="00AB6334" w:rsidRPr="00447281">
        <w:rPr>
          <w:rFonts w:ascii="Arial Narrow" w:hAnsi="Arial Narrow"/>
          <w:lang w:val="en-IE"/>
        </w:rPr>
        <w:t>Programme background</w:t>
      </w:r>
      <w:bookmarkEnd w:id="5"/>
    </w:p>
    <w:p w14:paraId="12AD346A" w14:textId="77777777" w:rsidR="00AB6334" w:rsidRPr="00447281" w:rsidRDefault="005E7BDA" w:rsidP="005E7BDA">
      <w:pPr>
        <w:pStyle w:val="Heading2"/>
        <w:rPr>
          <w:rFonts w:ascii="Arial Narrow" w:hAnsi="Arial Narrow"/>
          <w:b/>
          <w:lang w:val="en-IE"/>
        </w:rPr>
      </w:pPr>
      <w:bookmarkStart w:id="6" w:name="_Toc16675089"/>
      <w:r w:rsidRPr="00447281">
        <w:rPr>
          <w:rFonts w:ascii="Arial Narrow" w:hAnsi="Arial Narrow"/>
          <w:b/>
          <w:lang w:val="en-IE"/>
        </w:rPr>
        <w:t xml:space="preserve">1.1.1 </w:t>
      </w:r>
      <w:r w:rsidR="00AB6334" w:rsidRPr="00447281">
        <w:rPr>
          <w:rFonts w:ascii="Arial Narrow" w:hAnsi="Arial Narrow"/>
          <w:b/>
          <w:lang w:val="en-IE"/>
        </w:rPr>
        <w:t>Programme context</w:t>
      </w:r>
      <w:bookmarkEnd w:id="6"/>
    </w:p>
    <w:p w14:paraId="19C08D51" w14:textId="1C868B40" w:rsidR="00A0342A" w:rsidRPr="00447281" w:rsidRDefault="00732071" w:rsidP="002F76C6">
      <w:pPr>
        <w:contextualSpacing/>
        <w:jc w:val="both"/>
        <w:rPr>
          <w:rFonts w:ascii="Arial Narrow" w:hAnsi="Arial Narrow"/>
          <w:lang w:val="en-IE"/>
        </w:rPr>
      </w:pPr>
      <w:r w:rsidRPr="00447281">
        <w:rPr>
          <w:rFonts w:ascii="Arial Narrow" w:hAnsi="Arial Narrow"/>
          <w:lang w:val="en-IE"/>
        </w:rPr>
        <w:t>A2J</w:t>
      </w:r>
      <w:r w:rsidR="00A0342A" w:rsidRPr="00447281">
        <w:rPr>
          <w:rFonts w:ascii="Arial Narrow" w:hAnsi="Arial Narrow"/>
          <w:lang w:val="en-IE"/>
        </w:rPr>
        <w:t xml:space="preserve"> is a key pathway to consolidating peace and </w:t>
      </w:r>
      <w:r w:rsidR="0048322B" w:rsidRPr="00447281">
        <w:rPr>
          <w:rFonts w:ascii="Arial Narrow" w:hAnsi="Arial Narrow"/>
          <w:lang w:val="en-IE"/>
        </w:rPr>
        <w:t xml:space="preserve">it </w:t>
      </w:r>
      <w:r w:rsidR="00A0342A" w:rsidRPr="00447281">
        <w:rPr>
          <w:rFonts w:ascii="Arial Narrow" w:hAnsi="Arial Narrow"/>
          <w:lang w:val="en-IE"/>
        </w:rPr>
        <w:t>is also a vital ingredient for sustainable development.</w:t>
      </w:r>
      <w:r w:rsidR="00AC4710">
        <w:rPr>
          <w:rFonts w:ascii="Arial Narrow" w:hAnsi="Arial Narrow"/>
          <w:lang w:val="en-IE"/>
        </w:rPr>
        <w:t xml:space="preserve"> </w:t>
      </w:r>
      <w:r w:rsidR="009E2D39" w:rsidRPr="00447281">
        <w:rPr>
          <w:rFonts w:ascii="Arial Narrow" w:hAnsi="Arial Narrow"/>
          <w:lang w:val="en-IE"/>
        </w:rPr>
        <w:t>The</w:t>
      </w:r>
      <w:r w:rsidR="00AC4710">
        <w:rPr>
          <w:rFonts w:ascii="Arial Narrow" w:hAnsi="Arial Narrow"/>
          <w:lang w:val="en-IE"/>
        </w:rPr>
        <w:t xml:space="preserve"> </w:t>
      </w:r>
      <w:r w:rsidR="009E2D39" w:rsidRPr="00447281">
        <w:rPr>
          <w:rFonts w:ascii="Arial Narrow" w:hAnsi="Arial Narrow"/>
          <w:lang w:val="en-IE"/>
        </w:rPr>
        <w:t>recent political events</w:t>
      </w:r>
      <w:r w:rsidR="00AC4710">
        <w:rPr>
          <w:rFonts w:ascii="Arial Narrow" w:hAnsi="Arial Narrow"/>
          <w:lang w:val="en-IE"/>
        </w:rPr>
        <w:t xml:space="preserve"> </w:t>
      </w:r>
      <w:r w:rsidR="009E2D39" w:rsidRPr="00447281">
        <w:rPr>
          <w:rFonts w:ascii="Arial Narrow" w:hAnsi="Arial Narrow"/>
          <w:lang w:val="en-IE"/>
        </w:rPr>
        <w:t>that saw</w:t>
      </w:r>
      <w:r w:rsidR="00AC4710">
        <w:rPr>
          <w:rFonts w:ascii="Arial Narrow" w:hAnsi="Arial Narrow"/>
          <w:lang w:val="en-IE"/>
        </w:rPr>
        <w:t xml:space="preserve"> </w:t>
      </w:r>
      <w:r w:rsidR="009E2D39" w:rsidRPr="00447281">
        <w:rPr>
          <w:rFonts w:ascii="Arial Narrow" w:hAnsi="Arial Narrow"/>
          <w:lang w:val="en-IE"/>
        </w:rPr>
        <w:t>the</w:t>
      </w:r>
      <w:r w:rsidR="00AC4710">
        <w:rPr>
          <w:rFonts w:ascii="Arial Narrow" w:hAnsi="Arial Narrow"/>
          <w:lang w:val="en-IE"/>
        </w:rPr>
        <w:t xml:space="preserve"> </w:t>
      </w:r>
      <w:r w:rsidR="009E2D39" w:rsidRPr="00447281">
        <w:rPr>
          <w:rFonts w:ascii="Arial Narrow" w:hAnsi="Arial Narrow"/>
          <w:lang w:val="en-IE"/>
        </w:rPr>
        <w:t>emergence</w:t>
      </w:r>
      <w:r w:rsidR="00AC4710">
        <w:rPr>
          <w:rFonts w:ascii="Arial Narrow" w:hAnsi="Arial Narrow"/>
          <w:lang w:val="en-IE"/>
        </w:rPr>
        <w:t xml:space="preserve"> </w:t>
      </w:r>
      <w:r w:rsidR="009E2D39" w:rsidRPr="00447281">
        <w:rPr>
          <w:rFonts w:ascii="Arial Narrow" w:hAnsi="Arial Narrow"/>
          <w:lang w:val="en-IE"/>
        </w:rPr>
        <w:t>of a</w:t>
      </w:r>
      <w:r w:rsidR="00AC4710">
        <w:rPr>
          <w:rFonts w:ascii="Arial Narrow" w:hAnsi="Arial Narrow"/>
          <w:lang w:val="en-IE"/>
        </w:rPr>
        <w:t xml:space="preserve"> </w:t>
      </w:r>
      <w:r w:rsidR="009E2D39" w:rsidRPr="00447281">
        <w:rPr>
          <w:rFonts w:ascii="Arial Narrow" w:hAnsi="Arial Narrow"/>
          <w:lang w:val="en-IE"/>
        </w:rPr>
        <w:t>new</w:t>
      </w:r>
      <w:r w:rsidR="00AC4710">
        <w:rPr>
          <w:rFonts w:ascii="Arial Narrow" w:hAnsi="Arial Narrow"/>
          <w:lang w:val="en-IE"/>
        </w:rPr>
        <w:t xml:space="preserve"> </w:t>
      </w:r>
      <w:r w:rsidR="009E2D39" w:rsidRPr="00447281">
        <w:rPr>
          <w:rFonts w:ascii="Arial Narrow" w:hAnsi="Arial Narrow"/>
          <w:lang w:val="en-IE"/>
        </w:rPr>
        <w:t>government</w:t>
      </w:r>
      <w:r w:rsidR="00AC4710">
        <w:rPr>
          <w:rFonts w:ascii="Arial Narrow" w:hAnsi="Arial Narrow"/>
          <w:lang w:val="en-IE"/>
        </w:rPr>
        <w:t xml:space="preserve"> </w:t>
      </w:r>
      <w:r w:rsidR="009E2D39" w:rsidRPr="00447281">
        <w:rPr>
          <w:rFonts w:ascii="Arial Narrow" w:hAnsi="Arial Narrow"/>
          <w:lang w:val="en-IE"/>
        </w:rPr>
        <w:t>after</w:t>
      </w:r>
      <w:r w:rsidR="00AC4710">
        <w:rPr>
          <w:rFonts w:ascii="Arial Narrow" w:hAnsi="Arial Narrow"/>
          <w:lang w:val="en-IE"/>
        </w:rPr>
        <w:t xml:space="preserve"> </w:t>
      </w:r>
      <w:r w:rsidR="009E2D39" w:rsidRPr="00447281">
        <w:rPr>
          <w:rFonts w:ascii="Arial Narrow" w:hAnsi="Arial Narrow"/>
          <w:lang w:val="en-IE"/>
        </w:rPr>
        <w:t>the</w:t>
      </w:r>
      <w:r w:rsidR="00AC4710">
        <w:rPr>
          <w:rFonts w:ascii="Arial Narrow" w:hAnsi="Arial Narrow"/>
          <w:lang w:val="en-IE"/>
        </w:rPr>
        <w:t xml:space="preserve"> </w:t>
      </w:r>
      <w:r w:rsidR="009E2D39" w:rsidRPr="00447281">
        <w:rPr>
          <w:rFonts w:ascii="Arial Narrow" w:hAnsi="Arial Narrow"/>
          <w:lang w:val="en-IE"/>
        </w:rPr>
        <w:t xml:space="preserve">2018 presidential elections </w:t>
      </w:r>
      <w:r w:rsidR="008475B6" w:rsidRPr="00447281">
        <w:rPr>
          <w:rFonts w:ascii="Arial Narrow" w:hAnsi="Arial Narrow"/>
          <w:lang w:val="en-IE"/>
        </w:rPr>
        <w:t>have</w:t>
      </w:r>
      <w:r w:rsidR="00AC4710">
        <w:rPr>
          <w:rFonts w:ascii="Arial Narrow" w:hAnsi="Arial Narrow"/>
          <w:lang w:val="en-IE"/>
        </w:rPr>
        <w:t xml:space="preserve"> </w:t>
      </w:r>
      <w:r w:rsidR="009E2D39" w:rsidRPr="00447281">
        <w:rPr>
          <w:rFonts w:ascii="Arial Narrow" w:hAnsi="Arial Narrow"/>
          <w:lang w:val="en-IE"/>
        </w:rPr>
        <w:t>brought</w:t>
      </w:r>
      <w:r w:rsidR="00AC4710">
        <w:rPr>
          <w:rFonts w:ascii="Arial Narrow" w:hAnsi="Arial Narrow"/>
          <w:lang w:val="en-IE"/>
        </w:rPr>
        <w:t xml:space="preserve"> </w:t>
      </w:r>
      <w:r w:rsidR="009E2D39" w:rsidRPr="00447281">
        <w:rPr>
          <w:rFonts w:ascii="Arial Narrow" w:hAnsi="Arial Narrow"/>
          <w:lang w:val="en-IE"/>
        </w:rPr>
        <w:t>about</w:t>
      </w:r>
      <w:r w:rsidR="00AC4710">
        <w:rPr>
          <w:rFonts w:ascii="Arial Narrow" w:hAnsi="Arial Narrow"/>
          <w:lang w:val="en-IE"/>
        </w:rPr>
        <w:t xml:space="preserve"> </w:t>
      </w:r>
      <w:r w:rsidR="009E2D39" w:rsidRPr="00447281">
        <w:rPr>
          <w:rFonts w:ascii="Arial Narrow" w:hAnsi="Arial Narrow"/>
          <w:lang w:val="en-IE"/>
        </w:rPr>
        <w:t>a</w:t>
      </w:r>
      <w:r w:rsidR="00AC4710">
        <w:rPr>
          <w:rFonts w:ascii="Arial Narrow" w:hAnsi="Arial Narrow"/>
          <w:lang w:val="en-IE"/>
        </w:rPr>
        <w:t xml:space="preserve"> </w:t>
      </w:r>
      <w:r w:rsidR="009E2D39" w:rsidRPr="00447281">
        <w:rPr>
          <w:rFonts w:ascii="Arial Narrow" w:hAnsi="Arial Narrow"/>
          <w:lang w:val="en-IE"/>
        </w:rPr>
        <w:t>new dispensation</w:t>
      </w:r>
      <w:r w:rsidR="00AC4710">
        <w:rPr>
          <w:rFonts w:ascii="Arial Narrow" w:hAnsi="Arial Narrow"/>
          <w:lang w:val="en-IE"/>
        </w:rPr>
        <w:t xml:space="preserve"> </w:t>
      </w:r>
      <w:r w:rsidR="009E2D39" w:rsidRPr="00447281">
        <w:rPr>
          <w:rFonts w:ascii="Arial Narrow" w:hAnsi="Arial Narrow"/>
          <w:lang w:val="en-IE"/>
        </w:rPr>
        <w:t>in terms</w:t>
      </w:r>
      <w:r w:rsidR="00AC4710">
        <w:rPr>
          <w:rFonts w:ascii="Arial Narrow" w:hAnsi="Arial Narrow"/>
          <w:lang w:val="en-IE"/>
        </w:rPr>
        <w:t xml:space="preserve"> </w:t>
      </w:r>
      <w:r w:rsidR="009E2D39" w:rsidRPr="00447281">
        <w:rPr>
          <w:rFonts w:ascii="Arial Narrow" w:hAnsi="Arial Narrow"/>
          <w:lang w:val="en-IE"/>
        </w:rPr>
        <w:t>of</w:t>
      </w:r>
      <w:r w:rsidR="00AC4710">
        <w:rPr>
          <w:rFonts w:ascii="Arial Narrow" w:hAnsi="Arial Narrow"/>
          <w:lang w:val="en-IE"/>
        </w:rPr>
        <w:t xml:space="preserve"> </w:t>
      </w:r>
      <w:r w:rsidR="009E2D39" w:rsidRPr="00447281">
        <w:rPr>
          <w:rFonts w:ascii="Arial Narrow" w:hAnsi="Arial Narrow"/>
          <w:lang w:val="en-IE"/>
        </w:rPr>
        <w:t>policy</w:t>
      </w:r>
      <w:r w:rsidR="00AC4710">
        <w:rPr>
          <w:rFonts w:ascii="Arial Narrow" w:hAnsi="Arial Narrow"/>
          <w:lang w:val="en-IE"/>
        </w:rPr>
        <w:t xml:space="preserve"> </w:t>
      </w:r>
      <w:r w:rsidR="009E2D39" w:rsidRPr="00447281">
        <w:rPr>
          <w:rFonts w:ascii="Arial Narrow" w:hAnsi="Arial Narrow"/>
          <w:lang w:val="en-IE"/>
        </w:rPr>
        <w:t>directions</w:t>
      </w:r>
      <w:r w:rsidR="001659E5" w:rsidRPr="00447281">
        <w:rPr>
          <w:rFonts w:ascii="Arial Narrow" w:hAnsi="Arial Narrow"/>
          <w:lang w:val="en-IE"/>
        </w:rPr>
        <w:t>.</w:t>
      </w:r>
      <w:r w:rsidR="00AC4710">
        <w:rPr>
          <w:rFonts w:ascii="Arial Narrow" w:hAnsi="Arial Narrow"/>
          <w:lang w:val="en-IE"/>
        </w:rPr>
        <w:t xml:space="preserve"> </w:t>
      </w:r>
      <w:r w:rsidR="001659E5" w:rsidRPr="00447281">
        <w:rPr>
          <w:rFonts w:ascii="Arial Narrow" w:hAnsi="Arial Narrow"/>
          <w:lang w:val="en-IE"/>
        </w:rPr>
        <w:t xml:space="preserve">The President’s </w:t>
      </w:r>
      <w:r w:rsidR="00DE6521" w:rsidRPr="00447281">
        <w:rPr>
          <w:rFonts w:ascii="Arial Narrow" w:hAnsi="Arial Narrow"/>
          <w:lang w:val="en-IE"/>
        </w:rPr>
        <w:t xml:space="preserve">new </w:t>
      </w:r>
      <w:r w:rsidR="00393FEF" w:rsidRPr="00447281">
        <w:rPr>
          <w:rFonts w:ascii="Arial Narrow" w:hAnsi="Arial Narrow"/>
          <w:lang w:val="en-IE"/>
        </w:rPr>
        <w:t>strategic</w:t>
      </w:r>
      <w:r w:rsidR="00DE6521" w:rsidRPr="00447281">
        <w:rPr>
          <w:rFonts w:ascii="Arial Narrow" w:hAnsi="Arial Narrow"/>
          <w:lang w:val="en-IE"/>
        </w:rPr>
        <w:t xml:space="preserve"> </w:t>
      </w:r>
      <w:r w:rsidR="00393FEF" w:rsidRPr="00447281">
        <w:rPr>
          <w:rFonts w:ascii="Arial Narrow" w:hAnsi="Arial Narrow"/>
          <w:lang w:val="en-IE"/>
        </w:rPr>
        <w:t xml:space="preserve">direction </w:t>
      </w:r>
      <w:r w:rsidR="00DE6521" w:rsidRPr="00447281">
        <w:rPr>
          <w:rFonts w:ascii="Arial Narrow" w:hAnsi="Arial Narrow"/>
          <w:lang w:val="en-IE"/>
        </w:rPr>
        <w:t>priorities</w:t>
      </w:r>
      <w:r w:rsidR="00393FEF" w:rsidRPr="00447281">
        <w:rPr>
          <w:rFonts w:ascii="Arial Narrow" w:hAnsi="Arial Narrow"/>
          <w:lang w:val="en-IE"/>
        </w:rPr>
        <w:t xml:space="preserve"> enhanced access to</w:t>
      </w:r>
      <w:r w:rsidR="001659E5" w:rsidRPr="00447281">
        <w:rPr>
          <w:rFonts w:ascii="Arial Narrow" w:hAnsi="Arial Narrow"/>
          <w:lang w:val="en-IE"/>
        </w:rPr>
        <w:t xml:space="preserve"> justice. </w:t>
      </w:r>
      <w:r w:rsidR="00393FEF" w:rsidRPr="00447281">
        <w:rPr>
          <w:rFonts w:ascii="Arial Narrow" w:hAnsi="Arial Narrow"/>
          <w:lang w:val="en-IE"/>
        </w:rPr>
        <w:t>Thus, t</w:t>
      </w:r>
      <w:r w:rsidR="001659E5" w:rsidRPr="00447281">
        <w:rPr>
          <w:rFonts w:ascii="Arial Narrow" w:hAnsi="Arial Narrow"/>
          <w:lang w:val="en-IE"/>
        </w:rPr>
        <w:t xml:space="preserve">here is immense political will for the </w:t>
      </w:r>
      <w:r w:rsidR="00F50666" w:rsidRPr="00447281">
        <w:rPr>
          <w:rFonts w:ascii="Arial Narrow" w:hAnsi="Arial Narrow"/>
          <w:lang w:val="en-IE"/>
        </w:rPr>
        <w:t>first</w:t>
      </w:r>
      <w:r w:rsidR="001659E5" w:rsidRPr="00447281">
        <w:rPr>
          <w:rFonts w:ascii="Arial Narrow" w:hAnsi="Arial Narrow"/>
          <w:lang w:val="en-IE"/>
        </w:rPr>
        <w:t xml:space="preserve"> time in Sierra Leone to promote comprehensive access to justice across the entire spectrum of citizenry. Gender</w:t>
      </w:r>
      <w:r w:rsidR="00AC4710">
        <w:rPr>
          <w:rFonts w:ascii="Arial Narrow" w:hAnsi="Arial Narrow"/>
          <w:lang w:val="en-IE"/>
        </w:rPr>
        <w:t xml:space="preserve"> </w:t>
      </w:r>
      <w:r w:rsidR="001659E5" w:rsidRPr="00447281">
        <w:rPr>
          <w:rFonts w:ascii="Arial Narrow" w:hAnsi="Arial Narrow"/>
          <w:lang w:val="en-IE"/>
        </w:rPr>
        <w:t>justice has gained</w:t>
      </w:r>
      <w:r w:rsidR="00AC4710">
        <w:rPr>
          <w:rFonts w:ascii="Arial Narrow" w:hAnsi="Arial Narrow"/>
          <w:lang w:val="en-IE"/>
        </w:rPr>
        <w:t xml:space="preserve"> </w:t>
      </w:r>
      <w:r w:rsidR="001659E5" w:rsidRPr="00447281">
        <w:rPr>
          <w:rFonts w:ascii="Arial Narrow" w:hAnsi="Arial Narrow"/>
          <w:lang w:val="en-IE"/>
        </w:rPr>
        <w:t>prominence and support</w:t>
      </w:r>
      <w:r w:rsidR="00AC4710">
        <w:rPr>
          <w:rFonts w:ascii="Arial Narrow" w:hAnsi="Arial Narrow"/>
          <w:lang w:val="en-IE"/>
        </w:rPr>
        <w:t xml:space="preserve"> </w:t>
      </w:r>
      <w:r w:rsidR="001659E5" w:rsidRPr="00447281">
        <w:rPr>
          <w:rFonts w:ascii="Arial Narrow" w:hAnsi="Arial Narrow"/>
          <w:lang w:val="en-IE"/>
        </w:rPr>
        <w:t>w</w:t>
      </w:r>
      <w:r w:rsidR="00393FEF" w:rsidRPr="00447281">
        <w:rPr>
          <w:rFonts w:ascii="Arial Narrow" w:hAnsi="Arial Narrow"/>
          <w:lang w:val="en-IE"/>
        </w:rPr>
        <w:t>ith the president</w:t>
      </w:r>
      <w:r w:rsidR="00B330D8" w:rsidRPr="00447281">
        <w:rPr>
          <w:rFonts w:ascii="Arial Narrow" w:hAnsi="Arial Narrow"/>
          <w:lang w:val="en-IE"/>
        </w:rPr>
        <w:t>ial</w:t>
      </w:r>
      <w:r w:rsidR="00393FEF" w:rsidRPr="00447281">
        <w:rPr>
          <w:rFonts w:ascii="Arial Narrow" w:hAnsi="Arial Narrow"/>
          <w:lang w:val="en-IE"/>
        </w:rPr>
        <w:t xml:space="preserve"> announcement o</w:t>
      </w:r>
      <w:r w:rsidR="001659E5" w:rsidRPr="00447281">
        <w:rPr>
          <w:rFonts w:ascii="Arial Narrow" w:hAnsi="Arial Narrow"/>
          <w:lang w:val="en-IE"/>
        </w:rPr>
        <w:t xml:space="preserve">f </w:t>
      </w:r>
      <w:r w:rsidR="00B330D8" w:rsidRPr="00447281">
        <w:rPr>
          <w:rFonts w:ascii="Arial Narrow" w:hAnsi="Arial Narrow"/>
          <w:lang w:val="en-IE"/>
        </w:rPr>
        <w:t xml:space="preserve">a </w:t>
      </w:r>
      <w:r w:rsidR="001659E5" w:rsidRPr="00447281">
        <w:rPr>
          <w:rFonts w:ascii="Arial Narrow" w:hAnsi="Arial Narrow"/>
          <w:lang w:val="en-IE"/>
        </w:rPr>
        <w:t>state</w:t>
      </w:r>
      <w:r w:rsidR="00AC4710">
        <w:rPr>
          <w:rFonts w:ascii="Arial Narrow" w:hAnsi="Arial Narrow"/>
          <w:lang w:val="en-IE"/>
        </w:rPr>
        <w:t xml:space="preserve"> </w:t>
      </w:r>
      <w:r w:rsidR="001659E5" w:rsidRPr="00447281">
        <w:rPr>
          <w:rFonts w:ascii="Arial Narrow" w:hAnsi="Arial Narrow"/>
          <w:lang w:val="en-IE"/>
        </w:rPr>
        <w:t>of emergence</w:t>
      </w:r>
      <w:r w:rsidR="00AC4710">
        <w:rPr>
          <w:rFonts w:ascii="Arial Narrow" w:hAnsi="Arial Narrow"/>
          <w:lang w:val="en-IE"/>
        </w:rPr>
        <w:t xml:space="preserve"> </w:t>
      </w:r>
      <w:r w:rsidR="001659E5" w:rsidRPr="00447281">
        <w:rPr>
          <w:rFonts w:ascii="Arial Narrow" w:hAnsi="Arial Narrow"/>
          <w:lang w:val="en-IE"/>
        </w:rPr>
        <w:t>to</w:t>
      </w:r>
      <w:r w:rsidR="00AC4710">
        <w:rPr>
          <w:rFonts w:ascii="Arial Narrow" w:hAnsi="Arial Narrow"/>
          <w:lang w:val="en-IE"/>
        </w:rPr>
        <w:t xml:space="preserve"> </w:t>
      </w:r>
      <w:r w:rsidR="001659E5" w:rsidRPr="00447281">
        <w:rPr>
          <w:rFonts w:ascii="Arial Narrow" w:hAnsi="Arial Narrow"/>
          <w:lang w:val="en-IE"/>
        </w:rPr>
        <w:t>respond</w:t>
      </w:r>
      <w:r w:rsidR="00AC4710">
        <w:rPr>
          <w:rFonts w:ascii="Arial Narrow" w:hAnsi="Arial Narrow"/>
          <w:lang w:val="en-IE"/>
        </w:rPr>
        <w:t xml:space="preserve"> </w:t>
      </w:r>
      <w:r w:rsidR="001659E5" w:rsidRPr="00447281">
        <w:rPr>
          <w:rFonts w:ascii="Arial Narrow" w:hAnsi="Arial Narrow"/>
          <w:lang w:val="en-IE"/>
        </w:rPr>
        <w:t xml:space="preserve">to </w:t>
      </w:r>
      <w:r w:rsidR="00393FEF" w:rsidRPr="00447281">
        <w:rPr>
          <w:rFonts w:ascii="Arial Narrow" w:hAnsi="Arial Narrow"/>
          <w:lang w:val="en-IE"/>
        </w:rPr>
        <w:t>the</w:t>
      </w:r>
      <w:r w:rsidR="001659E5" w:rsidRPr="00447281">
        <w:rPr>
          <w:rFonts w:ascii="Arial Narrow" w:hAnsi="Arial Narrow"/>
          <w:lang w:val="en-IE"/>
        </w:rPr>
        <w:t xml:space="preserve"> scourge of</w:t>
      </w:r>
      <w:r w:rsidR="00AC4710">
        <w:rPr>
          <w:rFonts w:ascii="Arial Narrow" w:hAnsi="Arial Narrow"/>
          <w:lang w:val="en-IE"/>
        </w:rPr>
        <w:t xml:space="preserve"> </w:t>
      </w:r>
      <w:r w:rsidR="001659E5" w:rsidRPr="00447281">
        <w:rPr>
          <w:rFonts w:ascii="Arial Narrow" w:hAnsi="Arial Narrow"/>
          <w:lang w:val="en-IE"/>
        </w:rPr>
        <w:t>rape</w:t>
      </w:r>
      <w:r w:rsidR="00AC4710">
        <w:rPr>
          <w:rFonts w:ascii="Arial Narrow" w:hAnsi="Arial Narrow"/>
          <w:lang w:val="en-IE"/>
        </w:rPr>
        <w:t xml:space="preserve"> </w:t>
      </w:r>
      <w:r w:rsidR="001659E5" w:rsidRPr="00447281">
        <w:rPr>
          <w:rFonts w:ascii="Arial Narrow" w:hAnsi="Arial Narrow"/>
          <w:lang w:val="en-IE"/>
        </w:rPr>
        <w:t>and</w:t>
      </w:r>
      <w:r w:rsidR="00AC4710">
        <w:rPr>
          <w:rFonts w:ascii="Arial Narrow" w:hAnsi="Arial Narrow"/>
          <w:lang w:val="en-IE"/>
        </w:rPr>
        <w:t xml:space="preserve"> </w:t>
      </w:r>
      <w:r w:rsidR="001659E5" w:rsidRPr="00447281">
        <w:rPr>
          <w:rFonts w:ascii="Arial Narrow" w:hAnsi="Arial Narrow"/>
          <w:lang w:val="en-IE"/>
        </w:rPr>
        <w:t>defilement</w:t>
      </w:r>
      <w:r w:rsidR="00393FEF" w:rsidRPr="00447281">
        <w:rPr>
          <w:rFonts w:ascii="Arial Narrow" w:hAnsi="Arial Narrow"/>
          <w:lang w:val="en-IE"/>
        </w:rPr>
        <w:t>. This depicts overwhelming political will and</w:t>
      </w:r>
      <w:r w:rsidR="001659E5" w:rsidRPr="00447281">
        <w:rPr>
          <w:rFonts w:ascii="Arial Narrow" w:hAnsi="Arial Narrow"/>
          <w:lang w:val="en-IE"/>
        </w:rPr>
        <w:t xml:space="preserve"> commitment to fight against </w:t>
      </w:r>
      <w:r w:rsidR="001D4418">
        <w:rPr>
          <w:rFonts w:ascii="Arial Narrow" w:hAnsi="Arial Narrow"/>
          <w:lang w:val="en-IE"/>
        </w:rPr>
        <w:t>Sexual and Gender Based Violence (</w:t>
      </w:r>
      <w:r w:rsidR="001659E5" w:rsidRPr="00447281">
        <w:rPr>
          <w:rFonts w:ascii="Arial Narrow" w:hAnsi="Arial Narrow"/>
          <w:lang w:val="en-IE"/>
        </w:rPr>
        <w:t>SGBV</w:t>
      </w:r>
      <w:r w:rsidR="001D4418">
        <w:rPr>
          <w:rFonts w:ascii="Arial Narrow" w:hAnsi="Arial Narrow"/>
          <w:lang w:val="en-IE"/>
        </w:rPr>
        <w:t>)</w:t>
      </w:r>
      <w:r w:rsidR="001659E5" w:rsidRPr="00447281">
        <w:rPr>
          <w:rFonts w:ascii="Arial Narrow" w:hAnsi="Arial Narrow"/>
          <w:lang w:val="en-IE"/>
        </w:rPr>
        <w:t>.</w:t>
      </w:r>
      <w:r w:rsidR="00AC4710">
        <w:rPr>
          <w:rFonts w:ascii="Arial Narrow" w:hAnsi="Arial Narrow"/>
          <w:lang w:val="en-IE"/>
        </w:rPr>
        <w:t xml:space="preserve"> </w:t>
      </w:r>
      <w:r w:rsidR="001659E5" w:rsidRPr="00447281">
        <w:rPr>
          <w:rFonts w:ascii="Arial Narrow" w:hAnsi="Arial Narrow"/>
          <w:lang w:val="en-IE"/>
        </w:rPr>
        <w:t>The</w:t>
      </w:r>
      <w:r w:rsidR="00AC4710">
        <w:rPr>
          <w:rFonts w:ascii="Arial Narrow" w:hAnsi="Arial Narrow"/>
          <w:lang w:val="en-IE"/>
        </w:rPr>
        <w:t xml:space="preserve"> </w:t>
      </w:r>
      <w:r w:rsidR="00B330D8" w:rsidRPr="00447281">
        <w:rPr>
          <w:rFonts w:ascii="Arial Narrow" w:hAnsi="Arial Narrow"/>
          <w:lang w:val="en-IE"/>
        </w:rPr>
        <w:t>F</w:t>
      </w:r>
      <w:r w:rsidR="001659E5" w:rsidRPr="00447281">
        <w:rPr>
          <w:rFonts w:ascii="Arial Narrow" w:hAnsi="Arial Narrow"/>
          <w:lang w:val="en-IE"/>
        </w:rPr>
        <w:t>irst</w:t>
      </w:r>
      <w:r w:rsidR="00AC4710">
        <w:rPr>
          <w:rFonts w:ascii="Arial Narrow" w:hAnsi="Arial Narrow"/>
          <w:lang w:val="en-IE"/>
        </w:rPr>
        <w:t xml:space="preserve"> </w:t>
      </w:r>
      <w:r w:rsidR="00B330D8" w:rsidRPr="00447281">
        <w:rPr>
          <w:rFonts w:ascii="Arial Narrow" w:hAnsi="Arial Narrow"/>
          <w:lang w:val="en-IE"/>
        </w:rPr>
        <w:t>L</w:t>
      </w:r>
      <w:r w:rsidR="001659E5" w:rsidRPr="00447281">
        <w:rPr>
          <w:rFonts w:ascii="Arial Narrow" w:hAnsi="Arial Narrow"/>
          <w:lang w:val="en-IE"/>
        </w:rPr>
        <w:t>ady</w:t>
      </w:r>
      <w:r w:rsidR="00AC4710">
        <w:rPr>
          <w:rFonts w:ascii="Arial Narrow" w:hAnsi="Arial Narrow"/>
          <w:lang w:val="en-IE"/>
        </w:rPr>
        <w:t xml:space="preserve"> </w:t>
      </w:r>
      <w:r w:rsidR="001659E5" w:rsidRPr="00447281">
        <w:rPr>
          <w:rFonts w:ascii="Arial Narrow" w:hAnsi="Arial Narrow"/>
          <w:lang w:val="en-IE"/>
        </w:rPr>
        <w:t>has</w:t>
      </w:r>
      <w:r w:rsidR="00AC4710">
        <w:rPr>
          <w:rFonts w:ascii="Arial Narrow" w:hAnsi="Arial Narrow"/>
          <w:lang w:val="en-IE"/>
        </w:rPr>
        <w:t xml:space="preserve"> </w:t>
      </w:r>
      <w:r w:rsidR="001659E5" w:rsidRPr="00447281">
        <w:rPr>
          <w:rFonts w:ascii="Arial Narrow" w:hAnsi="Arial Narrow"/>
          <w:lang w:val="en-IE"/>
        </w:rPr>
        <w:t>committed</w:t>
      </w:r>
      <w:r w:rsidR="00AC4710">
        <w:rPr>
          <w:rFonts w:ascii="Arial Narrow" w:hAnsi="Arial Narrow"/>
          <w:lang w:val="en-IE"/>
        </w:rPr>
        <w:t xml:space="preserve"> </w:t>
      </w:r>
      <w:r w:rsidR="001659E5" w:rsidRPr="00447281">
        <w:rPr>
          <w:rFonts w:ascii="Arial Narrow" w:hAnsi="Arial Narrow"/>
          <w:lang w:val="en-IE"/>
        </w:rPr>
        <w:t>herself to be at the</w:t>
      </w:r>
      <w:r w:rsidR="00AC4710">
        <w:rPr>
          <w:rFonts w:ascii="Arial Narrow" w:hAnsi="Arial Narrow"/>
          <w:lang w:val="en-IE"/>
        </w:rPr>
        <w:t xml:space="preserve"> </w:t>
      </w:r>
      <w:r w:rsidR="001659E5" w:rsidRPr="00447281">
        <w:rPr>
          <w:rFonts w:ascii="Arial Narrow" w:hAnsi="Arial Narrow"/>
          <w:lang w:val="en-IE"/>
        </w:rPr>
        <w:t>forefront</w:t>
      </w:r>
      <w:r w:rsidR="00AC4710">
        <w:rPr>
          <w:rFonts w:ascii="Arial Narrow" w:hAnsi="Arial Narrow"/>
          <w:lang w:val="en-IE"/>
        </w:rPr>
        <w:t xml:space="preserve"> </w:t>
      </w:r>
      <w:r w:rsidR="001659E5" w:rsidRPr="00447281">
        <w:rPr>
          <w:rFonts w:ascii="Arial Narrow" w:hAnsi="Arial Narrow"/>
          <w:lang w:val="en-IE"/>
        </w:rPr>
        <w:t>of the</w:t>
      </w:r>
      <w:r w:rsidR="00AC4710">
        <w:rPr>
          <w:rFonts w:ascii="Arial Narrow" w:hAnsi="Arial Narrow"/>
          <w:lang w:val="en-IE"/>
        </w:rPr>
        <w:t xml:space="preserve"> </w:t>
      </w:r>
      <w:r w:rsidR="001659E5" w:rsidRPr="00447281">
        <w:rPr>
          <w:rFonts w:ascii="Arial Narrow" w:hAnsi="Arial Narrow"/>
          <w:lang w:val="en-IE"/>
        </w:rPr>
        <w:t>fight against SGBV and child</w:t>
      </w:r>
      <w:r w:rsidR="00AC4710">
        <w:rPr>
          <w:rFonts w:ascii="Arial Narrow" w:hAnsi="Arial Narrow"/>
          <w:lang w:val="en-IE"/>
        </w:rPr>
        <w:t xml:space="preserve"> </w:t>
      </w:r>
      <w:r w:rsidR="001659E5" w:rsidRPr="00447281">
        <w:rPr>
          <w:rFonts w:ascii="Arial Narrow" w:hAnsi="Arial Narrow"/>
          <w:lang w:val="en-IE"/>
        </w:rPr>
        <w:t>marriage. Political</w:t>
      </w:r>
      <w:r w:rsidR="00AC4710">
        <w:rPr>
          <w:rFonts w:ascii="Arial Narrow" w:hAnsi="Arial Narrow"/>
          <w:lang w:val="en-IE"/>
        </w:rPr>
        <w:t xml:space="preserve"> </w:t>
      </w:r>
      <w:r w:rsidR="001659E5" w:rsidRPr="00447281">
        <w:rPr>
          <w:rFonts w:ascii="Arial Narrow" w:hAnsi="Arial Narrow"/>
          <w:lang w:val="en-IE"/>
        </w:rPr>
        <w:t>will and</w:t>
      </w:r>
      <w:r w:rsidR="00AC4710">
        <w:rPr>
          <w:rFonts w:ascii="Arial Narrow" w:hAnsi="Arial Narrow"/>
          <w:lang w:val="en-IE"/>
        </w:rPr>
        <w:t xml:space="preserve"> </w:t>
      </w:r>
      <w:r w:rsidR="001659E5" w:rsidRPr="00447281">
        <w:rPr>
          <w:rFonts w:ascii="Arial Narrow" w:hAnsi="Arial Narrow"/>
          <w:lang w:val="en-IE"/>
        </w:rPr>
        <w:t>policy</w:t>
      </w:r>
      <w:r w:rsidR="00AC4710">
        <w:rPr>
          <w:rFonts w:ascii="Arial Narrow" w:hAnsi="Arial Narrow"/>
          <w:lang w:val="en-IE"/>
        </w:rPr>
        <w:t xml:space="preserve"> </w:t>
      </w:r>
      <w:r w:rsidR="001659E5" w:rsidRPr="00447281">
        <w:rPr>
          <w:rFonts w:ascii="Arial Narrow" w:hAnsi="Arial Narrow"/>
          <w:lang w:val="en-IE"/>
        </w:rPr>
        <w:t>direction ushered</w:t>
      </w:r>
      <w:r w:rsidR="00AC4710">
        <w:rPr>
          <w:rFonts w:ascii="Arial Narrow" w:hAnsi="Arial Narrow"/>
          <w:lang w:val="en-IE"/>
        </w:rPr>
        <w:t xml:space="preserve"> </w:t>
      </w:r>
      <w:r w:rsidR="00393FEF" w:rsidRPr="00447281">
        <w:rPr>
          <w:rFonts w:ascii="Arial Narrow" w:hAnsi="Arial Narrow"/>
          <w:lang w:val="en-IE"/>
        </w:rPr>
        <w:t>in by the</w:t>
      </w:r>
      <w:r w:rsidR="00AC4710">
        <w:rPr>
          <w:rFonts w:ascii="Arial Narrow" w:hAnsi="Arial Narrow"/>
          <w:lang w:val="en-IE"/>
        </w:rPr>
        <w:t xml:space="preserve"> </w:t>
      </w:r>
      <w:r w:rsidR="00393FEF" w:rsidRPr="00447281">
        <w:rPr>
          <w:rFonts w:ascii="Arial Narrow" w:hAnsi="Arial Narrow"/>
          <w:lang w:val="en-IE"/>
        </w:rPr>
        <w:t>new regime provides a</w:t>
      </w:r>
      <w:r w:rsidR="00AC4710">
        <w:rPr>
          <w:rFonts w:ascii="Arial Narrow" w:hAnsi="Arial Narrow"/>
          <w:lang w:val="en-IE"/>
        </w:rPr>
        <w:t xml:space="preserve"> </w:t>
      </w:r>
      <w:r w:rsidR="001659E5" w:rsidRPr="00447281">
        <w:rPr>
          <w:rFonts w:ascii="Arial Narrow" w:hAnsi="Arial Narrow"/>
          <w:lang w:val="en-IE"/>
        </w:rPr>
        <w:t>fertile</w:t>
      </w:r>
      <w:r w:rsidR="00AC4710">
        <w:rPr>
          <w:rFonts w:ascii="Arial Narrow" w:hAnsi="Arial Narrow"/>
          <w:lang w:val="en-IE"/>
        </w:rPr>
        <w:t xml:space="preserve"> </w:t>
      </w:r>
      <w:r w:rsidR="001659E5" w:rsidRPr="00447281">
        <w:rPr>
          <w:rFonts w:ascii="Arial Narrow" w:hAnsi="Arial Narrow"/>
          <w:lang w:val="en-IE"/>
        </w:rPr>
        <w:t>ground</w:t>
      </w:r>
      <w:r w:rsidR="00AC4710">
        <w:rPr>
          <w:rFonts w:ascii="Arial Narrow" w:hAnsi="Arial Narrow"/>
          <w:lang w:val="en-IE"/>
        </w:rPr>
        <w:t xml:space="preserve"> </w:t>
      </w:r>
      <w:r w:rsidR="001659E5" w:rsidRPr="00447281">
        <w:rPr>
          <w:rFonts w:ascii="Arial Narrow" w:hAnsi="Arial Narrow"/>
          <w:lang w:val="en-IE"/>
        </w:rPr>
        <w:t>for</w:t>
      </w:r>
      <w:r w:rsidR="00AC4710">
        <w:rPr>
          <w:rFonts w:ascii="Arial Narrow" w:hAnsi="Arial Narrow"/>
          <w:lang w:val="en-IE"/>
        </w:rPr>
        <w:t xml:space="preserve"> </w:t>
      </w:r>
      <w:r w:rsidR="001659E5" w:rsidRPr="00447281">
        <w:rPr>
          <w:rFonts w:ascii="Arial Narrow" w:hAnsi="Arial Narrow"/>
          <w:lang w:val="en-IE"/>
        </w:rPr>
        <w:t>enhanced</w:t>
      </w:r>
      <w:r w:rsidR="00AC4710">
        <w:rPr>
          <w:rFonts w:ascii="Arial Narrow" w:hAnsi="Arial Narrow"/>
          <w:lang w:val="en-IE"/>
        </w:rPr>
        <w:t xml:space="preserve"> </w:t>
      </w:r>
      <w:r w:rsidR="001659E5" w:rsidRPr="00447281">
        <w:rPr>
          <w:rFonts w:ascii="Arial Narrow" w:hAnsi="Arial Narrow"/>
          <w:lang w:val="en-IE"/>
        </w:rPr>
        <w:t>capacity</w:t>
      </w:r>
      <w:r w:rsidR="00AC4710">
        <w:rPr>
          <w:rFonts w:ascii="Arial Narrow" w:hAnsi="Arial Narrow"/>
          <w:lang w:val="en-IE"/>
        </w:rPr>
        <w:t xml:space="preserve"> </w:t>
      </w:r>
      <w:r w:rsidR="001659E5" w:rsidRPr="00447281">
        <w:rPr>
          <w:rFonts w:ascii="Arial Narrow" w:hAnsi="Arial Narrow"/>
          <w:lang w:val="en-IE"/>
        </w:rPr>
        <w:t>building</w:t>
      </w:r>
      <w:r w:rsidR="00AC4710">
        <w:rPr>
          <w:rFonts w:ascii="Arial Narrow" w:hAnsi="Arial Narrow"/>
          <w:lang w:val="en-IE"/>
        </w:rPr>
        <w:t xml:space="preserve"> </w:t>
      </w:r>
      <w:r w:rsidR="001659E5" w:rsidRPr="00447281">
        <w:rPr>
          <w:rFonts w:ascii="Arial Narrow" w:hAnsi="Arial Narrow"/>
          <w:lang w:val="en-IE"/>
        </w:rPr>
        <w:t>and</w:t>
      </w:r>
      <w:r w:rsidR="00AC4710">
        <w:rPr>
          <w:rFonts w:ascii="Arial Narrow" w:hAnsi="Arial Narrow"/>
          <w:lang w:val="en-IE"/>
        </w:rPr>
        <w:t xml:space="preserve"> </w:t>
      </w:r>
      <w:r w:rsidR="001659E5" w:rsidRPr="00447281">
        <w:rPr>
          <w:rFonts w:ascii="Arial Narrow" w:hAnsi="Arial Narrow"/>
          <w:lang w:val="en-IE"/>
        </w:rPr>
        <w:t>infrastructural</w:t>
      </w:r>
      <w:r w:rsidR="00AC4710">
        <w:rPr>
          <w:rFonts w:ascii="Arial Narrow" w:hAnsi="Arial Narrow"/>
          <w:lang w:val="en-IE"/>
        </w:rPr>
        <w:t xml:space="preserve"> </w:t>
      </w:r>
      <w:r w:rsidR="001659E5" w:rsidRPr="00447281">
        <w:rPr>
          <w:rFonts w:ascii="Arial Narrow" w:hAnsi="Arial Narrow"/>
          <w:lang w:val="en-IE"/>
        </w:rPr>
        <w:t>developments for</w:t>
      </w:r>
      <w:r w:rsidR="00AC4710">
        <w:rPr>
          <w:rFonts w:ascii="Arial Narrow" w:hAnsi="Arial Narrow"/>
          <w:lang w:val="en-IE"/>
        </w:rPr>
        <w:t xml:space="preserve"> </w:t>
      </w:r>
      <w:r w:rsidR="001659E5" w:rsidRPr="00447281">
        <w:rPr>
          <w:rFonts w:ascii="Arial Narrow" w:hAnsi="Arial Narrow"/>
          <w:lang w:val="en-IE"/>
        </w:rPr>
        <w:t>i</w:t>
      </w:r>
      <w:r w:rsidR="00393FEF" w:rsidRPr="00447281">
        <w:rPr>
          <w:rFonts w:ascii="Arial Narrow" w:hAnsi="Arial Narrow"/>
          <w:lang w:val="en-IE"/>
        </w:rPr>
        <w:t>mproved</w:t>
      </w:r>
      <w:r w:rsidR="00AC4710">
        <w:rPr>
          <w:rFonts w:ascii="Arial Narrow" w:hAnsi="Arial Narrow"/>
          <w:lang w:val="en-IE"/>
        </w:rPr>
        <w:t xml:space="preserve"> </w:t>
      </w:r>
      <w:r w:rsidR="00393FEF" w:rsidRPr="00447281">
        <w:rPr>
          <w:rFonts w:ascii="Arial Narrow" w:hAnsi="Arial Narrow"/>
          <w:lang w:val="en-IE"/>
        </w:rPr>
        <w:t>administration</w:t>
      </w:r>
      <w:r w:rsidR="00A0342A" w:rsidRPr="00447281">
        <w:rPr>
          <w:rFonts w:ascii="Arial Narrow" w:hAnsi="Arial Narrow"/>
          <w:lang w:val="en-IE"/>
        </w:rPr>
        <w:t xml:space="preserve"> of justice and the consolidation of </w:t>
      </w:r>
      <w:r w:rsidR="001659E5" w:rsidRPr="00447281">
        <w:rPr>
          <w:rFonts w:ascii="Arial Narrow" w:hAnsi="Arial Narrow"/>
          <w:lang w:val="en-IE"/>
        </w:rPr>
        <w:t>peace. Against the</w:t>
      </w:r>
      <w:r w:rsidR="00AC4710">
        <w:rPr>
          <w:rFonts w:ascii="Arial Narrow" w:hAnsi="Arial Narrow"/>
          <w:lang w:val="en-IE"/>
        </w:rPr>
        <w:t xml:space="preserve"> </w:t>
      </w:r>
      <w:r w:rsidR="001659E5" w:rsidRPr="00447281">
        <w:rPr>
          <w:rFonts w:ascii="Arial Narrow" w:hAnsi="Arial Narrow"/>
          <w:lang w:val="en-IE"/>
        </w:rPr>
        <w:t>background</w:t>
      </w:r>
      <w:r w:rsidR="00AC4710">
        <w:rPr>
          <w:rFonts w:ascii="Arial Narrow" w:hAnsi="Arial Narrow"/>
          <w:lang w:val="en-IE"/>
        </w:rPr>
        <w:t xml:space="preserve"> </w:t>
      </w:r>
      <w:r w:rsidR="001659E5" w:rsidRPr="00447281">
        <w:rPr>
          <w:rFonts w:ascii="Arial Narrow" w:hAnsi="Arial Narrow"/>
          <w:lang w:val="en-IE"/>
        </w:rPr>
        <w:t>of</w:t>
      </w:r>
      <w:r w:rsidR="00AC4710">
        <w:rPr>
          <w:rFonts w:ascii="Arial Narrow" w:hAnsi="Arial Narrow"/>
          <w:lang w:val="en-IE"/>
        </w:rPr>
        <w:t xml:space="preserve"> </w:t>
      </w:r>
      <w:r w:rsidR="001659E5" w:rsidRPr="00447281">
        <w:rPr>
          <w:rFonts w:ascii="Arial Narrow" w:hAnsi="Arial Narrow"/>
          <w:lang w:val="en-IE"/>
        </w:rPr>
        <w:t>reformed</w:t>
      </w:r>
      <w:r w:rsidR="00AC4710">
        <w:rPr>
          <w:rFonts w:ascii="Arial Narrow" w:hAnsi="Arial Narrow"/>
          <w:lang w:val="en-IE"/>
        </w:rPr>
        <w:t xml:space="preserve"> </w:t>
      </w:r>
      <w:r w:rsidR="001659E5" w:rsidRPr="00447281">
        <w:rPr>
          <w:rFonts w:ascii="Arial Narrow" w:hAnsi="Arial Narrow"/>
          <w:lang w:val="en-IE"/>
        </w:rPr>
        <w:t>policy direction and</w:t>
      </w:r>
      <w:r w:rsidR="00AC4710">
        <w:rPr>
          <w:rFonts w:ascii="Arial Narrow" w:hAnsi="Arial Narrow"/>
          <w:lang w:val="en-IE"/>
        </w:rPr>
        <w:t xml:space="preserve"> </w:t>
      </w:r>
      <w:r w:rsidR="001659E5" w:rsidRPr="00447281">
        <w:rPr>
          <w:rFonts w:ascii="Arial Narrow" w:hAnsi="Arial Narrow"/>
          <w:lang w:val="en-IE"/>
        </w:rPr>
        <w:t>political</w:t>
      </w:r>
      <w:r w:rsidR="00AC4710">
        <w:rPr>
          <w:rFonts w:ascii="Arial Narrow" w:hAnsi="Arial Narrow"/>
          <w:lang w:val="en-IE"/>
        </w:rPr>
        <w:t xml:space="preserve"> </w:t>
      </w:r>
      <w:r w:rsidR="001659E5" w:rsidRPr="00447281">
        <w:rPr>
          <w:rFonts w:ascii="Arial Narrow" w:hAnsi="Arial Narrow"/>
          <w:lang w:val="en-IE"/>
        </w:rPr>
        <w:t>will</w:t>
      </w:r>
      <w:r w:rsidR="00393FEF" w:rsidRPr="00447281">
        <w:rPr>
          <w:rFonts w:ascii="Arial Narrow" w:hAnsi="Arial Narrow"/>
          <w:lang w:val="en-IE"/>
        </w:rPr>
        <w:t>,</w:t>
      </w:r>
      <w:r w:rsidR="00A0342A" w:rsidRPr="00447281">
        <w:rPr>
          <w:rFonts w:ascii="Arial Narrow" w:hAnsi="Arial Narrow"/>
          <w:lang w:val="en-IE"/>
        </w:rPr>
        <w:t xml:space="preserve"> donors </w:t>
      </w:r>
      <w:r w:rsidR="001659E5" w:rsidRPr="00447281">
        <w:rPr>
          <w:rFonts w:ascii="Arial Narrow" w:hAnsi="Arial Narrow"/>
          <w:lang w:val="en-IE"/>
        </w:rPr>
        <w:t>have</w:t>
      </w:r>
      <w:r w:rsidR="00AC4710">
        <w:rPr>
          <w:rFonts w:ascii="Arial Narrow" w:hAnsi="Arial Narrow"/>
          <w:lang w:val="en-IE"/>
        </w:rPr>
        <w:t xml:space="preserve"> </w:t>
      </w:r>
      <w:r w:rsidR="00A0342A" w:rsidRPr="00447281">
        <w:rPr>
          <w:rFonts w:ascii="Arial Narrow" w:hAnsi="Arial Narrow"/>
          <w:lang w:val="en-IE"/>
        </w:rPr>
        <w:t>provided logistical and infrastructural support to restore justice sector institutions that were severely destroyed or degraded during the war.</w:t>
      </w:r>
      <w:r w:rsidR="00AC4710">
        <w:rPr>
          <w:rFonts w:ascii="Arial Narrow" w:hAnsi="Arial Narrow"/>
          <w:lang w:val="en-IE"/>
        </w:rPr>
        <w:t xml:space="preserve"> </w:t>
      </w:r>
      <w:r w:rsidR="00A0342A" w:rsidRPr="00447281">
        <w:rPr>
          <w:rFonts w:ascii="Arial Narrow" w:hAnsi="Arial Narrow"/>
          <w:lang w:val="en-IE"/>
        </w:rPr>
        <w:t xml:space="preserve"> </w:t>
      </w:r>
    </w:p>
    <w:p w14:paraId="0AFA28DB" w14:textId="77777777" w:rsidR="00A0342A" w:rsidRPr="00447281" w:rsidRDefault="00A0342A" w:rsidP="002F76C6">
      <w:pPr>
        <w:contextualSpacing/>
        <w:jc w:val="both"/>
        <w:rPr>
          <w:rFonts w:ascii="Arial Narrow" w:hAnsi="Arial Narrow"/>
          <w:lang w:val="en-IE"/>
        </w:rPr>
      </w:pPr>
    </w:p>
    <w:p w14:paraId="39FE1786" w14:textId="692C99A1" w:rsidR="00A0342A" w:rsidRPr="00447281" w:rsidRDefault="00A0342A" w:rsidP="002F76C6">
      <w:pPr>
        <w:contextualSpacing/>
        <w:jc w:val="both"/>
        <w:rPr>
          <w:rFonts w:ascii="Arial Narrow" w:hAnsi="Arial Narrow"/>
          <w:lang w:val="en-IE"/>
        </w:rPr>
      </w:pPr>
      <w:r w:rsidRPr="00447281">
        <w:rPr>
          <w:rFonts w:ascii="Arial Narrow" w:hAnsi="Arial Narrow"/>
          <w:lang w:val="en-IE"/>
        </w:rPr>
        <w:t xml:space="preserve">In bid to strengthen the justice and security sectors in Sierra Leone, the US/INL and UNDP have partnered since 2015 on two thematic projects; 1) Promoting Transparency in Sierra Leone’s Judiciary (Bail and Sentencing project) 1 July 2015 – 31 December 2017; and 2) Transforming from Prisons to Corrections (1 October 2016 – 31 March 2019). </w:t>
      </w:r>
    </w:p>
    <w:p w14:paraId="63D951D5" w14:textId="77777777" w:rsidR="007F0470" w:rsidRPr="00447281" w:rsidRDefault="007F0470" w:rsidP="00CB4843">
      <w:pPr>
        <w:contextualSpacing/>
        <w:jc w:val="both"/>
        <w:rPr>
          <w:rFonts w:ascii="Arial Narrow" w:hAnsi="Arial Narrow"/>
          <w:lang w:val="en-IE"/>
        </w:rPr>
      </w:pPr>
    </w:p>
    <w:p w14:paraId="232556A3" w14:textId="77777777" w:rsidR="00AB6334" w:rsidRPr="00447281" w:rsidRDefault="005E7BDA" w:rsidP="005E7BDA">
      <w:pPr>
        <w:pStyle w:val="Heading2"/>
        <w:rPr>
          <w:rFonts w:ascii="Arial Narrow" w:hAnsi="Arial Narrow"/>
          <w:b/>
          <w:lang w:val="en-IE"/>
        </w:rPr>
      </w:pPr>
      <w:bookmarkStart w:id="7" w:name="_Toc16675090"/>
      <w:r w:rsidRPr="00447281">
        <w:rPr>
          <w:rFonts w:ascii="Arial Narrow" w:hAnsi="Arial Narrow"/>
          <w:b/>
          <w:lang w:val="en-IE"/>
        </w:rPr>
        <w:t xml:space="preserve">1.1.2 </w:t>
      </w:r>
      <w:r w:rsidR="00AB6334" w:rsidRPr="00447281">
        <w:rPr>
          <w:rFonts w:ascii="Arial Narrow" w:hAnsi="Arial Narrow"/>
          <w:b/>
          <w:lang w:val="en-IE"/>
        </w:rPr>
        <w:t>Programme design and implementation</w:t>
      </w:r>
      <w:bookmarkEnd w:id="7"/>
    </w:p>
    <w:p w14:paraId="6A796129" w14:textId="615BB040" w:rsidR="00AB6334" w:rsidRPr="00447281" w:rsidRDefault="00AB6334" w:rsidP="0093004E">
      <w:pPr>
        <w:numPr>
          <w:ilvl w:val="0"/>
          <w:numId w:val="1"/>
        </w:numPr>
        <w:contextualSpacing/>
        <w:rPr>
          <w:rFonts w:ascii="Arial Narrow" w:hAnsi="Arial Narrow"/>
          <w:b/>
          <w:lang w:val="en-IE"/>
        </w:rPr>
      </w:pPr>
      <w:r w:rsidRPr="00447281">
        <w:rPr>
          <w:rFonts w:ascii="Arial Narrow" w:hAnsi="Arial Narrow"/>
          <w:b/>
          <w:lang w:val="en-IE"/>
        </w:rPr>
        <w:t>Promoting Transparency in Sierra Leone’s Judiciary</w:t>
      </w:r>
      <w:r w:rsidR="003C15A3" w:rsidRPr="00447281">
        <w:rPr>
          <w:rFonts w:ascii="Arial Narrow" w:hAnsi="Arial Narrow"/>
          <w:b/>
          <w:lang w:val="en-IE"/>
        </w:rPr>
        <w:t xml:space="preserve"> – the “Bail and Sentencing” project</w:t>
      </w:r>
    </w:p>
    <w:p w14:paraId="5E64C592" w14:textId="2D058D55" w:rsidR="00591F8F" w:rsidRPr="00447281" w:rsidRDefault="00591F8F" w:rsidP="007F0470">
      <w:pPr>
        <w:contextualSpacing/>
        <w:jc w:val="both"/>
        <w:rPr>
          <w:rFonts w:ascii="Arial Narrow" w:hAnsi="Arial Narrow"/>
          <w:lang w:val="en-IE"/>
        </w:rPr>
      </w:pPr>
      <w:r w:rsidRPr="00447281">
        <w:rPr>
          <w:rFonts w:ascii="Arial Narrow" w:hAnsi="Arial Narrow"/>
          <w:lang w:val="en-IE"/>
        </w:rPr>
        <w:t xml:space="preserve">The project intervention intended to put in place sentencing and </w:t>
      </w:r>
      <w:r w:rsidR="00F50666" w:rsidRPr="00447281">
        <w:rPr>
          <w:rFonts w:ascii="Arial Narrow" w:hAnsi="Arial Narrow"/>
          <w:lang w:val="en-IE"/>
        </w:rPr>
        <w:t xml:space="preserve">bail </w:t>
      </w:r>
      <w:r w:rsidRPr="00447281">
        <w:rPr>
          <w:rFonts w:ascii="Arial Narrow" w:hAnsi="Arial Narrow"/>
          <w:lang w:val="en-IE"/>
        </w:rPr>
        <w:t>polic</w:t>
      </w:r>
      <w:r w:rsidR="00634A55" w:rsidRPr="00447281">
        <w:rPr>
          <w:rFonts w:ascii="Arial Narrow" w:hAnsi="Arial Narrow"/>
          <w:lang w:val="en-IE"/>
        </w:rPr>
        <w:t>ies</w:t>
      </w:r>
      <w:r w:rsidRPr="00447281">
        <w:rPr>
          <w:rFonts w:ascii="Arial Narrow" w:hAnsi="Arial Narrow"/>
          <w:lang w:val="en-IE"/>
        </w:rPr>
        <w:t xml:space="preserve"> </w:t>
      </w:r>
      <w:r w:rsidR="00F50666" w:rsidRPr="00447281">
        <w:rPr>
          <w:rFonts w:ascii="Arial Narrow" w:hAnsi="Arial Narrow"/>
          <w:lang w:val="en-IE"/>
        </w:rPr>
        <w:t>and guidelines as well as</w:t>
      </w:r>
      <w:r w:rsidRPr="00447281">
        <w:rPr>
          <w:rFonts w:ascii="Arial Narrow" w:hAnsi="Arial Narrow"/>
          <w:lang w:val="en-IE"/>
        </w:rPr>
        <w:t xml:space="preserve"> support</w:t>
      </w:r>
      <w:r w:rsidR="00F50666" w:rsidRPr="00447281">
        <w:rPr>
          <w:rFonts w:ascii="Arial Narrow" w:hAnsi="Arial Narrow"/>
          <w:lang w:val="en-IE"/>
        </w:rPr>
        <w:t>ing</w:t>
      </w:r>
      <w:r w:rsidRPr="00447281">
        <w:rPr>
          <w:rFonts w:ascii="Arial Narrow" w:hAnsi="Arial Narrow"/>
          <w:lang w:val="en-IE"/>
        </w:rPr>
        <w:t xml:space="preserve"> the amendment of the existing bail</w:t>
      </w:r>
      <w:r w:rsidR="00F50666" w:rsidRPr="00447281">
        <w:rPr>
          <w:rFonts w:ascii="Arial Narrow" w:hAnsi="Arial Narrow"/>
          <w:lang w:val="en-IE"/>
        </w:rPr>
        <w:t xml:space="preserve"> procedures</w:t>
      </w:r>
      <w:r w:rsidRPr="00447281">
        <w:rPr>
          <w:rFonts w:ascii="Arial Narrow" w:hAnsi="Arial Narrow"/>
          <w:lang w:val="en-IE"/>
        </w:rPr>
        <w:t xml:space="preserve"> in line with the </w:t>
      </w:r>
      <w:r w:rsidR="001D4418">
        <w:rPr>
          <w:rFonts w:ascii="Arial Narrow" w:hAnsi="Arial Narrow"/>
          <w:lang w:val="en-IE"/>
        </w:rPr>
        <w:t>revised Criminal Procedure Act (</w:t>
      </w:r>
      <w:r w:rsidR="00634A55" w:rsidRPr="00447281">
        <w:rPr>
          <w:rFonts w:ascii="Arial Narrow" w:hAnsi="Arial Narrow"/>
          <w:lang w:val="en-IE"/>
        </w:rPr>
        <w:t>CPA</w:t>
      </w:r>
      <w:r w:rsidR="001D4418">
        <w:rPr>
          <w:rFonts w:ascii="Arial Narrow" w:hAnsi="Arial Narrow"/>
          <w:lang w:val="en-IE"/>
        </w:rPr>
        <w:t>), which is yet to be passed in Parliament</w:t>
      </w:r>
      <w:r w:rsidR="00F50666" w:rsidRPr="00447281">
        <w:rPr>
          <w:rFonts w:ascii="Arial Narrow" w:hAnsi="Arial Narrow"/>
          <w:lang w:val="en-IE"/>
        </w:rPr>
        <w:t>. The project provide</w:t>
      </w:r>
      <w:r w:rsidR="00634A55" w:rsidRPr="00447281">
        <w:rPr>
          <w:rFonts w:ascii="Arial Narrow" w:hAnsi="Arial Narrow"/>
          <w:lang w:val="en-IE"/>
        </w:rPr>
        <w:t>d</w:t>
      </w:r>
      <w:r w:rsidRPr="00447281">
        <w:rPr>
          <w:rFonts w:ascii="Arial Narrow" w:hAnsi="Arial Narrow"/>
          <w:lang w:val="en-IE"/>
        </w:rPr>
        <w:t xml:space="preserve"> support</w:t>
      </w:r>
      <w:r w:rsidR="00F50666" w:rsidRPr="00447281">
        <w:rPr>
          <w:rFonts w:ascii="Arial Narrow" w:hAnsi="Arial Narrow"/>
          <w:lang w:val="en-IE"/>
        </w:rPr>
        <w:t xml:space="preserve"> for</w:t>
      </w:r>
      <w:r w:rsidRPr="00447281">
        <w:rPr>
          <w:rFonts w:ascii="Arial Narrow" w:hAnsi="Arial Narrow"/>
          <w:lang w:val="en-IE"/>
        </w:rPr>
        <w:t xml:space="preserve"> the effective implementation of the policy</w:t>
      </w:r>
      <w:r w:rsidR="007A056E" w:rsidRPr="00447281">
        <w:rPr>
          <w:rFonts w:ascii="Arial Narrow" w:hAnsi="Arial Narrow"/>
          <w:lang w:val="en-IE"/>
        </w:rPr>
        <w:t>.</w:t>
      </w:r>
      <w:r w:rsidR="007A056E" w:rsidRPr="00447281">
        <w:rPr>
          <w:rFonts w:ascii="Arial Narrow" w:eastAsia="Calibri" w:hAnsi="Arial Narrow"/>
        </w:rPr>
        <w:t xml:space="preserve"> </w:t>
      </w:r>
      <w:r w:rsidR="00634A55" w:rsidRPr="00447281">
        <w:rPr>
          <w:rFonts w:ascii="Arial Narrow" w:eastAsia="Calibri" w:hAnsi="Arial Narrow"/>
        </w:rPr>
        <w:t>The development of the</w:t>
      </w:r>
      <w:r w:rsidR="007A056E" w:rsidRPr="00447281">
        <w:rPr>
          <w:rFonts w:ascii="Arial Narrow" w:eastAsia="Calibri" w:hAnsi="Arial Narrow"/>
        </w:rPr>
        <w:t xml:space="preserve"> sentencing guidelines </w:t>
      </w:r>
      <w:r w:rsidR="00634A55" w:rsidRPr="00447281">
        <w:rPr>
          <w:rFonts w:ascii="Arial Narrow" w:eastAsia="Calibri" w:hAnsi="Arial Narrow"/>
        </w:rPr>
        <w:t xml:space="preserve">intended </w:t>
      </w:r>
      <w:r w:rsidR="007A056E" w:rsidRPr="00447281">
        <w:rPr>
          <w:rFonts w:ascii="Arial Narrow" w:eastAsia="Calibri" w:hAnsi="Arial Narrow"/>
        </w:rPr>
        <w:t xml:space="preserve">to ensure that the seven most significant offences sentenced by Magistrates and Judges </w:t>
      </w:r>
      <w:r w:rsidR="000300A5" w:rsidRPr="00447281">
        <w:rPr>
          <w:rFonts w:ascii="Arial Narrow" w:eastAsia="Calibri" w:hAnsi="Arial Narrow"/>
        </w:rPr>
        <w:t xml:space="preserve">are </w:t>
      </w:r>
      <w:r w:rsidR="007A056E" w:rsidRPr="00447281">
        <w:rPr>
          <w:rFonts w:ascii="Arial Narrow" w:eastAsia="Calibri" w:hAnsi="Arial Narrow"/>
        </w:rPr>
        <w:t>in line with relevant legislation</w:t>
      </w:r>
      <w:r w:rsidR="00634A55" w:rsidRPr="00447281">
        <w:rPr>
          <w:rFonts w:ascii="Arial Narrow" w:eastAsia="Calibri" w:hAnsi="Arial Narrow"/>
        </w:rPr>
        <w:t>, including the Constitution</w:t>
      </w:r>
      <w:r w:rsidR="001E6925" w:rsidRPr="00447281">
        <w:rPr>
          <w:rFonts w:ascii="Arial Narrow" w:eastAsia="Calibri" w:hAnsi="Arial Narrow"/>
        </w:rPr>
        <w:t>. Thus</w:t>
      </w:r>
      <w:r w:rsidR="00423328">
        <w:rPr>
          <w:rFonts w:ascii="Arial Narrow" w:eastAsia="Calibri" w:hAnsi="Arial Narrow"/>
        </w:rPr>
        <w:t>,</w:t>
      </w:r>
      <w:r w:rsidR="00EA5EF6" w:rsidRPr="00447281">
        <w:rPr>
          <w:rFonts w:ascii="Arial Narrow" w:eastAsia="Calibri" w:hAnsi="Arial Narrow"/>
        </w:rPr>
        <w:t xml:space="preserve"> the sentencing</w:t>
      </w:r>
      <w:r w:rsidR="007A056E" w:rsidRPr="00447281">
        <w:rPr>
          <w:rFonts w:ascii="Arial Narrow" w:eastAsia="Calibri" w:hAnsi="Arial Narrow"/>
        </w:rPr>
        <w:t xml:space="preserve"> guidelines were to provide guidance on general sentencing issues and principles, ensuring that</w:t>
      </w:r>
      <w:r w:rsidR="00AC4710">
        <w:rPr>
          <w:rFonts w:ascii="Arial Narrow" w:eastAsia="Calibri" w:hAnsi="Arial Narrow"/>
        </w:rPr>
        <w:t xml:space="preserve"> </w:t>
      </w:r>
      <w:r w:rsidR="00121CFE">
        <w:rPr>
          <w:rFonts w:ascii="Arial Narrow" w:eastAsia="Calibri" w:hAnsi="Arial Narrow"/>
        </w:rPr>
        <w:t>j</w:t>
      </w:r>
      <w:r w:rsidR="007A056E" w:rsidRPr="00447281">
        <w:rPr>
          <w:rFonts w:ascii="Arial Narrow" w:eastAsia="Calibri" w:hAnsi="Arial Narrow"/>
        </w:rPr>
        <w:t xml:space="preserve">udges and </w:t>
      </w:r>
      <w:r w:rsidR="00121CFE">
        <w:rPr>
          <w:rFonts w:ascii="Arial Narrow" w:eastAsia="Calibri" w:hAnsi="Arial Narrow"/>
        </w:rPr>
        <w:t>m</w:t>
      </w:r>
      <w:r w:rsidR="007A056E" w:rsidRPr="00447281">
        <w:rPr>
          <w:rFonts w:ascii="Arial Narrow" w:eastAsia="Calibri" w:hAnsi="Arial Narrow"/>
        </w:rPr>
        <w:t xml:space="preserve">agistrates adopt a uniform approach to sentencing as well as provide them with guidance </w:t>
      </w:r>
      <w:r w:rsidR="007A056E" w:rsidRPr="00121CFE">
        <w:rPr>
          <w:rFonts w:ascii="Arial Narrow" w:eastAsia="Calibri" w:hAnsi="Arial Narrow"/>
        </w:rPr>
        <w:t xml:space="preserve">on </w:t>
      </w:r>
      <w:r w:rsidR="00634A55" w:rsidRPr="00121CFE">
        <w:rPr>
          <w:rFonts w:ascii="Arial Narrow" w:eastAsia="Calibri" w:hAnsi="Arial Narrow"/>
        </w:rPr>
        <w:t xml:space="preserve">relevant </w:t>
      </w:r>
      <w:r w:rsidR="007A056E" w:rsidRPr="00121CFE">
        <w:rPr>
          <w:rFonts w:ascii="Arial Narrow" w:eastAsia="Calibri" w:hAnsi="Arial Narrow"/>
        </w:rPr>
        <w:t>factors</w:t>
      </w:r>
      <w:r w:rsidR="00121CFE">
        <w:rPr>
          <w:rFonts w:ascii="Arial Narrow" w:eastAsia="Calibri" w:hAnsi="Arial Narrow"/>
        </w:rPr>
        <w:t xml:space="preserve"> for determining the severity of a sentence</w:t>
      </w:r>
      <w:r w:rsidR="007A056E" w:rsidRPr="00447281">
        <w:rPr>
          <w:rStyle w:val="FootnoteReference"/>
          <w:rFonts w:ascii="Arial Narrow" w:eastAsia="Calibri" w:hAnsi="Arial Narrow"/>
        </w:rPr>
        <w:footnoteReference w:id="1"/>
      </w:r>
      <w:r w:rsidR="007A056E" w:rsidRPr="00447281">
        <w:rPr>
          <w:rFonts w:ascii="Arial Narrow" w:eastAsia="Calibri" w:hAnsi="Arial Narrow"/>
        </w:rPr>
        <w:t>.</w:t>
      </w:r>
      <w:r w:rsidR="00AC4710">
        <w:rPr>
          <w:rFonts w:ascii="Arial Narrow" w:eastAsia="Calibri" w:hAnsi="Arial Narrow"/>
        </w:rPr>
        <w:t xml:space="preserve"> </w:t>
      </w:r>
      <w:r w:rsidR="00AC4710">
        <w:rPr>
          <w:rFonts w:ascii="Arial Narrow" w:hAnsi="Arial Narrow"/>
          <w:lang w:val="en-IE"/>
        </w:rPr>
        <w:t xml:space="preserve"> </w:t>
      </w:r>
    </w:p>
    <w:p w14:paraId="2058D5FA" w14:textId="77777777" w:rsidR="00591F8F" w:rsidRPr="00447281" w:rsidRDefault="00591F8F" w:rsidP="007F0470">
      <w:pPr>
        <w:contextualSpacing/>
        <w:jc w:val="both"/>
        <w:rPr>
          <w:rFonts w:ascii="Arial Narrow" w:hAnsi="Arial Narrow"/>
          <w:lang w:val="en-IE"/>
        </w:rPr>
      </w:pPr>
    </w:p>
    <w:p w14:paraId="4D9159B4" w14:textId="595089C4" w:rsidR="007F0470" w:rsidRPr="00447281" w:rsidRDefault="007A056E" w:rsidP="007F0470">
      <w:pPr>
        <w:contextualSpacing/>
        <w:jc w:val="both"/>
        <w:rPr>
          <w:rFonts w:ascii="Arial Narrow" w:hAnsi="Arial Narrow"/>
          <w:lang w:val="en-IE"/>
        </w:rPr>
      </w:pPr>
      <w:r w:rsidRPr="00121CFE">
        <w:rPr>
          <w:rFonts w:ascii="Arial Narrow" w:hAnsi="Arial Narrow"/>
          <w:lang w:val="en-IE"/>
        </w:rPr>
        <w:t xml:space="preserve">The evaluation noted that at the </w:t>
      </w:r>
      <w:r w:rsidR="00F50666" w:rsidRPr="00121CFE">
        <w:rPr>
          <w:rFonts w:ascii="Arial Narrow" w:hAnsi="Arial Narrow"/>
          <w:lang w:val="en-IE"/>
        </w:rPr>
        <w:t>implementation level</w:t>
      </w:r>
      <w:r w:rsidRPr="00121CFE">
        <w:rPr>
          <w:rFonts w:ascii="Arial Narrow" w:hAnsi="Arial Narrow"/>
          <w:lang w:val="en-IE"/>
        </w:rPr>
        <w:t xml:space="preserve">, there </w:t>
      </w:r>
      <w:r w:rsidR="00EA5EF6" w:rsidRPr="00121CFE">
        <w:rPr>
          <w:rFonts w:ascii="Arial Narrow" w:hAnsi="Arial Narrow"/>
          <w:lang w:val="en-IE"/>
        </w:rPr>
        <w:t xml:space="preserve">was a draft </w:t>
      </w:r>
      <w:r w:rsidRPr="00121CFE">
        <w:rPr>
          <w:rFonts w:ascii="Arial Narrow" w:hAnsi="Arial Narrow"/>
          <w:lang w:val="en-IE"/>
        </w:rPr>
        <w:t xml:space="preserve">enactment </w:t>
      </w:r>
      <w:r w:rsidR="00EA5EF6" w:rsidRPr="00121CFE">
        <w:rPr>
          <w:rFonts w:ascii="Arial Narrow" w:hAnsi="Arial Narrow"/>
          <w:lang w:val="en-IE"/>
        </w:rPr>
        <w:t xml:space="preserve">of bail regulations </w:t>
      </w:r>
      <w:r w:rsidR="00F50666" w:rsidRPr="00121CFE">
        <w:rPr>
          <w:rFonts w:ascii="Arial Narrow" w:hAnsi="Arial Narrow"/>
          <w:lang w:val="en-IE"/>
        </w:rPr>
        <w:t xml:space="preserve">by a </w:t>
      </w:r>
      <w:r w:rsidR="00EA5EF6" w:rsidRPr="00121CFE">
        <w:rPr>
          <w:rFonts w:ascii="Arial Narrow" w:hAnsi="Arial Narrow"/>
          <w:lang w:val="en-IE"/>
        </w:rPr>
        <w:t xml:space="preserve">constitutional instrument with a hope that that there was going to be improvement in </w:t>
      </w:r>
      <w:r w:rsidR="007F0470" w:rsidRPr="00121CFE">
        <w:rPr>
          <w:rFonts w:ascii="Arial Narrow" w:hAnsi="Arial Narrow"/>
          <w:lang w:val="en-IE"/>
        </w:rPr>
        <w:t>the judicial system to enhance access to justice.</w:t>
      </w:r>
      <w:r w:rsidR="00EA5EF6" w:rsidRPr="00447281">
        <w:rPr>
          <w:rFonts w:ascii="Arial Narrow" w:hAnsi="Arial Narrow"/>
          <w:lang w:val="en-IE"/>
        </w:rPr>
        <w:t xml:space="preserve"> Indeed, the enactment augmented the new </w:t>
      </w:r>
      <w:r w:rsidR="00291622" w:rsidRPr="00447281">
        <w:rPr>
          <w:rFonts w:ascii="Arial Narrow" w:hAnsi="Arial Narrow"/>
          <w:lang w:val="en-IE"/>
        </w:rPr>
        <w:t>CPA which still</w:t>
      </w:r>
      <w:r w:rsidR="00EA5EF6" w:rsidRPr="00447281">
        <w:rPr>
          <w:rFonts w:ascii="Arial Narrow" w:hAnsi="Arial Narrow"/>
          <w:lang w:val="en-IE"/>
        </w:rPr>
        <w:t xml:space="preserve"> offered limited guidance to judicial discretion in making decisions on bail. It was against this backdrop that the Bail and Sentencing project set out to deliver two core outputs namely; </w:t>
      </w:r>
      <w:proofErr w:type="spellStart"/>
      <w:r w:rsidR="00EA5EF6" w:rsidRPr="00447281">
        <w:rPr>
          <w:rFonts w:ascii="Arial Narrow" w:hAnsi="Arial Narrow"/>
          <w:lang w:val="en-IE"/>
        </w:rPr>
        <w:t>i</w:t>
      </w:r>
      <w:proofErr w:type="spellEnd"/>
      <w:r w:rsidR="00EA5EF6" w:rsidRPr="00447281">
        <w:rPr>
          <w:rFonts w:ascii="Arial Narrow" w:hAnsi="Arial Narrow"/>
          <w:lang w:val="en-IE"/>
        </w:rPr>
        <w:t xml:space="preserve">) Sentencing and bail policies and guidelines adopted by the mandated judicial authorities; ii) Sentencing and bail guidelines are in place and consistently applied. </w:t>
      </w:r>
      <w:r w:rsidR="00CF000B" w:rsidRPr="00447281">
        <w:rPr>
          <w:rFonts w:ascii="Arial Narrow" w:hAnsi="Arial Narrow"/>
          <w:lang w:val="en-IE"/>
        </w:rPr>
        <w:t>The s</w:t>
      </w:r>
      <w:r w:rsidR="00EA5EF6" w:rsidRPr="00447281">
        <w:rPr>
          <w:rFonts w:ascii="Arial Narrow" w:hAnsi="Arial Narrow"/>
          <w:lang w:val="en-IE"/>
        </w:rPr>
        <w:t>entencing guidelines</w:t>
      </w:r>
      <w:r w:rsidR="00CF000B" w:rsidRPr="00447281">
        <w:rPr>
          <w:rFonts w:ascii="Arial Narrow" w:hAnsi="Arial Narrow"/>
          <w:lang w:val="en-IE"/>
        </w:rPr>
        <w:t>,</w:t>
      </w:r>
      <w:r w:rsidR="00EA5EF6" w:rsidRPr="00447281">
        <w:rPr>
          <w:rFonts w:ascii="Arial Narrow" w:hAnsi="Arial Narrow"/>
          <w:lang w:val="en-IE"/>
        </w:rPr>
        <w:t xml:space="preserve"> though still at draft level</w:t>
      </w:r>
      <w:r w:rsidR="00CF000B" w:rsidRPr="00447281">
        <w:rPr>
          <w:rFonts w:ascii="Arial Narrow" w:hAnsi="Arial Narrow"/>
          <w:lang w:val="en-IE"/>
        </w:rPr>
        <w:t>,</w:t>
      </w:r>
      <w:r w:rsidR="00EA5EF6" w:rsidRPr="00447281">
        <w:rPr>
          <w:rFonts w:ascii="Arial Narrow" w:hAnsi="Arial Narrow"/>
          <w:lang w:val="en-IE"/>
        </w:rPr>
        <w:t xml:space="preserve"> ha</w:t>
      </w:r>
      <w:r w:rsidR="00CF000B" w:rsidRPr="00447281">
        <w:rPr>
          <w:rFonts w:ascii="Arial Narrow" w:hAnsi="Arial Narrow"/>
          <w:lang w:val="en-IE"/>
        </w:rPr>
        <w:t>ve</w:t>
      </w:r>
      <w:r w:rsidR="00EA5EF6" w:rsidRPr="00447281">
        <w:rPr>
          <w:rFonts w:ascii="Arial Narrow" w:hAnsi="Arial Narrow"/>
          <w:lang w:val="en-IE"/>
        </w:rPr>
        <w:t xml:space="preserve"> therefore been timely as well as guidance for implementation of non-custodial sentencing is also particularly relevant for the Child Justice Strategy (2014-2018).</w:t>
      </w:r>
      <w:r w:rsidR="00AC4710">
        <w:rPr>
          <w:rFonts w:ascii="Arial Narrow" w:hAnsi="Arial Narrow"/>
          <w:lang w:val="en-IE"/>
        </w:rPr>
        <w:t xml:space="preserve"> </w:t>
      </w:r>
      <w:r w:rsidR="007F0470" w:rsidRPr="00447281">
        <w:rPr>
          <w:rFonts w:ascii="Arial Narrow" w:hAnsi="Arial Narrow"/>
          <w:lang w:val="en-IE"/>
        </w:rPr>
        <w:t>However, despite the enactment of th</w:t>
      </w:r>
      <w:r w:rsidR="0048322B" w:rsidRPr="00447281">
        <w:rPr>
          <w:rFonts w:ascii="Arial Narrow" w:hAnsi="Arial Narrow"/>
          <w:lang w:val="en-IE"/>
        </w:rPr>
        <w:t>e Bail Regulations</w:t>
      </w:r>
      <w:r w:rsidR="007F0470" w:rsidRPr="00447281">
        <w:rPr>
          <w:rFonts w:ascii="Arial Narrow" w:hAnsi="Arial Narrow"/>
          <w:lang w:val="en-IE"/>
        </w:rPr>
        <w:t>, gaps in the administration of justice in Sierra Leone remain significant</w:t>
      </w:r>
      <w:r w:rsidR="00CF000B" w:rsidRPr="00447281">
        <w:rPr>
          <w:rFonts w:ascii="Arial Narrow" w:hAnsi="Arial Narrow"/>
          <w:lang w:val="en-IE"/>
        </w:rPr>
        <w:t>.</w:t>
      </w:r>
      <w:r w:rsidR="007F0470" w:rsidRPr="00447281">
        <w:rPr>
          <w:rFonts w:ascii="Arial Narrow" w:hAnsi="Arial Narrow"/>
          <w:lang w:val="en-IE"/>
        </w:rPr>
        <w:t xml:space="preserve"> </w:t>
      </w:r>
    </w:p>
    <w:p w14:paraId="5C2B393D" w14:textId="77777777" w:rsidR="00897208" w:rsidRPr="00447281" w:rsidRDefault="00897208" w:rsidP="007F0470">
      <w:pPr>
        <w:contextualSpacing/>
        <w:jc w:val="both"/>
        <w:rPr>
          <w:rFonts w:ascii="Arial Narrow" w:hAnsi="Arial Narrow"/>
          <w:lang w:val="en-IE"/>
        </w:rPr>
      </w:pPr>
    </w:p>
    <w:p w14:paraId="6A5BE987" w14:textId="77777777" w:rsidR="00AB6334" w:rsidRPr="00447281" w:rsidRDefault="00AB6334" w:rsidP="0093004E">
      <w:pPr>
        <w:numPr>
          <w:ilvl w:val="0"/>
          <w:numId w:val="1"/>
        </w:numPr>
        <w:contextualSpacing/>
        <w:rPr>
          <w:rFonts w:ascii="Arial Narrow" w:hAnsi="Arial Narrow"/>
          <w:b/>
          <w:lang w:val="en-IE"/>
        </w:rPr>
      </w:pPr>
      <w:r w:rsidRPr="00447281">
        <w:rPr>
          <w:rFonts w:ascii="Arial Narrow" w:hAnsi="Arial Narrow"/>
          <w:b/>
          <w:lang w:val="en-IE"/>
        </w:rPr>
        <w:t>Promoting institutional reform of the Sierra Leone’s Correctional Services</w:t>
      </w:r>
    </w:p>
    <w:p w14:paraId="631AD6BA" w14:textId="2C4D8E0F" w:rsidR="007F0470" w:rsidRPr="00447281" w:rsidRDefault="008B085F" w:rsidP="007F0470">
      <w:pPr>
        <w:jc w:val="both"/>
        <w:rPr>
          <w:rFonts w:ascii="Arial Narrow" w:hAnsi="Arial Narrow"/>
          <w:lang w:val="en-IE"/>
        </w:rPr>
      </w:pPr>
      <w:r w:rsidRPr="00447281">
        <w:rPr>
          <w:rFonts w:ascii="Arial Narrow" w:hAnsi="Arial Narrow"/>
          <w:lang w:val="en-IE"/>
        </w:rPr>
        <w:t>By adopting the Correctional Services Act 2014, the government committed to t</w:t>
      </w:r>
      <w:r w:rsidR="007F0470" w:rsidRPr="00447281">
        <w:rPr>
          <w:rFonts w:ascii="Arial Narrow" w:hAnsi="Arial Narrow"/>
          <w:lang w:val="en-IE"/>
        </w:rPr>
        <w:t xml:space="preserve">ransforming the country’s prisons from punitive to correctional facilities with a strong inclination to the respect and protection of inmates’ human rights. However, overcrowding, lack of adequate infrastructure and resources, lack of capacity among some prison staff and the poor functioning of the justice sector </w:t>
      </w:r>
      <w:r w:rsidRPr="00447281">
        <w:rPr>
          <w:rFonts w:ascii="Arial Narrow" w:hAnsi="Arial Narrow"/>
          <w:lang w:val="en-IE"/>
        </w:rPr>
        <w:t>hindered progress.</w:t>
      </w:r>
      <w:r w:rsidR="00AC4710">
        <w:rPr>
          <w:rFonts w:ascii="Arial Narrow" w:hAnsi="Arial Narrow"/>
          <w:lang w:val="en-IE"/>
        </w:rPr>
        <w:t xml:space="preserve"> </w:t>
      </w:r>
    </w:p>
    <w:p w14:paraId="18F5CA8E" w14:textId="77777777" w:rsidR="00D9038D" w:rsidRPr="00447281" w:rsidRDefault="00D9038D" w:rsidP="007F0470">
      <w:pPr>
        <w:jc w:val="both"/>
        <w:rPr>
          <w:rFonts w:ascii="Arial Narrow" w:hAnsi="Arial Narrow"/>
          <w:lang w:val="en-IE"/>
        </w:rPr>
      </w:pPr>
    </w:p>
    <w:p w14:paraId="17AC92FC" w14:textId="548F5385" w:rsidR="007F0470" w:rsidRPr="00447281" w:rsidRDefault="007F0470" w:rsidP="007F0470">
      <w:pPr>
        <w:jc w:val="both"/>
        <w:rPr>
          <w:rFonts w:ascii="Arial Narrow" w:hAnsi="Arial Narrow"/>
          <w:lang w:val="en-IE"/>
        </w:rPr>
      </w:pPr>
      <w:r w:rsidRPr="00447281">
        <w:rPr>
          <w:rFonts w:ascii="Arial Narrow" w:hAnsi="Arial Narrow"/>
          <w:lang w:val="en-IE"/>
        </w:rPr>
        <w:t>The aim of the project was to assist the Sierra Leone Correctional Services</w:t>
      </w:r>
      <w:r w:rsidR="005F6C4E" w:rsidRPr="00447281">
        <w:rPr>
          <w:rFonts w:ascii="Arial Narrow" w:hAnsi="Arial Narrow"/>
          <w:lang w:val="en-IE"/>
        </w:rPr>
        <w:t xml:space="preserve"> (SLCS)</w:t>
      </w:r>
      <w:r w:rsidRPr="00447281">
        <w:rPr>
          <w:rFonts w:ascii="Arial Narrow" w:hAnsi="Arial Narrow"/>
          <w:lang w:val="en-IE"/>
        </w:rPr>
        <w:t xml:space="preserve"> to implement their strategic plan for the improvement of life in correctional facilities through activities relating to decongestion, improved file management, inmate classification and assessments, establishment of prison industries to build skills of inmates and work towards self</w:t>
      </w:r>
      <w:r w:rsidR="003C15A3" w:rsidRPr="00447281">
        <w:rPr>
          <w:rFonts w:ascii="Arial Narrow" w:hAnsi="Arial Narrow"/>
          <w:lang w:val="en-IE"/>
        </w:rPr>
        <w:t>-</w:t>
      </w:r>
      <w:r w:rsidRPr="00447281">
        <w:rPr>
          <w:rFonts w:ascii="Arial Narrow" w:hAnsi="Arial Narrow"/>
          <w:lang w:val="en-IE"/>
        </w:rPr>
        <w:t>sufficiency, training of prison staff, carrying out human rights audits</w:t>
      </w:r>
      <w:r w:rsidR="008014CB" w:rsidRPr="00447281">
        <w:rPr>
          <w:rFonts w:ascii="Arial Narrow" w:hAnsi="Arial Narrow"/>
          <w:lang w:val="en-IE"/>
        </w:rPr>
        <w:t>,</w:t>
      </w:r>
      <w:r w:rsidRPr="00447281">
        <w:rPr>
          <w:rFonts w:ascii="Arial Narrow" w:hAnsi="Arial Narrow"/>
          <w:lang w:val="en-IE"/>
        </w:rPr>
        <w:t xml:space="preserve"> as well as enabling legislative reforms aligned to national priorities and strategic plan of the SLCS.</w:t>
      </w:r>
      <w:r w:rsidR="00AC4710">
        <w:rPr>
          <w:rFonts w:ascii="Arial Narrow" w:hAnsi="Arial Narrow"/>
          <w:lang w:val="en-IE"/>
        </w:rPr>
        <w:t xml:space="preserve">  </w:t>
      </w:r>
    </w:p>
    <w:p w14:paraId="28685964" w14:textId="77777777" w:rsidR="00D9038D" w:rsidRPr="00447281" w:rsidRDefault="00D9038D" w:rsidP="007F0470">
      <w:pPr>
        <w:jc w:val="both"/>
        <w:rPr>
          <w:rFonts w:ascii="Arial Narrow" w:hAnsi="Arial Narrow"/>
          <w:lang w:val="en-IE"/>
        </w:rPr>
      </w:pPr>
    </w:p>
    <w:p w14:paraId="528F9939" w14:textId="4F61C650" w:rsidR="007F0470" w:rsidRPr="00447281" w:rsidRDefault="005F6C4E" w:rsidP="007F0470">
      <w:pPr>
        <w:jc w:val="both"/>
        <w:rPr>
          <w:rFonts w:ascii="Arial Narrow" w:hAnsi="Arial Narrow"/>
          <w:lang w:val="en-IE"/>
        </w:rPr>
      </w:pPr>
      <w:r w:rsidRPr="00447281">
        <w:rPr>
          <w:rFonts w:ascii="Arial Narrow" w:hAnsi="Arial Narrow"/>
          <w:lang w:val="en-IE"/>
        </w:rPr>
        <w:t>T</w:t>
      </w:r>
      <w:r w:rsidR="007F0470" w:rsidRPr="00447281">
        <w:rPr>
          <w:rFonts w:ascii="Arial Narrow" w:hAnsi="Arial Narrow"/>
          <w:lang w:val="en-IE"/>
        </w:rPr>
        <w:t xml:space="preserve">he project set out to deliver two core outputs: </w:t>
      </w:r>
      <w:proofErr w:type="spellStart"/>
      <w:r w:rsidR="007F0470" w:rsidRPr="00447281">
        <w:rPr>
          <w:rFonts w:ascii="Arial Narrow" w:hAnsi="Arial Narrow"/>
          <w:lang w:val="en-IE"/>
        </w:rPr>
        <w:t>i</w:t>
      </w:r>
      <w:proofErr w:type="spellEnd"/>
      <w:r w:rsidR="007F0470" w:rsidRPr="00447281">
        <w:rPr>
          <w:rFonts w:ascii="Arial Narrow" w:hAnsi="Arial Narrow"/>
          <w:lang w:val="en-IE"/>
        </w:rPr>
        <w:t xml:space="preserve">) </w:t>
      </w:r>
      <w:r w:rsidR="008014CB" w:rsidRPr="00447281">
        <w:rPr>
          <w:rFonts w:ascii="Arial Narrow" w:hAnsi="Arial Narrow"/>
          <w:lang w:val="en-IE"/>
        </w:rPr>
        <w:t>I</w:t>
      </w:r>
      <w:r w:rsidR="007F0470" w:rsidRPr="00447281">
        <w:rPr>
          <w:rFonts w:ascii="Arial Narrow" w:hAnsi="Arial Narrow"/>
          <w:lang w:val="en-IE"/>
        </w:rPr>
        <w:t xml:space="preserve">nstitutional capacity of correctional facilities is improved in accordance with </w:t>
      </w:r>
      <w:r w:rsidR="008014CB" w:rsidRPr="00447281">
        <w:rPr>
          <w:rFonts w:ascii="Arial Narrow" w:hAnsi="Arial Narrow"/>
          <w:lang w:val="en-IE"/>
        </w:rPr>
        <w:t>i</w:t>
      </w:r>
      <w:r w:rsidR="007F0470" w:rsidRPr="00447281">
        <w:rPr>
          <w:rFonts w:ascii="Arial Narrow" w:hAnsi="Arial Narrow"/>
          <w:lang w:val="en-IE"/>
        </w:rPr>
        <w:t xml:space="preserve">nternational HR standards for inmates and staff; and ii) Strengthened capacity of SLCS staff to ensure the welfare of </w:t>
      </w:r>
      <w:r w:rsidR="008014CB" w:rsidRPr="00447281">
        <w:rPr>
          <w:rFonts w:ascii="Arial Narrow" w:hAnsi="Arial Narrow"/>
          <w:lang w:val="en-IE"/>
        </w:rPr>
        <w:t>i</w:t>
      </w:r>
      <w:r w:rsidR="007F0470" w:rsidRPr="00447281">
        <w:rPr>
          <w:rFonts w:ascii="Arial Narrow" w:hAnsi="Arial Narrow"/>
          <w:lang w:val="en-IE"/>
        </w:rPr>
        <w:t>nmates and the safety and security of society.</w:t>
      </w:r>
    </w:p>
    <w:p w14:paraId="044D516E" w14:textId="77777777" w:rsidR="000300A5" w:rsidRPr="00447281" w:rsidRDefault="000300A5" w:rsidP="007F0470">
      <w:pPr>
        <w:jc w:val="both"/>
        <w:rPr>
          <w:rFonts w:ascii="Arial Narrow" w:hAnsi="Arial Narrow"/>
          <w:lang w:val="en-IE"/>
        </w:rPr>
      </w:pPr>
    </w:p>
    <w:p w14:paraId="69F60B14" w14:textId="77777777" w:rsidR="00AB6334" w:rsidRPr="00447281" w:rsidRDefault="005E7BDA" w:rsidP="005E7BDA">
      <w:pPr>
        <w:pStyle w:val="Heading1"/>
        <w:spacing w:before="0"/>
        <w:rPr>
          <w:rFonts w:ascii="Arial Narrow" w:hAnsi="Arial Narrow"/>
          <w:lang w:val="en-IE"/>
        </w:rPr>
      </w:pPr>
      <w:bookmarkStart w:id="8" w:name="_Toc16675091"/>
      <w:r w:rsidRPr="00447281">
        <w:rPr>
          <w:rFonts w:ascii="Arial Narrow" w:hAnsi="Arial Narrow"/>
          <w:lang w:val="en-IE"/>
        </w:rPr>
        <w:t xml:space="preserve">1.3 </w:t>
      </w:r>
      <w:r w:rsidR="00AB6334" w:rsidRPr="00447281">
        <w:rPr>
          <w:rFonts w:ascii="Arial Narrow" w:hAnsi="Arial Narrow"/>
          <w:lang w:val="en-IE"/>
        </w:rPr>
        <w:t>The Outcome evaluation</w:t>
      </w:r>
      <w:bookmarkEnd w:id="8"/>
    </w:p>
    <w:p w14:paraId="1F13E345" w14:textId="77777777" w:rsidR="00AB6334" w:rsidRPr="00447281" w:rsidRDefault="005E7BDA" w:rsidP="005E7BDA">
      <w:pPr>
        <w:pStyle w:val="Heading2"/>
        <w:rPr>
          <w:rFonts w:ascii="Arial Narrow" w:hAnsi="Arial Narrow"/>
          <w:b/>
          <w:lang w:val="en-IE"/>
        </w:rPr>
      </w:pPr>
      <w:bookmarkStart w:id="9" w:name="_Toc16675092"/>
      <w:r w:rsidRPr="00447281">
        <w:rPr>
          <w:rFonts w:ascii="Arial Narrow" w:hAnsi="Arial Narrow"/>
          <w:b/>
          <w:lang w:val="en-IE"/>
        </w:rPr>
        <w:t xml:space="preserve">1.3.1 </w:t>
      </w:r>
      <w:r w:rsidR="00AB6334" w:rsidRPr="00447281">
        <w:rPr>
          <w:rFonts w:ascii="Arial Narrow" w:hAnsi="Arial Narrow"/>
          <w:b/>
          <w:lang w:val="en-IE"/>
        </w:rPr>
        <w:t>Evaluation purpose and objectives</w:t>
      </w:r>
      <w:bookmarkEnd w:id="9"/>
    </w:p>
    <w:p w14:paraId="4B7DB773" w14:textId="7501D815" w:rsidR="009E2D39" w:rsidRPr="00447281" w:rsidDel="009E2D39" w:rsidRDefault="00897208" w:rsidP="009E2D39">
      <w:pPr>
        <w:contextualSpacing/>
        <w:jc w:val="both"/>
        <w:rPr>
          <w:rFonts w:ascii="Arial Narrow" w:hAnsi="Arial Narrow"/>
          <w:lang w:val="en-IE"/>
        </w:rPr>
      </w:pPr>
      <w:r w:rsidRPr="00447281">
        <w:rPr>
          <w:rFonts w:ascii="Arial Narrow" w:hAnsi="Arial Narrow"/>
          <w:lang w:val="en-IE"/>
        </w:rPr>
        <w:t>The main objective of this evaluation is to assess UNDP’s contribution to the progress towards providing and sustaining justice and rule of law as pertains to both thematic projects in Sierra Leone as well as to inform the design of the new R</w:t>
      </w:r>
      <w:r w:rsidR="003B240B">
        <w:rPr>
          <w:rFonts w:ascii="Arial Narrow" w:hAnsi="Arial Narrow"/>
          <w:lang w:val="en-IE"/>
        </w:rPr>
        <w:t>OL</w:t>
      </w:r>
      <w:r w:rsidRPr="00447281">
        <w:rPr>
          <w:rFonts w:ascii="Arial Narrow" w:hAnsi="Arial Narrow"/>
          <w:lang w:val="en-IE"/>
        </w:rPr>
        <w:t xml:space="preserve"> Project-2020-2023. </w:t>
      </w:r>
    </w:p>
    <w:p w14:paraId="16E3C209" w14:textId="57FDD904" w:rsidR="00897208" w:rsidRPr="00447281" w:rsidRDefault="00897208" w:rsidP="009E2D39">
      <w:pPr>
        <w:contextualSpacing/>
        <w:jc w:val="both"/>
        <w:rPr>
          <w:rFonts w:ascii="Arial Narrow" w:hAnsi="Arial Narrow"/>
          <w:lang w:val="en-IE"/>
        </w:rPr>
      </w:pPr>
    </w:p>
    <w:p w14:paraId="3A979F2C" w14:textId="77777777" w:rsidR="00AB6334" w:rsidRPr="00447281" w:rsidRDefault="005E7BDA" w:rsidP="005E7BDA">
      <w:pPr>
        <w:pStyle w:val="Heading2"/>
        <w:rPr>
          <w:rFonts w:ascii="Arial Narrow" w:hAnsi="Arial Narrow"/>
          <w:b/>
          <w:lang w:val="en-IE"/>
        </w:rPr>
      </w:pPr>
      <w:bookmarkStart w:id="10" w:name="_Toc16675093"/>
      <w:r w:rsidRPr="00447281">
        <w:rPr>
          <w:rFonts w:ascii="Arial Narrow" w:hAnsi="Arial Narrow"/>
          <w:b/>
          <w:lang w:val="en-IE"/>
        </w:rPr>
        <w:t xml:space="preserve">1.3.2 </w:t>
      </w:r>
      <w:r w:rsidR="00AB6334" w:rsidRPr="00447281">
        <w:rPr>
          <w:rFonts w:ascii="Arial Narrow" w:hAnsi="Arial Narrow"/>
          <w:b/>
          <w:lang w:val="en-IE"/>
        </w:rPr>
        <w:t>Evaluation scope</w:t>
      </w:r>
      <w:bookmarkEnd w:id="10"/>
    </w:p>
    <w:p w14:paraId="65C234E5" w14:textId="34599568" w:rsidR="00200A30" w:rsidRPr="00447281" w:rsidRDefault="008014CB" w:rsidP="003A242F">
      <w:pPr>
        <w:contextualSpacing/>
        <w:jc w:val="both"/>
        <w:rPr>
          <w:rFonts w:ascii="Arial Narrow" w:hAnsi="Arial Narrow"/>
          <w:lang w:val="en-IE"/>
        </w:rPr>
      </w:pPr>
      <w:r w:rsidRPr="00447281">
        <w:rPr>
          <w:rFonts w:ascii="Arial Narrow" w:hAnsi="Arial Narrow"/>
          <w:lang w:val="en-IE"/>
        </w:rPr>
        <w:t>Through a contextual desk review</w:t>
      </w:r>
      <w:r w:rsidR="003A242F" w:rsidRPr="00447281">
        <w:rPr>
          <w:rFonts w:ascii="Arial Narrow" w:hAnsi="Arial Narrow"/>
          <w:lang w:val="en-IE"/>
        </w:rPr>
        <w:t xml:space="preserve">, the evaluation took a detailed look at what the programme set out to achieve, the appropriateness of the adopted strategies, the actual results achieved in the light of the targets, factors that influenced programme performance. From this analysis, the evaluation drew the lessons, best practices and recommendations for enhanced programming in future. The detailed scope of the evaluation covered all the evaluation questions indicated in the evaluation matrix in Annex </w:t>
      </w:r>
      <w:r w:rsidR="00CF2BD5" w:rsidRPr="003C6177">
        <w:rPr>
          <w:rFonts w:ascii="Arial Narrow" w:hAnsi="Arial Narrow"/>
          <w:lang w:val="en-IE"/>
        </w:rPr>
        <w:t>3</w:t>
      </w:r>
      <w:r w:rsidRPr="003C6177">
        <w:rPr>
          <w:rFonts w:ascii="Arial Narrow" w:hAnsi="Arial Narrow"/>
          <w:lang w:val="en-IE"/>
        </w:rPr>
        <w:t>.</w:t>
      </w:r>
      <w:r w:rsidR="000F5635" w:rsidRPr="003C6177">
        <w:rPr>
          <w:rFonts w:ascii="Arial Narrow" w:hAnsi="Arial Narrow"/>
          <w:lang w:val="en-IE"/>
        </w:rPr>
        <w:t xml:space="preserve"> </w:t>
      </w:r>
      <w:r w:rsidR="000F5635" w:rsidRPr="00447281">
        <w:rPr>
          <w:rFonts w:ascii="Arial Narrow" w:hAnsi="Arial Narrow"/>
          <w:lang w:val="en-IE"/>
        </w:rPr>
        <w:t>Precisely, the scope covered all the variables in the systems analysis; inputs, processes, outputs, outcomes, impact and sustainability. This</w:t>
      </w:r>
      <w:r w:rsidR="00317259" w:rsidRPr="00447281">
        <w:rPr>
          <w:rFonts w:ascii="Arial Narrow" w:hAnsi="Arial Narrow"/>
          <w:lang w:val="en-IE"/>
        </w:rPr>
        <w:t xml:space="preserve"> will</w:t>
      </w:r>
      <w:r w:rsidR="000F5635" w:rsidRPr="00447281">
        <w:rPr>
          <w:rFonts w:ascii="Arial Narrow" w:hAnsi="Arial Narrow"/>
          <w:lang w:val="en-IE"/>
        </w:rPr>
        <w:t xml:space="preserve"> enable the evaluation to draw evidence-based linkages among the above programme variables.</w:t>
      </w:r>
    </w:p>
    <w:p w14:paraId="66743431" w14:textId="77777777" w:rsidR="000F5635" w:rsidRPr="00447281" w:rsidRDefault="000F5635" w:rsidP="005E7BDA">
      <w:pPr>
        <w:contextualSpacing/>
        <w:jc w:val="both"/>
        <w:rPr>
          <w:rFonts w:ascii="Arial Narrow" w:hAnsi="Arial Narrow"/>
          <w:lang w:val="en-IE"/>
        </w:rPr>
      </w:pPr>
    </w:p>
    <w:p w14:paraId="1303376F" w14:textId="77777777" w:rsidR="00AB6334" w:rsidRPr="00447281" w:rsidRDefault="005E7BDA" w:rsidP="005E7BDA">
      <w:pPr>
        <w:pStyle w:val="Heading2"/>
        <w:rPr>
          <w:rFonts w:ascii="Arial Narrow" w:hAnsi="Arial Narrow"/>
          <w:b/>
          <w:lang w:val="en-IE"/>
        </w:rPr>
      </w:pPr>
      <w:bookmarkStart w:id="11" w:name="_Toc16675094"/>
      <w:r w:rsidRPr="00447281">
        <w:rPr>
          <w:rFonts w:ascii="Arial Narrow" w:hAnsi="Arial Narrow"/>
          <w:b/>
          <w:lang w:val="en-IE"/>
        </w:rPr>
        <w:lastRenderedPageBreak/>
        <w:t xml:space="preserve">1.3.3 </w:t>
      </w:r>
      <w:r w:rsidR="00AB6334" w:rsidRPr="00447281">
        <w:rPr>
          <w:rFonts w:ascii="Arial Narrow" w:hAnsi="Arial Narrow"/>
          <w:b/>
          <w:lang w:val="en-IE"/>
        </w:rPr>
        <w:t>Evaluation Methodology</w:t>
      </w:r>
      <w:bookmarkEnd w:id="11"/>
    </w:p>
    <w:p w14:paraId="7D726BEC" w14:textId="3E00B500" w:rsidR="009F5DA6" w:rsidRPr="00447281" w:rsidRDefault="009F5DA6" w:rsidP="009F5DA6">
      <w:pPr>
        <w:contextualSpacing/>
        <w:jc w:val="both"/>
        <w:rPr>
          <w:rFonts w:ascii="Arial Narrow" w:hAnsi="Arial Narrow"/>
          <w:lang w:val="en-IE"/>
        </w:rPr>
      </w:pPr>
      <w:r w:rsidRPr="00447281">
        <w:rPr>
          <w:rFonts w:ascii="Arial Narrow" w:hAnsi="Arial Narrow"/>
          <w:lang w:val="en-IE"/>
        </w:rPr>
        <w:t xml:space="preserve">The evaluation adopted a mixed methods approach combining both qualitative and quantitative methods in order to enhance the validity of the results. Qualitative methods </w:t>
      </w:r>
      <w:r w:rsidR="001D4418">
        <w:rPr>
          <w:rFonts w:ascii="Arial Narrow" w:hAnsi="Arial Narrow"/>
          <w:lang w:val="en-IE"/>
        </w:rPr>
        <w:t xml:space="preserve">were </w:t>
      </w:r>
      <w:r w:rsidRPr="00447281">
        <w:rPr>
          <w:rFonts w:ascii="Arial Narrow" w:hAnsi="Arial Narrow"/>
          <w:lang w:val="en-IE"/>
        </w:rPr>
        <w:t>largely premised on primary data sources (stakeholder consultations) while quantitative methods hinge</w:t>
      </w:r>
      <w:r w:rsidR="001D4418">
        <w:rPr>
          <w:rFonts w:ascii="Arial Narrow" w:hAnsi="Arial Narrow"/>
          <w:lang w:val="en-IE"/>
        </w:rPr>
        <w:t>d</w:t>
      </w:r>
      <w:r w:rsidRPr="00447281">
        <w:rPr>
          <w:rFonts w:ascii="Arial Narrow" w:hAnsi="Arial Narrow"/>
          <w:lang w:val="en-IE"/>
        </w:rPr>
        <w:t xml:space="preserve"> o</w:t>
      </w:r>
      <w:r w:rsidR="003C15A3" w:rsidRPr="00447281">
        <w:rPr>
          <w:rFonts w:ascii="Arial Narrow" w:hAnsi="Arial Narrow"/>
          <w:lang w:val="en-IE"/>
        </w:rPr>
        <w:t>n</w:t>
      </w:r>
      <w:r w:rsidRPr="00447281">
        <w:rPr>
          <w:rFonts w:ascii="Arial Narrow" w:hAnsi="Arial Narrow"/>
          <w:lang w:val="en-IE"/>
        </w:rPr>
        <w:t xml:space="preserve"> secondary data sources (M&amp;E data bases and project reports).</w:t>
      </w:r>
      <w:r w:rsidR="00CE1982">
        <w:rPr>
          <w:rFonts w:ascii="Arial Narrow" w:hAnsi="Arial Narrow"/>
          <w:lang w:val="en-IE"/>
        </w:rPr>
        <w:t xml:space="preserve"> </w:t>
      </w:r>
      <w:r w:rsidR="00CE1982" w:rsidRPr="00447281">
        <w:rPr>
          <w:rFonts w:ascii="Arial Narrow" w:hAnsi="Arial Narrow"/>
          <w:lang w:val="en-IE"/>
        </w:rPr>
        <w:t>A total of 67 stakeholders under different categories participated in the evaluation (Annex 5) through key informant interviews and focus group discussions.</w:t>
      </w:r>
      <w:r w:rsidR="00CE1982" w:rsidRPr="00CE1982">
        <w:rPr>
          <w:rFonts w:ascii="Arial Narrow" w:hAnsi="Arial Narrow"/>
          <w:lang w:val="en-IE"/>
        </w:rPr>
        <w:t xml:space="preserve"> </w:t>
      </w:r>
      <w:r w:rsidR="00CE1982" w:rsidRPr="00447281">
        <w:rPr>
          <w:rFonts w:ascii="Arial Narrow" w:hAnsi="Arial Narrow"/>
          <w:lang w:val="en-IE"/>
        </w:rPr>
        <w:t>The evaluation matrix was utilized as a key data collection tool in addition to tailor-made data collection tools that were administered to different categories of stakeholders (</w:t>
      </w:r>
      <w:r w:rsidR="00CE1982" w:rsidRPr="00C4231C">
        <w:rPr>
          <w:rFonts w:ascii="Arial Narrow" w:hAnsi="Arial Narrow"/>
          <w:lang w:val="en-IE"/>
        </w:rPr>
        <w:t>Annex 4).</w:t>
      </w:r>
      <w:r w:rsidR="00CE1982" w:rsidRPr="00447281">
        <w:rPr>
          <w:rFonts w:ascii="Arial Narrow" w:hAnsi="Arial Narrow"/>
          <w:lang w:val="en-IE"/>
        </w:rPr>
        <w:t xml:space="preserve"> </w:t>
      </w:r>
      <w:r w:rsidRPr="00447281">
        <w:rPr>
          <w:rFonts w:ascii="Arial Narrow" w:hAnsi="Arial Narrow"/>
          <w:lang w:val="en-IE"/>
        </w:rPr>
        <w:t>The evaluation further integrate</w:t>
      </w:r>
      <w:r w:rsidR="00DA1FF1">
        <w:rPr>
          <w:rFonts w:ascii="Arial Narrow" w:hAnsi="Arial Narrow"/>
          <w:lang w:val="en-IE"/>
        </w:rPr>
        <w:t>d</w:t>
      </w:r>
      <w:r w:rsidRPr="00447281">
        <w:rPr>
          <w:rFonts w:ascii="Arial Narrow" w:hAnsi="Arial Narrow"/>
          <w:lang w:val="en-IE"/>
        </w:rPr>
        <w:t xml:space="preserve"> </w:t>
      </w:r>
      <w:r w:rsidR="008565CB" w:rsidRPr="00447281">
        <w:rPr>
          <w:rFonts w:ascii="Arial Narrow" w:hAnsi="Arial Narrow"/>
          <w:lang w:val="en-IE"/>
        </w:rPr>
        <w:t>several</w:t>
      </w:r>
      <w:r w:rsidRPr="00447281">
        <w:rPr>
          <w:rFonts w:ascii="Arial Narrow" w:hAnsi="Arial Narrow"/>
          <w:lang w:val="en-IE"/>
        </w:rPr>
        <w:t xml:space="preserve"> techniques and tools</w:t>
      </w:r>
      <w:r w:rsidR="001C3CD1" w:rsidRPr="00447281">
        <w:rPr>
          <w:rFonts w:ascii="Arial Narrow" w:hAnsi="Arial Narrow"/>
          <w:lang w:val="en-IE"/>
        </w:rPr>
        <w:t>,</w:t>
      </w:r>
      <w:r w:rsidRPr="00447281">
        <w:rPr>
          <w:rFonts w:ascii="Arial Narrow" w:hAnsi="Arial Narrow"/>
          <w:lang w:val="en-IE"/>
        </w:rPr>
        <w:t xml:space="preserve"> such as Theory of Change (</w:t>
      </w:r>
      <w:proofErr w:type="spellStart"/>
      <w:r w:rsidRPr="00447281">
        <w:rPr>
          <w:rFonts w:ascii="Arial Narrow" w:hAnsi="Arial Narrow"/>
          <w:lang w:val="en-IE"/>
        </w:rPr>
        <w:t>ToC</w:t>
      </w:r>
      <w:proofErr w:type="spellEnd"/>
      <w:r w:rsidRPr="00447281">
        <w:rPr>
          <w:rFonts w:ascii="Arial Narrow" w:hAnsi="Arial Narrow"/>
          <w:lang w:val="en-IE"/>
        </w:rPr>
        <w:t>)</w:t>
      </w:r>
      <w:r w:rsidR="001C3CD1" w:rsidRPr="00447281">
        <w:rPr>
          <w:rFonts w:ascii="Arial Narrow" w:hAnsi="Arial Narrow"/>
          <w:lang w:val="en-IE"/>
        </w:rPr>
        <w:t>,</w:t>
      </w:r>
      <w:r w:rsidRPr="00447281">
        <w:rPr>
          <w:rFonts w:ascii="Arial Narrow" w:hAnsi="Arial Narrow"/>
          <w:lang w:val="en-IE"/>
        </w:rPr>
        <w:t xml:space="preserve"> RBM, Rights Based Approach to Development (RBAD), and Gender Analysis and OECD-DAC evaluation criteria and principles</w:t>
      </w:r>
      <w:r w:rsidR="007E08DF" w:rsidRPr="00447281">
        <w:rPr>
          <w:rFonts w:ascii="Arial Narrow" w:hAnsi="Arial Narrow"/>
          <w:lang w:val="en-IE"/>
        </w:rPr>
        <w:t>; relevance, effectiveness, efficiency, impact and sustainability</w:t>
      </w:r>
      <w:r w:rsidRPr="00447281">
        <w:rPr>
          <w:rFonts w:ascii="Arial Narrow" w:hAnsi="Arial Narrow"/>
          <w:lang w:val="en-IE"/>
        </w:rPr>
        <w:t>. Therefore, the consultant conduct</w:t>
      </w:r>
      <w:r w:rsidR="00DA1FF1">
        <w:rPr>
          <w:rFonts w:ascii="Arial Narrow" w:hAnsi="Arial Narrow"/>
          <w:lang w:val="en-IE"/>
        </w:rPr>
        <w:t>ed</w:t>
      </w:r>
      <w:r w:rsidRPr="00447281">
        <w:rPr>
          <w:rFonts w:ascii="Arial Narrow" w:hAnsi="Arial Narrow"/>
          <w:lang w:val="en-IE"/>
        </w:rPr>
        <w:t xml:space="preserve"> this assignment in accordance with best international practices whilst adhering to the terms of reference and UNEG’s Guidelines for program/project evaluation. To achieve this, the consultant adopt</w:t>
      </w:r>
      <w:r w:rsidR="00DA1FF1">
        <w:rPr>
          <w:rFonts w:ascii="Arial Narrow" w:hAnsi="Arial Narrow"/>
          <w:lang w:val="en-IE"/>
        </w:rPr>
        <w:t>ed</w:t>
      </w:r>
      <w:r w:rsidRPr="00447281">
        <w:rPr>
          <w:rFonts w:ascii="Arial Narrow" w:hAnsi="Arial Narrow"/>
          <w:lang w:val="en-IE"/>
        </w:rPr>
        <w:t xml:space="preserve"> a Consultative Participatory Process and Interactive Approach (CPPIA) with an intention of involving all key stakeholders at all stages of the assessment. This is very important in ensuring ownership of the results and smooth implementation of the recommendations.</w:t>
      </w:r>
      <w:r w:rsidR="00AC4710">
        <w:rPr>
          <w:rFonts w:ascii="Arial Narrow" w:hAnsi="Arial Narrow"/>
          <w:lang w:val="en-IE"/>
        </w:rPr>
        <w:t xml:space="preserve"> </w:t>
      </w:r>
    </w:p>
    <w:p w14:paraId="29A32B55" w14:textId="77777777" w:rsidR="009F5DA6" w:rsidRPr="00447281" w:rsidRDefault="009F5DA6" w:rsidP="009F5DA6">
      <w:pPr>
        <w:contextualSpacing/>
        <w:jc w:val="both"/>
        <w:rPr>
          <w:rFonts w:ascii="Arial Narrow" w:hAnsi="Arial Narrow"/>
          <w:lang w:val="en-IE"/>
        </w:rPr>
      </w:pPr>
    </w:p>
    <w:p w14:paraId="73C21340" w14:textId="01C20E61" w:rsidR="00995E80" w:rsidRPr="00447281" w:rsidRDefault="009F5DA6" w:rsidP="009F5DA6">
      <w:pPr>
        <w:contextualSpacing/>
        <w:jc w:val="both"/>
        <w:rPr>
          <w:rFonts w:ascii="Arial Narrow" w:hAnsi="Arial Narrow"/>
          <w:lang w:val="en-IE"/>
        </w:rPr>
      </w:pPr>
      <w:r w:rsidRPr="00447281">
        <w:rPr>
          <w:rFonts w:ascii="Arial Narrow" w:hAnsi="Arial Narrow"/>
          <w:lang w:val="en-IE"/>
        </w:rPr>
        <w:t xml:space="preserve">The technical approach was based on the “Triple Results Focus Model” that is anchored on the three universal evaluation questions namely; 1) </w:t>
      </w:r>
      <w:r w:rsidR="001C3CD1" w:rsidRPr="00447281">
        <w:rPr>
          <w:rFonts w:ascii="Arial Narrow" w:hAnsi="Arial Narrow"/>
          <w:lang w:val="en-IE"/>
        </w:rPr>
        <w:t>h</w:t>
      </w:r>
      <w:r w:rsidRPr="00447281">
        <w:rPr>
          <w:rFonts w:ascii="Arial Narrow" w:hAnsi="Arial Narrow"/>
          <w:lang w:val="en-IE"/>
        </w:rPr>
        <w:t xml:space="preserve">as programme done the right things?; 2) </w:t>
      </w:r>
      <w:r w:rsidR="001C3CD1" w:rsidRPr="00447281">
        <w:rPr>
          <w:rFonts w:ascii="Arial Narrow" w:hAnsi="Arial Narrow"/>
          <w:lang w:val="en-IE"/>
        </w:rPr>
        <w:t>h</w:t>
      </w:r>
      <w:r w:rsidRPr="00447281">
        <w:rPr>
          <w:rFonts w:ascii="Arial Narrow" w:hAnsi="Arial Narrow"/>
          <w:lang w:val="en-IE"/>
        </w:rPr>
        <w:t xml:space="preserve">as programme done things right?; 3) </w:t>
      </w:r>
      <w:r w:rsidR="001C3CD1" w:rsidRPr="00447281">
        <w:rPr>
          <w:rFonts w:ascii="Arial Narrow" w:hAnsi="Arial Narrow"/>
          <w:lang w:val="en-IE"/>
        </w:rPr>
        <w:t>w</w:t>
      </w:r>
      <w:r w:rsidRPr="00447281">
        <w:rPr>
          <w:rFonts w:ascii="Arial Narrow" w:hAnsi="Arial Narrow"/>
          <w:lang w:val="en-IE"/>
        </w:rPr>
        <w:t>hat can be learnt from the implementation experience to inform future programming? A focus on results in the light of OECD/DAC evaluation criteria formed a key dimension in answering these questions.</w:t>
      </w:r>
    </w:p>
    <w:p w14:paraId="77696101" w14:textId="77777777" w:rsidR="009F5DA6" w:rsidRPr="00447281" w:rsidRDefault="009F5DA6" w:rsidP="009F5DA6">
      <w:pPr>
        <w:contextualSpacing/>
        <w:jc w:val="both"/>
        <w:rPr>
          <w:rFonts w:ascii="Arial Narrow" w:hAnsi="Arial Narrow"/>
          <w:lang w:val="en-IE"/>
        </w:rPr>
      </w:pPr>
    </w:p>
    <w:p w14:paraId="6B9D3F76" w14:textId="7D9414F2" w:rsidR="00CE1982" w:rsidRPr="00447281" w:rsidRDefault="00CE1982" w:rsidP="00CE1982">
      <w:pPr>
        <w:contextualSpacing/>
        <w:jc w:val="both"/>
        <w:rPr>
          <w:rFonts w:ascii="Arial Narrow" w:hAnsi="Arial Narrow"/>
          <w:lang w:val="en-IE"/>
        </w:rPr>
      </w:pPr>
      <w:r w:rsidRPr="00F14B53">
        <w:rPr>
          <w:rFonts w:ascii="Arial Narrow" w:hAnsi="Arial Narrow"/>
          <w:lang w:val="en-IE"/>
        </w:rPr>
        <w:t>The programme implementation design, strategies, systems and procedures were assessed in order to ascertain relevance, efficiency and sustainability of the project as well as the extent to which the processes facilitated and/or inhibited the achievement of the desired results. The analysis focused on the output-outcome nexus in order to derive logical association between the output and outcome indicators that formed the basis of articulating the project contribution, drawing of lessons, best practices and recommendations.</w:t>
      </w:r>
    </w:p>
    <w:p w14:paraId="4C7DAABD" w14:textId="00CBBDC9" w:rsidR="00D31073" w:rsidRPr="00447281" w:rsidRDefault="00D31073" w:rsidP="009F5DA6">
      <w:pPr>
        <w:contextualSpacing/>
        <w:jc w:val="both"/>
        <w:rPr>
          <w:rFonts w:ascii="Arial Narrow" w:hAnsi="Arial Narrow"/>
          <w:lang w:val="en-IE"/>
        </w:rPr>
      </w:pPr>
      <w:r w:rsidRPr="00447281">
        <w:rPr>
          <w:rFonts w:ascii="Arial Narrow" w:hAnsi="Arial Narrow"/>
          <w:lang w:val="en-IE"/>
        </w:rPr>
        <w:t xml:space="preserve"> </w:t>
      </w:r>
    </w:p>
    <w:p w14:paraId="0C0BE7D6" w14:textId="77777777" w:rsidR="00D31073" w:rsidRPr="00447281" w:rsidRDefault="00D31073" w:rsidP="009F5DA6">
      <w:pPr>
        <w:contextualSpacing/>
        <w:jc w:val="both"/>
        <w:rPr>
          <w:rFonts w:ascii="Arial Narrow" w:hAnsi="Arial Narrow"/>
          <w:lang w:val="en-IE"/>
        </w:rPr>
      </w:pPr>
      <w:r w:rsidRPr="00447281">
        <w:rPr>
          <w:rFonts w:ascii="Arial Narrow" w:hAnsi="Arial Narrow"/>
          <w:lang w:val="en-IE"/>
        </w:rPr>
        <w:t>Data analysis was guided by a systems analytical framework with the purpose of capturing and articulating results in the light of OECD/DAC evaluation criteria as shown in figure 1.1 below.</w:t>
      </w:r>
      <w:r w:rsidR="00775C5A" w:rsidRPr="00447281">
        <w:rPr>
          <w:rFonts w:ascii="Arial Narrow" w:hAnsi="Arial Narrow"/>
          <w:lang w:val="en-IE"/>
        </w:rPr>
        <w:t xml:space="preserve"> </w:t>
      </w:r>
    </w:p>
    <w:p w14:paraId="2B3AE71E" w14:textId="77777777" w:rsidR="00B30E92" w:rsidRPr="00447281" w:rsidRDefault="00B30E92" w:rsidP="00775C5A">
      <w:pPr>
        <w:keepNext/>
        <w:keepLines/>
        <w:outlineLvl w:val="0"/>
        <w:rPr>
          <w:rFonts w:ascii="Arial Narrow" w:eastAsia="Times New Roman" w:hAnsi="Arial Narrow"/>
          <w:b/>
          <w:bCs/>
          <w:color w:val="365F91"/>
          <w:lang w:val="en-IE"/>
        </w:rPr>
      </w:pPr>
      <w:bookmarkStart w:id="12" w:name="_Toc473209040"/>
      <w:bookmarkStart w:id="13" w:name="_Toc481152666"/>
      <w:bookmarkStart w:id="14" w:name="_Toc482197047"/>
      <w:bookmarkStart w:id="15" w:name="_Toc8836845"/>
    </w:p>
    <w:p w14:paraId="0DC131DF" w14:textId="77777777" w:rsidR="00B30E92" w:rsidRPr="00447281" w:rsidRDefault="00B30E92" w:rsidP="00775C5A">
      <w:pPr>
        <w:keepNext/>
        <w:keepLines/>
        <w:outlineLvl w:val="0"/>
        <w:rPr>
          <w:rFonts w:ascii="Arial Narrow" w:eastAsia="Times New Roman" w:hAnsi="Arial Narrow"/>
          <w:b/>
          <w:bCs/>
          <w:color w:val="365F91"/>
          <w:lang w:val="en-IE"/>
        </w:rPr>
      </w:pPr>
    </w:p>
    <w:p w14:paraId="47A2EA2D" w14:textId="77777777" w:rsidR="00B30E92" w:rsidRPr="00447281" w:rsidRDefault="00B30E92" w:rsidP="00775C5A">
      <w:pPr>
        <w:keepNext/>
        <w:keepLines/>
        <w:outlineLvl w:val="0"/>
        <w:rPr>
          <w:rFonts w:ascii="Arial Narrow" w:eastAsia="Times New Roman" w:hAnsi="Arial Narrow"/>
          <w:b/>
          <w:bCs/>
          <w:color w:val="365F91"/>
          <w:lang w:val="en-IE"/>
        </w:rPr>
      </w:pPr>
    </w:p>
    <w:p w14:paraId="4FFE9E58" w14:textId="77777777" w:rsidR="00B30E92" w:rsidRPr="00447281" w:rsidRDefault="00B30E92" w:rsidP="00775C5A">
      <w:pPr>
        <w:keepNext/>
        <w:keepLines/>
        <w:outlineLvl w:val="0"/>
        <w:rPr>
          <w:rFonts w:ascii="Arial Narrow" w:eastAsia="Times New Roman" w:hAnsi="Arial Narrow"/>
          <w:b/>
          <w:bCs/>
          <w:color w:val="365F91"/>
          <w:lang w:val="en-IE"/>
        </w:rPr>
      </w:pPr>
    </w:p>
    <w:p w14:paraId="40BEE760" w14:textId="77777777" w:rsidR="00B30E92" w:rsidRPr="00447281" w:rsidRDefault="00B30E92" w:rsidP="00775C5A">
      <w:pPr>
        <w:keepNext/>
        <w:keepLines/>
        <w:outlineLvl w:val="0"/>
        <w:rPr>
          <w:rFonts w:ascii="Arial Narrow" w:eastAsia="Times New Roman" w:hAnsi="Arial Narrow"/>
          <w:b/>
          <w:bCs/>
          <w:color w:val="365F91"/>
          <w:lang w:val="en-IE"/>
        </w:rPr>
        <w:sectPr w:rsidR="00B30E92" w:rsidRPr="00447281" w:rsidSect="00974000">
          <w:pgSz w:w="12240" w:h="15840"/>
          <w:pgMar w:top="1440" w:right="1440" w:bottom="1440" w:left="1440" w:header="720" w:footer="720" w:gutter="0"/>
          <w:pgNumType w:start="1"/>
          <w:cols w:space="720"/>
          <w:docGrid w:linePitch="360"/>
        </w:sectPr>
      </w:pPr>
    </w:p>
    <w:p w14:paraId="3FC9A1AF" w14:textId="69ED11ED" w:rsidR="00775C5A" w:rsidRPr="00447281" w:rsidRDefault="007E0A6B" w:rsidP="00775C5A">
      <w:pPr>
        <w:keepNext/>
        <w:keepLines/>
        <w:outlineLvl w:val="0"/>
        <w:rPr>
          <w:rFonts w:ascii="Arial Narrow" w:eastAsia="Times New Roman" w:hAnsi="Arial Narrow"/>
          <w:b/>
          <w:bCs/>
          <w:color w:val="365F91"/>
          <w:lang w:val="en-IE"/>
        </w:rPr>
      </w:pPr>
      <w:bookmarkStart w:id="16" w:name="_Toc16675095"/>
      <w:r w:rsidRPr="00447281">
        <w:rPr>
          <w:rFonts w:ascii="Arial Narrow" w:eastAsia="Times New Roman" w:hAnsi="Arial Narrow"/>
          <w:b/>
          <w:bCs/>
          <w:color w:val="365F91"/>
          <w:lang w:val="en-IE"/>
        </w:rPr>
        <w:lastRenderedPageBreak/>
        <w:t>Fig 1.1</w:t>
      </w:r>
      <w:r w:rsidR="00775C5A" w:rsidRPr="00447281">
        <w:rPr>
          <w:rFonts w:ascii="Arial Narrow" w:eastAsia="Times New Roman" w:hAnsi="Arial Narrow"/>
          <w:b/>
          <w:bCs/>
          <w:color w:val="365F91"/>
          <w:lang w:val="en-IE"/>
        </w:rPr>
        <w:t>: Systems analytical framework</w:t>
      </w:r>
      <w:bookmarkEnd w:id="12"/>
      <w:bookmarkEnd w:id="13"/>
      <w:bookmarkEnd w:id="14"/>
      <w:bookmarkEnd w:id="15"/>
      <w:bookmarkEnd w:id="16"/>
    </w:p>
    <w:p w14:paraId="354C7F1B" w14:textId="40C7B8CD" w:rsidR="00775C5A" w:rsidRPr="00447281" w:rsidRDefault="00775C5A" w:rsidP="00775C5A">
      <w:pPr>
        <w:spacing w:before="120" w:after="120"/>
        <w:jc w:val="both"/>
        <w:rPr>
          <w:rFonts w:ascii="Arial Narrow" w:eastAsia="Times New Roman" w:hAnsi="Arial Narrow"/>
          <w:lang w:val="en-IE" w:eastAsia="nl-NL"/>
        </w:rPr>
      </w:pPr>
      <w:r w:rsidRPr="00447281">
        <w:rPr>
          <w:rFonts w:ascii="Arial Narrow" w:eastAsia="Times New Roman" w:hAnsi="Arial Narrow"/>
          <w:noProof/>
        </w:rPr>
        <mc:AlternateContent>
          <mc:Choice Requires="wpg">
            <w:drawing>
              <wp:anchor distT="0" distB="0" distL="114300" distR="114300" simplePos="0" relativeHeight="251658240" behindDoc="0" locked="0" layoutInCell="1" allowOverlap="1" wp14:anchorId="561C3DF4" wp14:editId="5CB36A46">
                <wp:simplePos x="0" y="0"/>
                <wp:positionH relativeFrom="column">
                  <wp:posOffset>-199293</wp:posOffset>
                </wp:positionH>
                <wp:positionV relativeFrom="paragraph">
                  <wp:posOffset>126170</wp:posOffset>
                </wp:positionV>
                <wp:extent cx="6770077" cy="3616569"/>
                <wp:effectExtent l="0" t="0" r="12065" b="222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0077" cy="3616569"/>
                          <a:chOff x="0" y="0"/>
                          <a:chExt cx="8315325" cy="3011438"/>
                        </a:xfrm>
                      </wpg:grpSpPr>
                      <wps:wsp>
                        <wps:cNvPr id="2" name="Rounded Rectangle 50"/>
                        <wps:cNvSpPr>
                          <a:spLocks noChangeArrowheads="1"/>
                        </wps:cNvSpPr>
                        <wps:spPr bwMode="auto">
                          <a:xfrm>
                            <a:off x="226348" y="925513"/>
                            <a:ext cx="921415" cy="381000"/>
                          </a:xfrm>
                          <a:prstGeom prst="roundRect">
                            <a:avLst>
                              <a:gd name="adj" fmla="val 16667"/>
                            </a:avLst>
                          </a:prstGeom>
                          <a:solidFill>
                            <a:srgbClr val="5B9BD5"/>
                          </a:solidFill>
                          <a:ln w="9525" algn="ctr">
                            <a:solidFill>
                              <a:srgbClr val="000000"/>
                            </a:solidFill>
                            <a:round/>
                            <a:headEnd/>
                            <a:tailEnd/>
                          </a:ln>
                        </wps:spPr>
                        <wps:txbx>
                          <w:txbxContent>
                            <w:p w14:paraId="04E9B2F5" w14:textId="77777777" w:rsidR="001D4418" w:rsidRPr="003C6177" w:rsidRDefault="001D4418" w:rsidP="00775C5A">
                              <w:pPr>
                                <w:pStyle w:val="NormalWeb"/>
                                <w:kinsoku w:val="0"/>
                                <w:overflowPunct w:val="0"/>
                                <w:spacing w:before="0" w:beforeAutospacing="0" w:after="0" w:afterAutospacing="0"/>
                                <w:textAlignment w:val="baseline"/>
                                <w:rPr>
                                  <w:sz w:val="16"/>
                                  <w:szCs w:val="16"/>
                                </w:rPr>
                              </w:pPr>
                              <w:r w:rsidRPr="003C6177">
                                <w:rPr>
                                  <w:rFonts w:ascii="Verdana" w:hAnsi="Verdana"/>
                                  <w:color w:val="000000"/>
                                  <w:kern w:val="24"/>
                                  <w:sz w:val="16"/>
                                  <w:szCs w:val="16"/>
                                </w:rPr>
                                <w:t>Inputs</w:t>
                              </w:r>
                            </w:p>
                          </w:txbxContent>
                        </wps:txbx>
                        <wps:bodyPr rot="0" vert="horz" wrap="square" lIns="91440" tIns="45720" rIns="91440" bIns="45720" anchor="t" anchorCtr="0" upright="1">
                          <a:noAutofit/>
                        </wps:bodyPr>
                      </wps:wsp>
                      <wps:wsp>
                        <wps:cNvPr id="3" name="Rounded Rectangle 51"/>
                        <wps:cNvSpPr>
                          <a:spLocks noChangeArrowheads="1"/>
                        </wps:cNvSpPr>
                        <wps:spPr bwMode="auto">
                          <a:xfrm>
                            <a:off x="1238960" y="925513"/>
                            <a:ext cx="1179394" cy="381000"/>
                          </a:xfrm>
                          <a:prstGeom prst="roundRect">
                            <a:avLst>
                              <a:gd name="adj" fmla="val 16667"/>
                            </a:avLst>
                          </a:prstGeom>
                          <a:solidFill>
                            <a:srgbClr val="5B9BD5"/>
                          </a:solidFill>
                          <a:ln w="9525" algn="ctr">
                            <a:solidFill>
                              <a:srgbClr val="000000"/>
                            </a:solidFill>
                            <a:round/>
                            <a:headEnd/>
                            <a:tailEnd/>
                          </a:ln>
                        </wps:spPr>
                        <wps:txbx>
                          <w:txbxContent>
                            <w:p w14:paraId="0120621B" w14:textId="77777777" w:rsidR="001D4418" w:rsidRPr="003C6177" w:rsidRDefault="001D4418" w:rsidP="00775C5A">
                              <w:pPr>
                                <w:pStyle w:val="NormalWeb"/>
                                <w:kinsoku w:val="0"/>
                                <w:overflowPunct w:val="0"/>
                                <w:spacing w:before="0" w:beforeAutospacing="0" w:after="0" w:afterAutospacing="0"/>
                                <w:textAlignment w:val="baseline"/>
                                <w:rPr>
                                  <w:sz w:val="16"/>
                                  <w:szCs w:val="16"/>
                                </w:rPr>
                              </w:pPr>
                              <w:r w:rsidRPr="003C6177">
                                <w:rPr>
                                  <w:rFonts w:ascii="Verdana" w:hAnsi="Verdana"/>
                                  <w:color w:val="000000"/>
                                  <w:kern w:val="24"/>
                                  <w:sz w:val="16"/>
                                  <w:szCs w:val="16"/>
                                </w:rPr>
                                <w:t>Processes</w:t>
                              </w:r>
                            </w:p>
                          </w:txbxContent>
                        </wps:txbx>
                        <wps:bodyPr rot="0" vert="horz" wrap="square" lIns="91440" tIns="45720" rIns="91440" bIns="45720" anchor="t" anchorCtr="0" upright="1">
                          <a:noAutofit/>
                        </wps:bodyPr>
                      </wps:wsp>
                      <wps:wsp>
                        <wps:cNvPr id="4" name="Rounded Rectangle 52"/>
                        <wps:cNvSpPr>
                          <a:spLocks noChangeArrowheads="1"/>
                        </wps:cNvSpPr>
                        <wps:spPr bwMode="auto">
                          <a:xfrm>
                            <a:off x="2549398" y="926953"/>
                            <a:ext cx="984378" cy="381000"/>
                          </a:xfrm>
                          <a:prstGeom prst="roundRect">
                            <a:avLst>
                              <a:gd name="adj" fmla="val 16667"/>
                            </a:avLst>
                          </a:prstGeom>
                          <a:solidFill>
                            <a:srgbClr val="5B9BD5"/>
                          </a:solidFill>
                          <a:ln w="9525" algn="ctr">
                            <a:solidFill>
                              <a:srgbClr val="000000"/>
                            </a:solidFill>
                            <a:round/>
                            <a:headEnd/>
                            <a:tailEnd/>
                          </a:ln>
                        </wps:spPr>
                        <wps:txbx>
                          <w:txbxContent>
                            <w:p w14:paraId="538DAB5E" w14:textId="454FED03" w:rsidR="001D4418" w:rsidRDefault="001D4418" w:rsidP="00775C5A">
                              <w:pPr>
                                <w:pStyle w:val="NormalWeb"/>
                                <w:kinsoku w:val="0"/>
                                <w:overflowPunct w:val="0"/>
                                <w:spacing w:before="0" w:beforeAutospacing="0" w:after="0" w:afterAutospacing="0"/>
                                <w:textAlignment w:val="baseline"/>
                                <w:rPr>
                                  <w:rFonts w:ascii="Verdana" w:hAnsi="Verdana"/>
                                  <w:color w:val="000000"/>
                                  <w:kern w:val="24"/>
                                  <w:sz w:val="16"/>
                                  <w:szCs w:val="16"/>
                                </w:rPr>
                              </w:pPr>
                              <w:r w:rsidRPr="003C6177">
                                <w:rPr>
                                  <w:rFonts w:ascii="Verdana" w:hAnsi="Verdana"/>
                                  <w:color w:val="000000"/>
                                  <w:kern w:val="24"/>
                                  <w:sz w:val="16"/>
                                  <w:szCs w:val="16"/>
                                </w:rPr>
                                <w:t>Outputs</w:t>
                              </w:r>
                            </w:p>
                            <w:p w14:paraId="26445C7D" w14:textId="77777777" w:rsidR="001D4418" w:rsidRPr="003C6177" w:rsidRDefault="001D4418" w:rsidP="00775C5A">
                              <w:pPr>
                                <w:pStyle w:val="NormalWeb"/>
                                <w:kinsoku w:val="0"/>
                                <w:overflowPunct w:val="0"/>
                                <w:spacing w:before="0" w:beforeAutospacing="0" w:after="0" w:afterAutospacing="0"/>
                                <w:textAlignment w:val="baseline"/>
                                <w:rPr>
                                  <w:sz w:val="16"/>
                                  <w:szCs w:val="16"/>
                                </w:rPr>
                              </w:pPr>
                            </w:p>
                          </w:txbxContent>
                        </wps:txbx>
                        <wps:bodyPr rot="0" vert="horz" wrap="square" lIns="91440" tIns="45720" rIns="91440" bIns="45720" anchor="t" anchorCtr="0" upright="1">
                          <a:noAutofit/>
                        </wps:bodyPr>
                      </wps:wsp>
                      <wps:wsp>
                        <wps:cNvPr id="5" name="Rounded Rectangle 53"/>
                        <wps:cNvSpPr>
                          <a:spLocks noChangeArrowheads="1"/>
                        </wps:cNvSpPr>
                        <wps:spPr bwMode="auto">
                          <a:xfrm>
                            <a:off x="3792538" y="992196"/>
                            <a:ext cx="1151387" cy="381000"/>
                          </a:xfrm>
                          <a:prstGeom prst="roundRect">
                            <a:avLst>
                              <a:gd name="adj" fmla="val 16667"/>
                            </a:avLst>
                          </a:prstGeom>
                          <a:solidFill>
                            <a:srgbClr val="5B9BD5"/>
                          </a:solidFill>
                          <a:ln w="9525" algn="ctr">
                            <a:solidFill>
                              <a:srgbClr val="000000"/>
                            </a:solidFill>
                            <a:round/>
                            <a:headEnd/>
                            <a:tailEnd/>
                          </a:ln>
                        </wps:spPr>
                        <wps:txbx>
                          <w:txbxContent>
                            <w:p w14:paraId="3A31EE9C" w14:textId="77777777" w:rsidR="001D4418" w:rsidRPr="003C6177" w:rsidRDefault="001D4418" w:rsidP="00775C5A">
                              <w:pPr>
                                <w:pStyle w:val="NormalWeb"/>
                                <w:kinsoku w:val="0"/>
                                <w:overflowPunct w:val="0"/>
                                <w:spacing w:before="0" w:beforeAutospacing="0" w:after="0" w:afterAutospacing="0"/>
                                <w:textAlignment w:val="baseline"/>
                                <w:rPr>
                                  <w:sz w:val="16"/>
                                  <w:szCs w:val="16"/>
                                </w:rPr>
                              </w:pPr>
                              <w:r w:rsidRPr="003C6177">
                                <w:rPr>
                                  <w:rFonts w:ascii="Verdana" w:hAnsi="Verdana"/>
                                  <w:color w:val="000000"/>
                                  <w:kern w:val="24"/>
                                  <w:sz w:val="16"/>
                                  <w:szCs w:val="16"/>
                                </w:rPr>
                                <w:t>Outcomes</w:t>
                              </w:r>
                            </w:p>
                          </w:txbxContent>
                        </wps:txbx>
                        <wps:bodyPr rot="0" vert="horz" wrap="square" lIns="91440" tIns="45720" rIns="91440" bIns="45720" anchor="t" anchorCtr="0" upright="1">
                          <a:noAutofit/>
                        </wps:bodyPr>
                      </wps:wsp>
                      <wps:wsp>
                        <wps:cNvPr id="6" name="Rounded Rectangle 54"/>
                        <wps:cNvSpPr>
                          <a:spLocks noChangeArrowheads="1"/>
                        </wps:cNvSpPr>
                        <wps:spPr bwMode="auto">
                          <a:xfrm>
                            <a:off x="5217926" y="992196"/>
                            <a:ext cx="982850" cy="381000"/>
                          </a:xfrm>
                          <a:prstGeom prst="roundRect">
                            <a:avLst>
                              <a:gd name="adj" fmla="val 16667"/>
                            </a:avLst>
                          </a:prstGeom>
                          <a:solidFill>
                            <a:srgbClr val="5B9BD5"/>
                          </a:solidFill>
                          <a:ln w="9525" algn="ctr">
                            <a:solidFill>
                              <a:srgbClr val="000000"/>
                            </a:solidFill>
                            <a:round/>
                            <a:headEnd/>
                            <a:tailEnd/>
                          </a:ln>
                        </wps:spPr>
                        <wps:txbx>
                          <w:txbxContent>
                            <w:p w14:paraId="750C4313" w14:textId="77777777" w:rsidR="001D4418" w:rsidRPr="003C6177" w:rsidRDefault="001D4418" w:rsidP="00775C5A">
                              <w:pPr>
                                <w:pStyle w:val="NormalWeb"/>
                                <w:kinsoku w:val="0"/>
                                <w:overflowPunct w:val="0"/>
                                <w:spacing w:before="0" w:beforeAutospacing="0" w:after="0" w:afterAutospacing="0"/>
                                <w:textAlignment w:val="baseline"/>
                                <w:rPr>
                                  <w:sz w:val="16"/>
                                  <w:szCs w:val="16"/>
                                </w:rPr>
                              </w:pPr>
                              <w:r w:rsidRPr="003C6177">
                                <w:rPr>
                                  <w:rFonts w:ascii="Verdana" w:hAnsi="Verdana"/>
                                  <w:color w:val="000000"/>
                                  <w:kern w:val="24"/>
                                  <w:sz w:val="16"/>
                                  <w:szCs w:val="16"/>
                                </w:rPr>
                                <w:t>Impact</w:t>
                              </w:r>
                            </w:p>
                          </w:txbxContent>
                        </wps:txbx>
                        <wps:bodyPr rot="0" vert="horz" wrap="square" lIns="91440" tIns="45720" rIns="91440" bIns="45720" anchor="t" anchorCtr="0" upright="1">
                          <a:noAutofit/>
                        </wps:bodyPr>
                      </wps:wsp>
                      <wps:wsp>
                        <wps:cNvPr id="7" name="Rounded Rectangle 55"/>
                        <wps:cNvSpPr>
                          <a:spLocks noChangeArrowheads="1"/>
                        </wps:cNvSpPr>
                        <wps:spPr bwMode="auto">
                          <a:xfrm>
                            <a:off x="6396525" y="991769"/>
                            <a:ext cx="1174838" cy="381000"/>
                          </a:xfrm>
                          <a:prstGeom prst="roundRect">
                            <a:avLst>
                              <a:gd name="adj" fmla="val 16667"/>
                            </a:avLst>
                          </a:prstGeom>
                          <a:solidFill>
                            <a:srgbClr val="5B9BD5"/>
                          </a:solidFill>
                          <a:ln w="9525" algn="ctr">
                            <a:solidFill>
                              <a:srgbClr val="000000"/>
                            </a:solidFill>
                            <a:round/>
                            <a:headEnd/>
                            <a:tailEnd/>
                          </a:ln>
                        </wps:spPr>
                        <wps:txbx>
                          <w:txbxContent>
                            <w:p w14:paraId="37C1F45B" w14:textId="77777777" w:rsidR="001D4418" w:rsidRPr="003C6177" w:rsidRDefault="001D4418" w:rsidP="00775C5A">
                              <w:pPr>
                                <w:pStyle w:val="NormalWeb"/>
                                <w:kinsoku w:val="0"/>
                                <w:overflowPunct w:val="0"/>
                                <w:spacing w:before="0" w:beforeAutospacing="0" w:after="0" w:afterAutospacing="0"/>
                                <w:textAlignment w:val="baseline"/>
                                <w:rPr>
                                  <w:sz w:val="16"/>
                                  <w:szCs w:val="16"/>
                                </w:rPr>
                              </w:pPr>
                              <w:r w:rsidRPr="003C6177">
                                <w:rPr>
                                  <w:rFonts w:ascii="Verdana" w:hAnsi="Verdana"/>
                                  <w:color w:val="000000"/>
                                  <w:kern w:val="24"/>
                                  <w:sz w:val="16"/>
                                  <w:szCs w:val="16"/>
                                </w:rPr>
                                <w:t>Sustainability</w:t>
                              </w:r>
                            </w:p>
                          </w:txbxContent>
                        </wps:txbx>
                        <wps:bodyPr rot="0" vert="horz" wrap="square" lIns="91440" tIns="45720" rIns="91440" bIns="45720" anchor="t" anchorCtr="0" upright="1">
                          <a:noAutofit/>
                        </wps:bodyPr>
                      </wps:wsp>
                      <wps:wsp>
                        <wps:cNvPr id="8" name="Isosceles Triangle 56"/>
                        <wps:cNvSpPr>
                          <a:spLocks noChangeArrowheads="1"/>
                        </wps:cNvSpPr>
                        <wps:spPr bwMode="auto">
                          <a:xfrm>
                            <a:off x="0" y="1305663"/>
                            <a:ext cx="1476375" cy="1702671"/>
                          </a:xfrm>
                          <a:prstGeom prst="triangle">
                            <a:avLst>
                              <a:gd name="adj" fmla="val 50000"/>
                            </a:avLst>
                          </a:prstGeom>
                          <a:solidFill>
                            <a:srgbClr val="5B9BD5"/>
                          </a:solidFill>
                          <a:ln w="9525" algn="ctr">
                            <a:solidFill>
                              <a:srgbClr val="000000"/>
                            </a:solidFill>
                            <a:round/>
                            <a:headEnd/>
                            <a:tailEnd/>
                          </a:ln>
                        </wps:spPr>
                        <wps:txbx>
                          <w:txbxContent>
                            <w:p w14:paraId="632D910F" w14:textId="78FB92AD" w:rsidR="001D4418" w:rsidRPr="003C6177"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5"/>
                                  <w:szCs w:val="15"/>
                                </w:rPr>
                              </w:pPr>
                              <w:r w:rsidRPr="003C6177">
                                <w:rPr>
                                  <w:rFonts w:ascii="Garamond" w:hAnsi="Garamond"/>
                                  <w:color w:val="000000"/>
                                  <w:kern w:val="24"/>
                                  <w:sz w:val="15"/>
                                  <w:szCs w:val="15"/>
                                </w:rPr>
                                <w:t>Adequacy, quality &amp; timeliness of inputs</w:t>
                              </w:r>
                            </w:p>
                            <w:p w14:paraId="6622C922" w14:textId="77777777" w:rsidR="001D4418" w:rsidRPr="003C6177" w:rsidRDefault="001D4418" w:rsidP="00775C5A">
                              <w:pPr>
                                <w:pStyle w:val="NormalWeb"/>
                                <w:kinsoku w:val="0"/>
                                <w:overflowPunct w:val="0"/>
                                <w:spacing w:before="0" w:beforeAutospacing="0" w:after="0" w:afterAutospacing="0"/>
                                <w:textAlignment w:val="baseline"/>
                                <w:rPr>
                                  <w:rFonts w:ascii="Verdana" w:hAnsi="Verdana"/>
                                  <w:color w:val="000000"/>
                                  <w:kern w:val="24"/>
                                  <w:sz w:val="15"/>
                                  <w:szCs w:val="15"/>
                                </w:rPr>
                              </w:pPr>
                            </w:p>
                            <w:p w14:paraId="5F8B11A3" w14:textId="77777777" w:rsidR="001D4418" w:rsidRPr="008B6DC8" w:rsidRDefault="001D4418" w:rsidP="00775C5A">
                              <w:pPr>
                                <w:pStyle w:val="NormalWeb"/>
                                <w:kinsoku w:val="0"/>
                                <w:overflowPunct w:val="0"/>
                                <w:spacing w:before="0" w:beforeAutospacing="0" w:after="0" w:afterAutospacing="0"/>
                                <w:textAlignment w:val="baseline"/>
                                <w:rPr>
                                  <w:rFonts w:ascii="Verdana" w:hAnsi="Verdana"/>
                                  <w:color w:val="000000"/>
                                  <w:kern w:val="24"/>
                                  <w:sz w:val="16"/>
                                  <w:szCs w:val="16"/>
                                </w:rPr>
                              </w:pPr>
                            </w:p>
                            <w:p w14:paraId="753096D1" w14:textId="77777777" w:rsidR="001D4418" w:rsidRDefault="001D4418" w:rsidP="00775C5A">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10" name="Isosceles Triangle 57"/>
                        <wps:cNvSpPr>
                          <a:spLocks noChangeArrowheads="1"/>
                        </wps:cNvSpPr>
                        <wps:spPr bwMode="auto">
                          <a:xfrm>
                            <a:off x="746539" y="1306439"/>
                            <a:ext cx="1949036" cy="1704999"/>
                          </a:xfrm>
                          <a:prstGeom prst="triangle">
                            <a:avLst>
                              <a:gd name="adj" fmla="val 50000"/>
                            </a:avLst>
                          </a:prstGeom>
                          <a:solidFill>
                            <a:srgbClr val="5B9BD5"/>
                          </a:solidFill>
                          <a:ln w="9525" algn="ctr">
                            <a:solidFill>
                              <a:srgbClr val="000000"/>
                            </a:solidFill>
                            <a:round/>
                            <a:headEnd/>
                            <a:tailEnd/>
                          </a:ln>
                        </wps:spPr>
                        <wps:txbx>
                          <w:txbxContent>
                            <w:p w14:paraId="5A9FEF48" w14:textId="77777777" w:rsidR="001D4418" w:rsidRPr="003C6177" w:rsidRDefault="001D4418" w:rsidP="00E82819">
                              <w:pPr>
                                <w:numPr>
                                  <w:ilvl w:val="0"/>
                                  <w:numId w:val="9"/>
                                </w:numPr>
                                <w:tabs>
                                  <w:tab w:val="clear" w:pos="720"/>
                                  <w:tab w:val="num" w:pos="0"/>
                                </w:tabs>
                                <w:kinsoku w:val="0"/>
                                <w:overflowPunct w:val="0"/>
                                <w:ind w:left="0" w:hanging="142"/>
                                <w:contextualSpacing/>
                                <w:textAlignment w:val="baseline"/>
                                <w:rPr>
                                  <w:rFonts w:ascii="Garamond" w:eastAsia="Times New Roman" w:hAnsi="Garamond"/>
                                  <w:sz w:val="14"/>
                                  <w:szCs w:val="14"/>
                                </w:rPr>
                              </w:pPr>
                              <w:r w:rsidRPr="003C6177">
                                <w:rPr>
                                  <w:rFonts w:ascii="Garamond" w:hAnsi="Garamond"/>
                                  <w:color w:val="000000"/>
                                  <w:kern w:val="24"/>
                                  <w:sz w:val="14"/>
                                  <w:szCs w:val="14"/>
                                </w:rPr>
                                <w:t>Project activities,</w:t>
                              </w:r>
                            </w:p>
                            <w:p w14:paraId="44AB8DB3" w14:textId="77777777" w:rsidR="001D4418" w:rsidRPr="003C6177" w:rsidRDefault="001D4418" w:rsidP="00E82819">
                              <w:pPr>
                                <w:numPr>
                                  <w:ilvl w:val="0"/>
                                  <w:numId w:val="9"/>
                                </w:numPr>
                                <w:tabs>
                                  <w:tab w:val="clear" w:pos="720"/>
                                  <w:tab w:val="num" w:pos="0"/>
                                </w:tabs>
                                <w:kinsoku w:val="0"/>
                                <w:overflowPunct w:val="0"/>
                                <w:ind w:left="0" w:hanging="142"/>
                                <w:contextualSpacing/>
                                <w:textAlignment w:val="baseline"/>
                                <w:rPr>
                                  <w:rFonts w:ascii="Garamond" w:eastAsia="Times New Roman" w:hAnsi="Garamond"/>
                                  <w:sz w:val="14"/>
                                  <w:szCs w:val="14"/>
                                </w:rPr>
                              </w:pPr>
                              <w:r w:rsidRPr="003C6177">
                                <w:rPr>
                                  <w:rFonts w:ascii="Garamond" w:hAnsi="Garamond"/>
                                  <w:color w:val="000000"/>
                                  <w:kern w:val="24"/>
                                  <w:sz w:val="14"/>
                                  <w:szCs w:val="14"/>
                                </w:rPr>
                                <w:t>Implementation strategies</w:t>
                              </w:r>
                            </w:p>
                            <w:p w14:paraId="0467DF20" w14:textId="77777777" w:rsidR="001D4418" w:rsidRPr="003C6177" w:rsidRDefault="001D4418" w:rsidP="00E82819">
                              <w:pPr>
                                <w:numPr>
                                  <w:ilvl w:val="0"/>
                                  <w:numId w:val="9"/>
                                </w:numPr>
                                <w:tabs>
                                  <w:tab w:val="clear" w:pos="720"/>
                                  <w:tab w:val="num" w:pos="0"/>
                                </w:tabs>
                                <w:kinsoku w:val="0"/>
                                <w:overflowPunct w:val="0"/>
                                <w:ind w:left="0" w:hanging="142"/>
                                <w:contextualSpacing/>
                                <w:textAlignment w:val="baseline"/>
                                <w:rPr>
                                  <w:rFonts w:ascii="Garamond" w:eastAsia="Times New Roman" w:hAnsi="Garamond"/>
                                  <w:sz w:val="14"/>
                                  <w:szCs w:val="14"/>
                                </w:rPr>
                              </w:pPr>
                              <w:r w:rsidRPr="003C6177">
                                <w:rPr>
                                  <w:rFonts w:ascii="Garamond" w:hAnsi="Garamond"/>
                                  <w:color w:val="000000"/>
                                  <w:kern w:val="24"/>
                                  <w:sz w:val="14"/>
                                  <w:szCs w:val="14"/>
                                </w:rPr>
                                <w:t>Partnerships &amp; participation</w:t>
                              </w:r>
                            </w:p>
                          </w:txbxContent>
                        </wps:txbx>
                        <wps:bodyPr rot="0" vert="horz" wrap="square" lIns="91440" tIns="45720" rIns="91440" bIns="45720" anchor="t" anchorCtr="0" upright="1">
                          <a:noAutofit/>
                        </wps:bodyPr>
                      </wps:wsp>
                      <wps:wsp>
                        <wps:cNvPr id="11" name="Isosceles Triangle 58"/>
                        <wps:cNvSpPr>
                          <a:spLocks noChangeArrowheads="1"/>
                        </wps:cNvSpPr>
                        <wps:spPr bwMode="auto">
                          <a:xfrm>
                            <a:off x="1992313" y="1309939"/>
                            <a:ext cx="2320925" cy="1701498"/>
                          </a:xfrm>
                          <a:prstGeom prst="triangle">
                            <a:avLst>
                              <a:gd name="adj" fmla="val 50000"/>
                            </a:avLst>
                          </a:prstGeom>
                          <a:solidFill>
                            <a:srgbClr val="5B9BD5"/>
                          </a:solidFill>
                          <a:ln w="9525" algn="ctr">
                            <a:solidFill>
                              <a:srgbClr val="000000"/>
                            </a:solidFill>
                            <a:round/>
                            <a:headEnd/>
                            <a:tailEnd/>
                          </a:ln>
                        </wps:spPr>
                        <wps:txbx>
                          <w:txbxContent>
                            <w:p w14:paraId="11FDB406"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Actual versus targeted outputs</w:t>
                              </w:r>
                            </w:p>
                            <w:p w14:paraId="4CEFF6B0"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Factors for variations</w:t>
                              </w:r>
                            </w:p>
                            <w:p w14:paraId="2CD793BB"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Degree of efficiency</w:t>
                              </w:r>
                            </w:p>
                          </w:txbxContent>
                        </wps:txbx>
                        <wps:bodyPr rot="0" vert="horz" wrap="square" lIns="91440" tIns="45720" rIns="91440" bIns="45720" anchor="t" anchorCtr="0" upright="1">
                          <a:noAutofit/>
                        </wps:bodyPr>
                      </wps:wsp>
                      <wps:wsp>
                        <wps:cNvPr id="12" name="Isosceles Triangle 59"/>
                        <wps:cNvSpPr>
                          <a:spLocks noChangeArrowheads="1"/>
                        </wps:cNvSpPr>
                        <wps:spPr bwMode="auto">
                          <a:xfrm>
                            <a:off x="3123976" y="1373180"/>
                            <a:ext cx="2319338" cy="1636689"/>
                          </a:xfrm>
                          <a:prstGeom prst="triangle">
                            <a:avLst>
                              <a:gd name="adj" fmla="val 50000"/>
                            </a:avLst>
                          </a:prstGeom>
                          <a:solidFill>
                            <a:srgbClr val="5B9BD5"/>
                          </a:solidFill>
                          <a:ln w="9525" algn="ctr">
                            <a:solidFill>
                              <a:srgbClr val="000000"/>
                            </a:solidFill>
                            <a:round/>
                            <a:headEnd/>
                            <a:tailEnd/>
                          </a:ln>
                        </wps:spPr>
                        <wps:txbx>
                          <w:txbxContent>
                            <w:p w14:paraId="13C74D07"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Intended &amp; unintended changes</w:t>
                              </w:r>
                            </w:p>
                            <w:p w14:paraId="5FE2BF89"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Factors that have affected the outcome</w:t>
                              </w:r>
                            </w:p>
                          </w:txbxContent>
                        </wps:txbx>
                        <wps:bodyPr rot="0" vert="horz" wrap="square" lIns="91440" tIns="45720" rIns="91440" bIns="45720" anchor="t" anchorCtr="0" upright="1">
                          <a:noAutofit/>
                        </wps:bodyPr>
                      </wps:wsp>
                      <wps:wsp>
                        <wps:cNvPr id="13" name="Isosceles Triangle 60"/>
                        <wps:cNvSpPr>
                          <a:spLocks noChangeArrowheads="1"/>
                        </wps:cNvSpPr>
                        <wps:spPr bwMode="auto">
                          <a:xfrm>
                            <a:off x="4581526" y="1307836"/>
                            <a:ext cx="2319337" cy="1701766"/>
                          </a:xfrm>
                          <a:prstGeom prst="triangle">
                            <a:avLst>
                              <a:gd name="adj" fmla="val 50000"/>
                            </a:avLst>
                          </a:prstGeom>
                          <a:solidFill>
                            <a:srgbClr val="5B9BD5"/>
                          </a:solidFill>
                          <a:ln w="9525" algn="ctr">
                            <a:solidFill>
                              <a:srgbClr val="000000"/>
                            </a:solidFill>
                            <a:round/>
                            <a:headEnd/>
                            <a:tailEnd/>
                          </a:ln>
                        </wps:spPr>
                        <wps:txbx>
                          <w:txbxContent>
                            <w:p w14:paraId="1F197F4A"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Long term changes</w:t>
                              </w:r>
                            </w:p>
                            <w:p w14:paraId="30350257"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Project attribution</w:t>
                              </w:r>
                            </w:p>
                            <w:p w14:paraId="7CA78FE1"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Factors likely to affect impact</w:t>
                              </w:r>
                            </w:p>
                          </w:txbxContent>
                        </wps:txbx>
                        <wps:bodyPr rot="0" vert="horz" wrap="square" lIns="91440" tIns="45720" rIns="91440" bIns="45720" anchor="t" anchorCtr="0" upright="1">
                          <a:noAutofit/>
                        </wps:bodyPr>
                      </wps:wsp>
                      <wps:wsp>
                        <wps:cNvPr id="14" name="Isosceles Triangle 61"/>
                        <wps:cNvSpPr>
                          <a:spLocks noChangeArrowheads="1"/>
                        </wps:cNvSpPr>
                        <wps:spPr bwMode="auto">
                          <a:xfrm>
                            <a:off x="5957888" y="1372462"/>
                            <a:ext cx="2357437" cy="1635738"/>
                          </a:xfrm>
                          <a:prstGeom prst="triangle">
                            <a:avLst>
                              <a:gd name="adj" fmla="val 50000"/>
                            </a:avLst>
                          </a:prstGeom>
                          <a:solidFill>
                            <a:srgbClr val="5B9BD5"/>
                          </a:solidFill>
                          <a:ln w="9525" algn="ctr">
                            <a:solidFill>
                              <a:srgbClr val="000000"/>
                            </a:solidFill>
                            <a:round/>
                            <a:headEnd/>
                            <a:tailEnd/>
                          </a:ln>
                        </wps:spPr>
                        <wps:txbx>
                          <w:txbxContent>
                            <w:p w14:paraId="2EF1773F"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Sustainability potential</w:t>
                              </w:r>
                            </w:p>
                            <w:p w14:paraId="00788A00"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Opportunities &amp; threats</w:t>
                              </w:r>
                            </w:p>
                            <w:p w14:paraId="2B52DADF"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Plans for enhanced sustainability</w:t>
                              </w:r>
                            </w:p>
                          </w:txbxContent>
                        </wps:txbx>
                        <wps:bodyPr rot="0" vert="horz" wrap="square" lIns="91440" tIns="45720" rIns="91440" bIns="45720" anchor="t" anchorCtr="0" upright="1">
                          <a:noAutofit/>
                        </wps:bodyPr>
                      </wps:wsp>
                      <wps:wsp>
                        <wps:cNvPr id="15" name="Left Brace 62"/>
                        <wps:cNvSpPr>
                          <a:spLocks/>
                        </wps:cNvSpPr>
                        <wps:spPr bwMode="auto">
                          <a:xfrm rot="5400000">
                            <a:off x="1810711" y="-388173"/>
                            <a:ext cx="249211" cy="2377765"/>
                          </a:xfrm>
                          <a:prstGeom prst="leftBrace">
                            <a:avLst>
                              <a:gd name="adj1" fmla="val 8349"/>
                              <a:gd name="adj2" fmla="val 50000"/>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4D0F4B" w14:textId="77777777" w:rsidR="001D4418" w:rsidRDefault="001D4418" w:rsidP="00775C5A">
                              <w:pPr>
                                <w:rPr>
                                  <w:rFonts w:eastAsia="Times New Roman"/>
                                </w:rPr>
                              </w:pPr>
                            </w:p>
                          </w:txbxContent>
                        </wps:txbx>
                        <wps:bodyPr rot="0" vert="horz" wrap="square" lIns="91440" tIns="45720" rIns="91440" bIns="45720" anchor="t" anchorCtr="0" upright="1">
                          <a:noAutofit/>
                        </wps:bodyPr>
                      </wps:wsp>
                      <wps:wsp>
                        <wps:cNvPr id="16" name="Rounded Rectangle 63"/>
                        <wps:cNvSpPr>
                          <a:spLocks noChangeArrowheads="1"/>
                        </wps:cNvSpPr>
                        <wps:spPr bwMode="auto">
                          <a:xfrm>
                            <a:off x="1066733" y="0"/>
                            <a:ext cx="2048607" cy="484892"/>
                          </a:xfrm>
                          <a:prstGeom prst="roundRect">
                            <a:avLst>
                              <a:gd name="adj" fmla="val 16667"/>
                            </a:avLst>
                          </a:prstGeom>
                          <a:solidFill>
                            <a:srgbClr val="5B9BD5"/>
                          </a:solidFill>
                          <a:ln w="9525" algn="ctr">
                            <a:solidFill>
                              <a:srgbClr val="000000"/>
                            </a:solidFill>
                            <a:round/>
                            <a:headEnd/>
                            <a:tailEnd/>
                          </a:ln>
                        </wps:spPr>
                        <wps:txbx>
                          <w:txbxContent>
                            <w:p w14:paraId="2B8DBE16" w14:textId="77777777" w:rsidR="001D4418" w:rsidRPr="003C6177" w:rsidRDefault="001D4418" w:rsidP="00E82819">
                              <w:pPr>
                                <w:numPr>
                                  <w:ilvl w:val="0"/>
                                  <w:numId w:val="10"/>
                                </w:numPr>
                                <w:kinsoku w:val="0"/>
                                <w:overflowPunct w:val="0"/>
                                <w:contextualSpacing/>
                                <w:textAlignment w:val="baseline"/>
                                <w:rPr>
                                  <w:rFonts w:ascii="Garamond" w:eastAsia="Times New Roman" w:hAnsi="Garamond"/>
                                  <w:sz w:val="12"/>
                                  <w:szCs w:val="12"/>
                                </w:rPr>
                              </w:pPr>
                              <w:r w:rsidRPr="003C6177">
                                <w:rPr>
                                  <w:rFonts w:ascii="Garamond" w:hAnsi="Garamond"/>
                                  <w:color w:val="000000"/>
                                  <w:kern w:val="24"/>
                                  <w:sz w:val="12"/>
                                  <w:szCs w:val="12"/>
                                </w:rPr>
                                <w:t>Relevance</w:t>
                              </w:r>
                            </w:p>
                            <w:p w14:paraId="77C21756" w14:textId="77777777" w:rsidR="001D4418" w:rsidRPr="003C6177" w:rsidRDefault="001D4418" w:rsidP="00E82819">
                              <w:pPr>
                                <w:numPr>
                                  <w:ilvl w:val="0"/>
                                  <w:numId w:val="10"/>
                                </w:numPr>
                                <w:kinsoku w:val="0"/>
                                <w:overflowPunct w:val="0"/>
                                <w:contextualSpacing/>
                                <w:textAlignment w:val="baseline"/>
                                <w:rPr>
                                  <w:rFonts w:ascii="Garamond" w:eastAsia="Times New Roman" w:hAnsi="Garamond"/>
                                  <w:sz w:val="12"/>
                                  <w:szCs w:val="12"/>
                                </w:rPr>
                              </w:pPr>
                              <w:r w:rsidRPr="003C6177">
                                <w:rPr>
                                  <w:rFonts w:ascii="Garamond" w:hAnsi="Garamond"/>
                                  <w:color w:val="000000"/>
                                  <w:kern w:val="24"/>
                                  <w:sz w:val="12"/>
                                  <w:szCs w:val="12"/>
                                </w:rPr>
                                <w:t>Efficiency</w:t>
                              </w:r>
                            </w:p>
                            <w:p w14:paraId="6C063DCE" w14:textId="77777777" w:rsidR="001D4418" w:rsidRPr="003C6177" w:rsidRDefault="001D4418" w:rsidP="00E82819">
                              <w:pPr>
                                <w:numPr>
                                  <w:ilvl w:val="0"/>
                                  <w:numId w:val="10"/>
                                </w:numPr>
                                <w:kinsoku w:val="0"/>
                                <w:overflowPunct w:val="0"/>
                                <w:contextualSpacing/>
                                <w:textAlignment w:val="baseline"/>
                                <w:rPr>
                                  <w:rFonts w:ascii="Garamond" w:eastAsia="Times New Roman" w:hAnsi="Garamond"/>
                                  <w:sz w:val="12"/>
                                  <w:szCs w:val="12"/>
                                </w:rPr>
                              </w:pPr>
                              <w:r w:rsidRPr="003C6177">
                                <w:rPr>
                                  <w:rFonts w:ascii="Garamond" w:hAnsi="Garamond"/>
                                  <w:color w:val="000000"/>
                                  <w:kern w:val="24"/>
                                  <w:sz w:val="12"/>
                                  <w:szCs w:val="12"/>
                                </w:rPr>
                                <w:t xml:space="preserve">Best/weak practices </w:t>
                              </w:r>
                            </w:p>
                            <w:p w14:paraId="467DFE4C" w14:textId="77777777" w:rsidR="001D4418" w:rsidRPr="003C6177" w:rsidRDefault="001D4418" w:rsidP="00E82819">
                              <w:pPr>
                                <w:numPr>
                                  <w:ilvl w:val="0"/>
                                  <w:numId w:val="10"/>
                                </w:numPr>
                                <w:kinsoku w:val="0"/>
                                <w:overflowPunct w:val="0"/>
                                <w:contextualSpacing/>
                                <w:textAlignment w:val="baseline"/>
                                <w:rPr>
                                  <w:rFonts w:ascii="Garamond" w:eastAsia="Times New Roman" w:hAnsi="Garamond"/>
                                  <w:sz w:val="12"/>
                                  <w:szCs w:val="12"/>
                                </w:rPr>
                              </w:pPr>
                              <w:r w:rsidRPr="003C6177">
                                <w:rPr>
                                  <w:rFonts w:ascii="Garamond" w:hAnsi="Garamond"/>
                                  <w:color w:val="000000"/>
                                  <w:kern w:val="24"/>
                                  <w:sz w:val="12"/>
                                  <w:szCs w:val="12"/>
                                </w:rPr>
                                <w:t>Lessons learnt &amp; Recommendations</w:t>
                              </w:r>
                            </w:p>
                            <w:p w14:paraId="6A918A31" w14:textId="77777777" w:rsidR="001D4418" w:rsidRPr="003C6177" w:rsidRDefault="001D4418" w:rsidP="00E82819">
                              <w:pPr>
                                <w:numPr>
                                  <w:ilvl w:val="0"/>
                                  <w:numId w:val="10"/>
                                </w:numPr>
                                <w:kinsoku w:val="0"/>
                                <w:overflowPunct w:val="0"/>
                                <w:contextualSpacing/>
                                <w:textAlignment w:val="baseline"/>
                                <w:rPr>
                                  <w:rFonts w:eastAsia="Times New Roman"/>
                                  <w:sz w:val="12"/>
                                  <w:szCs w:val="12"/>
                                </w:rPr>
                              </w:pPr>
                              <w:r w:rsidRPr="003C6177">
                                <w:rPr>
                                  <w:rFonts w:ascii="Verdana" w:hAnsi="Verdana"/>
                                  <w:color w:val="000000"/>
                                  <w:kern w:val="24"/>
                                  <w:sz w:val="12"/>
                                  <w:szCs w:val="12"/>
                                </w:rPr>
                                <w:t>UNDP programming principles</w:t>
                              </w:r>
                            </w:p>
                          </w:txbxContent>
                        </wps:txbx>
                        <wps:bodyPr rot="0" vert="horz" wrap="square" lIns="91440" tIns="45720" rIns="91440" bIns="45720" anchor="t" anchorCtr="0" upright="1">
                          <a:noAutofit/>
                        </wps:bodyPr>
                      </wps:wsp>
                      <wps:wsp>
                        <wps:cNvPr id="17" name="Left Brace 96"/>
                        <wps:cNvSpPr>
                          <a:spLocks/>
                        </wps:cNvSpPr>
                        <wps:spPr bwMode="auto">
                          <a:xfrm rot="5400000">
                            <a:off x="4356908" y="-380193"/>
                            <a:ext cx="302226" cy="2442533"/>
                          </a:xfrm>
                          <a:prstGeom prst="leftBrace">
                            <a:avLst>
                              <a:gd name="adj1" fmla="val 8344"/>
                              <a:gd name="adj2" fmla="val 50000"/>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AEE355" w14:textId="77777777" w:rsidR="001D4418" w:rsidRDefault="001D4418" w:rsidP="00775C5A">
                              <w:pPr>
                                <w:rPr>
                                  <w:rFonts w:eastAsia="Times New Roman"/>
                                </w:rPr>
                              </w:pPr>
                            </w:p>
                          </w:txbxContent>
                        </wps:txbx>
                        <wps:bodyPr rot="0" vert="horz" wrap="square" lIns="91440" tIns="45720" rIns="91440" bIns="45720" anchor="t" anchorCtr="0" upright="1">
                          <a:noAutofit/>
                        </wps:bodyPr>
                      </wps:wsp>
                      <wps:wsp>
                        <wps:cNvPr id="18" name="Rounded Rectangle 97"/>
                        <wps:cNvSpPr>
                          <a:spLocks noChangeArrowheads="1"/>
                        </wps:cNvSpPr>
                        <wps:spPr bwMode="auto">
                          <a:xfrm>
                            <a:off x="3443288" y="0"/>
                            <a:ext cx="2286000" cy="676275"/>
                          </a:xfrm>
                          <a:prstGeom prst="roundRect">
                            <a:avLst>
                              <a:gd name="adj" fmla="val 16667"/>
                            </a:avLst>
                          </a:prstGeom>
                          <a:solidFill>
                            <a:srgbClr val="5B9BD5"/>
                          </a:solidFill>
                          <a:ln w="9525" algn="ctr">
                            <a:solidFill>
                              <a:srgbClr val="000000"/>
                            </a:solidFill>
                            <a:round/>
                            <a:headEnd/>
                            <a:tailEnd/>
                          </a:ln>
                        </wps:spPr>
                        <wps:txbx>
                          <w:txbxContent>
                            <w:p w14:paraId="71727BAA" w14:textId="77777777" w:rsidR="001D4418" w:rsidRPr="003C6177" w:rsidRDefault="001D4418" w:rsidP="00E82819">
                              <w:pPr>
                                <w:numPr>
                                  <w:ilvl w:val="0"/>
                                  <w:numId w:val="10"/>
                                </w:numPr>
                                <w:kinsoku w:val="0"/>
                                <w:overflowPunct w:val="0"/>
                                <w:contextualSpacing/>
                                <w:textAlignment w:val="baseline"/>
                                <w:rPr>
                                  <w:rFonts w:ascii="Garamond" w:hAnsi="Garamond"/>
                                  <w:color w:val="000000"/>
                                  <w:kern w:val="24"/>
                                  <w:sz w:val="14"/>
                                  <w:szCs w:val="14"/>
                                </w:rPr>
                              </w:pPr>
                              <w:r w:rsidRPr="003C6177">
                                <w:rPr>
                                  <w:rFonts w:ascii="Garamond" w:hAnsi="Garamond"/>
                                  <w:color w:val="000000"/>
                                  <w:kern w:val="24"/>
                                  <w:sz w:val="14"/>
                                  <w:szCs w:val="14"/>
                                </w:rPr>
                                <w:t>Effectiveness</w:t>
                              </w:r>
                            </w:p>
                            <w:p w14:paraId="4FFF0A17" w14:textId="77777777" w:rsidR="001D4418" w:rsidRPr="003C6177" w:rsidRDefault="001D4418" w:rsidP="00E82819">
                              <w:pPr>
                                <w:numPr>
                                  <w:ilvl w:val="0"/>
                                  <w:numId w:val="10"/>
                                </w:numPr>
                                <w:kinsoku w:val="0"/>
                                <w:overflowPunct w:val="0"/>
                                <w:contextualSpacing/>
                                <w:textAlignment w:val="baseline"/>
                                <w:rPr>
                                  <w:rFonts w:ascii="Garamond" w:hAnsi="Garamond"/>
                                  <w:color w:val="000000"/>
                                  <w:kern w:val="24"/>
                                  <w:sz w:val="14"/>
                                  <w:szCs w:val="14"/>
                                </w:rPr>
                              </w:pPr>
                              <w:r w:rsidRPr="003C6177">
                                <w:rPr>
                                  <w:rFonts w:ascii="Garamond" w:hAnsi="Garamond"/>
                                  <w:color w:val="000000"/>
                                  <w:kern w:val="24"/>
                                  <w:sz w:val="14"/>
                                  <w:szCs w:val="14"/>
                                </w:rPr>
                                <w:t>Sustainability</w:t>
                              </w:r>
                            </w:p>
                            <w:p w14:paraId="0632EC66" w14:textId="77777777" w:rsidR="001D4418" w:rsidRPr="003C6177" w:rsidRDefault="001D4418" w:rsidP="00E82819">
                              <w:pPr>
                                <w:numPr>
                                  <w:ilvl w:val="0"/>
                                  <w:numId w:val="10"/>
                                </w:numPr>
                                <w:kinsoku w:val="0"/>
                                <w:overflowPunct w:val="0"/>
                                <w:contextualSpacing/>
                                <w:textAlignment w:val="baseline"/>
                                <w:rPr>
                                  <w:rFonts w:ascii="Garamond" w:hAnsi="Garamond"/>
                                  <w:color w:val="000000"/>
                                  <w:kern w:val="24"/>
                                  <w:sz w:val="14"/>
                                  <w:szCs w:val="14"/>
                                </w:rPr>
                              </w:pPr>
                              <w:r w:rsidRPr="003C6177">
                                <w:rPr>
                                  <w:rFonts w:ascii="Garamond" w:hAnsi="Garamond"/>
                                  <w:color w:val="000000"/>
                                  <w:kern w:val="24"/>
                                  <w:sz w:val="14"/>
                                  <w:szCs w:val="14"/>
                                </w:rPr>
                                <w:t>Lessons learnt &amp; Recommendations</w:t>
                              </w:r>
                            </w:p>
                          </w:txbxContent>
                        </wps:txbx>
                        <wps:bodyPr rot="0" vert="horz" wrap="square" lIns="91440" tIns="45720" rIns="91440" bIns="45720" anchor="t" anchorCtr="0" upright="1">
                          <a:noAutofit/>
                        </wps:bodyPr>
                      </wps:wsp>
                      <wps:wsp>
                        <wps:cNvPr id="19" name="Rounded Rectangle 98"/>
                        <wps:cNvSpPr>
                          <a:spLocks noChangeArrowheads="1"/>
                        </wps:cNvSpPr>
                        <wps:spPr bwMode="auto">
                          <a:xfrm>
                            <a:off x="5828331" y="13683"/>
                            <a:ext cx="1312862" cy="676275"/>
                          </a:xfrm>
                          <a:prstGeom prst="roundRect">
                            <a:avLst>
                              <a:gd name="adj" fmla="val 16667"/>
                            </a:avLst>
                          </a:prstGeom>
                          <a:solidFill>
                            <a:srgbClr val="5B9BD5"/>
                          </a:solidFill>
                          <a:ln w="9525" algn="ctr">
                            <a:solidFill>
                              <a:srgbClr val="000000"/>
                            </a:solidFill>
                            <a:round/>
                            <a:headEnd/>
                            <a:tailEnd/>
                          </a:ln>
                        </wps:spPr>
                        <wps:txbx>
                          <w:txbxContent>
                            <w:p w14:paraId="28608EC2" w14:textId="77777777" w:rsidR="001D4418" w:rsidRPr="008B6DC8" w:rsidRDefault="001D4418" w:rsidP="00E82819">
                              <w:pPr>
                                <w:numPr>
                                  <w:ilvl w:val="0"/>
                                  <w:numId w:val="10"/>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Action planning for future programming</w:t>
                              </w:r>
                            </w:p>
                          </w:txbxContent>
                        </wps:txbx>
                        <wps:bodyPr rot="0" vert="horz" wrap="square" lIns="91440" tIns="45720" rIns="91440" bIns="45720" anchor="t" anchorCtr="0" upright="1">
                          <a:noAutofit/>
                        </wps:bodyPr>
                      </wps:wsp>
                      <wps:wsp>
                        <wps:cNvPr id="20" name="Left Brace 99"/>
                        <wps:cNvSpPr>
                          <a:spLocks/>
                        </wps:cNvSpPr>
                        <wps:spPr bwMode="auto">
                          <a:xfrm rot="5400000">
                            <a:off x="6351655" y="45968"/>
                            <a:ext cx="379287" cy="1624002"/>
                          </a:xfrm>
                          <a:prstGeom prst="leftBrace">
                            <a:avLst>
                              <a:gd name="adj1" fmla="val 8326"/>
                              <a:gd name="adj2" fmla="val 50000"/>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EAB2AA" w14:textId="77777777" w:rsidR="001D4418" w:rsidRDefault="001D4418" w:rsidP="00775C5A">
                              <w:pPr>
                                <w:rPr>
                                  <w:rFonts w:eastAsia="Times New Roman"/>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1C3DF4" id="Group 1" o:spid="_x0000_s1031" style="position:absolute;left:0;text-align:left;margin-left:-15.7pt;margin-top:9.95pt;width:533.1pt;height:284.75pt;z-index:251658240;mso-width-relative:margin;mso-height-relative:margin" coordsize="83153,3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">
                <v:roundrect id="Rounded Rectangle 50" o:spid="_x0000_s1032" style="position:absolute;left:2263;top:9255;width:9214;height:3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" fillcolor="#5b9bd5">
                  <v:textbox>
                    <w:txbxContent>
                      <w:p w14:paraId="04E9B2F5" w14:textId="77777777" w:rsidR="001D4418" w:rsidRPr="003C6177" w:rsidRDefault="001D4418" w:rsidP="00775C5A">
                        <w:pPr>
                          <w:pStyle w:val="NormalWeb"/>
                          <w:kinsoku w:val="0"/>
                          <w:overflowPunct w:val="0"/>
                          <w:spacing w:before="0" w:beforeAutospacing="0" w:after="0" w:afterAutospacing="0"/>
                          <w:textAlignment w:val="baseline"/>
                          <w:rPr>
                            <w:sz w:val="16"/>
                            <w:szCs w:val="16"/>
                          </w:rPr>
                        </w:pPr>
                        <w:r w:rsidRPr="003C6177">
                          <w:rPr>
                            <w:rFonts w:ascii="Verdana" w:hAnsi="Verdana"/>
                            <w:color w:val="000000"/>
                            <w:kern w:val="24"/>
                            <w:sz w:val="16"/>
                            <w:szCs w:val="16"/>
                          </w:rPr>
                          <w:t>Inputs</w:t>
                        </w:r>
                      </w:p>
                    </w:txbxContent>
                  </v:textbox>
                </v:roundrect>
                <v:roundrect id="Rounded Rectangle 51" o:spid="_x0000_s1033" style="position:absolute;left:12389;top:9255;width:11794;height:3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" fillcolor="#5b9bd5">
                  <v:textbox>
                    <w:txbxContent>
                      <w:p w14:paraId="0120621B" w14:textId="77777777" w:rsidR="001D4418" w:rsidRPr="003C6177" w:rsidRDefault="001D4418" w:rsidP="00775C5A">
                        <w:pPr>
                          <w:pStyle w:val="NormalWeb"/>
                          <w:kinsoku w:val="0"/>
                          <w:overflowPunct w:val="0"/>
                          <w:spacing w:before="0" w:beforeAutospacing="0" w:after="0" w:afterAutospacing="0"/>
                          <w:textAlignment w:val="baseline"/>
                          <w:rPr>
                            <w:sz w:val="16"/>
                            <w:szCs w:val="16"/>
                          </w:rPr>
                        </w:pPr>
                        <w:r w:rsidRPr="003C6177">
                          <w:rPr>
                            <w:rFonts w:ascii="Verdana" w:hAnsi="Verdana"/>
                            <w:color w:val="000000"/>
                            <w:kern w:val="24"/>
                            <w:sz w:val="16"/>
                            <w:szCs w:val="16"/>
                          </w:rPr>
                          <w:t>Processes</w:t>
                        </w:r>
                      </w:p>
                    </w:txbxContent>
                  </v:textbox>
                </v:roundrect>
                <v:roundrect id="Rounded Rectangle 52" o:spid="_x0000_s1034" style="position:absolute;left:25493;top:9269;width:9844;height:3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" fillcolor="#5b9bd5">
                  <v:textbox>
                    <w:txbxContent>
                      <w:p w14:paraId="538DAB5E" w14:textId="454FED03" w:rsidR="001D4418" w:rsidRDefault="001D4418" w:rsidP="00775C5A">
                        <w:pPr>
                          <w:pStyle w:val="NormalWeb"/>
                          <w:kinsoku w:val="0"/>
                          <w:overflowPunct w:val="0"/>
                          <w:spacing w:before="0" w:beforeAutospacing="0" w:after="0" w:afterAutospacing="0"/>
                          <w:textAlignment w:val="baseline"/>
                          <w:rPr>
                            <w:rFonts w:ascii="Verdana" w:hAnsi="Verdana"/>
                            <w:color w:val="000000"/>
                            <w:kern w:val="24"/>
                            <w:sz w:val="16"/>
                            <w:szCs w:val="16"/>
                          </w:rPr>
                        </w:pPr>
                        <w:r w:rsidRPr="003C6177">
                          <w:rPr>
                            <w:rFonts w:ascii="Verdana" w:hAnsi="Verdana"/>
                            <w:color w:val="000000"/>
                            <w:kern w:val="24"/>
                            <w:sz w:val="16"/>
                            <w:szCs w:val="16"/>
                          </w:rPr>
                          <w:t>Outputs</w:t>
                        </w:r>
                      </w:p>
                      <w:p w14:paraId="26445C7D" w14:textId="77777777" w:rsidR="001D4418" w:rsidRPr="003C6177" w:rsidRDefault="001D4418" w:rsidP="00775C5A">
                        <w:pPr>
                          <w:pStyle w:val="NormalWeb"/>
                          <w:kinsoku w:val="0"/>
                          <w:overflowPunct w:val="0"/>
                          <w:spacing w:before="0" w:beforeAutospacing="0" w:after="0" w:afterAutospacing="0"/>
                          <w:textAlignment w:val="baseline"/>
                          <w:rPr>
                            <w:sz w:val="16"/>
                            <w:szCs w:val="16"/>
                          </w:rPr>
                        </w:pPr>
                      </w:p>
                    </w:txbxContent>
                  </v:textbox>
                </v:roundrect>
                <v:roundrect id="Rounded Rectangle 53" o:spid="_x0000_s1035" style="position:absolute;left:37925;top:9921;width:11514;height:3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" fillcolor="#5b9bd5">
                  <v:textbox>
                    <w:txbxContent>
                      <w:p w14:paraId="3A31EE9C" w14:textId="77777777" w:rsidR="001D4418" w:rsidRPr="003C6177" w:rsidRDefault="001D4418" w:rsidP="00775C5A">
                        <w:pPr>
                          <w:pStyle w:val="NormalWeb"/>
                          <w:kinsoku w:val="0"/>
                          <w:overflowPunct w:val="0"/>
                          <w:spacing w:before="0" w:beforeAutospacing="0" w:after="0" w:afterAutospacing="0"/>
                          <w:textAlignment w:val="baseline"/>
                          <w:rPr>
                            <w:sz w:val="16"/>
                            <w:szCs w:val="16"/>
                          </w:rPr>
                        </w:pPr>
                        <w:r w:rsidRPr="003C6177">
                          <w:rPr>
                            <w:rFonts w:ascii="Verdana" w:hAnsi="Verdana"/>
                            <w:color w:val="000000"/>
                            <w:kern w:val="24"/>
                            <w:sz w:val="16"/>
                            <w:szCs w:val="16"/>
                          </w:rPr>
                          <w:t>Outcomes</w:t>
                        </w:r>
                      </w:p>
                    </w:txbxContent>
                  </v:textbox>
                </v:roundrect>
                <v:roundrect id="Rounded Rectangle 54" o:spid="_x0000_s1036" style="position:absolute;left:52179;top:9921;width:9828;height:3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" fillcolor="#5b9bd5">
                  <v:textbox>
                    <w:txbxContent>
                      <w:p w14:paraId="750C4313" w14:textId="77777777" w:rsidR="001D4418" w:rsidRPr="003C6177" w:rsidRDefault="001D4418" w:rsidP="00775C5A">
                        <w:pPr>
                          <w:pStyle w:val="NormalWeb"/>
                          <w:kinsoku w:val="0"/>
                          <w:overflowPunct w:val="0"/>
                          <w:spacing w:before="0" w:beforeAutospacing="0" w:after="0" w:afterAutospacing="0"/>
                          <w:textAlignment w:val="baseline"/>
                          <w:rPr>
                            <w:sz w:val="16"/>
                            <w:szCs w:val="16"/>
                          </w:rPr>
                        </w:pPr>
                        <w:r w:rsidRPr="003C6177">
                          <w:rPr>
                            <w:rFonts w:ascii="Verdana" w:hAnsi="Verdana"/>
                            <w:color w:val="000000"/>
                            <w:kern w:val="24"/>
                            <w:sz w:val="16"/>
                            <w:szCs w:val="16"/>
                          </w:rPr>
                          <w:t>Impact</w:t>
                        </w:r>
                      </w:p>
                    </w:txbxContent>
                  </v:textbox>
                </v:roundrect>
                <v:roundrect id="Rounded Rectangle 55" o:spid="_x0000_s1037" style="position:absolute;left:63965;top:9917;width:11748;height:3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" fillcolor="#5b9bd5">
                  <v:textbox>
                    <w:txbxContent>
                      <w:p w14:paraId="37C1F45B" w14:textId="77777777" w:rsidR="001D4418" w:rsidRPr="003C6177" w:rsidRDefault="001D4418" w:rsidP="00775C5A">
                        <w:pPr>
                          <w:pStyle w:val="NormalWeb"/>
                          <w:kinsoku w:val="0"/>
                          <w:overflowPunct w:val="0"/>
                          <w:spacing w:before="0" w:beforeAutospacing="0" w:after="0" w:afterAutospacing="0"/>
                          <w:textAlignment w:val="baseline"/>
                          <w:rPr>
                            <w:sz w:val="16"/>
                            <w:szCs w:val="16"/>
                          </w:rPr>
                        </w:pPr>
                        <w:r w:rsidRPr="003C6177">
                          <w:rPr>
                            <w:rFonts w:ascii="Verdana" w:hAnsi="Verdana"/>
                            <w:color w:val="000000"/>
                            <w:kern w:val="24"/>
                            <w:sz w:val="16"/>
                            <w:szCs w:val="16"/>
                          </w:rPr>
                          <w:t>Sustainability</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6" o:spid="_x0000_s1038" type="#_x0000_t5" style="position:absolute;top:13056;width:14763;height:17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" fillcolor="#5b9bd5">
                  <v:stroke joinstyle="round"/>
                  <v:textbox>
                    <w:txbxContent>
                      <w:p w14:paraId="632D910F" w14:textId="78FB92AD" w:rsidR="001D4418" w:rsidRPr="003C6177"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5"/>
                            <w:szCs w:val="15"/>
                          </w:rPr>
                        </w:pPr>
                        <w:r w:rsidRPr="003C6177">
                          <w:rPr>
                            <w:rFonts w:ascii="Garamond" w:hAnsi="Garamond"/>
                            <w:color w:val="000000"/>
                            <w:kern w:val="24"/>
                            <w:sz w:val="15"/>
                            <w:szCs w:val="15"/>
                          </w:rPr>
                          <w:t>Adequacy, quality &amp; timeliness of inputs</w:t>
                        </w:r>
                      </w:p>
                      <w:p w14:paraId="6622C922" w14:textId="77777777" w:rsidR="001D4418" w:rsidRPr="003C6177" w:rsidRDefault="001D4418" w:rsidP="00775C5A">
                        <w:pPr>
                          <w:pStyle w:val="NormalWeb"/>
                          <w:kinsoku w:val="0"/>
                          <w:overflowPunct w:val="0"/>
                          <w:spacing w:before="0" w:beforeAutospacing="0" w:after="0" w:afterAutospacing="0"/>
                          <w:textAlignment w:val="baseline"/>
                          <w:rPr>
                            <w:rFonts w:ascii="Verdana" w:hAnsi="Verdana"/>
                            <w:color w:val="000000"/>
                            <w:kern w:val="24"/>
                            <w:sz w:val="15"/>
                            <w:szCs w:val="15"/>
                          </w:rPr>
                        </w:pPr>
                      </w:p>
                      <w:p w14:paraId="5F8B11A3" w14:textId="77777777" w:rsidR="001D4418" w:rsidRPr="008B6DC8" w:rsidRDefault="001D4418" w:rsidP="00775C5A">
                        <w:pPr>
                          <w:pStyle w:val="NormalWeb"/>
                          <w:kinsoku w:val="0"/>
                          <w:overflowPunct w:val="0"/>
                          <w:spacing w:before="0" w:beforeAutospacing="0" w:after="0" w:afterAutospacing="0"/>
                          <w:textAlignment w:val="baseline"/>
                          <w:rPr>
                            <w:rFonts w:ascii="Verdana" w:hAnsi="Verdana"/>
                            <w:color w:val="000000"/>
                            <w:kern w:val="24"/>
                            <w:sz w:val="16"/>
                            <w:szCs w:val="16"/>
                          </w:rPr>
                        </w:pPr>
                      </w:p>
                      <w:p w14:paraId="753096D1" w14:textId="77777777" w:rsidR="001D4418" w:rsidRDefault="001D4418" w:rsidP="00775C5A">
                        <w:pPr>
                          <w:pStyle w:val="NormalWeb"/>
                          <w:kinsoku w:val="0"/>
                          <w:overflowPunct w:val="0"/>
                          <w:spacing w:before="0" w:beforeAutospacing="0" w:after="0" w:afterAutospacing="0"/>
                          <w:textAlignment w:val="baseline"/>
                        </w:pPr>
                      </w:p>
                    </w:txbxContent>
                  </v:textbox>
                </v:shape>
                <v:shape id="Isosceles Triangle 57" o:spid="_x0000_s1039" type="#_x0000_t5" style="position:absolute;left:7465;top:13064;width:19490;height:17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" fillcolor="#5b9bd5">
                  <v:stroke joinstyle="round"/>
                  <v:textbox>
                    <w:txbxContent>
                      <w:p w14:paraId="5A9FEF48" w14:textId="77777777" w:rsidR="001D4418" w:rsidRPr="003C6177" w:rsidRDefault="001D4418" w:rsidP="00E82819">
                        <w:pPr>
                          <w:numPr>
                            <w:ilvl w:val="0"/>
                            <w:numId w:val="9"/>
                          </w:numPr>
                          <w:tabs>
                            <w:tab w:val="clear" w:pos="720"/>
                            <w:tab w:val="num" w:pos="0"/>
                          </w:tabs>
                          <w:kinsoku w:val="0"/>
                          <w:overflowPunct w:val="0"/>
                          <w:ind w:left="0" w:hanging="142"/>
                          <w:contextualSpacing/>
                          <w:textAlignment w:val="baseline"/>
                          <w:rPr>
                            <w:rFonts w:ascii="Garamond" w:eastAsia="Times New Roman" w:hAnsi="Garamond"/>
                            <w:sz w:val="14"/>
                            <w:szCs w:val="14"/>
                          </w:rPr>
                        </w:pPr>
                        <w:r w:rsidRPr="003C6177">
                          <w:rPr>
                            <w:rFonts w:ascii="Garamond" w:hAnsi="Garamond"/>
                            <w:color w:val="000000"/>
                            <w:kern w:val="24"/>
                            <w:sz w:val="14"/>
                            <w:szCs w:val="14"/>
                          </w:rPr>
                          <w:t>Project activities,</w:t>
                        </w:r>
                      </w:p>
                      <w:p w14:paraId="44AB8DB3" w14:textId="77777777" w:rsidR="001D4418" w:rsidRPr="003C6177" w:rsidRDefault="001D4418" w:rsidP="00E82819">
                        <w:pPr>
                          <w:numPr>
                            <w:ilvl w:val="0"/>
                            <w:numId w:val="9"/>
                          </w:numPr>
                          <w:tabs>
                            <w:tab w:val="clear" w:pos="720"/>
                            <w:tab w:val="num" w:pos="0"/>
                          </w:tabs>
                          <w:kinsoku w:val="0"/>
                          <w:overflowPunct w:val="0"/>
                          <w:ind w:left="0" w:hanging="142"/>
                          <w:contextualSpacing/>
                          <w:textAlignment w:val="baseline"/>
                          <w:rPr>
                            <w:rFonts w:ascii="Garamond" w:eastAsia="Times New Roman" w:hAnsi="Garamond"/>
                            <w:sz w:val="14"/>
                            <w:szCs w:val="14"/>
                          </w:rPr>
                        </w:pPr>
                        <w:r w:rsidRPr="003C6177">
                          <w:rPr>
                            <w:rFonts w:ascii="Garamond" w:hAnsi="Garamond"/>
                            <w:color w:val="000000"/>
                            <w:kern w:val="24"/>
                            <w:sz w:val="14"/>
                            <w:szCs w:val="14"/>
                          </w:rPr>
                          <w:t>Implementation strategies</w:t>
                        </w:r>
                      </w:p>
                      <w:p w14:paraId="0467DF20" w14:textId="77777777" w:rsidR="001D4418" w:rsidRPr="003C6177" w:rsidRDefault="001D4418" w:rsidP="00E82819">
                        <w:pPr>
                          <w:numPr>
                            <w:ilvl w:val="0"/>
                            <w:numId w:val="9"/>
                          </w:numPr>
                          <w:tabs>
                            <w:tab w:val="clear" w:pos="720"/>
                            <w:tab w:val="num" w:pos="0"/>
                          </w:tabs>
                          <w:kinsoku w:val="0"/>
                          <w:overflowPunct w:val="0"/>
                          <w:ind w:left="0" w:hanging="142"/>
                          <w:contextualSpacing/>
                          <w:textAlignment w:val="baseline"/>
                          <w:rPr>
                            <w:rFonts w:ascii="Garamond" w:eastAsia="Times New Roman" w:hAnsi="Garamond"/>
                            <w:sz w:val="14"/>
                            <w:szCs w:val="14"/>
                          </w:rPr>
                        </w:pPr>
                        <w:r w:rsidRPr="003C6177">
                          <w:rPr>
                            <w:rFonts w:ascii="Garamond" w:hAnsi="Garamond"/>
                            <w:color w:val="000000"/>
                            <w:kern w:val="24"/>
                            <w:sz w:val="14"/>
                            <w:szCs w:val="14"/>
                          </w:rPr>
                          <w:t>Partnerships &amp; participation</w:t>
                        </w:r>
                      </w:p>
                    </w:txbxContent>
                  </v:textbox>
                </v:shape>
                <v:shape id="Isosceles Triangle 58" o:spid="_x0000_s1040" type="#_x0000_t5" style="position:absolute;left:19923;top:13099;width:23209;height:17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" fillcolor="#5b9bd5">
                  <v:stroke joinstyle="round"/>
                  <v:textbox>
                    <w:txbxContent>
                      <w:p w14:paraId="11FDB406"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Actual versus targeted outputs</w:t>
                        </w:r>
                      </w:p>
                      <w:p w14:paraId="4CEFF6B0"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Factors for variations</w:t>
                        </w:r>
                      </w:p>
                      <w:p w14:paraId="2CD793BB"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Degree of efficiency</w:t>
                        </w:r>
                      </w:p>
                    </w:txbxContent>
                  </v:textbox>
                </v:shape>
                <v:shape id="Isosceles Triangle 59" o:spid="_x0000_s1041" type="#_x0000_t5" style="position:absolute;left:31239;top:13731;width:23194;height:16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" fillcolor="#5b9bd5">
                  <v:stroke joinstyle="round"/>
                  <v:textbox>
                    <w:txbxContent>
                      <w:p w14:paraId="13C74D07"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Intended &amp; unintended changes</w:t>
                        </w:r>
                      </w:p>
                      <w:p w14:paraId="5FE2BF89"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Factors that have affected the outcome</w:t>
                        </w:r>
                      </w:p>
                    </w:txbxContent>
                  </v:textbox>
                </v:shape>
                <v:shape id="Isosceles Triangle 60" o:spid="_x0000_s1042" type="#_x0000_t5" style="position:absolute;left:45815;top:13078;width:23193;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" fillcolor="#5b9bd5">
                  <v:stroke joinstyle="round"/>
                  <v:textbox>
                    <w:txbxContent>
                      <w:p w14:paraId="1F197F4A"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Long term changes</w:t>
                        </w:r>
                      </w:p>
                      <w:p w14:paraId="30350257"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Project attribution</w:t>
                        </w:r>
                      </w:p>
                      <w:p w14:paraId="7CA78FE1"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Factors likely to affect impact</w:t>
                        </w:r>
                      </w:p>
                    </w:txbxContent>
                  </v:textbox>
                </v:shape>
                <v:shape id="Isosceles Triangle 61" o:spid="_x0000_s1043" type="#_x0000_t5" style="position:absolute;left:59578;top:13724;width:23575;height:16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" fillcolor="#5b9bd5">
                  <v:stroke joinstyle="round"/>
                  <v:textbox>
                    <w:txbxContent>
                      <w:p w14:paraId="2EF1773F"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Sustainability potential</w:t>
                        </w:r>
                      </w:p>
                      <w:p w14:paraId="00788A00"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Opportunities &amp; threats</w:t>
                        </w:r>
                      </w:p>
                      <w:p w14:paraId="2B52DADF" w14:textId="77777777" w:rsidR="001D4418" w:rsidRPr="008B6DC8" w:rsidRDefault="001D4418" w:rsidP="00E82819">
                        <w:pPr>
                          <w:numPr>
                            <w:ilvl w:val="0"/>
                            <w:numId w:val="9"/>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Plans for enhanced sustainability</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2" o:spid="_x0000_s1044" type="#_x0000_t87" style="position:absolute;left:18107;top:-3882;width:2492;height:237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" adj="189" strokeweight=".5pt">
                  <v:stroke joinstyle="miter"/>
                  <v:textbox>
                    <w:txbxContent>
                      <w:p w14:paraId="2D4D0F4B" w14:textId="77777777" w:rsidR="001D4418" w:rsidRDefault="001D4418" w:rsidP="00775C5A">
                        <w:pPr>
                          <w:rPr>
                            <w:rFonts w:eastAsia="Times New Roman"/>
                          </w:rPr>
                        </w:pPr>
                      </w:p>
                    </w:txbxContent>
                  </v:textbox>
                </v:shape>
                <v:roundrect id="Rounded Rectangle 63" o:spid="_x0000_s1045" style="position:absolute;left:10667;width:20486;height:4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" fillcolor="#5b9bd5">
                  <v:textbox>
                    <w:txbxContent>
                      <w:p w14:paraId="2B8DBE16" w14:textId="77777777" w:rsidR="001D4418" w:rsidRPr="003C6177" w:rsidRDefault="001D4418" w:rsidP="00E82819">
                        <w:pPr>
                          <w:numPr>
                            <w:ilvl w:val="0"/>
                            <w:numId w:val="10"/>
                          </w:numPr>
                          <w:kinsoku w:val="0"/>
                          <w:overflowPunct w:val="0"/>
                          <w:contextualSpacing/>
                          <w:textAlignment w:val="baseline"/>
                          <w:rPr>
                            <w:rFonts w:ascii="Garamond" w:eastAsia="Times New Roman" w:hAnsi="Garamond"/>
                            <w:sz w:val="12"/>
                            <w:szCs w:val="12"/>
                          </w:rPr>
                        </w:pPr>
                        <w:r w:rsidRPr="003C6177">
                          <w:rPr>
                            <w:rFonts w:ascii="Garamond" w:hAnsi="Garamond"/>
                            <w:color w:val="000000"/>
                            <w:kern w:val="24"/>
                            <w:sz w:val="12"/>
                            <w:szCs w:val="12"/>
                          </w:rPr>
                          <w:t>Relevance</w:t>
                        </w:r>
                      </w:p>
                      <w:p w14:paraId="77C21756" w14:textId="77777777" w:rsidR="001D4418" w:rsidRPr="003C6177" w:rsidRDefault="001D4418" w:rsidP="00E82819">
                        <w:pPr>
                          <w:numPr>
                            <w:ilvl w:val="0"/>
                            <w:numId w:val="10"/>
                          </w:numPr>
                          <w:kinsoku w:val="0"/>
                          <w:overflowPunct w:val="0"/>
                          <w:contextualSpacing/>
                          <w:textAlignment w:val="baseline"/>
                          <w:rPr>
                            <w:rFonts w:ascii="Garamond" w:eastAsia="Times New Roman" w:hAnsi="Garamond"/>
                            <w:sz w:val="12"/>
                            <w:szCs w:val="12"/>
                          </w:rPr>
                        </w:pPr>
                        <w:r w:rsidRPr="003C6177">
                          <w:rPr>
                            <w:rFonts w:ascii="Garamond" w:hAnsi="Garamond"/>
                            <w:color w:val="000000"/>
                            <w:kern w:val="24"/>
                            <w:sz w:val="12"/>
                            <w:szCs w:val="12"/>
                          </w:rPr>
                          <w:t>Efficiency</w:t>
                        </w:r>
                      </w:p>
                      <w:p w14:paraId="6C063DCE" w14:textId="77777777" w:rsidR="001D4418" w:rsidRPr="003C6177" w:rsidRDefault="001D4418" w:rsidP="00E82819">
                        <w:pPr>
                          <w:numPr>
                            <w:ilvl w:val="0"/>
                            <w:numId w:val="10"/>
                          </w:numPr>
                          <w:kinsoku w:val="0"/>
                          <w:overflowPunct w:val="0"/>
                          <w:contextualSpacing/>
                          <w:textAlignment w:val="baseline"/>
                          <w:rPr>
                            <w:rFonts w:ascii="Garamond" w:eastAsia="Times New Roman" w:hAnsi="Garamond"/>
                            <w:sz w:val="12"/>
                            <w:szCs w:val="12"/>
                          </w:rPr>
                        </w:pPr>
                        <w:r w:rsidRPr="003C6177">
                          <w:rPr>
                            <w:rFonts w:ascii="Garamond" w:hAnsi="Garamond"/>
                            <w:color w:val="000000"/>
                            <w:kern w:val="24"/>
                            <w:sz w:val="12"/>
                            <w:szCs w:val="12"/>
                          </w:rPr>
                          <w:t xml:space="preserve">Best/weak practices </w:t>
                        </w:r>
                      </w:p>
                      <w:p w14:paraId="467DFE4C" w14:textId="77777777" w:rsidR="001D4418" w:rsidRPr="003C6177" w:rsidRDefault="001D4418" w:rsidP="00E82819">
                        <w:pPr>
                          <w:numPr>
                            <w:ilvl w:val="0"/>
                            <w:numId w:val="10"/>
                          </w:numPr>
                          <w:kinsoku w:val="0"/>
                          <w:overflowPunct w:val="0"/>
                          <w:contextualSpacing/>
                          <w:textAlignment w:val="baseline"/>
                          <w:rPr>
                            <w:rFonts w:ascii="Garamond" w:eastAsia="Times New Roman" w:hAnsi="Garamond"/>
                            <w:sz w:val="12"/>
                            <w:szCs w:val="12"/>
                          </w:rPr>
                        </w:pPr>
                        <w:r w:rsidRPr="003C6177">
                          <w:rPr>
                            <w:rFonts w:ascii="Garamond" w:hAnsi="Garamond"/>
                            <w:color w:val="000000"/>
                            <w:kern w:val="24"/>
                            <w:sz w:val="12"/>
                            <w:szCs w:val="12"/>
                          </w:rPr>
                          <w:t>Lessons learnt &amp; Recommendations</w:t>
                        </w:r>
                      </w:p>
                      <w:p w14:paraId="6A918A31" w14:textId="77777777" w:rsidR="001D4418" w:rsidRPr="003C6177" w:rsidRDefault="001D4418" w:rsidP="00E82819">
                        <w:pPr>
                          <w:numPr>
                            <w:ilvl w:val="0"/>
                            <w:numId w:val="10"/>
                          </w:numPr>
                          <w:kinsoku w:val="0"/>
                          <w:overflowPunct w:val="0"/>
                          <w:contextualSpacing/>
                          <w:textAlignment w:val="baseline"/>
                          <w:rPr>
                            <w:rFonts w:eastAsia="Times New Roman"/>
                            <w:sz w:val="12"/>
                            <w:szCs w:val="12"/>
                          </w:rPr>
                        </w:pPr>
                        <w:r w:rsidRPr="003C6177">
                          <w:rPr>
                            <w:rFonts w:ascii="Verdana" w:hAnsi="Verdana"/>
                            <w:color w:val="000000"/>
                            <w:kern w:val="24"/>
                            <w:sz w:val="12"/>
                            <w:szCs w:val="12"/>
                          </w:rPr>
                          <w:t>UNDP programming principles</w:t>
                        </w:r>
                      </w:p>
                    </w:txbxContent>
                  </v:textbox>
                </v:roundrect>
                <v:shape id="Left Brace 96" o:spid="_x0000_s1046" type="#_x0000_t87" style="position:absolute;left:43569;top:-3803;width:3022;height:244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" adj="223" strokeweight=".5pt">
                  <v:stroke joinstyle="miter"/>
                  <v:textbox>
                    <w:txbxContent>
                      <w:p w14:paraId="06AEE355" w14:textId="77777777" w:rsidR="001D4418" w:rsidRDefault="001D4418" w:rsidP="00775C5A">
                        <w:pPr>
                          <w:rPr>
                            <w:rFonts w:eastAsia="Times New Roman"/>
                          </w:rPr>
                        </w:pPr>
                      </w:p>
                    </w:txbxContent>
                  </v:textbox>
                </v:shape>
                <v:roundrect id="Rounded Rectangle 97" o:spid="_x0000_s1047" style="position:absolute;left:34432;width:22860;height:6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" fillcolor="#5b9bd5">
                  <v:textbox>
                    <w:txbxContent>
                      <w:p w14:paraId="71727BAA" w14:textId="77777777" w:rsidR="001D4418" w:rsidRPr="003C6177" w:rsidRDefault="001D4418" w:rsidP="00E82819">
                        <w:pPr>
                          <w:numPr>
                            <w:ilvl w:val="0"/>
                            <w:numId w:val="10"/>
                          </w:numPr>
                          <w:kinsoku w:val="0"/>
                          <w:overflowPunct w:val="0"/>
                          <w:contextualSpacing/>
                          <w:textAlignment w:val="baseline"/>
                          <w:rPr>
                            <w:rFonts w:ascii="Garamond" w:hAnsi="Garamond"/>
                            <w:color w:val="000000"/>
                            <w:kern w:val="24"/>
                            <w:sz w:val="14"/>
                            <w:szCs w:val="14"/>
                          </w:rPr>
                        </w:pPr>
                        <w:r w:rsidRPr="003C6177">
                          <w:rPr>
                            <w:rFonts w:ascii="Garamond" w:hAnsi="Garamond"/>
                            <w:color w:val="000000"/>
                            <w:kern w:val="24"/>
                            <w:sz w:val="14"/>
                            <w:szCs w:val="14"/>
                          </w:rPr>
                          <w:t>Effectiveness</w:t>
                        </w:r>
                      </w:p>
                      <w:p w14:paraId="4FFF0A17" w14:textId="77777777" w:rsidR="001D4418" w:rsidRPr="003C6177" w:rsidRDefault="001D4418" w:rsidP="00E82819">
                        <w:pPr>
                          <w:numPr>
                            <w:ilvl w:val="0"/>
                            <w:numId w:val="10"/>
                          </w:numPr>
                          <w:kinsoku w:val="0"/>
                          <w:overflowPunct w:val="0"/>
                          <w:contextualSpacing/>
                          <w:textAlignment w:val="baseline"/>
                          <w:rPr>
                            <w:rFonts w:ascii="Garamond" w:hAnsi="Garamond"/>
                            <w:color w:val="000000"/>
                            <w:kern w:val="24"/>
                            <w:sz w:val="14"/>
                            <w:szCs w:val="14"/>
                          </w:rPr>
                        </w:pPr>
                        <w:r w:rsidRPr="003C6177">
                          <w:rPr>
                            <w:rFonts w:ascii="Garamond" w:hAnsi="Garamond"/>
                            <w:color w:val="000000"/>
                            <w:kern w:val="24"/>
                            <w:sz w:val="14"/>
                            <w:szCs w:val="14"/>
                          </w:rPr>
                          <w:t>Sustainability</w:t>
                        </w:r>
                      </w:p>
                      <w:p w14:paraId="0632EC66" w14:textId="77777777" w:rsidR="001D4418" w:rsidRPr="003C6177" w:rsidRDefault="001D4418" w:rsidP="00E82819">
                        <w:pPr>
                          <w:numPr>
                            <w:ilvl w:val="0"/>
                            <w:numId w:val="10"/>
                          </w:numPr>
                          <w:kinsoku w:val="0"/>
                          <w:overflowPunct w:val="0"/>
                          <w:contextualSpacing/>
                          <w:textAlignment w:val="baseline"/>
                          <w:rPr>
                            <w:rFonts w:ascii="Garamond" w:hAnsi="Garamond"/>
                            <w:color w:val="000000"/>
                            <w:kern w:val="24"/>
                            <w:sz w:val="14"/>
                            <w:szCs w:val="14"/>
                          </w:rPr>
                        </w:pPr>
                        <w:r w:rsidRPr="003C6177">
                          <w:rPr>
                            <w:rFonts w:ascii="Garamond" w:hAnsi="Garamond"/>
                            <w:color w:val="000000"/>
                            <w:kern w:val="24"/>
                            <w:sz w:val="14"/>
                            <w:szCs w:val="14"/>
                          </w:rPr>
                          <w:t>Lessons learnt &amp; Recommendations</w:t>
                        </w:r>
                      </w:p>
                    </w:txbxContent>
                  </v:textbox>
                </v:roundrect>
                <v:roundrect id="Rounded Rectangle 98" o:spid="_x0000_s1048" style="position:absolute;left:58283;top:136;width:13128;height:6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" fillcolor="#5b9bd5">
                  <v:textbox>
                    <w:txbxContent>
                      <w:p w14:paraId="28608EC2" w14:textId="77777777" w:rsidR="001D4418" w:rsidRPr="008B6DC8" w:rsidRDefault="001D4418" w:rsidP="00E82819">
                        <w:pPr>
                          <w:numPr>
                            <w:ilvl w:val="0"/>
                            <w:numId w:val="10"/>
                          </w:numPr>
                          <w:tabs>
                            <w:tab w:val="clear" w:pos="720"/>
                            <w:tab w:val="num" w:pos="0"/>
                          </w:tabs>
                          <w:kinsoku w:val="0"/>
                          <w:overflowPunct w:val="0"/>
                          <w:ind w:left="0" w:hanging="142"/>
                          <w:contextualSpacing/>
                          <w:textAlignment w:val="baseline"/>
                          <w:rPr>
                            <w:rFonts w:ascii="Garamond" w:hAnsi="Garamond"/>
                            <w:color w:val="000000"/>
                            <w:kern w:val="24"/>
                            <w:sz w:val="16"/>
                            <w:szCs w:val="16"/>
                          </w:rPr>
                        </w:pPr>
                        <w:r w:rsidRPr="008B6DC8">
                          <w:rPr>
                            <w:rFonts w:ascii="Garamond" w:hAnsi="Garamond"/>
                            <w:color w:val="000000"/>
                            <w:kern w:val="24"/>
                            <w:sz w:val="16"/>
                            <w:szCs w:val="16"/>
                          </w:rPr>
                          <w:t>Action planning for future programming</w:t>
                        </w:r>
                      </w:p>
                    </w:txbxContent>
                  </v:textbox>
                </v:roundrect>
                <v:shape id="Left Brace 99" o:spid="_x0000_s1049" type="#_x0000_t87" style="position:absolute;left:63516;top:459;width:3793;height:162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" adj="420" strokeweight=".5pt">
                  <v:stroke joinstyle="miter"/>
                  <v:textbox>
                    <w:txbxContent>
                      <w:p w14:paraId="1DEAB2AA" w14:textId="77777777" w:rsidR="001D4418" w:rsidRDefault="001D4418" w:rsidP="00775C5A">
                        <w:pPr>
                          <w:rPr>
                            <w:rFonts w:eastAsia="Times New Roman"/>
                          </w:rPr>
                        </w:pPr>
                      </w:p>
                    </w:txbxContent>
                  </v:textbox>
                </v:shape>
              </v:group>
            </w:pict>
          </mc:Fallback>
        </mc:AlternateContent>
      </w:r>
    </w:p>
    <w:p w14:paraId="52B5020E" w14:textId="0785CE6F" w:rsidR="00775C5A" w:rsidRPr="00447281" w:rsidRDefault="00775C5A" w:rsidP="00775C5A">
      <w:pPr>
        <w:spacing w:before="120" w:after="120"/>
        <w:jc w:val="both"/>
        <w:rPr>
          <w:rFonts w:ascii="Arial Narrow" w:eastAsia="Times New Roman" w:hAnsi="Arial Narrow"/>
          <w:lang w:val="en-IE" w:eastAsia="nl-NL"/>
        </w:rPr>
      </w:pPr>
    </w:p>
    <w:p w14:paraId="051CA55C" w14:textId="5EC4073D" w:rsidR="00775C5A" w:rsidRPr="00447281" w:rsidRDefault="00775C5A" w:rsidP="00775C5A">
      <w:pPr>
        <w:spacing w:before="120" w:after="120"/>
        <w:jc w:val="both"/>
        <w:rPr>
          <w:rFonts w:ascii="Arial Narrow" w:eastAsia="Times New Roman" w:hAnsi="Arial Narrow"/>
          <w:lang w:val="en-IE" w:eastAsia="nl-NL"/>
        </w:rPr>
      </w:pPr>
    </w:p>
    <w:p w14:paraId="37007ED5" w14:textId="12D2EC80" w:rsidR="00775C5A" w:rsidRPr="00447281" w:rsidRDefault="00775C5A" w:rsidP="00775C5A">
      <w:pPr>
        <w:spacing w:before="120" w:after="120"/>
        <w:jc w:val="both"/>
        <w:rPr>
          <w:rFonts w:ascii="Arial Narrow" w:eastAsia="Times New Roman" w:hAnsi="Arial Narrow"/>
          <w:lang w:val="en-IE" w:eastAsia="nl-NL"/>
        </w:rPr>
      </w:pPr>
    </w:p>
    <w:p w14:paraId="290E8500" w14:textId="27C16694" w:rsidR="00775C5A" w:rsidRPr="00447281" w:rsidRDefault="00775C5A" w:rsidP="00775C5A">
      <w:pPr>
        <w:spacing w:before="120" w:after="120"/>
        <w:jc w:val="both"/>
        <w:rPr>
          <w:rFonts w:ascii="Arial Narrow" w:eastAsia="Times New Roman" w:hAnsi="Arial Narrow"/>
          <w:bCs/>
          <w:color w:val="000000"/>
          <w:lang w:val="en-IE" w:eastAsia="nl-NL"/>
        </w:rPr>
      </w:pPr>
    </w:p>
    <w:p w14:paraId="2D111FC0" w14:textId="641E0834" w:rsidR="00775C5A" w:rsidRPr="00447281" w:rsidRDefault="00775C5A" w:rsidP="00775C5A">
      <w:pPr>
        <w:spacing w:before="120" w:after="120"/>
        <w:jc w:val="both"/>
        <w:rPr>
          <w:rFonts w:ascii="Arial Narrow" w:eastAsia="Times New Roman" w:hAnsi="Arial Narrow" w:cs="Arial"/>
          <w:bCs/>
          <w:i/>
          <w:iCs/>
          <w:sz w:val="18"/>
          <w:szCs w:val="18"/>
          <w:lang w:val="en-IE"/>
        </w:rPr>
      </w:pPr>
    </w:p>
    <w:p w14:paraId="04FBDEEC" w14:textId="073301CB" w:rsidR="00775C5A" w:rsidRPr="00447281" w:rsidRDefault="00775C5A" w:rsidP="00775C5A">
      <w:pPr>
        <w:jc w:val="both"/>
        <w:rPr>
          <w:rFonts w:ascii="Arial Narrow" w:hAnsi="Arial Narrow"/>
          <w:b/>
          <w:sz w:val="28"/>
          <w:szCs w:val="28"/>
          <w:lang w:val="en-IE"/>
        </w:rPr>
      </w:pPr>
    </w:p>
    <w:p w14:paraId="4DA3B2DD" w14:textId="08689C6C" w:rsidR="00775C5A" w:rsidRPr="00447281" w:rsidRDefault="00775C5A" w:rsidP="00775C5A">
      <w:pPr>
        <w:tabs>
          <w:tab w:val="left" w:pos="9026"/>
        </w:tabs>
        <w:ind w:right="-46"/>
        <w:jc w:val="both"/>
        <w:rPr>
          <w:rFonts w:ascii="Arial Narrow" w:hAnsi="Arial Narrow"/>
          <w:lang w:val="en-IE"/>
        </w:rPr>
      </w:pPr>
    </w:p>
    <w:p w14:paraId="1C11ABCB" w14:textId="51A6727C" w:rsidR="00775C5A" w:rsidRPr="00447281" w:rsidRDefault="00775C5A" w:rsidP="00775C5A">
      <w:pPr>
        <w:autoSpaceDE w:val="0"/>
        <w:autoSpaceDN w:val="0"/>
        <w:adjustRightInd w:val="0"/>
        <w:jc w:val="both"/>
        <w:rPr>
          <w:rFonts w:ascii="Arial Narrow" w:hAnsi="Arial Narrow" w:cs="Arial"/>
          <w:color w:val="000000"/>
          <w:lang w:val="en-IE"/>
        </w:rPr>
      </w:pPr>
    </w:p>
    <w:p w14:paraId="6CF8469D" w14:textId="707D528D" w:rsidR="00775C5A" w:rsidRPr="00447281" w:rsidRDefault="00775C5A" w:rsidP="00775C5A">
      <w:pPr>
        <w:autoSpaceDE w:val="0"/>
        <w:autoSpaceDN w:val="0"/>
        <w:adjustRightInd w:val="0"/>
        <w:jc w:val="both"/>
        <w:rPr>
          <w:rFonts w:ascii="Arial Narrow" w:hAnsi="Arial Narrow" w:cs="Arial"/>
          <w:color w:val="000000"/>
          <w:lang w:val="en-IE"/>
        </w:rPr>
      </w:pPr>
    </w:p>
    <w:p w14:paraId="0BB9D3E6" w14:textId="134D0381" w:rsidR="00775C5A" w:rsidRPr="00447281" w:rsidRDefault="00775C5A" w:rsidP="00775C5A">
      <w:pPr>
        <w:autoSpaceDE w:val="0"/>
        <w:autoSpaceDN w:val="0"/>
        <w:adjustRightInd w:val="0"/>
        <w:jc w:val="both"/>
        <w:rPr>
          <w:rFonts w:ascii="Arial Narrow" w:hAnsi="Arial Narrow" w:cs="Arial"/>
          <w:color w:val="000000"/>
          <w:lang w:val="en-IE"/>
        </w:rPr>
      </w:pPr>
    </w:p>
    <w:p w14:paraId="7302D087" w14:textId="18895D48" w:rsidR="00775C5A" w:rsidRPr="00447281" w:rsidRDefault="00775C5A" w:rsidP="00775C5A">
      <w:pPr>
        <w:autoSpaceDE w:val="0"/>
        <w:autoSpaceDN w:val="0"/>
        <w:adjustRightInd w:val="0"/>
        <w:jc w:val="both"/>
        <w:rPr>
          <w:rFonts w:ascii="Arial Narrow" w:hAnsi="Arial Narrow" w:cs="Arial"/>
          <w:color w:val="000000"/>
          <w:lang w:val="en-IE"/>
        </w:rPr>
      </w:pPr>
    </w:p>
    <w:p w14:paraId="4E06D12A" w14:textId="62A2CA10" w:rsidR="00775C5A" w:rsidRPr="00447281" w:rsidRDefault="00775C5A" w:rsidP="00775C5A">
      <w:pPr>
        <w:autoSpaceDE w:val="0"/>
        <w:autoSpaceDN w:val="0"/>
        <w:adjustRightInd w:val="0"/>
        <w:jc w:val="both"/>
        <w:rPr>
          <w:rFonts w:ascii="Arial Narrow" w:hAnsi="Arial Narrow" w:cs="Arial"/>
          <w:color w:val="000000"/>
          <w:lang w:val="en-IE"/>
        </w:rPr>
      </w:pPr>
    </w:p>
    <w:p w14:paraId="7693177D" w14:textId="52D78ACC" w:rsidR="00775C5A" w:rsidRDefault="00775C5A" w:rsidP="00775C5A">
      <w:pPr>
        <w:autoSpaceDE w:val="0"/>
        <w:autoSpaceDN w:val="0"/>
        <w:adjustRightInd w:val="0"/>
        <w:jc w:val="both"/>
        <w:rPr>
          <w:rFonts w:ascii="Arial Narrow" w:hAnsi="Arial Narrow" w:cs="Arial"/>
          <w:color w:val="000000"/>
          <w:lang w:val="en-IE"/>
        </w:rPr>
      </w:pPr>
    </w:p>
    <w:p w14:paraId="31F48FD3" w14:textId="1EE9C9F9" w:rsidR="00CE1982" w:rsidRDefault="00CE1982" w:rsidP="00775C5A">
      <w:pPr>
        <w:autoSpaceDE w:val="0"/>
        <w:autoSpaceDN w:val="0"/>
        <w:adjustRightInd w:val="0"/>
        <w:jc w:val="both"/>
        <w:rPr>
          <w:rFonts w:ascii="Arial Narrow" w:hAnsi="Arial Narrow" w:cs="Arial"/>
          <w:color w:val="000000"/>
          <w:lang w:val="en-IE"/>
        </w:rPr>
      </w:pPr>
    </w:p>
    <w:p w14:paraId="09F61A9F" w14:textId="5A7303F1" w:rsidR="00CE1982" w:rsidRDefault="00CE1982" w:rsidP="00775C5A">
      <w:pPr>
        <w:autoSpaceDE w:val="0"/>
        <w:autoSpaceDN w:val="0"/>
        <w:adjustRightInd w:val="0"/>
        <w:jc w:val="both"/>
        <w:rPr>
          <w:rFonts w:ascii="Arial Narrow" w:hAnsi="Arial Narrow" w:cs="Arial"/>
          <w:color w:val="000000"/>
          <w:lang w:val="en-IE"/>
        </w:rPr>
      </w:pPr>
    </w:p>
    <w:p w14:paraId="096B19B5" w14:textId="05051151" w:rsidR="00CE1982" w:rsidRDefault="00CE1982" w:rsidP="00775C5A">
      <w:pPr>
        <w:autoSpaceDE w:val="0"/>
        <w:autoSpaceDN w:val="0"/>
        <w:adjustRightInd w:val="0"/>
        <w:jc w:val="both"/>
        <w:rPr>
          <w:rFonts w:ascii="Arial Narrow" w:hAnsi="Arial Narrow" w:cs="Arial"/>
          <w:color w:val="000000"/>
          <w:lang w:val="en-IE"/>
        </w:rPr>
      </w:pPr>
    </w:p>
    <w:p w14:paraId="6293062B" w14:textId="77777777" w:rsidR="00CE1982" w:rsidRPr="00447281" w:rsidRDefault="00CE1982" w:rsidP="00775C5A">
      <w:pPr>
        <w:autoSpaceDE w:val="0"/>
        <w:autoSpaceDN w:val="0"/>
        <w:adjustRightInd w:val="0"/>
        <w:jc w:val="both"/>
        <w:rPr>
          <w:rFonts w:ascii="Arial Narrow" w:hAnsi="Arial Narrow" w:cs="Arial"/>
          <w:color w:val="000000"/>
          <w:lang w:val="en-IE"/>
        </w:rPr>
      </w:pPr>
    </w:p>
    <w:p w14:paraId="03F91172" w14:textId="582D08B3" w:rsidR="00775C5A" w:rsidRPr="00447281" w:rsidRDefault="00775C5A" w:rsidP="00775C5A">
      <w:pPr>
        <w:autoSpaceDE w:val="0"/>
        <w:autoSpaceDN w:val="0"/>
        <w:adjustRightInd w:val="0"/>
        <w:jc w:val="both"/>
        <w:rPr>
          <w:rFonts w:ascii="Arial Narrow" w:hAnsi="Arial Narrow" w:cs="Arial"/>
          <w:color w:val="000000"/>
          <w:lang w:val="en-IE"/>
        </w:rPr>
      </w:pPr>
    </w:p>
    <w:p w14:paraId="4F95CE8B" w14:textId="11040506" w:rsidR="00B30E92" w:rsidRPr="00447281" w:rsidRDefault="00B30E92" w:rsidP="00B40341">
      <w:pPr>
        <w:contextualSpacing/>
        <w:jc w:val="both"/>
        <w:rPr>
          <w:rFonts w:ascii="Arial Narrow" w:hAnsi="Arial Narrow"/>
          <w:lang w:val="en-IE"/>
        </w:rPr>
      </w:pPr>
    </w:p>
    <w:p w14:paraId="051EFFC9" w14:textId="612E5B67" w:rsidR="00995E80" w:rsidRPr="00447281" w:rsidRDefault="00995E80" w:rsidP="00B40341">
      <w:pPr>
        <w:contextualSpacing/>
        <w:jc w:val="both"/>
        <w:rPr>
          <w:rFonts w:ascii="Arial Narrow" w:hAnsi="Arial Narrow"/>
          <w:lang w:val="en-IE"/>
        </w:rPr>
      </w:pPr>
    </w:p>
    <w:p w14:paraId="3CF8D68C" w14:textId="463D4984" w:rsidR="00AB6334" w:rsidRPr="00447281" w:rsidRDefault="00AB6334" w:rsidP="003C6177">
      <w:pPr>
        <w:spacing w:after="160" w:line="259" w:lineRule="auto"/>
        <w:rPr>
          <w:rFonts w:ascii="Arial Narrow" w:hAnsi="Arial Narrow"/>
          <w:lang w:val="en-IE"/>
        </w:rPr>
      </w:pPr>
      <w:r w:rsidRPr="00447281">
        <w:rPr>
          <w:rFonts w:ascii="Arial Narrow" w:hAnsi="Arial Narrow"/>
          <w:bdr w:val="single" w:sz="4" w:space="0" w:color="auto"/>
          <w:shd w:val="clear" w:color="auto" w:fill="4F81BD"/>
          <w:lang w:val="en-IE"/>
        </w:rPr>
        <w:t>2.0</w:t>
      </w:r>
      <w:r w:rsidRPr="00447281">
        <w:rPr>
          <w:rFonts w:ascii="Arial Narrow" w:hAnsi="Arial Narrow"/>
          <w:lang w:val="en-IE"/>
        </w:rPr>
        <w:t xml:space="preserve"> Evaluation Findings</w:t>
      </w:r>
    </w:p>
    <w:p w14:paraId="314B88BC" w14:textId="60FAC5EB" w:rsidR="006E1D15" w:rsidRPr="00447281" w:rsidRDefault="006E1D15" w:rsidP="004E48CB">
      <w:pPr>
        <w:jc w:val="both"/>
        <w:rPr>
          <w:rFonts w:ascii="Arial Narrow" w:hAnsi="Arial Narrow"/>
          <w:b/>
          <w:lang w:val="en-IE"/>
        </w:rPr>
      </w:pPr>
    </w:p>
    <w:p w14:paraId="7D70DEF5" w14:textId="77777777" w:rsidR="00AB6334" w:rsidRPr="00447281" w:rsidRDefault="00AB6334" w:rsidP="005E7BDA">
      <w:pPr>
        <w:pStyle w:val="Heading1"/>
        <w:spacing w:before="0"/>
        <w:rPr>
          <w:rFonts w:ascii="Arial Narrow" w:hAnsi="Arial Narrow"/>
          <w:lang w:val="en-IE"/>
        </w:rPr>
      </w:pPr>
      <w:bookmarkStart w:id="17" w:name="_Toc16675096"/>
      <w:r w:rsidRPr="00447281">
        <w:rPr>
          <w:rFonts w:ascii="Arial Narrow" w:hAnsi="Arial Narrow"/>
          <w:lang w:val="en-IE"/>
        </w:rPr>
        <w:t>2.1 Programme relevance</w:t>
      </w:r>
      <w:bookmarkEnd w:id="17"/>
    </w:p>
    <w:p w14:paraId="6E264620" w14:textId="723B03DD" w:rsidR="00C231D6" w:rsidRPr="00447281" w:rsidRDefault="00A82E41" w:rsidP="009F140D">
      <w:pPr>
        <w:jc w:val="both"/>
        <w:rPr>
          <w:rFonts w:ascii="Arial Narrow" w:hAnsi="Arial Narrow"/>
          <w:lang w:val="en-IE"/>
        </w:rPr>
      </w:pPr>
      <w:r w:rsidRPr="00447281">
        <w:rPr>
          <w:rFonts w:ascii="Arial Narrow" w:hAnsi="Arial Narrow"/>
          <w:lang w:val="en-IE"/>
        </w:rPr>
        <w:t xml:space="preserve">The internal and external </w:t>
      </w:r>
      <w:r w:rsidR="004A6234" w:rsidRPr="00447281">
        <w:rPr>
          <w:rFonts w:ascii="Arial Narrow" w:hAnsi="Arial Narrow"/>
          <w:lang w:val="en-IE"/>
        </w:rPr>
        <w:t xml:space="preserve">programme consistence was the key parameter on which programme relevance was assessed. </w:t>
      </w:r>
      <w:r w:rsidR="008226E9" w:rsidRPr="00447281">
        <w:rPr>
          <w:rFonts w:ascii="Arial Narrow" w:hAnsi="Arial Narrow"/>
          <w:lang w:val="en-IE"/>
        </w:rPr>
        <w:t>Externally, the evaluation analysed the degree of programme alignment with the national development aspirations enshrined in various development documents as well the UNDAF strategic direction. Internally, a</w:t>
      </w:r>
      <w:r w:rsidR="009F140D" w:rsidRPr="00447281">
        <w:rPr>
          <w:rFonts w:ascii="Arial Narrow" w:hAnsi="Arial Narrow"/>
          <w:lang w:val="en-IE"/>
        </w:rPr>
        <w:t>nalysis of the programme concept and design, implementation and management as well as monitoring and evaluation arrangements have formed a central part of the relevance analysis as presented hereunder</w:t>
      </w:r>
      <w:r w:rsidR="008565CB">
        <w:rPr>
          <w:rFonts w:ascii="Arial Narrow" w:hAnsi="Arial Narrow"/>
          <w:lang w:val="en-IE"/>
        </w:rPr>
        <w:t>.</w:t>
      </w:r>
    </w:p>
    <w:p w14:paraId="4D5D33D5" w14:textId="77777777" w:rsidR="009F140D" w:rsidRPr="00447281" w:rsidRDefault="009F140D" w:rsidP="002F76C6">
      <w:pPr>
        <w:rPr>
          <w:rFonts w:ascii="Arial Narrow" w:hAnsi="Arial Narrow"/>
          <w:lang w:val="en-IE"/>
        </w:rPr>
      </w:pPr>
    </w:p>
    <w:p w14:paraId="0B9A561D" w14:textId="77777777" w:rsidR="00AB6334" w:rsidRPr="00447281" w:rsidRDefault="00AB6334" w:rsidP="005E7BDA">
      <w:pPr>
        <w:pStyle w:val="Heading2"/>
        <w:rPr>
          <w:rFonts w:ascii="Arial Narrow" w:hAnsi="Arial Narrow"/>
          <w:b/>
          <w:lang w:val="en-IE"/>
        </w:rPr>
      </w:pPr>
      <w:bookmarkStart w:id="18" w:name="_Toc16675097"/>
      <w:r w:rsidRPr="00447281">
        <w:rPr>
          <w:rFonts w:ascii="Arial Narrow" w:hAnsi="Arial Narrow"/>
          <w:b/>
          <w:lang w:val="en-IE"/>
        </w:rPr>
        <w:t>2.1.1 Programme Concept and Design</w:t>
      </w:r>
      <w:bookmarkEnd w:id="18"/>
    </w:p>
    <w:p w14:paraId="3AE640F2" w14:textId="5B21C2D3" w:rsidR="006E1D15" w:rsidRPr="00447281" w:rsidRDefault="006E1D15" w:rsidP="002F76C6">
      <w:pPr>
        <w:jc w:val="both"/>
        <w:rPr>
          <w:rFonts w:ascii="Arial Narrow" w:hAnsi="Arial Narrow"/>
          <w:lang w:val="en-IE"/>
        </w:rPr>
      </w:pPr>
      <w:r w:rsidRPr="00447281">
        <w:rPr>
          <w:rFonts w:ascii="Arial Narrow" w:hAnsi="Arial Narrow"/>
          <w:lang w:val="en-IE"/>
        </w:rPr>
        <w:t xml:space="preserve">The </w:t>
      </w:r>
      <w:r w:rsidR="007D41A5" w:rsidRPr="00447281">
        <w:rPr>
          <w:rFonts w:ascii="Arial Narrow" w:hAnsi="Arial Narrow"/>
          <w:lang w:val="en-IE"/>
        </w:rPr>
        <w:t>p</w:t>
      </w:r>
      <w:r w:rsidRPr="00447281">
        <w:rPr>
          <w:rFonts w:ascii="Arial Narrow" w:hAnsi="Arial Narrow"/>
          <w:lang w:val="en-IE"/>
        </w:rPr>
        <w:t>rogramme conceptualizing aimed to respond to the rule of law and justice sector gaps using a multi-sectoral approach to address the urgent need for holistic delivery of justice, security and improvement of observance of human rights</w:t>
      </w:r>
      <w:r w:rsidRPr="00447281">
        <w:rPr>
          <w:rStyle w:val="FootnoteReference"/>
          <w:rFonts w:ascii="Arial Narrow" w:hAnsi="Arial Narrow"/>
          <w:lang w:val="en-IE"/>
        </w:rPr>
        <w:footnoteReference w:id="2"/>
      </w:r>
      <w:r w:rsidRPr="00447281">
        <w:rPr>
          <w:rFonts w:ascii="Arial Narrow" w:hAnsi="Arial Narrow"/>
          <w:lang w:val="en-IE"/>
        </w:rPr>
        <w:t xml:space="preserve">. This development therefore accounts for the programme interventions putting much effort at engineering appropriate measures to ameliorate institutional as well as policy/regulatory and skills gaps inherent in justice service delivery. The evaluation noted that even though the </w:t>
      </w:r>
      <w:r w:rsidR="008226E9" w:rsidRPr="00447281">
        <w:rPr>
          <w:rFonts w:ascii="Arial Narrow" w:hAnsi="Arial Narrow"/>
          <w:lang w:val="en-IE"/>
        </w:rPr>
        <w:t>interventions were</w:t>
      </w:r>
      <w:r w:rsidRPr="00447281">
        <w:rPr>
          <w:rFonts w:ascii="Arial Narrow" w:hAnsi="Arial Narrow"/>
          <w:lang w:val="en-IE"/>
        </w:rPr>
        <w:t xml:space="preserve"> project based, there was an implied focus on both </w:t>
      </w:r>
      <w:r w:rsidR="00E84F67" w:rsidRPr="00447281">
        <w:rPr>
          <w:rFonts w:ascii="Arial Narrow" w:hAnsi="Arial Narrow"/>
          <w:lang w:val="en-IE"/>
        </w:rPr>
        <w:t>short- and long-term</w:t>
      </w:r>
      <w:r w:rsidRPr="00447281">
        <w:rPr>
          <w:rFonts w:ascii="Arial Narrow" w:hAnsi="Arial Narrow"/>
          <w:lang w:val="en-IE"/>
        </w:rPr>
        <w:t xml:space="preserve"> outcomes to address issues of rule of</w:t>
      </w:r>
      <w:r w:rsidR="00AC4710">
        <w:rPr>
          <w:rFonts w:ascii="Arial Narrow" w:hAnsi="Arial Narrow"/>
          <w:lang w:val="en-IE"/>
        </w:rPr>
        <w:t xml:space="preserve"> </w:t>
      </w:r>
      <w:r w:rsidRPr="00447281">
        <w:rPr>
          <w:rFonts w:ascii="Arial Narrow" w:hAnsi="Arial Narrow"/>
          <w:lang w:val="en-IE"/>
        </w:rPr>
        <w:t>law and justice. Thus</w:t>
      </w:r>
      <w:r w:rsidR="00E84F67" w:rsidRPr="00447281">
        <w:rPr>
          <w:rFonts w:ascii="Arial Narrow" w:hAnsi="Arial Narrow"/>
          <w:lang w:val="en-IE"/>
        </w:rPr>
        <w:t>,</w:t>
      </w:r>
      <w:r w:rsidRPr="00447281">
        <w:rPr>
          <w:rFonts w:ascii="Arial Narrow" w:hAnsi="Arial Narrow"/>
          <w:lang w:val="en-IE"/>
        </w:rPr>
        <w:t xml:space="preserve"> it is th</w:t>
      </w:r>
      <w:r w:rsidR="008565CB">
        <w:rPr>
          <w:rFonts w:ascii="Arial Narrow" w:hAnsi="Arial Narrow"/>
          <w:lang w:val="en-IE"/>
        </w:rPr>
        <w:t>is s</w:t>
      </w:r>
      <w:r w:rsidR="000636E0">
        <w:rPr>
          <w:rFonts w:ascii="Arial Narrow" w:hAnsi="Arial Narrow"/>
          <w:lang w:val="en-IE"/>
        </w:rPr>
        <w:t xml:space="preserve">tatus </w:t>
      </w:r>
      <w:r w:rsidRPr="00447281">
        <w:rPr>
          <w:rFonts w:ascii="Arial Narrow" w:hAnsi="Arial Narrow"/>
          <w:lang w:val="en-IE"/>
        </w:rPr>
        <w:t xml:space="preserve">that informed the design of </w:t>
      </w:r>
      <w:r w:rsidR="00FA2995" w:rsidRPr="00447281">
        <w:rPr>
          <w:rFonts w:ascii="Arial Narrow" w:hAnsi="Arial Narrow"/>
          <w:lang w:val="en-IE"/>
        </w:rPr>
        <w:t xml:space="preserve">the </w:t>
      </w:r>
      <w:r w:rsidRPr="00447281">
        <w:rPr>
          <w:rFonts w:ascii="Arial Narrow" w:hAnsi="Arial Narrow"/>
          <w:lang w:val="en-IE"/>
        </w:rPr>
        <w:t>two project interventions</w:t>
      </w:r>
      <w:r w:rsidR="00FA2995" w:rsidRPr="00447281">
        <w:rPr>
          <w:rFonts w:ascii="Arial Narrow" w:hAnsi="Arial Narrow"/>
          <w:lang w:val="en-IE"/>
        </w:rPr>
        <w:t xml:space="preserve"> under the </w:t>
      </w:r>
      <w:r w:rsidR="007D41A5" w:rsidRPr="00447281">
        <w:rPr>
          <w:rFonts w:ascii="Arial Narrow" w:hAnsi="Arial Narrow"/>
          <w:lang w:val="en-IE"/>
        </w:rPr>
        <w:t>ROL and A2J p</w:t>
      </w:r>
      <w:r w:rsidR="00FA2995" w:rsidRPr="00447281">
        <w:rPr>
          <w:rFonts w:ascii="Arial Narrow" w:hAnsi="Arial Narrow"/>
          <w:lang w:val="en-IE"/>
        </w:rPr>
        <w:t>rogramme</w:t>
      </w:r>
      <w:r w:rsidRPr="00447281">
        <w:rPr>
          <w:rFonts w:ascii="Arial Narrow" w:hAnsi="Arial Narrow"/>
          <w:lang w:val="en-IE"/>
        </w:rPr>
        <w:t xml:space="preserve">. </w:t>
      </w:r>
      <w:r w:rsidR="00AB410C" w:rsidRPr="00447281">
        <w:rPr>
          <w:rFonts w:ascii="Arial Narrow" w:hAnsi="Arial Narrow"/>
          <w:lang w:val="en-IE"/>
        </w:rPr>
        <w:t>T</w:t>
      </w:r>
      <w:r w:rsidRPr="00447281">
        <w:rPr>
          <w:rFonts w:ascii="Arial Narrow" w:hAnsi="Arial Narrow"/>
          <w:lang w:val="en-IE"/>
        </w:rPr>
        <w:t>he interventions</w:t>
      </w:r>
      <w:r w:rsidR="00AC4710">
        <w:rPr>
          <w:rFonts w:ascii="Arial Narrow" w:hAnsi="Arial Narrow"/>
          <w:lang w:val="en-IE"/>
        </w:rPr>
        <w:t xml:space="preserve"> </w:t>
      </w:r>
      <w:r w:rsidRPr="00447281">
        <w:rPr>
          <w:rFonts w:ascii="Arial Narrow" w:hAnsi="Arial Narrow"/>
          <w:lang w:val="en-IE"/>
        </w:rPr>
        <w:t>were designed</w:t>
      </w:r>
      <w:r w:rsidR="000B4FD4" w:rsidRPr="00447281">
        <w:rPr>
          <w:rFonts w:ascii="Arial Narrow" w:hAnsi="Arial Narrow"/>
          <w:lang w:val="en-IE"/>
        </w:rPr>
        <w:t xml:space="preserve"> </w:t>
      </w:r>
      <w:r w:rsidR="0079535C" w:rsidRPr="00447281">
        <w:rPr>
          <w:rFonts w:ascii="Arial Narrow" w:hAnsi="Arial Narrow"/>
          <w:lang w:val="en-IE"/>
        </w:rPr>
        <w:t xml:space="preserve">to address: </w:t>
      </w:r>
      <w:proofErr w:type="spellStart"/>
      <w:r w:rsidR="0079535C" w:rsidRPr="00447281">
        <w:rPr>
          <w:rFonts w:ascii="Arial Narrow" w:hAnsi="Arial Narrow"/>
          <w:lang w:val="en-IE"/>
        </w:rPr>
        <w:t>i</w:t>
      </w:r>
      <w:proofErr w:type="spellEnd"/>
      <w:r w:rsidR="0079535C" w:rsidRPr="00447281">
        <w:rPr>
          <w:rFonts w:ascii="Arial Narrow" w:hAnsi="Arial Narrow"/>
          <w:lang w:val="en-IE"/>
        </w:rPr>
        <w:t>)</w:t>
      </w:r>
      <w:r w:rsidRPr="00447281">
        <w:rPr>
          <w:rFonts w:ascii="Arial Narrow" w:hAnsi="Arial Narrow"/>
          <w:lang w:val="en-IE"/>
        </w:rPr>
        <w:t xml:space="preserve"> weak poli</w:t>
      </w:r>
      <w:r w:rsidR="0079535C" w:rsidRPr="00447281">
        <w:rPr>
          <w:rFonts w:ascii="Arial Narrow" w:hAnsi="Arial Narrow"/>
          <w:lang w:val="en-IE"/>
        </w:rPr>
        <w:t>cy /legislation; ii)</w:t>
      </w:r>
      <w:r w:rsidRPr="00447281">
        <w:rPr>
          <w:rFonts w:ascii="Arial Narrow" w:hAnsi="Arial Narrow"/>
          <w:lang w:val="en-IE"/>
        </w:rPr>
        <w:t xml:space="preserve"> skills</w:t>
      </w:r>
      <w:r w:rsidR="000636E0">
        <w:rPr>
          <w:rFonts w:ascii="Arial Narrow" w:hAnsi="Arial Narrow"/>
          <w:lang w:val="en-IE"/>
        </w:rPr>
        <w:t xml:space="preserve"> and</w:t>
      </w:r>
      <w:r w:rsidR="00AC4710">
        <w:rPr>
          <w:rFonts w:ascii="Arial Narrow" w:hAnsi="Arial Narrow"/>
          <w:lang w:val="en-IE"/>
        </w:rPr>
        <w:t xml:space="preserve"> </w:t>
      </w:r>
      <w:r w:rsidRPr="00447281">
        <w:rPr>
          <w:rFonts w:ascii="Arial Narrow" w:hAnsi="Arial Narrow"/>
          <w:lang w:val="en-IE"/>
        </w:rPr>
        <w:t xml:space="preserve">capacity gaps </w:t>
      </w:r>
      <w:r w:rsidR="0079535C" w:rsidRPr="00447281">
        <w:rPr>
          <w:rFonts w:ascii="Arial Narrow" w:hAnsi="Arial Narrow"/>
          <w:lang w:val="en-IE"/>
        </w:rPr>
        <w:t>in justice and security sectors; iii)</w:t>
      </w:r>
      <w:r w:rsidRPr="00447281">
        <w:rPr>
          <w:rFonts w:ascii="Arial Narrow" w:hAnsi="Arial Narrow"/>
          <w:lang w:val="en-IE"/>
        </w:rPr>
        <w:t xml:space="preserve"> poor</w:t>
      </w:r>
      <w:r w:rsidR="00AC4710">
        <w:rPr>
          <w:rFonts w:ascii="Arial Narrow" w:hAnsi="Arial Narrow"/>
          <w:lang w:val="en-IE"/>
        </w:rPr>
        <w:t xml:space="preserve"> </w:t>
      </w:r>
      <w:r w:rsidRPr="00447281">
        <w:rPr>
          <w:rFonts w:ascii="Arial Narrow" w:hAnsi="Arial Narrow"/>
          <w:lang w:val="en-IE"/>
        </w:rPr>
        <w:t>facilities /infrastructure</w:t>
      </w:r>
      <w:r w:rsidR="00AC4710">
        <w:rPr>
          <w:rFonts w:ascii="Arial Narrow" w:hAnsi="Arial Narrow"/>
          <w:lang w:val="en-IE"/>
        </w:rPr>
        <w:t xml:space="preserve"> </w:t>
      </w:r>
      <w:r w:rsidRPr="00447281">
        <w:rPr>
          <w:rFonts w:ascii="Arial Narrow" w:hAnsi="Arial Narrow"/>
          <w:lang w:val="en-IE"/>
        </w:rPr>
        <w:t>and less resourced</w:t>
      </w:r>
      <w:r w:rsidR="00AC4710">
        <w:rPr>
          <w:rFonts w:ascii="Arial Narrow" w:hAnsi="Arial Narrow"/>
          <w:lang w:val="en-IE"/>
        </w:rPr>
        <w:t xml:space="preserve"> </w:t>
      </w:r>
      <w:r w:rsidRPr="00447281">
        <w:rPr>
          <w:rFonts w:ascii="Arial Narrow" w:hAnsi="Arial Narrow"/>
          <w:lang w:val="en-IE"/>
        </w:rPr>
        <w:t>institutions</w:t>
      </w:r>
      <w:r w:rsidR="0079535C" w:rsidRPr="00447281">
        <w:rPr>
          <w:rFonts w:ascii="Arial Narrow" w:hAnsi="Arial Narrow"/>
          <w:lang w:val="en-IE"/>
        </w:rPr>
        <w:t>;</w:t>
      </w:r>
      <w:r w:rsidRPr="00447281">
        <w:rPr>
          <w:rFonts w:ascii="Arial Narrow" w:hAnsi="Arial Narrow"/>
          <w:lang w:val="en-IE"/>
        </w:rPr>
        <w:t xml:space="preserve"> </w:t>
      </w:r>
      <w:r w:rsidR="0079535C" w:rsidRPr="00447281">
        <w:rPr>
          <w:rFonts w:ascii="Arial Narrow" w:hAnsi="Arial Narrow"/>
          <w:lang w:val="en-IE"/>
        </w:rPr>
        <w:t>and iv)</w:t>
      </w:r>
      <w:r w:rsidRPr="00447281">
        <w:rPr>
          <w:rFonts w:ascii="Arial Narrow" w:hAnsi="Arial Narrow"/>
          <w:lang w:val="en-IE"/>
        </w:rPr>
        <w:t xml:space="preserve"> weak cross sector</w:t>
      </w:r>
      <w:r w:rsidR="000B4FD4" w:rsidRPr="00447281">
        <w:rPr>
          <w:rFonts w:ascii="Arial Narrow" w:hAnsi="Arial Narrow"/>
          <w:lang w:val="en-IE"/>
        </w:rPr>
        <w:t>al</w:t>
      </w:r>
      <w:r w:rsidRPr="00447281">
        <w:rPr>
          <w:rFonts w:ascii="Arial Narrow" w:hAnsi="Arial Narrow"/>
          <w:lang w:val="en-IE"/>
        </w:rPr>
        <w:t xml:space="preserve"> collaboration and coordination in the</w:t>
      </w:r>
      <w:r w:rsidR="00AC4710">
        <w:rPr>
          <w:rFonts w:ascii="Arial Narrow" w:hAnsi="Arial Narrow"/>
          <w:lang w:val="en-IE"/>
        </w:rPr>
        <w:t xml:space="preserve"> </w:t>
      </w:r>
      <w:r w:rsidRPr="00447281">
        <w:rPr>
          <w:rFonts w:ascii="Arial Narrow" w:hAnsi="Arial Narrow"/>
          <w:lang w:val="en-IE"/>
        </w:rPr>
        <w:t xml:space="preserve">administration of </w:t>
      </w:r>
      <w:r w:rsidR="007D41A5" w:rsidRPr="00447281">
        <w:rPr>
          <w:rFonts w:ascii="Arial Narrow" w:hAnsi="Arial Narrow"/>
          <w:lang w:val="en-IE"/>
        </w:rPr>
        <w:t>j</w:t>
      </w:r>
      <w:r w:rsidRPr="00447281">
        <w:rPr>
          <w:rFonts w:ascii="Arial Narrow" w:hAnsi="Arial Narrow"/>
          <w:lang w:val="en-IE"/>
        </w:rPr>
        <w:t>ustice among the key stakeholders</w:t>
      </w:r>
      <w:r w:rsidRPr="00447281">
        <w:rPr>
          <w:rStyle w:val="FootnoteReference"/>
          <w:rFonts w:ascii="Arial Narrow" w:hAnsi="Arial Narrow"/>
          <w:lang w:val="en-IE"/>
        </w:rPr>
        <w:footnoteReference w:id="3"/>
      </w:r>
      <w:r w:rsidRPr="00447281">
        <w:rPr>
          <w:rFonts w:ascii="Arial Narrow" w:hAnsi="Arial Narrow"/>
          <w:lang w:val="en-IE"/>
        </w:rPr>
        <w:t>.</w:t>
      </w:r>
    </w:p>
    <w:p w14:paraId="0056C9AE" w14:textId="77777777" w:rsidR="008226E9" w:rsidRPr="00447281" w:rsidRDefault="008226E9" w:rsidP="002F76C6">
      <w:pPr>
        <w:jc w:val="both"/>
        <w:rPr>
          <w:rFonts w:ascii="Arial Narrow" w:hAnsi="Arial Narrow"/>
          <w:lang w:val="en-IE"/>
        </w:rPr>
      </w:pPr>
    </w:p>
    <w:p w14:paraId="34E16C87" w14:textId="3A3DE1B5" w:rsidR="00813B96" w:rsidRPr="00447281" w:rsidRDefault="000B4FD4" w:rsidP="002F76C6">
      <w:pPr>
        <w:jc w:val="both"/>
        <w:rPr>
          <w:rFonts w:ascii="Arial Narrow" w:hAnsi="Arial Narrow"/>
          <w:lang w:val="en-IE"/>
        </w:rPr>
      </w:pPr>
      <w:r w:rsidRPr="00447281">
        <w:rPr>
          <w:rFonts w:ascii="Arial Narrow" w:hAnsi="Arial Narrow"/>
          <w:lang w:val="en-IE"/>
        </w:rPr>
        <w:lastRenderedPageBreak/>
        <w:t>It</w:t>
      </w:r>
      <w:r w:rsidR="006E1D15" w:rsidRPr="00447281">
        <w:rPr>
          <w:rFonts w:ascii="Arial Narrow" w:hAnsi="Arial Narrow"/>
          <w:lang w:val="en-IE"/>
        </w:rPr>
        <w:t xml:space="preserve"> should be noted </w:t>
      </w:r>
      <w:r w:rsidR="0079535C" w:rsidRPr="00447281">
        <w:rPr>
          <w:rFonts w:ascii="Arial Narrow" w:hAnsi="Arial Narrow"/>
          <w:lang w:val="en-IE"/>
        </w:rPr>
        <w:t xml:space="preserve">that </w:t>
      </w:r>
      <w:r w:rsidR="006E1D15" w:rsidRPr="00447281">
        <w:rPr>
          <w:rFonts w:ascii="Arial Narrow" w:hAnsi="Arial Narrow"/>
          <w:lang w:val="en-IE"/>
        </w:rPr>
        <w:t>in the past years addressing governance</w:t>
      </w:r>
      <w:r w:rsidR="000636E0">
        <w:rPr>
          <w:rFonts w:ascii="Arial Narrow" w:hAnsi="Arial Narrow"/>
          <w:lang w:val="en-IE"/>
        </w:rPr>
        <w:t xml:space="preserve"> challenges </w:t>
      </w:r>
      <w:r w:rsidR="006E1D15" w:rsidRPr="00447281">
        <w:rPr>
          <w:rFonts w:ascii="Arial Narrow" w:hAnsi="Arial Narrow"/>
          <w:lang w:val="en-IE"/>
        </w:rPr>
        <w:t>a</w:t>
      </w:r>
      <w:r w:rsidR="008226E9" w:rsidRPr="00447281">
        <w:rPr>
          <w:rFonts w:ascii="Arial Narrow" w:hAnsi="Arial Narrow"/>
          <w:lang w:val="en-IE"/>
        </w:rPr>
        <w:t xml:space="preserve">nd accountability architecture </w:t>
      </w:r>
      <w:r w:rsidR="006E1D15" w:rsidRPr="00447281">
        <w:rPr>
          <w:rFonts w:ascii="Arial Narrow" w:hAnsi="Arial Narrow"/>
          <w:lang w:val="en-IE"/>
        </w:rPr>
        <w:t xml:space="preserve">interventions have been </w:t>
      </w:r>
      <w:r w:rsidR="00A03552" w:rsidRPr="00447281">
        <w:rPr>
          <w:rFonts w:ascii="Arial Narrow" w:hAnsi="Arial Narrow"/>
          <w:lang w:val="en-IE"/>
        </w:rPr>
        <w:t>gradual</w:t>
      </w:r>
      <w:r w:rsidR="006E1D15" w:rsidRPr="00447281">
        <w:rPr>
          <w:rFonts w:ascii="Arial Narrow" w:hAnsi="Arial Narrow"/>
          <w:lang w:val="en-IE"/>
        </w:rPr>
        <w:t xml:space="preserve"> with focus on fixing </w:t>
      </w:r>
      <w:r w:rsidR="000636E0">
        <w:rPr>
          <w:rFonts w:ascii="Arial Narrow" w:hAnsi="Arial Narrow"/>
          <w:lang w:val="en-IE"/>
        </w:rPr>
        <w:t>selected obstacles to justice and security</w:t>
      </w:r>
      <w:r w:rsidR="006E1D15" w:rsidRPr="00447281">
        <w:rPr>
          <w:rFonts w:ascii="Arial Narrow" w:hAnsi="Arial Narrow"/>
          <w:lang w:val="en-IE"/>
        </w:rPr>
        <w:t>.</w:t>
      </w:r>
      <w:r w:rsidR="00AB410C" w:rsidRPr="00447281">
        <w:rPr>
          <w:rFonts w:ascii="Arial Narrow" w:hAnsi="Arial Narrow"/>
          <w:lang w:val="en-IE"/>
        </w:rPr>
        <w:t xml:space="preserve"> </w:t>
      </w:r>
      <w:r w:rsidR="00F71F9C">
        <w:rPr>
          <w:rFonts w:ascii="Arial Narrow" w:hAnsi="Arial Narrow"/>
          <w:lang w:val="en-IE"/>
        </w:rPr>
        <w:t>Both</w:t>
      </w:r>
      <w:r w:rsidR="006E1D15" w:rsidRPr="00447281">
        <w:rPr>
          <w:rFonts w:ascii="Arial Narrow" w:hAnsi="Arial Narrow"/>
          <w:lang w:val="en-IE"/>
        </w:rPr>
        <w:t xml:space="preserve"> programme interventions on rule of law</w:t>
      </w:r>
      <w:r w:rsidR="007D41A5" w:rsidRPr="00447281">
        <w:rPr>
          <w:rFonts w:ascii="Arial Narrow" w:hAnsi="Arial Narrow"/>
          <w:lang w:val="en-IE"/>
        </w:rPr>
        <w:t>,</w:t>
      </w:r>
      <w:r w:rsidR="006E1D15" w:rsidRPr="00447281">
        <w:rPr>
          <w:rFonts w:ascii="Arial Narrow" w:hAnsi="Arial Narrow"/>
          <w:lang w:val="en-IE"/>
        </w:rPr>
        <w:t xml:space="preserve"> justice</w:t>
      </w:r>
      <w:r w:rsidR="007D41A5" w:rsidRPr="00447281">
        <w:rPr>
          <w:rFonts w:ascii="Arial Narrow" w:hAnsi="Arial Narrow"/>
          <w:lang w:val="en-IE"/>
        </w:rPr>
        <w:t>,</w:t>
      </w:r>
      <w:r w:rsidR="006E1D15" w:rsidRPr="00447281">
        <w:rPr>
          <w:rFonts w:ascii="Arial Narrow" w:hAnsi="Arial Narrow"/>
          <w:lang w:val="en-IE"/>
        </w:rPr>
        <w:t xml:space="preserve"> and human rights were</w:t>
      </w:r>
      <w:r w:rsidR="00A272E0" w:rsidRPr="00447281">
        <w:rPr>
          <w:rFonts w:ascii="Arial Narrow" w:hAnsi="Arial Narrow"/>
          <w:lang w:val="en-IE"/>
        </w:rPr>
        <w:t xml:space="preserve"> </w:t>
      </w:r>
      <w:r w:rsidR="009E2D39" w:rsidRPr="00447281">
        <w:rPr>
          <w:rFonts w:ascii="Arial Narrow" w:hAnsi="Arial Narrow"/>
          <w:lang w:val="en-IE"/>
        </w:rPr>
        <w:t>therefore designed</w:t>
      </w:r>
      <w:r w:rsidR="006E1D15" w:rsidRPr="00447281">
        <w:rPr>
          <w:rFonts w:ascii="Arial Narrow" w:hAnsi="Arial Narrow"/>
          <w:lang w:val="en-IE"/>
        </w:rPr>
        <w:t xml:space="preserve"> in </w:t>
      </w:r>
      <w:r w:rsidR="000636E0">
        <w:rPr>
          <w:rFonts w:ascii="Arial Narrow" w:hAnsi="Arial Narrow"/>
          <w:lang w:val="en-IE"/>
        </w:rPr>
        <w:t xml:space="preserve">projection of the </w:t>
      </w:r>
      <w:r w:rsidR="006E1D15" w:rsidRPr="00447281">
        <w:rPr>
          <w:rFonts w:ascii="Arial Narrow" w:hAnsi="Arial Narrow"/>
          <w:lang w:val="en-IE"/>
        </w:rPr>
        <w:t>Sierra Leone</w:t>
      </w:r>
      <w:r w:rsidR="007D41A5" w:rsidRPr="00447281">
        <w:rPr>
          <w:rFonts w:ascii="Arial Narrow" w:hAnsi="Arial Narrow"/>
          <w:lang w:val="en-IE"/>
        </w:rPr>
        <w:t>’s</w:t>
      </w:r>
      <w:r w:rsidR="006E1D15" w:rsidRPr="00447281">
        <w:rPr>
          <w:rFonts w:ascii="Arial Narrow" w:hAnsi="Arial Narrow"/>
          <w:lang w:val="en-IE"/>
        </w:rPr>
        <w:t xml:space="preserve"> 2019-2023 strategic plan that recognizes good governance as an indispensable prerequisite to achieving development goals enshrined in the National Development Plan</w:t>
      </w:r>
      <w:r w:rsidR="006E1D15" w:rsidRPr="00447281">
        <w:rPr>
          <w:rStyle w:val="FootnoteReference"/>
          <w:rFonts w:ascii="Arial Narrow" w:hAnsi="Arial Narrow"/>
          <w:lang w:val="en-IE"/>
        </w:rPr>
        <w:footnoteReference w:id="4"/>
      </w:r>
      <w:r w:rsidR="006E1D15" w:rsidRPr="00447281">
        <w:rPr>
          <w:rFonts w:ascii="Arial Narrow" w:hAnsi="Arial Narrow"/>
          <w:lang w:val="en-IE"/>
        </w:rPr>
        <w:t xml:space="preserve">. </w:t>
      </w:r>
    </w:p>
    <w:p w14:paraId="2E565669" w14:textId="01D4A94E" w:rsidR="006E1D15" w:rsidRPr="00447281" w:rsidRDefault="006E1D15" w:rsidP="002F76C6">
      <w:pPr>
        <w:jc w:val="both"/>
        <w:rPr>
          <w:rFonts w:ascii="Arial Narrow" w:hAnsi="Arial Narrow"/>
          <w:lang w:val="en-IE"/>
        </w:rPr>
      </w:pPr>
    </w:p>
    <w:p w14:paraId="6E0D5CE5" w14:textId="2EB0E9A5" w:rsidR="00013B45" w:rsidRPr="00447281" w:rsidRDefault="006E1D15" w:rsidP="00A272E0">
      <w:pPr>
        <w:autoSpaceDE w:val="0"/>
        <w:autoSpaceDN w:val="0"/>
        <w:adjustRightInd w:val="0"/>
        <w:jc w:val="both"/>
        <w:rPr>
          <w:rFonts w:ascii="Arial Narrow" w:hAnsi="Arial Narrow"/>
          <w:lang w:val="en-IE"/>
        </w:rPr>
      </w:pPr>
      <w:r w:rsidRPr="00447281">
        <w:rPr>
          <w:rFonts w:ascii="Arial Narrow" w:hAnsi="Arial Narrow"/>
          <w:lang w:val="en-IE"/>
        </w:rPr>
        <w:t>To actualize the concept, the evaluation noted that the design of the</w:t>
      </w:r>
      <w:r w:rsidR="00A272E0" w:rsidRPr="00447281">
        <w:rPr>
          <w:rFonts w:ascii="Arial Narrow" w:hAnsi="Arial Narrow"/>
          <w:lang w:val="en-IE"/>
        </w:rPr>
        <w:t xml:space="preserve"> project</w:t>
      </w:r>
      <w:r w:rsidR="00B330D8" w:rsidRPr="00447281">
        <w:rPr>
          <w:rFonts w:ascii="Arial Narrow" w:hAnsi="Arial Narrow"/>
          <w:lang w:val="en-IE"/>
        </w:rPr>
        <w:t xml:space="preserve"> </w:t>
      </w:r>
      <w:r w:rsidR="00A272E0" w:rsidRPr="00447281">
        <w:rPr>
          <w:rFonts w:ascii="Arial Narrow" w:hAnsi="Arial Narrow"/>
          <w:lang w:val="en-IE"/>
        </w:rPr>
        <w:t xml:space="preserve">interventions </w:t>
      </w:r>
      <w:r w:rsidR="000636E0" w:rsidRPr="00447281">
        <w:rPr>
          <w:rFonts w:ascii="Arial Narrow" w:hAnsi="Arial Narrow"/>
          <w:lang w:val="en-IE"/>
        </w:rPr>
        <w:t>considered</w:t>
      </w:r>
      <w:r w:rsidR="00A272E0" w:rsidRPr="00447281">
        <w:rPr>
          <w:rFonts w:ascii="Arial Narrow" w:hAnsi="Arial Narrow"/>
          <w:lang w:val="en-IE"/>
        </w:rPr>
        <w:t xml:space="preserve"> a sector wide approach and paid specific attention to both upstream and downstream interventions.</w:t>
      </w:r>
      <w:r w:rsidR="00B330D8" w:rsidRPr="00447281">
        <w:rPr>
          <w:rFonts w:ascii="Arial Narrow" w:hAnsi="Arial Narrow"/>
          <w:lang w:val="en-IE"/>
        </w:rPr>
        <w:t xml:space="preserve"> I</w:t>
      </w:r>
      <w:r w:rsidR="00A272E0" w:rsidRPr="00447281">
        <w:rPr>
          <w:rFonts w:ascii="Arial Narrow" w:hAnsi="Arial Narrow"/>
          <w:lang w:val="en-IE"/>
        </w:rPr>
        <w:t xml:space="preserve">n </w:t>
      </w:r>
      <w:r w:rsidR="00B330D8" w:rsidRPr="00447281">
        <w:rPr>
          <w:rFonts w:ascii="Arial Narrow" w:hAnsi="Arial Narrow"/>
          <w:lang w:val="en-IE"/>
        </w:rPr>
        <w:t>both</w:t>
      </w:r>
      <w:r w:rsidR="00A272E0" w:rsidRPr="00447281">
        <w:rPr>
          <w:rFonts w:ascii="Arial Narrow" w:hAnsi="Arial Narrow"/>
          <w:lang w:val="en-IE"/>
        </w:rPr>
        <w:t xml:space="preserve"> projects, attention was paid to technical support in </w:t>
      </w:r>
      <w:r w:rsidR="00B330D8" w:rsidRPr="00447281">
        <w:rPr>
          <w:rFonts w:ascii="Arial Narrow" w:hAnsi="Arial Narrow"/>
          <w:lang w:val="en-IE"/>
        </w:rPr>
        <w:t xml:space="preserve">the </w:t>
      </w:r>
      <w:r w:rsidR="00A272E0" w:rsidRPr="00447281">
        <w:rPr>
          <w:rFonts w:ascii="Arial Narrow" w:hAnsi="Arial Narrow"/>
          <w:lang w:val="en-IE"/>
        </w:rPr>
        <w:t>form of skill building, legal and policy innovations that took centre stage to play a pivotal role at the upstream (MDAs) and</w:t>
      </w:r>
      <w:r w:rsidR="00AC4710">
        <w:rPr>
          <w:rFonts w:ascii="Arial Narrow" w:hAnsi="Arial Narrow"/>
          <w:lang w:val="en-IE"/>
        </w:rPr>
        <w:t xml:space="preserve"> </w:t>
      </w:r>
      <w:r w:rsidR="00A272E0" w:rsidRPr="00447281">
        <w:rPr>
          <w:rFonts w:ascii="Arial Narrow" w:hAnsi="Arial Narrow"/>
          <w:lang w:val="en-IE"/>
        </w:rPr>
        <w:t>downstream</w:t>
      </w:r>
      <w:r w:rsidR="00B330D8" w:rsidRPr="00447281">
        <w:rPr>
          <w:rFonts w:ascii="Arial Narrow" w:hAnsi="Arial Narrow"/>
          <w:lang w:val="en-IE"/>
        </w:rPr>
        <w:t xml:space="preserve"> </w:t>
      </w:r>
      <w:r w:rsidR="00A272E0" w:rsidRPr="00447281">
        <w:rPr>
          <w:rFonts w:ascii="Arial Narrow" w:hAnsi="Arial Narrow"/>
          <w:lang w:val="en-IE"/>
        </w:rPr>
        <w:t>(community level). Policy</w:t>
      </w:r>
      <w:r w:rsidR="00AC4710">
        <w:rPr>
          <w:rFonts w:ascii="Arial Narrow" w:hAnsi="Arial Narrow"/>
          <w:lang w:val="en-IE"/>
        </w:rPr>
        <w:t xml:space="preserve"> </w:t>
      </w:r>
      <w:r w:rsidR="00A272E0" w:rsidRPr="00447281">
        <w:rPr>
          <w:rFonts w:ascii="Arial Narrow" w:hAnsi="Arial Narrow"/>
          <w:lang w:val="en-IE"/>
        </w:rPr>
        <w:t>interventions</w:t>
      </w:r>
      <w:r w:rsidR="00AC4710">
        <w:rPr>
          <w:rFonts w:ascii="Arial Narrow" w:hAnsi="Arial Narrow"/>
          <w:lang w:val="en-IE"/>
        </w:rPr>
        <w:t xml:space="preserve"> </w:t>
      </w:r>
      <w:r w:rsidR="00A272E0" w:rsidRPr="00447281">
        <w:rPr>
          <w:rFonts w:ascii="Arial Narrow" w:hAnsi="Arial Narrow"/>
          <w:lang w:val="en-IE"/>
        </w:rPr>
        <w:t>across the</w:t>
      </w:r>
      <w:r w:rsidR="00AC4710">
        <w:rPr>
          <w:rFonts w:ascii="Arial Narrow" w:hAnsi="Arial Narrow"/>
          <w:lang w:val="en-IE"/>
        </w:rPr>
        <w:t xml:space="preserve"> </w:t>
      </w:r>
      <w:r w:rsidR="00A272E0" w:rsidRPr="00447281">
        <w:rPr>
          <w:rFonts w:ascii="Arial Narrow" w:hAnsi="Arial Narrow"/>
          <w:lang w:val="en-IE"/>
        </w:rPr>
        <w:t>two</w:t>
      </w:r>
      <w:r w:rsidR="00AC4710">
        <w:rPr>
          <w:rFonts w:ascii="Arial Narrow" w:hAnsi="Arial Narrow"/>
          <w:lang w:val="en-IE"/>
        </w:rPr>
        <w:t xml:space="preserve"> </w:t>
      </w:r>
      <w:r w:rsidR="00A272E0" w:rsidRPr="00447281">
        <w:rPr>
          <w:rFonts w:ascii="Arial Narrow" w:hAnsi="Arial Narrow"/>
          <w:lang w:val="en-IE"/>
        </w:rPr>
        <w:t>projects aimed</w:t>
      </w:r>
      <w:r w:rsidR="00AC4710">
        <w:rPr>
          <w:rFonts w:ascii="Arial Narrow" w:hAnsi="Arial Narrow"/>
          <w:lang w:val="en-IE"/>
        </w:rPr>
        <w:t xml:space="preserve"> </w:t>
      </w:r>
      <w:r w:rsidR="00A272E0" w:rsidRPr="00447281">
        <w:rPr>
          <w:rFonts w:ascii="Arial Narrow" w:hAnsi="Arial Narrow"/>
          <w:lang w:val="en-IE"/>
        </w:rPr>
        <w:t>at changing the</w:t>
      </w:r>
      <w:r w:rsidR="00AC4710">
        <w:rPr>
          <w:rFonts w:ascii="Arial Narrow" w:hAnsi="Arial Narrow"/>
          <w:lang w:val="en-IE"/>
        </w:rPr>
        <w:t xml:space="preserve"> </w:t>
      </w:r>
      <w:r w:rsidR="00A272E0" w:rsidRPr="00447281">
        <w:rPr>
          <w:rFonts w:ascii="Arial Narrow" w:hAnsi="Arial Narrow"/>
          <w:lang w:val="en-IE"/>
        </w:rPr>
        <w:t>modus</w:t>
      </w:r>
      <w:r w:rsidR="00AC4710">
        <w:rPr>
          <w:rFonts w:ascii="Arial Narrow" w:hAnsi="Arial Narrow"/>
          <w:lang w:val="en-IE"/>
        </w:rPr>
        <w:t xml:space="preserve"> </w:t>
      </w:r>
      <w:r w:rsidR="00A272E0" w:rsidRPr="00447281">
        <w:rPr>
          <w:rFonts w:ascii="Arial Narrow" w:hAnsi="Arial Narrow"/>
          <w:lang w:val="en-IE"/>
        </w:rPr>
        <w:t>operandi to meet</w:t>
      </w:r>
      <w:r w:rsidR="00AC4710">
        <w:rPr>
          <w:rFonts w:ascii="Arial Narrow" w:hAnsi="Arial Narrow"/>
          <w:lang w:val="en-IE"/>
        </w:rPr>
        <w:t xml:space="preserve"> </w:t>
      </w:r>
      <w:r w:rsidR="00A272E0" w:rsidRPr="00447281">
        <w:rPr>
          <w:rFonts w:ascii="Arial Narrow" w:hAnsi="Arial Narrow"/>
          <w:lang w:val="en-IE"/>
        </w:rPr>
        <w:t>the</w:t>
      </w:r>
      <w:r w:rsidR="00AC4710">
        <w:rPr>
          <w:rFonts w:ascii="Arial Narrow" w:hAnsi="Arial Narrow"/>
          <w:lang w:val="en-IE"/>
        </w:rPr>
        <w:t xml:space="preserve"> </w:t>
      </w:r>
      <w:r w:rsidR="00A272E0" w:rsidRPr="00447281">
        <w:rPr>
          <w:rFonts w:ascii="Arial Narrow" w:hAnsi="Arial Narrow"/>
          <w:lang w:val="en-IE"/>
        </w:rPr>
        <w:t>outcomes</w:t>
      </w:r>
      <w:r w:rsidR="00AC4710">
        <w:rPr>
          <w:rFonts w:ascii="Arial Narrow" w:hAnsi="Arial Narrow"/>
          <w:lang w:val="en-IE"/>
        </w:rPr>
        <w:t xml:space="preserve"> </w:t>
      </w:r>
      <w:r w:rsidR="00A272E0" w:rsidRPr="00447281">
        <w:rPr>
          <w:rFonts w:ascii="Arial Narrow" w:hAnsi="Arial Narrow"/>
          <w:lang w:val="en-IE"/>
        </w:rPr>
        <w:t xml:space="preserve">of the programme. </w:t>
      </w:r>
    </w:p>
    <w:p w14:paraId="2241495B" w14:textId="2E4EE793" w:rsidR="006E1D15" w:rsidRPr="00447281" w:rsidRDefault="00AC4710" w:rsidP="002F76C6">
      <w:pPr>
        <w:pStyle w:val="ListParagraph"/>
        <w:autoSpaceDE w:val="0"/>
        <w:autoSpaceDN w:val="0"/>
        <w:adjustRightInd w:val="0"/>
        <w:spacing w:after="0"/>
        <w:jc w:val="both"/>
        <w:rPr>
          <w:rFonts w:ascii="Arial Narrow" w:hAnsi="Arial Narrow"/>
          <w:color w:val="7030A0"/>
          <w:sz w:val="24"/>
          <w:szCs w:val="24"/>
          <w:lang w:val="en-IE"/>
        </w:rPr>
      </w:pPr>
      <w:r>
        <w:rPr>
          <w:rFonts w:ascii="Arial Narrow" w:hAnsi="Arial Narrow"/>
          <w:color w:val="000000" w:themeColor="text1"/>
          <w:sz w:val="24"/>
          <w:szCs w:val="24"/>
          <w:lang w:val="en-IE"/>
        </w:rPr>
        <w:t xml:space="preserve"> </w:t>
      </w:r>
    </w:p>
    <w:p w14:paraId="548F5C00" w14:textId="18DE4EAE" w:rsidR="00255A60" w:rsidRPr="00447281" w:rsidRDefault="00013B45" w:rsidP="00255A60">
      <w:pPr>
        <w:autoSpaceDE w:val="0"/>
        <w:autoSpaceDN w:val="0"/>
        <w:adjustRightInd w:val="0"/>
        <w:jc w:val="both"/>
        <w:rPr>
          <w:rFonts w:ascii="Arial Narrow" w:hAnsi="Arial Narrow"/>
          <w:color w:val="000000" w:themeColor="text1"/>
          <w:lang w:val="en-IE"/>
        </w:rPr>
      </w:pPr>
      <w:r w:rsidRPr="00447281">
        <w:rPr>
          <w:rFonts w:ascii="Arial Narrow" w:hAnsi="Arial Narrow"/>
          <w:color w:val="000000" w:themeColor="text1"/>
          <w:lang w:val="en-IE"/>
        </w:rPr>
        <w:t>Programme interventions intended to boost institutional strengthening, specifically personnel skill enhancement and the implementation of policy/legislative regulations. Additionally, the projects supported the synchronisation of policy and regulatory re-engineering to address gaps throughout the justice sector.</w:t>
      </w:r>
      <w:r w:rsidR="00255A60" w:rsidRPr="00447281">
        <w:rPr>
          <w:rFonts w:ascii="Arial Narrow" w:hAnsi="Arial Narrow"/>
          <w:color w:val="000000" w:themeColor="text1"/>
          <w:lang w:val="en-IE"/>
        </w:rPr>
        <w:t xml:space="preserve"> </w:t>
      </w:r>
      <w:r w:rsidRPr="00447281">
        <w:rPr>
          <w:rFonts w:ascii="Arial Narrow" w:hAnsi="Arial Narrow"/>
          <w:color w:val="000000" w:themeColor="text1"/>
          <w:lang w:val="en-IE"/>
        </w:rPr>
        <w:t>The development of the</w:t>
      </w:r>
      <w:r w:rsidR="00255A60" w:rsidRPr="00447281">
        <w:rPr>
          <w:rFonts w:ascii="Arial Narrow" w:hAnsi="Arial Narrow"/>
          <w:color w:val="000000" w:themeColor="text1"/>
          <w:lang w:val="en-IE"/>
        </w:rPr>
        <w:t xml:space="preserve"> bail and sentencing regulations</w:t>
      </w:r>
      <w:r w:rsidRPr="00447281">
        <w:rPr>
          <w:rFonts w:ascii="Arial Narrow" w:hAnsi="Arial Narrow"/>
          <w:color w:val="000000" w:themeColor="text1"/>
          <w:lang w:val="en-IE"/>
        </w:rPr>
        <w:t xml:space="preserve"> </w:t>
      </w:r>
      <w:r w:rsidR="00076E6B" w:rsidRPr="00447281">
        <w:rPr>
          <w:rFonts w:ascii="Arial Narrow" w:hAnsi="Arial Narrow"/>
          <w:color w:val="000000" w:themeColor="text1"/>
          <w:lang w:val="en-IE"/>
        </w:rPr>
        <w:t>is proof of this,</w:t>
      </w:r>
      <w:r w:rsidR="00255A60" w:rsidRPr="00447281">
        <w:rPr>
          <w:rFonts w:ascii="Arial Narrow" w:hAnsi="Arial Narrow"/>
          <w:color w:val="000000" w:themeColor="text1"/>
          <w:lang w:val="en-IE"/>
        </w:rPr>
        <w:t xml:space="preserve"> </w:t>
      </w:r>
      <w:r w:rsidR="00076E6B" w:rsidRPr="00447281">
        <w:rPr>
          <w:rFonts w:ascii="Arial Narrow" w:hAnsi="Arial Narrow"/>
          <w:color w:val="000000" w:themeColor="text1"/>
          <w:lang w:val="en-IE"/>
        </w:rPr>
        <w:t xml:space="preserve">as is the </w:t>
      </w:r>
      <w:r w:rsidR="00255A60" w:rsidRPr="00447281">
        <w:rPr>
          <w:rFonts w:ascii="Arial Narrow" w:hAnsi="Arial Narrow"/>
          <w:color w:val="000000" w:themeColor="text1"/>
          <w:lang w:val="en-IE"/>
        </w:rPr>
        <w:t>associated training</w:t>
      </w:r>
      <w:r w:rsidR="00076E6B" w:rsidRPr="00447281">
        <w:rPr>
          <w:rFonts w:ascii="Arial Narrow" w:hAnsi="Arial Narrow"/>
          <w:color w:val="000000" w:themeColor="text1"/>
          <w:lang w:val="en-IE"/>
        </w:rPr>
        <w:t>s</w:t>
      </w:r>
      <w:r w:rsidR="00255A60" w:rsidRPr="00447281">
        <w:rPr>
          <w:rFonts w:ascii="Arial Narrow" w:hAnsi="Arial Narrow"/>
          <w:color w:val="000000" w:themeColor="text1"/>
          <w:lang w:val="en-IE"/>
        </w:rPr>
        <w:t xml:space="preserve"> that targeted courts</w:t>
      </w:r>
      <w:r w:rsidRPr="00447281">
        <w:rPr>
          <w:rFonts w:ascii="Arial Narrow" w:hAnsi="Arial Narrow"/>
          <w:color w:val="000000" w:themeColor="text1"/>
          <w:lang w:val="en-IE"/>
        </w:rPr>
        <w:t>,</w:t>
      </w:r>
      <w:r w:rsidR="00255A60" w:rsidRPr="00447281">
        <w:rPr>
          <w:rFonts w:ascii="Arial Narrow" w:hAnsi="Arial Narrow"/>
          <w:color w:val="000000" w:themeColor="text1"/>
          <w:lang w:val="en-IE"/>
        </w:rPr>
        <w:t xml:space="preserve"> correctional centres, police and CSOs. This</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approach</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ensured</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uniformity</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and smooth</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transfer</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of</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skills</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and uniformed</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operations</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for</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promotion of</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good</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governance and</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human</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rights</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in form of sector-wide</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approach to addressing issues at hand in the</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justice and security</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sectors in Sierra</w:t>
      </w:r>
      <w:r w:rsidR="00AC4710">
        <w:rPr>
          <w:rFonts w:ascii="Arial Narrow" w:hAnsi="Arial Narrow"/>
          <w:color w:val="000000" w:themeColor="text1"/>
          <w:lang w:val="en-IE"/>
        </w:rPr>
        <w:t xml:space="preserve"> </w:t>
      </w:r>
      <w:r w:rsidR="00255A60" w:rsidRPr="00447281">
        <w:rPr>
          <w:rFonts w:ascii="Arial Narrow" w:hAnsi="Arial Narrow"/>
          <w:color w:val="000000" w:themeColor="text1"/>
          <w:lang w:val="en-IE"/>
        </w:rPr>
        <w:t xml:space="preserve">Leone. </w:t>
      </w:r>
    </w:p>
    <w:p w14:paraId="1AC93D26" w14:textId="77777777" w:rsidR="00255A60" w:rsidRPr="00447281" w:rsidRDefault="00255A60" w:rsidP="00255A60">
      <w:pPr>
        <w:autoSpaceDE w:val="0"/>
        <w:autoSpaceDN w:val="0"/>
        <w:adjustRightInd w:val="0"/>
        <w:jc w:val="both"/>
        <w:rPr>
          <w:rFonts w:ascii="Arial Narrow" w:hAnsi="Arial Narrow"/>
          <w:color w:val="000000" w:themeColor="text1"/>
          <w:lang w:val="en-IE"/>
        </w:rPr>
      </w:pPr>
    </w:p>
    <w:p w14:paraId="353BA9C8" w14:textId="62856101" w:rsidR="00255A60" w:rsidRPr="00447281" w:rsidRDefault="00255A60" w:rsidP="00255A60">
      <w:pPr>
        <w:autoSpaceDE w:val="0"/>
        <w:autoSpaceDN w:val="0"/>
        <w:adjustRightInd w:val="0"/>
        <w:jc w:val="both"/>
        <w:rPr>
          <w:rFonts w:ascii="Arial Narrow" w:hAnsi="Arial Narrow"/>
          <w:color w:val="000000" w:themeColor="text1"/>
          <w:lang w:val="en-IE"/>
        </w:rPr>
      </w:pPr>
      <w:r w:rsidRPr="00447281">
        <w:rPr>
          <w:rFonts w:ascii="Arial Narrow" w:hAnsi="Arial Narrow"/>
          <w:color w:val="000000" w:themeColor="text1"/>
          <w:lang w:val="en-IE"/>
        </w:rPr>
        <w:t xml:space="preserve">However, a critical review of the design identified </w:t>
      </w:r>
      <w:r w:rsidR="007C5A7F" w:rsidRPr="00447281">
        <w:rPr>
          <w:rFonts w:ascii="Arial Narrow" w:hAnsi="Arial Narrow"/>
          <w:color w:val="000000" w:themeColor="text1"/>
          <w:lang w:val="en-IE"/>
        </w:rPr>
        <w:t>a</w:t>
      </w:r>
      <w:r w:rsidRPr="00447281">
        <w:rPr>
          <w:rFonts w:ascii="Arial Narrow" w:hAnsi="Arial Narrow"/>
          <w:color w:val="000000" w:themeColor="text1"/>
          <w:lang w:val="en-IE"/>
        </w:rPr>
        <w:t xml:space="preserve"> lack of deliberate effort at the planning level to ensure that the two interventions were well sequenced to build on outcomes of one another or </w:t>
      </w:r>
      <w:r w:rsidR="003924B9" w:rsidRPr="00447281">
        <w:rPr>
          <w:rFonts w:ascii="Arial Narrow" w:hAnsi="Arial Narrow"/>
          <w:color w:val="000000" w:themeColor="text1"/>
          <w:lang w:val="en-IE"/>
        </w:rPr>
        <w:t>synchronized in terms</w:t>
      </w:r>
      <w:r w:rsidRPr="00447281">
        <w:rPr>
          <w:rFonts w:ascii="Arial Narrow" w:hAnsi="Arial Narrow"/>
          <w:color w:val="000000" w:themeColor="text1"/>
          <w:lang w:val="en-IE"/>
        </w:rPr>
        <w:t xml:space="preserve"> of delivery of the outputs to directly contribute and strengthen achieved results through </w:t>
      </w:r>
      <w:r w:rsidR="003924B9" w:rsidRPr="00447281">
        <w:rPr>
          <w:rFonts w:ascii="Arial Narrow" w:hAnsi="Arial Narrow"/>
          <w:color w:val="000000" w:themeColor="text1"/>
          <w:lang w:val="en-IE"/>
        </w:rPr>
        <w:t>incremental and</w:t>
      </w:r>
      <w:r w:rsidRPr="00447281">
        <w:rPr>
          <w:rFonts w:ascii="Arial Narrow" w:hAnsi="Arial Narrow"/>
          <w:color w:val="000000" w:themeColor="text1"/>
          <w:lang w:val="en-IE"/>
        </w:rPr>
        <w:t xml:space="preserve"> sustained </w:t>
      </w:r>
      <w:r w:rsidR="003924B9" w:rsidRPr="00447281">
        <w:rPr>
          <w:rFonts w:ascii="Arial Narrow" w:hAnsi="Arial Narrow"/>
          <w:color w:val="000000" w:themeColor="text1"/>
          <w:lang w:val="en-IE"/>
        </w:rPr>
        <w:t xml:space="preserve">approaches. For </w:t>
      </w:r>
      <w:r w:rsidRPr="00447281">
        <w:rPr>
          <w:rFonts w:ascii="Arial Narrow" w:hAnsi="Arial Narrow"/>
          <w:color w:val="000000" w:themeColor="text1"/>
          <w:lang w:val="en-IE"/>
        </w:rPr>
        <w:t>example</w:t>
      </w:r>
      <w:r w:rsidR="00076E6B" w:rsidRPr="00447281">
        <w:rPr>
          <w:rFonts w:ascii="Arial Narrow" w:hAnsi="Arial Narrow"/>
          <w:color w:val="000000" w:themeColor="text1"/>
          <w:lang w:val="en-IE"/>
        </w:rPr>
        <w:t>,</w:t>
      </w:r>
      <w:r w:rsidRPr="00447281">
        <w:rPr>
          <w:rFonts w:ascii="Arial Narrow" w:hAnsi="Arial Narrow"/>
          <w:color w:val="000000" w:themeColor="text1"/>
          <w:lang w:val="en-IE"/>
        </w:rPr>
        <w:t xml:space="preserve"> the overlap in implementation dates of the two projects meant that along the way no attempts were made to synchronise their implementation to ensure </w:t>
      </w:r>
      <w:r w:rsidR="003924B9" w:rsidRPr="00447281">
        <w:rPr>
          <w:rFonts w:ascii="Arial Narrow" w:hAnsi="Arial Narrow"/>
          <w:color w:val="000000" w:themeColor="text1"/>
          <w:lang w:val="en-IE"/>
        </w:rPr>
        <w:t>reinforcement and</w:t>
      </w:r>
      <w:r w:rsidRPr="00447281">
        <w:rPr>
          <w:rFonts w:ascii="Arial Narrow" w:hAnsi="Arial Narrow"/>
          <w:color w:val="000000" w:themeColor="text1"/>
          <w:lang w:val="en-IE"/>
        </w:rPr>
        <w:t xml:space="preserve"> sustainability of the results. </w:t>
      </w:r>
      <w:r w:rsidRPr="00F71F9C">
        <w:rPr>
          <w:rFonts w:ascii="Arial Narrow" w:hAnsi="Arial Narrow"/>
          <w:color w:val="000000" w:themeColor="text1"/>
          <w:lang w:val="en-IE"/>
        </w:rPr>
        <w:t xml:space="preserve">The above gap could </w:t>
      </w:r>
      <w:r w:rsidR="00387A1F" w:rsidRPr="00F71F9C">
        <w:rPr>
          <w:rFonts w:ascii="Arial Narrow" w:hAnsi="Arial Narrow"/>
          <w:color w:val="000000" w:themeColor="text1"/>
          <w:lang w:val="en-IE"/>
        </w:rPr>
        <w:t>be attributed to weak or inadequate</w:t>
      </w:r>
      <w:r w:rsidRPr="00F71F9C">
        <w:rPr>
          <w:rFonts w:ascii="Arial Narrow" w:hAnsi="Arial Narrow"/>
          <w:color w:val="000000" w:themeColor="text1"/>
          <w:lang w:val="en-IE"/>
        </w:rPr>
        <w:t xml:space="preserve"> consultative approaches at design level for the two interventions</w:t>
      </w:r>
      <w:r w:rsidRPr="00447281">
        <w:rPr>
          <w:rStyle w:val="FootnoteReference"/>
          <w:rFonts w:ascii="Arial Narrow" w:hAnsi="Arial Narrow"/>
          <w:color w:val="000000" w:themeColor="text1"/>
          <w:lang w:val="en-IE"/>
        </w:rPr>
        <w:footnoteReference w:id="5"/>
      </w:r>
      <w:r w:rsidRPr="00447281">
        <w:rPr>
          <w:rFonts w:ascii="Arial Narrow" w:hAnsi="Arial Narrow"/>
          <w:color w:val="000000" w:themeColor="text1"/>
          <w:lang w:val="en-IE"/>
        </w:rPr>
        <w:t xml:space="preserve">. </w:t>
      </w:r>
    </w:p>
    <w:p w14:paraId="4CED225D" w14:textId="77777777" w:rsidR="00255A60" w:rsidRPr="00447281" w:rsidRDefault="00255A60" w:rsidP="00255A60">
      <w:pPr>
        <w:autoSpaceDE w:val="0"/>
        <w:autoSpaceDN w:val="0"/>
        <w:adjustRightInd w:val="0"/>
        <w:jc w:val="both"/>
        <w:rPr>
          <w:rFonts w:ascii="Arial Narrow" w:hAnsi="Arial Narrow"/>
          <w:color w:val="000000" w:themeColor="text1"/>
          <w:lang w:val="en-IE"/>
        </w:rPr>
      </w:pPr>
    </w:p>
    <w:p w14:paraId="404C3947" w14:textId="080586D3" w:rsidR="00255A60" w:rsidRPr="00447281" w:rsidRDefault="00255A60" w:rsidP="00255A60">
      <w:pPr>
        <w:autoSpaceDE w:val="0"/>
        <w:autoSpaceDN w:val="0"/>
        <w:adjustRightInd w:val="0"/>
        <w:jc w:val="both"/>
        <w:rPr>
          <w:rFonts w:ascii="Arial Narrow" w:hAnsi="Arial Narrow"/>
          <w:color w:val="000000" w:themeColor="text1"/>
          <w:lang w:val="en-IE"/>
        </w:rPr>
      </w:pPr>
      <w:r w:rsidRPr="00447281">
        <w:rPr>
          <w:rFonts w:ascii="Arial Narrow" w:hAnsi="Arial Narrow"/>
          <w:color w:val="000000" w:themeColor="text1"/>
          <w:lang w:val="en-IE"/>
        </w:rPr>
        <w:t>As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to whether</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indicators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by design</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comply</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with</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SMART criteria, this end term</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evaluation</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assessed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compliance and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the following are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the findings:</w:t>
      </w:r>
    </w:p>
    <w:p w14:paraId="473E3D6C" w14:textId="77777777" w:rsidR="00255A60" w:rsidRPr="00447281" w:rsidRDefault="00255A60" w:rsidP="00255A60">
      <w:pPr>
        <w:autoSpaceDE w:val="0"/>
        <w:autoSpaceDN w:val="0"/>
        <w:adjustRightInd w:val="0"/>
        <w:jc w:val="both"/>
        <w:rPr>
          <w:rFonts w:ascii="Arial Narrow" w:hAnsi="Arial Narrow"/>
          <w:color w:val="000000" w:themeColor="text1"/>
          <w:lang w:val="en-IE"/>
        </w:rPr>
      </w:pPr>
    </w:p>
    <w:p w14:paraId="39C72FE7" w14:textId="122902C7" w:rsidR="00255A60" w:rsidRPr="00447281" w:rsidRDefault="00255A60" w:rsidP="00255A60">
      <w:pPr>
        <w:autoSpaceDE w:val="0"/>
        <w:autoSpaceDN w:val="0"/>
        <w:adjustRightInd w:val="0"/>
        <w:jc w:val="both"/>
        <w:rPr>
          <w:rFonts w:ascii="Arial Narrow" w:hAnsi="Arial Narrow"/>
          <w:color w:val="000000" w:themeColor="text1"/>
          <w:lang w:val="en-IE"/>
        </w:rPr>
      </w:pPr>
      <w:r w:rsidRPr="00447281">
        <w:rPr>
          <w:rFonts w:ascii="Arial Narrow" w:hAnsi="Arial Narrow"/>
          <w:color w:val="000000" w:themeColor="text1"/>
          <w:lang w:val="en-IE"/>
        </w:rPr>
        <w:t>Specifically</w:t>
      </w:r>
      <w:r w:rsidR="000636E0">
        <w:rPr>
          <w:rFonts w:ascii="Arial Narrow" w:hAnsi="Arial Narrow"/>
          <w:color w:val="000000" w:themeColor="text1"/>
          <w:lang w:val="en-IE"/>
        </w:rPr>
        <w:t>,</w:t>
      </w:r>
      <w:r w:rsidRPr="00447281">
        <w:rPr>
          <w:rFonts w:ascii="Arial Narrow" w:hAnsi="Arial Narrow"/>
          <w:color w:val="000000" w:themeColor="text1"/>
          <w:lang w:val="en-IE"/>
        </w:rPr>
        <w:t xml:space="preserve"> the evaluation noted that all the indicators across the two project interventions were specific on the outcomes to be achieved in areas of policy and capacity building interventions. As to whether the indicators were </w:t>
      </w:r>
      <w:r w:rsidR="007C5A7F" w:rsidRPr="00447281">
        <w:rPr>
          <w:rFonts w:ascii="Arial Narrow" w:hAnsi="Arial Narrow"/>
          <w:color w:val="000000" w:themeColor="text1"/>
          <w:lang w:val="en-IE"/>
        </w:rPr>
        <w:t>m</w:t>
      </w:r>
      <w:r w:rsidRPr="00447281">
        <w:rPr>
          <w:rFonts w:ascii="Arial Narrow" w:hAnsi="Arial Narrow"/>
          <w:color w:val="000000" w:themeColor="text1"/>
          <w:lang w:val="en-IE"/>
        </w:rPr>
        <w:t>easurable, the evaluation is of the view that not all indicators were measurable. For example</w:t>
      </w:r>
      <w:r w:rsidR="009B224A" w:rsidRPr="00447281">
        <w:rPr>
          <w:rFonts w:ascii="Arial Narrow" w:hAnsi="Arial Narrow"/>
          <w:color w:val="000000" w:themeColor="text1"/>
          <w:lang w:val="en-IE"/>
        </w:rPr>
        <w:t>,</w:t>
      </w:r>
      <w:r w:rsidRPr="00447281">
        <w:rPr>
          <w:rFonts w:ascii="Arial Narrow" w:hAnsi="Arial Narrow"/>
          <w:color w:val="000000" w:themeColor="text1"/>
          <w:lang w:val="en-IE"/>
        </w:rPr>
        <w:t xml:space="preserve"> on the issue of adoption sentencing and bail guideline and </w:t>
      </w:r>
      <w:r w:rsidR="007C5A7F" w:rsidRPr="00447281">
        <w:rPr>
          <w:rFonts w:ascii="Arial Narrow" w:hAnsi="Arial Narrow"/>
          <w:color w:val="000000" w:themeColor="text1"/>
          <w:lang w:val="en-IE"/>
        </w:rPr>
        <w:t xml:space="preserve">the </w:t>
      </w:r>
      <w:r w:rsidRPr="00447281">
        <w:rPr>
          <w:rFonts w:ascii="Arial Narrow" w:hAnsi="Arial Narrow"/>
          <w:color w:val="000000" w:themeColor="text1"/>
          <w:lang w:val="en-IE"/>
        </w:rPr>
        <w:t>adoption of</w:t>
      </w:r>
      <w:r w:rsidR="007C5A7F" w:rsidRPr="00447281">
        <w:rPr>
          <w:rFonts w:ascii="Arial Narrow" w:hAnsi="Arial Narrow"/>
          <w:color w:val="000000" w:themeColor="text1"/>
          <w:lang w:val="en-IE"/>
        </w:rPr>
        <w:t xml:space="preserve"> the</w:t>
      </w:r>
      <w:r w:rsidRPr="00447281">
        <w:rPr>
          <w:rFonts w:ascii="Arial Narrow" w:hAnsi="Arial Narrow"/>
          <w:color w:val="000000" w:themeColor="text1"/>
          <w:lang w:val="en-IE"/>
        </w:rPr>
        <w:t xml:space="preserve"> Mandela</w:t>
      </w:r>
      <w:r w:rsidR="00CE7DD6" w:rsidRPr="00447281">
        <w:rPr>
          <w:rFonts w:ascii="Arial Narrow" w:hAnsi="Arial Narrow"/>
          <w:color w:val="000000" w:themeColor="text1"/>
          <w:lang w:val="en-IE"/>
        </w:rPr>
        <w:t xml:space="preserve"> Rules</w:t>
      </w:r>
      <w:r w:rsidRPr="00447281">
        <w:rPr>
          <w:rFonts w:ascii="Arial Narrow" w:hAnsi="Arial Narrow"/>
          <w:color w:val="000000" w:themeColor="text1"/>
          <w:lang w:val="en-IE"/>
        </w:rPr>
        <w:t xml:space="preserve"> and Bangkok </w:t>
      </w:r>
      <w:r w:rsidR="00CE7DD6" w:rsidRPr="00447281">
        <w:rPr>
          <w:rFonts w:ascii="Arial Narrow" w:hAnsi="Arial Narrow"/>
          <w:color w:val="000000" w:themeColor="text1"/>
          <w:lang w:val="en-IE"/>
        </w:rPr>
        <w:t>P</w:t>
      </w:r>
      <w:r w:rsidRPr="00447281">
        <w:rPr>
          <w:rFonts w:ascii="Arial Narrow" w:hAnsi="Arial Narrow"/>
          <w:color w:val="000000" w:themeColor="text1"/>
          <w:lang w:val="en-IE"/>
        </w:rPr>
        <w:t>rinciples</w:t>
      </w:r>
      <w:r w:rsidRPr="00447281">
        <w:rPr>
          <w:rStyle w:val="FootnoteReference"/>
          <w:rFonts w:ascii="Arial Narrow" w:hAnsi="Arial Narrow"/>
          <w:color w:val="000000" w:themeColor="text1"/>
          <w:lang w:val="en-IE"/>
        </w:rPr>
        <w:footnoteReference w:id="6"/>
      </w:r>
      <w:r w:rsidRPr="00447281">
        <w:rPr>
          <w:rFonts w:ascii="Arial Narrow" w:hAnsi="Arial Narrow"/>
          <w:color w:val="000000" w:themeColor="text1"/>
          <w:lang w:val="en-IE"/>
        </w:rPr>
        <w:t xml:space="preserve"> across the board were hea</w:t>
      </w:r>
      <w:r w:rsidR="00387A1F" w:rsidRPr="00447281">
        <w:rPr>
          <w:rFonts w:ascii="Arial Narrow" w:hAnsi="Arial Narrow"/>
          <w:color w:val="000000" w:themeColor="text1"/>
          <w:lang w:val="en-IE"/>
        </w:rPr>
        <w:t>vily dependent on the attitudinal</w:t>
      </w:r>
      <w:r w:rsidRPr="00447281">
        <w:rPr>
          <w:rFonts w:ascii="Arial Narrow" w:hAnsi="Arial Narrow"/>
          <w:color w:val="000000" w:themeColor="text1"/>
          <w:lang w:val="en-IE"/>
        </w:rPr>
        <w:t xml:space="preserve"> change of the individual officers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 xml:space="preserve">and this will take time only if strict measures are enforced. Some of the indicators </w:t>
      </w:r>
      <w:r w:rsidR="007C5A7F" w:rsidRPr="00447281">
        <w:rPr>
          <w:rFonts w:ascii="Arial Narrow" w:hAnsi="Arial Narrow"/>
          <w:color w:val="000000" w:themeColor="text1"/>
          <w:lang w:val="en-IE"/>
        </w:rPr>
        <w:t>are a</w:t>
      </w:r>
      <w:r w:rsidRPr="00447281">
        <w:rPr>
          <w:rFonts w:ascii="Arial Narrow" w:hAnsi="Arial Narrow"/>
          <w:color w:val="000000" w:themeColor="text1"/>
          <w:lang w:val="en-IE"/>
        </w:rPr>
        <w:t xml:space="preserve">ttainable in the long term beyond the interventions’ lifetime </w:t>
      </w:r>
      <w:r w:rsidR="00387A1F" w:rsidRPr="00447281">
        <w:rPr>
          <w:rFonts w:ascii="Arial Narrow" w:hAnsi="Arial Narrow"/>
          <w:color w:val="000000" w:themeColor="text1"/>
          <w:lang w:val="en-IE"/>
        </w:rPr>
        <w:t>and therefore</w:t>
      </w:r>
      <w:r w:rsidRPr="00447281">
        <w:rPr>
          <w:rFonts w:ascii="Arial Narrow" w:hAnsi="Arial Narrow"/>
          <w:color w:val="000000" w:themeColor="text1"/>
          <w:lang w:val="en-IE"/>
        </w:rPr>
        <w:t xml:space="preserve"> not </w:t>
      </w:r>
      <w:r w:rsidR="004C34AC" w:rsidRPr="00447281">
        <w:rPr>
          <w:rFonts w:ascii="Arial Narrow" w:hAnsi="Arial Narrow"/>
          <w:color w:val="000000" w:themeColor="text1"/>
          <w:lang w:val="en-IE"/>
        </w:rPr>
        <w:t>time bound to</w:t>
      </w:r>
      <w:r w:rsidRPr="00447281">
        <w:rPr>
          <w:rFonts w:ascii="Arial Narrow" w:hAnsi="Arial Narrow"/>
          <w:color w:val="000000" w:themeColor="text1"/>
          <w:lang w:val="en-IE"/>
        </w:rPr>
        <w:t xml:space="preserve"> project intervention period. For example</w:t>
      </w:r>
      <w:r w:rsidR="009B224A" w:rsidRPr="00447281">
        <w:rPr>
          <w:rFonts w:ascii="Arial Narrow" w:hAnsi="Arial Narrow"/>
          <w:color w:val="000000" w:themeColor="text1"/>
          <w:lang w:val="en-IE"/>
        </w:rPr>
        <w:t>,</w:t>
      </w:r>
      <w:r w:rsidRPr="00447281">
        <w:rPr>
          <w:rFonts w:ascii="Arial Narrow" w:hAnsi="Arial Narrow"/>
          <w:color w:val="000000" w:themeColor="text1"/>
          <w:lang w:val="en-IE"/>
        </w:rPr>
        <w:t xml:space="preserve"> the adoption and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full implementation</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of</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guidelines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and policies, products of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new</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curricular are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long term</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within</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justice and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correctional</w:t>
      </w:r>
      <w:r w:rsidR="005A60D0">
        <w:rPr>
          <w:rFonts w:ascii="Arial Narrow" w:hAnsi="Arial Narrow"/>
          <w:color w:val="000000" w:themeColor="text1"/>
          <w:lang w:val="en-IE"/>
        </w:rPr>
        <w:t xml:space="preserve"> </w:t>
      </w:r>
      <w:r w:rsidRPr="00447281">
        <w:rPr>
          <w:rFonts w:ascii="Arial Narrow" w:hAnsi="Arial Narrow"/>
          <w:color w:val="000000" w:themeColor="text1"/>
          <w:lang w:val="en-IE"/>
        </w:rPr>
        <w:t xml:space="preserve">institutions. Even then, they can only be attainable if </w:t>
      </w:r>
      <w:r w:rsidR="008634F8" w:rsidRPr="00447281">
        <w:rPr>
          <w:rFonts w:ascii="Arial Narrow" w:hAnsi="Arial Narrow"/>
          <w:color w:val="000000" w:themeColor="text1"/>
          <w:lang w:val="en-IE"/>
        </w:rPr>
        <w:t>more subsequent</w:t>
      </w:r>
      <w:r w:rsidRPr="00447281">
        <w:rPr>
          <w:rFonts w:ascii="Arial Narrow" w:hAnsi="Arial Narrow"/>
          <w:color w:val="000000" w:themeColor="text1"/>
          <w:lang w:val="en-IE"/>
        </w:rPr>
        <w:t xml:space="preserve"> targeted interventions were put in place to take care of </w:t>
      </w:r>
      <w:r w:rsidR="004C34AC" w:rsidRPr="00447281">
        <w:rPr>
          <w:rFonts w:ascii="Arial Narrow" w:hAnsi="Arial Narrow"/>
          <w:color w:val="000000" w:themeColor="text1"/>
          <w:lang w:val="en-IE"/>
        </w:rPr>
        <w:t>mind-set</w:t>
      </w:r>
      <w:r w:rsidRPr="00447281">
        <w:rPr>
          <w:rFonts w:ascii="Arial Narrow" w:hAnsi="Arial Narrow"/>
          <w:color w:val="000000" w:themeColor="text1"/>
          <w:lang w:val="en-IE"/>
        </w:rPr>
        <w:t xml:space="preserve"> change. On whether</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indicators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are</w:t>
      </w:r>
      <w:r w:rsidR="00AC4710">
        <w:rPr>
          <w:rFonts w:ascii="Arial Narrow" w:hAnsi="Arial Narrow"/>
          <w:color w:val="000000" w:themeColor="text1"/>
          <w:lang w:val="en-IE"/>
        </w:rPr>
        <w:t xml:space="preserve"> </w:t>
      </w:r>
      <w:r w:rsidR="007C5A7F" w:rsidRPr="00447281">
        <w:rPr>
          <w:rFonts w:ascii="Arial Narrow" w:hAnsi="Arial Narrow"/>
          <w:color w:val="000000" w:themeColor="text1"/>
          <w:lang w:val="en-IE"/>
        </w:rPr>
        <w:t>r</w:t>
      </w:r>
      <w:r w:rsidRPr="00447281">
        <w:rPr>
          <w:rFonts w:ascii="Arial Narrow" w:hAnsi="Arial Narrow"/>
          <w:color w:val="000000" w:themeColor="text1"/>
          <w:lang w:val="en-IE"/>
        </w:rPr>
        <w:t>ealist</w:t>
      </w:r>
      <w:r w:rsidR="007C5A7F" w:rsidRPr="00447281">
        <w:rPr>
          <w:rFonts w:ascii="Arial Narrow" w:hAnsi="Arial Narrow"/>
          <w:color w:val="000000" w:themeColor="text1"/>
          <w:lang w:val="en-IE"/>
        </w:rPr>
        <w:t>ic</w:t>
      </w:r>
      <w:r w:rsidRPr="00447281">
        <w:rPr>
          <w:rFonts w:ascii="Arial Narrow" w:hAnsi="Arial Narrow"/>
          <w:color w:val="000000" w:themeColor="text1"/>
          <w:lang w:val="en-IE"/>
        </w:rPr>
        <w:t>,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evaluation agrees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that all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indicators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are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realist</w:t>
      </w:r>
      <w:r w:rsidR="007C5A7F" w:rsidRPr="00447281">
        <w:rPr>
          <w:rFonts w:ascii="Arial Narrow" w:hAnsi="Arial Narrow"/>
          <w:color w:val="000000" w:themeColor="text1"/>
          <w:lang w:val="en-IE"/>
        </w:rPr>
        <w:t>ic</w:t>
      </w:r>
      <w:r w:rsidRPr="00447281">
        <w:rPr>
          <w:rFonts w:ascii="Arial Narrow" w:hAnsi="Arial Narrow"/>
          <w:color w:val="000000" w:themeColor="text1"/>
          <w:lang w:val="en-IE"/>
        </w:rPr>
        <w:t xml:space="preserve"> but</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beyond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the</w:t>
      </w:r>
      <w:r w:rsidR="00AC4710">
        <w:rPr>
          <w:rFonts w:ascii="Arial Narrow" w:hAnsi="Arial Narrow"/>
          <w:color w:val="000000" w:themeColor="text1"/>
          <w:lang w:val="en-IE"/>
        </w:rPr>
        <w:t xml:space="preserve"> </w:t>
      </w:r>
      <w:r w:rsidR="009C03BB" w:rsidRPr="00447281">
        <w:rPr>
          <w:rFonts w:ascii="Arial Narrow" w:hAnsi="Arial Narrow"/>
          <w:color w:val="000000" w:themeColor="text1"/>
          <w:lang w:val="en-IE"/>
        </w:rPr>
        <w:t>life</w:t>
      </w:r>
      <w:r w:rsidR="009C03BB">
        <w:rPr>
          <w:rFonts w:ascii="Arial Narrow" w:hAnsi="Arial Narrow"/>
          <w:color w:val="000000" w:themeColor="text1"/>
          <w:lang w:val="en-IE"/>
        </w:rPr>
        <w:t>time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of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first</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two</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 xml:space="preserve">project interventions. </w:t>
      </w:r>
    </w:p>
    <w:p w14:paraId="6033F817" w14:textId="77777777" w:rsidR="00255A60" w:rsidRPr="00447281" w:rsidRDefault="00255A60" w:rsidP="006C5FC9">
      <w:pPr>
        <w:jc w:val="both"/>
        <w:rPr>
          <w:rFonts w:ascii="Arial Narrow" w:hAnsi="Arial Narrow"/>
          <w:lang w:val="en-IE"/>
        </w:rPr>
      </w:pPr>
    </w:p>
    <w:p w14:paraId="4D358402" w14:textId="0E4E28B5" w:rsidR="004C34AC" w:rsidRPr="00447281" w:rsidRDefault="004C34AC" w:rsidP="006C5FC9">
      <w:pPr>
        <w:jc w:val="both"/>
        <w:rPr>
          <w:rFonts w:ascii="Arial Narrow" w:hAnsi="Arial Narrow"/>
          <w:lang w:val="en-IE"/>
        </w:rPr>
      </w:pPr>
      <w:r w:rsidRPr="00447281">
        <w:rPr>
          <w:rFonts w:ascii="Arial Narrow" w:hAnsi="Arial Narrow"/>
          <w:lang w:val="en-IE"/>
        </w:rPr>
        <w:t>The evaluation also noted that at</w:t>
      </w:r>
      <w:r w:rsidR="008D67F1" w:rsidRPr="00447281">
        <w:rPr>
          <w:rFonts w:ascii="Arial Narrow" w:hAnsi="Arial Narrow"/>
          <w:lang w:val="en-IE"/>
        </w:rPr>
        <w:t xml:space="preserve"> the</w:t>
      </w:r>
      <w:r w:rsidRPr="00447281">
        <w:rPr>
          <w:rFonts w:ascii="Arial Narrow" w:hAnsi="Arial Narrow"/>
          <w:lang w:val="en-IE"/>
        </w:rPr>
        <w:t xml:space="preserve"> design stage there was no elaborate effort to define the project exit strategy much as there was a sustainability plan</w:t>
      </w:r>
      <w:r w:rsidR="00AE6478" w:rsidRPr="00447281">
        <w:rPr>
          <w:rFonts w:ascii="Arial Narrow" w:hAnsi="Arial Narrow"/>
          <w:lang w:val="en-IE"/>
        </w:rPr>
        <w:t>.</w:t>
      </w:r>
      <w:r w:rsidR="00AE6478" w:rsidRPr="00447281" w:rsidDel="00AE6478">
        <w:rPr>
          <w:rFonts w:ascii="Arial Narrow" w:hAnsi="Arial Narrow"/>
          <w:lang w:val="en-IE"/>
        </w:rPr>
        <w:t xml:space="preserve"> </w:t>
      </w:r>
      <w:r w:rsidR="001C2EED" w:rsidRPr="00447281">
        <w:rPr>
          <w:rFonts w:ascii="Arial Narrow" w:hAnsi="Arial Narrow"/>
          <w:lang w:val="en-IE"/>
        </w:rPr>
        <w:t xml:space="preserve">The lack of an exit strategy compromises the effectiveness of the sustainability </w:t>
      </w:r>
      <w:r w:rsidR="000636E0">
        <w:rPr>
          <w:rFonts w:ascii="Arial Narrow" w:hAnsi="Arial Narrow"/>
          <w:lang w:val="en-IE"/>
        </w:rPr>
        <w:t>of project interventions</w:t>
      </w:r>
      <w:r w:rsidR="001C2EED" w:rsidRPr="00447281">
        <w:rPr>
          <w:rFonts w:ascii="Arial Narrow" w:hAnsi="Arial Narrow"/>
          <w:lang w:val="en-IE"/>
        </w:rPr>
        <w:t>.</w:t>
      </w:r>
    </w:p>
    <w:p w14:paraId="518DDFFE" w14:textId="77777777" w:rsidR="004C34AC" w:rsidRPr="00447281" w:rsidRDefault="004C34AC" w:rsidP="006C5FC9">
      <w:pPr>
        <w:jc w:val="both"/>
        <w:rPr>
          <w:rFonts w:ascii="Arial Narrow" w:hAnsi="Arial Narrow"/>
          <w:lang w:val="en-IE"/>
        </w:rPr>
      </w:pPr>
    </w:p>
    <w:p w14:paraId="32C8C1E5" w14:textId="43689838" w:rsidR="004C34AC" w:rsidRPr="00447281" w:rsidRDefault="004C34AC" w:rsidP="006C5FC9">
      <w:pPr>
        <w:jc w:val="both"/>
        <w:rPr>
          <w:rFonts w:ascii="Arial Narrow" w:hAnsi="Arial Narrow"/>
          <w:lang w:val="en-IE"/>
        </w:rPr>
      </w:pPr>
      <w:r w:rsidRPr="00447281">
        <w:rPr>
          <w:rFonts w:ascii="Arial Narrow" w:hAnsi="Arial Narrow"/>
          <w:lang w:val="en-IE"/>
        </w:rPr>
        <w:lastRenderedPageBreak/>
        <w:t>Further still, much as there was sensitization and public awareness activities embedded within projects activities ther</w:t>
      </w:r>
      <w:r w:rsidR="008609CF" w:rsidRPr="00447281">
        <w:rPr>
          <w:rFonts w:ascii="Arial Narrow" w:hAnsi="Arial Narrow"/>
          <w:lang w:val="en-IE"/>
        </w:rPr>
        <w:t>e</w:t>
      </w:r>
      <w:r w:rsidRPr="00447281">
        <w:rPr>
          <w:rFonts w:ascii="Arial Narrow" w:hAnsi="Arial Narrow"/>
          <w:lang w:val="en-IE"/>
        </w:rPr>
        <w:t xml:space="preserve"> was no </w:t>
      </w:r>
      <w:r w:rsidR="00F71F9C">
        <w:rPr>
          <w:rFonts w:ascii="Arial Narrow" w:hAnsi="Arial Narrow"/>
          <w:lang w:val="en-IE"/>
        </w:rPr>
        <w:t xml:space="preserve">communication strategy </w:t>
      </w:r>
      <w:r w:rsidRPr="00447281">
        <w:rPr>
          <w:rFonts w:ascii="Arial Narrow" w:hAnsi="Arial Narrow"/>
          <w:lang w:val="en-IE"/>
        </w:rPr>
        <w:t>clearly</w:t>
      </w:r>
      <w:r w:rsidR="00F71F9C">
        <w:rPr>
          <w:rFonts w:ascii="Arial Narrow" w:hAnsi="Arial Narrow"/>
          <w:lang w:val="en-IE"/>
        </w:rPr>
        <w:t xml:space="preserve"> defined</w:t>
      </w:r>
      <w:r w:rsidRPr="00447281">
        <w:rPr>
          <w:rFonts w:ascii="Arial Narrow" w:hAnsi="Arial Narrow"/>
          <w:lang w:val="en-IE"/>
        </w:rPr>
        <w:t xml:space="preserve"> at the design stage.</w:t>
      </w:r>
    </w:p>
    <w:p w14:paraId="210AABCE" w14:textId="77777777" w:rsidR="004C34AC" w:rsidRPr="00447281" w:rsidRDefault="004C34AC" w:rsidP="00255A60">
      <w:pPr>
        <w:rPr>
          <w:rFonts w:ascii="Arial Narrow" w:hAnsi="Arial Narrow"/>
          <w:lang w:val="en-IE"/>
        </w:rPr>
      </w:pPr>
    </w:p>
    <w:p w14:paraId="44C16F83" w14:textId="77777777" w:rsidR="00AB6334" w:rsidRPr="00447281" w:rsidRDefault="00AB6334" w:rsidP="005E7BDA">
      <w:pPr>
        <w:pStyle w:val="Heading2"/>
        <w:rPr>
          <w:rFonts w:ascii="Arial Narrow" w:hAnsi="Arial Narrow"/>
          <w:b/>
          <w:lang w:val="en-IE"/>
        </w:rPr>
      </w:pPr>
      <w:bookmarkStart w:id="19" w:name="_Toc16675098"/>
      <w:r w:rsidRPr="00447281">
        <w:rPr>
          <w:rFonts w:ascii="Arial Narrow" w:hAnsi="Arial Narrow"/>
          <w:b/>
          <w:lang w:val="en-IE"/>
        </w:rPr>
        <w:t>2.1.2 Programme implementation and Management</w:t>
      </w:r>
      <w:bookmarkEnd w:id="19"/>
    </w:p>
    <w:p w14:paraId="4BDFBEB2" w14:textId="28E7368E" w:rsidR="000E73F7" w:rsidRPr="00447281" w:rsidRDefault="000E73F7" w:rsidP="002F76C6">
      <w:pPr>
        <w:jc w:val="both"/>
        <w:rPr>
          <w:rFonts w:ascii="Arial Narrow" w:hAnsi="Arial Narrow"/>
          <w:lang w:val="en-IE"/>
        </w:rPr>
      </w:pPr>
      <w:r w:rsidRPr="00447281">
        <w:rPr>
          <w:rFonts w:ascii="Arial Narrow" w:hAnsi="Arial Narrow"/>
          <w:lang w:val="en-IE"/>
        </w:rPr>
        <w:t>The programme has been implemented using a multi-stakeholder approach placing the targeted institutions at the fulcrum of the delivery of the programme results. For the two projects interventions</w:t>
      </w:r>
      <w:r w:rsidR="008D67F1" w:rsidRPr="00447281">
        <w:rPr>
          <w:rFonts w:ascii="Arial Narrow" w:hAnsi="Arial Narrow"/>
          <w:lang w:val="en-IE"/>
        </w:rPr>
        <w:t>,</w:t>
      </w:r>
      <w:r w:rsidR="008609CF" w:rsidRPr="00447281">
        <w:rPr>
          <w:rFonts w:ascii="Arial Narrow" w:hAnsi="Arial Narrow"/>
          <w:lang w:val="en-IE"/>
        </w:rPr>
        <w:t xml:space="preserve"> </w:t>
      </w:r>
      <w:r w:rsidRPr="00447281">
        <w:rPr>
          <w:rFonts w:ascii="Arial Narrow" w:hAnsi="Arial Narrow" w:cs="Calibri-BoldItalic"/>
          <w:bCs/>
          <w:iCs/>
          <w:lang w:val="en-IE"/>
        </w:rPr>
        <w:t>responsible government agencies were given the leeway to actualize the programme activities, an approach that ensured grounding and skill</w:t>
      </w:r>
      <w:r w:rsidR="003833A4" w:rsidRPr="00447281">
        <w:rPr>
          <w:rFonts w:ascii="Arial Narrow" w:hAnsi="Arial Narrow" w:cs="Calibri-BoldItalic"/>
          <w:bCs/>
          <w:iCs/>
          <w:lang w:val="en-IE"/>
        </w:rPr>
        <w:t xml:space="preserve"> build</w:t>
      </w:r>
      <w:r w:rsidRPr="00447281">
        <w:rPr>
          <w:rFonts w:ascii="Arial Narrow" w:hAnsi="Arial Narrow" w:cs="Calibri-BoldItalic"/>
          <w:bCs/>
          <w:iCs/>
          <w:lang w:val="en-IE"/>
        </w:rPr>
        <w:t xml:space="preserve">ing </w:t>
      </w:r>
      <w:r w:rsidR="003833A4" w:rsidRPr="00447281">
        <w:rPr>
          <w:rFonts w:ascii="Arial Narrow" w:hAnsi="Arial Narrow" w:cs="Calibri-BoldItalic"/>
          <w:bCs/>
          <w:iCs/>
          <w:lang w:val="en-IE"/>
        </w:rPr>
        <w:t xml:space="preserve">for </w:t>
      </w:r>
      <w:r w:rsidRPr="00447281">
        <w:rPr>
          <w:rFonts w:ascii="Arial Narrow" w:hAnsi="Arial Narrow" w:cs="Calibri-BoldItalic"/>
          <w:bCs/>
          <w:iCs/>
          <w:lang w:val="en-IE"/>
        </w:rPr>
        <w:t xml:space="preserve">responsible actors to deliver on the programme results. CSOs were brought on board to augment and drive responsiveness to the programming interventions when it came to </w:t>
      </w:r>
      <w:r w:rsidR="000636E0" w:rsidRPr="00447281">
        <w:rPr>
          <w:rFonts w:ascii="Arial Narrow" w:hAnsi="Arial Narrow" w:cs="Calibri-BoldItalic"/>
          <w:bCs/>
          <w:iCs/>
          <w:lang w:val="en-IE"/>
        </w:rPr>
        <w:t>support</w:t>
      </w:r>
      <w:r w:rsidR="009B224A" w:rsidRPr="00447281">
        <w:rPr>
          <w:rFonts w:ascii="Arial Narrow" w:hAnsi="Arial Narrow" w:cs="Calibri-BoldItalic"/>
          <w:bCs/>
          <w:iCs/>
          <w:lang w:val="en-IE"/>
        </w:rPr>
        <w:t xml:space="preserve"> the promotion of</w:t>
      </w:r>
      <w:r w:rsidRPr="00447281">
        <w:rPr>
          <w:rFonts w:ascii="Arial Narrow" w:hAnsi="Arial Narrow" w:cs="Calibri-BoldItalic"/>
          <w:bCs/>
          <w:iCs/>
          <w:lang w:val="en-IE"/>
        </w:rPr>
        <w:t xml:space="preserve"> human rights and associated awareness</w:t>
      </w:r>
      <w:r w:rsidRPr="00447281">
        <w:rPr>
          <w:rStyle w:val="FootnoteReference"/>
          <w:rFonts w:ascii="Arial Narrow" w:hAnsi="Arial Narrow" w:cs="Calibri-BoldItalic"/>
          <w:bCs/>
          <w:iCs/>
          <w:lang w:val="en-IE"/>
        </w:rPr>
        <w:footnoteReference w:id="7"/>
      </w:r>
      <w:r w:rsidRPr="00447281">
        <w:rPr>
          <w:rFonts w:ascii="Arial Narrow" w:hAnsi="Arial Narrow" w:cs="Calibri-BoldItalic"/>
          <w:bCs/>
          <w:iCs/>
          <w:lang w:val="en-IE"/>
        </w:rPr>
        <w:t xml:space="preserve">. The evaluation </w:t>
      </w:r>
      <w:r w:rsidR="004834A9" w:rsidRPr="00447281">
        <w:rPr>
          <w:rFonts w:ascii="Arial Narrow" w:hAnsi="Arial Narrow" w:cs="Calibri-BoldItalic"/>
          <w:bCs/>
          <w:iCs/>
          <w:lang w:val="en-IE"/>
        </w:rPr>
        <w:t>further noted a well-crafted bottom-up and horizontal delivery and</w:t>
      </w:r>
      <w:r w:rsidRPr="00447281">
        <w:rPr>
          <w:rFonts w:ascii="Arial Narrow" w:hAnsi="Arial Narrow" w:cs="Calibri-BoldItalic"/>
          <w:bCs/>
          <w:iCs/>
          <w:lang w:val="en-IE"/>
        </w:rPr>
        <w:t xml:space="preserve"> focus on sequencing of activities to ensure coherence and sustenance in the justice, security and human rights programme</w:t>
      </w:r>
      <w:r w:rsidR="001C2EED" w:rsidRPr="00447281">
        <w:rPr>
          <w:rFonts w:ascii="Arial Narrow" w:hAnsi="Arial Narrow" w:cs="Calibri-BoldItalic"/>
          <w:bCs/>
          <w:iCs/>
          <w:lang w:val="en-IE"/>
        </w:rPr>
        <w:t>.</w:t>
      </w:r>
    </w:p>
    <w:p w14:paraId="36E1FC17" w14:textId="77777777" w:rsidR="001C2EED" w:rsidRPr="00447281" w:rsidRDefault="001C2EED" w:rsidP="002F76C6">
      <w:pPr>
        <w:jc w:val="both"/>
        <w:rPr>
          <w:rFonts w:ascii="Arial Narrow" w:hAnsi="Arial Narrow" w:cs="Calibri-BoldItalic"/>
          <w:bCs/>
          <w:iCs/>
          <w:lang w:val="en-IE"/>
        </w:rPr>
      </w:pPr>
    </w:p>
    <w:p w14:paraId="61A37ECA" w14:textId="50E85F88" w:rsidR="000E73F7" w:rsidRPr="00447281" w:rsidRDefault="000D736F" w:rsidP="002F76C6">
      <w:pPr>
        <w:jc w:val="both"/>
        <w:rPr>
          <w:rFonts w:ascii="Arial Narrow" w:hAnsi="Arial Narrow"/>
          <w:color w:val="000000" w:themeColor="text1"/>
          <w:lang w:val="en-IE"/>
        </w:rPr>
      </w:pPr>
      <w:r w:rsidRPr="00447281">
        <w:rPr>
          <w:rFonts w:ascii="Arial Narrow" w:hAnsi="Arial Narrow"/>
          <w:color w:val="000000" w:themeColor="text1"/>
          <w:lang w:val="en-IE"/>
        </w:rPr>
        <w:t>However, lapses in</w:t>
      </w:r>
      <w:r w:rsidR="000E73F7" w:rsidRPr="00447281">
        <w:rPr>
          <w:rFonts w:ascii="Arial Narrow" w:hAnsi="Arial Narrow"/>
          <w:color w:val="000000" w:themeColor="text1"/>
          <w:lang w:val="en-IE"/>
        </w:rPr>
        <w:t xml:space="preserve"> planning </w:t>
      </w:r>
      <w:r w:rsidR="002217A6" w:rsidRPr="00447281">
        <w:rPr>
          <w:rFonts w:ascii="Arial Narrow" w:hAnsi="Arial Narrow"/>
          <w:color w:val="000000" w:themeColor="text1"/>
          <w:lang w:val="en-IE"/>
        </w:rPr>
        <w:t xml:space="preserve">to comprehensively take care of all the required projects’ inputs led to </w:t>
      </w:r>
      <w:r w:rsidR="003C6177">
        <w:rPr>
          <w:rFonts w:ascii="Arial Narrow" w:hAnsi="Arial Narrow"/>
          <w:color w:val="000000" w:themeColor="text1"/>
          <w:lang w:val="en-IE"/>
        </w:rPr>
        <w:t xml:space="preserve">lapses in the provision of services. For example, while noting that logistical support could be a core support from government, it was observed that increased support to project running through assistance to NGOs logistics needs could have been extremely helpful in a context of acute lack. Furthermore, improved </w:t>
      </w:r>
      <w:r w:rsidR="000636E0">
        <w:rPr>
          <w:rFonts w:ascii="Arial Narrow" w:hAnsi="Arial Narrow"/>
          <w:color w:val="000000" w:themeColor="text1"/>
          <w:lang w:val="en-IE"/>
        </w:rPr>
        <w:t>assistance</w:t>
      </w:r>
      <w:r w:rsidR="003C6177">
        <w:rPr>
          <w:rFonts w:ascii="Arial Narrow" w:hAnsi="Arial Narrow"/>
          <w:color w:val="000000" w:themeColor="text1"/>
          <w:lang w:val="en-IE"/>
        </w:rPr>
        <w:t xml:space="preserve"> for </w:t>
      </w:r>
      <w:r w:rsidR="00517576">
        <w:rPr>
          <w:rFonts w:ascii="Arial Narrow" w:hAnsi="Arial Narrow"/>
          <w:color w:val="000000" w:themeColor="text1"/>
          <w:lang w:val="en-IE"/>
        </w:rPr>
        <w:t xml:space="preserve">the purchase of </w:t>
      </w:r>
      <w:r w:rsidR="003C6177">
        <w:rPr>
          <w:rFonts w:ascii="Arial Narrow" w:hAnsi="Arial Narrow"/>
          <w:color w:val="000000" w:themeColor="text1"/>
          <w:lang w:val="en-IE"/>
        </w:rPr>
        <w:t xml:space="preserve">tools and </w:t>
      </w:r>
      <w:r w:rsidR="00517576">
        <w:rPr>
          <w:rFonts w:ascii="Arial Narrow" w:hAnsi="Arial Narrow"/>
          <w:color w:val="000000" w:themeColor="text1"/>
          <w:lang w:val="en-IE"/>
        </w:rPr>
        <w:t xml:space="preserve">equipment would be of significant </w:t>
      </w:r>
      <w:r w:rsidR="000636E0">
        <w:rPr>
          <w:rFonts w:ascii="Arial Narrow" w:hAnsi="Arial Narrow"/>
          <w:color w:val="000000" w:themeColor="text1"/>
          <w:lang w:val="en-IE"/>
        </w:rPr>
        <w:t xml:space="preserve">contribution </w:t>
      </w:r>
      <w:r w:rsidR="00517576">
        <w:rPr>
          <w:rFonts w:ascii="Arial Narrow" w:hAnsi="Arial Narrow"/>
          <w:color w:val="000000" w:themeColor="text1"/>
          <w:lang w:val="en-IE"/>
        </w:rPr>
        <w:t>to sustain the SLCS project on a longer term</w:t>
      </w:r>
      <w:r w:rsidR="000E73F7" w:rsidRPr="00447281">
        <w:rPr>
          <w:rFonts w:ascii="Arial Narrow" w:hAnsi="Arial Narrow"/>
          <w:i/>
          <w:color w:val="000000" w:themeColor="text1"/>
          <w:lang w:val="en-IE"/>
        </w:rPr>
        <w:t xml:space="preserve">. </w:t>
      </w:r>
      <w:r w:rsidR="00517576">
        <w:rPr>
          <w:rFonts w:ascii="Arial Narrow" w:hAnsi="Arial Narrow"/>
          <w:i/>
          <w:color w:val="000000" w:themeColor="text1"/>
          <w:lang w:val="en-IE"/>
        </w:rPr>
        <w:t xml:space="preserve">Additionally, advocacy could be enhanced for support to the judicial system to recruit more qualified interpreters and other critical court personnel to deal with the lapses identified due to the limited number of this category of professionals. </w:t>
      </w:r>
    </w:p>
    <w:p w14:paraId="0CAF2592" w14:textId="77777777" w:rsidR="00EB1992" w:rsidRPr="00447281" w:rsidRDefault="00EB1992" w:rsidP="002F76C6">
      <w:pPr>
        <w:jc w:val="both"/>
        <w:rPr>
          <w:rFonts w:ascii="Arial Narrow" w:hAnsi="Arial Narrow" w:cs="Calibri-BoldItalic"/>
          <w:bCs/>
          <w:iCs/>
          <w:color w:val="000000" w:themeColor="text1"/>
          <w:lang w:val="en-IE"/>
        </w:rPr>
      </w:pPr>
    </w:p>
    <w:p w14:paraId="145123AE" w14:textId="5E09BFD2" w:rsidR="009D3682" w:rsidRPr="00447281" w:rsidRDefault="000E73F7" w:rsidP="009D3682">
      <w:pPr>
        <w:jc w:val="both"/>
        <w:rPr>
          <w:rFonts w:ascii="Arial Narrow" w:hAnsi="Arial Narrow"/>
          <w:color w:val="000000"/>
          <w:lang w:val="en-IE"/>
        </w:rPr>
      </w:pPr>
      <w:r w:rsidRPr="00447281">
        <w:rPr>
          <w:rFonts w:ascii="Arial Narrow" w:hAnsi="Arial Narrow"/>
          <w:color w:val="000000"/>
          <w:lang w:val="en-IE"/>
        </w:rPr>
        <w:t xml:space="preserve">According to project documents, the </w:t>
      </w:r>
      <w:r w:rsidRPr="00447281">
        <w:rPr>
          <w:rFonts w:ascii="Arial Narrow" w:hAnsi="Arial Narrow"/>
          <w:b/>
          <w:color w:val="000000"/>
          <w:lang w:val="en-IE"/>
        </w:rPr>
        <w:t>management</w:t>
      </w:r>
      <w:r w:rsidRPr="00447281">
        <w:rPr>
          <w:rFonts w:ascii="Arial Narrow" w:hAnsi="Arial Narrow"/>
          <w:color w:val="000000"/>
          <w:lang w:val="en-IE"/>
        </w:rPr>
        <w:t xml:space="preserve"> of the </w:t>
      </w:r>
      <w:r w:rsidR="00872409" w:rsidRPr="00447281">
        <w:rPr>
          <w:rFonts w:ascii="Arial Narrow" w:hAnsi="Arial Narrow"/>
          <w:color w:val="000000"/>
          <w:lang w:val="en-IE"/>
        </w:rPr>
        <w:t>p</w:t>
      </w:r>
      <w:r w:rsidRPr="00447281">
        <w:rPr>
          <w:rFonts w:ascii="Arial Narrow" w:hAnsi="Arial Narrow"/>
          <w:color w:val="000000"/>
          <w:lang w:val="en-IE"/>
        </w:rPr>
        <w:t xml:space="preserve">rogramme interventions appears to have been well laid out and executed. The </w:t>
      </w:r>
      <w:r w:rsidR="00A272E0" w:rsidRPr="00447281">
        <w:rPr>
          <w:rFonts w:ascii="Arial Narrow" w:hAnsi="Arial Narrow"/>
          <w:color w:val="000000"/>
          <w:lang w:val="en-IE"/>
        </w:rPr>
        <w:t>evaluation noted</w:t>
      </w:r>
      <w:r w:rsidR="00872409" w:rsidRPr="00447281">
        <w:rPr>
          <w:rFonts w:ascii="Arial Narrow" w:hAnsi="Arial Narrow"/>
          <w:color w:val="000000"/>
          <w:lang w:val="en-IE"/>
        </w:rPr>
        <w:t xml:space="preserve"> an</w:t>
      </w:r>
      <w:r w:rsidRPr="00447281">
        <w:rPr>
          <w:rFonts w:ascii="Arial Narrow" w:hAnsi="Arial Narrow"/>
          <w:color w:val="000000"/>
          <w:lang w:val="en-IE"/>
        </w:rPr>
        <w:t xml:space="preserve"> existence </w:t>
      </w:r>
      <w:r w:rsidR="00A272E0" w:rsidRPr="00447281">
        <w:rPr>
          <w:rFonts w:ascii="Arial Narrow" w:hAnsi="Arial Narrow"/>
          <w:color w:val="000000"/>
          <w:lang w:val="en-IE"/>
        </w:rPr>
        <w:t>of functional</w:t>
      </w:r>
      <w:r w:rsidR="009D3682" w:rsidRPr="00447281">
        <w:rPr>
          <w:rFonts w:ascii="Arial Narrow" w:hAnsi="Arial Narrow"/>
          <w:color w:val="000000"/>
          <w:lang w:val="en-IE"/>
        </w:rPr>
        <w:t xml:space="preserve"> </w:t>
      </w:r>
      <w:r w:rsidR="00A272E0" w:rsidRPr="00447281">
        <w:rPr>
          <w:rFonts w:ascii="Arial Narrow" w:hAnsi="Arial Narrow"/>
          <w:color w:val="000000"/>
          <w:lang w:val="en-IE"/>
        </w:rPr>
        <w:t>project management</w:t>
      </w:r>
      <w:r w:rsidR="00AC4710">
        <w:rPr>
          <w:rFonts w:ascii="Arial Narrow" w:hAnsi="Arial Narrow"/>
          <w:color w:val="000000"/>
          <w:lang w:val="en-IE"/>
        </w:rPr>
        <w:t xml:space="preserve"> </w:t>
      </w:r>
      <w:r w:rsidRPr="00447281">
        <w:rPr>
          <w:rFonts w:ascii="Arial Narrow" w:hAnsi="Arial Narrow"/>
          <w:color w:val="000000"/>
          <w:lang w:val="en-IE"/>
        </w:rPr>
        <w:t>boards comprised of</w:t>
      </w:r>
      <w:r w:rsidR="00AC4710">
        <w:rPr>
          <w:rFonts w:ascii="Arial Narrow" w:hAnsi="Arial Narrow"/>
          <w:color w:val="000000"/>
          <w:lang w:val="en-IE"/>
        </w:rPr>
        <w:t xml:space="preserve"> </w:t>
      </w:r>
      <w:r w:rsidR="00A272E0" w:rsidRPr="00447281">
        <w:rPr>
          <w:rFonts w:ascii="Arial Narrow" w:hAnsi="Arial Narrow"/>
          <w:color w:val="000000"/>
          <w:lang w:val="en-IE"/>
        </w:rPr>
        <w:t>senior supplier (</w:t>
      </w:r>
      <w:r w:rsidRPr="00447281">
        <w:rPr>
          <w:rFonts w:ascii="Arial Narrow" w:hAnsi="Arial Narrow"/>
          <w:color w:val="000000"/>
          <w:lang w:val="en-IE"/>
        </w:rPr>
        <w:t>UNDP</w:t>
      </w:r>
      <w:r w:rsidR="00A272E0" w:rsidRPr="00447281">
        <w:rPr>
          <w:rFonts w:ascii="Arial Narrow" w:hAnsi="Arial Narrow"/>
          <w:color w:val="000000"/>
          <w:lang w:val="en-IE"/>
        </w:rPr>
        <w:t>) and</w:t>
      </w:r>
      <w:r w:rsidRPr="00447281">
        <w:rPr>
          <w:rFonts w:ascii="Arial Narrow" w:hAnsi="Arial Narrow"/>
          <w:color w:val="000000"/>
          <w:lang w:val="en-IE"/>
        </w:rPr>
        <w:t xml:space="preserve"> </w:t>
      </w:r>
      <w:r w:rsidR="00DD31ED" w:rsidRPr="00447281">
        <w:rPr>
          <w:rFonts w:ascii="Arial Narrow" w:hAnsi="Arial Narrow"/>
          <w:color w:val="000000"/>
          <w:lang w:val="en-IE"/>
        </w:rPr>
        <w:t>senior beneficiaries</w:t>
      </w:r>
      <w:r w:rsidR="009D3682" w:rsidRPr="00447281">
        <w:rPr>
          <w:rFonts w:ascii="Arial Narrow" w:hAnsi="Arial Narrow"/>
          <w:color w:val="000000"/>
          <w:lang w:val="en-IE"/>
        </w:rPr>
        <w:t xml:space="preserve"> </w:t>
      </w:r>
      <w:r w:rsidRPr="00447281">
        <w:rPr>
          <w:rFonts w:ascii="Arial Narrow" w:hAnsi="Arial Narrow"/>
          <w:color w:val="000000"/>
          <w:lang w:val="en-IE"/>
        </w:rPr>
        <w:t>(M</w:t>
      </w:r>
      <w:r w:rsidR="008D67F1" w:rsidRPr="00447281">
        <w:rPr>
          <w:rFonts w:ascii="Arial Narrow" w:hAnsi="Arial Narrow"/>
          <w:color w:val="000000"/>
          <w:lang w:val="en-IE"/>
        </w:rPr>
        <w:t>DAs</w:t>
      </w:r>
      <w:r w:rsidRPr="00447281">
        <w:rPr>
          <w:rFonts w:ascii="Arial Narrow" w:hAnsi="Arial Narrow"/>
          <w:color w:val="000000"/>
          <w:lang w:val="en-IE"/>
        </w:rPr>
        <w:t xml:space="preserve"> and CSOs)</w:t>
      </w:r>
      <w:r w:rsidR="009D3682" w:rsidRPr="00447281">
        <w:rPr>
          <w:rFonts w:ascii="Arial Narrow" w:hAnsi="Arial Narrow"/>
          <w:color w:val="000000"/>
          <w:lang w:val="en-IE"/>
        </w:rPr>
        <w:t xml:space="preserve">. Project management </w:t>
      </w:r>
      <w:r w:rsidR="00A272E0" w:rsidRPr="00447281">
        <w:rPr>
          <w:rFonts w:ascii="Arial Narrow" w:hAnsi="Arial Narrow"/>
          <w:color w:val="000000"/>
          <w:lang w:val="en-IE"/>
        </w:rPr>
        <w:t xml:space="preserve">boards </w:t>
      </w:r>
      <w:r w:rsidR="000636E0" w:rsidRPr="00447281">
        <w:rPr>
          <w:rFonts w:ascii="Arial Narrow" w:hAnsi="Arial Narrow"/>
          <w:color w:val="000000"/>
          <w:lang w:val="en-IE"/>
        </w:rPr>
        <w:t>oversaw</w:t>
      </w:r>
      <w:r w:rsidR="00A272E0" w:rsidRPr="00447281">
        <w:rPr>
          <w:rFonts w:ascii="Arial Narrow" w:hAnsi="Arial Narrow"/>
          <w:color w:val="000000"/>
          <w:lang w:val="en-IE"/>
        </w:rPr>
        <w:t xml:space="preserve"> advising</w:t>
      </w:r>
      <w:r w:rsidR="009D3682" w:rsidRPr="00447281">
        <w:rPr>
          <w:rFonts w:ascii="Arial Narrow" w:hAnsi="Arial Narrow"/>
          <w:color w:val="000000"/>
          <w:lang w:val="en-IE"/>
        </w:rPr>
        <w:t xml:space="preserve"> on the </w:t>
      </w:r>
      <w:r w:rsidR="00A272E0" w:rsidRPr="00447281">
        <w:rPr>
          <w:rFonts w:ascii="Arial Narrow" w:hAnsi="Arial Narrow"/>
          <w:color w:val="000000"/>
          <w:lang w:val="en-IE"/>
        </w:rPr>
        <w:t>overall programming</w:t>
      </w:r>
      <w:r w:rsidR="009D3682" w:rsidRPr="00447281">
        <w:rPr>
          <w:rFonts w:ascii="Arial Narrow" w:hAnsi="Arial Narrow"/>
          <w:color w:val="000000"/>
          <w:lang w:val="en-IE"/>
        </w:rPr>
        <w:t xml:space="preserve"> including </w:t>
      </w:r>
      <w:r w:rsidR="00A272E0" w:rsidRPr="00447281">
        <w:rPr>
          <w:rFonts w:ascii="Arial Narrow" w:hAnsi="Arial Narrow"/>
          <w:color w:val="000000"/>
          <w:lang w:val="en-IE"/>
        </w:rPr>
        <w:t>the policy</w:t>
      </w:r>
      <w:r w:rsidR="009D3682" w:rsidRPr="00447281">
        <w:rPr>
          <w:rFonts w:ascii="Arial Narrow" w:hAnsi="Arial Narrow"/>
          <w:color w:val="000000"/>
          <w:lang w:val="en-IE"/>
        </w:rPr>
        <w:t xml:space="preserve"> direction.</w:t>
      </w:r>
      <w:r w:rsidR="00AC4710">
        <w:rPr>
          <w:rFonts w:ascii="Arial Narrow" w:hAnsi="Arial Narrow"/>
          <w:color w:val="000000"/>
          <w:lang w:val="en-IE"/>
        </w:rPr>
        <w:t xml:space="preserve"> </w:t>
      </w:r>
      <w:r w:rsidR="009D3682" w:rsidRPr="00447281">
        <w:rPr>
          <w:rFonts w:ascii="Arial Narrow" w:hAnsi="Arial Narrow"/>
          <w:color w:val="000000"/>
          <w:lang w:val="en-IE"/>
        </w:rPr>
        <w:t>Their cardinal role was direction and regular</w:t>
      </w:r>
      <w:r w:rsidR="00AC4710">
        <w:rPr>
          <w:rFonts w:ascii="Arial Narrow" w:hAnsi="Arial Narrow"/>
          <w:color w:val="000000"/>
          <w:lang w:val="en-IE"/>
        </w:rPr>
        <w:t xml:space="preserve"> </w:t>
      </w:r>
      <w:r w:rsidR="009D3682" w:rsidRPr="00447281">
        <w:rPr>
          <w:rFonts w:ascii="Arial Narrow" w:hAnsi="Arial Narrow"/>
          <w:color w:val="000000"/>
          <w:lang w:val="en-IE"/>
        </w:rPr>
        <w:t xml:space="preserve">review of the project based on the Annual Work </w:t>
      </w:r>
      <w:r w:rsidR="00872409" w:rsidRPr="00447281">
        <w:rPr>
          <w:rFonts w:ascii="Arial Narrow" w:hAnsi="Arial Narrow"/>
          <w:color w:val="000000"/>
          <w:lang w:val="en-IE"/>
        </w:rPr>
        <w:t>P</w:t>
      </w:r>
      <w:r w:rsidR="009D3682" w:rsidRPr="00447281">
        <w:rPr>
          <w:rFonts w:ascii="Arial Narrow" w:hAnsi="Arial Narrow"/>
          <w:color w:val="000000"/>
          <w:lang w:val="en-IE"/>
        </w:rPr>
        <w:t>lans (AWPs) to ensure projects are on course</w:t>
      </w:r>
      <w:r w:rsidR="00872409" w:rsidRPr="00447281">
        <w:rPr>
          <w:rFonts w:ascii="Arial Narrow" w:hAnsi="Arial Narrow"/>
          <w:color w:val="000000"/>
          <w:lang w:val="en-IE"/>
        </w:rPr>
        <w:t xml:space="preserve"> and any necessary adjustments are made.</w:t>
      </w:r>
      <w:r w:rsidR="009D3682" w:rsidRPr="00447281">
        <w:rPr>
          <w:rFonts w:ascii="Arial Narrow" w:hAnsi="Arial Narrow"/>
          <w:color w:val="000000"/>
          <w:lang w:val="en-IE"/>
        </w:rPr>
        <w:t xml:space="preserve"> </w:t>
      </w:r>
    </w:p>
    <w:p w14:paraId="5AB65B55" w14:textId="77777777" w:rsidR="009D3682" w:rsidRPr="00447281" w:rsidRDefault="009D3682" w:rsidP="002F76C6">
      <w:pPr>
        <w:jc w:val="both"/>
        <w:rPr>
          <w:rFonts w:ascii="Arial Narrow" w:hAnsi="Arial Narrow"/>
          <w:color w:val="000000"/>
          <w:lang w:val="en-IE"/>
        </w:rPr>
      </w:pPr>
    </w:p>
    <w:p w14:paraId="5843FA33" w14:textId="0D7E072B" w:rsidR="000E73F7" w:rsidRPr="00447281" w:rsidRDefault="00872409" w:rsidP="002F76C6">
      <w:pPr>
        <w:jc w:val="both"/>
        <w:rPr>
          <w:rFonts w:ascii="Arial Narrow" w:hAnsi="Arial Narrow"/>
          <w:color w:val="000000"/>
          <w:lang w:val="en-IE"/>
        </w:rPr>
      </w:pPr>
      <w:r w:rsidRPr="00447281">
        <w:rPr>
          <w:rFonts w:ascii="Arial Narrow" w:hAnsi="Arial Narrow"/>
          <w:color w:val="000000"/>
          <w:lang w:val="en-IE"/>
        </w:rPr>
        <w:t>T</w:t>
      </w:r>
      <w:r w:rsidR="009D3682" w:rsidRPr="00447281">
        <w:rPr>
          <w:rFonts w:ascii="Arial Narrow" w:hAnsi="Arial Narrow"/>
          <w:color w:val="000000"/>
          <w:lang w:val="en-IE"/>
        </w:rPr>
        <w:t>echnical teams</w:t>
      </w:r>
      <w:r w:rsidRPr="00447281">
        <w:rPr>
          <w:rFonts w:ascii="Arial Narrow" w:hAnsi="Arial Narrow"/>
          <w:color w:val="000000"/>
          <w:lang w:val="en-IE"/>
        </w:rPr>
        <w:t xml:space="preserve"> were</w:t>
      </w:r>
      <w:r w:rsidR="00AC4710">
        <w:rPr>
          <w:rFonts w:ascii="Arial Narrow" w:hAnsi="Arial Narrow"/>
          <w:color w:val="000000"/>
          <w:lang w:val="en-IE"/>
        </w:rPr>
        <w:t xml:space="preserve"> </w:t>
      </w:r>
      <w:r w:rsidR="000636E0">
        <w:rPr>
          <w:rFonts w:ascii="Arial Narrow" w:hAnsi="Arial Narrow"/>
          <w:color w:val="000000"/>
          <w:lang w:val="en-IE"/>
        </w:rPr>
        <w:t>responsible for</w:t>
      </w:r>
      <w:r w:rsidR="009D3682" w:rsidRPr="00447281">
        <w:rPr>
          <w:rFonts w:ascii="Arial Narrow" w:hAnsi="Arial Narrow"/>
          <w:color w:val="000000"/>
          <w:lang w:val="en-IE"/>
        </w:rPr>
        <w:t xml:space="preserve"> the</w:t>
      </w:r>
      <w:r w:rsidR="00AC4710">
        <w:rPr>
          <w:rFonts w:ascii="Arial Narrow" w:hAnsi="Arial Narrow"/>
          <w:color w:val="000000"/>
          <w:lang w:val="en-IE"/>
        </w:rPr>
        <w:t xml:space="preserve"> </w:t>
      </w:r>
      <w:r w:rsidR="009D3682" w:rsidRPr="00447281">
        <w:rPr>
          <w:rFonts w:ascii="Arial Narrow" w:hAnsi="Arial Narrow"/>
          <w:color w:val="000000"/>
          <w:lang w:val="en-IE"/>
        </w:rPr>
        <w:t>day</w:t>
      </w:r>
      <w:r w:rsidR="00AC4710">
        <w:rPr>
          <w:rFonts w:ascii="Arial Narrow" w:hAnsi="Arial Narrow"/>
          <w:color w:val="000000"/>
          <w:lang w:val="en-IE"/>
        </w:rPr>
        <w:t xml:space="preserve"> </w:t>
      </w:r>
      <w:r w:rsidR="009D3682" w:rsidRPr="00447281">
        <w:rPr>
          <w:rFonts w:ascii="Arial Narrow" w:hAnsi="Arial Narrow"/>
          <w:color w:val="000000"/>
          <w:lang w:val="en-IE"/>
        </w:rPr>
        <w:t>to day management</w:t>
      </w:r>
      <w:r w:rsidR="00AC4710">
        <w:rPr>
          <w:rFonts w:ascii="Arial Narrow" w:hAnsi="Arial Narrow"/>
          <w:color w:val="000000"/>
          <w:lang w:val="en-IE"/>
        </w:rPr>
        <w:t xml:space="preserve"> </w:t>
      </w:r>
      <w:r w:rsidR="009D3682" w:rsidRPr="00447281">
        <w:rPr>
          <w:rFonts w:ascii="Arial Narrow" w:hAnsi="Arial Narrow"/>
          <w:color w:val="000000"/>
          <w:lang w:val="en-IE"/>
        </w:rPr>
        <w:t>of the</w:t>
      </w:r>
      <w:r w:rsidR="00AC4710">
        <w:rPr>
          <w:rFonts w:ascii="Arial Narrow" w:hAnsi="Arial Narrow"/>
          <w:color w:val="000000"/>
          <w:lang w:val="en-IE"/>
        </w:rPr>
        <w:t xml:space="preserve"> </w:t>
      </w:r>
      <w:r w:rsidR="009D3682" w:rsidRPr="00447281">
        <w:rPr>
          <w:rFonts w:ascii="Arial Narrow" w:hAnsi="Arial Narrow"/>
          <w:color w:val="000000"/>
          <w:lang w:val="en-IE"/>
        </w:rPr>
        <w:t>intervention</w:t>
      </w:r>
      <w:r w:rsidR="000636E0">
        <w:rPr>
          <w:rFonts w:ascii="Arial Narrow" w:hAnsi="Arial Narrow"/>
          <w:color w:val="000000"/>
          <w:lang w:val="en-IE"/>
        </w:rPr>
        <w:t>s</w:t>
      </w:r>
      <w:r w:rsidR="009D3682" w:rsidRPr="00447281">
        <w:rPr>
          <w:rFonts w:ascii="Arial Narrow" w:hAnsi="Arial Narrow"/>
          <w:color w:val="000000"/>
          <w:lang w:val="en-IE"/>
        </w:rPr>
        <w:t>.</w:t>
      </w:r>
      <w:r w:rsidR="000E73F7" w:rsidRPr="00447281">
        <w:rPr>
          <w:rFonts w:ascii="Arial Narrow" w:hAnsi="Arial Narrow"/>
          <w:color w:val="000000"/>
          <w:lang w:val="en-IE"/>
        </w:rPr>
        <w:t xml:space="preserve"> UNDP</w:t>
      </w:r>
      <w:r w:rsidRPr="00447281">
        <w:rPr>
          <w:rFonts w:ascii="Arial Narrow" w:hAnsi="Arial Narrow"/>
          <w:color w:val="000000"/>
          <w:lang w:val="en-IE"/>
        </w:rPr>
        <w:t>,</w:t>
      </w:r>
      <w:r w:rsidR="000E73F7" w:rsidRPr="00447281">
        <w:rPr>
          <w:rFonts w:ascii="Arial Narrow" w:hAnsi="Arial Narrow"/>
          <w:color w:val="000000"/>
          <w:lang w:val="en-IE"/>
        </w:rPr>
        <w:t xml:space="preserve"> </w:t>
      </w:r>
      <w:r w:rsidR="009D3682" w:rsidRPr="00447281">
        <w:rPr>
          <w:rFonts w:ascii="Arial Narrow" w:hAnsi="Arial Narrow"/>
          <w:color w:val="000000"/>
          <w:lang w:val="en-IE"/>
        </w:rPr>
        <w:t xml:space="preserve">as the </w:t>
      </w:r>
      <w:r w:rsidR="000E73F7" w:rsidRPr="00447281">
        <w:rPr>
          <w:rFonts w:ascii="Arial Narrow" w:hAnsi="Arial Narrow"/>
          <w:color w:val="000000"/>
          <w:lang w:val="en-IE"/>
        </w:rPr>
        <w:t>senior supplier</w:t>
      </w:r>
      <w:r w:rsidRPr="00447281">
        <w:rPr>
          <w:rFonts w:ascii="Arial Narrow" w:hAnsi="Arial Narrow"/>
          <w:color w:val="000000"/>
          <w:lang w:val="en-IE"/>
        </w:rPr>
        <w:t>,</w:t>
      </w:r>
      <w:r w:rsidR="000E73F7" w:rsidRPr="00447281">
        <w:rPr>
          <w:rFonts w:ascii="Arial Narrow" w:hAnsi="Arial Narrow"/>
          <w:color w:val="000000"/>
          <w:lang w:val="en-IE"/>
        </w:rPr>
        <w:t xml:space="preserve"> </w:t>
      </w:r>
      <w:r w:rsidR="009D3682" w:rsidRPr="00447281">
        <w:rPr>
          <w:rFonts w:ascii="Arial Narrow" w:hAnsi="Arial Narrow"/>
          <w:color w:val="000000"/>
          <w:lang w:val="en-IE"/>
        </w:rPr>
        <w:t>was fully in-charge o</w:t>
      </w:r>
      <w:r w:rsidRPr="00447281">
        <w:rPr>
          <w:rFonts w:ascii="Arial Narrow" w:hAnsi="Arial Narrow"/>
          <w:color w:val="000000"/>
          <w:lang w:val="en-IE"/>
        </w:rPr>
        <w:t>f</w:t>
      </w:r>
      <w:r w:rsidR="009D3682" w:rsidRPr="00447281">
        <w:rPr>
          <w:rFonts w:ascii="Arial Narrow" w:hAnsi="Arial Narrow"/>
          <w:color w:val="000000"/>
          <w:lang w:val="en-IE"/>
        </w:rPr>
        <w:t xml:space="preserve"> </w:t>
      </w:r>
      <w:r w:rsidR="005C0694" w:rsidRPr="00447281">
        <w:rPr>
          <w:rFonts w:ascii="Arial Narrow" w:hAnsi="Arial Narrow"/>
          <w:color w:val="000000"/>
          <w:lang w:val="en-IE"/>
        </w:rPr>
        <w:t xml:space="preserve">mobilisation of the </w:t>
      </w:r>
      <w:r w:rsidR="009D3682" w:rsidRPr="00447281">
        <w:rPr>
          <w:rFonts w:ascii="Arial Narrow" w:hAnsi="Arial Narrow"/>
          <w:color w:val="000000"/>
          <w:lang w:val="en-IE"/>
        </w:rPr>
        <w:t>required resources from the donors and development partners to ensure delivery of the programme results</w:t>
      </w:r>
      <w:r w:rsidR="000E73F7" w:rsidRPr="00447281">
        <w:rPr>
          <w:rFonts w:ascii="Arial Narrow" w:hAnsi="Arial Narrow"/>
          <w:color w:val="000000"/>
          <w:lang w:val="en-IE"/>
        </w:rPr>
        <w:t xml:space="preserve"> in accordance with global rule of law and democratic governance programming</w:t>
      </w:r>
      <w:r w:rsidR="000E73F7" w:rsidRPr="00447281">
        <w:rPr>
          <w:rStyle w:val="FootnoteReference"/>
          <w:rFonts w:ascii="Arial Narrow" w:hAnsi="Arial Narrow"/>
          <w:color w:val="000000"/>
          <w:lang w:val="en-IE"/>
        </w:rPr>
        <w:footnoteReference w:id="8"/>
      </w:r>
      <w:r w:rsidR="000E73F7" w:rsidRPr="00447281">
        <w:rPr>
          <w:rFonts w:ascii="Arial Narrow" w:hAnsi="Arial Narrow"/>
          <w:color w:val="000000"/>
          <w:lang w:val="en-IE"/>
        </w:rPr>
        <w:t>.</w:t>
      </w:r>
      <w:r w:rsidR="00AD7B22">
        <w:rPr>
          <w:rFonts w:ascii="Arial Narrow" w:hAnsi="Arial Narrow"/>
          <w:color w:val="000000"/>
          <w:lang w:val="en-IE"/>
        </w:rPr>
        <w:t xml:space="preserve"> </w:t>
      </w:r>
    </w:p>
    <w:p w14:paraId="3A570415" w14:textId="77777777" w:rsidR="005C0694" w:rsidRPr="00447281" w:rsidRDefault="005C0694" w:rsidP="002F76C6">
      <w:pPr>
        <w:jc w:val="both"/>
        <w:rPr>
          <w:rFonts w:ascii="Arial Narrow" w:hAnsi="Arial Narrow"/>
          <w:color w:val="000000"/>
          <w:lang w:val="en-IE"/>
        </w:rPr>
      </w:pPr>
    </w:p>
    <w:p w14:paraId="02E96D04" w14:textId="77777777" w:rsidR="002F76C6" w:rsidRPr="00447281" w:rsidRDefault="002F76C6" w:rsidP="005E7BDA">
      <w:pPr>
        <w:pStyle w:val="Heading2"/>
        <w:rPr>
          <w:rFonts w:ascii="Arial Narrow" w:hAnsi="Arial Narrow"/>
          <w:b/>
          <w:lang w:val="en-IE"/>
        </w:rPr>
      </w:pPr>
      <w:bookmarkStart w:id="20" w:name="_Toc16675099"/>
      <w:r w:rsidRPr="00447281">
        <w:rPr>
          <w:rFonts w:ascii="Arial Narrow" w:hAnsi="Arial Narrow"/>
          <w:b/>
          <w:lang w:val="en-IE"/>
        </w:rPr>
        <w:t>2.1.3 Monitoring and evaluation</w:t>
      </w:r>
      <w:bookmarkEnd w:id="20"/>
    </w:p>
    <w:p w14:paraId="615EA0B2" w14:textId="27BE800B" w:rsidR="00F71F9C" w:rsidRPr="00447281" w:rsidRDefault="002F76C6" w:rsidP="00F71F9C">
      <w:pPr>
        <w:jc w:val="both"/>
        <w:rPr>
          <w:rFonts w:ascii="Arial Narrow" w:hAnsi="Arial Narrow"/>
          <w:color w:val="000000" w:themeColor="text1"/>
          <w:lang w:val="en-IE"/>
        </w:rPr>
      </w:pPr>
      <w:r w:rsidRPr="00447281">
        <w:rPr>
          <w:rFonts w:ascii="Arial Narrow" w:hAnsi="Arial Narrow"/>
          <w:lang w:val="en-IE"/>
        </w:rPr>
        <w:t>All the programme interventions were monitored and evaluated to check consistenc</w:t>
      </w:r>
      <w:r w:rsidR="007D4B6B" w:rsidRPr="00447281">
        <w:rPr>
          <w:rFonts w:ascii="Arial Narrow" w:hAnsi="Arial Narrow"/>
          <w:lang w:val="en-IE"/>
        </w:rPr>
        <w:t>y</w:t>
      </w:r>
      <w:r w:rsidRPr="00447281">
        <w:rPr>
          <w:rFonts w:ascii="Arial Narrow" w:hAnsi="Arial Narrow"/>
          <w:lang w:val="en-IE"/>
        </w:rPr>
        <w:t xml:space="preserve"> with</w:t>
      </w:r>
      <w:r w:rsidR="008D67F1" w:rsidRPr="00447281">
        <w:rPr>
          <w:rFonts w:ascii="Arial Narrow" w:hAnsi="Arial Narrow"/>
          <w:lang w:val="en-IE"/>
        </w:rPr>
        <w:t xml:space="preserve"> the</w:t>
      </w:r>
      <w:r w:rsidRPr="00447281">
        <w:rPr>
          <w:rFonts w:ascii="Arial Narrow" w:hAnsi="Arial Narrow"/>
          <w:lang w:val="en-IE"/>
        </w:rPr>
        <w:t xml:space="preserve"> UNDAF. National perception index surveys are proposed to assess the outcomes of the programme. UNDP and </w:t>
      </w:r>
      <w:r w:rsidR="007D4B6B" w:rsidRPr="00447281">
        <w:rPr>
          <w:rFonts w:ascii="Arial Narrow" w:hAnsi="Arial Narrow"/>
          <w:lang w:val="en-IE"/>
        </w:rPr>
        <w:t>implementing partners (</w:t>
      </w:r>
      <w:r w:rsidRPr="00447281">
        <w:rPr>
          <w:rFonts w:ascii="Arial Narrow" w:hAnsi="Arial Narrow"/>
          <w:lang w:val="en-IE"/>
        </w:rPr>
        <w:t>IP</w:t>
      </w:r>
      <w:r w:rsidR="007D4B6B" w:rsidRPr="00447281">
        <w:rPr>
          <w:rFonts w:ascii="Arial Narrow" w:hAnsi="Arial Narrow"/>
          <w:lang w:val="en-IE"/>
        </w:rPr>
        <w:t>s)</w:t>
      </w:r>
      <w:r w:rsidRPr="00447281">
        <w:rPr>
          <w:rFonts w:ascii="Arial Narrow" w:hAnsi="Arial Narrow"/>
          <w:lang w:val="en-IE"/>
        </w:rPr>
        <w:t xml:space="preserve"> took </w:t>
      </w:r>
      <w:r w:rsidR="000D736F" w:rsidRPr="00447281">
        <w:rPr>
          <w:rFonts w:ascii="Arial Narrow" w:hAnsi="Arial Narrow"/>
          <w:lang w:val="en-IE"/>
        </w:rPr>
        <w:t>centre</w:t>
      </w:r>
      <w:r w:rsidRPr="00447281">
        <w:rPr>
          <w:rFonts w:ascii="Arial Narrow" w:hAnsi="Arial Narrow"/>
          <w:lang w:val="en-IE"/>
        </w:rPr>
        <w:t xml:space="preserve"> stage in guiding the processes through annual work plans</w:t>
      </w:r>
      <w:r w:rsidR="008879A9" w:rsidRPr="00447281">
        <w:rPr>
          <w:rFonts w:ascii="Arial Narrow" w:hAnsi="Arial Narrow"/>
          <w:lang w:val="en-IE"/>
        </w:rPr>
        <w:t>,</w:t>
      </w:r>
      <w:r w:rsidRPr="00447281">
        <w:rPr>
          <w:rFonts w:ascii="Arial Narrow" w:hAnsi="Arial Narrow"/>
          <w:lang w:val="en-IE"/>
        </w:rPr>
        <w:t xml:space="preserve"> quarterly report and</w:t>
      </w:r>
      <w:r w:rsidR="008879A9" w:rsidRPr="00447281">
        <w:rPr>
          <w:rFonts w:ascii="Arial Narrow" w:hAnsi="Arial Narrow"/>
          <w:lang w:val="en-IE"/>
        </w:rPr>
        <w:t xml:space="preserve"> a </w:t>
      </w:r>
      <w:r w:rsidRPr="00447281">
        <w:rPr>
          <w:rFonts w:ascii="Arial Narrow" w:hAnsi="Arial Narrow"/>
          <w:lang w:val="en-IE"/>
        </w:rPr>
        <w:t xml:space="preserve">final evaluation. </w:t>
      </w:r>
      <w:r w:rsidR="008879A9" w:rsidRPr="00447281">
        <w:rPr>
          <w:rFonts w:ascii="Arial Narrow" w:hAnsi="Arial Narrow"/>
          <w:lang w:val="en-IE"/>
        </w:rPr>
        <w:t>Quarterly and annual reports are prevalent in monitoring the interventions.</w:t>
      </w:r>
      <w:r w:rsidR="00AC4710">
        <w:rPr>
          <w:rFonts w:ascii="Arial Narrow" w:hAnsi="Arial Narrow"/>
          <w:lang w:val="en-IE"/>
        </w:rPr>
        <w:t xml:space="preserve"> </w:t>
      </w:r>
      <w:r w:rsidRPr="00447281">
        <w:rPr>
          <w:rFonts w:ascii="Arial Narrow" w:hAnsi="Arial Narrow"/>
          <w:lang w:val="en-IE"/>
        </w:rPr>
        <w:t xml:space="preserve">The mid-term and evaluations were also envisaged. The </w:t>
      </w:r>
      <w:r w:rsidR="00387CA7" w:rsidRPr="00447281">
        <w:rPr>
          <w:rFonts w:ascii="Arial Narrow" w:hAnsi="Arial Narrow"/>
          <w:lang w:val="en-IE"/>
        </w:rPr>
        <w:t xml:space="preserve">final project </w:t>
      </w:r>
      <w:r w:rsidRPr="00447281">
        <w:rPr>
          <w:rFonts w:ascii="Arial Narrow" w:hAnsi="Arial Narrow"/>
          <w:lang w:val="en-IE"/>
        </w:rPr>
        <w:t>reports were elaborate on the reporting guidelines in relation to the anticipated results. However, it is important to note</w:t>
      </w:r>
      <w:r w:rsidR="00AC4710">
        <w:rPr>
          <w:rFonts w:ascii="Arial Narrow" w:hAnsi="Arial Narrow"/>
          <w:lang w:val="en-IE"/>
        </w:rPr>
        <w:t xml:space="preserve"> </w:t>
      </w:r>
      <w:r w:rsidRPr="00447281">
        <w:rPr>
          <w:rFonts w:ascii="Arial Narrow" w:hAnsi="Arial Narrow"/>
          <w:lang w:val="en-IE"/>
        </w:rPr>
        <w:t>that there</w:t>
      </w:r>
      <w:r w:rsidR="00AC4710">
        <w:rPr>
          <w:rFonts w:ascii="Arial Narrow" w:hAnsi="Arial Narrow"/>
          <w:lang w:val="en-IE"/>
        </w:rPr>
        <w:t xml:space="preserve"> </w:t>
      </w:r>
      <w:r w:rsidRPr="00447281">
        <w:rPr>
          <w:rFonts w:ascii="Arial Narrow" w:hAnsi="Arial Narrow"/>
          <w:lang w:val="en-IE"/>
        </w:rPr>
        <w:t>were</w:t>
      </w:r>
      <w:r w:rsidR="00AC4710">
        <w:rPr>
          <w:rFonts w:ascii="Arial Narrow" w:hAnsi="Arial Narrow"/>
          <w:lang w:val="en-IE"/>
        </w:rPr>
        <w:t xml:space="preserve"> </w:t>
      </w:r>
      <w:r w:rsidRPr="00447281">
        <w:rPr>
          <w:rFonts w:ascii="Arial Narrow" w:hAnsi="Arial Narrow"/>
          <w:lang w:val="en-IE"/>
        </w:rPr>
        <w:t>no</w:t>
      </w:r>
      <w:r w:rsidR="00AC4710">
        <w:rPr>
          <w:rFonts w:ascii="Arial Narrow" w:hAnsi="Arial Narrow"/>
          <w:lang w:val="en-IE"/>
        </w:rPr>
        <w:t xml:space="preserve"> </w:t>
      </w:r>
      <w:r w:rsidRPr="00447281">
        <w:rPr>
          <w:rFonts w:ascii="Arial Narrow" w:hAnsi="Arial Narrow"/>
          <w:lang w:val="en-IE"/>
        </w:rPr>
        <w:t>mid-term</w:t>
      </w:r>
      <w:r w:rsidR="00AC4710">
        <w:rPr>
          <w:rFonts w:ascii="Arial Narrow" w:hAnsi="Arial Narrow"/>
          <w:lang w:val="en-IE"/>
        </w:rPr>
        <w:t xml:space="preserve"> </w:t>
      </w:r>
      <w:r w:rsidRPr="00447281">
        <w:rPr>
          <w:rFonts w:ascii="Arial Narrow" w:hAnsi="Arial Narrow"/>
          <w:lang w:val="en-IE"/>
        </w:rPr>
        <w:t>reviews</w:t>
      </w:r>
      <w:r w:rsidR="00AC4710">
        <w:rPr>
          <w:rFonts w:ascii="Arial Narrow" w:hAnsi="Arial Narrow"/>
          <w:lang w:val="en-IE"/>
        </w:rPr>
        <w:t xml:space="preserve"> </w:t>
      </w:r>
      <w:r w:rsidRPr="00447281">
        <w:rPr>
          <w:rFonts w:ascii="Arial Narrow" w:hAnsi="Arial Narrow"/>
          <w:lang w:val="en-IE"/>
        </w:rPr>
        <w:t>done</w:t>
      </w:r>
      <w:r w:rsidR="00AC4710">
        <w:rPr>
          <w:rFonts w:ascii="Arial Narrow" w:hAnsi="Arial Narrow"/>
          <w:lang w:val="en-IE"/>
        </w:rPr>
        <w:t xml:space="preserve"> </w:t>
      </w:r>
      <w:r w:rsidRPr="00447281">
        <w:rPr>
          <w:rFonts w:ascii="Arial Narrow" w:hAnsi="Arial Narrow"/>
          <w:lang w:val="en-IE"/>
        </w:rPr>
        <w:t>to assess</w:t>
      </w:r>
      <w:r w:rsidR="00AC4710">
        <w:rPr>
          <w:rFonts w:ascii="Arial Narrow" w:hAnsi="Arial Narrow"/>
          <w:lang w:val="en-IE"/>
        </w:rPr>
        <w:t xml:space="preserve"> </w:t>
      </w:r>
      <w:r w:rsidRPr="00447281">
        <w:rPr>
          <w:rFonts w:ascii="Arial Narrow" w:hAnsi="Arial Narrow"/>
          <w:lang w:val="en-IE"/>
        </w:rPr>
        <w:t>the achievements, gaps and</w:t>
      </w:r>
      <w:r w:rsidR="00AC4710">
        <w:rPr>
          <w:rFonts w:ascii="Arial Narrow" w:hAnsi="Arial Narrow"/>
          <w:lang w:val="en-IE"/>
        </w:rPr>
        <w:t xml:space="preserve"> </w:t>
      </w:r>
      <w:r w:rsidRPr="00447281">
        <w:rPr>
          <w:rFonts w:ascii="Arial Narrow" w:hAnsi="Arial Narrow"/>
          <w:lang w:val="en-IE"/>
        </w:rPr>
        <w:t>lessons</w:t>
      </w:r>
      <w:r w:rsidR="00AC4710">
        <w:rPr>
          <w:rFonts w:ascii="Arial Narrow" w:hAnsi="Arial Narrow"/>
          <w:lang w:val="en-IE"/>
        </w:rPr>
        <w:t xml:space="preserve"> </w:t>
      </w:r>
      <w:r w:rsidRPr="00447281">
        <w:rPr>
          <w:rFonts w:ascii="Arial Narrow" w:hAnsi="Arial Narrow"/>
          <w:lang w:val="en-IE"/>
        </w:rPr>
        <w:t>to allow</w:t>
      </w:r>
      <w:r w:rsidR="00AC4710">
        <w:rPr>
          <w:rFonts w:ascii="Arial Narrow" w:hAnsi="Arial Narrow"/>
          <w:lang w:val="en-IE"/>
        </w:rPr>
        <w:t xml:space="preserve"> </w:t>
      </w:r>
      <w:r w:rsidRPr="00447281">
        <w:rPr>
          <w:rFonts w:ascii="Arial Narrow" w:hAnsi="Arial Narrow"/>
          <w:lang w:val="en-IE"/>
        </w:rPr>
        <w:t>room</w:t>
      </w:r>
      <w:r w:rsidR="00AC4710">
        <w:rPr>
          <w:rFonts w:ascii="Arial Narrow" w:hAnsi="Arial Narrow"/>
          <w:lang w:val="en-IE"/>
        </w:rPr>
        <w:t xml:space="preserve"> </w:t>
      </w:r>
      <w:r w:rsidRPr="00447281">
        <w:rPr>
          <w:rFonts w:ascii="Arial Narrow" w:hAnsi="Arial Narrow"/>
          <w:lang w:val="en-IE"/>
        </w:rPr>
        <w:t>for</w:t>
      </w:r>
      <w:r w:rsidR="00AC4710">
        <w:rPr>
          <w:rFonts w:ascii="Arial Narrow" w:hAnsi="Arial Narrow"/>
          <w:lang w:val="en-IE"/>
        </w:rPr>
        <w:t xml:space="preserve"> </w:t>
      </w:r>
      <w:r w:rsidRPr="00447281">
        <w:rPr>
          <w:rFonts w:ascii="Arial Narrow" w:hAnsi="Arial Narrow"/>
          <w:lang w:val="en-IE"/>
        </w:rPr>
        <w:t>adjustment of the</w:t>
      </w:r>
      <w:r w:rsidR="00AC4710">
        <w:rPr>
          <w:rFonts w:ascii="Arial Narrow" w:hAnsi="Arial Narrow"/>
          <w:lang w:val="en-IE"/>
        </w:rPr>
        <w:t xml:space="preserve"> </w:t>
      </w:r>
      <w:r w:rsidRPr="00447281">
        <w:rPr>
          <w:rFonts w:ascii="Arial Narrow" w:hAnsi="Arial Narrow"/>
          <w:lang w:val="en-IE"/>
        </w:rPr>
        <w:t>interventions. This flaw could in a way have undermined proper monitoring and</w:t>
      </w:r>
      <w:r w:rsidR="00AC4710">
        <w:rPr>
          <w:rFonts w:ascii="Arial Narrow" w:hAnsi="Arial Narrow"/>
          <w:lang w:val="en-IE"/>
        </w:rPr>
        <w:t xml:space="preserve"> </w:t>
      </w:r>
      <w:r w:rsidRPr="00447281">
        <w:rPr>
          <w:rFonts w:ascii="Arial Narrow" w:hAnsi="Arial Narrow"/>
          <w:lang w:val="en-IE"/>
        </w:rPr>
        <w:t xml:space="preserve">to </w:t>
      </w:r>
      <w:r w:rsidR="00506D46" w:rsidRPr="00447281">
        <w:rPr>
          <w:rFonts w:ascii="Arial Narrow" w:hAnsi="Arial Narrow"/>
          <w:lang w:val="en-IE"/>
        </w:rPr>
        <w:t>some extent</w:t>
      </w:r>
      <w:r w:rsidRPr="00447281">
        <w:rPr>
          <w:rFonts w:ascii="Arial Narrow" w:hAnsi="Arial Narrow"/>
          <w:lang w:val="en-IE"/>
        </w:rPr>
        <w:t xml:space="preserve"> undermined </w:t>
      </w:r>
      <w:r w:rsidR="00506D46" w:rsidRPr="00447281">
        <w:rPr>
          <w:rFonts w:ascii="Arial Narrow" w:hAnsi="Arial Narrow"/>
          <w:lang w:val="en-IE"/>
        </w:rPr>
        <w:t>the evaluation</w:t>
      </w:r>
      <w:r w:rsidRPr="00447281">
        <w:rPr>
          <w:rFonts w:ascii="Arial Narrow" w:hAnsi="Arial Narrow"/>
          <w:lang w:val="en-IE"/>
        </w:rPr>
        <w:t xml:space="preserve"> </w:t>
      </w:r>
      <w:r w:rsidR="00DD31ED" w:rsidRPr="00447281">
        <w:rPr>
          <w:rFonts w:ascii="Arial Narrow" w:hAnsi="Arial Narrow"/>
          <w:lang w:val="en-IE"/>
        </w:rPr>
        <w:t>of performance</w:t>
      </w:r>
      <w:r w:rsidRPr="00447281">
        <w:rPr>
          <w:rFonts w:ascii="Arial Narrow" w:hAnsi="Arial Narrow"/>
          <w:lang w:val="en-IE"/>
        </w:rPr>
        <w:t xml:space="preserve"> of </w:t>
      </w:r>
      <w:r w:rsidR="00DD31ED" w:rsidRPr="00447281">
        <w:rPr>
          <w:rFonts w:ascii="Arial Narrow" w:hAnsi="Arial Narrow"/>
          <w:lang w:val="en-IE"/>
        </w:rPr>
        <w:t>the programme</w:t>
      </w:r>
      <w:r w:rsidRPr="00447281">
        <w:rPr>
          <w:rFonts w:ascii="Arial Narrow" w:hAnsi="Arial Narrow"/>
          <w:lang w:val="en-IE"/>
        </w:rPr>
        <w:t>.</w:t>
      </w:r>
      <w:r w:rsidR="00CB7631" w:rsidRPr="00447281">
        <w:rPr>
          <w:rFonts w:ascii="Arial Narrow" w:hAnsi="Arial Narrow"/>
          <w:lang w:val="en-IE"/>
        </w:rPr>
        <w:t xml:space="preserve"> However, the short span of the </w:t>
      </w:r>
      <w:r w:rsidR="00506D46" w:rsidRPr="00447281">
        <w:rPr>
          <w:rFonts w:ascii="Arial Narrow" w:hAnsi="Arial Narrow"/>
          <w:lang w:val="en-IE"/>
        </w:rPr>
        <w:t>projects justified</w:t>
      </w:r>
      <w:r w:rsidR="00CB7631" w:rsidRPr="00447281">
        <w:rPr>
          <w:rFonts w:ascii="Arial Narrow" w:hAnsi="Arial Narrow"/>
          <w:lang w:val="en-IE"/>
        </w:rPr>
        <w:t xml:space="preserve"> the failure to conduct mid-term evaluations</w:t>
      </w:r>
      <w:r w:rsidR="00CB7631" w:rsidRPr="00F14B53">
        <w:rPr>
          <w:rFonts w:ascii="Arial Narrow" w:hAnsi="Arial Narrow"/>
          <w:lang w:val="en-IE"/>
        </w:rPr>
        <w:t>.</w:t>
      </w:r>
      <w:r w:rsidR="00F71F9C" w:rsidRPr="00F14B53">
        <w:rPr>
          <w:rFonts w:ascii="Arial Narrow" w:hAnsi="Arial Narrow"/>
          <w:color w:val="000000" w:themeColor="text1"/>
          <w:lang w:val="en-IE"/>
        </w:rPr>
        <w:t xml:space="preserve"> The end term evaluation noted that there were some gaps in M&amp;E. Firstly, performance tracking needed to use standardized performance measures in the indicators and targets. For example, some indicators and targets started in the </w:t>
      </w:r>
      <w:proofErr w:type="gramStart"/>
      <w:r w:rsidR="00F71F9C" w:rsidRPr="00F14B53">
        <w:rPr>
          <w:rFonts w:ascii="Arial Narrow" w:hAnsi="Arial Narrow"/>
          <w:color w:val="000000" w:themeColor="text1"/>
          <w:lang w:val="en-IE"/>
        </w:rPr>
        <w:t>percentage</w:t>
      </w:r>
      <w:proofErr w:type="gramEnd"/>
      <w:r w:rsidR="00F71F9C" w:rsidRPr="00F14B53">
        <w:rPr>
          <w:rFonts w:ascii="Arial Narrow" w:hAnsi="Arial Narrow"/>
          <w:color w:val="000000" w:themeColor="text1"/>
          <w:lang w:val="en-IE"/>
        </w:rPr>
        <w:t xml:space="preserve"> but results were reported in numbers. Secondly, reporting templates needed to provide for the capture of some implementation challenges, which was not the case.</w:t>
      </w:r>
    </w:p>
    <w:p w14:paraId="58ACAD27" w14:textId="77777777" w:rsidR="005C0694" w:rsidRPr="00447281" w:rsidRDefault="005C0694" w:rsidP="002F76C6">
      <w:pPr>
        <w:jc w:val="both"/>
        <w:rPr>
          <w:rFonts w:ascii="Arial Narrow" w:hAnsi="Arial Narrow"/>
          <w:lang w:val="en-IE"/>
        </w:rPr>
      </w:pPr>
    </w:p>
    <w:p w14:paraId="5C87F08D" w14:textId="77777777" w:rsidR="00AB6334" w:rsidRPr="00447281" w:rsidRDefault="002F76C6" w:rsidP="005E7BDA">
      <w:pPr>
        <w:pStyle w:val="Heading2"/>
        <w:rPr>
          <w:rFonts w:ascii="Arial Narrow" w:hAnsi="Arial Narrow"/>
          <w:b/>
          <w:lang w:val="en-IE"/>
        </w:rPr>
      </w:pPr>
      <w:bookmarkStart w:id="21" w:name="_Toc16675100"/>
      <w:r w:rsidRPr="00447281">
        <w:rPr>
          <w:rFonts w:ascii="Arial Narrow" w:hAnsi="Arial Narrow"/>
          <w:b/>
          <w:lang w:val="en-IE"/>
        </w:rPr>
        <w:t>2.1.4</w:t>
      </w:r>
      <w:r w:rsidR="00AB6334" w:rsidRPr="00447281">
        <w:rPr>
          <w:rFonts w:ascii="Arial Narrow" w:hAnsi="Arial Narrow"/>
          <w:b/>
          <w:lang w:val="en-IE"/>
        </w:rPr>
        <w:t xml:space="preserve"> Derivation of Programme relevance</w:t>
      </w:r>
      <w:bookmarkEnd w:id="21"/>
    </w:p>
    <w:p w14:paraId="66244B94" w14:textId="77777777" w:rsidR="00AB6334" w:rsidRPr="00447281" w:rsidRDefault="00AB6334" w:rsidP="002F76C6">
      <w:pPr>
        <w:rPr>
          <w:rFonts w:ascii="Arial Narrow" w:hAnsi="Arial Narrow"/>
          <w:i/>
          <w:lang w:val="en-IE"/>
        </w:rPr>
      </w:pPr>
      <w:r w:rsidRPr="00447281">
        <w:rPr>
          <w:rFonts w:ascii="Arial Narrow" w:hAnsi="Arial Narrow"/>
          <w:i/>
          <w:lang w:val="en-IE"/>
        </w:rPr>
        <w:t>a) Programme consistence with national/beneficiary needs and priorities</w:t>
      </w:r>
    </w:p>
    <w:p w14:paraId="19745E5C" w14:textId="52952B2C" w:rsidR="000E73F7" w:rsidRPr="00447281" w:rsidRDefault="000D736F" w:rsidP="002F76C6">
      <w:pPr>
        <w:autoSpaceDE w:val="0"/>
        <w:autoSpaceDN w:val="0"/>
        <w:adjustRightInd w:val="0"/>
        <w:jc w:val="both"/>
        <w:rPr>
          <w:rFonts w:ascii="Arial Narrow" w:hAnsi="Arial Narrow" w:cs="Calibri"/>
          <w:color w:val="000000"/>
          <w:lang w:val="en-IE"/>
        </w:rPr>
      </w:pPr>
      <w:r w:rsidRPr="00447281">
        <w:rPr>
          <w:rFonts w:ascii="Arial Narrow" w:hAnsi="Arial Narrow"/>
          <w:color w:val="000000"/>
          <w:lang w:val="en-IE"/>
        </w:rPr>
        <w:t>The programming of</w:t>
      </w:r>
      <w:r w:rsidR="000E73F7" w:rsidRPr="00447281">
        <w:rPr>
          <w:rFonts w:ascii="Arial Narrow" w:hAnsi="Arial Narrow"/>
          <w:color w:val="000000"/>
          <w:lang w:val="en-IE"/>
        </w:rPr>
        <w:t xml:space="preserve"> </w:t>
      </w:r>
      <w:r w:rsidRPr="00447281">
        <w:rPr>
          <w:rFonts w:ascii="Arial Narrow" w:hAnsi="Arial Narrow"/>
          <w:color w:val="000000"/>
          <w:lang w:val="en-IE"/>
        </w:rPr>
        <w:t>the interventions</w:t>
      </w:r>
      <w:r w:rsidR="000E73F7" w:rsidRPr="00447281">
        <w:rPr>
          <w:rFonts w:ascii="Arial Narrow" w:hAnsi="Arial Narrow"/>
          <w:color w:val="000000"/>
          <w:lang w:val="en-IE"/>
        </w:rPr>
        <w:t xml:space="preserve"> </w:t>
      </w:r>
      <w:r w:rsidRPr="00447281">
        <w:rPr>
          <w:rFonts w:ascii="Arial Narrow" w:hAnsi="Arial Narrow"/>
          <w:color w:val="000000"/>
          <w:lang w:val="en-IE"/>
        </w:rPr>
        <w:t>is strongly rooted</w:t>
      </w:r>
      <w:r w:rsidR="00AC4710">
        <w:rPr>
          <w:rFonts w:ascii="Arial Narrow" w:hAnsi="Arial Narrow"/>
          <w:color w:val="000000"/>
          <w:lang w:val="en-IE"/>
        </w:rPr>
        <w:t xml:space="preserve"> </w:t>
      </w:r>
      <w:r w:rsidR="000E73F7" w:rsidRPr="00447281">
        <w:rPr>
          <w:rFonts w:ascii="Arial Narrow" w:hAnsi="Arial Narrow"/>
          <w:color w:val="000000"/>
          <w:lang w:val="en-IE"/>
        </w:rPr>
        <w:t xml:space="preserve">and </w:t>
      </w:r>
      <w:r w:rsidRPr="00447281">
        <w:rPr>
          <w:rFonts w:ascii="Arial Narrow" w:hAnsi="Arial Narrow"/>
          <w:color w:val="000000"/>
          <w:lang w:val="en-IE"/>
        </w:rPr>
        <w:t>contextualised in</w:t>
      </w:r>
      <w:r w:rsidR="000E73F7" w:rsidRPr="00447281">
        <w:rPr>
          <w:rFonts w:ascii="Arial Narrow" w:hAnsi="Arial Narrow"/>
          <w:color w:val="000000"/>
          <w:lang w:val="en-IE"/>
        </w:rPr>
        <w:t xml:space="preserve"> the </w:t>
      </w:r>
      <w:r w:rsidRPr="00447281">
        <w:rPr>
          <w:rFonts w:ascii="Arial Narrow" w:hAnsi="Arial Narrow"/>
          <w:color w:val="000000"/>
          <w:lang w:val="en-IE"/>
        </w:rPr>
        <w:t>operations of the targeted</w:t>
      </w:r>
      <w:r w:rsidR="000E73F7" w:rsidRPr="00447281">
        <w:rPr>
          <w:rFonts w:ascii="Arial Narrow" w:hAnsi="Arial Narrow"/>
          <w:color w:val="000000"/>
          <w:lang w:val="en-IE"/>
        </w:rPr>
        <w:t xml:space="preserve"> </w:t>
      </w:r>
      <w:r w:rsidRPr="00447281">
        <w:rPr>
          <w:rFonts w:ascii="Arial Narrow" w:hAnsi="Arial Narrow"/>
          <w:color w:val="000000"/>
          <w:lang w:val="en-IE"/>
        </w:rPr>
        <w:t>institutions and beneficiaries across the</w:t>
      </w:r>
      <w:r w:rsidR="000E73F7" w:rsidRPr="00447281">
        <w:rPr>
          <w:rFonts w:ascii="Arial Narrow" w:hAnsi="Arial Narrow"/>
          <w:color w:val="000000"/>
          <w:lang w:val="en-IE"/>
        </w:rPr>
        <w:t xml:space="preserve"> sector. They comprise of the MDAs, CSOs and beneficiary communities. Sierra Leone </w:t>
      </w:r>
      <w:r w:rsidR="00CB7631" w:rsidRPr="00447281">
        <w:rPr>
          <w:rFonts w:ascii="Arial Narrow" w:hAnsi="Arial Narrow"/>
          <w:color w:val="000000"/>
          <w:lang w:val="en-IE"/>
        </w:rPr>
        <w:t xml:space="preserve">went through 11 </w:t>
      </w:r>
      <w:r w:rsidR="000E73F7" w:rsidRPr="00447281">
        <w:rPr>
          <w:rFonts w:ascii="Arial Narrow" w:hAnsi="Arial Narrow"/>
          <w:color w:val="000000"/>
          <w:lang w:val="en-IE"/>
        </w:rPr>
        <w:t>year</w:t>
      </w:r>
      <w:r w:rsidR="00CE7DD6" w:rsidRPr="00447281">
        <w:rPr>
          <w:rFonts w:ascii="Arial Narrow" w:hAnsi="Arial Narrow"/>
          <w:color w:val="000000"/>
          <w:lang w:val="en-IE"/>
        </w:rPr>
        <w:t>s</w:t>
      </w:r>
      <w:r w:rsidR="000E73F7" w:rsidRPr="00447281">
        <w:rPr>
          <w:rFonts w:ascii="Arial Narrow" w:hAnsi="Arial Narrow"/>
          <w:color w:val="000000"/>
          <w:lang w:val="en-IE"/>
        </w:rPr>
        <w:t xml:space="preserve"> </w:t>
      </w:r>
      <w:r w:rsidR="00CB7631" w:rsidRPr="00447281">
        <w:rPr>
          <w:rFonts w:ascii="Arial Narrow" w:hAnsi="Arial Narrow"/>
          <w:color w:val="000000"/>
          <w:lang w:val="en-IE"/>
        </w:rPr>
        <w:t>of</w:t>
      </w:r>
      <w:r w:rsidR="000E73F7" w:rsidRPr="00447281">
        <w:rPr>
          <w:rFonts w:ascii="Arial Narrow" w:hAnsi="Arial Narrow"/>
          <w:color w:val="000000"/>
          <w:lang w:val="en-IE"/>
        </w:rPr>
        <w:t xml:space="preserve"> civil war followed</w:t>
      </w:r>
      <w:r w:rsidR="00AC4710">
        <w:rPr>
          <w:rFonts w:ascii="Arial Narrow" w:hAnsi="Arial Narrow"/>
          <w:color w:val="000000"/>
          <w:lang w:val="en-IE"/>
        </w:rPr>
        <w:t xml:space="preserve"> </w:t>
      </w:r>
      <w:r w:rsidR="00CB7631" w:rsidRPr="00447281">
        <w:rPr>
          <w:rFonts w:ascii="Arial Narrow" w:hAnsi="Arial Narrow"/>
          <w:color w:val="000000"/>
          <w:lang w:val="en-IE"/>
        </w:rPr>
        <w:t xml:space="preserve">by </w:t>
      </w:r>
      <w:r w:rsidR="000E73F7" w:rsidRPr="00447281">
        <w:rPr>
          <w:rFonts w:ascii="Arial Narrow" w:hAnsi="Arial Narrow"/>
          <w:color w:val="000000"/>
          <w:lang w:val="en-IE"/>
        </w:rPr>
        <w:t xml:space="preserve">the </w:t>
      </w:r>
      <w:r w:rsidR="00E76E53">
        <w:rPr>
          <w:rFonts w:ascii="Arial Narrow" w:hAnsi="Arial Narrow"/>
          <w:color w:val="000000"/>
          <w:lang w:val="en-IE"/>
        </w:rPr>
        <w:t>Ebola Virus Disease (</w:t>
      </w:r>
      <w:r w:rsidR="000E73F7" w:rsidRPr="00447281">
        <w:rPr>
          <w:rFonts w:ascii="Arial Narrow" w:hAnsi="Arial Narrow"/>
          <w:color w:val="000000"/>
          <w:lang w:val="en-IE"/>
        </w:rPr>
        <w:t>EVD</w:t>
      </w:r>
      <w:r w:rsidR="00E76E53">
        <w:rPr>
          <w:rFonts w:ascii="Arial Narrow" w:hAnsi="Arial Narrow"/>
          <w:color w:val="000000"/>
          <w:lang w:val="en-IE"/>
        </w:rPr>
        <w:t>)</w:t>
      </w:r>
      <w:r w:rsidR="00CE7DD6" w:rsidRPr="00447281">
        <w:rPr>
          <w:rFonts w:ascii="Arial Narrow" w:hAnsi="Arial Narrow"/>
          <w:color w:val="000000"/>
          <w:lang w:val="en-IE"/>
        </w:rPr>
        <w:t>; both</w:t>
      </w:r>
      <w:r w:rsidR="00CB7631" w:rsidRPr="00447281">
        <w:rPr>
          <w:rFonts w:ascii="Arial Narrow" w:hAnsi="Arial Narrow"/>
          <w:color w:val="000000"/>
          <w:lang w:val="en-IE"/>
        </w:rPr>
        <w:t xml:space="preserve"> </w:t>
      </w:r>
      <w:r w:rsidR="001D446C">
        <w:rPr>
          <w:rFonts w:ascii="Arial Narrow" w:hAnsi="Arial Narrow"/>
          <w:color w:val="000000"/>
          <w:lang w:val="en-IE"/>
        </w:rPr>
        <w:t xml:space="preserve">events led to a </w:t>
      </w:r>
      <w:r w:rsidR="000E73F7" w:rsidRPr="00447281">
        <w:rPr>
          <w:rFonts w:ascii="Arial Narrow" w:hAnsi="Arial Narrow"/>
          <w:color w:val="000000"/>
          <w:lang w:val="en-IE"/>
        </w:rPr>
        <w:t>breakdown of justice</w:t>
      </w:r>
      <w:r w:rsidR="00CB7631" w:rsidRPr="00447281">
        <w:rPr>
          <w:rFonts w:ascii="Arial Narrow" w:hAnsi="Arial Narrow"/>
          <w:color w:val="000000"/>
          <w:lang w:val="en-IE"/>
        </w:rPr>
        <w:t xml:space="preserve"> and</w:t>
      </w:r>
      <w:r w:rsidR="000E73F7" w:rsidRPr="00447281">
        <w:rPr>
          <w:rFonts w:ascii="Arial Narrow" w:hAnsi="Arial Narrow"/>
          <w:color w:val="000000"/>
          <w:lang w:val="en-IE"/>
        </w:rPr>
        <w:t xml:space="preserve"> security </w:t>
      </w:r>
      <w:r w:rsidR="00CB7631" w:rsidRPr="00447281">
        <w:rPr>
          <w:rFonts w:ascii="Arial Narrow" w:hAnsi="Arial Narrow"/>
          <w:color w:val="000000"/>
          <w:lang w:val="en-IE"/>
        </w:rPr>
        <w:t>service</w:t>
      </w:r>
      <w:r w:rsidR="001D446C">
        <w:rPr>
          <w:rFonts w:ascii="Arial Narrow" w:hAnsi="Arial Narrow"/>
          <w:color w:val="000000"/>
          <w:lang w:val="en-IE"/>
        </w:rPr>
        <w:t xml:space="preserve"> provision </w:t>
      </w:r>
      <w:r w:rsidR="000E73F7" w:rsidRPr="00447281">
        <w:rPr>
          <w:rFonts w:ascii="Arial Narrow" w:hAnsi="Arial Narrow"/>
          <w:color w:val="000000"/>
          <w:lang w:val="en-IE"/>
        </w:rPr>
        <w:t>and violation of human rights</w:t>
      </w:r>
      <w:r w:rsidR="000E73F7" w:rsidRPr="00447281">
        <w:rPr>
          <w:rStyle w:val="FootnoteReference"/>
          <w:rFonts w:ascii="Arial Narrow" w:hAnsi="Arial Narrow"/>
          <w:color w:val="000000"/>
          <w:lang w:val="en-IE"/>
        </w:rPr>
        <w:footnoteReference w:id="9"/>
      </w:r>
      <w:r w:rsidR="000E73F7" w:rsidRPr="00447281">
        <w:rPr>
          <w:rFonts w:ascii="Arial Narrow" w:hAnsi="Arial Narrow"/>
          <w:color w:val="000000"/>
          <w:lang w:val="en-IE"/>
        </w:rPr>
        <w:t>. Thus</w:t>
      </w:r>
      <w:r w:rsidR="00CE7DD6" w:rsidRPr="00447281">
        <w:rPr>
          <w:rFonts w:ascii="Arial Narrow" w:hAnsi="Arial Narrow"/>
          <w:color w:val="000000"/>
          <w:lang w:val="en-IE"/>
        </w:rPr>
        <w:t>,</w:t>
      </w:r>
      <w:r w:rsidR="000E73F7" w:rsidRPr="00447281">
        <w:rPr>
          <w:rFonts w:ascii="Arial Narrow" w:hAnsi="Arial Narrow"/>
          <w:color w:val="000000"/>
          <w:lang w:val="en-IE"/>
        </w:rPr>
        <w:t xml:space="preserve"> in order </w:t>
      </w:r>
      <w:r w:rsidR="00DD31ED" w:rsidRPr="00447281">
        <w:rPr>
          <w:rFonts w:ascii="Arial Narrow" w:hAnsi="Arial Narrow"/>
          <w:color w:val="000000"/>
          <w:lang w:val="en-IE"/>
        </w:rPr>
        <w:t>to transition</w:t>
      </w:r>
      <w:r w:rsidR="000E73F7" w:rsidRPr="00447281">
        <w:rPr>
          <w:rFonts w:ascii="Arial Narrow" w:hAnsi="Arial Narrow"/>
          <w:color w:val="000000"/>
          <w:lang w:val="en-IE"/>
        </w:rPr>
        <w:t xml:space="preserve"> from chaos to </w:t>
      </w:r>
      <w:r w:rsidR="00DD31ED" w:rsidRPr="00447281">
        <w:rPr>
          <w:rFonts w:ascii="Arial Narrow" w:hAnsi="Arial Narrow"/>
          <w:color w:val="000000"/>
          <w:lang w:val="en-IE"/>
        </w:rPr>
        <w:t>stability as prescribed</w:t>
      </w:r>
      <w:r w:rsidR="000E73F7" w:rsidRPr="00447281">
        <w:rPr>
          <w:rFonts w:ascii="Arial Narrow" w:hAnsi="Arial Narrow"/>
          <w:color w:val="000000"/>
          <w:lang w:val="en-IE"/>
        </w:rPr>
        <w:t xml:space="preserve"> </w:t>
      </w:r>
      <w:r w:rsidR="00DD31ED" w:rsidRPr="00447281">
        <w:rPr>
          <w:rFonts w:ascii="Arial Narrow" w:hAnsi="Arial Narrow"/>
          <w:color w:val="000000"/>
          <w:lang w:val="en-IE"/>
        </w:rPr>
        <w:t>in the</w:t>
      </w:r>
      <w:r w:rsidR="000E73F7" w:rsidRPr="00447281">
        <w:rPr>
          <w:rFonts w:ascii="Arial Narrow" w:hAnsi="Arial Narrow"/>
          <w:color w:val="000000"/>
          <w:lang w:val="en-IE"/>
        </w:rPr>
        <w:t xml:space="preserve"> A4P</w:t>
      </w:r>
      <w:r w:rsidR="00CE7DD6" w:rsidRPr="00447281">
        <w:rPr>
          <w:rFonts w:ascii="Arial Narrow" w:hAnsi="Arial Narrow"/>
          <w:color w:val="000000"/>
          <w:lang w:val="en-IE"/>
        </w:rPr>
        <w:t>,</w:t>
      </w:r>
      <w:r w:rsidR="000E73F7" w:rsidRPr="00447281">
        <w:rPr>
          <w:rFonts w:ascii="Arial Narrow" w:hAnsi="Arial Narrow"/>
          <w:color w:val="000000"/>
          <w:lang w:val="en-IE"/>
        </w:rPr>
        <w:t xml:space="preserve"> serious efforts had to be </w:t>
      </w:r>
      <w:r w:rsidR="003C18E0" w:rsidRPr="00447281">
        <w:rPr>
          <w:rFonts w:ascii="Arial Narrow" w:hAnsi="Arial Narrow"/>
          <w:color w:val="000000"/>
          <w:lang w:val="en-IE"/>
        </w:rPr>
        <w:t>made in the sector</w:t>
      </w:r>
      <w:r w:rsidR="001D446C">
        <w:rPr>
          <w:rFonts w:ascii="Arial Narrow" w:hAnsi="Arial Narrow"/>
          <w:color w:val="000000"/>
          <w:lang w:val="en-IE"/>
        </w:rPr>
        <w:t xml:space="preserve"> to contribute to curb r</w:t>
      </w:r>
      <w:r w:rsidR="00937981" w:rsidRPr="00447281">
        <w:rPr>
          <w:rFonts w:ascii="Arial Narrow" w:hAnsi="Arial Narrow"/>
          <w:color w:val="000000"/>
          <w:lang w:val="en-IE"/>
        </w:rPr>
        <w:t xml:space="preserve">ampant </w:t>
      </w:r>
      <w:r w:rsidR="000E73F7" w:rsidRPr="00447281">
        <w:rPr>
          <w:rFonts w:ascii="Arial Narrow" w:hAnsi="Arial Narrow"/>
          <w:lang w:val="en-IE"/>
        </w:rPr>
        <w:t>corruption</w:t>
      </w:r>
      <w:r w:rsidR="0002217A">
        <w:rPr>
          <w:rFonts w:ascii="Arial Narrow" w:hAnsi="Arial Narrow"/>
          <w:lang w:val="en-IE"/>
        </w:rPr>
        <w:t>,</w:t>
      </w:r>
      <w:r w:rsidR="000E73F7" w:rsidRPr="00447281">
        <w:rPr>
          <w:rFonts w:ascii="Arial Narrow" w:hAnsi="Arial Narrow"/>
          <w:lang w:val="en-IE"/>
        </w:rPr>
        <w:t xml:space="preserve"> </w:t>
      </w:r>
      <w:r w:rsidR="001D446C">
        <w:rPr>
          <w:rFonts w:ascii="Arial Narrow" w:hAnsi="Arial Narrow"/>
          <w:lang w:val="en-IE"/>
        </w:rPr>
        <w:t xml:space="preserve">address </w:t>
      </w:r>
      <w:r w:rsidR="000E73F7" w:rsidRPr="00447281">
        <w:rPr>
          <w:rFonts w:ascii="Arial Narrow" w:hAnsi="Arial Narrow"/>
          <w:lang w:val="en-IE"/>
        </w:rPr>
        <w:t xml:space="preserve">weak judicial and security systems, weak parliamentary oversight and constitutional limits </w:t>
      </w:r>
      <w:r w:rsidR="001D446C">
        <w:rPr>
          <w:rFonts w:ascii="Arial Narrow" w:hAnsi="Arial Narrow"/>
          <w:lang w:val="en-IE"/>
        </w:rPr>
        <w:t xml:space="preserve">that continued to </w:t>
      </w:r>
      <w:r w:rsidR="000E73F7" w:rsidRPr="00447281">
        <w:rPr>
          <w:rFonts w:ascii="Arial Narrow" w:hAnsi="Arial Narrow"/>
          <w:lang w:val="en-IE"/>
        </w:rPr>
        <w:t xml:space="preserve">impede efforts to deepen good governance and sustainable development. </w:t>
      </w:r>
      <w:r w:rsidR="001D446C">
        <w:rPr>
          <w:rFonts w:ascii="Arial Narrow" w:hAnsi="Arial Narrow"/>
          <w:lang w:val="en-IE"/>
        </w:rPr>
        <w:t>In addition, t</w:t>
      </w:r>
      <w:r w:rsidR="000C44C1" w:rsidRPr="00447281">
        <w:rPr>
          <w:rFonts w:ascii="Arial Narrow" w:hAnsi="Arial Narrow"/>
          <w:lang w:val="en-IE"/>
        </w:rPr>
        <w:t xml:space="preserve">he </w:t>
      </w:r>
      <w:r w:rsidR="000E73F7" w:rsidRPr="00447281">
        <w:rPr>
          <w:rFonts w:ascii="Arial Narrow" w:hAnsi="Arial Narrow"/>
          <w:lang w:val="en-IE"/>
        </w:rPr>
        <w:t xml:space="preserve">TRC </w:t>
      </w:r>
      <w:r w:rsidR="000C44C1" w:rsidRPr="00447281">
        <w:rPr>
          <w:rFonts w:ascii="Arial Narrow" w:hAnsi="Arial Narrow"/>
          <w:lang w:val="en-IE"/>
        </w:rPr>
        <w:t>highlighted</w:t>
      </w:r>
      <w:r w:rsidR="000E73F7" w:rsidRPr="00447281">
        <w:rPr>
          <w:rFonts w:ascii="Arial Narrow" w:hAnsi="Arial Narrow"/>
          <w:lang w:val="en-IE"/>
        </w:rPr>
        <w:t xml:space="preserve"> t</w:t>
      </w:r>
      <w:r w:rsidR="000C44C1" w:rsidRPr="00447281">
        <w:rPr>
          <w:rFonts w:ascii="Arial Narrow" w:hAnsi="Arial Narrow"/>
          <w:lang w:val="en-IE"/>
        </w:rPr>
        <w:t>hat t</w:t>
      </w:r>
      <w:r w:rsidR="000E73F7" w:rsidRPr="00447281">
        <w:rPr>
          <w:rFonts w:ascii="Arial Narrow" w:hAnsi="Arial Narrow"/>
          <w:lang w:val="en-IE"/>
        </w:rPr>
        <w:t xml:space="preserve">he inability of government to provide justice and security for the populace </w:t>
      </w:r>
      <w:r w:rsidR="001D446C">
        <w:rPr>
          <w:rFonts w:ascii="Arial Narrow" w:hAnsi="Arial Narrow"/>
          <w:lang w:val="en-IE"/>
        </w:rPr>
        <w:t>w</w:t>
      </w:r>
      <w:r w:rsidR="000E73F7" w:rsidRPr="00447281">
        <w:rPr>
          <w:rFonts w:ascii="Arial Narrow" w:hAnsi="Arial Narrow"/>
          <w:lang w:val="en-IE"/>
        </w:rPr>
        <w:t xml:space="preserve">as </w:t>
      </w:r>
      <w:r w:rsidR="001D446C">
        <w:rPr>
          <w:rFonts w:ascii="Arial Narrow" w:hAnsi="Arial Narrow"/>
          <w:lang w:val="en-IE"/>
        </w:rPr>
        <w:t xml:space="preserve">one of the </w:t>
      </w:r>
      <w:r w:rsidR="000E73F7" w:rsidRPr="00447281">
        <w:rPr>
          <w:rFonts w:ascii="Arial Narrow" w:hAnsi="Arial Narrow"/>
          <w:lang w:val="en-IE"/>
        </w:rPr>
        <w:t>cause</w:t>
      </w:r>
      <w:r w:rsidR="001D446C">
        <w:rPr>
          <w:rFonts w:ascii="Arial Narrow" w:hAnsi="Arial Narrow"/>
          <w:lang w:val="en-IE"/>
        </w:rPr>
        <w:t>s</w:t>
      </w:r>
      <w:r w:rsidR="000E73F7" w:rsidRPr="00447281">
        <w:rPr>
          <w:rFonts w:ascii="Arial Narrow" w:hAnsi="Arial Narrow"/>
          <w:lang w:val="en-IE"/>
        </w:rPr>
        <w:t xml:space="preserve"> of the war</w:t>
      </w:r>
      <w:r w:rsidR="000E73F7" w:rsidRPr="00447281">
        <w:rPr>
          <w:rStyle w:val="FootnoteReference"/>
          <w:rFonts w:ascii="Arial Narrow" w:hAnsi="Arial Narrow"/>
          <w:lang w:val="en-IE"/>
        </w:rPr>
        <w:footnoteReference w:id="10"/>
      </w:r>
      <w:r w:rsidR="000E73F7" w:rsidRPr="00447281">
        <w:rPr>
          <w:rFonts w:ascii="Arial Narrow" w:hAnsi="Arial Narrow"/>
          <w:lang w:val="en-IE"/>
        </w:rPr>
        <w:t>. The TRC concluded that reform of the justice sector was central to peace consolidation and a vital ingredient for sustainable development in post-conflict Sierra Leone</w:t>
      </w:r>
      <w:r w:rsidR="000E73F7" w:rsidRPr="00447281">
        <w:rPr>
          <w:rStyle w:val="FootnoteReference"/>
          <w:rFonts w:ascii="Arial Narrow" w:hAnsi="Arial Narrow"/>
          <w:lang w:val="en-IE"/>
        </w:rPr>
        <w:footnoteReference w:id="11"/>
      </w:r>
      <w:r w:rsidR="000E73F7" w:rsidRPr="00447281">
        <w:rPr>
          <w:rFonts w:ascii="Arial Narrow" w:hAnsi="Arial Narrow"/>
          <w:lang w:val="en-IE"/>
        </w:rPr>
        <w:t xml:space="preserve">. </w:t>
      </w:r>
      <w:r w:rsidR="000C44C1" w:rsidRPr="00447281">
        <w:rPr>
          <w:rFonts w:ascii="Arial Narrow" w:hAnsi="Arial Narrow"/>
          <w:lang w:val="en-IE"/>
        </w:rPr>
        <w:t>T</w:t>
      </w:r>
      <w:r w:rsidR="000E73F7" w:rsidRPr="00447281">
        <w:rPr>
          <w:rFonts w:ascii="Arial Narrow" w:hAnsi="Arial Narrow"/>
          <w:lang w:val="en-IE"/>
        </w:rPr>
        <w:t>he A4P, the programmatic approach to development highlights</w:t>
      </w:r>
      <w:r w:rsidR="00AC4710">
        <w:rPr>
          <w:rFonts w:ascii="Arial Narrow" w:hAnsi="Arial Narrow"/>
          <w:lang w:val="en-IE"/>
        </w:rPr>
        <w:t xml:space="preserve"> </w:t>
      </w:r>
      <w:r w:rsidR="000E73F7" w:rsidRPr="00447281">
        <w:rPr>
          <w:rFonts w:ascii="Arial Narrow" w:hAnsi="Arial Narrow"/>
          <w:lang w:val="en-IE"/>
        </w:rPr>
        <w:t>justice reform at the centre of its strategy</w:t>
      </w:r>
      <w:r w:rsidR="009F4E3C" w:rsidRPr="00447281">
        <w:rPr>
          <w:rFonts w:ascii="Arial Narrow" w:hAnsi="Arial Narrow"/>
          <w:lang w:val="en-IE"/>
        </w:rPr>
        <w:t>,</w:t>
      </w:r>
      <w:r w:rsidR="000E73F7" w:rsidRPr="00447281">
        <w:rPr>
          <w:rFonts w:ascii="Arial Narrow" w:hAnsi="Arial Narrow"/>
          <w:lang w:val="en-IE"/>
        </w:rPr>
        <w:t xml:space="preserve"> recognizing its importance in promoting justice and prosperity</w:t>
      </w:r>
      <w:r w:rsidR="000E73F7" w:rsidRPr="00447281">
        <w:rPr>
          <w:rStyle w:val="FootnoteReference"/>
          <w:rFonts w:ascii="Arial Narrow" w:hAnsi="Arial Narrow"/>
          <w:lang w:val="en-IE"/>
        </w:rPr>
        <w:footnoteReference w:id="12"/>
      </w:r>
      <w:r w:rsidR="000E73F7" w:rsidRPr="00447281">
        <w:rPr>
          <w:rFonts w:ascii="Arial Narrow" w:hAnsi="Arial Narrow"/>
          <w:lang w:val="en-IE"/>
        </w:rPr>
        <w:t>.</w:t>
      </w:r>
      <w:r w:rsidR="000C44C1" w:rsidRPr="00447281">
        <w:rPr>
          <w:rFonts w:ascii="Arial Narrow" w:hAnsi="Arial Narrow"/>
          <w:lang w:val="en-IE"/>
        </w:rPr>
        <w:t xml:space="preserve"> </w:t>
      </w:r>
      <w:r w:rsidR="000E73F7" w:rsidRPr="00447281">
        <w:rPr>
          <w:rFonts w:ascii="Arial Narrow" w:hAnsi="Arial Narrow"/>
          <w:lang w:val="en-IE"/>
        </w:rPr>
        <w:t>Furthermore, the</w:t>
      </w:r>
      <w:r w:rsidR="00AC4710">
        <w:rPr>
          <w:rFonts w:ascii="Arial Narrow" w:hAnsi="Arial Narrow"/>
          <w:lang w:val="en-IE"/>
        </w:rPr>
        <w:t xml:space="preserve"> </w:t>
      </w:r>
      <w:r w:rsidR="000E73F7" w:rsidRPr="00447281">
        <w:rPr>
          <w:rFonts w:ascii="Arial Narrow" w:hAnsi="Arial Narrow"/>
          <w:lang w:val="en-IE"/>
        </w:rPr>
        <w:t>programme</w:t>
      </w:r>
      <w:r w:rsidR="00AC4710">
        <w:rPr>
          <w:rFonts w:ascii="Arial Narrow" w:hAnsi="Arial Narrow"/>
          <w:lang w:val="en-IE"/>
        </w:rPr>
        <w:t xml:space="preserve"> </w:t>
      </w:r>
      <w:r w:rsidR="000E73F7" w:rsidRPr="00447281">
        <w:rPr>
          <w:rFonts w:ascii="Arial Narrow" w:hAnsi="Arial Narrow"/>
          <w:lang w:val="en-IE"/>
        </w:rPr>
        <w:t>draws</w:t>
      </w:r>
      <w:r w:rsidR="00AC4710">
        <w:rPr>
          <w:rFonts w:ascii="Arial Narrow" w:hAnsi="Arial Narrow"/>
          <w:lang w:val="en-IE"/>
        </w:rPr>
        <w:t xml:space="preserve"> </w:t>
      </w:r>
      <w:r w:rsidR="000E73F7" w:rsidRPr="00447281">
        <w:rPr>
          <w:rFonts w:ascii="Arial Narrow" w:hAnsi="Arial Narrow"/>
          <w:lang w:val="en-IE"/>
        </w:rPr>
        <w:t xml:space="preserve">from the lessons learnt from past UNDP’s </w:t>
      </w:r>
      <w:r w:rsidR="000C44C1" w:rsidRPr="00447281">
        <w:rPr>
          <w:rFonts w:ascii="Arial Narrow" w:hAnsi="Arial Narrow"/>
          <w:lang w:val="en-IE"/>
        </w:rPr>
        <w:t>A2J</w:t>
      </w:r>
      <w:r w:rsidR="00AC4710">
        <w:rPr>
          <w:rFonts w:ascii="Arial Narrow" w:hAnsi="Arial Narrow"/>
          <w:lang w:val="en-IE"/>
        </w:rPr>
        <w:t xml:space="preserve"> </w:t>
      </w:r>
      <w:r w:rsidR="000E73F7" w:rsidRPr="00447281">
        <w:rPr>
          <w:rFonts w:ascii="Arial Narrow" w:hAnsi="Arial Narrow"/>
          <w:lang w:val="en-IE"/>
        </w:rPr>
        <w:t>and Security Sector</w:t>
      </w:r>
      <w:r w:rsidR="00AC4710">
        <w:rPr>
          <w:rFonts w:ascii="Arial Narrow" w:hAnsi="Arial Narrow"/>
          <w:lang w:val="en-IE"/>
        </w:rPr>
        <w:t xml:space="preserve"> </w:t>
      </w:r>
      <w:r w:rsidR="000E73F7" w:rsidRPr="00447281">
        <w:rPr>
          <w:rFonts w:ascii="Arial Narrow" w:hAnsi="Arial Narrow"/>
          <w:lang w:val="en-IE"/>
        </w:rPr>
        <w:t>Reforms</w:t>
      </w:r>
      <w:r w:rsidR="003808E7" w:rsidRPr="00447281">
        <w:rPr>
          <w:rFonts w:ascii="Arial Narrow" w:hAnsi="Arial Narrow"/>
          <w:lang w:val="en-IE"/>
        </w:rPr>
        <w:t xml:space="preserve"> </w:t>
      </w:r>
      <w:r w:rsidR="000E73F7" w:rsidRPr="00447281">
        <w:rPr>
          <w:rFonts w:ascii="Arial Narrow" w:hAnsi="Arial Narrow"/>
          <w:lang w:val="en-IE"/>
        </w:rPr>
        <w:t>(SSR) interventions, UN and</w:t>
      </w:r>
      <w:r w:rsidR="00AC4710">
        <w:rPr>
          <w:rFonts w:ascii="Arial Narrow" w:hAnsi="Arial Narrow"/>
          <w:lang w:val="en-IE"/>
        </w:rPr>
        <w:t xml:space="preserve"> </w:t>
      </w:r>
      <w:r w:rsidR="000E73F7" w:rsidRPr="00447281">
        <w:rPr>
          <w:rFonts w:ascii="Arial Narrow" w:hAnsi="Arial Narrow"/>
          <w:lang w:val="en-IE"/>
        </w:rPr>
        <w:t>development</w:t>
      </w:r>
      <w:r w:rsidR="00AC4710">
        <w:rPr>
          <w:rFonts w:ascii="Arial Narrow" w:hAnsi="Arial Narrow"/>
          <w:lang w:val="en-IE"/>
        </w:rPr>
        <w:t xml:space="preserve"> </w:t>
      </w:r>
      <w:r w:rsidR="000E73F7" w:rsidRPr="00447281">
        <w:rPr>
          <w:rFonts w:ascii="Arial Narrow" w:hAnsi="Arial Narrow"/>
          <w:lang w:val="en-IE"/>
        </w:rPr>
        <w:t>partners support</w:t>
      </w:r>
      <w:r w:rsidR="00AC4710">
        <w:rPr>
          <w:rFonts w:ascii="Arial Narrow" w:hAnsi="Arial Narrow"/>
          <w:lang w:val="en-IE"/>
        </w:rPr>
        <w:t xml:space="preserve"> </w:t>
      </w:r>
      <w:r w:rsidR="000E73F7" w:rsidRPr="00447281">
        <w:rPr>
          <w:rFonts w:ascii="Arial Narrow" w:hAnsi="Arial Narrow"/>
          <w:lang w:val="en-IE"/>
        </w:rPr>
        <w:t xml:space="preserve">to </w:t>
      </w:r>
      <w:r w:rsidR="000E73F7" w:rsidRPr="00121CFE">
        <w:rPr>
          <w:rFonts w:ascii="Arial Narrow" w:hAnsi="Arial Narrow"/>
          <w:lang w:val="en-IE"/>
        </w:rPr>
        <w:t>justice and security delivery of the need for interventions in programming in the area of rule of law</w:t>
      </w:r>
      <w:r w:rsidR="00AC4710" w:rsidRPr="00121CFE">
        <w:rPr>
          <w:rFonts w:ascii="Arial Narrow" w:hAnsi="Arial Narrow"/>
          <w:lang w:val="en-IE"/>
        </w:rPr>
        <w:t xml:space="preserve"> </w:t>
      </w:r>
      <w:r w:rsidR="000E73F7" w:rsidRPr="00121CFE">
        <w:rPr>
          <w:rFonts w:ascii="Arial Narrow" w:hAnsi="Arial Narrow"/>
          <w:lang w:val="en-IE"/>
        </w:rPr>
        <w:t>and access justice</w:t>
      </w:r>
      <w:r w:rsidR="000E73F7" w:rsidRPr="00121CFE">
        <w:rPr>
          <w:rStyle w:val="FootnoteReference"/>
          <w:rFonts w:ascii="Arial Narrow" w:hAnsi="Arial Narrow"/>
          <w:lang w:val="en-IE"/>
        </w:rPr>
        <w:footnoteReference w:id="13"/>
      </w:r>
      <w:r w:rsidR="000E73F7" w:rsidRPr="00121CFE">
        <w:rPr>
          <w:rFonts w:ascii="Arial Narrow" w:hAnsi="Arial Narrow"/>
          <w:lang w:val="en-IE"/>
        </w:rPr>
        <w:t>. In short as noted</w:t>
      </w:r>
      <w:r w:rsidR="003808E7" w:rsidRPr="00121CFE">
        <w:rPr>
          <w:rFonts w:ascii="Arial Narrow" w:hAnsi="Arial Narrow"/>
          <w:lang w:val="en-IE"/>
        </w:rPr>
        <w:t>,</w:t>
      </w:r>
      <w:r w:rsidR="000E73F7" w:rsidRPr="00121CFE">
        <w:rPr>
          <w:rFonts w:ascii="Arial Narrow" w:hAnsi="Arial Narrow"/>
          <w:lang w:val="en-IE"/>
        </w:rPr>
        <w:t xml:space="preserve"> </w:t>
      </w:r>
      <w:r w:rsidR="000E73F7" w:rsidRPr="00121CFE">
        <w:rPr>
          <w:rFonts w:ascii="Arial Narrow" w:hAnsi="Arial Narrow" w:cs="Calibri"/>
          <w:color w:val="000000"/>
          <w:lang w:val="en-IE"/>
        </w:rPr>
        <w:t>a holistic approach would</w:t>
      </w:r>
      <w:r w:rsidR="00517576">
        <w:rPr>
          <w:rFonts w:ascii="Arial Narrow" w:hAnsi="Arial Narrow" w:cs="Calibri"/>
          <w:color w:val="000000"/>
          <w:lang w:val="en-IE"/>
        </w:rPr>
        <w:t xml:space="preserve"> </w:t>
      </w:r>
      <w:r w:rsidR="000E73F7" w:rsidRPr="00121CFE">
        <w:rPr>
          <w:rFonts w:ascii="Arial Narrow" w:hAnsi="Arial Narrow" w:cs="Calibri"/>
          <w:color w:val="000000"/>
          <w:lang w:val="en-IE"/>
        </w:rPr>
        <w:t>bring</w:t>
      </w:r>
      <w:r w:rsidR="00AC4710" w:rsidRPr="00121CFE">
        <w:rPr>
          <w:rFonts w:ascii="Arial Narrow" w:hAnsi="Arial Narrow" w:cs="Calibri"/>
          <w:color w:val="000000"/>
          <w:lang w:val="en-IE"/>
        </w:rPr>
        <w:t xml:space="preserve"> </w:t>
      </w:r>
      <w:r w:rsidR="000E73F7" w:rsidRPr="00121CFE">
        <w:rPr>
          <w:rFonts w:ascii="Arial Narrow" w:hAnsi="Arial Narrow" w:cs="Calibri"/>
          <w:color w:val="000000"/>
          <w:lang w:val="en-IE"/>
        </w:rPr>
        <w:t xml:space="preserve">together </w:t>
      </w:r>
      <w:r w:rsidR="000E73F7" w:rsidRPr="00121CFE">
        <w:rPr>
          <w:rFonts w:ascii="Arial Narrow" w:hAnsi="Arial Narrow"/>
          <w:lang w:val="en-IE"/>
        </w:rPr>
        <w:t>rule of law</w:t>
      </w:r>
      <w:r w:rsidR="001D446C">
        <w:rPr>
          <w:rFonts w:ascii="Arial Narrow" w:hAnsi="Arial Narrow"/>
          <w:lang w:val="en-IE"/>
        </w:rPr>
        <w:t>,</w:t>
      </w:r>
      <w:r w:rsidR="000E73F7" w:rsidRPr="00121CFE">
        <w:rPr>
          <w:rFonts w:ascii="Arial Narrow" w:hAnsi="Arial Narrow"/>
          <w:lang w:val="en-IE"/>
        </w:rPr>
        <w:t xml:space="preserve"> access </w:t>
      </w:r>
      <w:r w:rsidR="003808E7" w:rsidRPr="00121CFE">
        <w:rPr>
          <w:rFonts w:ascii="Arial Narrow" w:hAnsi="Arial Narrow"/>
          <w:lang w:val="en-IE"/>
        </w:rPr>
        <w:t xml:space="preserve">to </w:t>
      </w:r>
      <w:r w:rsidR="000E73F7" w:rsidRPr="00121CFE">
        <w:rPr>
          <w:rFonts w:ascii="Arial Narrow" w:hAnsi="Arial Narrow"/>
          <w:lang w:val="en-IE"/>
        </w:rPr>
        <w:t>justice</w:t>
      </w:r>
      <w:r w:rsidR="000E73F7" w:rsidRPr="00121CFE">
        <w:rPr>
          <w:rFonts w:ascii="Arial Narrow" w:hAnsi="Arial Narrow" w:cs="Calibri"/>
          <w:color w:val="000000"/>
          <w:lang w:val="en-IE"/>
        </w:rPr>
        <w:t xml:space="preserve"> </w:t>
      </w:r>
      <w:r w:rsidR="001D446C">
        <w:rPr>
          <w:rFonts w:ascii="Arial Narrow" w:hAnsi="Arial Narrow" w:cs="Calibri"/>
          <w:color w:val="000000"/>
          <w:lang w:val="en-IE"/>
        </w:rPr>
        <w:t xml:space="preserve">and security </w:t>
      </w:r>
      <w:r w:rsidR="000E73F7" w:rsidRPr="00121CFE">
        <w:rPr>
          <w:rFonts w:ascii="Arial Narrow" w:hAnsi="Arial Narrow" w:cs="Calibri"/>
          <w:color w:val="000000"/>
          <w:lang w:val="en-IE"/>
        </w:rPr>
        <w:t>sector interventions under one framework, enhance synergies and coordination and establish shared priorities with an aim to maintaining peace and stability.</w:t>
      </w:r>
    </w:p>
    <w:p w14:paraId="39082DA9" w14:textId="77777777" w:rsidR="00FA2995" w:rsidRPr="00447281" w:rsidRDefault="00FA2995" w:rsidP="002F76C6">
      <w:pPr>
        <w:autoSpaceDE w:val="0"/>
        <w:autoSpaceDN w:val="0"/>
        <w:adjustRightInd w:val="0"/>
        <w:jc w:val="both"/>
        <w:rPr>
          <w:rFonts w:ascii="Arial Narrow" w:hAnsi="Arial Narrow" w:cs="Calibri"/>
          <w:color w:val="000000"/>
          <w:lang w:val="en-IE"/>
        </w:rPr>
      </w:pPr>
    </w:p>
    <w:p w14:paraId="6C168AE9" w14:textId="013A463C" w:rsidR="00AB6334" w:rsidRPr="00447281" w:rsidRDefault="00AB6334" w:rsidP="002F76C6">
      <w:pPr>
        <w:rPr>
          <w:rFonts w:ascii="Arial Narrow" w:hAnsi="Arial Narrow"/>
          <w:b/>
          <w:lang w:val="en-IE"/>
        </w:rPr>
      </w:pPr>
      <w:r w:rsidRPr="00447281">
        <w:rPr>
          <w:rFonts w:ascii="Arial Narrow" w:hAnsi="Arial Narrow"/>
          <w:b/>
          <w:lang w:val="en-IE"/>
        </w:rPr>
        <w:t>b) Appropriateness of the implementation strategies</w:t>
      </w:r>
    </w:p>
    <w:p w14:paraId="46BB340D" w14:textId="78928B38" w:rsidR="00DF6086" w:rsidRPr="00447281" w:rsidRDefault="00DF6086" w:rsidP="00DF6086">
      <w:pPr>
        <w:autoSpaceDE w:val="0"/>
        <w:autoSpaceDN w:val="0"/>
        <w:adjustRightInd w:val="0"/>
        <w:jc w:val="both"/>
        <w:rPr>
          <w:rFonts w:ascii="Arial Narrow" w:eastAsia="Calibri" w:hAnsi="Arial Narrow" w:cs="Calibri"/>
          <w:color w:val="000000"/>
        </w:rPr>
      </w:pPr>
      <w:r w:rsidRPr="00447281">
        <w:rPr>
          <w:rFonts w:ascii="Arial Narrow" w:eastAsia="Calibri" w:hAnsi="Arial Narrow" w:cs="Calibri"/>
          <w:color w:val="000000"/>
        </w:rPr>
        <w:t>The strategies deployed were suitable in terms of timing and</w:t>
      </w:r>
      <w:r w:rsidR="00517576">
        <w:rPr>
          <w:rFonts w:ascii="Arial Narrow" w:eastAsia="Calibri" w:hAnsi="Arial Narrow" w:cs="Calibri"/>
          <w:color w:val="000000"/>
        </w:rPr>
        <w:t xml:space="preserve"> </w:t>
      </w:r>
      <w:r w:rsidRPr="00447281">
        <w:rPr>
          <w:rFonts w:ascii="Arial Narrow" w:eastAsia="Calibri" w:hAnsi="Arial Narrow" w:cs="Calibri"/>
          <w:color w:val="000000"/>
        </w:rPr>
        <w:t>situation/purpose.</w:t>
      </w:r>
      <w:r w:rsidR="001D446C">
        <w:rPr>
          <w:rFonts w:ascii="Arial Narrow" w:eastAsia="Calibri" w:hAnsi="Arial Narrow" w:cs="Calibri"/>
          <w:color w:val="000000"/>
        </w:rPr>
        <w:t xml:space="preserve"> </w:t>
      </w:r>
      <w:r w:rsidRPr="00447281">
        <w:rPr>
          <w:rFonts w:ascii="Arial Narrow" w:eastAsia="Calibri" w:hAnsi="Arial Narrow" w:cs="Calibri"/>
          <w:color w:val="000000"/>
        </w:rPr>
        <w:t xml:space="preserve">The common denominator of the strategies across </w:t>
      </w:r>
      <w:r w:rsidR="007B21AD">
        <w:rPr>
          <w:rFonts w:ascii="Arial Narrow" w:eastAsia="Calibri" w:hAnsi="Arial Narrow" w:cs="Calibri"/>
          <w:color w:val="000000"/>
        </w:rPr>
        <w:t>both projects</w:t>
      </w:r>
      <w:r w:rsidRPr="00447281">
        <w:rPr>
          <w:rFonts w:ascii="Arial Narrow" w:eastAsia="Calibri" w:hAnsi="Arial Narrow" w:cs="Calibri"/>
          <w:color w:val="000000"/>
        </w:rPr>
        <w:t xml:space="preserve"> was to improve capacity, oversight</w:t>
      </w:r>
      <w:r w:rsidR="006B6ACA">
        <w:rPr>
          <w:rFonts w:ascii="Arial Narrow" w:eastAsia="Calibri" w:hAnsi="Arial Narrow" w:cs="Calibri"/>
          <w:color w:val="000000"/>
        </w:rPr>
        <w:t>,</w:t>
      </w:r>
      <w:r w:rsidRPr="00447281">
        <w:rPr>
          <w:rFonts w:ascii="Arial Narrow" w:eastAsia="Calibri" w:hAnsi="Arial Narrow" w:cs="Calibri"/>
          <w:color w:val="000000"/>
        </w:rPr>
        <w:t xml:space="preserve"> planning</w:t>
      </w:r>
      <w:r w:rsidR="006B6ACA">
        <w:rPr>
          <w:rFonts w:ascii="Arial Narrow" w:eastAsia="Calibri" w:hAnsi="Arial Narrow" w:cs="Calibri"/>
          <w:color w:val="000000"/>
        </w:rPr>
        <w:t xml:space="preserve"> and coordination through the JSCO</w:t>
      </w:r>
      <w:r w:rsidRPr="00447281">
        <w:rPr>
          <w:rFonts w:ascii="Arial Narrow" w:eastAsia="Calibri" w:hAnsi="Arial Narrow" w:cs="Calibri"/>
          <w:color w:val="000000"/>
        </w:rPr>
        <w:t>. In the</w:t>
      </w:r>
      <w:r w:rsidR="00AC4710">
        <w:rPr>
          <w:rFonts w:ascii="Arial Narrow" w:eastAsia="Calibri" w:hAnsi="Arial Narrow" w:cs="Calibri"/>
          <w:color w:val="000000"/>
        </w:rPr>
        <w:t xml:space="preserve"> </w:t>
      </w:r>
      <w:r w:rsidRPr="00447281">
        <w:rPr>
          <w:rFonts w:ascii="Arial Narrow" w:eastAsia="Calibri" w:hAnsi="Arial Narrow" w:cs="Calibri"/>
          <w:color w:val="000000"/>
        </w:rPr>
        <w:t>area</w:t>
      </w:r>
      <w:r w:rsidR="00AC4710">
        <w:rPr>
          <w:rFonts w:ascii="Arial Narrow" w:eastAsia="Calibri" w:hAnsi="Arial Narrow" w:cs="Calibri"/>
          <w:color w:val="000000"/>
        </w:rPr>
        <w:t xml:space="preserve"> </w:t>
      </w:r>
      <w:r w:rsidRPr="00447281">
        <w:rPr>
          <w:rFonts w:ascii="Arial Narrow" w:eastAsia="Calibri" w:hAnsi="Arial Narrow" w:cs="Calibri"/>
          <w:color w:val="000000"/>
        </w:rPr>
        <w:t>of</w:t>
      </w:r>
      <w:r w:rsidR="00AC4710">
        <w:rPr>
          <w:rFonts w:ascii="Arial Narrow" w:eastAsia="Calibri" w:hAnsi="Arial Narrow" w:cs="Calibri"/>
          <w:color w:val="000000"/>
        </w:rPr>
        <w:t xml:space="preserve"> </w:t>
      </w:r>
      <w:r w:rsidRPr="00447281">
        <w:rPr>
          <w:rFonts w:ascii="Arial Narrow" w:eastAsia="Calibri" w:hAnsi="Arial Narrow" w:cs="Calibri"/>
          <w:color w:val="000000"/>
        </w:rPr>
        <w:t>capacity,</w:t>
      </w:r>
      <w:r w:rsidR="00AC4710">
        <w:rPr>
          <w:rFonts w:ascii="Arial Narrow" w:eastAsia="Calibri" w:hAnsi="Arial Narrow" w:cs="Calibri"/>
          <w:color w:val="000000"/>
        </w:rPr>
        <w:t xml:space="preserve"> </w:t>
      </w:r>
      <w:r w:rsidRPr="00447281">
        <w:rPr>
          <w:rFonts w:ascii="Arial Narrow" w:eastAsia="Calibri" w:hAnsi="Arial Narrow"/>
          <w:color w:val="000000"/>
        </w:rPr>
        <w:t xml:space="preserve">supporting the Judiciary in the development, approval and implementation of a Sierra Leone </w:t>
      </w:r>
      <w:r w:rsidR="006B6ACA">
        <w:rPr>
          <w:rFonts w:ascii="Arial Narrow" w:eastAsia="Calibri" w:hAnsi="Arial Narrow"/>
          <w:color w:val="000000"/>
        </w:rPr>
        <w:t xml:space="preserve">Bail Regulations and the </w:t>
      </w:r>
      <w:r w:rsidRPr="00447281">
        <w:rPr>
          <w:rFonts w:ascii="Arial Narrow" w:eastAsia="Calibri" w:hAnsi="Arial Narrow"/>
          <w:color w:val="000000"/>
        </w:rPr>
        <w:t>Sentencing Policy</w:t>
      </w:r>
      <w:r w:rsidR="006B6ACA">
        <w:rPr>
          <w:rFonts w:ascii="Arial Narrow" w:eastAsia="Calibri" w:hAnsi="Arial Narrow"/>
          <w:color w:val="000000"/>
        </w:rPr>
        <w:t xml:space="preserve"> </w:t>
      </w:r>
      <w:r w:rsidRPr="00447281">
        <w:rPr>
          <w:rFonts w:ascii="Arial Narrow" w:eastAsia="Calibri" w:hAnsi="Arial Narrow"/>
          <w:color w:val="000000"/>
        </w:rPr>
        <w:t>direct</w:t>
      </w:r>
      <w:r w:rsidR="00057BA7">
        <w:rPr>
          <w:rFonts w:ascii="Arial Narrow" w:eastAsia="Calibri" w:hAnsi="Arial Narrow"/>
          <w:color w:val="000000"/>
        </w:rPr>
        <w:t>ly contributes</w:t>
      </w:r>
      <w:r w:rsidRPr="00447281">
        <w:rPr>
          <w:rFonts w:ascii="Arial Narrow" w:eastAsia="Calibri" w:hAnsi="Arial Narrow"/>
          <w:color w:val="000000"/>
        </w:rPr>
        <w:t xml:space="preserve"> to strengthening the capacity of other national institutions like</w:t>
      </w:r>
      <w:r w:rsidR="00AC4710">
        <w:rPr>
          <w:rFonts w:ascii="Arial Narrow" w:eastAsia="Calibri" w:hAnsi="Arial Narrow"/>
          <w:color w:val="000000"/>
        </w:rPr>
        <w:t xml:space="preserve"> </w:t>
      </w:r>
      <w:r w:rsidR="00057BA7">
        <w:rPr>
          <w:rFonts w:ascii="Arial Narrow" w:eastAsia="Calibri" w:hAnsi="Arial Narrow"/>
          <w:color w:val="000000"/>
        </w:rPr>
        <w:t>p</w:t>
      </w:r>
      <w:r w:rsidRPr="00447281">
        <w:rPr>
          <w:rFonts w:ascii="Arial Narrow" w:eastAsia="Calibri" w:hAnsi="Arial Narrow"/>
          <w:color w:val="000000"/>
        </w:rPr>
        <w:t>olice</w:t>
      </w:r>
      <w:r w:rsidR="00057BA7">
        <w:rPr>
          <w:rFonts w:ascii="Arial Narrow" w:eastAsia="Calibri" w:hAnsi="Arial Narrow"/>
          <w:color w:val="000000"/>
        </w:rPr>
        <w:t xml:space="preserve"> and</w:t>
      </w:r>
      <w:r w:rsidRPr="00447281">
        <w:rPr>
          <w:rFonts w:ascii="Arial Narrow" w:eastAsia="Calibri" w:hAnsi="Arial Narrow"/>
          <w:color w:val="000000"/>
        </w:rPr>
        <w:t xml:space="preserve"> SLCS</w:t>
      </w:r>
      <w:r w:rsidR="00AC4710">
        <w:rPr>
          <w:rFonts w:ascii="Arial Narrow" w:eastAsia="Calibri" w:hAnsi="Arial Narrow"/>
          <w:color w:val="000000"/>
        </w:rPr>
        <w:t xml:space="preserve"> </w:t>
      </w:r>
      <w:r w:rsidRPr="00447281">
        <w:rPr>
          <w:rFonts w:ascii="Arial Narrow" w:eastAsia="Calibri" w:hAnsi="Arial Narrow"/>
          <w:color w:val="000000"/>
        </w:rPr>
        <w:t>to provide fair, efficient and effective justice services</w:t>
      </w:r>
      <w:r w:rsidRPr="00447281">
        <w:rPr>
          <w:rFonts w:ascii="Arial Narrow" w:eastAsia="Calibri" w:hAnsi="Arial Narrow"/>
          <w:color w:val="000000"/>
          <w:vertAlign w:val="superscript"/>
        </w:rPr>
        <w:footnoteReference w:id="14"/>
      </w:r>
      <w:r w:rsidRPr="00447281">
        <w:rPr>
          <w:rFonts w:ascii="Arial Narrow" w:eastAsia="Calibri" w:hAnsi="Arial Narrow"/>
          <w:color w:val="000000"/>
        </w:rPr>
        <w:t xml:space="preserve">. </w:t>
      </w:r>
      <w:r w:rsidRPr="00447281">
        <w:rPr>
          <w:rFonts w:ascii="Arial Narrow" w:eastAsia="Calibri" w:hAnsi="Arial Narrow" w:cs="Calibri"/>
          <w:color w:val="000000"/>
        </w:rPr>
        <w:t xml:space="preserve">Of importance to note about the strategies is the strong element of synergies among the two interventions that </w:t>
      </w:r>
      <w:r w:rsidR="00A44236" w:rsidRPr="00447281">
        <w:rPr>
          <w:rFonts w:ascii="Arial Narrow" w:eastAsia="Calibri" w:hAnsi="Arial Narrow" w:cs="Calibri"/>
          <w:color w:val="000000"/>
        </w:rPr>
        <w:t>considered</w:t>
      </w:r>
      <w:r w:rsidR="00DC13C9" w:rsidRPr="00447281">
        <w:rPr>
          <w:rFonts w:ascii="Arial Narrow" w:eastAsia="Calibri" w:hAnsi="Arial Narrow" w:cs="Calibri"/>
          <w:color w:val="000000"/>
        </w:rPr>
        <w:t xml:space="preserve"> </w:t>
      </w:r>
      <w:r w:rsidRPr="00447281">
        <w:rPr>
          <w:rFonts w:ascii="Arial Narrow" w:eastAsia="Calibri" w:hAnsi="Arial Narrow" w:cs="Calibri"/>
          <w:color w:val="000000"/>
        </w:rPr>
        <w:t>critical linkages of the justice chain institutions. For instance, tack</w:t>
      </w:r>
      <w:r w:rsidR="00057BA7">
        <w:rPr>
          <w:rFonts w:ascii="Arial Narrow" w:eastAsia="Calibri" w:hAnsi="Arial Narrow" w:cs="Calibri"/>
          <w:color w:val="000000"/>
        </w:rPr>
        <w:t>l</w:t>
      </w:r>
      <w:r w:rsidRPr="00447281">
        <w:rPr>
          <w:rFonts w:ascii="Arial Narrow" w:eastAsia="Calibri" w:hAnsi="Arial Narrow" w:cs="Calibri"/>
          <w:color w:val="000000"/>
        </w:rPr>
        <w:t>ing of case backlog at the judiciary and</w:t>
      </w:r>
      <w:r w:rsidR="00AC4710">
        <w:rPr>
          <w:rFonts w:ascii="Arial Narrow" w:eastAsia="Calibri" w:hAnsi="Arial Narrow" w:cs="Calibri"/>
          <w:color w:val="000000"/>
        </w:rPr>
        <w:t xml:space="preserve"> </w:t>
      </w:r>
      <w:r w:rsidRPr="00447281">
        <w:rPr>
          <w:rFonts w:ascii="Arial Narrow" w:eastAsia="Calibri" w:hAnsi="Arial Narrow" w:cs="Calibri"/>
          <w:color w:val="000000"/>
        </w:rPr>
        <w:t>focus</w:t>
      </w:r>
      <w:r w:rsidR="004D1655">
        <w:rPr>
          <w:rFonts w:ascii="Arial Narrow" w:eastAsia="Calibri" w:hAnsi="Arial Narrow" w:cs="Calibri"/>
          <w:color w:val="000000"/>
        </w:rPr>
        <w:t>ing</w:t>
      </w:r>
      <w:r w:rsidR="00DC13C9" w:rsidRPr="00447281">
        <w:rPr>
          <w:rFonts w:ascii="Arial Narrow" w:eastAsia="Calibri" w:hAnsi="Arial Narrow" w:cs="Calibri"/>
          <w:color w:val="000000"/>
        </w:rPr>
        <w:t xml:space="preserve"> on legal aid strengthening</w:t>
      </w:r>
      <w:r w:rsidRPr="00447281">
        <w:rPr>
          <w:rFonts w:ascii="Arial Narrow" w:eastAsia="Calibri" w:hAnsi="Arial Narrow" w:cs="Calibri"/>
          <w:color w:val="000000"/>
        </w:rPr>
        <w:t xml:space="preserve"> led to </w:t>
      </w:r>
      <w:r w:rsidR="00057BA7">
        <w:rPr>
          <w:rFonts w:ascii="Arial Narrow" w:eastAsia="Calibri" w:hAnsi="Arial Narrow" w:cs="Calibri"/>
          <w:color w:val="000000"/>
        </w:rPr>
        <w:t>improved functioning within SLCS, specifically better</w:t>
      </w:r>
      <w:r w:rsidR="00AC4710">
        <w:rPr>
          <w:rFonts w:ascii="Arial Narrow" w:eastAsia="Calibri" w:hAnsi="Arial Narrow" w:cs="Calibri"/>
          <w:color w:val="000000"/>
        </w:rPr>
        <w:t xml:space="preserve"> </w:t>
      </w:r>
      <w:r w:rsidRPr="00447281">
        <w:rPr>
          <w:rFonts w:ascii="Arial Narrow" w:eastAsia="Calibri" w:hAnsi="Arial Narrow" w:cs="Calibri"/>
          <w:color w:val="000000"/>
        </w:rPr>
        <w:t>accommodation facilities</w:t>
      </w:r>
      <w:r w:rsidR="00057BA7">
        <w:rPr>
          <w:rFonts w:ascii="Arial Narrow" w:eastAsia="Calibri" w:hAnsi="Arial Narrow" w:cs="Calibri"/>
          <w:color w:val="000000"/>
        </w:rPr>
        <w:t xml:space="preserve"> and admin structuring.</w:t>
      </w:r>
      <w:r w:rsidRPr="00447281">
        <w:rPr>
          <w:rFonts w:ascii="Arial Narrow" w:eastAsia="Calibri" w:hAnsi="Arial Narrow" w:cs="Calibri"/>
          <w:color w:val="000000"/>
        </w:rPr>
        <w:t xml:space="preserve"> Beyond synergies, the employed </w:t>
      </w:r>
      <w:r w:rsidR="00057BA7">
        <w:rPr>
          <w:rFonts w:ascii="Arial Narrow" w:eastAsia="Calibri" w:hAnsi="Arial Narrow" w:cs="Calibri"/>
          <w:color w:val="000000"/>
        </w:rPr>
        <w:t>s</w:t>
      </w:r>
      <w:r w:rsidRPr="00447281">
        <w:rPr>
          <w:rFonts w:ascii="Arial Narrow" w:eastAsia="Calibri" w:hAnsi="Arial Narrow" w:cs="Calibri"/>
          <w:color w:val="000000"/>
        </w:rPr>
        <w:t>trategies evoke</w:t>
      </w:r>
      <w:r w:rsidR="00802275" w:rsidRPr="00447281">
        <w:rPr>
          <w:rFonts w:ascii="Arial Narrow" w:eastAsia="Calibri" w:hAnsi="Arial Narrow" w:cs="Calibri"/>
          <w:color w:val="000000"/>
        </w:rPr>
        <w:t>d</w:t>
      </w:r>
      <w:r w:rsidR="00AC4710">
        <w:rPr>
          <w:rFonts w:ascii="Arial Narrow" w:eastAsia="Calibri" w:hAnsi="Arial Narrow" w:cs="Calibri"/>
          <w:color w:val="000000"/>
        </w:rPr>
        <w:t xml:space="preserve"> </w:t>
      </w:r>
      <w:r w:rsidRPr="00447281">
        <w:rPr>
          <w:rFonts w:ascii="Arial Narrow" w:eastAsia="Calibri" w:hAnsi="Arial Narrow" w:cs="Calibri"/>
          <w:color w:val="000000"/>
        </w:rPr>
        <w:t>broader collaborations that span</w:t>
      </w:r>
      <w:r w:rsidR="00802275" w:rsidRPr="00447281">
        <w:rPr>
          <w:rFonts w:ascii="Arial Narrow" w:eastAsia="Calibri" w:hAnsi="Arial Narrow" w:cs="Calibri"/>
          <w:color w:val="000000"/>
        </w:rPr>
        <w:t xml:space="preserve">ned </w:t>
      </w:r>
      <w:r w:rsidRPr="00447281">
        <w:rPr>
          <w:rFonts w:ascii="Arial Narrow" w:eastAsia="Calibri" w:hAnsi="Arial Narrow" w:cs="Calibri"/>
          <w:color w:val="000000"/>
        </w:rPr>
        <w:t>over diverse</w:t>
      </w:r>
      <w:r w:rsidR="00AC4710">
        <w:rPr>
          <w:rFonts w:ascii="Arial Narrow" w:eastAsia="Calibri" w:hAnsi="Arial Narrow" w:cs="Calibri"/>
          <w:color w:val="000000"/>
        </w:rPr>
        <w:t xml:space="preserve"> </w:t>
      </w:r>
      <w:r w:rsidRPr="00447281">
        <w:rPr>
          <w:rFonts w:ascii="Arial Narrow" w:eastAsia="Calibri" w:hAnsi="Arial Narrow" w:cs="Calibri"/>
          <w:color w:val="000000"/>
        </w:rPr>
        <w:t>stakeholders</w:t>
      </w:r>
      <w:r w:rsidR="00AC4710">
        <w:rPr>
          <w:rFonts w:ascii="Arial Narrow" w:eastAsia="Calibri" w:hAnsi="Arial Narrow" w:cs="Calibri"/>
          <w:color w:val="000000"/>
        </w:rPr>
        <w:t xml:space="preserve"> </w:t>
      </w:r>
      <w:r w:rsidRPr="00447281">
        <w:rPr>
          <w:rFonts w:ascii="Arial Narrow" w:eastAsia="Calibri" w:hAnsi="Arial Narrow" w:cs="Calibri"/>
          <w:color w:val="000000"/>
        </w:rPr>
        <w:t>such</w:t>
      </w:r>
      <w:r w:rsidR="00AC4710">
        <w:rPr>
          <w:rFonts w:ascii="Arial Narrow" w:eastAsia="Calibri" w:hAnsi="Arial Narrow" w:cs="Calibri"/>
          <w:color w:val="000000"/>
        </w:rPr>
        <w:t xml:space="preserve"> </w:t>
      </w:r>
      <w:r w:rsidRPr="00447281">
        <w:rPr>
          <w:rFonts w:ascii="Arial Narrow" w:eastAsia="Calibri" w:hAnsi="Arial Narrow" w:cs="Calibri"/>
          <w:color w:val="000000"/>
        </w:rPr>
        <w:t>CSOs and</w:t>
      </w:r>
      <w:r w:rsidR="00AC4710">
        <w:rPr>
          <w:rFonts w:ascii="Arial Narrow" w:eastAsia="Calibri" w:hAnsi="Arial Narrow" w:cs="Calibri"/>
          <w:color w:val="000000"/>
        </w:rPr>
        <w:t xml:space="preserve"> </w:t>
      </w:r>
      <w:r w:rsidR="008475B6">
        <w:rPr>
          <w:rFonts w:ascii="Arial Narrow" w:eastAsia="Calibri" w:hAnsi="Arial Narrow" w:cs="Calibri"/>
          <w:color w:val="000000"/>
        </w:rPr>
        <w:t>o</w:t>
      </w:r>
      <w:r w:rsidRPr="00447281">
        <w:rPr>
          <w:rFonts w:ascii="Arial Narrow" w:eastAsia="Calibri" w:hAnsi="Arial Narrow" w:cs="Calibri"/>
          <w:color w:val="000000"/>
        </w:rPr>
        <w:t>versight</w:t>
      </w:r>
      <w:r w:rsidR="00AC4710">
        <w:rPr>
          <w:rFonts w:ascii="Arial Narrow" w:eastAsia="Calibri" w:hAnsi="Arial Narrow" w:cs="Calibri"/>
          <w:color w:val="000000"/>
        </w:rPr>
        <w:t xml:space="preserve"> </w:t>
      </w:r>
      <w:r w:rsidRPr="00447281">
        <w:rPr>
          <w:rFonts w:ascii="Arial Narrow" w:eastAsia="Calibri" w:hAnsi="Arial Narrow" w:cs="Calibri"/>
          <w:color w:val="000000"/>
        </w:rPr>
        <w:t>institutions notably</w:t>
      </w:r>
      <w:r w:rsidR="00AC4710">
        <w:rPr>
          <w:rFonts w:ascii="Arial Narrow" w:eastAsia="Calibri" w:hAnsi="Arial Narrow" w:cs="Calibri"/>
          <w:color w:val="000000"/>
        </w:rPr>
        <w:t xml:space="preserve"> </w:t>
      </w:r>
      <w:r w:rsidRPr="00447281">
        <w:rPr>
          <w:rFonts w:ascii="Arial Narrow" w:eastAsia="Calibri" w:hAnsi="Arial Narrow" w:cs="Calibri"/>
          <w:color w:val="000000"/>
        </w:rPr>
        <w:t>Human Rights Commission of</w:t>
      </w:r>
      <w:r w:rsidR="00AC4710">
        <w:rPr>
          <w:rFonts w:ascii="Arial Narrow" w:eastAsia="Calibri" w:hAnsi="Arial Narrow" w:cs="Calibri"/>
          <w:color w:val="000000"/>
        </w:rPr>
        <w:t xml:space="preserve"> </w:t>
      </w:r>
      <w:r w:rsidRPr="00447281">
        <w:rPr>
          <w:rFonts w:ascii="Arial Narrow" w:eastAsia="Calibri" w:hAnsi="Arial Narrow" w:cs="Calibri"/>
          <w:color w:val="000000"/>
        </w:rPr>
        <w:t>Sierra</w:t>
      </w:r>
      <w:r w:rsidR="00AC4710">
        <w:rPr>
          <w:rFonts w:ascii="Arial Narrow" w:eastAsia="Calibri" w:hAnsi="Arial Narrow" w:cs="Calibri"/>
          <w:color w:val="000000"/>
        </w:rPr>
        <w:t xml:space="preserve"> </w:t>
      </w:r>
      <w:r w:rsidRPr="00447281">
        <w:rPr>
          <w:rFonts w:ascii="Arial Narrow" w:eastAsia="Calibri" w:hAnsi="Arial Narrow" w:cs="Calibri"/>
          <w:color w:val="000000"/>
        </w:rPr>
        <w:t>Leone</w:t>
      </w:r>
      <w:r w:rsidR="00057BA7">
        <w:rPr>
          <w:rFonts w:ascii="Arial Narrow" w:eastAsia="Calibri" w:hAnsi="Arial Narrow" w:cs="Calibri"/>
          <w:color w:val="000000"/>
        </w:rPr>
        <w:t xml:space="preserve"> (HRCSL)</w:t>
      </w:r>
      <w:r w:rsidRPr="00447281">
        <w:rPr>
          <w:rFonts w:ascii="Arial Narrow" w:eastAsia="Calibri" w:hAnsi="Arial Narrow" w:cs="Calibri"/>
          <w:color w:val="000000"/>
          <w:vertAlign w:val="superscript"/>
        </w:rPr>
        <w:footnoteReference w:id="15"/>
      </w:r>
      <w:r w:rsidRPr="00447281">
        <w:rPr>
          <w:rFonts w:ascii="Arial Narrow" w:eastAsia="Calibri" w:hAnsi="Arial Narrow" w:cs="Calibri"/>
          <w:color w:val="000000"/>
        </w:rPr>
        <w:t>.</w:t>
      </w:r>
    </w:p>
    <w:p w14:paraId="16C8A46D" w14:textId="77777777" w:rsidR="00DF6086" w:rsidRPr="00447281" w:rsidRDefault="00DF6086" w:rsidP="00DF6086">
      <w:pPr>
        <w:autoSpaceDE w:val="0"/>
        <w:autoSpaceDN w:val="0"/>
        <w:adjustRightInd w:val="0"/>
        <w:jc w:val="both"/>
        <w:rPr>
          <w:rFonts w:ascii="Arial Narrow" w:eastAsia="Calibri" w:hAnsi="Arial Narrow" w:cs="Calibri"/>
          <w:color w:val="000000"/>
        </w:rPr>
      </w:pPr>
    </w:p>
    <w:p w14:paraId="2A58AAF0" w14:textId="3C2CA3FB" w:rsidR="00DF6086" w:rsidRPr="00447281" w:rsidRDefault="006B6ACA" w:rsidP="00DF6086">
      <w:pPr>
        <w:autoSpaceDE w:val="0"/>
        <w:autoSpaceDN w:val="0"/>
        <w:adjustRightInd w:val="0"/>
        <w:jc w:val="both"/>
        <w:rPr>
          <w:rFonts w:ascii="Arial Narrow" w:eastAsia="Calibri" w:hAnsi="Arial Narrow"/>
          <w:color w:val="000000"/>
        </w:rPr>
      </w:pPr>
      <w:r>
        <w:rPr>
          <w:rFonts w:ascii="Arial Narrow" w:eastAsia="Calibri" w:hAnsi="Arial Narrow"/>
          <w:color w:val="000000"/>
        </w:rPr>
        <w:t xml:space="preserve">On </w:t>
      </w:r>
      <w:r w:rsidR="00A44236">
        <w:rPr>
          <w:rFonts w:ascii="Arial Narrow" w:eastAsia="Calibri" w:hAnsi="Arial Narrow"/>
          <w:color w:val="000000"/>
        </w:rPr>
        <w:t>o</w:t>
      </w:r>
      <w:r w:rsidR="00DF6086" w:rsidRPr="00447281">
        <w:rPr>
          <w:rFonts w:ascii="Arial Narrow" w:eastAsia="Calibri" w:hAnsi="Arial Narrow"/>
          <w:color w:val="000000"/>
        </w:rPr>
        <w:t xml:space="preserve">versight, </w:t>
      </w:r>
      <w:r>
        <w:rPr>
          <w:rFonts w:ascii="Arial Narrow" w:eastAsia="Calibri" w:hAnsi="Arial Narrow"/>
          <w:color w:val="000000"/>
        </w:rPr>
        <w:t xml:space="preserve">the </w:t>
      </w:r>
      <w:r w:rsidR="00057BA7">
        <w:rPr>
          <w:rFonts w:ascii="Arial Narrow" w:eastAsia="Calibri" w:hAnsi="Arial Narrow"/>
          <w:color w:val="000000"/>
        </w:rPr>
        <w:t>HRCSL and CSOs receive</w:t>
      </w:r>
      <w:r>
        <w:rPr>
          <w:rFonts w:ascii="Arial Narrow" w:eastAsia="Calibri" w:hAnsi="Arial Narrow"/>
          <w:color w:val="000000"/>
        </w:rPr>
        <w:t>d</w:t>
      </w:r>
      <w:r w:rsidR="00057BA7">
        <w:rPr>
          <w:rFonts w:ascii="Arial Narrow" w:eastAsia="Calibri" w:hAnsi="Arial Narrow"/>
          <w:color w:val="000000"/>
        </w:rPr>
        <w:t xml:space="preserve"> support from UNDP</w:t>
      </w:r>
      <w:r w:rsidR="00DF6086" w:rsidRPr="00447281">
        <w:rPr>
          <w:rFonts w:ascii="Arial Narrow" w:eastAsia="Calibri" w:hAnsi="Arial Narrow"/>
          <w:color w:val="000000"/>
        </w:rPr>
        <w:t xml:space="preserve"> in areas of monitoring </w:t>
      </w:r>
      <w:r>
        <w:rPr>
          <w:rFonts w:ascii="Arial Narrow" w:eastAsia="Calibri" w:hAnsi="Arial Narrow"/>
          <w:color w:val="000000"/>
        </w:rPr>
        <w:t xml:space="preserve">of places of detention and the provision of </w:t>
      </w:r>
      <w:r w:rsidR="00DF6086" w:rsidRPr="00447281">
        <w:rPr>
          <w:rFonts w:ascii="Arial Narrow" w:eastAsia="Calibri" w:hAnsi="Arial Narrow"/>
          <w:color w:val="000000"/>
        </w:rPr>
        <w:t>legal aid services and overall service delivery across justice chain institutions</w:t>
      </w:r>
      <w:r w:rsidR="00DF6086" w:rsidRPr="00447281">
        <w:rPr>
          <w:rFonts w:ascii="Arial Narrow" w:eastAsia="Calibri" w:hAnsi="Arial Narrow"/>
          <w:color w:val="000000"/>
          <w:vertAlign w:val="superscript"/>
        </w:rPr>
        <w:footnoteReference w:id="16"/>
      </w:r>
      <w:r w:rsidR="00DF6086" w:rsidRPr="00447281">
        <w:rPr>
          <w:rFonts w:ascii="Arial Narrow" w:eastAsia="Calibri" w:hAnsi="Arial Narrow"/>
          <w:color w:val="000000"/>
        </w:rPr>
        <w:t>.</w:t>
      </w:r>
      <w:r w:rsidR="002D3749">
        <w:rPr>
          <w:rFonts w:ascii="Arial Narrow" w:eastAsia="Calibri" w:hAnsi="Arial Narrow"/>
          <w:color w:val="000000"/>
        </w:rPr>
        <w:t xml:space="preserve"> </w:t>
      </w:r>
    </w:p>
    <w:p w14:paraId="26A27BA7" w14:textId="77777777" w:rsidR="00DF6086" w:rsidRPr="00447281" w:rsidRDefault="00DF6086" w:rsidP="00DF6086">
      <w:pPr>
        <w:autoSpaceDE w:val="0"/>
        <w:autoSpaceDN w:val="0"/>
        <w:adjustRightInd w:val="0"/>
        <w:jc w:val="both"/>
        <w:rPr>
          <w:rFonts w:ascii="Arial Narrow" w:eastAsia="Calibri" w:hAnsi="Arial Narrow"/>
          <w:color w:val="000000"/>
        </w:rPr>
      </w:pPr>
    </w:p>
    <w:p w14:paraId="426E6D91" w14:textId="284E92E6" w:rsidR="00DF6086" w:rsidRPr="00447281" w:rsidRDefault="00057BA7" w:rsidP="00DF6086">
      <w:pPr>
        <w:autoSpaceDE w:val="0"/>
        <w:autoSpaceDN w:val="0"/>
        <w:adjustRightInd w:val="0"/>
        <w:jc w:val="both"/>
        <w:rPr>
          <w:rFonts w:ascii="Arial Narrow" w:eastAsia="Calibri" w:hAnsi="Arial Narrow" w:cs="Calibri"/>
          <w:color w:val="000000"/>
        </w:rPr>
      </w:pPr>
      <w:r>
        <w:rPr>
          <w:rFonts w:ascii="Arial Narrow" w:eastAsia="Calibri" w:hAnsi="Arial Narrow" w:cs="Calibri"/>
          <w:color w:val="000000"/>
        </w:rPr>
        <w:t>Finally, the projects included a focus on planning within targeted institutions</w:t>
      </w:r>
      <w:r w:rsidR="00DF6086" w:rsidRPr="00447281">
        <w:rPr>
          <w:rFonts w:ascii="Arial Narrow" w:eastAsia="Calibri" w:hAnsi="Arial Narrow" w:cs="Calibri"/>
          <w:color w:val="000000"/>
        </w:rPr>
        <w:t>. For</w:t>
      </w:r>
      <w:r w:rsidR="00AC4710">
        <w:rPr>
          <w:rFonts w:ascii="Arial Narrow" w:eastAsia="Calibri" w:hAnsi="Arial Narrow" w:cs="Calibri"/>
          <w:color w:val="000000"/>
        </w:rPr>
        <w:t xml:space="preserve"> </w:t>
      </w:r>
      <w:r w:rsidR="00DF6086" w:rsidRPr="00447281">
        <w:rPr>
          <w:rFonts w:ascii="Arial Narrow" w:eastAsia="Calibri" w:hAnsi="Arial Narrow" w:cs="Calibri"/>
          <w:color w:val="000000"/>
        </w:rPr>
        <w:t>example</w:t>
      </w:r>
      <w:r>
        <w:rPr>
          <w:rFonts w:ascii="Arial Narrow" w:eastAsia="Calibri" w:hAnsi="Arial Narrow" w:cs="Calibri"/>
          <w:color w:val="000000"/>
        </w:rPr>
        <w:t>, the</w:t>
      </w:r>
      <w:r w:rsidR="00DF6086" w:rsidRPr="00447281">
        <w:rPr>
          <w:rFonts w:ascii="Arial Narrow" w:eastAsia="Calibri" w:hAnsi="Arial Narrow" w:cs="Calibri"/>
          <w:color w:val="000000"/>
        </w:rPr>
        <w:t xml:space="preserve"> SLCS</w:t>
      </w:r>
      <w:r w:rsidR="00AC4710">
        <w:rPr>
          <w:rFonts w:ascii="Arial Narrow" w:eastAsia="Calibri" w:hAnsi="Arial Narrow" w:cs="Calibri"/>
          <w:color w:val="000000"/>
        </w:rPr>
        <w:t xml:space="preserve"> </w:t>
      </w:r>
      <w:r w:rsidR="00DF6086" w:rsidRPr="00447281">
        <w:rPr>
          <w:rFonts w:ascii="Arial Narrow" w:eastAsia="Calibri" w:hAnsi="Arial Narrow" w:cs="Calibri"/>
          <w:color w:val="000000"/>
        </w:rPr>
        <w:t>intervention</w:t>
      </w:r>
      <w:r w:rsidR="006B6ACA">
        <w:rPr>
          <w:rFonts w:ascii="Arial Narrow" w:eastAsia="Calibri" w:hAnsi="Arial Narrow" w:cs="Calibri"/>
          <w:color w:val="000000"/>
        </w:rPr>
        <w:t>s</w:t>
      </w:r>
      <w:r w:rsidR="00DF6086" w:rsidRPr="00447281">
        <w:rPr>
          <w:rFonts w:ascii="Arial Narrow" w:eastAsia="Calibri" w:hAnsi="Arial Narrow" w:cs="Calibri"/>
          <w:color w:val="000000"/>
        </w:rPr>
        <w:t xml:space="preserve"> focused</w:t>
      </w:r>
      <w:r w:rsidR="00AC4710">
        <w:rPr>
          <w:rFonts w:ascii="Arial Narrow" w:eastAsia="Calibri" w:hAnsi="Arial Narrow" w:cs="Calibri"/>
          <w:color w:val="000000"/>
        </w:rPr>
        <w:t xml:space="preserve"> </w:t>
      </w:r>
      <w:r w:rsidR="00DF6086" w:rsidRPr="00447281">
        <w:rPr>
          <w:rFonts w:ascii="Arial Narrow" w:eastAsia="Calibri" w:hAnsi="Arial Narrow" w:cs="Calibri"/>
          <w:color w:val="000000"/>
        </w:rPr>
        <w:t>on the priorities identified through</w:t>
      </w:r>
      <w:r w:rsidR="00AC4710">
        <w:rPr>
          <w:rFonts w:ascii="Arial Narrow" w:eastAsia="Calibri" w:hAnsi="Arial Narrow" w:cs="Calibri"/>
          <w:color w:val="000000"/>
        </w:rPr>
        <w:t xml:space="preserve"> </w:t>
      </w:r>
      <w:r w:rsidR="00DF6086" w:rsidRPr="00447281">
        <w:rPr>
          <w:rFonts w:ascii="Arial Narrow" w:eastAsia="Calibri" w:hAnsi="Arial Narrow" w:cs="Calibri"/>
          <w:color w:val="000000"/>
        </w:rPr>
        <w:t>the capacity</w:t>
      </w:r>
      <w:r w:rsidR="00AC4710">
        <w:rPr>
          <w:rFonts w:ascii="Arial Narrow" w:eastAsia="Calibri" w:hAnsi="Arial Narrow" w:cs="Calibri"/>
          <w:color w:val="000000"/>
        </w:rPr>
        <w:t xml:space="preserve"> </w:t>
      </w:r>
      <w:r w:rsidR="00DF6086" w:rsidRPr="00447281">
        <w:rPr>
          <w:rFonts w:ascii="Arial Narrow" w:eastAsia="Calibri" w:hAnsi="Arial Narrow" w:cs="Calibri"/>
          <w:color w:val="000000"/>
        </w:rPr>
        <w:t>needs</w:t>
      </w:r>
      <w:r w:rsidR="00AC4710">
        <w:rPr>
          <w:rFonts w:ascii="Arial Narrow" w:eastAsia="Calibri" w:hAnsi="Arial Narrow" w:cs="Calibri"/>
          <w:color w:val="000000"/>
        </w:rPr>
        <w:t xml:space="preserve"> </w:t>
      </w:r>
      <w:r w:rsidR="00DF6086" w:rsidRPr="00447281">
        <w:rPr>
          <w:rFonts w:ascii="Arial Narrow" w:eastAsia="Calibri" w:hAnsi="Arial Narrow" w:cs="Calibri"/>
          <w:color w:val="000000"/>
        </w:rPr>
        <w:t>assessment</w:t>
      </w:r>
      <w:r w:rsidR="00AC4710">
        <w:rPr>
          <w:rFonts w:ascii="Arial Narrow" w:eastAsia="Calibri" w:hAnsi="Arial Narrow" w:cs="Calibri"/>
          <w:color w:val="000000"/>
        </w:rPr>
        <w:t xml:space="preserve"> </w:t>
      </w:r>
      <w:r w:rsidR="00DF6086" w:rsidRPr="00447281">
        <w:rPr>
          <w:rFonts w:ascii="Arial Narrow" w:eastAsia="Calibri" w:hAnsi="Arial Narrow" w:cs="Calibri"/>
          <w:color w:val="000000"/>
        </w:rPr>
        <w:t>and</w:t>
      </w:r>
      <w:r w:rsidR="00AC4710">
        <w:rPr>
          <w:rFonts w:ascii="Arial Narrow" w:eastAsia="Calibri" w:hAnsi="Arial Narrow" w:cs="Calibri"/>
          <w:color w:val="000000"/>
        </w:rPr>
        <w:t xml:space="preserve"> </w:t>
      </w:r>
      <w:r w:rsidR="00DF6086" w:rsidRPr="00447281">
        <w:rPr>
          <w:rFonts w:ascii="Arial Narrow" w:eastAsia="Calibri" w:hAnsi="Arial Narrow" w:cs="Calibri"/>
          <w:color w:val="000000"/>
        </w:rPr>
        <w:t>the</w:t>
      </w:r>
      <w:r w:rsidR="00AC4710">
        <w:rPr>
          <w:rFonts w:ascii="Arial Narrow" w:eastAsia="Calibri" w:hAnsi="Arial Narrow" w:cs="Calibri"/>
          <w:color w:val="000000"/>
        </w:rPr>
        <w:t xml:space="preserve"> </w:t>
      </w:r>
      <w:r w:rsidR="00517576">
        <w:rPr>
          <w:rFonts w:ascii="Arial Narrow" w:eastAsia="Calibri" w:hAnsi="Arial Narrow" w:cs="Calibri"/>
          <w:color w:val="000000"/>
        </w:rPr>
        <w:t xml:space="preserve">SLCS </w:t>
      </w:r>
      <w:r w:rsidR="00DF6086" w:rsidRPr="00447281">
        <w:rPr>
          <w:rFonts w:ascii="Arial Narrow" w:eastAsia="Calibri" w:hAnsi="Arial Narrow" w:cs="Calibri"/>
          <w:color w:val="000000"/>
        </w:rPr>
        <w:t>strategic plan</w:t>
      </w:r>
      <w:r w:rsidR="00DF6086" w:rsidRPr="00447281">
        <w:rPr>
          <w:rFonts w:ascii="Arial Narrow" w:eastAsia="Calibri" w:hAnsi="Arial Narrow" w:cs="Calibri"/>
          <w:color w:val="000000"/>
          <w:vertAlign w:val="superscript"/>
        </w:rPr>
        <w:footnoteReference w:id="17"/>
      </w:r>
      <w:r w:rsidR="00DF6086" w:rsidRPr="00447281">
        <w:rPr>
          <w:rFonts w:ascii="Arial Narrow" w:eastAsia="Calibri" w:hAnsi="Arial Narrow" w:cs="Calibri"/>
          <w:color w:val="000000"/>
        </w:rPr>
        <w:t xml:space="preserve">. </w:t>
      </w:r>
    </w:p>
    <w:p w14:paraId="216E1A7C" w14:textId="77777777" w:rsidR="00DF6086" w:rsidRPr="00447281" w:rsidRDefault="00DF6086" w:rsidP="00DF6086">
      <w:pPr>
        <w:autoSpaceDE w:val="0"/>
        <w:autoSpaceDN w:val="0"/>
        <w:adjustRightInd w:val="0"/>
        <w:jc w:val="both"/>
        <w:rPr>
          <w:rFonts w:ascii="Arial Narrow" w:eastAsia="Calibri" w:hAnsi="Arial Narrow" w:cs="Calibri"/>
          <w:color w:val="000000"/>
        </w:rPr>
      </w:pPr>
    </w:p>
    <w:p w14:paraId="0BFD36A4" w14:textId="77777777" w:rsidR="00DC13C9" w:rsidRPr="00447281" w:rsidRDefault="00DC13C9" w:rsidP="002F76C6">
      <w:pPr>
        <w:rPr>
          <w:rFonts w:ascii="Arial Narrow" w:hAnsi="Arial Narrow"/>
          <w:lang w:val="en-IE"/>
        </w:rPr>
      </w:pPr>
    </w:p>
    <w:p w14:paraId="50D8DFB6" w14:textId="77777777" w:rsidR="00AB6334" w:rsidRPr="00447281" w:rsidRDefault="00AB6334" w:rsidP="0093004E">
      <w:pPr>
        <w:pStyle w:val="ListParagraph"/>
        <w:numPr>
          <w:ilvl w:val="0"/>
          <w:numId w:val="1"/>
        </w:numPr>
        <w:spacing w:after="0"/>
        <w:rPr>
          <w:rFonts w:ascii="Arial Narrow" w:hAnsi="Arial Narrow"/>
          <w:b/>
          <w:sz w:val="24"/>
          <w:szCs w:val="24"/>
          <w:lang w:val="en-IE"/>
        </w:rPr>
      </w:pPr>
      <w:r w:rsidRPr="00447281">
        <w:rPr>
          <w:rFonts w:ascii="Arial Narrow" w:hAnsi="Arial Narrow"/>
          <w:b/>
          <w:sz w:val="24"/>
          <w:szCs w:val="24"/>
          <w:lang w:val="en-IE"/>
        </w:rPr>
        <w:t>Consistence with overall UNDAF Framework</w:t>
      </w:r>
    </w:p>
    <w:p w14:paraId="5B088B66" w14:textId="1A098B14" w:rsidR="000E5DD7" w:rsidRPr="00447281" w:rsidRDefault="000E73F7" w:rsidP="002F76C6">
      <w:pPr>
        <w:jc w:val="both"/>
        <w:rPr>
          <w:rFonts w:ascii="Arial Narrow" w:hAnsi="Arial Narrow"/>
          <w:lang w:val="en-IE"/>
        </w:rPr>
      </w:pPr>
      <w:r w:rsidRPr="00447281">
        <w:rPr>
          <w:rFonts w:ascii="Arial Narrow" w:hAnsi="Arial Narrow"/>
          <w:lang w:val="en-IE"/>
        </w:rPr>
        <w:t>All the projects interventions feed into UNDAF</w:t>
      </w:r>
      <w:r w:rsidR="000E5DD7" w:rsidRPr="00447281">
        <w:rPr>
          <w:rFonts w:ascii="Arial Narrow" w:hAnsi="Arial Narrow"/>
          <w:lang w:val="en-IE"/>
        </w:rPr>
        <w:t xml:space="preserve"> and CPD </w:t>
      </w:r>
      <w:r w:rsidRPr="00447281">
        <w:rPr>
          <w:rFonts w:ascii="Arial Narrow" w:hAnsi="Arial Narrow"/>
          <w:lang w:val="en-IE"/>
        </w:rPr>
        <w:t>outcome</w:t>
      </w:r>
      <w:r w:rsidR="000E5DD7" w:rsidRPr="00447281">
        <w:rPr>
          <w:rFonts w:ascii="Arial Narrow" w:hAnsi="Arial Narrow"/>
          <w:lang w:val="en-IE"/>
        </w:rPr>
        <w:t>s</w:t>
      </w:r>
      <w:r w:rsidR="006D1D9A" w:rsidRPr="00447281">
        <w:rPr>
          <w:rFonts w:ascii="Arial Narrow" w:hAnsi="Arial Narrow"/>
          <w:lang w:val="en-IE"/>
        </w:rPr>
        <w:t>,</w:t>
      </w:r>
      <w:r w:rsidR="000E5DD7" w:rsidRPr="00447281">
        <w:rPr>
          <w:rFonts w:ascii="Arial Narrow" w:hAnsi="Arial Narrow"/>
          <w:lang w:val="en-IE"/>
        </w:rPr>
        <w:t xml:space="preserve"> </w:t>
      </w:r>
      <w:r w:rsidR="00506D46" w:rsidRPr="00447281">
        <w:rPr>
          <w:rFonts w:ascii="Arial Narrow" w:hAnsi="Arial Narrow"/>
          <w:lang w:val="en-IE"/>
        </w:rPr>
        <w:t xml:space="preserve">whose results are </w:t>
      </w:r>
      <w:r w:rsidR="000E5DD7" w:rsidRPr="00447281">
        <w:rPr>
          <w:rFonts w:ascii="Arial Narrow" w:hAnsi="Arial Narrow"/>
          <w:lang w:val="en-IE"/>
        </w:rPr>
        <w:t>reforms in justice and security sector institutions and systems to comply with international human rights principles for effective delivery of justice and security services in an accountable manner in Sierra Leone.</w:t>
      </w:r>
    </w:p>
    <w:p w14:paraId="2B0B383D" w14:textId="3568DE6F" w:rsidR="00646FC2" w:rsidRPr="00447281" w:rsidRDefault="00AC4710" w:rsidP="002F76C6">
      <w:pPr>
        <w:jc w:val="both"/>
        <w:rPr>
          <w:rFonts w:ascii="Arial Narrow" w:hAnsi="Arial Narrow"/>
          <w:lang w:val="en-IE"/>
        </w:rPr>
      </w:pPr>
      <w:r>
        <w:rPr>
          <w:rFonts w:ascii="Arial Narrow" w:hAnsi="Arial Narrow"/>
          <w:lang w:val="en-IE"/>
        </w:rPr>
        <w:t xml:space="preserve"> </w:t>
      </w:r>
    </w:p>
    <w:p w14:paraId="68793DF2" w14:textId="7EAD4E91" w:rsidR="000E73F7" w:rsidRPr="00447281" w:rsidRDefault="006B2401" w:rsidP="002F76C6">
      <w:pPr>
        <w:jc w:val="both"/>
        <w:rPr>
          <w:rFonts w:ascii="Arial Narrow" w:hAnsi="Arial Narrow"/>
          <w:lang w:val="en-IE"/>
        </w:rPr>
      </w:pPr>
      <w:r w:rsidRPr="00447281">
        <w:rPr>
          <w:rFonts w:ascii="Arial Narrow" w:hAnsi="Arial Narrow"/>
          <w:lang w:val="en-IE"/>
        </w:rPr>
        <w:t>The two projects are also</w:t>
      </w:r>
      <w:r w:rsidR="000E73F7" w:rsidRPr="00447281">
        <w:rPr>
          <w:rFonts w:ascii="Arial Narrow" w:hAnsi="Arial Narrow"/>
          <w:lang w:val="en-IE"/>
        </w:rPr>
        <w:t xml:space="preserve"> aligned with the </w:t>
      </w:r>
      <w:proofErr w:type="spellStart"/>
      <w:r w:rsidR="000E73F7" w:rsidRPr="00447281">
        <w:rPr>
          <w:rFonts w:ascii="Arial Narrow" w:hAnsi="Arial Narrow"/>
          <w:lang w:val="en-IE"/>
        </w:rPr>
        <w:t>AfP</w:t>
      </w:r>
      <w:proofErr w:type="spellEnd"/>
      <w:r w:rsidR="000E73F7" w:rsidRPr="00447281">
        <w:rPr>
          <w:rFonts w:ascii="Arial Narrow" w:hAnsi="Arial Narrow"/>
          <w:lang w:val="en-IE"/>
        </w:rPr>
        <w:t xml:space="preserve"> 2013-2018, the Justice Sector Reform Strategy and Investment Plan III (JSRSIP III) 2015-2018 and the strategic implementation plans around Security Sector Reform (Second Security Sector Review for Sierra Leone (2012-2022)</w:t>
      </w:r>
      <w:r w:rsidR="004D1655">
        <w:rPr>
          <w:rFonts w:ascii="Arial Narrow" w:hAnsi="Arial Narrow"/>
          <w:lang w:val="en-IE"/>
        </w:rPr>
        <w:t>),</w:t>
      </w:r>
      <w:r w:rsidR="000E73F7" w:rsidRPr="00447281">
        <w:rPr>
          <w:rFonts w:ascii="Arial Narrow" w:hAnsi="Arial Narrow"/>
          <w:lang w:val="en-IE"/>
        </w:rPr>
        <w:t xml:space="preserve"> the SDG 16 (peace, justice and strong institutions) ‘leaving no one behind’</w:t>
      </w:r>
      <w:r w:rsidR="004D1655">
        <w:rPr>
          <w:rFonts w:ascii="Arial Narrow" w:hAnsi="Arial Narrow"/>
          <w:lang w:val="en-IE"/>
        </w:rPr>
        <w:t>,</w:t>
      </w:r>
      <w:r w:rsidR="000E73F7" w:rsidRPr="00447281">
        <w:rPr>
          <w:rFonts w:ascii="Arial Narrow" w:hAnsi="Arial Narrow"/>
          <w:lang w:val="en-IE"/>
        </w:rPr>
        <w:t xml:space="preserve"> and with UNDP’s global programme for justice, security and human rights (Strengthening the Rule of Law and Human Rights for Sustaining Peace and Fostering Development - A UNDP Global Programme for Justice, Security and Human Rights 1 July 2016 – 30 June 2020). In addition, there is a strong focus on SDG 5 (gender equality and empowerment of women and girls) purposely to enhance access to justice for women</w:t>
      </w:r>
      <w:r w:rsidR="00A029A5" w:rsidRPr="00447281">
        <w:rPr>
          <w:rFonts w:ascii="Arial Narrow" w:hAnsi="Arial Narrow"/>
          <w:lang w:val="en-IE"/>
        </w:rPr>
        <w:t>,</w:t>
      </w:r>
      <w:r w:rsidR="000E73F7" w:rsidRPr="00447281">
        <w:rPr>
          <w:rFonts w:ascii="Arial Narrow" w:hAnsi="Arial Narrow"/>
          <w:lang w:val="en-IE"/>
        </w:rPr>
        <w:t xml:space="preserve"> </w:t>
      </w:r>
      <w:r w:rsidR="00215064" w:rsidRPr="00447281">
        <w:rPr>
          <w:rFonts w:ascii="Arial Narrow" w:hAnsi="Arial Narrow"/>
          <w:lang w:val="en-IE"/>
        </w:rPr>
        <w:t>addre</w:t>
      </w:r>
      <w:r w:rsidR="000E73F7" w:rsidRPr="00447281">
        <w:rPr>
          <w:rFonts w:ascii="Arial Narrow" w:hAnsi="Arial Narrow"/>
          <w:lang w:val="en-IE"/>
        </w:rPr>
        <w:t>ssing violence against women (</w:t>
      </w:r>
      <w:proofErr w:type="spellStart"/>
      <w:r w:rsidR="000E73F7" w:rsidRPr="00447281">
        <w:rPr>
          <w:rFonts w:ascii="Arial Narrow" w:hAnsi="Arial Narrow"/>
          <w:lang w:val="en-IE"/>
        </w:rPr>
        <w:t>VaW</w:t>
      </w:r>
      <w:proofErr w:type="spellEnd"/>
      <w:r w:rsidR="000E73F7" w:rsidRPr="00447281">
        <w:rPr>
          <w:rFonts w:ascii="Arial Narrow" w:hAnsi="Arial Narrow"/>
          <w:lang w:val="en-IE"/>
        </w:rPr>
        <w:t>), gender based violence (GBV) and</w:t>
      </w:r>
      <w:r w:rsidR="00A029A5" w:rsidRPr="00447281">
        <w:rPr>
          <w:rFonts w:ascii="Arial Narrow" w:hAnsi="Arial Narrow"/>
          <w:lang w:val="en-IE"/>
        </w:rPr>
        <w:t xml:space="preserve">, </w:t>
      </w:r>
      <w:r w:rsidR="000E73F7" w:rsidRPr="00447281">
        <w:rPr>
          <w:rFonts w:ascii="Arial Narrow" w:hAnsi="Arial Narrow"/>
          <w:lang w:val="en-IE"/>
        </w:rPr>
        <w:t>addressing cultural and social gender barriers in jus</w:t>
      </w:r>
      <w:r w:rsidR="00215064" w:rsidRPr="00447281">
        <w:rPr>
          <w:rFonts w:ascii="Arial Narrow" w:hAnsi="Arial Narrow"/>
          <w:lang w:val="en-IE"/>
        </w:rPr>
        <w:t>tice and security sector reform is given attention within the programme</w:t>
      </w:r>
      <w:r w:rsidR="00A029A5" w:rsidRPr="00447281">
        <w:rPr>
          <w:rFonts w:ascii="Arial Narrow" w:hAnsi="Arial Narrow"/>
          <w:lang w:val="en-IE"/>
        </w:rPr>
        <w:t>.</w:t>
      </w:r>
    </w:p>
    <w:p w14:paraId="6927F74A" w14:textId="77777777" w:rsidR="00DF1319" w:rsidRPr="00447281" w:rsidRDefault="00DF1319" w:rsidP="002F76C6">
      <w:pPr>
        <w:jc w:val="both"/>
        <w:rPr>
          <w:rFonts w:ascii="Arial Narrow" w:hAnsi="Arial Narrow"/>
          <w:lang w:val="en-IE"/>
        </w:rPr>
      </w:pPr>
    </w:p>
    <w:p w14:paraId="0E4A5930" w14:textId="58DAA316" w:rsidR="000E73F7" w:rsidRPr="00447281" w:rsidRDefault="00715717" w:rsidP="002F76C6">
      <w:pPr>
        <w:jc w:val="both"/>
        <w:rPr>
          <w:rFonts w:ascii="Arial Narrow" w:hAnsi="Arial Narrow"/>
          <w:b/>
          <w:i/>
          <w:lang w:val="en-IE"/>
        </w:rPr>
      </w:pPr>
      <w:r w:rsidRPr="00447281">
        <w:rPr>
          <w:rFonts w:ascii="Arial Narrow" w:hAnsi="Arial Narrow"/>
          <w:lang w:val="en-IE"/>
        </w:rPr>
        <w:t>This end</w:t>
      </w:r>
      <w:r w:rsidR="000E73F7" w:rsidRPr="00447281">
        <w:rPr>
          <w:rFonts w:ascii="Arial Narrow" w:hAnsi="Arial Narrow"/>
          <w:lang w:val="en-IE"/>
        </w:rPr>
        <w:t xml:space="preserve"> </w:t>
      </w:r>
      <w:r w:rsidRPr="00447281">
        <w:rPr>
          <w:rFonts w:ascii="Arial Narrow" w:hAnsi="Arial Narrow"/>
          <w:lang w:val="en-IE"/>
        </w:rPr>
        <w:t>term evaluation</w:t>
      </w:r>
      <w:r w:rsidR="000E73F7" w:rsidRPr="00447281">
        <w:rPr>
          <w:rFonts w:ascii="Arial Narrow" w:hAnsi="Arial Narrow"/>
          <w:lang w:val="en-IE"/>
        </w:rPr>
        <w:t xml:space="preserve"> appreciated and </w:t>
      </w:r>
      <w:r w:rsidRPr="00447281">
        <w:rPr>
          <w:rFonts w:ascii="Arial Narrow" w:hAnsi="Arial Narrow"/>
          <w:lang w:val="en-IE"/>
        </w:rPr>
        <w:t>noted that the alignment of</w:t>
      </w:r>
      <w:r w:rsidR="000E73F7" w:rsidRPr="00447281">
        <w:rPr>
          <w:rFonts w:ascii="Arial Narrow" w:hAnsi="Arial Narrow"/>
          <w:lang w:val="en-IE"/>
        </w:rPr>
        <w:t xml:space="preserve"> </w:t>
      </w:r>
      <w:r w:rsidRPr="00447281">
        <w:rPr>
          <w:rFonts w:ascii="Arial Narrow" w:hAnsi="Arial Narrow"/>
          <w:lang w:val="en-IE"/>
        </w:rPr>
        <w:t>the interventions</w:t>
      </w:r>
      <w:r w:rsidR="000E73F7" w:rsidRPr="00447281">
        <w:rPr>
          <w:rFonts w:ascii="Arial Narrow" w:hAnsi="Arial Narrow"/>
          <w:lang w:val="en-IE"/>
        </w:rPr>
        <w:t xml:space="preserve"> </w:t>
      </w:r>
      <w:r w:rsidRPr="00447281">
        <w:rPr>
          <w:rFonts w:ascii="Arial Narrow" w:hAnsi="Arial Narrow"/>
          <w:lang w:val="en-IE"/>
        </w:rPr>
        <w:t xml:space="preserve">to UNDAF </w:t>
      </w:r>
      <w:r w:rsidR="00DF1319" w:rsidRPr="00447281">
        <w:rPr>
          <w:rFonts w:ascii="Arial Narrow" w:hAnsi="Arial Narrow"/>
          <w:lang w:val="en-IE"/>
        </w:rPr>
        <w:t xml:space="preserve">has </w:t>
      </w:r>
      <w:r w:rsidRPr="00447281">
        <w:rPr>
          <w:rFonts w:ascii="Arial Narrow" w:hAnsi="Arial Narrow"/>
          <w:lang w:val="en-IE"/>
        </w:rPr>
        <w:t>had two positive implications</w:t>
      </w:r>
      <w:r w:rsidR="000E73F7" w:rsidRPr="00447281">
        <w:rPr>
          <w:rFonts w:ascii="Arial Narrow" w:hAnsi="Arial Narrow"/>
          <w:lang w:val="en-IE"/>
        </w:rPr>
        <w:t xml:space="preserve">; </w:t>
      </w:r>
      <w:r w:rsidR="00A9237B">
        <w:rPr>
          <w:rFonts w:ascii="Arial Narrow" w:hAnsi="Arial Narrow"/>
          <w:lang w:val="en-IE"/>
        </w:rPr>
        <w:t>firstly</w:t>
      </w:r>
      <w:r w:rsidR="000E73F7" w:rsidRPr="00447281">
        <w:rPr>
          <w:rFonts w:ascii="Arial Narrow" w:hAnsi="Arial Narrow"/>
          <w:lang w:val="en-IE"/>
        </w:rPr>
        <w:t>,</w:t>
      </w:r>
      <w:r w:rsidR="00A9237B">
        <w:rPr>
          <w:rFonts w:ascii="Arial Narrow" w:hAnsi="Arial Narrow"/>
          <w:lang w:val="en-IE"/>
        </w:rPr>
        <w:t xml:space="preserve"> it</w:t>
      </w:r>
      <w:r w:rsidR="000E73F7" w:rsidRPr="00447281">
        <w:rPr>
          <w:rFonts w:ascii="Arial Narrow" w:hAnsi="Arial Narrow"/>
          <w:lang w:val="en-IE"/>
        </w:rPr>
        <w:t xml:space="preserve"> </w:t>
      </w:r>
      <w:r w:rsidRPr="00447281">
        <w:rPr>
          <w:rFonts w:ascii="Arial Narrow" w:hAnsi="Arial Narrow"/>
          <w:lang w:val="en-IE"/>
        </w:rPr>
        <w:t>ensured a continuous learning process in</w:t>
      </w:r>
      <w:r w:rsidR="000E73F7" w:rsidRPr="00447281">
        <w:rPr>
          <w:rFonts w:ascii="Arial Narrow" w:hAnsi="Arial Narrow"/>
          <w:lang w:val="en-IE"/>
        </w:rPr>
        <w:t xml:space="preserve"> the </w:t>
      </w:r>
      <w:r w:rsidRPr="00447281">
        <w:rPr>
          <w:rFonts w:ascii="Arial Narrow" w:hAnsi="Arial Narrow"/>
          <w:lang w:val="en-IE"/>
        </w:rPr>
        <w:t>governance programming of UNDP</w:t>
      </w:r>
      <w:r w:rsidR="000E73F7" w:rsidRPr="00447281">
        <w:rPr>
          <w:rFonts w:ascii="Arial Narrow" w:hAnsi="Arial Narrow"/>
          <w:lang w:val="en-IE"/>
        </w:rPr>
        <w:t xml:space="preserve"> on </w:t>
      </w:r>
      <w:r w:rsidRPr="00447281">
        <w:rPr>
          <w:rFonts w:ascii="Arial Narrow" w:hAnsi="Arial Narrow"/>
          <w:lang w:val="en-IE"/>
        </w:rPr>
        <w:t>how they can</w:t>
      </w:r>
      <w:r w:rsidR="000E73F7" w:rsidRPr="00447281">
        <w:rPr>
          <w:rFonts w:ascii="Arial Narrow" w:hAnsi="Arial Narrow"/>
          <w:lang w:val="en-IE"/>
        </w:rPr>
        <w:t xml:space="preserve"> address </w:t>
      </w:r>
      <w:r w:rsidRPr="00447281">
        <w:rPr>
          <w:rFonts w:ascii="Arial Narrow" w:hAnsi="Arial Narrow"/>
          <w:lang w:val="en-IE"/>
        </w:rPr>
        <w:t>and build</w:t>
      </w:r>
      <w:r w:rsidR="000E73F7" w:rsidRPr="00447281">
        <w:rPr>
          <w:rFonts w:ascii="Arial Narrow" w:hAnsi="Arial Narrow"/>
          <w:lang w:val="en-IE"/>
        </w:rPr>
        <w:t xml:space="preserve"> </w:t>
      </w:r>
      <w:r w:rsidRPr="00447281">
        <w:rPr>
          <w:rFonts w:ascii="Arial Narrow" w:hAnsi="Arial Narrow"/>
          <w:lang w:val="en-IE"/>
        </w:rPr>
        <w:t>on the</w:t>
      </w:r>
      <w:r w:rsidR="00215064" w:rsidRPr="00447281">
        <w:rPr>
          <w:rFonts w:ascii="Arial Narrow" w:hAnsi="Arial Narrow"/>
          <w:lang w:val="en-IE"/>
        </w:rPr>
        <w:t xml:space="preserve"> </w:t>
      </w:r>
      <w:r w:rsidRPr="00447281">
        <w:rPr>
          <w:rFonts w:ascii="Arial Narrow" w:hAnsi="Arial Narrow"/>
          <w:lang w:val="en-IE"/>
        </w:rPr>
        <w:t>achievements as well</w:t>
      </w:r>
      <w:r w:rsidR="000E73F7" w:rsidRPr="00447281">
        <w:rPr>
          <w:rFonts w:ascii="Arial Narrow" w:hAnsi="Arial Narrow"/>
          <w:lang w:val="en-IE"/>
        </w:rPr>
        <w:t xml:space="preserve"> as </w:t>
      </w:r>
      <w:r w:rsidRPr="00447281">
        <w:rPr>
          <w:rFonts w:ascii="Arial Narrow" w:hAnsi="Arial Narrow"/>
          <w:lang w:val="en-IE"/>
        </w:rPr>
        <w:t>bridge any emerging gaps</w:t>
      </w:r>
      <w:r w:rsidR="000E73F7" w:rsidRPr="00447281">
        <w:rPr>
          <w:rFonts w:ascii="Arial Narrow" w:hAnsi="Arial Narrow"/>
          <w:lang w:val="en-IE"/>
        </w:rPr>
        <w:t>.</w:t>
      </w:r>
      <w:r w:rsidR="00AC4710">
        <w:rPr>
          <w:rFonts w:ascii="Arial Narrow" w:hAnsi="Arial Narrow"/>
          <w:lang w:val="en-IE"/>
        </w:rPr>
        <w:t xml:space="preserve"> </w:t>
      </w:r>
      <w:r w:rsidR="000E73F7" w:rsidRPr="00447281">
        <w:rPr>
          <w:rFonts w:ascii="Arial Narrow" w:hAnsi="Arial Narrow"/>
          <w:lang w:val="en-IE"/>
        </w:rPr>
        <w:t xml:space="preserve">For the </w:t>
      </w:r>
      <w:r w:rsidR="001305F9">
        <w:rPr>
          <w:rFonts w:ascii="Arial Narrow" w:hAnsi="Arial Narrow"/>
          <w:lang w:val="en-IE"/>
        </w:rPr>
        <w:t>GoSL</w:t>
      </w:r>
      <w:r w:rsidR="00215064" w:rsidRPr="00447281">
        <w:rPr>
          <w:rFonts w:ascii="Arial Narrow" w:hAnsi="Arial Narrow"/>
          <w:lang w:val="en-IE"/>
        </w:rPr>
        <w:t>, alignment of UNDAF</w:t>
      </w:r>
      <w:r w:rsidR="000E73F7" w:rsidRPr="00447281">
        <w:rPr>
          <w:rFonts w:ascii="Arial Narrow" w:hAnsi="Arial Narrow"/>
          <w:lang w:val="en-IE"/>
        </w:rPr>
        <w:t xml:space="preserve"> provides opportunities for tapping into critical resource envelope to meet </w:t>
      </w:r>
      <w:r w:rsidR="00A426F6" w:rsidRPr="00447281">
        <w:rPr>
          <w:rFonts w:ascii="Arial Narrow" w:hAnsi="Arial Narrow"/>
          <w:lang w:val="en-IE"/>
        </w:rPr>
        <w:t>development needs. Secondly,</w:t>
      </w:r>
      <w:r w:rsidR="000E73F7" w:rsidRPr="00447281">
        <w:rPr>
          <w:rFonts w:ascii="Arial Narrow" w:hAnsi="Arial Narrow"/>
          <w:lang w:val="en-IE"/>
        </w:rPr>
        <w:t xml:space="preserve"> </w:t>
      </w:r>
      <w:r w:rsidRPr="00447281">
        <w:rPr>
          <w:rFonts w:ascii="Arial Narrow" w:hAnsi="Arial Narrow"/>
          <w:lang w:val="en-IE"/>
        </w:rPr>
        <w:t>there are emerging opportunities to</w:t>
      </w:r>
      <w:r w:rsidR="000E73F7" w:rsidRPr="00447281">
        <w:rPr>
          <w:rFonts w:ascii="Arial Narrow" w:hAnsi="Arial Narrow"/>
          <w:lang w:val="en-IE"/>
        </w:rPr>
        <w:t xml:space="preserve"> subscribe </w:t>
      </w:r>
      <w:r w:rsidRPr="00447281">
        <w:rPr>
          <w:rFonts w:ascii="Arial Narrow" w:hAnsi="Arial Narrow"/>
          <w:lang w:val="en-IE"/>
        </w:rPr>
        <w:t>and clearly target global</w:t>
      </w:r>
      <w:r w:rsidR="000E73F7" w:rsidRPr="00447281">
        <w:rPr>
          <w:rFonts w:ascii="Arial Narrow" w:hAnsi="Arial Narrow"/>
          <w:lang w:val="en-IE"/>
        </w:rPr>
        <w:t xml:space="preserve"> </w:t>
      </w:r>
      <w:r w:rsidRPr="00447281">
        <w:rPr>
          <w:rFonts w:ascii="Arial Narrow" w:hAnsi="Arial Narrow"/>
          <w:lang w:val="en-IE"/>
        </w:rPr>
        <w:t>development targets</w:t>
      </w:r>
      <w:r w:rsidR="000E73F7" w:rsidRPr="00447281">
        <w:rPr>
          <w:rFonts w:ascii="Arial Narrow" w:hAnsi="Arial Narrow"/>
          <w:lang w:val="en-IE"/>
        </w:rPr>
        <w:t xml:space="preserve"> </w:t>
      </w:r>
      <w:r w:rsidRPr="00447281">
        <w:rPr>
          <w:rFonts w:ascii="Arial Narrow" w:hAnsi="Arial Narrow"/>
          <w:lang w:val="en-IE"/>
        </w:rPr>
        <w:t>like the SDGs</w:t>
      </w:r>
      <w:r w:rsidR="00215064" w:rsidRPr="00447281">
        <w:rPr>
          <w:rFonts w:ascii="Arial Narrow" w:hAnsi="Arial Narrow"/>
          <w:lang w:val="en-IE"/>
        </w:rPr>
        <w:t xml:space="preserve"> and </w:t>
      </w:r>
      <w:r w:rsidRPr="00447281">
        <w:rPr>
          <w:rFonts w:ascii="Arial Narrow" w:hAnsi="Arial Narrow"/>
          <w:lang w:val="en-IE"/>
        </w:rPr>
        <w:t>other commitments</w:t>
      </w:r>
      <w:r w:rsidR="00215064" w:rsidRPr="00447281">
        <w:rPr>
          <w:rFonts w:ascii="Arial Narrow" w:hAnsi="Arial Narrow"/>
          <w:lang w:val="en-IE"/>
        </w:rPr>
        <w:t xml:space="preserve"> </w:t>
      </w:r>
      <w:proofErr w:type="gramStart"/>
      <w:r w:rsidR="00215064" w:rsidRPr="00447281">
        <w:rPr>
          <w:rFonts w:ascii="Arial Narrow" w:hAnsi="Arial Narrow"/>
          <w:lang w:val="en-IE"/>
        </w:rPr>
        <w:t xml:space="preserve">as long </w:t>
      </w:r>
      <w:r w:rsidRPr="00447281">
        <w:rPr>
          <w:rFonts w:ascii="Arial Narrow" w:hAnsi="Arial Narrow"/>
          <w:lang w:val="en-IE"/>
        </w:rPr>
        <w:t>as</w:t>
      </w:r>
      <w:proofErr w:type="gramEnd"/>
      <w:r w:rsidRPr="00447281">
        <w:rPr>
          <w:rFonts w:ascii="Arial Narrow" w:hAnsi="Arial Narrow"/>
          <w:lang w:val="en-IE"/>
        </w:rPr>
        <w:t xml:space="preserve"> grounded interventions</w:t>
      </w:r>
      <w:r w:rsidR="00A426F6" w:rsidRPr="00447281">
        <w:rPr>
          <w:rFonts w:ascii="Arial Narrow" w:hAnsi="Arial Narrow"/>
          <w:lang w:val="en-IE"/>
        </w:rPr>
        <w:t xml:space="preserve"> are implemented. All</w:t>
      </w:r>
      <w:r w:rsidR="000E73F7" w:rsidRPr="00447281">
        <w:rPr>
          <w:rFonts w:ascii="Arial Narrow" w:hAnsi="Arial Narrow"/>
          <w:lang w:val="en-IE"/>
        </w:rPr>
        <w:t xml:space="preserve"> in all, the</w:t>
      </w:r>
      <w:r w:rsidRPr="00447281">
        <w:rPr>
          <w:rFonts w:ascii="Arial Narrow" w:hAnsi="Arial Narrow"/>
          <w:lang w:val="en-IE"/>
        </w:rPr>
        <w:t>re</w:t>
      </w:r>
      <w:r w:rsidR="000E73F7" w:rsidRPr="00447281">
        <w:rPr>
          <w:rFonts w:ascii="Arial Narrow" w:hAnsi="Arial Narrow"/>
          <w:lang w:val="en-IE"/>
        </w:rPr>
        <w:t xml:space="preserve"> is </w:t>
      </w:r>
      <w:r w:rsidRPr="00447281">
        <w:rPr>
          <w:rFonts w:ascii="Arial Narrow" w:hAnsi="Arial Narrow"/>
          <w:lang w:val="en-IE"/>
        </w:rPr>
        <w:t>consonance in</w:t>
      </w:r>
      <w:r w:rsidR="000E73F7" w:rsidRPr="00447281">
        <w:rPr>
          <w:rFonts w:ascii="Arial Narrow" w:hAnsi="Arial Narrow"/>
          <w:lang w:val="en-IE"/>
        </w:rPr>
        <w:t xml:space="preserve"> </w:t>
      </w:r>
      <w:r w:rsidRPr="00447281">
        <w:rPr>
          <w:rFonts w:ascii="Arial Narrow" w:hAnsi="Arial Narrow"/>
          <w:lang w:val="en-IE"/>
        </w:rPr>
        <w:t>drive towards sustainability of</w:t>
      </w:r>
      <w:r w:rsidR="000E73F7" w:rsidRPr="00447281">
        <w:rPr>
          <w:rFonts w:ascii="Arial Narrow" w:hAnsi="Arial Narrow"/>
          <w:lang w:val="en-IE"/>
        </w:rPr>
        <w:t xml:space="preserve"> </w:t>
      </w:r>
      <w:r w:rsidRPr="00447281">
        <w:rPr>
          <w:rFonts w:ascii="Arial Narrow" w:hAnsi="Arial Narrow"/>
          <w:lang w:val="en-IE"/>
        </w:rPr>
        <w:t>the programme results</w:t>
      </w:r>
      <w:r w:rsidR="000E73F7" w:rsidRPr="00447281">
        <w:rPr>
          <w:rFonts w:ascii="Arial Narrow" w:hAnsi="Arial Narrow"/>
          <w:lang w:val="en-IE"/>
        </w:rPr>
        <w:t xml:space="preserve"> </w:t>
      </w:r>
      <w:r w:rsidRPr="00447281">
        <w:rPr>
          <w:rFonts w:ascii="Arial Narrow" w:hAnsi="Arial Narrow"/>
          <w:lang w:val="en-IE"/>
        </w:rPr>
        <w:t>both at institutional level</w:t>
      </w:r>
      <w:r w:rsidR="000E73F7" w:rsidRPr="00447281">
        <w:rPr>
          <w:rFonts w:ascii="Arial Narrow" w:hAnsi="Arial Narrow"/>
          <w:lang w:val="en-IE"/>
        </w:rPr>
        <w:t xml:space="preserve"> and </w:t>
      </w:r>
      <w:r w:rsidRPr="00447281">
        <w:rPr>
          <w:rFonts w:ascii="Arial Narrow" w:hAnsi="Arial Narrow"/>
          <w:lang w:val="en-IE"/>
        </w:rPr>
        <w:t>capacities of</w:t>
      </w:r>
      <w:r w:rsidR="000E73F7" w:rsidRPr="00447281">
        <w:rPr>
          <w:rFonts w:ascii="Arial Narrow" w:hAnsi="Arial Narrow"/>
          <w:lang w:val="en-IE"/>
        </w:rPr>
        <w:t xml:space="preserve"> </w:t>
      </w:r>
      <w:r w:rsidRPr="00447281">
        <w:rPr>
          <w:rFonts w:ascii="Arial Narrow" w:hAnsi="Arial Narrow"/>
          <w:lang w:val="en-IE"/>
        </w:rPr>
        <w:t>the targeted beneficiaries</w:t>
      </w:r>
      <w:r w:rsidR="000E73F7" w:rsidRPr="00447281">
        <w:rPr>
          <w:rFonts w:ascii="Arial Narrow" w:hAnsi="Arial Narrow"/>
          <w:b/>
          <w:i/>
          <w:lang w:val="en-IE"/>
        </w:rPr>
        <w:t>.</w:t>
      </w:r>
    </w:p>
    <w:p w14:paraId="0B3CCA8E" w14:textId="77777777" w:rsidR="003F23FE" w:rsidRPr="00447281" w:rsidRDefault="003F23FE" w:rsidP="002F76C6">
      <w:pPr>
        <w:jc w:val="both"/>
        <w:rPr>
          <w:rFonts w:ascii="Arial Narrow" w:hAnsi="Arial Narrow"/>
          <w:b/>
          <w:lang w:val="en-IE"/>
        </w:rPr>
      </w:pPr>
    </w:p>
    <w:p w14:paraId="554C4BF8" w14:textId="7B29303D" w:rsidR="00AB6334" w:rsidRPr="00447281" w:rsidRDefault="00AB6334" w:rsidP="002C2B26">
      <w:pPr>
        <w:pStyle w:val="Heading2"/>
        <w:rPr>
          <w:rFonts w:ascii="Arial Narrow" w:hAnsi="Arial Narrow"/>
          <w:b/>
          <w:lang w:val="en-IE"/>
        </w:rPr>
      </w:pPr>
      <w:bookmarkStart w:id="22" w:name="_Toc16675101"/>
      <w:r w:rsidRPr="00447281">
        <w:rPr>
          <w:rFonts w:ascii="Arial Narrow" w:hAnsi="Arial Narrow"/>
          <w:b/>
          <w:lang w:val="en-IE"/>
        </w:rPr>
        <w:t>2</w:t>
      </w:r>
      <w:r w:rsidR="002F76C6" w:rsidRPr="00447281">
        <w:rPr>
          <w:rFonts w:ascii="Arial Narrow" w:hAnsi="Arial Narrow"/>
          <w:b/>
          <w:lang w:val="en-IE"/>
        </w:rPr>
        <w:t>.1.5</w:t>
      </w:r>
      <w:r w:rsidRPr="00447281">
        <w:rPr>
          <w:rFonts w:ascii="Arial Narrow" w:hAnsi="Arial Narrow"/>
          <w:b/>
          <w:lang w:val="en-IE"/>
        </w:rPr>
        <w:t xml:space="preserve"> Strengths and weaknesses of </w:t>
      </w:r>
      <w:r w:rsidR="004D1655">
        <w:rPr>
          <w:rFonts w:ascii="Arial Narrow" w:hAnsi="Arial Narrow"/>
          <w:b/>
          <w:lang w:val="en-IE"/>
        </w:rPr>
        <w:t>p</w:t>
      </w:r>
      <w:r w:rsidRPr="00447281">
        <w:rPr>
          <w:rFonts w:ascii="Arial Narrow" w:hAnsi="Arial Narrow"/>
          <w:b/>
          <w:lang w:val="en-IE"/>
        </w:rPr>
        <w:t>rogramme relevance enhancement strategies</w:t>
      </w:r>
      <w:bookmarkEnd w:id="22"/>
      <w:r w:rsidRPr="00447281">
        <w:rPr>
          <w:rFonts w:ascii="Arial Narrow" w:hAnsi="Arial Narrow"/>
          <w:b/>
          <w:lang w:val="en-IE"/>
        </w:rPr>
        <w:t xml:space="preserve"> </w:t>
      </w:r>
    </w:p>
    <w:p w14:paraId="76E81DEA" w14:textId="0BBE7932" w:rsidR="00A029A5" w:rsidRPr="00447281" w:rsidRDefault="004056C6" w:rsidP="002F76C6">
      <w:pPr>
        <w:jc w:val="both"/>
        <w:rPr>
          <w:rFonts w:ascii="Arial Narrow" w:hAnsi="Arial Narrow"/>
          <w:lang w:val="en-IE"/>
        </w:rPr>
      </w:pPr>
      <w:r w:rsidRPr="00447281">
        <w:rPr>
          <w:rFonts w:ascii="Arial Narrow" w:hAnsi="Arial Narrow"/>
          <w:lang w:val="en-IE"/>
        </w:rPr>
        <w:t>Partner capacity building and cross-cutting policy and regulatory reform initiatives are two major strengths of the projects.</w:t>
      </w:r>
      <w:r w:rsidR="00646FC2" w:rsidRPr="00447281">
        <w:rPr>
          <w:rFonts w:ascii="Arial Narrow" w:hAnsi="Arial Narrow"/>
          <w:lang w:val="en-IE"/>
        </w:rPr>
        <w:t xml:space="preserve"> </w:t>
      </w:r>
      <w:r w:rsidRPr="00447281">
        <w:rPr>
          <w:rFonts w:ascii="Arial Narrow" w:hAnsi="Arial Narrow"/>
          <w:lang w:val="en-IE"/>
        </w:rPr>
        <w:t>Training on the</w:t>
      </w:r>
      <w:r w:rsidR="00646FC2" w:rsidRPr="00447281">
        <w:rPr>
          <w:rFonts w:ascii="Arial Narrow" w:hAnsi="Arial Narrow"/>
          <w:lang w:val="en-IE"/>
        </w:rPr>
        <w:t xml:space="preserve"> Mandela</w:t>
      </w:r>
      <w:r w:rsidR="00CE7DD6" w:rsidRPr="00447281">
        <w:rPr>
          <w:rFonts w:ascii="Arial Narrow" w:hAnsi="Arial Narrow"/>
          <w:lang w:val="en-IE"/>
        </w:rPr>
        <w:t xml:space="preserve"> Rules</w:t>
      </w:r>
      <w:r w:rsidR="00646FC2" w:rsidRPr="00447281">
        <w:rPr>
          <w:rFonts w:ascii="Arial Narrow" w:hAnsi="Arial Narrow"/>
          <w:lang w:val="en-IE"/>
        </w:rPr>
        <w:t xml:space="preserve"> and Bangkok </w:t>
      </w:r>
      <w:r w:rsidR="00CE7DD6" w:rsidRPr="00447281">
        <w:rPr>
          <w:rFonts w:ascii="Arial Narrow" w:hAnsi="Arial Narrow"/>
          <w:lang w:val="en-IE"/>
        </w:rPr>
        <w:t>P</w:t>
      </w:r>
      <w:r w:rsidR="00646FC2" w:rsidRPr="00447281">
        <w:rPr>
          <w:rFonts w:ascii="Arial Narrow" w:hAnsi="Arial Narrow"/>
          <w:lang w:val="en-IE"/>
        </w:rPr>
        <w:t>rinciples provided incentives for reforms</w:t>
      </w:r>
      <w:r w:rsidR="00316C81" w:rsidRPr="00447281">
        <w:rPr>
          <w:rFonts w:ascii="Arial Narrow" w:hAnsi="Arial Narrow"/>
          <w:lang w:val="en-IE"/>
        </w:rPr>
        <w:t xml:space="preserve"> and contribute</w:t>
      </w:r>
      <w:r w:rsidR="00742794">
        <w:rPr>
          <w:rFonts w:ascii="Arial Narrow" w:hAnsi="Arial Narrow"/>
          <w:lang w:val="en-IE"/>
        </w:rPr>
        <w:t>d</w:t>
      </w:r>
      <w:r w:rsidR="00316C81" w:rsidRPr="00447281">
        <w:rPr>
          <w:rFonts w:ascii="Arial Narrow" w:hAnsi="Arial Narrow"/>
          <w:lang w:val="en-IE"/>
        </w:rPr>
        <w:t xml:space="preserve"> to a reduction of repeat offenders and remand detainees,</w:t>
      </w:r>
      <w:r w:rsidR="00FA2995" w:rsidRPr="00447281">
        <w:rPr>
          <w:rFonts w:ascii="Arial Narrow" w:hAnsi="Arial Narrow"/>
          <w:lang w:val="en-IE"/>
        </w:rPr>
        <w:t xml:space="preserve"> hav</w:t>
      </w:r>
      <w:r w:rsidR="00316C81" w:rsidRPr="00447281">
        <w:rPr>
          <w:rFonts w:ascii="Arial Narrow" w:hAnsi="Arial Narrow"/>
          <w:lang w:val="en-IE"/>
        </w:rPr>
        <w:t>ing</w:t>
      </w:r>
      <w:r w:rsidR="00FA2995" w:rsidRPr="00447281">
        <w:rPr>
          <w:rFonts w:ascii="Arial Narrow" w:hAnsi="Arial Narrow"/>
          <w:lang w:val="en-IE"/>
        </w:rPr>
        <w:t xml:space="preserve"> a direct</w:t>
      </w:r>
      <w:r w:rsidR="00646FC2" w:rsidRPr="00447281">
        <w:rPr>
          <w:rFonts w:ascii="Arial Narrow" w:hAnsi="Arial Narrow"/>
          <w:lang w:val="en-IE"/>
        </w:rPr>
        <w:t xml:space="preserve"> effect on the reduction of backlog of cases in courts and congestions in prisons. </w:t>
      </w:r>
      <w:r w:rsidR="00316C81" w:rsidRPr="00447281">
        <w:rPr>
          <w:rFonts w:ascii="Arial Narrow" w:hAnsi="Arial Narrow"/>
          <w:lang w:val="en-IE"/>
        </w:rPr>
        <w:t>The</w:t>
      </w:r>
      <w:r w:rsidR="00646FC2" w:rsidRPr="00447281">
        <w:rPr>
          <w:rFonts w:ascii="Arial Narrow" w:hAnsi="Arial Narrow"/>
          <w:lang w:val="en-IE"/>
        </w:rPr>
        <w:t xml:space="preserve"> introduction of bail and sentencing guidelines</w:t>
      </w:r>
      <w:r w:rsidR="00316C81" w:rsidRPr="00447281">
        <w:rPr>
          <w:rFonts w:ascii="Arial Narrow" w:hAnsi="Arial Narrow"/>
          <w:lang w:val="en-IE"/>
        </w:rPr>
        <w:t xml:space="preserve"> is another example of cross-cutting policy,</w:t>
      </w:r>
      <w:r w:rsidR="00646FC2" w:rsidRPr="00447281">
        <w:rPr>
          <w:rFonts w:ascii="Arial Narrow" w:hAnsi="Arial Narrow"/>
          <w:lang w:val="en-IE"/>
        </w:rPr>
        <w:t xml:space="preserve"> providing options of other </w:t>
      </w:r>
      <w:r w:rsidR="00316C81" w:rsidRPr="00447281">
        <w:rPr>
          <w:rFonts w:ascii="Arial Narrow" w:hAnsi="Arial Narrow"/>
          <w:lang w:val="en-IE"/>
        </w:rPr>
        <w:t xml:space="preserve">means of atoning for crimes </w:t>
      </w:r>
      <w:r w:rsidR="00646FC2" w:rsidRPr="00447281">
        <w:rPr>
          <w:rFonts w:ascii="Arial Narrow" w:hAnsi="Arial Narrow"/>
          <w:lang w:val="en-IE"/>
        </w:rPr>
        <w:t>that ultimately reduc</w:t>
      </w:r>
      <w:r w:rsidR="00742794">
        <w:rPr>
          <w:rFonts w:ascii="Arial Narrow" w:hAnsi="Arial Narrow"/>
          <w:lang w:val="en-IE"/>
        </w:rPr>
        <w:t>ing</w:t>
      </w:r>
      <w:r w:rsidR="00646FC2" w:rsidRPr="00447281">
        <w:rPr>
          <w:rFonts w:ascii="Arial Narrow" w:hAnsi="Arial Narrow"/>
          <w:lang w:val="en-IE"/>
        </w:rPr>
        <w:t xml:space="preserve"> </w:t>
      </w:r>
      <w:r w:rsidR="00742794">
        <w:rPr>
          <w:rFonts w:ascii="Arial Narrow" w:hAnsi="Arial Narrow"/>
          <w:lang w:val="en-IE"/>
        </w:rPr>
        <w:t xml:space="preserve">overcrowding </w:t>
      </w:r>
      <w:r w:rsidR="00646FC2" w:rsidRPr="00447281">
        <w:rPr>
          <w:rFonts w:ascii="Arial Narrow" w:hAnsi="Arial Narrow"/>
          <w:lang w:val="en-IE"/>
        </w:rPr>
        <w:t>in prisons and uphold</w:t>
      </w:r>
      <w:r w:rsidR="00742794">
        <w:rPr>
          <w:rFonts w:ascii="Arial Narrow" w:hAnsi="Arial Narrow"/>
          <w:lang w:val="en-IE"/>
        </w:rPr>
        <w:t>ing</w:t>
      </w:r>
      <w:r w:rsidR="00646FC2" w:rsidRPr="00447281">
        <w:rPr>
          <w:rFonts w:ascii="Arial Narrow" w:hAnsi="Arial Narrow"/>
          <w:lang w:val="en-IE"/>
        </w:rPr>
        <w:t xml:space="preserve"> human rights. </w:t>
      </w:r>
    </w:p>
    <w:p w14:paraId="5370A3A4" w14:textId="77777777" w:rsidR="00402B47" w:rsidRPr="00447281" w:rsidRDefault="00402B47" w:rsidP="002F76C6">
      <w:pPr>
        <w:jc w:val="both"/>
        <w:rPr>
          <w:rFonts w:ascii="Arial Narrow" w:hAnsi="Arial Narrow"/>
          <w:lang w:val="en-IE"/>
        </w:rPr>
      </w:pPr>
    </w:p>
    <w:p w14:paraId="6B0B5883" w14:textId="29688EAA" w:rsidR="00646FC2" w:rsidRPr="00447281" w:rsidRDefault="00AC4710" w:rsidP="002F76C6">
      <w:pPr>
        <w:jc w:val="both"/>
        <w:rPr>
          <w:rFonts w:ascii="Arial Narrow" w:hAnsi="Arial Narrow"/>
          <w:lang w:val="en-IE"/>
        </w:rPr>
      </w:pPr>
      <w:r w:rsidRPr="00F14B53">
        <w:rPr>
          <w:rFonts w:ascii="Arial Narrow" w:hAnsi="Arial Narrow"/>
          <w:lang w:val="en-IE"/>
        </w:rPr>
        <w:t xml:space="preserve"> </w:t>
      </w:r>
      <w:r w:rsidR="00273BBE" w:rsidRPr="00F14B53">
        <w:rPr>
          <w:rFonts w:ascii="Arial Narrow" w:hAnsi="Arial Narrow"/>
          <w:lang w:val="en-IE"/>
        </w:rPr>
        <w:t>Staff capacity building, particularly continued support to the legal curricula, is a</w:t>
      </w:r>
      <w:r w:rsidR="00316C81" w:rsidRPr="00F14B53">
        <w:rPr>
          <w:rFonts w:ascii="Arial Narrow" w:hAnsi="Arial Narrow"/>
          <w:lang w:val="en-IE"/>
        </w:rPr>
        <w:t>nother</w:t>
      </w:r>
      <w:r w:rsidRPr="00F14B53">
        <w:rPr>
          <w:rFonts w:ascii="Arial Narrow" w:hAnsi="Arial Narrow"/>
          <w:lang w:val="en-IE"/>
        </w:rPr>
        <w:t xml:space="preserve"> </w:t>
      </w:r>
      <w:r w:rsidR="00646FC2" w:rsidRPr="00F14B53">
        <w:rPr>
          <w:rFonts w:ascii="Arial Narrow" w:hAnsi="Arial Narrow"/>
          <w:lang w:val="en-IE"/>
        </w:rPr>
        <w:t>strength</w:t>
      </w:r>
      <w:r w:rsidR="00273BBE" w:rsidRPr="00F14B53">
        <w:rPr>
          <w:rFonts w:ascii="Arial Narrow" w:hAnsi="Arial Narrow"/>
          <w:lang w:val="en-IE"/>
        </w:rPr>
        <w:t xml:space="preserve"> throughout the projects.</w:t>
      </w:r>
      <w:r w:rsidRPr="00F14B53">
        <w:rPr>
          <w:rFonts w:ascii="Arial Narrow" w:hAnsi="Arial Narrow"/>
          <w:lang w:val="en-IE"/>
        </w:rPr>
        <w:t xml:space="preserve"> </w:t>
      </w:r>
      <w:r w:rsidR="00646FC2" w:rsidRPr="00F14B53">
        <w:rPr>
          <w:rFonts w:ascii="Arial Narrow" w:hAnsi="Arial Narrow"/>
          <w:lang w:val="en-IE"/>
        </w:rPr>
        <w:t xml:space="preserve">The introduction of </w:t>
      </w:r>
      <w:r w:rsidR="00742794">
        <w:rPr>
          <w:rFonts w:ascii="Arial Narrow" w:hAnsi="Arial Narrow"/>
          <w:lang w:val="en-IE"/>
        </w:rPr>
        <w:t xml:space="preserve">a </w:t>
      </w:r>
      <w:r w:rsidR="00646FC2" w:rsidRPr="00F14B53">
        <w:rPr>
          <w:rFonts w:ascii="Arial Narrow" w:hAnsi="Arial Narrow"/>
          <w:lang w:val="en-IE"/>
        </w:rPr>
        <w:t>curricul</w:t>
      </w:r>
      <w:r w:rsidR="00273BBE" w:rsidRPr="00F14B53">
        <w:rPr>
          <w:rFonts w:ascii="Arial Narrow" w:hAnsi="Arial Narrow"/>
          <w:lang w:val="en-IE"/>
        </w:rPr>
        <w:t>a</w:t>
      </w:r>
      <w:r w:rsidR="00646FC2" w:rsidRPr="00F14B53">
        <w:rPr>
          <w:rFonts w:ascii="Arial Narrow" w:hAnsi="Arial Narrow"/>
          <w:lang w:val="en-IE"/>
        </w:rPr>
        <w:t xml:space="preserve"> </w:t>
      </w:r>
      <w:r w:rsidR="00742794">
        <w:rPr>
          <w:rFonts w:ascii="Arial Narrow" w:hAnsi="Arial Narrow"/>
          <w:lang w:val="en-IE"/>
        </w:rPr>
        <w:t xml:space="preserve">for the Judicial and Legal Training Institute (JLTI) </w:t>
      </w:r>
      <w:r w:rsidR="00646FC2" w:rsidRPr="00F14B53">
        <w:rPr>
          <w:rFonts w:ascii="Arial Narrow" w:hAnsi="Arial Narrow"/>
          <w:lang w:val="en-IE"/>
        </w:rPr>
        <w:t>is a guaranteed human resources pool that comes on board with a different mind</w:t>
      </w:r>
      <w:r w:rsidR="007E3586" w:rsidRPr="00F14B53">
        <w:rPr>
          <w:rFonts w:ascii="Arial Narrow" w:hAnsi="Arial Narrow"/>
          <w:lang w:val="en-IE"/>
        </w:rPr>
        <w:t>-</w:t>
      </w:r>
      <w:r w:rsidR="00646FC2" w:rsidRPr="00F14B53">
        <w:rPr>
          <w:rFonts w:ascii="Arial Narrow" w:hAnsi="Arial Narrow"/>
          <w:lang w:val="en-IE"/>
        </w:rPr>
        <w:t>set for better delivery of justice, security and human rights.</w:t>
      </w:r>
    </w:p>
    <w:p w14:paraId="2D4F7740" w14:textId="77777777" w:rsidR="00646FC2" w:rsidRPr="00447281" w:rsidRDefault="00646FC2" w:rsidP="002F76C6">
      <w:pPr>
        <w:jc w:val="both"/>
        <w:rPr>
          <w:rFonts w:ascii="Arial Narrow" w:hAnsi="Arial Narrow"/>
          <w:lang w:val="en-IE"/>
        </w:rPr>
      </w:pPr>
    </w:p>
    <w:p w14:paraId="5C9EAE30" w14:textId="23321DDC" w:rsidR="000E5DD7" w:rsidRPr="00447281" w:rsidRDefault="00273BBE" w:rsidP="002F76C6">
      <w:pPr>
        <w:jc w:val="both"/>
        <w:rPr>
          <w:rFonts w:ascii="Arial Narrow" w:hAnsi="Arial Narrow"/>
          <w:lang w:val="en-IE"/>
        </w:rPr>
      </w:pPr>
      <w:r w:rsidRPr="00447281">
        <w:rPr>
          <w:rFonts w:ascii="Arial Narrow" w:hAnsi="Arial Narrow"/>
          <w:lang w:val="en-IE"/>
        </w:rPr>
        <w:t xml:space="preserve">A </w:t>
      </w:r>
      <w:r w:rsidR="00646FC2" w:rsidRPr="00447281">
        <w:rPr>
          <w:rFonts w:ascii="Arial Narrow" w:hAnsi="Arial Narrow"/>
          <w:lang w:val="en-IE"/>
        </w:rPr>
        <w:t xml:space="preserve">weakness across the emerging programming interventions </w:t>
      </w:r>
      <w:r w:rsidRPr="00447281">
        <w:rPr>
          <w:rFonts w:ascii="Arial Narrow" w:hAnsi="Arial Narrow"/>
          <w:lang w:val="en-IE"/>
        </w:rPr>
        <w:t xml:space="preserve">is </w:t>
      </w:r>
      <w:r w:rsidR="00646FC2" w:rsidRPr="00447281">
        <w:rPr>
          <w:rFonts w:ascii="Arial Narrow" w:hAnsi="Arial Narrow"/>
          <w:lang w:val="en-IE"/>
        </w:rPr>
        <w:t xml:space="preserve">the tendency not to sequence </w:t>
      </w:r>
      <w:r w:rsidR="001F704B" w:rsidRPr="00447281">
        <w:rPr>
          <w:rFonts w:ascii="Arial Narrow" w:hAnsi="Arial Narrow"/>
          <w:lang w:val="en-IE"/>
        </w:rPr>
        <w:t xml:space="preserve">the </w:t>
      </w:r>
      <w:r w:rsidR="00646FC2" w:rsidRPr="00447281">
        <w:rPr>
          <w:rFonts w:ascii="Arial Narrow" w:hAnsi="Arial Narrow"/>
          <w:lang w:val="en-IE"/>
        </w:rPr>
        <w:t>interventions yet</w:t>
      </w:r>
      <w:r w:rsidRPr="00447281">
        <w:rPr>
          <w:rFonts w:ascii="Arial Narrow" w:hAnsi="Arial Narrow"/>
          <w:lang w:val="en-IE"/>
        </w:rPr>
        <w:t xml:space="preserve"> have the intention to</w:t>
      </w:r>
      <w:r w:rsidR="00646FC2" w:rsidRPr="00447281">
        <w:rPr>
          <w:rFonts w:ascii="Arial Narrow" w:hAnsi="Arial Narrow"/>
          <w:lang w:val="en-IE"/>
        </w:rPr>
        <w:t xml:space="preserve"> deliver on </w:t>
      </w:r>
      <w:r w:rsidRPr="00447281">
        <w:rPr>
          <w:rFonts w:ascii="Arial Narrow" w:hAnsi="Arial Narrow"/>
          <w:lang w:val="en-IE"/>
        </w:rPr>
        <w:t xml:space="preserve">similar </w:t>
      </w:r>
      <w:r w:rsidR="00646FC2" w:rsidRPr="00447281">
        <w:rPr>
          <w:rFonts w:ascii="Arial Narrow" w:hAnsi="Arial Narrow"/>
          <w:lang w:val="en-IE"/>
        </w:rPr>
        <w:t xml:space="preserve">outcomes. </w:t>
      </w:r>
      <w:r w:rsidR="00A029A5" w:rsidRPr="00447281">
        <w:rPr>
          <w:rFonts w:ascii="Arial Narrow" w:hAnsi="Arial Narrow"/>
          <w:lang w:val="en-IE"/>
        </w:rPr>
        <w:t>There are overlaps in t</w:t>
      </w:r>
      <w:r w:rsidR="001F704B" w:rsidRPr="00447281">
        <w:rPr>
          <w:rFonts w:ascii="Arial Narrow" w:hAnsi="Arial Narrow"/>
          <w:lang w:val="en-IE"/>
        </w:rPr>
        <w:t>he two projects</w:t>
      </w:r>
      <w:r w:rsidR="00A029A5" w:rsidRPr="00447281">
        <w:rPr>
          <w:rFonts w:ascii="Arial Narrow" w:hAnsi="Arial Narrow"/>
          <w:lang w:val="en-IE"/>
        </w:rPr>
        <w:t xml:space="preserve">, </w:t>
      </w:r>
      <w:r w:rsidR="00646FC2" w:rsidRPr="00447281">
        <w:rPr>
          <w:rFonts w:ascii="Arial Narrow" w:hAnsi="Arial Narrow"/>
          <w:lang w:val="en-IE"/>
        </w:rPr>
        <w:t>which</w:t>
      </w:r>
      <w:r w:rsidR="009077E1" w:rsidRPr="00447281">
        <w:rPr>
          <w:rFonts w:ascii="Arial Narrow" w:hAnsi="Arial Narrow"/>
          <w:lang w:val="en-IE"/>
        </w:rPr>
        <w:t xml:space="preserve"> </w:t>
      </w:r>
      <w:r w:rsidRPr="00447281">
        <w:rPr>
          <w:rFonts w:ascii="Arial Narrow" w:hAnsi="Arial Narrow"/>
          <w:lang w:val="en-IE"/>
        </w:rPr>
        <w:t xml:space="preserve">did not allow </w:t>
      </w:r>
      <w:r w:rsidR="00742794">
        <w:rPr>
          <w:rFonts w:ascii="Arial Narrow" w:hAnsi="Arial Narrow"/>
          <w:lang w:val="en-IE"/>
        </w:rPr>
        <w:t xml:space="preserve">enough </w:t>
      </w:r>
      <w:r w:rsidRPr="00447281">
        <w:rPr>
          <w:rFonts w:ascii="Arial Narrow" w:hAnsi="Arial Narrow"/>
          <w:lang w:val="en-IE"/>
        </w:rPr>
        <w:t>time to apply lessons learnt to the same activity.</w:t>
      </w:r>
      <w:r w:rsidR="00AC4710">
        <w:rPr>
          <w:rFonts w:ascii="Arial Narrow" w:hAnsi="Arial Narrow"/>
          <w:lang w:val="en-IE"/>
        </w:rPr>
        <w:t xml:space="preserve">            </w:t>
      </w:r>
    </w:p>
    <w:p w14:paraId="5233E5CE" w14:textId="77777777" w:rsidR="00402B47" w:rsidRPr="00447281" w:rsidRDefault="00402B47" w:rsidP="002F76C6">
      <w:pPr>
        <w:jc w:val="both"/>
        <w:rPr>
          <w:rFonts w:ascii="Arial Narrow" w:hAnsi="Arial Narrow"/>
          <w:b/>
          <w:i/>
          <w:lang w:val="en-IE"/>
        </w:rPr>
      </w:pPr>
    </w:p>
    <w:p w14:paraId="4E8D3C68" w14:textId="42F9A169" w:rsidR="00646FC2" w:rsidRPr="00447281" w:rsidRDefault="00646FC2" w:rsidP="002F76C6">
      <w:pPr>
        <w:jc w:val="both"/>
        <w:rPr>
          <w:rFonts w:ascii="Arial Narrow" w:hAnsi="Arial Narrow"/>
          <w:b/>
          <w:lang w:val="en-IE"/>
        </w:rPr>
      </w:pPr>
      <w:r w:rsidRPr="00447281">
        <w:rPr>
          <w:rFonts w:ascii="Arial Narrow" w:hAnsi="Arial Narrow"/>
          <w:b/>
          <w:lang w:val="en-IE"/>
        </w:rPr>
        <w:t>Implementation Challenges</w:t>
      </w:r>
    </w:p>
    <w:p w14:paraId="1B533AE0" w14:textId="549056B4" w:rsidR="00646FC2" w:rsidRPr="00447281" w:rsidRDefault="00646FC2" w:rsidP="002F76C6">
      <w:pPr>
        <w:jc w:val="both"/>
        <w:rPr>
          <w:rFonts w:ascii="Arial Narrow" w:hAnsi="Arial Narrow"/>
          <w:lang w:val="en-IE"/>
        </w:rPr>
      </w:pPr>
      <w:r w:rsidRPr="00447281">
        <w:rPr>
          <w:rFonts w:ascii="Arial Narrow" w:hAnsi="Arial Narrow"/>
          <w:lang w:val="en-IE"/>
        </w:rPr>
        <w:t>Access</w:t>
      </w:r>
      <w:r w:rsidR="00AC4710">
        <w:rPr>
          <w:rFonts w:ascii="Arial Narrow" w:hAnsi="Arial Narrow"/>
          <w:lang w:val="en-IE"/>
        </w:rPr>
        <w:t xml:space="preserve"> </w:t>
      </w:r>
      <w:r w:rsidRPr="00447281">
        <w:rPr>
          <w:rFonts w:ascii="Arial Narrow" w:hAnsi="Arial Narrow"/>
          <w:lang w:val="en-IE"/>
        </w:rPr>
        <w:t>to</w:t>
      </w:r>
      <w:r w:rsidR="00AC4710">
        <w:rPr>
          <w:rFonts w:ascii="Arial Narrow" w:hAnsi="Arial Narrow"/>
          <w:lang w:val="en-IE"/>
        </w:rPr>
        <w:t xml:space="preserve"> </w:t>
      </w:r>
      <w:r w:rsidRPr="00447281">
        <w:rPr>
          <w:rFonts w:ascii="Arial Narrow" w:hAnsi="Arial Narrow"/>
          <w:lang w:val="en-IE"/>
        </w:rPr>
        <w:t>justice institutions in rural areas</w:t>
      </w:r>
      <w:r w:rsidR="00AC4710">
        <w:rPr>
          <w:rFonts w:ascii="Arial Narrow" w:hAnsi="Arial Narrow"/>
          <w:lang w:val="en-IE"/>
        </w:rPr>
        <w:t xml:space="preserve"> </w:t>
      </w:r>
      <w:r w:rsidRPr="00447281">
        <w:rPr>
          <w:rFonts w:ascii="Arial Narrow" w:hAnsi="Arial Narrow"/>
          <w:lang w:val="en-IE"/>
        </w:rPr>
        <w:t>remain a challenge</w:t>
      </w:r>
      <w:r w:rsidR="00A9237B">
        <w:rPr>
          <w:rFonts w:ascii="Arial Narrow" w:hAnsi="Arial Narrow"/>
          <w:lang w:val="en-IE"/>
        </w:rPr>
        <w:t>,</w:t>
      </w:r>
      <w:r w:rsidR="00AC4710">
        <w:rPr>
          <w:rFonts w:ascii="Arial Narrow" w:hAnsi="Arial Narrow"/>
          <w:lang w:val="en-IE"/>
        </w:rPr>
        <w:t xml:space="preserve"> </w:t>
      </w:r>
      <w:r w:rsidRPr="00447281">
        <w:rPr>
          <w:rFonts w:ascii="Arial Narrow" w:hAnsi="Arial Narrow"/>
          <w:lang w:val="en-IE"/>
        </w:rPr>
        <w:t>d</w:t>
      </w:r>
      <w:r w:rsidR="009077E1" w:rsidRPr="00447281">
        <w:rPr>
          <w:rFonts w:ascii="Arial Narrow" w:hAnsi="Arial Narrow"/>
          <w:lang w:val="en-IE"/>
        </w:rPr>
        <w:t>eepened</w:t>
      </w:r>
      <w:r w:rsidR="00AC4710">
        <w:rPr>
          <w:rFonts w:ascii="Arial Narrow" w:hAnsi="Arial Narrow"/>
          <w:lang w:val="en-IE"/>
        </w:rPr>
        <w:t xml:space="preserve"> </w:t>
      </w:r>
      <w:r w:rsidR="009077E1" w:rsidRPr="00447281">
        <w:rPr>
          <w:rFonts w:ascii="Arial Narrow" w:hAnsi="Arial Narrow"/>
          <w:lang w:val="en-IE"/>
        </w:rPr>
        <w:t>by</w:t>
      </w:r>
      <w:r w:rsidR="00AC4710">
        <w:rPr>
          <w:rFonts w:ascii="Arial Narrow" w:hAnsi="Arial Narrow"/>
          <w:lang w:val="en-IE"/>
        </w:rPr>
        <w:t xml:space="preserve"> </w:t>
      </w:r>
      <w:r w:rsidRPr="00447281">
        <w:rPr>
          <w:rFonts w:ascii="Arial Narrow" w:hAnsi="Arial Narrow"/>
          <w:lang w:val="en-IE"/>
        </w:rPr>
        <w:t>associated</w:t>
      </w:r>
      <w:r w:rsidR="00AC4710">
        <w:rPr>
          <w:rFonts w:ascii="Arial Narrow" w:hAnsi="Arial Narrow"/>
          <w:lang w:val="en-IE"/>
        </w:rPr>
        <w:t xml:space="preserve"> </w:t>
      </w:r>
      <w:r w:rsidRPr="00447281">
        <w:rPr>
          <w:rFonts w:ascii="Arial Narrow" w:hAnsi="Arial Narrow"/>
          <w:lang w:val="en-IE"/>
        </w:rPr>
        <w:t>high</w:t>
      </w:r>
      <w:r w:rsidR="00AC4710">
        <w:rPr>
          <w:rFonts w:ascii="Arial Narrow" w:hAnsi="Arial Narrow"/>
          <w:lang w:val="en-IE"/>
        </w:rPr>
        <w:t xml:space="preserve"> </w:t>
      </w:r>
      <w:r w:rsidRPr="00447281">
        <w:rPr>
          <w:rFonts w:ascii="Arial Narrow" w:hAnsi="Arial Narrow"/>
          <w:lang w:val="en-IE"/>
        </w:rPr>
        <w:t>costs</w:t>
      </w:r>
      <w:r w:rsidR="00AC4710">
        <w:rPr>
          <w:rFonts w:ascii="Arial Narrow" w:hAnsi="Arial Narrow"/>
          <w:lang w:val="en-IE"/>
        </w:rPr>
        <w:t xml:space="preserve"> </w:t>
      </w:r>
      <w:r w:rsidRPr="00447281">
        <w:rPr>
          <w:rFonts w:ascii="Arial Narrow" w:hAnsi="Arial Narrow"/>
          <w:lang w:val="en-IE"/>
        </w:rPr>
        <w:t>due</w:t>
      </w:r>
      <w:r w:rsidR="00AC4710">
        <w:rPr>
          <w:rFonts w:ascii="Arial Narrow" w:hAnsi="Arial Narrow"/>
          <w:lang w:val="en-IE"/>
        </w:rPr>
        <w:t xml:space="preserve"> </w:t>
      </w:r>
      <w:r w:rsidRPr="00447281">
        <w:rPr>
          <w:rFonts w:ascii="Arial Narrow" w:hAnsi="Arial Narrow"/>
          <w:lang w:val="en-IE"/>
        </w:rPr>
        <w:t>to poor</w:t>
      </w:r>
      <w:r w:rsidR="00AC4710">
        <w:rPr>
          <w:rFonts w:ascii="Arial Narrow" w:hAnsi="Arial Narrow"/>
          <w:lang w:val="en-IE"/>
        </w:rPr>
        <w:t xml:space="preserve"> </w:t>
      </w:r>
      <w:r w:rsidRPr="00447281">
        <w:rPr>
          <w:rFonts w:ascii="Arial Narrow" w:hAnsi="Arial Narrow"/>
          <w:lang w:val="en-IE"/>
        </w:rPr>
        <w:t>roads</w:t>
      </w:r>
      <w:r w:rsidR="00A9237B">
        <w:rPr>
          <w:rFonts w:ascii="Arial Narrow" w:hAnsi="Arial Narrow"/>
          <w:lang w:val="en-IE"/>
        </w:rPr>
        <w:t xml:space="preserve"> and a lack of local facilities in hard to reach areas</w:t>
      </w:r>
      <w:r w:rsidRPr="00447281">
        <w:rPr>
          <w:rFonts w:ascii="Arial Narrow" w:hAnsi="Arial Narrow"/>
          <w:lang w:val="en-IE"/>
        </w:rPr>
        <w:t xml:space="preserve">. </w:t>
      </w:r>
      <w:r w:rsidR="00AC4710">
        <w:rPr>
          <w:rFonts w:ascii="Arial Narrow" w:hAnsi="Arial Narrow"/>
          <w:lang w:val="en-IE"/>
        </w:rPr>
        <w:t xml:space="preserve"> </w:t>
      </w:r>
      <w:r w:rsidR="00A9237B">
        <w:rPr>
          <w:rFonts w:ascii="Arial Narrow" w:hAnsi="Arial Narrow"/>
          <w:lang w:val="en-IE"/>
        </w:rPr>
        <w:t>S</w:t>
      </w:r>
      <w:r w:rsidRPr="00447281">
        <w:rPr>
          <w:rFonts w:ascii="Arial Narrow" w:hAnsi="Arial Narrow"/>
          <w:lang w:val="en-IE"/>
        </w:rPr>
        <w:t>uspects granted</w:t>
      </w:r>
      <w:r w:rsidR="00AC4710">
        <w:rPr>
          <w:rFonts w:ascii="Arial Narrow" w:hAnsi="Arial Narrow"/>
          <w:lang w:val="en-IE"/>
        </w:rPr>
        <w:t xml:space="preserve"> </w:t>
      </w:r>
      <w:r w:rsidRPr="00447281">
        <w:rPr>
          <w:rFonts w:ascii="Arial Narrow" w:hAnsi="Arial Narrow"/>
          <w:lang w:val="en-IE"/>
        </w:rPr>
        <w:t>bail by magistrate</w:t>
      </w:r>
      <w:r w:rsidR="00AC4710">
        <w:rPr>
          <w:rFonts w:ascii="Arial Narrow" w:hAnsi="Arial Narrow"/>
          <w:lang w:val="en-IE"/>
        </w:rPr>
        <w:t xml:space="preserve"> </w:t>
      </w:r>
      <w:r w:rsidRPr="00447281">
        <w:rPr>
          <w:rFonts w:ascii="Arial Narrow" w:hAnsi="Arial Narrow"/>
          <w:lang w:val="en-IE"/>
        </w:rPr>
        <w:t>courts are likely</w:t>
      </w:r>
      <w:r w:rsidR="00AC4710">
        <w:rPr>
          <w:rFonts w:ascii="Arial Narrow" w:hAnsi="Arial Narrow"/>
          <w:lang w:val="en-IE"/>
        </w:rPr>
        <w:t xml:space="preserve"> </w:t>
      </w:r>
      <w:r w:rsidR="00A9237B">
        <w:rPr>
          <w:rFonts w:ascii="Arial Narrow" w:hAnsi="Arial Narrow"/>
          <w:lang w:val="en-IE"/>
        </w:rPr>
        <w:t>to not return to courts</w:t>
      </w:r>
      <w:r w:rsidRPr="00447281">
        <w:rPr>
          <w:rFonts w:ascii="Arial Narrow" w:hAnsi="Arial Narrow"/>
          <w:lang w:val="en-IE"/>
        </w:rPr>
        <w:t xml:space="preserve"> due</w:t>
      </w:r>
      <w:r w:rsidR="00AC4710">
        <w:rPr>
          <w:rFonts w:ascii="Arial Narrow" w:hAnsi="Arial Narrow"/>
          <w:lang w:val="en-IE"/>
        </w:rPr>
        <w:t xml:space="preserve"> </w:t>
      </w:r>
      <w:r w:rsidRPr="00447281">
        <w:rPr>
          <w:rFonts w:ascii="Arial Narrow" w:hAnsi="Arial Narrow"/>
          <w:lang w:val="en-IE"/>
        </w:rPr>
        <w:t xml:space="preserve">to </w:t>
      </w:r>
      <w:r w:rsidR="00A9237B">
        <w:rPr>
          <w:rFonts w:ascii="Arial Narrow" w:hAnsi="Arial Narrow"/>
          <w:lang w:val="en-IE"/>
        </w:rPr>
        <w:t>transportation challenges</w:t>
      </w:r>
      <w:r w:rsidRPr="00447281">
        <w:rPr>
          <w:rFonts w:ascii="Arial Narrow" w:hAnsi="Arial Narrow"/>
          <w:lang w:val="en-IE"/>
        </w:rPr>
        <w:t xml:space="preserve">. </w:t>
      </w:r>
      <w:r w:rsidR="00A9237B">
        <w:rPr>
          <w:rFonts w:ascii="Arial Narrow" w:hAnsi="Arial Narrow"/>
          <w:lang w:val="en-IE"/>
        </w:rPr>
        <w:t>Additionally</w:t>
      </w:r>
      <w:r w:rsidRPr="00447281">
        <w:rPr>
          <w:rFonts w:ascii="Arial Narrow" w:hAnsi="Arial Narrow"/>
          <w:lang w:val="en-IE"/>
        </w:rPr>
        <w:t>,</w:t>
      </w:r>
      <w:r w:rsidR="00AC4710">
        <w:rPr>
          <w:rFonts w:ascii="Arial Narrow" w:hAnsi="Arial Narrow"/>
          <w:lang w:val="en-IE"/>
        </w:rPr>
        <w:t xml:space="preserve"> </w:t>
      </w:r>
      <w:r w:rsidRPr="00447281">
        <w:rPr>
          <w:rFonts w:ascii="Arial Narrow" w:hAnsi="Arial Narrow"/>
          <w:lang w:val="en-IE"/>
        </w:rPr>
        <w:t>CSOs</w:t>
      </w:r>
      <w:r w:rsidR="00AC4710">
        <w:rPr>
          <w:rFonts w:ascii="Arial Narrow" w:hAnsi="Arial Narrow"/>
          <w:lang w:val="en-IE"/>
        </w:rPr>
        <w:t xml:space="preserve"> </w:t>
      </w:r>
      <w:r w:rsidRPr="00447281">
        <w:rPr>
          <w:rFonts w:ascii="Arial Narrow" w:hAnsi="Arial Narrow"/>
          <w:lang w:val="en-IE"/>
        </w:rPr>
        <w:t>engaged in</w:t>
      </w:r>
      <w:r w:rsidR="00AC4710">
        <w:rPr>
          <w:rFonts w:ascii="Arial Narrow" w:hAnsi="Arial Narrow"/>
          <w:lang w:val="en-IE"/>
        </w:rPr>
        <w:t xml:space="preserve"> </w:t>
      </w:r>
      <w:r w:rsidRPr="00447281">
        <w:rPr>
          <w:rFonts w:ascii="Arial Narrow" w:hAnsi="Arial Narrow"/>
          <w:lang w:val="en-IE"/>
        </w:rPr>
        <w:t>promoting</w:t>
      </w:r>
      <w:r w:rsidR="00AC4710">
        <w:rPr>
          <w:rFonts w:ascii="Arial Narrow" w:hAnsi="Arial Narrow"/>
          <w:lang w:val="en-IE"/>
        </w:rPr>
        <w:t xml:space="preserve"> </w:t>
      </w:r>
      <w:r w:rsidRPr="00447281">
        <w:rPr>
          <w:rFonts w:ascii="Arial Narrow" w:hAnsi="Arial Narrow"/>
          <w:lang w:val="en-IE"/>
        </w:rPr>
        <w:t>awareness</w:t>
      </w:r>
      <w:r w:rsidR="00AC4710">
        <w:rPr>
          <w:rFonts w:ascii="Arial Narrow" w:hAnsi="Arial Narrow"/>
          <w:lang w:val="en-IE"/>
        </w:rPr>
        <w:t xml:space="preserve"> </w:t>
      </w:r>
      <w:r w:rsidRPr="00447281">
        <w:rPr>
          <w:rFonts w:ascii="Arial Narrow" w:hAnsi="Arial Narrow"/>
          <w:lang w:val="en-IE"/>
        </w:rPr>
        <w:t>about the</w:t>
      </w:r>
      <w:r w:rsidR="00AC4710">
        <w:rPr>
          <w:rFonts w:ascii="Arial Narrow" w:hAnsi="Arial Narrow"/>
          <w:lang w:val="en-IE"/>
        </w:rPr>
        <w:t xml:space="preserve"> </w:t>
      </w:r>
      <w:r w:rsidRPr="00447281">
        <w:rPr>
          <w:rFonts w:ascii="Arial Narrow" w:hAnsi="Arial Narrow"/>
          <w:lang w:val="en-IE"/>
        </w:rPr>
        <w:t>bail and</w:t>
      </w:r>
      <w:r w:rsidR="00AC4710">
        <w:rPr>
          <w:rFonts w:ascii="Arial Narrow" w:hAnsi="Arial Narrow"/>
          <w:lang w:val="en-IE"/>
        </w:rPr>
        <w:t xml:space="preserve"> </w:t>
      </w:r>
      <w:r w:rsidRPr="00447281">
        <w:rPr>
          <w:rFonts w:ascii="Arial Narrow" w:hAnsi="Arial Narrow"/>
          <w:lang w:val="en-IE"/>
        </w:rPr>
        <w:t>sentencing</w:t>
      </w:r>
      <w:r w:rsidR="00AC4710">
        <w:rPr>
          <w:rFonts w:ascii="Arial Narrow" w:hAnsi="Arial Narrow"/>
          <w:lang w:val="en-IE"/>
        </w:rPr>
        <w:t xml:space="preserve"> </w:t>
      </w:r>
      <w:r w:rsidRPr="00447281">
        <w:rPr>
          <w:rFonts w:ascii="Arial Narrow" w:hAnsi="Arial Narrow"/>
          <w:lang w:val="en-IE"/>
        </w:rPr>
        <w:t>regulations</w:t>
      </w:r>
      <w:r w:rsidR="00AC4710">
        <w:rPr>
          <w:rFonts w:ascii="Arial Narrow" w:hAnsi="Arial Narrow"/>
          <w:lang w:val="en-IE"/>
        </w:rPr>
        <w:t xml:space="preserve"> </w:t>
      </w:r>
      <w:r w:rsidR="00A9237B">
        <w:rPr>
          <w:rFonts w:ascii="Arial Narrow" w:hAnsi="Arial Narrow"/>
          <w:lang w:val="en-IE"/>
        </w:rPr>
        <w:t xml:space="preserve">are hindered by the poor road network while visiting hard to reach areas, </w:t>
      </w:r>
      <w:r w:rsidRPr="00447281">
        <w:rPr>
          <w:rFonts w:ascii="Arial Narrow" w:hAnsi="Arial Narrow"/>
          <w:lang w:val="en-IE"/>
        </w:rPr>
        <w:t xml:space="preserve">resulting in </w:t>
      </w:r>
      <w:r w:rsidR="00A9237B">
        <w:rPr>
          <w:rFonts w:ascii="Arial Narrow" w:hAnsi="Arial Narrow"/>
          <w:lang w:val="en-IE"/>
        </w:rPr>
        <w:t xml:space="preserve">the </w:t>
      </w:r>
      <w:r w:rsidRPr="00447281">
        <w:rPr>
          <w:rFonts w:ascii="Arial Narrow" w:hAnsi="Arial Narrow"/>
          <w:lang w:val="en-IE"/>
        </w:rPr>
        <w:t>frequent</w:t>
      </w:r>
      <w:r w:rsidR="00AC4710">
        <w:rPr>
          <w:rFonts w:ascii="Arial Narrow" w:hAnsi="Arial Narrow"/>
          <w:lang w:val="en-IE"/>
        </w:rPr>
        <w:t xml:space="preserve"> </w:t>
      </w:r>
      <w:r w:rsidRPr="00447281">
        <w:rPr>
          <w:rFonts w:ascii="Arial Narrow" w:hAnsi="Arial Narrow"/>
          <w:lang w:val="en-IE"/>
        </w:rPr>
        <w:t>breakdown of vehicles</w:t>
      </w:r>
      <w:r w:rsidR="009077E1" w:rsidRPr="00447281">
        <w:rPr>
          <w:rFonts w:ascii="Arial Narrow" w:hAnsi="Arial Narrow"/>
          <w:lang w:val="en-IE"/>
        </w:rPr>
        <w:t xml:space="preserve">. </w:t>
      </w:r>
      <w:r w:rsidR="00742794">
        <w:rPr>
          <w:rFonts w:ascii="Arial Narrow" w:hAnsi="Arial Narrow"/>
          <w:lang w:val="en-IE"/>
        </w:rPr>
        <w:t xml:space="preserve">Improved logistical support could have helped address some of these lapses even though not a sustainable approach. </w:t>
      </w:r>
    </w:p>
    <w:p w14:paraId="7906538A" w14:textId="77777777" w:rsidR="001F704B" w:rsidRPr="00447281" w:rsidRDefault="001F704B" w:rsidP="002F76C6">
      <w:pPr>
        <w:jc w:val="both"/>
        <w:rPr>
          <w:rFonts w:ascii="Arial Narrow" w:hAnsi="Arial Narrow"/>
          <w:lang w:val="en-IE"/>
        </w:rPr>
      </w:pPr>
    </w:p>
    <w:p w14:paraId="02BFD14B" w14:textId="77777777" w:rsidR="001F704B" w:rsidRPr="00447281" w:rsidRDefault="001F704B" w:rsidP="002F76C6">
      <w:pPr>
        <w:jc w:val="both"/>
        <w:rPr>
          <w:rFonts w:ascii="Arial Narrow" w:hAnsi="Arial Narrow"/>
          <w:lang w:val="en-IE"/>
        </w:rPr>
      </w:pPr>
    </w:p>
    <w:p w14:paraId="60AFAC6F" w14:textId="7B98EF2D" w:rsidR="003F62DB" w:rsidRDefault="00646FC2" w:rsidP="002F76C6">
      <w:pPr>
        <w:jc w:val="both"/>
        <w:rPr>
          <w:rFonts w:ascii="Arial Narrow" w:hAnsi="Arial Narrow"/>
          <w:color w:val="000000" w:themeColor="text1"/>
          <w:lang w:val="en-IE"/>
        </w:rPr>
      </w:pPr>
      <w:r w:rsidRPr="00447281">
        <w:rPr>
          <w:rFonts w:ascii="Arial Narrow" w:hAnsi="Arial Narrow"/>
          <w:lang w:val="en-IE"/>
        </w:rPr>
        <w:lastRenderedPageBreak/>
        <w:t>The other challenge is</w:t>
      </w:r>
      <w:r w:rsidR="00A9237B">
        <w:rPr>
          <w:rFonts w:ascii="Arial Narrow" w:hAnsi="Arial Narrow"/>
          <w:lang w:val="en-IE"/>
        </w:rPr>
        <w:t xml:space="preserve"> the</w:t>
      </w:r>
      <w:r w:rsidRPr="00447281">
        <w:rPr>
          <w:rFonts w:ascii="Arial Narrow" w:hAnsi="Arial Narrow"/>
          <w:lang w:val="en-IE"/>
        </w:rPr>
        <w:t xml:space="preserve"> lack of translation services in courts. Many of Sierra Leoneans do not understand English.</w:t>
      </w:r>
      <w:r w:rsidR="00AC4710">
        <w:rPr>
          <w:rFonts w:ascii="Arial Narrow" w:hAnsi="Arial Narrow"/>
          <w:lang w:val="en-IE"/>
        </w:rPr>
        <w:t xml:space="preserve"> </w:t>
      </w:r>
      <w:r w:rsidR="00A9237B">
        <w:rPr>
          <w:rFonts w:ascii="Arial Narrow" w:hAnsi="Arial Narrow"/>
          <w:lang w:val="en-IE"/>
        </w:rPr>
        <w:t>Some c</w:t>
      </w:r>
      <w:r w:rsidRPr="00447281">
        <w:rPr>
          <w:rFonts w:ascii="Arial Narrow" w:hAnsi="Arial Narrow"/>
          <w:lang w:val="en-IE"/>
        </w:rPr>
        <w:t xml:space="preserve">ourt </w:t>
      </w:r>
      <w:r w:rsidR="003F62DB">
        <w:rPr>
          <w:rFonts w:ascii="Arial Narrow" w:hAnsi="Arial Narrow"/>
          <w:lang w:val="en-IE"/>
        </w:rPr>
        <w:t>officers</w:t>
      </w:r>
      <w:r w:rsidR="003F62DB" w:rsidRPr="00447281">
        <w:rPr>
          <w:rFonts w:ascii="Arial Narrow" w:hAnsi="Arial Narrow"/>
          <w:lang w:val="en-IE"/>
        </w:rPr>
        <w:t xml:space="preserve"> </w:t>
      </w:r>
      <w:r w:rsidRPr="00447281">
        <w:rPr>
          <w:rFonts w:ascii="Arial Narrow" w:hAnsi="Arial Narrow"/>
          <w:lang w:val="en-IE"/>
        </w:rPr>
        <w:t>are also reported</w:t>
      </w:r>
      <w:r w:rsidR="009077E1" w:rsidRPr="00447281">
        <w:rPr>
          <w:rFonts w:ascii="Arial Narrow" w:hAnsi="Arial Narrow"/>
          <w:lang w:val="en-IE"/>
        </w:rPr>
        <w:t>ly</w:t>
      </w:r>
      <w:r w:rsidRPr="00447281">
        <w:rPr>
          <w:rFonts w:ascii="Arial Narrow" w:hAnsi="Arial Narrow"/>
          <w:lang w:val="en-IE"/>
        </w:rPr>
        <w:t xml:space="preserve"> not conversant /fluent in local languages. </w:t>
      </w:r>
      <w:r w:rsidR="00742794" w:rsidRPr="00447281">
        <w:rPr>
          <w:rFonts w:ascii="Arial Narrow" w:hAnsi="Arial Narrow"/>
          <w:lang w:val="en-IE"/>
        </w:rPr>
        <w:t>Consequently</w:t>
      </w:r>
      <w:r w:rsidRPr="00447281">
        <w:rPr>
          <w:rFonts w:ascii="Arial Narrow" w:hAnsi="Arial Narrow"/>
          <w:lang w:val="en-IE"/>
        </w:rPr>
        <w:t>, there is</w:t>
      </w:r>
      <w:r w:rsidR="00AC4710">
        <w:rPr>
          <w:rFonts w:ascii="Arial Narrow" w:hAnsi="Arial Narrow"/>
          <w:lang w:val="en-IE"/>
        </w:rPr>
        <w:t xml:space="preserve"> </w:t>
      </w:r>
      <w:r w:rsidRPr="00447281">
        <w:rPr>
          <w:rFonts w:ascii="Arial Narrow" w:hAnsi="Arial Narrow"/>
          <w:lang w:val="en-IE"/>
        </w:rPr>
        <w:t xml:space="preserve">often </w:t>
      </w:r>
      <w:r w:rsidR="00447281" w:rsidRPr="00447281">
        <w:rPr>
          <w:rFonts w:ascii="Arial Narrow" w:hAnsi="Arial Narrow"/>
          <w:lang w:val="en-IE"/>
        </w:rPr>
        <w:t>miscommunication</w:t>
      </w:r>
      <w:r w:rsidRPr="00447281">
        <w:rPr>
          <w:rFonts w:ascii="Arial Narrow" w:hAnsi="Arial Narrow"/>
          <w:lang w:val="en-IE"/>
        </w:rPr>
        <w:t xml:space="preserve"> between officers of court</w:t>
      </w:r>
      <w:r w:rsidR="009077E1" w:rsidRPr="00447281">
        <w:rPr>
          <w:rFonts w:ascii="Arial Narrow" w:hAnsi="Arial Narrow"/>
          <w:lang w:val="en-IE"/>
        </w:rPr>
        <w:t xml:space="preserve"> </w:t>
      </w:r>
      <w:r w:rsidRPr="00447281">
        <w:rPr>
          <w:rFonts w:ascii="Arial Narrow" w:hAnsi="Arial Narrow"/>
          <w:lang w:val="en-IE"/>
        </w:rPr>
        <w:t>(magistrates and</w:t>
      </w:r>
      <w:r w:rsidR="00AC4710">
        <w:rPr>
          <w:rFonts w:ascii="Arial Narrow" w:hAnsi="Arial Narrow"/>
          <w:lang w:val="en-IE"/>
        </w:rPr>
        <w:t xml:space="preserve"> </w:t>
      </w:r>
      <w:r w:rsidR="003F62DB">
        <w:rPr>
          <w:rFonts w:ascii="Arial Narrow" w:hAnsi="Arial Narrow"/>
          <w:lang w:val="en-IE"/>
        </w:rPr>
        <w:t>j</w:t>
      </w:r>
      <w:r w:rsidRPr="00447281">
        <w:rPr>
          <w:rFonts w:ascii="Arial Narrow" w:hAnsi="Arial Narrow"/>
          <w:lang w:val="en-IE"/>
        </w:rPr>
        <w:t>udges) and the litigants/accused persons</w:t>
      </w:r>
      <w:r w:rsidR="003F62DB">
        <w:rPr>
          <w:rFonts w:ascii="Arial Narrow" w:hAnsi="Arial Narrow"/>
          <w:lang w:val="en-IE"/>
        </w:rPr>
        <w:t>,</w:t>
      </w:r>
      <w:r w:rsidRPr="00447281">
        <w:rPr>
          <w:rFonts w:ascii="Arial Narrow" w:hAnsi="Arial Narrow"/>
          <w:lang w:val="en-IE"/>
        </w:rPr>
        <w:t xml:space="preserve"> leading t</w:t>
      </w:r>
      <w:r w:rsidR="00E83B7A" w:rsidRPr="00447281">
        <w:rPr>
          <w:rFonts w:ascii="Arial Narrow" w:hAnsi="Arial Narrow"/>
          <w:lang w:val="en-IE"/>
        </w:rPr>
        <w:t xml:space="preserve">o </w:t>
      </w:r>
      <w:r w:rsidR="006A55E0">
        <w:rPr>
          <w:rFonts w:ascii="Arial Narrow" w:hAnsi="Arial Narrow"/>
          <w:lang w:val="en-IE"/>
        </w:rPr>
        <w:t>charges of contempt of courts as often reported to be levied by the Bench</w:t>
      </w:r>
      <w:r w:rsidRPr="00447281">
        <w:rPr>
          <w:rFonts w:ascii="Arial Narrow" w:hAnsi="Arial Narrow"/>
          <w:color w:val="000000" w:themeColor="text1"/>
          <w:lang w:val="en-IE"/>
        </w:rPr>
        <w:t xml:space="preserve">. </w:t>
      </w:r>
      <w:r w:rsidR="003B1116">
        <w:rPr>
          <w:rFonts w:ascii="Arial Narrow" w:hAnsi="Arial Narrow"/>
          <w:color w:val="000000" w:themeColor="text1"/>
          <w:lang w:val="en-IE"/>
        </w:rPr>
        <w:t xml:space="preserve">The granting of bail is often facing surety challenges as information provided by CSOs revealed that </w:t>
      </w:r>
      <w:r w:rsidRPr="00447281">
        <w:rPr>
          <w:rFonts w:ascii="Arial Narrow" w:hAnsi="Arial Narrow"/>
          <w:color w:val="000000" w:themeColor="text1"/>
          <w:lang w:val="en-IE"/>
        </w:rPr>
        <w:t>suret</w:t>
      </w:r>
      <w:r w:rsidR="003B1116">
        <w:rPr>
          <w:rFonts w:ascii="Arial Narrow" w:hAnsi="Arial Narrow"/>
          <w:color w:val="000000" w:themeColor="text1"/>
          <w:lang w:val="en-IE"/>
        </w:rPr>
        <w:t xml:space="preserve">ies continue to face difficulties in the processing of their information by the court. There is need for the project to design mechanisms to address lapses in the </w:t>
      </w:r>
      <w:r w:rsidR="00217923">
        <w:rPr>
          <w:rFonts w:ascii="Arial Narrow" w:hAnsi="Arial Narrow"/>
          <w:color w:val="000000" w:themeColor="text1"/>
          <w:lang w:val="en-IE"/>
        </w:rPr>
        <w:t>system especially in relation to bail processing.</w:t>
      </w:r>
      <w:r w:rsidR="00AC4710">
        <w:rPr>
          <w:rFonts w:ascii="Arial Narrow" w:hAnsi="Arial Narrow"/>
          <w:color w:val="000000" w:themeColor="text1"/>
          <w:lang w:val="en-IE"/>
        </w:rPr>
        <w:t xml:space="preserve"> </w:t>
      </w:r>
    </w:p>
    <w:p w14:paraId="110372AA" w14:textId="77777777" w:rsidR="00217923" w:rsidRDefault="00217923" w:rsidP="002F76C6">
      <w:pPr>
        <w:jc w:val="both"/>
        <w:rPr>
          <w:rFonts w:ascii="Arial Narrow" w:hAnsi="Arial Narrow"/>
          <w:color w:val="000000" w:themeColor="text1"/>
          <w:lang w:val="en-IE"/>
        </w:rPr>
      </w:pPr>
    </w:p>
    <w:p w14:paraId="5C737BAD" w14:textId="5A16AD42" w:rsidR="00646FC2" w:rsidRPr="00447281" w:rsidRDefault="003F62DB" w:rsidP="002F76C6">
      <w:pPr>
        <w:jc w:val="both"/>
        <w:rPr>
          <w:rFonts w:ascii="Arial Narrow" w:hAnsi="Arial Narrow"/>
          <w:color w:val="000000" w:themeColor="text1"/>
          <w:lang w:val="en-IE"/>
        </w:rPr>
      </w:pPr>
      <w:r>
        <w:rPr>
          <w:rFonts w:ascii="Arial Narrow" w:hAnsi="Arial Narrow"/>
          <w:color w:val="000000" w:themeColor="text1"/>
          <w:lang w:val="en-IE"/>
        </w:rPr>
        <w:t xml:space="preserve">Another challenge is a lack of affordable legal representation nationwide. While </w:t>
      </w:r>
      <w:r w:rsidR="00E76E53">
        <w:rPr>
          <w:rFonts w:ascii="Arial Narrow" w:hAnsi="Arial Narrow"/>
          <w:color w:val="000000" w:themeColor="text1"/>
          <w:lang w:val="en-IE"/>
        </w:rPr>
        <w:t>the Legal Aid Board (</w:t>
      </w:r>
      <w:r>
        <w:rPr>
          <w:rFonts w:ascii="Arial Narrow" w:hAnsi="Arial Narrow"/>
          <w:color w:val="000000" w:themeColor="text1"/>
          <w:lang w:val="en-IE"/>
        </w:rPr>
        <w:t>LAB</w:t>
      </w:r>
      <w:r w:rsidR="00E76E53">
        <w:rPr>
          <w:rFonts w:ascii="Arial Narrow" w:hAnsi="Arial Narrow"/>
          <w:color w:val="000000" w:themeColor="text1"/>
          <w:lang w:val="en-IE"/>
        </w:rPr>
        <w:t>)</w:t>
      </w:r>
      <w:r>
        <w:rPr>
          <w:rFonts w:ascii="Arial Narrow" w:hAnsi="Arial Narrow"/>
          <w:color w:val="000000" w:themeColor="text1"/>
          <w:lang w:val="en-IE"/>
        </w:rPr>
        <w:t xml:space="preserve"> is making strong efforts to provide legal aid to as many as possible, their capacity and resources are strained</w:t>
      </w:r>
      <w:r w:rsidR="00646FC2" w:rsidRPr="00447281">
        <w:rPr>
          <w:rStyle w:val="FootnoteReference"/>
          <w:rFonts w:ascii="Arial Narrow" w:hAnsi="Arial Narrow"/>
          <w:color w:val="000000" w:themeColor="text1"/>
          <w:lang w:val="en-IE"/>
        </w:rPr>
        <w:footnoteReference w:id="18"/>
      </w:r>
      <w:r w:rsidR="00646FC2" w:rsidRPr="00447281">
        <w:rPr>
          <w:rFonts w:ascii="Arial Narrow" w:hAnsi="Arial Narrow"/>
          <w:color w:val="000000" w:themeColor="text1"/>
          <w:lang w:val="en-IE"/>
        </w:rPr>
        <w:t>.</w:t>
      </w:r>
    </w:p>
    <w:p w14:paraId="5630893A" w14:textId="77777777" w:rsidR="00AB6334" w:rsidRPr="00447281" w:rsidRDefault="00AB6334" w:rsidP="002C2B26">
      <w:pPr>
        <w:pStyle w:val="Heading1"/>
        <w:rPr>
          <w:rFonts w:ascii="Arial Narrow" w:hAnsi="Arial Narrow"/>
          <w:lang w:val="en-IE"/>
        </w:rPr>
      </w:pPr>
      <w:bookmarkStart w:id="23" w:name="_Toc16675102"/>
      <w:r w:rsidRPr="00447281">
        <w:rPr>
          <w:rFonts w:ascii="Arial Narrow" w:hAnsi="Arial Narrow"/>
          <w:lang w:val="en-IE"/>
        </w:rPr>
        <w:t>2.2 Programme effectiveness</w:t>
      </w:r>
      <w:bookmarkEnd w:id="23"/>
    </w:p>
    <w:p w14:paraId="1F0D6138" w14:textId="539F608E" w:rsidR="00AB6334" w:rsidRPr="00447281" w:rsidRDefault="00920DFA" w:rsidP="002F76C6">
      <w:pPr>
        <w:jc w:val="both"/>
        <w:rPr>
          <w:rFonts w:ascii="Arial Narrow" w:hAnsi="Arial Narrow"/>
          <w:lang w:val="en-IE"/>
        </w:rPr>
      </w:pPr>
      <w:r w:rsidRPr="00447281">
        <w:rPr>
          <w:rFonts w:ascii="Arial Narrow" w:hAnsi="Arial Narrow"/>
          <w:lang w:val="en-IE"/>
        </w:rPr>
        <w:t>The presence of an effec</w:t>
      </w:r>
      <w:r w:rsidR="00E83B7A" w:rsidRPr="00447281">
        <w:rPr>
          <w:rFonts w:ascii="Arial Narrow" w:hAnsi="Arial Narrow"/>
          <w:lang w:val="en-IE"/>
        </w:rPr>
        <w:t>tive justice system free of stat</w:t>
      </w:r>
      <w:r w:rsidRPr="00447281">
        <w:rPr>
          <w:rFonts w:ascii="Arial Narrow" w:hAnsi="Arial Narrow"/>
          <w:lang w:val="en-IE"/>
        </w:rPr>
        <w:t>e control provides a strong foundation for the entrenchment of rule of law. The fa</w:t>
      </w:r>
      <w:r w:rsidR="000171CA" w:rsidRPr="00447281">
        <w:rPr>
          <w:rFonts w:ascii="Arial Narrow" w:hAnsi="Arial Narrow"/>
          <w:lang w:val="en-IE"/>
        </w:rPr>
        <w:t>s</w:t>
      </w:r>
      <w:r w:rsidRPr="00447281">
        <w:rPr>
          <w:rFonts w:ascii="Arial Narrow" w:hAnsi="Arial Narrow"/>
          <w:lang w:val="en-IE"/>
        </w:rPr>
        <w:t xml:space="preserve">t and transparent dispensation of justice to those in conflict with the law is a key requirement for the enjoyment of fundamental human rights. </w:t>
      </w:r>
      <w:r w:rsidR="00482201" w:rsidRPr="00447281">
        <w:rPr>
          <w:rFonts w:ascii="Arial Narrow" w:hAnsi="Arial Narrow"/>
          <w:lang w:val="en-IE"/>
        </w:rPr>
        <w:t xml:space="preserve">This calls for the establishment and strengthening of an efficient, impartial and accountable legal system within which access to justice is a fundamental human right for all. </w:t>
      </w:r>
    </w:p>
    <w:p w14:paraId="5F577171" w14:textId="77777777" w:rsidR="000171CA" w:rsidRPr="00447281" w:rsidRDefault="000171CA" w:rsidP="002F76C6">
      <w:pPr>
        <w:jc w:val="both"/>
        <w:rPr>
          <w:rFonts w:ascii="Arial Narrow" w:hAnsi="Arial Narrow"/>
          <w:lang w:val="en-IE"/>
        </w:rPr>
      </w:pPr>
    </w:p>
    <w:p w14:paraId="44D389AE" w14:textId="77777777" w:rsidR="00AB6334" w:rsidRPr="00447281" w:rsidRDefault="00AB6334" w:rsidP="002C2B26">
      <w:pPr>
        <w:pStyle w:val="Heading2"/>
        <w:rPr>
          <w:rFonts w:ascii="Arial Narrow" w:hAnsi="Arial Narrow"/>
          <w:b/>
          <w:lang w:val="en-IE"/>
        </w:rPr>
      </w:pPr>
      <w:bookmarkStart w:id="24" w:name="_Toc16675103"/>
      <w:r w:rsidRPr="00447281">
        <w:rPr>
          <w:rFonts w:ascii="Arial Narrow" w:hAnsi="Arial Narrow"/>
          <w:b/>
          <w:lang w:val="en-IE"/>
        </w:rPr>
        <w:t>2.2.1 Output level achievements</w:t>
      </w:r>
      <w:bookmarkEnd w:id="24"/>
    </w:p>
    <w:p w14:paraId="59293344" w14:textId="77777777" w:rsidR="00A13AF2" w:rsidRPr="00447281" w:rsidRDefault="005F1E4C" w:rsidP="0093004E">
      <w:pPr>
        <w:pStyle w:val="ListParagraph"/>
        <w:numPr>
          <w:ilvl w:val="0"/>
          <w:numId w:val="2"/>
        </w:numPr>
        <w:spacing w:after="0"/>
        <w:jc w:val="both"/>
        <w:rPr>
          <w:rFonts w:ascii="Arial Narrow" w:hAnsi="Arial Narrow"/>
          <w:b/>
          <w:sz w:val="24"/>
          <w:szCs w:val="24"/>
          <w:lang w:val="en-IE"/>
        </w:rPr>
      </w:pPr>
      <w:r w:rsidRPr="00447281">
        <w:rPr>
          <w:rFonts w:ascii="Arial Narrow" w:hAnsi="Arial Narrow"/>
          <w:b/>
          <w:sz w:val="24"/>
          <w:szCs w:val="24"/>
          <w:lang w:val="en-IE"/>
        </w:rPr>
        <w:t>Adoption and consistent application of sentencing and bail policies and guidelines.</w:t>
      </w:r>
    </w:p>
    <w:p w14:paraId="1CA0A3D4" w14:textId="7D5102DB" w:rsidR="004E60C6" w:rsidRPr="00447281" w:rsidRDefault="007707FB" w:rsidP="002F76C6">
      <w:pPr>
        <w:jc w:val="both"/>
        <w:rPr>
          <w:rFonts w:ascii="Arial Narrow" w:hAnsi="Arial Narrow"/>
          <w:lang w:val="en-IE"/>
        </w:rPr>
      </w:pPr>
      <w:r w:rsidRPr="00447281">
        <w:rPr>
          <w:rFonts w:ascii="Arial Narrow" w:hAnsi="Arial Narrow"/>
          <w:lang w:val="en-IE"/>
        </w:rPr>
        <w:t>T</w:t>
      </w:r>
      <w:r w:rsidR="007A5899" w:rsidRPr="00447281">
        <w:rPr>
          <w:rFonts w:ascii="Arial Narrow" w:hAnsi="Arial Narrow"/>
          <w:lang w:val="en-IE"/>
        </w:rPr>
        <w:t xml:space="preserve">he judicial system in Sierra Leone lacked a sentencing </w:t>
      </w:r>
      <w:r w:rsidRPr="00447281">
        <w:rPr>
          <w:rFonts w:ascii="Arial Narrow" w:hAnsi="Arial Narrow"/>
          <w:lang w:val="en-IE"/>
        </w:rPr>
        <w:t xml:space="preserve">and </w:t>
      </w:r>
      <w:r w:rsidR="007A5899" w:rsidRPr="00447281">
        <w:rPr>
          <w:rFonts w:ascii="Arial Narrow" w:hAnsi="Arial Narrow"/>
          <w:lang w:val="en-IE"/>
        </w:rPr>
        <w:t>bail policy</w:t>
      </w:r>
      <w:r w:rsidRPr="00447281">
        <w:rPr>
          <w:rFonts w:ascii="Arial Narrow" w:hAnsi="Arial Narrow"/>
          <w:lang w:val="en-IE"/>
        </w:rPr>
        <w:t xml:space="preserve"> or guidelines</w:t>
      </w:r>
      <w:r w:rsidR="000E5DD7" w:rsidRPr="00447281">
        <w:rPr>
          <w:rFonts w:ascii="Arial Narrow" w:hAnsi="Arial Narrow"/>
          <w:lang w:val="en-IE"/>
        </w:rPr>
        <w:t>, significantly</w:t>
      </w:r>
      <w:r w:rsidRPr="00447281">
        <w:rPr>
          <w:rFonts w:ascii="Arial Narrow" w:hAnsi="Arial Narrow"/>
          <w:lang w:val="en-IE"/>
        </w:rPr>
        <w:t xml:space="preserve"> contributing to </w:t>
      </w:r>
      <w:r w:rsidR="007A5899" w:rsidRPr="00447281">
        <w:rPr>
          <w:rFonts w:ascii="Arial Narrow" w:hAnsi="Arial Narrow"/>
          <w:lang w:val="en-IE"/>
        </w:rPr>
        <w:t>inconsistencies in practice on bail and sentencing. Legal framework provided inadequate guidance to judges and magistrates on judgments</w:t>
      </w:r>
      <w:r w:rsidR="007B21AD">
        <w:rPr>
          <w:rFonts w:ascii="Arial Narrow" w:hAnsi="Arial Narrow"/>
          <w:lang w:val="en-IE"/>
        </w:rPr>
        <w:t>,</w:t>
      </w:r>
      <w:r w:rsidR="005A60D0">
        <w:rPr>
          <w:rFonts w:ascii="Arial Narrow" w:hAnsi="Arial Narrow"/>
          <w:lang w:val="en-IE"/>
        </w:rPr>
        <w:t xml:space="preserve"> </w:t>
      </w:r>
      <w:r w:rsidR="007A5899" w:rsidRPr="00447281">
        <w:rPr>
          <w:rFonts w:ascii="Arial Narrow" w:hAnsi="Arial Narrow"/>
          <w:lang w:val="en-IE"/>
        </w:rPr>
        <w:t xml:space="preserve">worsened by the </w:t>
      </w:r>
      <w:r w:rsidR="007B21AD">
        <w:rPr>
          <w:rFonts w:ascii="Arial Narrow" w:hAnsi="Arial Narrow"/>
          <w:lang w:val="en-IE"/>
        </w:rPr>
        <w:t>j</w:t>
      </w:r>
      <w:r w:rsidR="007A5899" w:rsidRPr="00447281">
        <w:rPr>
          <w:rFonts w:ascii="Arial Narrow" w:hAnsi="Arial Narrow"/>
          <w:lang w:val="en-IE"/>
        </w:rPr>
        <w:t>udges’ and magistrates’ lack of access to case precedents to guide them in judgment. All these constrained transparent administration of justice in the Sierra Leone’s judicial system</w:t>
      </w:r>
      <w:r w:rsidR="007A5899" w:rsidRPr="00447281">
        <w:rPr>
          <w:rStyle w:val="FootnoteReference"/>
          <w:rFonts w:ascii="Arial Narrow" w:hAnsi="Arial Narrow"/>
          <w:lang w:val="en-IE"/>
        </w:rPr>
        <w:footnoteReference w:id="19"/>
      </w:r>
      <w:r w:rsidR="007A5899" w:rsidRPr="00447281">
        <w:rPr>
          <w:rFonts w:ascii="Arial Narrow" w:hAnsi="Arial Narrow"/>
          <w:lang w:val="en-IE"/>
        </w:rPr>
        <w:t>.</w:t>
      </w:r>
    </w:p>
    <w:p w14:paraId="59B9B39C" w14:textId="77777777" w:rsidR="004E60C6" w:rsidRPr="00447281" w:rsidRDefault="004E60C6" w:rsidP="002F76C6">
      <w:pPr>
        <w:jc w:val="both"/>
        <w:rPr>
          <w:rFonts w:ascii="Arial Narrow" w:hAnsi="Arial Narrow"/>
          <w:lang w:val="en-IE"/>
        </w:rPr>
      </w:pPr>
    </w:p>
    <w:p w14:paraId="442C5F55" w14:textId="6D8E8964" w:rsidR="008534F2" w:rsidRPr="00447281" w:rsidRDefault="005B36C8" w:rsidP="002F76C6">
      <w:pPr>
        <w:jc w:val="both"/>
        <w:rPr>
          <w:rFonts w:ascii="Arial Narrow" w:hAnsi="Arial Narrow"/>
          <w:lang w:val="en-IE"/>
        </w:rPr>
      </w:pPr>
      <w:r w:rsidRPr="00447281">
        <w:rPr>
          <w:rFonts w:ascii="Arial Narrow" w:hAnsi="Arial Narrow"/>
          <w:lang w:val="en-IE"/>
        </w:rPr>
        <w:t>In response UNDP</w:t>
      </w:r>
      <w:r w:rsidR="007B21AD">
        <w:rPr>
          <w:rFonts w:ascii="Arial Narrow" w:hAnsi="Arial Narrow"/>
          <w:lang w:val="en-IE"/>
        </w:rPr>
        <w:t>,</w:t>
      </w:r>
      <w:r w:rsidRPr="00447281">
        <w:rPr>
          <w:rFonts w:ascii="Arial Narrow" w:hAnsi="Arial Narrow"/>
          <w:lang w:val="en-IE"/>
        </w:rPr>
        <w:t xml:space="preserve"> partner</w:t>
      </w:r>
      <w:r w:rsidR="007B21AD">
        <w:rPr>
          <w:rFonts w:ascii="Arial Narrow" w:hAnsi="Arial Narrow"/>
          <w:lang w:val="en-IE"/>
        </w:rPr>
        <w:t>ed</w:t>
      </w:r>
      <w:r w:rsidRPr="00447281">
        <w:rPr>
          <w:rFonts w:ascii="Arial Narrow" w:hAnsi="Arial Narrow"/>
          <w:lang w:val="en-IE"/>
        </w:rPr>
        <w:t xml:space="preserve"> with the </w:t>
      </w:r>
      <w:r w:rsidR="001305F9">
        <w:rPr>
          <w:rFonts w:ascii="Arial Narrow" w:hAnsi="Arial Narrow"/>
          <w:lang w:val="en-IE"/>
        </w:rPr>
        <w:t>GoSL</w:t>
      </w:r>
      <w:r w:rsidR="007B21AD">
        <w:rPr>
          <w:rFonts w:ascii="Arial Narrow" w:hAnsi="Arial Narrow"/>
          <w:lang w:val="en-IE"/>
        </w:rPr>
        <w:t>,</w:t>
      </w:r>
      <w:r w:rsidRPr="00447281">
        <w:rPr>
          <w:rFonts w:ascii="Arial Narrow" w:hAnsi="Arial Narrow"/>
          <w:lang w:val="en-IE"/>
        </w:rPr>
        <w:t xml:space="preserve"> </w:t>
      </w:r>
      <w:r w:rsidR="008534F2" w:rsidRPr="00447281">
        <w:rPr>
          <w:rFonts w:ascii="Arial Narrow" w:hAnsi="Arial Narrow"/>
          <w:lang w:val="en-IE"/>
        </w:rPr>
        <w:t xml:space="preserve">set out to </w:t>
      </w:r>
      <w:r w:rsidRPr="00447281">
        <w:rPr>
          <w:rFonts w:ascii="Arial Narrow" w:hAnsi="Arial Narrow"/>
          <w:lang w:val="en-IE"/>
        </w:rPr>
        <w:t>suppor</w:t>
      </w:r>
      <w:r w:rsidR="008534F2" w:rsidRPr="00447281">
        <w:rPr>
          <w:rFonts w:ascii="Arial Narrow" w:hAnsi="Arial Narrow"/>
          <w:lang w:val="en-IE"/>
        </w:rPr>
        <w:t>t</w:t>
      </w:r>
      <w:r w:rsidRPr="00447281">
        <w:rPr>
          <w:rFonts w:ascii="Arial Narrow" w:hAnsi="Arial Narrow"/>
          <w:lang w:val="en-IE"/>
        </w:rPr>
        <w:t xml:space="preserve"> the formulation, adoption and application of sentencing and bail policies and guidelines. </w:t>
      </w:r>
      <w:r w:rsidR="007B21AD">
        <w:rPr>
          <w:rFonts w:ascii="Arial Narrow" w:hAnsi="Arial Narrow"/>
          <w:lang w:val="en-IE"/>
        </w:rPr>
        <w:t>S</w:t>
      </w:r>
      <w:r w:rsidR="009F1417" w:rsidRPr="00447281">
        <w:rPr>
          <w:rFonts w:ascii="Arial Narrow" w:hAnsi="Arial Narrow"/>
          <w:lang w:val="en-IE"/>
        </w:rPr>
        <w:t xml:space="preserve">pecifically, UNDP’s support was provided towards: </w:t>
      </w:r>
      <w:proofErr w:type="spellStart"/>
      <w:r w:rsidR="009F1417" w:rsidRPr="00447281">
        <w:rPr>
          <w:rFonts w:ascii="Arial Narrow" w:hAnsi="Arial Narrow"/>
          <w:lang w:val="en-IE"/>
        </w:rPr>
        <w:t>i</w:t>
      </w:r>
      <w:proofErr w:type="spellEnd"/>
      <w:r w:rsidR="009F1417" w:rsidRPr="00447281">
        <w:rPr>
          <w:rFonts w:ascii="Arial Narrow" w:hAnsi="Arial Narrow"/>
          <w:lang w:val="en-IE"/>
        </w:rPr>
        <w:t xml:space="preserve">) establishment of </w:t>
      </w:r>
      <w:r w:rsidR="001305F9">
        <w:rPr>
          <w:rFonts w:ascii="Arial Narrow" w:hAnsi="Arial Narrow"/>
          <w:lang w:val="en-IE"/>
        </w:rPr>
        <w:t>the WG</w:t>
      </w:r>
      <w:r w:rsidR="009F1417" w:rsidRPr="00447281">
        <w:rPr>
          <w:rFonts w:ascii="Arial Narrow" w:hAnsi="Arial Narrow"/>
          <w:lang w:val="en-IE"/>
        </w:rPr>
        <w:t xml:space="preserve"> on bail and sentencing issues; ii) development and dissemination of outreach materials to popularise the policy and guidelines; iii) </w:t>
      </w:r>
      <w:r w:rsidR="008534F2" w:rsidRPr="00447281">
        <w:rPr>
          <w:rFonts w:ascii="Arial Narrow" w:hAnsi="Arial Narrow"/>
          <w:lang w:val="en-IE"/>
        </w:rPr>
        <w:t>development and implementation of training modules for justice sector actors; iv) setting up and implementation of a case management system</w:t>
      </w:r>
      <w:r w:rsidR="0042457F">
        <w:rPr>
          <w:rFonts w:ascii="Arial Narrow" w:hAnsi="Arial Narrow"/>
          <w:lang w:val="en-IE"/>
        </w:rPr>
        <w:t xml:space="preserve"> (CMS)</w:t>
      </w:r>
      <w:r w:rsidR="008534F2" w:rsidRPr="00447281">
        <w:rPr>
          <w:rFonts w:ascii="Arial Narrow" w:hAnsi="Arial Narrow"/>
          <w:lang w:val="en-IE"/>
        </w:rPr>
        <w:t>; and v) awareness creation about the sentencing guidelines and their implications.</w:t>
      </w:r>
    </w:p>
    <w:p w14:paraId="75521CC9" w14:textId="77777777" w:rsidR="00F150B9" w:rsidRPr="00447281" w:rsidRDefault="00F150B9" w:rsidP="002F76C6">
      <w:pPr>
        <w:jc w:val="both"/>
        <w:rPr>
          <w:rFonts w:ascii="Arial Narrow" w:hAnsi="Arial Narrow"/>
          <w:lang w:val="en-IE"/>
        </w:rPr>
      </w:pPr>
    </w:p>
    <w:p w14:paraId="6A275436" w14:textId="5C2F8E47" w:rsidR="00F150B9" w:rsidRPr="00447281" w:rsidRDefault="00F150B9" w:rsidP="0093004E">
      <w:pPr>
        <w:pStyle w:val="ListParagraph"/>
        <w:numPr>
          <w:ilvl w:val="0"/>
          <w:numId w:val="3"/>
        </w:numPr>
        <w:spacing w:after="0"/>
        <w:ind w:left="720" w:hanging="360"/>
        <w:jc w:val="both"/>
        <w:rPr>
          <w:rFonts w:ascii="Arial Narrow" w:hAnsi="Arial Narrow"/>
          <w:b/>
          <w:lang w:val="en-IE"/>
        </w:rPr>
      </w:pPr>
      <w:r w:rsidRPr="00447281">
        <w:rPr>
          <w:rFonts w:ascii="Arial Narrow" w:hAnsi="Arial Narrow"/>
          <w:b/>
          <w:sz w:val="24"/>
          <w:szCs w:val="24"/>
          <w:lang w:val="en-IE"/>
        </w:rPr>
        <w:t xml:space="preserve">Establishment of Working Group on </w:t>
      </w:r>
      <w:r w:rsidR="00742794">
        <w:rPr>
          <w:rFonts w:ascii="Arial Narrow" w:hAnsi="Arial Narrow"/>
          <w:b/>
          <w:sz w:val="24"/>
          <w:szCs w:val="24"/>
          <w:lang w:val="en-IE"/>
        </w:rPr>
        <w:t>B</w:t>
      </w:r>
      <w:r w:rsidRPr="00447281">
        <w:rPr>
          <w:rFonts w:ascii="Arial Narrow" w:hAnsi="Arial Narrow"/>
          <w:b/>
          <w:sz w:val="24"/>
          <w:szCs w:val="24"/>
          <w:lang w:val="en-IE"/>
        </w:rPr>
        <w:t xml:space="preserve">ail and </w:t>
      </w:r>
      <w:r w:rsidR="00742794">
        <w:rPr>
          <w:rFonts w:ascii="Arial Narrow" w:hAnsi="Arial Narrow"/>
          <w:b/>
          <w:sz w:val="24"/>
          <w:szCs w:val="24"/>
          <w:lang w:val="en-IE"/>
        </w:rPr>
        <w:t>S</w:t>
      </w:r>
      <w:r w:rsidRPr="00447281">
        <w:rPr>
          <w:rFonts w:ascii="Arial Narrow" w:hAnsi="Arial Narrow"/>
          <w:b/>
          <w:sz w:val="24"/>
          <w:szCs w:val="24"/>
          <w:lang w:val="en-IE"/>
        </w:rPr>
        <w:t>entencing</w:t>
      </w:r>
      <w:r w:rsidR="00742794">
        <w:rPr>
          <w:rFonts w:ascii="Arial Narrow" w:hAnsi="Arial Narrow"/>
          <w:b/>
          <w:sz w:val="24"/>
          <w:szCs w:val="24"/>
          <w:lang w:val="en-IE"/>
        </w:rPr>
        <w:t xml:space="preserve"> policy development</w:t>
      </w:r>
    </w:p>
    <w:p w14:paraId="01D68BF0" w14:textId="77777777" w:rsidR="008534F2" w:rsidRPr="00447281" w:rsidRDefault="008534F2" w:rsidP="002F76C6">
      <w:pPr>
        <w:jc w:val="both"/>
        <w:rPr>
          <w:rFonts w:ascii="Arial Narrow" w:hAnsi="Arial Narrow"/>
          <w:lang w:val="en-IE"/>
        </w:rPr>
      </w:pPr>
    </w:p>
    <w:p w14:paraId="1EC33461" w14:textId="1DC93799" w:rsidR="009745E5" w:rsidRPr="00447281" w:rsidRDefault="008534F2" w:rsidP="002F76C6">
      <w:pPr>
        <w:jc w:val="both"/>
        <w:rPr>
          <w:rFonts w:ascii="Arial Narrow" w:hAnsi="Arial Narrow"/>
          <w:lang w:val="en-IE"/>
        </w:rPr>
      </w:pPr>
      <w:r w:rsidRPr="00447281">
        <w:rPr>
          <w:rFonts w:ascii="Arial Narrow" w:hAnsi="Arial Narrow"/>
          <w:lang w:val="en-IE"/>
        </w:rPr>
        <w:t xml:space="preserve">The evaluation </w:t>
      </w:r>
      <w:r w:rsidR="00F150B9" w:rsidRPr="00447281">
        <w:rPr>
          <w:rFonts w:ascii="Arial Narrow" w:hAnsi="Arial Narrow"/>
          <w:lang w:val="en-IE"/>
        </w:rPr>
        <w:t xml:space="preserve">ably verified the presence of a </w:t>
      </w:r>
      <w:r w:rsidR="001305F9">
        <w:rPr>
          <w:rFonts w:ascii="Arial Narrow" w:hAnsi="Arial Narrow"/>
          <w:lang w:val="en-IE"/>
        </w:rPr>
        <w:t>WG</w:t>
      </w:r>
      <w:r w:rsidR="00F150B9" w:rsidRPr="00447281">
        <w:rPr>
          <w:rFonts w:ascii="Arial Narrow" w:hAnsi="Arial Narrow"/>
          <w:lang w:val="en-IE"/>
        </w:rPr>
        <w:t xml:space="preserve"> on </w:t>
      </w:r>
      <w:r w:rsidR="00742794">
        <w:rPr>
          <w:rFonts w:ascii="Arial Narrow" w:hAnsi="Arial Narrow"/>
          <w:lang w:val="en-IE"/>
        </w:rPr>
        <w:t>Bail and S</w:t>
      </w:r>
      <w:r w:rsidR="00F150B9" w:rsidRPr="00447281">
        <w:rPr>
          <w:rFonts w:ascii="Arial Narrow" w:hAnsi="Arial Narrow"/>
          <w:lang w:val="en-IE"/>
        </w:rPr>
        <w:t>entencing that played a pivotal role in the formulation of the</w:t>
      </w:r>
      <w:r w:rsidR="00742794">
        <w:rPr>
          <w:rFonts w:ascii="Arial Narrow" w:hAnsi="Arial Narrow"/>
          <w:lang w:val="en-IE"/>
        </w:rPr>
        <w:t xml:space="preserve"> Bail Regulations and the drafting of the Sentencing policy</w:t>
      </w:r>
      <w:r w:rsidR="00F150B9" w:rsidRPr="00447281">
        <w:rPr>
          <w:rFonts w:ascii="Arial Narrow" w:hAnsi="Arial Narrow"/>
          <w:lang w:val="en-IE"/>
        </w:rPr>
        <w:t xml:space="preserve">. </w:t>
      </w:r>
      <w:r w:rsidR="00FF2702" w:rsidRPr="00447281">
        <w:rPr>
          <w:rFonts w:ascii="Arial Narrow" w:hAnsi="Arial Narrow"/>
          <w:lang w:val="en-IE"/>
        </w:rPr>
        <w:t>In total the group has 14 members drawn from all key institutions in the justice sector. Women representation on the gr</w:t>
      </w:r>
      <w:r w:rsidR="006D2FA9" w:rsidRPr="00447281">
        <w:rPr>
          <w:rFonts w:ascii="Arial Narrow" w:hAnsi="Arial Narrow"/>
          <w:lang w:val="en-IE"/>
        </w:rPr>
        <w:t>oup constitut</w:t>
      </w:r>
      <w:r w:rsidR="00A775C2">
        <w:rPr>
          <w:rFonts w:ascii="Arial Narrow" w:hAnsi="Arial Narrow"/>
          <w:lang w:val="en-IE"/>
        </w:rPr>
        <w:t>ed</w:t>
      </w:r>
      <w:r w:rsidR="00FF2702" w:rsidRPr="00447281">
        <w:rPr>
          <w:rFonts w:ascii="Arial Narrow" w:hAnsi="Arial Narrow"/>
          <w:lang w:val="en-IE"/>
        </w:rPr>
        <w:t xml:space="preserve"> 35.7%</w:t>
      </w:r>
      <w:r w:rsidR="00FF2702" w:rsidRPr="003C6177">
        <w:rPr>
          <w:rFonts w:ascii="Arial Narrow" w:hAnsi="Arial Narrow"/>
          <w:sz w:val="14"/>
          <w:szCs w:val="14"/>
          <w:lang w:val="en-IE"/>
        </w:rPr>
        <w:footnoteReference w:id="20"/>
      </w:r>
      <w:r w:rsidR="00FF2702" w:rsidRPr="00447281">
        <w:rPr>
          <w:rFonts w:ascii="Arial Narrow" w:hAnsi="Arial Narrow"/>
          <w:lang w:val="en-IE"/>
        </w:rPr>
        <w:t>.</w:t>
      </w:r>
      <w:r w:rsidR="00AC4710">
        <w:rPr>
          <w:rFonts w:ascii="Arial Narrow" w:hAnsi="Arial Narrow"/>
          <w:lang w:val="en-IE"/>
        </w:rPr>
        <w:t xml:space="preserve"> </w:t>
      </w:r>
    </w:p>
    <w:p w14:paraId="41BD3DF0" w14:textId="77777777" w:rsidR="009745E5" w:rsidRPr="00447281" w:rsidRDefault="009745E5" w:rsidP="002F76C6">
      <w:pPr>
        <w:jc w:val="both"/>
        <w:rPr>
          <w:rFonts w:ascii="Arial Narrow" w:hAnsi="Arial Narrow"/>
          <w:lang w:val="en-IE"/>
        </w:rPr>
      </w:pPr>
    </w:p>
    <w:p w14:paraId="13FE02B9" w14:textId="285A26DC" w:rsidR="007A5899" w:rsidRPr="00447281" w:rsidRDefault="003F62DB" w:rsidP="002F76C6">
      <w:pPr>
        <w:jc w:val="both"/>
        <w:rPr>
          <w:rFonts w:ascii="Arial Narrow" w:hAnsi="Arial Narrow"/>
          <w:lang w:val="en-IE"/>
        </w:rPr>
      </w:pPr>
      <w:r>
        <w:rPr>
          <w:rFonts w:ascii="Arial Narrow" w:hAnsi="Arial Narrow"/>
          <w:lang w:val="en-IE"/>
        </w:rPr>
        <w:t>T</w:t>
      </w:r>
      <w:r w:rsidR="00FF2702" w:rsidRPr="00447281">
        <w:rPr>
          <w:rFonts w:ascii="Arial Narrow" w:hAnsi="Arial Narrow"/>
          <w:lang w:val="en-IE"/>
        </w:rPr>
        <w:t xml:space="preserve">he </w:t>
      </w:r>
      <w:r w:rsidR="001305F9">
        <w:rPr>
          <w:rFonts w:ascii="Arial Narrow" w:hAnsi="Arial Narrow"/>
          <w:lang w:val="en-IE"/>
        </w:rPr>
        <w:t>WG</w:t>
      </w:r>
      <w:r w:rsidR="00FF2702" w:rsidRPr="00447281">
        <w:rPr>
          <w:rFonts w:ascii="Arial Narrow" w:hAnsi="Arial Narrow"/>
          <w:lang w:val="en-IE"/>
        </w:rPr>
        <w:t xml:space="preserve"> was able to </w:t>
      </w:r>
      <w:r w:rsidR="009745E5" w:rsidRPr="00447281">
        <w:rPr>
          <w:rFonts w:ascii="Arial Narrow" w:hAnsi="Arial Narrow"/>
          <w:lang w:val="en-IE"/>
        </w:rPr>
        <w:t>develop its terms of reference in the very first week of its formation and the first draft of the sentencing and bailing policy was ready for review by August the next year</w:t>
      </w:r>
      <w:r w:rsidR="00DD4AA9" w:rsidRPr="003C6177">
        <w:rPr>
          <w:rFonts w:ascii="Arial Narrow" w:hAnsi="Arial Narrow"/>
          <w:sz w:val="14"/>
          <w:szCs w:val="14"/>
          <w:lang w:val="en-IE"/>
        </w:rPr>
        <w:footnoteReference w:id="21"/>
      </w:r>
      <w:r w:rsidR="009745E5" w:rsidRPr="00447281">
        <w:rPr>
          <w:rFonts w:ascii="Arial Narrow" w:hAnsi="Arial Narrow"/>
          <w:lang w:val="en-IE"/>
        </w:rPr>
        <w:t>. Furthermore, both the strategic composition and effective participation of the WG have been key pillars for national ownership of the policy</w:t>
      </w:r>
      <w:r>
        <w:rPr>
          <w:rFonts w:ascii="Arial Narrow" w:hAnsi="Arial Narrow"/>
          <w:lang w:val="en-IE"/>
        </w:rPr>
        <w:t>,</w:t>
      </w:r>
      <w:r w:rsidR="009745E5" w:rsidRPr="00447281">
        <w:rPr>
          <w:rFonts w:ascii="Arial Narrow" w:hAnsi="Arial Narrow"/>
          <w:lang w:val="en-IE"/>
        </w:rPr>
        <w:t xml:space="preserve"> laying a strong foundation for </w:t>
      </w:r>
      <w:r>
        <w:rPr>
          <w:rFonts w:ascii="Arial Narrow" w:hAnsi="Arial Narrow"/>
          <w:lang w:val="en-IE"/>
        </w:rPr>
        <w:t xml:space="preserve">a </w:t>
      </w:r>
      <w:r w:rsidR="009745E5" w:rsidRPr="00447281">
        <w:rPr>
          <w:rFonts w:ascii="Arial Narrow" w:hAnsi="Arial Narrow"/>
          <w:lang w:val="en-IE"/>
        </w:rPr>
        <w:t xml:space="preserve">successful and sustainable implementation. </w:t>
      </w:r>
    </w:p>
    <w:p w14:paraId="12BB2137" w14:textId="77777777" w:rsidR="00DD4AA9" w:rsidRPr="00447281" w:rsidRDefault="00DD4AA9" w:rsidP="002F76C6">
      <w:pPr>
        <w:jc w:val="both"/>
        <w:rPr>
          <w:rFonts w:ascii="Arial Narrow" w:hAnsi="Arial Narrow"/>
          <w:lang w:val="en-IE"/>
        </w:rPr>
      </w:pPr>
    </w:p>
    <w:p w14:paraId="2FF602B0" w14:textId="1AF898B8" w:rsidR="00DD4AA9" w:rsidRPr="00447281" w:rsidRDefault="00DD4AA9" w:rsidP="002F76C6">
      <w:pPr>
        <w:jc w:val="both"/>
        <w:rPr>
          <w:rFonts w:ascii="Arial Narrow" w:hAnsi="Arial Narrow"/>
          <w:lang w:val="en-IE"/>
        </w:rPr>
      </w:pPr>
      <w:r w:rsidRPr="00447281">
        <w:rPr>
          <w:rFonts w:ascii="Arial Narrow" w:hAnsi="Arial Narrow"/>
          <w:lang w:val="en-IE"/>
        </w:rPr>
        <w:lastRenderedPageBreak/>
        <w:t xml:space="preserve">UNDP played a pivotal role in strengthening the functionality of the WG through capacity </w:t>
      </w:r>
      <w:r w:rsidR="00742794">
        <w:rPr>
          <w:rFonts w:ascii="Arial Narrow" w:hAnsi="Arial Narrow"/>
          <w:lang w:val="en-IE"/>
        </w:rPr>
        <w:t>support and technical assistance</w:t>
      </w:r>
      <w:r w:rsidRPr="00447281">
        <w:rPr>
          <w:rFonts w:ascii="Arial Narrow" w:hAnsi="Arial Narrow"/>
          <w:lang w:val="en-IE"/>
        </w:rPr>
        <w:t xml:space="preserve">. </w:t>
      </w:r>
      <w:r w:rsidR="003C7302" w:rsidRPr="00447281">
        <w:rPr>
          <w:rFonts w:ascii="Arial Narrow" w:hAnsi="Arial Narrow"/>
          <w:lang w:val="en-IE"/>
        </w:rPr>
        <w:t>UNDP supported the development of knowledge products</w:t>
      </w:r>
      <w:r w:rsidR="003F62DB">
        <w:rPr>
          <w:rFonts w:ascii="Arial Narrow" w:hAnsi="Arial Narrow"/>
          <w:lang w:val="en-IE"/>
        </w:rPr>
        <w:t>,</w:t>
      </w:r>
      <w:r w:rsidR="003C7302" w:rsidRPr="00447281">
        <w:rPr>
          <w:rFonts w:ascii="Arial Narrow" w:hAnsi="Arial Narrow"/>
          <w:lang w:val="en-IE"/>
        </w:rPr>
        <w:t xml:space="preserve"> such as consultancy reports </w:t>
      </w:r>
      <w:r w:rsidR="003F62DB">
        <w:rPr>
          <w:rFonts w:ascii="Arial Narrow" w:hAnsi="Arial Narrow"/>
          <w:lang w:val="en-IE"/>
        </w:rPr>
        <w:t>which</w:t>
      </w:r>
      <w:r w:rsidR="003F62DB" w:rsidRPr="00447281">
        <w:rPr>
          <w:rFonts w:ascii="Arial Narrow" w:hAnsi="Arial Narrow"/>
          <w:lang w:val="en-IE"/>
        </w:rPr>
        <w:t xml:space="preserve"> </w:t>
      </w:r>
      <w:r w:rsidR="00615F15" w:rsidRPr="00447281">
        <w:rPr>
          <w:rFonts w:ascii="Arial Narrow" w:hAnsi="Arial Narrow"/>
          <w:lang w:val="en-IE"/>
        </w:rPr>
        <w:t xml:space="preserve">provided guidance to the WG </w:t>
      </w:r>
      <w:r w:rsidR="003F62DB">
        <w:rPr>
          <w:rFonts w:ascii="Arial Narrow" w:hAnsi="Arial Narrow"/>
          <w:lang w:val="en-IE"/>
        </w:rPr>
        <w:t>to execute</w:t>
      </w:r>
      <w:r w:rsidR="003C7302" w:rsidRPr="00447281">
        <w:rPr>
          <w:rFonts w:ascii="Arial Narrow" w:hAnsi="Arial Narrow"/>
          <w:lang w:val="en-IE"/>
        </w:rPr>
        <w:t xml:space="preserve"> its mandate more effectively and efficiently.</w:t>
      </w:r>
      <w:r w:rsidR="003F62DB">
        <w:rPr>
          <w:rFonts w:ascii="Arial Narrow" w:hAnsi="Arial Narrow"/>
          <w:lang w:val="en-IE"/>
        </w:rPr>
        <w:t xml:space="preserve"> T</w:t>
      </w:r>
      <w:r w:rsidR="00615F15" w:rsidRPr="00447281">
        <w:rPr>
          <w:rFonts w:ascii="Arial Narrow" w:hAnsi="Arial Narrow"/>
          <w:lang w:val="en-IE"/>
        </w:rPr>
        <w:t>he WG ably provided oversight throughout the project implementation through its routine meetings</w:t>
      </w:r>
      <w:r w:rsidR="00742794">
        <w:rPr>
          <w:rFonts w:ascii="Arial Narrow" w:hAnsi="Arial Narrow"/>
          <w:lang w:val="en-IE"/>
        </w:rPr>
        <w:t xml:space="preserve"> and beyond</w:t>
      </w:r>
      <w:r w:rsidR="00615F15" w:rsidRPr="00447281">
        <w:rPr>
          <w:rFonts w:ascii="Arial Narrow" w:hAnsi="Arial Narrow"/>
          <w:lang w:val="en-IE"/>
        </w:rPr>
        <w:t xml:space="preserve">. </w:t>
      </w:r>
      <w:r w:rsidR="003F62DB">
        <w:rPr>
          <w:rFonts w:ascii="Arial Narrow" w:hAnsi="Arial Narrow"/>
          <w:lang w:val="en-IE"/>
        </w:rPr>
        <w:t>T</w:t>
      </w:r>
      <w:r w:rsidR="00615F15" w:rsidRPr="00447281">
        <w:rPr>
          <w:rFonts w:ascii="Arial Narrow" w:hAnsi="Arial Narrow"/>
          <w:lang w:val="en-IE"/>
        </w:rPr>
        <w:t xml:space="preserve">he role played by the WG </w:t>
      </w:r>
      <w:r w:rsidR="003F62DB">
        <w:rPr>
          <w:rFonts w:ascii="Arial Narrow" w:hAnsi="Arial Narrow"/>
          <w:lang w:val="en-IE"/>
        </w:rPr>
        <w:t>was commended by all stakeholders,</w:t>
      </w:r>
      <w:r w:rsidR="00615F15" w:rsidRPr="00447281">
        <w:rPr>
          <w:rFonts w:ascii="Arial Narrow" w:hAnsi="Arial Narrow"/>
          <w:lang w:val="en-IE"/>
        </w:rPr>
        <w:t xml:space="preserve"> not only</w:t>
      </w:r>
      <w:r w:rsidR="003F62DB">
        <w:rPr>
          <w:rFonts w:ascii="Arial Narrow" w:hAnsi="Arial Narrow"/>
          <w:lang w:val="en-IE"/>
        </w:rPr>
        <w:t xml:space="preserve"> in</w:t>
      </w:r>
      <w:r w:rsidR="00615F15" w:rsidRPr="00447281">
        <w:rPr>
          <w:rFonts w:ascii="Arial Narrow" w:hAnsi="Arial Narrow"/>
          <w:lang w:val="en-IE"/>
        </w:rPr>
        <w:t xml:space="preserve"> overseeing the implementation of the project but in ensuring </w:t>
      </w:r>
      <w:r w:rsidR="005A3D7D">
        <w:rPr>
          <w:rFonts w:ascii="Arial Narrow" w:hAnsi="Arial Narrow"/>
          <w:lang w:val="en-IE"/>
        </w:rPr>
        <w:t xml:space="preserve">national ownership of the </w:t>
      </w:r>
      <w:r w:rsidR="00742794">
        <w:rPr>
          <w:rFonts w:ascii="Arial Narrow" w:hAnsi="Arial Narrow"/>
          <w:lang w:val="en-IE"/>
        </w:rPr>
        <w:t>Bail and S</w:t>
      </w:r>
      <w:r w:rsidR="00615F15" w:rsidRPr="00447281">
        <w:rPr>
          <w:rFonts w:ascii="Arial Narrow" w:hAnsi="Arial Narrow"/>
          <w:lang w:val="en-IE"/>
        </w:rPr>
        <w:t xml:space="preserve">entencing </w:t>
      </w:r>
      <w:r w:rsidR="00742794">
        <w:rPr>
          <w:rFonts w:ascii="Arial Narrow" w:hAnsi="Arial Narrow"/>
          <w:lang w:val="en-IE"/>
        </w:rPr>
        <w:t>policies</w:t>
      </w:r>
      <w:r w:rsidR="008E4DC6">
        <w:rPr>
          <w:rFonts w:ascii="Arial Narrow" w:hAnsi="Arial Narrow"/>
          <w:lang w:val="en-IE"/>
        </w:rPr>
        <w:t xml:space="preserve">. </w:t>
      </w:r>
    </w:p>
    <w:p w14:paraId="0BD1ED43" w14:textId="77777777" w:rsidR="00615F15" w:rsidRPr="00447281" w:rsidRDefault="00615F15" w:rsidP="002F76C6">
      <w:pPr>
        <w:jc w:val="both"/>
        <w:rPr>
          <w:rFonts w:ascii="Arial Narrow" w:hAnsi="Arial Narrow"/>
          <w:lang w:val="en-IE"/>
        </w:rPr>
      </w:pPr>
    </w:p>
    <w:p w14:paraId="0F87D638" w14:textId="77777777" w:rsidR="007A5899" w:rsidRPr="00447281" w:rsidRDefault="00615F15" w:rsidP="0093004E">
      <w:pPr>
        <w:pStyle w:val="ListParagraph"/>
        <w:numPr>
          <w:ilvl w:val="0"/>
          <w:numId w:val="3"/>
        </w:numPr>
        <w:spacing w:after="0"/>
        <w:ind w:left="720" w:hanging="360"/>
        <w:jc w:val="both"/>
        <w:rPr>
          <w:rFonts w:ascii="Arial Narrow" w:hAnsi="Arial Narrow"/>
          <w:b/>
          <w:sz w:val="24"/>
          <w:szCs w:val="24"/>
          <w:lang w:val="en-IE"/>
        </w:rPr>
      </w:pPr>
      <w:r w:rsidRPr="00447281">
        <w:rPr>
          <w:rFonts w:ascii="Arial Narrow" w:hAnsi="Arial Narrow"/>
          <w:b/>
          <w:sz w:val="24"/>
          <w:szCs w:val="24"/>
          <w:lang w:val="en-IE"/>
        </w:rPr>
        <w:t>Development and dissemination of outreach materials to popularise the policy and guidelines;</w:t>
      </w:r>
    </w:p>
    <w:p w14:paraId="6931E2A1" w14:textId="69A212B9" w:rsidR="007A5899" w:rsidRPr="00447281" w:rsidRDefault="008F482B" w:rsidP="002F76C6">
      <w:pPr>
        <w:jc w:val="both"/>
        <w:rPr>
          <w:rFonts w:ascii="Arial Narrow" w:hAnsi="Arial Narrow"/>
          <w:lang w:val="en-IE"/>
        </w:rPr>
      </w:pPr>
      <w:r w:rsidRPr="00447281">
        <w:rPr>
          <w:rFonts w:ascii="Arial Narrow" w:hAnsi="Arial Narrow"/>
          <w:lang w:val="en-IE"/>
        </w:rPr>
        <w:t xml:space="preserve">Successful adoption and consistent application of sentencing and bail guidelines require awareness creation </w:t>
      </w:r>
      <w:r w:rsidR="008028A9" w:rsidRPr="00447281">
        <w:rPr>
          <w:rFonts w:ascii="Arial Narrow" w:hAnsi="Arial Narrow"/>
          <w:lang w:val="en-IE"/>
        </w:rPr>
        <w:t>among all sections of stakeholders</w:t>
      </w:r>
      <w:r w:rsidRPr="00447281">
        <w:rPr>
          <w:rFonts w:ascii="Arial Narrow" w:hAnsi="Arial Narrow"/>
          <w:lang w:val="en-IE"/>
        </w:rPr>
        <w:t xml:space="preserve">. This </w:t>
      </w:r>
      <w:r w:rsidR="00A478E9" w:rsidRPr="00447281">
        <w:rPr>
          <w:rFonts w:ascii="Arial Narrow" w:hAnsi="Arial Narrow"/>
          <w:lang w:val="en-IE"/>
        </w:rPr>
        <w:t>facilitate</w:t>
      </w:r>
      <w:r w:rsidR="005A3D7D">
        <w:rPr>
          <w:rFonts w:ascii="Arial Narrow" w:hAnsi="Arial Narrow"/>
          <w:lang w:val="en-IE"/>
        </w:rPr>
        <w:t>s</w:t>
      </w:r>
      <w:r w:rsidR="00A478E9" w:rsidRPr="00447281">
        <w:rPr>
          <w:rFonts w:ascii="Arial Narrow" w:hAnsi="Arial Narrow"/>
          <w:lang w:val="en-IE"/>
        </w:rPr>
        <w:t xml:space="preserve"> coll</w:t>
      </w:r>
      <w:r w:rsidRPr="00447281">
        <w:rPr>
          <w:rFonts w:ascii="Arial Narrow" w:hAnsi="Arial Narrow"/>
          <w:lang w:val="en-IE"/>
        </w:rPr>
        <w:t xml:space="preserve">ective identification of </w:t>
      </w:r>
      <w:r w:rsidR="00A478E9" w:rsidRPr="00447281">
        <w:rPr>
          <w:rFonts w:ascii="Arial Narrow" w:hAnsi="Arial Narrow"/>
          <w:lang w:val="en-IE"/>
        </w:rPr>
        <w:t xml:space="preserve">implementation </w:t>
      </w:r>
      <w:r w:rsidRPr="00447281">
        <w:rPr>
          <w:rFonts w:ascii="Arial Narrow" w:hAnsi="Arial Narrow"/>
          <w:lang w:val="en-IE"/>
        </w:rPr>
        <w:t>bottlenecks</w:t>
      </w:r>
      <w:r w:rsidR="005A3D7D">
        <w:rPr>
          <w:rFonts w:ascii="Arial Narrow" w:hAnsi="Arial Narrow"/>
          <w:lang w:val="en-IE"/>
        </w:rPr>
        <w:t>,</w:t>
      </w:r>
      <w:r w:rsidR="005A60D0">
        <w:rPr>
          <w:rFonts w:ascii="Arial Narrow" w:hAnsi="Arial Narrow"/>
          <w:lang w:val="en-IE"/>
        </w:rPr>
        <w:t xml:space="preserve"> </w:t>
      </w:r>
      <w:r w:rsidRPr="00447281">
        <w:rPr>
          <w:rFonts w:ascii="Arial Narrow" w:hAnsi="Arial Narrow"/>
          <w:lang w:val="en-IE"/>
        </w:rPr>
        <w:t xml:space="preserve">bringing them to the attention of duty bearers for redress. It was against this backdrop that the implementation of </w:t>
      </w:r>
      <w:r w:rsidR="005A3D7D">
        <w:rPr>
          <w:rFonts w:ascii="Arial Narrow" w:hAnsi="Arial Narrow"/>
          <w:lang w:val="en-IE"/>
        </w:rPr>
        <w:t>ROL</w:t>
      </w:r>
      <w:r w:rsidRPr="00447281">
        <w:rPr>
          <w:rFonts w:ascii="Arial Narrow" w:hAnsi="Arial Narrow"/>
          <w:lang w:val="en-IE"/>
        </w:rPr>
        <w:t xml:space="preserve"> programme made significant efforts to develop and disseminat</w:t>
      </w:r>
      <w:r w:rsidR="005A3D7D">
        <w:rPr>
          <w:rFonts w:ascii="Arial Narrow" w:hAnsi="Arial Narrow"/>
          <w:lang w:val="en-IE"/>
        </w:rPr>
        <w:t>e</w:t>
      </w:r>
      <w:r w:rsidRPr="00447281">
        <w:rPr>
          <w:rFonts w:ascii="Arial Narrow" w:hAnsi="Arial Narrow"/>
          <w:lang w:val="en-IE"/>
        </w:rPr>
        <w:t xml:space="preserve"> materials for awareness creation about the sentencing and bail policy and guidelines. </w:t>
      </w:r>
      <w:r w:rsidR="00A478E9" w:rsidRPr="00447281">
        <w:rPr>
          <w:rFonts w:ascii="Arial Narrow" w:hAnsi="Arial Narrow"/>
          <w:lang w:val="en-IE"/>
        </w:rPr>
        <w:t xml:space="preserve">The evaluation noted that much as the sentencing policy is not yet in operation, the ground for wide dissemination has been laid. </w:t>
      </w:r>
      <w:r w:rsidR="005A3D7D">
        <w:rPr>
          <w:rFonts w:ascii="Arial Narrow" w:hAnsi="Arial Narrow"/>
          <w:lang w:val="en-IE"/>
        </w:rPr>
        <w:t>Three CSOs (</w:t>
      </w:r>
      <w:r w:rsidR="005A3D7D" w:rsidRPr="00447281">
        <w:rPr>
          <w:rFonts w:ascii="Arial Narrow" w:hAnsi="Arial Narrow"/>
          <w:lang w:val="en-IE"/>
        </w:rPr>
        <w:t>Centre for Accountability and Rule of Law (CARL), Prison Watch</w:t>
      </w:r>
      <w:r w:rsidR="005A3D7D">
        <w:rPr>
          <w:rFonts w:ascii="Arial Narrow" w:hAnsi="Arial Narrow"/>
          <w:lang w:val="en-IE"/>
        </w:rPr>
        <w:t xml:space="preserve"> (PW-SL)</w:t>
      </w:r>
      <w:r w:rsidR="005A3D7D" w:rsidRPr="00447281">
        <w:rPr>
          <w:rFonts w:ascii="Arial Narrow" w:hAnsi="Arial Narrow"/>
          <w:lang w:val="en-IE"/>
        </w:rPr>
        <w:t xml:space="preserve"> and </w:t>
      </w:r>
      <w:r w:rsidR="005A3D7D">
        <w:rPr>
          <w:rFonts w:ascii="Arial Narrow" w:hAnsi="Arial Narrow"/>
          <w:lang w:val="en-IE"/>
        </w:rPr>
        <w:t>HUWASAL) play a key role in active dissemination of information and monitoring court compliance with bail regulations. Agreements between UNDP and the mentioned CSOs have been made for supporting public sensit</w:t>
      </w:r>
      <w:r w:rsidR="00922029">
        <w:rPr>
          <w:rFonts w:ascii="Arial Narrow" w:hAnsi="Arial Narrow"/>
          <w:lang w:val="en-IE"/>
        </w:rPr>
        <w:t>iz</w:t>
      </w:r>
      <w:r w:rsidR="005A3D7D">
        <w:rPr>
          <w:rFonts w:ascii="Arial Narrow" w:hAnsi="Arial Narrow"/>
          <w:lang w:val="en-IE"/>
        </w:rPr>
        <w:t>ation in five districts</w:t>
      </w:r>
      <w:r w:rsidR="00283686" w:rsidRPr="00447281">
        <w:rPr>
          <w:rStyle w:val="FootnoteReference"/>
          <w:rFonts w:ascii="Arial Narrow" w:hAnsi="Arial Narrow"/>
          <w:lang w:val="en-IE"/>
        </w:rPr>
        <w:footnoteReference w:id="22"/>
      </w:r>
      <w:r w:rsidR="00283686" w:rsidRPr="00447281">
        <w:rPr>
          <w:rFonts w:ascii="Arial Narrow" w:hAnsi="Arial Narrow"/>
          <w:lang w:val="en-IE"/>
        </w:rPr>
        <w:t>. Other</w:t>
      </w:r>
      <w:r w:rsidR="00AC4710">
        <w:rPr>
          <w:rFonts w:ascii="Arial Narrow" w:hAnsi="Arial Narrow"/>
          <w:lang w:val="en-IE"/>
        </w:rPr>
        <w:t xml:space="preserve"> </w:t>
      </w:r>
      <w:r w:rsidR="00283686" w:rsidRPr="00447281">
        <w:rPr>
          <w:rFonts w:ascii="Arial Narrow" w:hAnsi="Arial Narrow"/>
          <w:lang w:val="en-IE"/>
        </w:rPr>
        <w:t>CSOs</w:t>
      </w:r>
      <w:r w:rsidR="00AC4710">
        <w:rPr>
          <w:rFonts w:ascii="Arial Narrow" w:hAnsi="Arial Narrow"/>
          <w:lang w:val="en-IE"/>
        </w:rPr>
        <w:t xml:space="preserve"> </w:t>
      </w:r>
      <w:r w:rsidR="00283686" w:rsidRPr="00447281">
        <w:rPr>
          <w:rFonts w:ascii="Arial Narrow" w:hAnsi="Arial Narrow"/>
          <w:lang w:val="en-IE"/>
        </w:rPr>
        <w:t>have</w:t>
      </w:r>
      <w:r w:rsidR="00AC4710">
        <w:rPr>
          <w:rFonts w:ascii="Arial Narrow" w:hAnsi="Arial Narrow"/>
          <w:lang w:val="en-IE"/>
        </w:rPr>
        <w:t xml:space="preserve"> </w:t>
      </w:r>
      <w:r w:rsidR="00283686" w:rsidRPr="00447281">
        <w:rPr>
          <w:rFonts w:ascii="Arial Narrow" w:hAnsi="Arial Narrow"/>
          <w:lang w:val="en-IE"/>
        </w:rPr>
        <w:t>gone</w:t>
      </w:r>
      <w:r w:rsidR="00AC4710">
        <w:rPr>
          <w:rFonts w:ascii="Arial Narrow" w:hAnsi="Arial Narrow"/>
          <w:lang w:val="en-IE"/>
        </w:rPr>
        <w:t xml:space="preserve"> </w:t>
      </w:r>
      <w:r w:rsidR="00283686" w:rsidRPr="00447281">
        <w:rPr>
          <w:rFonts w:ascii="Arial Narrow" w:hAnsi="Arial Narrow"/>
          <w:lang w:val="en-IE"/>
        </w:rPr>
        <w:t>a step</w:t>
      </w:r>
      <w:r w:rsidR="00AC4710">
        <w:rPr>
          <w:rFonts w:ascii="Arial Narrow" w:hAnsi="Arial Narrow"/>
          <w:lang w:val="en-IE"/>
        </w:rPr>
        <w:t xml:space="preserve"> </w:t>
      </w:r>
      <w:r w:rsidR="00283686" w:rsidRPr="00447281">
        <w:rPr>
          <w:rFonts w:ascii="Arial Narrow" w:hAnsi="Arial Narrow"/>
          <w:lang w:val="en-IE"/>
        </w:rPr>
        <w:t>further by undertaking the</w:t>
      </w:r>
      <w:r w:rsidR="00AC4710">
        <w:rPr>
          <w:rFonts w:ascii="Arial Narrow" w:hAnsi="Arial Narrow"/>
          <w:lang w:val="en-IE"/>
        </w:rPr>
        <w:t xml:space="preserve"> </w:t>
      </w:r>
      <w:r w:rsidR="00283686" w:rsidRPr="00447281">
        <w:rPr>
          <w:rFonts w:ascii="Arial Narrow" w:hAnsi="Arial Narrow"/>
          <w:lang w:val="en-IE"/>
        </w:rPr>
        <w:t>monitoring of</w:t>
      </w:r>
      <w:r w:rsidR="00AC4710">
        <w:rPr>
          <w:rFonts w:ascii="Arial Narrow" w:hAnsi="Arial Narrow"/>
          <w:lang w:val="en-IE"/>
        </w:rPr>
        <w:t xml:space="preserve"> </w:t>
      </w:r>
      <w:r w:rsidR="00283686" w:rsidRPr="00447281">
        <w:rPr>
          <w:rFonts w:ascii="Arial Narrow" w:hAnsi="Arial Narrow"/>
          <w:lang w:val="en-IE"/>
        </w:rPr>
        <w:t>application of</w:t>
      </w:r>
      <w:r w:rsidR="00AC4710">
        <w:rPr>
          <w:rFonts w:ascii="Arial Narrow" w:hAnsi="Arial Narrow"/>
          <w:lang w:val="en-IE"/>
        </w:rPr>
        <w:t xml:space="preserve"> </w:t>
      </w:r>
      <w:r w:rsidR="00283686" w:rsidRPr="00447281">
        <w:rPr>
          <w:rFonts w:ascii="Arial Narrow" w:hAnsi="Arial Narrow"/>
          <w:lang w:val="en-IE"/>
        </w:rPr>
        <w:t>bail regulations through</w:t>
      </w:r>
      <w:r w:rsidR="00AC4710">
        <w:rPr>
          <w:rFonts w:ascii="Arial Narrow" w:hAnsi="Arial Narrow"/>
          <w:lang w:val="en-IE"/>
        </w:rPr>
        <w:t xml:space="preserve"> </w:t>
      </w:r>
      <w:r w:rsidR="00283686" w:rsidRPr="00447281">
        <w:rPr>
          <w:rFonts w:ascii="Arial Narrow" w:hAnsi="Arial Narrow"/>
          <w:lang w:val="en-IE"/>
        </w:rPr>
        <w:t>systematic data</w:t>
      </w:r>
      <w:r w:rsidR="00AC4710">
        <w:rPr>
          <w:rFonts w:ascii="Arial Narrow" w:hAnsi="Arial Narrow"/>
          <w:lang w:val="en-IE"/>
        </w:rPr>
        <w:t xml:space="preserve"> </w:t>
      </w:r>
      <w:r w:rsidR="00291622" w:rsidRPr="00447281">
        <w:rPr>
          <w:rFonts w:ascii="Arial Narrow" w:hAnsi="Arial Narrow"/>
          <w:lang w:val="en-IE"/>
        </w:rPr>
        <w:t>collection, analysis</w:t>
      </w:r>
      <w:r w:rsidR="00AC4710">
        <w:rPr>
          <w:rFonts w:ascii="Arial Narrow" w:hAnsi="Arial Narrow"/>
          <w:lang w:val="en-IE"/>
        </w:rPr>
        <w:t xml:space="preserve"> </w:t>
      </w:r>
      <w:r w:rsidR="00283686" w:rsidRPr="00447281">
        <w:rPr>
          <w:rFonts w:ascii="Arial Narrow" w:hAnsi="Arial Narrow"/>
          <w:lang w:val="en-IE"/>
        </w:rPr>
        <w:t>and</w:t>
      </w:r>
      <w:r w:rsidR="00AC4710">
        <w:rPr>
          <w:rFonts w:ascii="Arial Narrow" w:hAnsi="Arial Narrow"/>
          <w:lang w:val="en-IE"/>
        </w:rPr>
        <w:t xml:space="preserve"> </w:t>
      </w:r>
      <w:r w:rsidR="00283686" w:rsidRPr="00447281">
        <w:rPr>
          <w:rFonts w:ascii="Arial Narrow" w:hAnsi="Arial Narrow"/>
          <w:lang w:val="en-IE"/>
        </w:rPr>
        <w:t xml:space="preserve">reporting. The WG has been </w:t>
      </w:r>
      <w:r w:rsidR="00291622" w:rsidRPr="00447281">
        <w:rPr>
          <w:rFonts w:ascii="Arial Narrow" w:hAnsi="Arial Narrow"/>
          <w:lang w:val="en-IE"/>
        </w:rPr>
        <w:t>the fulcrum upon which</w:t>
      </w:r>
      <w:r w:rsidR="005A3D7D">
        <w:rPr>
          <w:rFonts w:ascii="Arial Narrow" w:hAnsi="Arial Narrow"/>
          <w:lang w:val="en-IE"/>
        </w:rPr>
        <w:t xml:space="preserve"> information sharing</w:t>
      </w:r>
      <w:r w:rsidR="00283686" w:rsidRPr="00447281">
        <w:rPr>
          <w:rFonts w:ascii="Arial Narrow" w:hAnsi="Arial Narrow"/>
          <w:lang w:val="en-IE"/>
        </w:rPr>
        <w:t xml:space="preserve"> </w:t>
      </w:r>
      <w:r w:rsidR="00291622" w:rsidRPr="00447281">
        <w:rPr>
          <w:rFonts w:ascii="Arial Narrow" w:hAnsi="Arial Narrow"/>
          <w:lang w:val="en-IE"/>
        </w:rPr>
        <w:t>activities</w:t>
      </w:r>
      <w:r w:rsidR="00283686" w:rsidRPr="00447281">
        <w:rPr>
          <w:rFonts w:ascii="Arial Narrow" w:hAnsi="Arial Narrow"/>
          <w:lang w:val="en-IE"/>
        </w:rPr>
        <w:t xml:space="preserve"> is supported.</w:t>
      </w:r>
    </w:p>
    <w:p w14:paraId="39D034D9" w14:textId="77777777" w:rsidR="0094456E" w:rsidRPr="00447281" w:rsidRDefault="0094456E" w:rsidP="002F76C6">
      <w:pPr>
        <w:jc w:val="both"/>
        <w:rPr>
          <w:rFonts w:ascii="Arial Narrow" w:hAnsi="Arial Narrow"/>
          <w:lang w:val="en-IE"/>
        </w:rPr>
      </w:pPr>
    </w:p>
    <w:p w14:paraId="4FBB393E" w14:textId="70E4AE39" w:rsidR="004E5B05" w:rsidRPr="00447281" w:rsidRDefault="005A3D7D" w:rsidP="002F76C6">
      <w:pPr>
        <w:jc w:val="both"/>
        <w:rPr>
          <w:rFonts w:ascii="Arial Narrow" w:hAnsi="Arial Narrow"/>
          <w:lang w:val="en-IE"/>
        </w:rPr>
      </w:pPr>
      <w:r>
        <w:rPr>
          <w:rFonts w:ascii="Arial Narrow" w:hAnsi="Arial Narrow"/>
          <w:lang w:val="en-IE"/>
        </w:rPr>
        <w:t>T</w:t>
      </w:r>
      <w:r w:rsidR="004E5B05" w:rsidRPr="00447281">
        <w:rPr>
          <w:rFonts w:ascii="Arial Narrow" w:hAnsi="Arial Narrow"/>
          <w:lang w:val="en-IE"/>
        </w:rPr>
        <w:t xml:space="preserve">he media </w:t>
      </w:r>
      <w:r>
        <w:rPr>
          <w:rFonts w:ascii="Arial Narrow" w:hAnsi="Arial Narrow"/>
          <w:lang w:val="en-IE"/>
        </w:rPr>
        <w:t>has been utilised to</w:t>
      </w:r>
      <w:r w:rsidR="004E5B05" w:rsidRPr="00447281">
        <w:rPr>
          <w:rFonts w:ascii="Arial Narrow" w:hAnsi="Arial Narrow"/>
          <w:lang w:val="en-IE"/>
        </w:rPr>
        <w:t xml:space="preserve"> disseminat</w:t>
      </w:r>
      <w:r>
        <w:rPr>
          <w:rFonts w:ascii="Arial Narrow" w:hAnsi="Arial Narrow"/>
          <w:lang w:val="en-IE"/>
        </w:rPr>
        <w:t>e</w:t>
      </w:r>
      <w:r w:rsidR="004E5B05" w:rsidRPr="00447281">
        <w:rPr>
          <w:rFonts w:ascii="Arial Narrow" w:hAnsi="Arial Narrow"/>
          <w:lang w:val="en-IE"/>
        </w:rPr>
        <w:t xml:space="preserve"> information about </w:t>
      </w:r>
      <w:r w:rsidR="001F14BF">
        <w:rPr>
          <w:rFonts w:ascii="Arial Narrow" w:hAnsi="Arial Narrow"/>
          <w:lang w:val="en-IE"/>
        </w:rPr>
        <w:t>project activities. Several press briefings and radio shows have been organised by CARL and the P</w:t>
      </w:r>
      <w:r w:rsidR="00485733">
        <w:rPr>
          <w:rFonts w:ascii="Arial Narrow" w:hAnsi="Arial Narrow"/>
          <w:lang w:val="en-IE"/>
        </w:rPr>
        <w:t>ublic Relations Office (P</w:t>
      </w:r>
      <w:r w:rsidR="001F14BF">
        <w:rPr>
          <w:rFonts w:ascii="Arial Narrow" w:hAnsi="Arial Narrow"/>
          <w:lang w:val="en-IE"/>
        </w:rPr>
        <w:t>RO</w:t>
      </w:r>
      <w:r w:rsidR="00485733">
        <w:rPr>
          <w:rFonts w:ascii="Arial Narrow" w:hAnsi="Arial Narrow"/>
          <w:lang w:val="en-IE"/>
        </w:rPr>
        <w:t>)</w:t>
      </w:r>
      <w:r w:rsidR="001F14BF">
        <w:rPr>
          <w:rFonts w:ascii="Arial Narrow" w:hAnsi="Arial Narrow"/>
          <w:lang w:val="en-IE"/>
        </w:rPr>
        <w:t xml:space="preserve"> office at the Judiciary to keep the public up to date.</w:t>
      </w:r>
      <w:r w:rsidR="005A60D0">
        <w:rPr>
          <w:rFonts w:ascii="Arial Narrow" w:hAnsi="Arial Narrow"/>
          <w:lang w:val="en-IE"/>
        </w:rPr>
        <w:t xml:space="preserve"> </w:t>
      </w:r>
      <w:r w:rsidR="001F14BF">
        <w:rPr>
          <w:rFonts w:ascii="Arial Narrow" w:hAnsi="Arial Narrow"/>
          <w:lang w:val="en-IE"/>
        </w:rPr>
        <w:t>Besides t</w:t>
      </w:r>
      <w:r w:rsidR="004E5B05" w:rsidRPr="00447281">
        <w:rPr>
          <w:rFonts w:ascii="Arial Narrow" w:hAnsi="Arial Narrow"/>
          <w:lang w:val="en-IE"/>
        </w:rPr>
        <w:t xml:space="preserve">he wide dissemination of information about the bail regulations, the </w:t>
      </w:r>
      <w:r w:rsidR="00056D61" w:rsidRPr="00447281">
        <w:rPr>
          <w:rFonts w:ascii="Arial Narrow" w:hAnsi="Arial Narrow"/>
          <w:lang w:val="en-IE"/>
        </w:rPr>
        <w:t>LAB</w:t>
      </w:r>
      <w:r w:rsidR="004E5B05" w:rsidRPr="00447281">
        <w:rPr>
          <w:rFonts w:ascii="Arial Narrow" w:hAnsi="Arial Narrow"/>
          <w:lang w:val="en-IE"/>
        </w:rPr>
        <w:t xml:space="preserve"> has conducted </w:t>
      </w:r>
      <w:r w:rsidR="008E4DC6" w:rsidRPr="00447281">
        <w:rPr>
          <w:rFonts w:ascii="Arial Narrow" w:hAnsi="Arial Narrow"/>
          <w:lang w:val="en-IE"/>
        </w:rPr>
        <w:t>several</w:t>
      </w:r>
      <w:r w:rsidR="004E5B05" w:rsidRPr="00447281">
        <w:rPr>
          <w:rFonts w:ascii="Arial Narrow" w:hAnsi="Arial Narrow"/>
          <w:lang w:val="en-IE"/>
        </w:rPr>
        <w:t xml:space="preserve"> legal education sessions during the project period in which over </w:t>
      </w:r>
      <w:r w:rsidR="00310ACA" w:rsidRPr="00447281">
        <w:rPr>
          <w:rFonts w:ascii="Arial Narrow" w:hAnsi="Arial Narrow"/>
          <w:lang w:val="en-IE"/>
        </w:rPr>
        <w:t>98,901 Sierra Leoneans have been reached</w:t>
      </w:r>
      <w:r w:rsidR="00011F8A" w:rsidRPr="00447281">
        <w:rPr>
          <w:rStyle w:val="FootnoteReference"/>
          <w:rFonts w:ascii="Arial Narrow" w:hAnsi="Arial Narrow"/>
          <w:lang w:val="en-IE"/>
        </w:rPr>
        <w:footnoteReference w:id="23"/>
      </w:r>
      <w:r w:rsidR="00310ACA" w:rsidRPr="00447281">
        <w:rPr>
          <w:rFonts w:ascii="Arial Narrow" w:hAnsi="Arial Narrow"/>
          <w:lang w:val="en-IE"/>
        </w:rPr>
        <w:t xml:space="preserve">. </w:t>
      </w:r>
      <w:r w:rsidR="00723223" w:rsidRPr="00447281">
        <w:rPr>
          <w:rFonts w:ascii="Arial Narrow" w:hAnsi="Arial Narrow"/>
          <w:lang w:val="en-IE"/>
        </w:rPr>
        <w:t>Furthermore, the WG held 8 outreach meetings in which over 1200 citizens</w:t>
      </w:r>
      <w:r w:rsidR="00031305" w:rsidRPr="00447281">
        <w:rPr>
          <w:rStyle w:val="FootnoteReference"/>
          <w:rFonts w:ascii="Arial Narrow" w:hAnsi="Arial Narrow"/>
          <w:lang w:val="en-IE"/>
        </w:rPr>
        <w:footnoteReference w:id="24"/>
      </w:r>
      <w:r w:rsidR="00723223" w:rsidRPr="00447281">
        <w:rPr>
          <w:rFonts w:ascii="Arial Narrow" w:hAnsi="Arial Narrow"/>
          <w:lang w:val="en-IE"/>
        </w:rPr>
        <w:t xml:space="preserve"> were reached with information about the bailing regulations. </w:t>
      </w:r>
      <w:r w:rsidR="00310ACA" w:rsidRPr="00447281">
        <w:rPr>
          <w:rFonts w:ascii="Arial Narrow" w:hAnsi="Arial Narrow"/>
          <w:lang w:val="en-IE"/>
        </w:rPr>
        <w:t>In the evaluator’s opinion, the</w:t>
      </w:r>
      <w:r w:rsidR="00723223" w:rsidRPr="00447281">
        <w:rPr>
          <w:rFonts w:ascii="Arial Narrow" w:hAnsi="Arial Narrow"/>
          <w:lang w:val="en-IE"/>
        </w:rPr>
        <w:t xml:space="preserve"> mult</w:t>
      </w:r>
      <w:r w:rsidR="00E65D20" w:rsidRPr="00447281">
        <w:rPr>
          <w:rFonts w:ascii="Arial Narrow" w:hAnsi="Arial Narrow"/>
          <w:lang w:val="en-IE"/>
        </w:rPr>
        <w:t>i</w:t>
      </w:r>
      <w:r w:rsidR="00723223" w:rsidRPr="00447281">
        <w:rPr>
          <w:rFonts w:ascii="Arial Narrow" w:hAnsi="Arial Narrow"/>
          <w:lang w:val="en-IE"/>
        </w:rPr>
        <w:t>-pronged</w:t>
      </w:r>
      <w:r w:rsidR="00310ACA" w:rsidRPr="00447281">
        <w:rPr>
          <w:rFonts w:ascii="Arial Narrow" w:hAnsi="Arial Narrow"/>
          <w:lang w:val="en-IE"/>
        </w:rPr>
        <w:t xml:space="preserve"> awareness creation initiatives undertaken to popularize the bail regulations are </w:t>
      </w:r>
      <w:r w:rsidR="008E4DC6" w:rsidRPr="00447281">
        <w:rPr>
          <w:rFonts w:ascii="Arial Narrow" w:hAnsi="Arial Narrow"/>
          <w:lang w:val="en-IE"/>
        </w:rPr>
        <w:t>enough</w:t>
      </w:r>
      <w:r w:rsidR="00310ACA" w:rsidRPr="00447281">
        <w:rPr>
          <w:rFonts w:ascii="Arial Narrow" w:hAnsi="Arial Narrow"/>
          <w:lang w:val="en-IE"/>
        </w:rPr>
        <w:t xml:space="preserve"> and relevant to support the realization of the desired results. </w:t>
      </w:r>
    </w:p>
    <w:p w14:paraId="5C8FD16B" w14:textId="77777777" w:rsidR="00FB4DA9" w:rsidRPr="00447281" w:rsidRDefault="00FB4DA9" w:rsidP="002F76C6">
      <w:pPr>
        <w:jc w:val="both"/>
        <w:rPr>
          <w:rFonts w:ascii="Arial Narrow" w:hAnsi="Arial Narrow"/>
          <w:lang w:val="en-IE"/>
        </w:rPr>
      </w:pPr>
    </w:p>
    <w:p w14:paraId="1461E42B" w14:textId="77777777" w:rsidR="00FB4DA9" w:rsidRPr="00447281" w:rsidRDefault="00FB4DA9" w:rsidP="0093004E">
      <w:pPr>
        <w:pStyle w:val="ListParagraph"/>
        <w:numPr>
          <w:ilvl w:val="0"/>
          <w:numId w:val="3"/>
        </w:numPr>
        <w:spacing w:after="0"/>
        <w:ind w:left="720" w:hanging="360"/>
        <w:jc w:val="both"/>
        <w:rPr>
          <w:rFonts w:ascii="Arial Narrow" w:hAnsi="Arial Narrow"/>
          <w:b/>
          <w:sz w:val="24"/>
          <w:szCs w:val="24"/>
          <w:lang w:val="en-IE"/>
        </w:rPr>
      </w:pPr>
      <w:r w:rsidRPr="00447281">
        <w:rPr>
          <w:rFonts w:ascii="Arial Narrow" w:hAnsi="Arial Narrow"/>
          <w:b/>
          <w:sz w:val="24"/>
          <w:szCs w:val="24"/>
          <w:lang w:val="en-IE"/>
        </w:rPr>
        <w:t>Development and implementation of training modules for the justice sector actors</w:t>
      </w:r>
    </w:p>
    <w:p w14:paraId="0A7B077D" w14:textId="4F0EF7BD" w:rsidR="00FB4DA9" w:rsidRPr="00447281" w:rsidRDefault="00634C7D" w:rsidP="002F76C6">
      <w:pPr>
        <w:jc w:val="both"/>
        <w:rPr>
          <w:rFonts w:ascii="Arial Narrow" w:hAnsi="Arial Narrow"/>
          <w:lang w:val="en-IE"/>
        </w:rPr>
      </w:pPr>
      <w:r w:rsidRPr="00447281">
        <w:rPr>
          <w:rFonts w:ascii="Arial Narrow" w:hAnsi="Arial Narrow"/>
          <w:lang w:val="en-IE"/>
        </w:rPr>
        <w:t xml:space="preserve">Successful implementation of policies and guidelines requires concerted efforts of all stakeholders. This calls for each responsible party to be fully aware of its role, obligations and responsibility vis-à-vis those of other parties. Hence, the need for thorough training of all such stakeholder is vital and necessary. It was in realisation of such a need that the </w:t>
      </w:r>
      <w:r w:rsidR="001F14BF">
        <w:rPr>
          <w:rFonts w:ascii="Arial Narrow" w:hAnsi="Arial Narrow"/>
          <w:lang w:val="en-IE"/>
        </w:rPr>
        <w:t>projects</w:t>
      </w:r>
      <w:r w:rsidRPr="00447281">
        <w:rPr>
          <w:rFonts w:ascii="Arial Narrow" w:hAnsi="Arial Narrow"/>
          <w:lang w:val="en-IE"/>
        </w:rPr>
        <w:t xml:space="preserve"> supported the development and implementation of training modules for the justice sector actors. </w:t>
      </w:r>
    </w:p>
    <w:p w14:paraId="2CDAECED" w14:textId="77777777" w:rsidR="003F7D53" w:rsidRPr="00447281" w:rsidRDefault="003F7D53" w:rsidP="002F76C6">
      <w:pPr>
        <w:jc w:val="both"/>
        <w:rPr>
          <w:rFonts w:ascii="Arial Narrow" w:hAnsi="Arial Narrow"/>
          <w:lang w:val="en-IE"/>
        </w:rPr>
      </w:pPr>
    </w:p>
    <w:p w14:paraId="65C00182" w14:textId="744378FF" w:rsidR="003F7D53" w:rsidRPr="00447281" w:rsidRDefault="00654F5F" w:rsidP="002F76C6">
      <w:pPr>
        <w:jc w:val="both"/>
        <w:rPr>
          <w:rFonts w:ascii="Arial Narrow" w:hAnsi="Arial Narrow"/>
          <w:lang w:val="en-IE"/>
        </w:rPr>
      </w:pPr>
      <w:r w:rsidRPr="00447281">
        <w:rPr>
          <w:rFonts w:ascii="Arial Narrow" w:hAnsi="Arial Narrow"/>
          <w:lang w:val="en-IE"/>
        </w:rPr>
        <w:t>With UNDP’s technical support, core curricula comprising key subjects, including judicial ethics, judge craft, and M&amp;E was developed by the Judicial and Legal Training Institute (JLTI).</w:t>
      </w:r>
      <w:r w:rsidR="00CE07B7" w:rsidRPr="00447281">
        <w:rPr>
          <w:rFonts w:ascii="Arial Narrow" w:hAnsi="Arial Narrow"/>
          <w:lang w:val="en-IE"/>
        </w:rPr>
        <w:t xml:space="preserve"> </w:t>
      </w:r>
      <w:r w:rsidR="00056D61" w:rsidRPr="00447281">
        <w:rPr>
          <w:rFonts w:ascii="Arial Narrow" w:hAnsi="Arial Narrow"/>
          <w:lang w:val="en-IE"/>
        </w:rPr>
        <w:t>A</w:t>
      </w:r>
      <w:r w:rsidR="00CE07B7" w:rsidRPr="00447281">
        <w:rPr>
          <w:rFonts w:ascii="Arial Narrow" w:hAnsi="Arial Narrow"/>
          <w:lang w:val="en-IE"/>
        </w:rPr>
        <w:t xml:space="preserve"> separate curriculum on bail and sentencing for justice chain actors has equally been developed.</w:t>
      </w:r>
      <w:r w:rsidRPr="00447281">
        <w:rPr>
          <w:rFonts w:ascii="Arial Narrow" w:hAnsi="Arial Narrow"/>
          <w:lang w:val="en-IE"/>
        </w:rPr>
        <w:t xml:space="preserve"> </w:t>
      </w:r>
      <w:r w:rsidR="00F2418D" w:rsidRPr="00447281">
        <w:rPr>
          <w:rFonts w:ascii="Arial Narrow" w:hAnsi="Arial Narrow"/>
          <w:lang w:val="en-IE"/>
        </w:rPr>
        <w:t xml:space="preserve">Following </w:t>
      </w:r>
      <w:r w:rsidR="00CE07B7" w:rsidRPr="00447281">
        <w:rPr>
          <w:rFonts w:ascii="Arial Narrow" w:hAnsi="Arial Narrow"/>
          <w:lang w:val="en-IE"/>
        </w:rPr>
        <w:t xml:space="preserve">the development of the curricula, </w:t>
      </w:r>
      <w:r w:rsidR="0007628D" w:rsidRPr="00447281">
        <w:rPr>
          <w:rFonts w:ascii="Arial Narrow" w:hAnsi="Arial Narrow"/>
          <w:lang w:val="en-IE"/>
        </w:rPr>
        <w:t>a total of 838 Justice sector actors have been trained with female participation standing at</w:t>
      </w:r>
      <w:r w:rsidR="001F14BF">
        <w:rPr>
          <w:rFonts w:ascii="Arial Narrow" w:hAnsi="Arial Narrow"/>
          <w:lang w:val="en-IE"/>
        </w:rPr>
        <w:t xml:space="preserve"> </w:t>
      </w:r>
      <w:r w:rsidR="0007628D" w:rsidRPr="00447281">
        <w:rPr>
          <w:rFonts w:ascii="Arial Narrow" w:hAnsi="Arial Narrow"/>
          <w:lang w:val="en-IE"/>
        </w:rPr>
        <w:t>17.5%</w:t>
      </w:r>
      <w:r w:rsidR="0007628D" w:rsidRPr="00447281">
        <w:rPr>
          <w:rStyle w:val="FootnoteReference"/>
          <w:rFonts w:ascii="Arial Narrow" w:hAnsi="Arial Narrow"/>
          <w:lang w:val="en-IE"/>
        </w:rPr>
        <w:footnoteReference w:id="25"/>
      </w:r>
      <w:r w:rsidR="0007628D" w:rsidRPr="00447281">
        <w:rPr>
          <w:rFonts w:ascii="Arial Narrow" w:hAnsi="Arial Narrow"/>
          <w:lang w:val="en-IE"/>
        </w:rPr>
        <w:t>. Although discussions with several key informants during this evaluation revealed that gender has been a key concern through the implementation of the R</w:t>
      </w:r>
      <w:r w:rsidR="001F14BF">
        <w:rPr>
          <w:rFonts w:ascii="Arial Narrow" w:hAnsi="Arial Narrow"/>
          <w:lang w:val="en-IE"/>
        </w:rPr>
        <w:t>OL</w:t>
      </w:r>
      <w:r w:rsidR="0007628D" w:rsidRPr="00447281">
        <w:rPr>
          <w:rFonts w:ascii="Arial Narrow" w:hAnsi="Arial Narrow"/>
          <w:lang w:val="en-IE"/>
        </w:rPr>
        <w:t xml:space="preserve"> programme, the </w:t>
      </w:r>
      <w:r w:rsidR="001F14BF">
        <w:rPr>
          <w:rFonts w:ascii="Arial Narrow" w:hAnsi="Arial Narrow"/>
          <w:lang w:val="en-IE"/>
        </w:rPr>
        <w:t xml:space="preserve">low </w:t>
      </w:r>
      <w:r w:rsidR="0007628D" w:rsidRPr="00447281">
        <w:rPr>
          <w:rFonts w:ascii="Arial Narrow" w:hAnsi="Arial Narrow"/>
          <w:lang w:val="en-IE"/>
        </w:rPr>
        <w:t xml:space="preserve">participation of </w:t>
      </w:r>
      <w:r w:rsidR="00821353">
        <w:rPr>
          <w:rFonts w:ascii="Arial Narrow" w:hAnsi="Arial Narrow"/>
          <w:lang w:val="en-IE"/>
        </w:rPr>
        <w:t>women</w:t>
      </w:r>
      <w:r w:rsidR="0037332F">
        <w:rPr>
          <w:rFonts w:ascii="Arial Narrow" w:hAnsi="Arial Narrow"/>
          <w:lang w:val="en-IE"/>
        </w:rPr>
        <w:t xml:space="preserve"> </w:t>
      </w:r>
      <w:r w:rsidR="0007628D" w:rsidRPr="00447281">
        <w:rPr>
          <w:rFonts w:ascii="Arial Narrow" w:hAnsi="Arial Narrow"/>
          <w:lang w:val="en-IE"/>
        </w:rPr>
        <w:t xml:space="preserve">indicates that much is still required to achieve the desired gender equality in the </w:t>
      </w:r>
      <w:r w:rsidR="001F14BF">
        <w:rPr>
          <w:rFonts w:ascii="Arial Narrow" w:hAnsi="Arial Narrow"/>
          <w:lang w:val="en-IE"/>
        </w:rPr>
        <w:t>j</w:t>
      </w:r>
      <w:r w:rsidR="0007628D" w:rsidRPr="00447281">
        <w:rPr>
          <w:rFonts w:ascii="Arial Narrow" w:hAnsi="Arial Narrow"/>
          <w:lang w:val="en-IE"/>
        </w:rPr>
        <w:t>ustice sector service delivery system.</w:t>
      </w:r>
    </w:p>
    <w:p w14:paraId="1206C806" w14:textId="77777777" w:rsidR="0007628D" w:rsidRPr="00447281" w:rsidRDefault="0007628D" w:rsidP="002F76C6">
      <w:pPr>
        <w:jc w:val="both"/>
        <w:rPr>
          <w:rFonts w:ascii="Arial Narrow" w:hAnsi="Arial Narrow"/>
          <w:lang w:val="en-IE"/>
        </w:rPr>
      </w:pPr>
    </w:p>
    <w:p w14:paraId="293441F5" w14:textId="6C98D260" w:rsidR="0007628D" w:rsidRPr="00447281" w:rsidRDefault="0007628D" w:rsidP="002F76C6">
      <w:pPr>
        <w:jc w:val="both"/>
        <w:rPr>
          <w:rFonts w:ascii="Arial Narrow" w:hAnsi="Arial Narrow"/>
          <w:lang w:val="en-IE"/>
        </w:rPr>
      </w:pPr>
      <w:r w:rsidRPr="00447281">
        <w:rPr>
          <w:rFonts w:ascii="Arial Narrow" w:hAnsi="Arial Narrow"/>
          <w:lang w:val="en-IE"/>
        </w:rPr>
        <w:t xml:space="preserve">The programme approach of using </w:t>
      </w:r>
      <w:r w:rsidR="00056D61" w:rsidRPr="00447281">
        <w:rPr>
          <w:rFonts w:ascii="Arial Narrow" w:hAnsi="Arial Narrow"/>
          <w:lang w:val="en-IE"/>
        </w:rPr>
        <w:t xml:space="preserve">training of trainers (TOT) </w:t>
      </w:r>
      <w:r w:rsidRPr="00447281">
        <w:rPr>
          <w:rFonts w:ascii="Arial Narrow" w:hAnsi="Arial Narrow"/>
          <w:lang w:val="en-IE"/>
        </w:rPr>
        <w:t xml:space="preserve">is </w:t>
      </w:r>
      <w:r w:rsidR="008E4DC6" w:rsidRPr="00447281">
        <w:rPr>
          <w:rFonts w:ascii="Arial Narrow" w:hAnsi="Arial Narrow"/>
          <w:lang w:val="en-IE"/>
        </w:rPr>
        <w:t>enough</w:t>
      </w:r>
      <w:r w:rsidRPr="00447281">
        <w:rPr>
          <w:rFonts w:ascii="Arial Narrow" w:hAnsi="Arial Narrow"/>
          <w:lang w:val="en-IE"/>
        </w:rPr>
        <w:t xml:space="preserve"> and able to cascade the trainings at various levels of the </w:t>
      </w:r>
      <w:r w:rsidR="00821353">
        <w:rPr>
          <w:rFonts w:ascii="Arial Narrow" w:hAnsi="Arial Narrow"/>
          <w:lang w:val="en-IE"/>
        </w:rPr>
        <w:t>j</w:t>
      </w:r>
      <w:r w:rsidRPr="00447281">
        <w:rPr>
          <w:rFonts w:ascii="Arial Narrow" w:hAnsi="Arial Narrow"/>
          <w:lang w:val="en-IE"/>
        </w:rPr>
        <w:t xml:space="preserve">ustice sector service delivery. </w:t>
      </w:r>
      <w:r w:rsidR="000E353B" w:rsidRPr="00447281">
        <w:rPr>
          <w:rFonts w:ascii="Arial Narrow" w:hAnsi="Arial Narrow"/>
          <w:lang w:val="en-IE"/>
        </w:rPr>
        <w:t xml:space="preserve">As a result, institutions like the </w:t>
      </w:r>
      <w:r w:rsidR="00056D61" w:rsidRPr="00447281">
        <w:rPr>
          <w:rFonts w:ascii="Arial Narrow" w:hAnsi="Arial Narrow"/>
          <w:lang w:val="en-IE"/>
        </w:rPr>
        <w:t>LAB</w:t>
      </w:r>
      <w:r w:rsidR="000E353B" w:rsidRPr="00447281">
        <w:rPr>
          <w:rFonts w:ascii="Arial Narrow" w:hAnsi="Arial Narrow"/>
          <w:lang w:val="en-IE"/>
        </w:rPr>
        <w:t xml:space="preserve">, JLTI and </w:t>
      </w:r>
      <w:r w:rsidR="00821353">
        <w:rPr>
          <w:rFonts w:ascii="Arial Narrow" w:hAnsi="Arial Narrow"/>
          <w:lang w:val="en-IE"/>
        </w:rPr>
        <w:t xml:space="preserve">Sierra </w:t>
      </w:r>
      <w:r w:rsidR="00821353">
        <w:rPr>
          <w:rFonts w:ascii="Arial Narrow" w:hAnsi="Arial Narrow"/>
          <w:lang w:val="en-IE"/>
        </w:rPr>
        <w:lastRenderedPageBreak/>
        <w:t>Leone Police (</w:t>
      </w:r>
      <w:r w:rsidR="000E353B" w:rsidRPr="00447281">
        <w:rPr>
          <w:rFonts w:ascii="Arial Narrow" w:hAnsi="Arial Narrow"/>
          <w:lang w:val="en-IE"/>
        </w:rPr>
        <w:t>SLP</w:t>
      </w:r>
      <w:r w:rsidR="00821353">
        <w:rPr>
          <w:rFonts w:ascii="Arial Narrow" w:hAnsi="Arial Narrow"/>
          <w:lang w:val="en-IE"/>
        </w:rPr>
        <w:t>)</w:t>
      </w:r>
      <w:r w:rsidR="000E353B" w:rsidRPr="00447281">
        <w:rPr>
          <w:rFonts w:ascii="Arial Narrow" w:hAnsi="Arial Narrow"/>
          <w:lang w:val="en-IE"/>
        </w:rPr>
        <w:t xml:space="preserve"> are playing an active part in building the capacities of their respective staff in applying the bail regulations. Justice sector actors that participated in this evaluation were appreciative of the trainings</w:t>
      </w:r>
      <w:r w:rsidR="00821353">
        <w:rPr>
          <w:rFonts w:ascii="Arial Narrow" w:hAnsi="Arial Narrow"/>
          <w:lang w:val="en-IE"/>
        </w:rPr>
        <w:t>, stating that</w:t>
      </w:r>
      <w:r w:rsidR="000E353B" w:rsidRPr="00447281">
        <w:rPr>
          <w:rFonts w:ascii="Arial Narrow" w:hAnsi="Arial Narrow"/>
          <w:lang w:val="en-IE"/>
        </w:rPr>
        <w:t xml:space="preserve"> the trainings contribut</w:t>
      </w:r>
      <w:r w:rsidR="00821353">
        <w:rPr>
          <w:rFonts w:ascii="Arial Narrow" w:hAnsi="Arial Narrow"/>
          <w:lang w:val="en-IE"/>
        </w:rPr>
        <w:t>e</w:t>
      </w:r>
      <w:r w:rsidR="000E353B" w:rsidRPr="00447281">
        <w:rPr>
          <w:rFonts w:ascii="Arial Narrow" w:hAnsi="Arial Narrow"/>
          <w:lang w:val="en-IE"/>
        </w:rPr>
        <w:t xml:space="preserve"> to improved outcomes of judicial processes and decisions.</w:t>
      </w:r>
      <w:r w:rsidR="00DC75A0" w:rsidRPr="00447281">
        <w:rPr>
          <w:rFonts w:ascii="Arial Narrow" w:hAnsi="Arial Narrow"/>
          <w:lang w:val="en-IE"/>
        </w:rPr>
        <w:t xml:space="preserve"> One key informant testified that uniformity in the bail handling process is being realised in some courts although room for improvement is still prevalent.</w:t>
      </w:r>
    </w:p>
    <w:p w14:paraId="54D31B2F" w14:textId="77777777" w:rsidR="00031305" w:rsidRPr="00447281" w:rsidRDefault="00031305" w:rsidP="002F76C6">
      <w:pPr>
        <w:jc w:val="both"/>
        <w:rPr>
          <w:rFonts w:ascii="Arial Narrow" w:hAnsi="Arial Narrow"/>
          <w:lang w:val="en-IE"/>
        </w:rPr>
      </w:pPr>
    </w:p>
    <w:p w14:paraId="41C6C958" w14:textId="5741941F" w:rsidR="00FB4DA9" w:rsidRPr="00447281" w:rsidRDefault="003F2BE7" w:rsidP="0093004E">
      <w:pPr>
        <w:pStyle w:val="ListParagraph"/>
        <w:numPr>
          <w:ilvl w:val="0"/>
          <w:numId w:val="3"/>
        </w:numPr>
        <w:spacing w:after="0"/>
        <w:ind w:left="720" w:hanging="360"/>
        <w:jc w:val="both"/>
        <w:rPr>
          <w:rFonts w:ascii="Arial Narrow" w:hAnsi="Arial Narrow"/>
          <w:b/>
          <w:sz w:val="24"/>
          <w:szCs w:val="24"/>
          <w:lang w:val="en-IE"/>
        </w:rPr>
      </w:pPr>
      <w:r w:rsidRPr="00447281">
        <w:rPr>
          <w:rFonts w:ascii="Arial Narrow" w:hAnsi="Arial Narrow"/>
          <w:b/>
          <w:sz w:val="24"/>
          <w:szCs w:val="24"/>
          <w:lang w:val="en-IE"/>
        </w:rPr>
        <w:t>S</w:t>
      </w:r>
      <w:r w:rsidR="00084730" w:rsidRPr="00447281">
        <w:rPr>
          <w:rFonts w:ascii="Arial Narrow" w:hAnsi="Arial Narrow"/>
          <w:b/>
          <w:sz w:val="24"/>
          <w:szCs w:val="24"/>
          <w:lang w:val="en-IE"/>
        </w:rPr>
        <w:t>etting up and implementation of a case management system</w:t>
      </w:r>
      <w:r w:rsidR="005A60D0">
        <w:rPr>
          <w:rFonts w:ascii="Arial Narrow" w:hAnsi="Arial Narrow"/>
          <w:b/>
          <w:sz w:val="24"/>
          <w:szCs w:val="24"/>
          <w:lang w:val="en-IE"/>
        </w:rPr>
        <w:t xml:space="preserve"> </w:t>
      </w:r>
    </w:p>
    <w:p w14:paraId="022704B2" w14:textId="3842D582" w:rsidR="00FB4DA9" w:rsidRPr="00447281" w:rsidRDefault="00EC1C5E" w:rsidP="002F76C6">
      <w:pPr>
        <w:jc w:val="both"/>
        <w:rPr>
          <w:rFonts w:ascii="Arial Narrow" w:hAnsi="Arial Narrow"/>
          <w:lang w:val="en-IE"/>
        </w:rPr>
      </w:pPr>
      <w:r w:rsidRPr="00447281">
        <w:rPr>
          <w:rFonts w:ascii="Arial Narrow" w:hAnsi="Arial Narrow"/>
          <w:lang w:val="en-IE"/>
        </w:rPr>
        <w:t>An effective and efficient case management system</w:t>
      </w:r>
      <w:r w:rsidR="0042457F">
        <w:rPr>
          <w:rFonts w:ascii="Arial Narrow" w:hAnsi="Arial Narrow"/>
          <w:lang w:val="en-IE"/>
        </w:rPr>
        <w:t xml:space="preserve"> (CMS)</w:t>
      </w:r>
      <w:r w:rsidRPr="00447281">
        <w:rPr>
          <w:rFonts w:ascii="Arial Narrow" w:hAnsi="Arial Narrow"/>
          <w:lang w:val="en-IE"/>
        </w:rPr>
        <w:t xml:space="preserve"> plays a critical role in ensuring timely follow-up of cases</w:t>
      </w:r>
      <w:r w:rsidR="008A5D9D">
        <w:rPr>
          <w:rFonts w:ascii="Arial Narrow" w:hAnsi="Arial Narrow"/>
          <w:lang w:val="en-IE"/>
        </w:rPr>
        <w:t>,</w:t>
      </w:r>
      <w:r w:rsidRPr="00447281">
        <w:rPr>
          <w:rFonts w:ascii="Arial Narrow" w:hAnsi="Arial Narrow"/>
          <w:lang w:val="en-IE"/>
        </w:rPr>
        <w:t xml:space="preserve"> leading to appropriate and timely judicial decisions. </w:t>
      </w:r>
      <w:r w:rsidR="008A5D9D">
        <w:rPr>
          <w:rFonts w:ascii="Arial Narrow" w:hAnsi="Arial Narrow"/>
          <w:lang w:val="en-IE"/>
        </w:rPr>
        <w:t>The l</w:t>
      </w:r>
      <w:r w:rsidR="00581E78" w:rsidRPr="00447281">
        <w:rPr>
          <w:rFonts w:ascii="Arial Narrow" w:hAnsi="Arial Narrow"/>
          <w:lang w:val="en-IE"/>
        </w:rPr>
        <w:t xml:space="preserve">ack of such </w:t>
      </w:r>
      <w:r w:rsidR="008A5D9D">
        <w:rPr>
          <w:rFonts w:ascii="Arial Narrow" w:hAnsi="Arial Narrow"/>
          <w:lang w:val="en-IE"/>
        </w:rPr>
        <w:t xml:space="preserve">a </w:t>
      </w:r>
      <w:r w:rsidR="00581E78" w:rsidRPr="00447281">
        <w:rPr>
          <w:rFonts w:ascii="Arial Narrow" w:hAnsi="Arial Narrow"/>
          <w:lang w:val="en-IE"/>
        </w:rPr>
        <w:t>system was identified</w:t>
      </w:r>
      <w:r w:rsidR="008A5D9D">
        <w:rPr>
          <w:rFonts w:ascii="Arial Narrow" w:hAnsi="Arial Narrow"/>
          <w:lang w:val="en-IE"/>
        </w:rPr>
        <w:t xml:space="preserve"> as</w:t>
      </w:r>
      <w:r w:rsidR="00581E78" w:rsidRPr="00447281">
        <w:rPr>
          <w:rFonts w:ascii="Arial Narrow" w:hAnsi="Arial Narrow"/>
          <w:lang w:val="en-IE"/>
        </w:rPr>
        <w:t xml:space="preserve"> one of the major impediments to timely delivery of judicial services. Thus, </w:t>
      </w:r>
      <w:r w:rsidR="008A5D9D">
        <w:rPr>
          <w:rFonts w:ascii="Arial Narrow" w:hAnsi="Arial Narrow"/>
          <w:lang w:val="en-IE"/>
        </w:rPr>
        <w:t>the set</w:t>
      </w:r>
      <w:r w:rsidR="008A5D9D" w:rsidRPr="00447281">
        <w:rPr>
          <w:rFonts w:ascii="Arial Narrow" w:hAnsi="Arial Narrow"/>
          <w:lang w:val="en-IE"/>
        </w:rPr>
        <w:t xml:space="preserve"> </w:t>
      </w:r>
      <w:r w:rsidR="00DD6CBA" w:rsidRPr="00447281">
        <w:rPr>
          <w:rFonts w:ascii="Arial Narrow" w:hAnsi="Arial Narrow"/>
          <w:lang w:val="en-IE"/>
        </w:rPr>
        <w:t xml:space="preserve">up and implementation of a </w:t>
      </w:r>
      <w:r w:rsidR="0042457F">
        <w:rPr>
          <w:rFonts w:ascii="Arial Narrow" w:hAnsi="Arial Narrow"/>
          <w:lang w:val="en-IE"/>
        </w:rPr>
        <w:t>CMS</w:t>
      </w:r>
      <w:r w:rsidR="00DD6CBA" w:rsidRPr="00447281">
        <w:rPr>
          <w:rFonts w:ascii="Arial Narrow" w:hAnsi="Arial Narrow"/>
          <w:lang w:val="en-IE"/>
        </w:rPr>
        <w:t xml:space="preserve"> was a key deliverable under the R</w:t>
      </w:r>
      <w:r w:rsidR="003B240B">
        <w:rPr>
          <w:rFonts w:ascii="Arial Narrow" w:hAnsi="Arial Narrow"/>
          <w:lang w:val="en-IE"/>
        </w:rPr>
        <w:t>OL</w:t>
      </w:r>
      <w:r w:rsidR="00DD6CBA" w:rsidRPr="00447281">
        <w:rPr>
          <w:rFonts w:ascii="Arial Narrow" w:hAnsi="Arial Narrow"/>
          <w:lang w:val="en-IE"/>
        </w:rPr>
        <w:t xml:space="preserve"> programme. With support provided under the </w:t>
      </w:r>
      <w:r w:rsidR="00056D61" w:rsidRPr="00447281">
        <w:rPr>
          <w:rFonts w:ascii="Arial Narrow" w:hAnsi="Arial Narrow"/>
          <w:lang w:val="en-IE"/>
        </w:rPr>
        <w:t>Bail and Sentencing</w:t>
      </w:r>
      <w:r w:rsidR="00DD6CBA" w:rsidRPr="00447281">
        <w:rPr>
          <w:rFonts w:ascii="Arial Narrow" w:hAnsi="Arial Narrow"/>
          <w:lang w:val="en-IE"/>
        </w:rPr>
        <w:t xml:space="preserve"> project, a </w:t>
      </w:r>
      <w:r w:rsidR="0042457F">
        <w:rPr>
          <w:rFonts w:ascii="Arial Narrow" w:hAnsi="Arial Narrow"/>
          <w:lang w:val="en-IE"/>
        </w:rPr>
        <w:t>CMS</w:t>
      </w:r>
      <w:r w:rsidR="00DD6CBA" w:rsidRPr="00447281">
        <w:rPr>
          <w:rFonts w:ascii="Arial Narrow" w:hAnsi="Arial Narrow"/>
          <w:lang w:val="en-IE"/>
        </w:rPr>
        <w:t xml:space="preserve"> (Justice </w:t>
      </w:r>
      <w:r w:rsidR="00A85F21">
        <w:rPr>
          <w:rFonts w:ascii="Arial Narrow" w:hAnsi="Arial Narrow"/>
          <w:lang w:val="en-IE"/>
        </w:rPr>
        <w:t>A</w:t>
      </w:r>
      <w:r w:rsidR="00DD6CBA" w:rsidRPr="00447281">
        <w:rPr>
          <w:rFonts w:ascii="Arial Narrow" w:hAnsi="Arial Narrow"/>
          <w:lang w:val="en-IE"/>
        </w:rPr>
        <w:t xml:space="preserve">pp) was successfully developed together with </w:t>
      </w:r>
      <w:r w:rsidR="008A5D9D">
        <w:rPr>
          <w:rFonts w:ascii="Arial Narrow" w:hAnsi="Arial Narrow"/>
          <w:lang w:val="en-IE"/>
        </w:rPr>
        <w:t>a</w:t>
      </w:r>
      <w:r w:rsidR="008A5D9D" w:rsidRPr="00447281">
        <w:rPr>
          <w:rFonts w:ascii="Arial Narrow" w:hAnsi="Arial Narrow"/>
          <w:lang w:val="en-IE"/>
        </w:rPr>
        <w:t xml:space="preserve"> </w:t>
      </w:r>
      <w:r w:rsidR="00DD6CBA" w:rsidRPr="00447281">
        <w:rPr>
          <w:rFonts w:ascii="Arial Narrow" w:hAnsi="Arial Narrow"/>
          <w:lang w:val="en-IE"/>
        </w:rPr>
        <w:t xml:space="preserve">user and super user manual. The development of the App was informed by two needs </w:t>
      </w:r>
      <w:r w:rsidR="00011F8A" w:rsidRPr="00447281">
        <w:rPr>
          <w:rFonts w:ascii="Arial Narrow" w:hAnsi="Arial Narrow"/>
          <w:lang w:val="en-IE"/>
        </w:rPr>
        <w:t xml:space="preserve">assessments </w:t>
      </w:r>
      <w:r w:rsidR="00DD6CBA" w:rsidRPr="00447281">
        <w:rPr>
          <w:rFonts w:ascii="Arial Narrow" w:hAnsi="Arial Narrow"/>
          <w:lang w:val="en-IE"/>
        </w:rPr>
        <w:t xml:space="preserve">conducted in 2016. </w:t>
      </w:r>
    </w:p>
    <w:p w14:paraId="2DEBDE55" w14:textId="77777777" w:rsidR="00581E78" w:rsidRPr="00447281" w:rsidRDefault="00581E78" w:rsidP="002F76C6">
      <w:pPr>
        <w:jc w:val="both"/>
        <w:rPr>
          <w:rFonts w:ascii="Arial Narrow" w:hAnsi="Arial Narrow"/>
          <w:lang w:val="en-IE"/>
        </w:rPr>
      </w:pPr>
    </w:p>
    <w:p w14:paraId="4CBD292A" w14:textId="2FDCF5CE" w:rsidR="00CA3337" w:rsidRPr="00447281" w:rsidRDefault="00581E78" w:rsidP="002F76C6">
      <w:pPr>
        <w:pStyle w:val="BodyText"/>
        <w:spacing w:after="0" w:line="276" w:lineRule="auto"/>
        <w:jc w:val="both"/>
        <w:rPr>
          <w:rFonts w:ascii="Arial Narrow" w:eastAsia="Calibri" w:hAnsi="Arial Narrow"/>
          <w:lang w:val="en-IE"/>
        </w:rPr>
      </w:pPr>
      <w:r w:rsidRPr="00447281">
        <w:rPr>
          <w:rFonts w:ascii="Arial Narrow" w:eastAsia="Calibri" w:hAnsi="Arial Narrow"/>
          <w:lang w:val="en-IE"/>
        </w:rPr>
        <w:t xml:space="preserve">Following the development of the Justice App, judicial </w:t>
      </w:r>
      <w:r w:rsidR="00011F8A" w:rsidRPr="00447281">
        <w:rPr>
          <w:rFonts w:ascii="Arial Narrow" w:eastAsia="Calibri" w:hAnsi="Arial Narrow"/>
          <w:lang w:val="en-IE"/>
        </w:rPr>
        <w:t>staff ha</w:t>
      </w:r>
      <w:r w:rsidR="008A5D9D">
        <w:rPr>
          <w:rFonts w:ascii="Arial Narrow" w:eastAsia="Calibri" w:hAnsi="Arial Narrow"/>
          <w:lang w:val="en-IE"/>
        </w:rPr>
        <w:t>ve</w:t>
      </w:r>
      <w:r w:rsidRPr="00447281">
        <w:rPr>
          <w:rFonts w:ascii="Arial Narrow" w:eastAsia="Calibri" w:hAnsi="Arial Narrow"/>
          <w:lang w:val="en-IE"/>
        </w:rPr>
        <w:t xml:space="preserve"> been trained on its usage</w:t>
      </w:r>
      <w:r w:rsidR="008A5D9D">
        <w:rPr>
          <w:rFonts w:ascii="Arial Narrow" w:eastAsia="Calibri" w:hAnsi="Arial Narrow"/>
          <w:lang w:val="en-IE"/>
        </w:rPr>
        <w:t>.</w:t>
      </w:r>
      <w:r w:rsidRPr="00447281">
        <w:rPr>
          <w:rFonts w:ascii="Arial Narrow" w:eastAsia="Calibri" w:hAnsi="Arial Narrow"/>
          <w:lang w:val="en-IE"/>
        </w:rPr>
        <w:t xml:space="preserve">, </w:t>
      </w:r>
      <w:r w:rsidR="008A5D9D">
        <w:rPr>
          <w:rFonts w:ascii="Arial Narrow" w:eastAsia="Calibri" w:hAnsi="Arial Narrow"/>
          <w:lang w:val="en-IE"/>
        </w:rPr>
        <w:t>T</w:t>
      </w:r>
      <w:r w:rsidRPr="00447281">
        <w:rPr>
          <w:rFonts w:ascii="Arial Narrow" w:eastAsia="Calibri" w:hAnsi="Arial Narrow"/>
          <w:lang w:val="en-IE"/>
        </w:rPr>
        <w:t>he project supported the procurement of 75 Samsung Galaxy tablets</w:t>
      </w:r>
      <w:r w:rsidR="008A5D9D">
        <w:rPr>
          <w:rFonts w:ascii="Arial Narrow" w:eastAsia="Calibri" w:hAnsi="Arial Narrow"/>
          <w:lang w:val="en-IE"/>
        </w:rPr>
        <w:t>, which house the app</w:t>
      </w:r>
      <w:r w:rsidRPr="00447281">
        <w:rPr>
          <w:rFonts w:ascii="Arial Narrow" w:eastAsia="Calibri" w:hAnsi="Arial Narrow"/>
          <w:lang w:val="en-IE"/>
        </w:rPr>
        <w:t>. The additional provision of data bundles by UNDP</w:t>
      </w:r>
      <w:r w:rsidR="0042457F">
        <w:rPr>
          <w:rFonts w:ascii="Arial Narrow" w:eastAsia="Calibri" w:hAnsi="Arial Narrow"/>
          <w:lang w:val="en-IE"/>
        </w:rPr>
        <w:t xml:space="preserve"> aided with the </w:t>
      </w:r>
      <w:r w:rsidRPr="00447281">
        <w:rPr>
          <w:rFonts w:ascii="Arial Narrow" w:eastAsia="Calibri" w:hAnsi="Arial Narrow"/>
          <w:lang w:val="en-IE"/>
        </w:rPr>
        <w:t xml:space="preserve">implementation of the </w:t>
      </w:r>
      <w:r w:rsidR="0042457F">
        <w:rPr>
          <w:rFonts w:ascii="Arial Narrow" w:eastAsia="Calibri" w:hAnsi="Arial Narrow"/>
          <w:lang w:val="en-IE"/>
        </w:rPr>
        <w:t>CMS</w:t>
      </w:r>
      <w:r w:rsidR="00F4240D" w:rsidRPr="00447281">
        <w:rPr>
          <w:rFonts w:ascii="Arial Narrow" w:eastAsia="Calibri" w:hAnsi="Arial Narrow"/>
          <w:lang w:val="en-IE"/>
        </w:rPr>
        <w:t>.</w:t>
      </w:r>
      <w:r w:rsidR="00AC4710">
        <w:rPr>
          <w:rFonts w:ascii="Arial Narrow" w:eastAsia="Calibri" w:hAnsi="Arial Narrow"/>
          <w:lang w:val="en-IE"/>
        </w:rPr>
        <w:t xml:space="preserve"> </w:t>
      </w:r>
      <w:r w:rsidR="00444158" w:rsidRPr="00447281">
        <w:rPr>
          <w:rFonts w:ascii="Arial Narrow" w:eastAsia="Calibri" w:hAnsi="Arial Narrow"/>
          <w:lang w:val="en-IE"/>
        </w:rPr>
        <w:t xml:space="preserve">Although the </w:t>
      </w:r>
      <w:r w:rsidR="00A85F21">
        <w:rPr>
          <w:rFonts w:ascii="Arial Narrow" w:eastAsia="Calibri" w:hAnsi="Arial Narrow"/>
          <w:lang w:val="en-IE"/>
        </w:rPr>
        <w:t>a</w:t>
      </w:r>
      <w:r w:rsidR="00444158" w:rsidRPr="00447281">
        <w:rPr>
          <w:rFonts w:ascii="Arial Narrow" w:eastAsia="Calibri" w:hAnsi="Arial Narrow"/>
          <w:lang w:val="en-IE"/>
        </w:rPr>
        <w:t xml:space="preserve">pp was originally meant to be piloted in </w:t>
      </w:r>
      <w:r w:rsidR="008A5D9D">
        <w:rPr>
          <w:rFonts w:ascii="Arial Narrow" w:eastAsia="Calibri" w:hAnsi="Arial Narrow"/>
          <w:lang w:val="en-IE"/>
        </w:rPr>
        <w:t>magistrate</w:t>
      </w:r>
      <w:r w:rsidR="008A5D9D" w:rsidRPr="00447281">
        <w:rPr>
          <w:rFonts w:ascii="Arial Narrow" w:eastAsia="Calibri" w:hAnsi="Arial Narrow"/>
          <w:lang w:val="en-IE"/>
        </w:rPr>
        <w:t xml:space="preserve"> </w:t>
      </w:r>
      <w:r w:rsidR="00444158" w:rsidRPr="00447281">
        <w:rPr>
          <w:rFonts w:ascii="Arial Narrow" w:eastAsia="Calibri" w:hAnsi="Arial Narrow"/>
          <w:lang w:val="en-IE"/>
        </w:rPr>
        <w:t xml:space="preserve">courts, upon request from the Judiciary, it is being rolled out in all courts with </w:t>
      </w:r>
      <w:r w:rsidR="00585CEC">
        <w:rPr>
          <w:rFonts w:ascii="Arial Narrow" w:eastAsia="Calibri" w:hAnsi="Arial Narrow"/>
          <w:lang w:val="en-IE"/>
        </w:rPr>
        <w:t>US/</w:t>
      </w:r>
      <w:r w:rsidR="00444158" w:rsidRPr="00447281">
        <w:rPr>
          <w:rFonts w:ascii="Arial Narrow" w:eastAsia="Calibri" w:hAnsi="Arial Narrow"/>
          <w:lang w:val="en-IE"/>
        </w:rPr>
        <w:t>INL funding for case management</w:t>
      </w:r>
      <w:r w:rsidR="00444158" w:rsidRPr="00447281">
        <w:rPr>
          <w:rStyle w:val="FootnoteReference"/>
          <w:rFonts w:ascii="Arial Narrow" w:eastAsia="Calibri" w:hAnsi="Arial Narrow"/>
          <w:lang w:val="en-IE"/>
        </w:rPr>
        <w:footnoteReference w:id="26"/>
      </w:r>
      <w:r w:rsidR="00444158" w:rsidRPr="00447281">
        <w:rPr>
          <w:rFonts w:ascii="Arial Narrow" w:eastAsia="Calibri" w:hAnsi="Arial Narrow"/>
          <w:lang w:val="en-IE"/>
        </w:rPr>
        <w:t>. Interviews with judicial officers that participated in this evaluation revealed optimism over improved efficiency in case management and timely dispensation of justice to inmates. However, the</w:t>
      </w:r>
      <w:r w:rsidR="00217923">
        <w:rPr>
          <w:rFonts w:ascii="Arial Narrow" w:eastAsia="Calibri" w:hAnsi="Arial Narrow"/>
          <w:lang w:val="en-IE"/>
        </w:rPr>
        <w:t xml:space="preserve"> limited number </w:t>
      </w:r>
      <w:r w:rsidR="00444158" w:rsidRPr="00447281">
        <w:rPr>
          <w:rFonts w:ascii="Arial Narrow" w:eastAsia="Calibri" w:hAnsi="Arial Narrow"/>
          <w:lang w:val="en-IE"/>
        </w:rPr>
        <w:t>of judges and magistrates remains a worrying factor for the speedy dispensation of justice</w:t>
      </w:r>
      <w:r w:rsidR="00CA3337" w:rsidRPr="00447281">
        <w:rPr>
          <w:rFonts w:ascii="Arial Narrow" w:eastAsia="Calibri" w:hAnsi="Arial Narrow"/>
          <w:lang w:val="en-IE"/>
        </w:rPr>
        <w:t xml:space="preserve"> in Sierra Leone. </w:t>
      </w:r>
    </w:p>
    <w:p w14:paraId="0FE10947" w14:textId="77777777" w:rsidR="002B0F44" w:rsidRPr="00447281" w:rsidRDefault="002B0F44" w:rsidP="002F76C6">
      <w:pPr>
        <w:pStyle w:val="BodyText"/>
        <w:spacing w:after="0" w:line="276" w:lineRule="auto"/>
        <w:jc w:val="both"/>
        <w:rPr>
          <w:rFonts w:ascii="Arial Narrow" w:eastAsia="Calibri" w:hAnsi="Arial Narrow"/>
          <w:lang w:val="en-IE"/>
        </w:rPr>
      </w:pPr>
    </w:p>
    <w:p w14:paraId="472D942D" w14:textId="442E95C2" w:rsidR="00581E78" w:rsidRPr="00447281" w:rsidRDefault="002B0F44" w:rsidP="002F76C6">
      <w:pPr>
        <w:pStyle w:val="BodyText"/>
        <w:spacing w:after="0" w:line="276" w:lineRule="auto"/>
        <w:jc w:val="both"/>
        <w:rPr>
          <w:rFonts w:ascii="Arial Narrow" w:hAnsi="Arial Narrow"/>
          <w:lang w:val="en-IE"/>
        </w:rPr>
      </w:pPr>
      <w:r w:rsidRPr="00447281">
        <w:rPr>
          <w:rFonts w:ascii="Arial Narrow" w:eastAsia="Calibri" w:hAnsi="Arial Narrow"/>
          <w:lang w:val="en-IE"/>
        </w:rPr>
        <w:t xml:space="preserve">The inadequacy of the judicial officials notwithstanding, the </w:t>
      </w:r>
      <w:r w:rsidR="0042457F">
        <w:rPr>
          <w:rFonts w:ascii="Arial Narrow" w:eastAsia="Calibri" w:hAnsi="Arial Narrow"/>
          <w:lang w:val="en-IE"/>
        </w:rPr>
        <w:t>CMS</w:t>
      </w:r>
      <w:r w:rsidRPr="00447281">
        <w:rPr>
          <w:rFonts w:ascii="Arial Narrow" w:eastAsia="Calibri" w:hAnsi="Arial Narrow"/>
          <w:lang w:val="en-IE"/>
        </w:rPr>
        <w:t xml:space="preserve"> has reportedly improved case management through proper filing, archiving, tracking and monitoring. There was optimism among the justice sector stakeholders consulted during the evaluation that consistent use of the CMS will inevitably reduce the case management time lag. </w:t>
      </w:r>
      <w:r w:rsidR="00A704D0" w:rsidRPr="00447281">
        <w:rPr>
          <w:rFonts w:ascii="Arial Narrow" w:eastAsia="Calibri" w:hAnsi="Arial Narrow"/>
          <w:lang w:val="en-IE"/>
        </w:rPr>
        <w:t>However, there is still need for further training of the staff to be able to use the system more effectively.</w:t>
      </w:r>
    </w:p>
    <w:p w14:paraId="3A9A62B5" w14:textId="77777777" w:rsidR="004D3C5D" w:rsidRPr="00447281" w:rsidRDefault="004D3C5D" w:rsidP="002F76C6">
      <w:pPr>
        <w:jc w:val="both"/>
        <w:rPr>
          <w:rFonts w:ascii="Arial Narrow" w:hAnsi="Arial Narrow"/>
          <w:lang w:val="en-IE"/>
        </w:rPr>
      </w:pPr>
    </w:p>
    <w:p w14:paraId="31F1C4AA" w14:textId="2C8316A1" w:rsidR="00244214" w:rsidRDefault="00244214" w:rsidP="002F76C6">
      <w:pPr>
        <w:jc w:val="both"/>
        <w:rPr>
          <w:rFonts w:ascii="Arial Narrow" w:hAnsi="Arial Narrow"/>
          <w:lang w:val="en-IE"/>
        </w:rPr>
      </w:pPr>
      <w:r w:rsidRPr="00447281">
        <w:rPr>
          <w:rFonts w:ascii="Arial Narrow" w:hAnsi="Arial Narrow"/>
          <w:b/>
          <w:lang w:val="en-IE"/>
        </w:rPr>
        <w:t xml:space="preserve">The support to the establishment of the Judicial </w:t>
      </w:r>
      <w:r w:rsidR="0042457F">
        <w:rPr>
          <w:rFonts w:ascii="Arial Narrow" w:hAnsi="Arial Narrow"/>
          <w:b/>
          <w:lang w:val="en-IE"/>
        </w:rPr>
        <w:t>Public Relations Office (</w:t>
      </w:r>
      <w:r w:rsidRPr="00447281">
        <w:rPr>
          <w:rFonts w:ascii="Arial Narrow" w:hAnsi="Arial Narrow"/>
          <w:b/>
          <w:lang w:val="en-IE"/>
        </w:rPr>
        <w:t>PRO</w:t>
      </w:r>
      <w:r w:rsidR="0042457F">
        <w:rPr>
          <w:rFonts w:ascii="Arial Narrow" w:hAnsi="Arial Narrow"/>
          <w:b/>
          <w:lang w:val="en-IE"/>
        </w:rPr>
        <w:t>)</w:t>
      </w:r>
      <w:r w:rsidRPr="00447281">
        <w:rPr>
          <w:rFonts w:ascii="Arial Narrow" w:hAnsi="Arial Narrow"/>
          <w:b/>
          <w:lang w:val="en-IE"/>
        </w:rPr>
        <w:t>:</w:t>
      </w:r>
      <w:r w:rsidR="00AC4710">
        <w:rPr>
          <w:rFonts w:ascii="Arial Narrow" w:hAnsi="Arial Narrow"/>
          <w:b/>
          <w:lang w:val="en-IE"/>
        </w:rPr>
        <w:t xml:space="preserve"> </w:t>
      </w:r>
      <w:r w:rsidRPr="00447281">
        <w:rPr>
          <w:rFonts w:ascii="Arial Narrow" w:hAnsi="Arial Narrow"/>
          <w:lang w:val="en-IE"/>
        </w:rPr>
        <w:t xml:space="preserve">Prior to the project start the Judiciary had no substantive </w:t>
      </w:r>
      <w:r w:rsidR="00585CEC">
        <w:rPr>
          <w:rFonts w:ascii="Arial Narrow" w:hAnsi="Arial Narrow"/>
          <w:lang w:val="en-IE"/>
        </w:rPr>
        <w:t>PRO</w:t>
      </w:r>
      <w:r w:rsidRPr="00447281">
        <w:rPr>
          <w:rFonts w:ascii="Arial Narrow" w:hAnsi="Arial Narrow"/>
          <w:lang w:val="en-IE"/>
        </w:rPr>
        <w:t xml:space="preserve"> but with UNDP support th</w:t>
      </w:r>
      <w:r w:rsidR="00585CEC">
        <w:rPr>
          <w:rFonts w:ascii="Arial Narrow" w:hAnsi="Arial Narrow"/>
          <w:lang w:val="en-IE"/>
        </w:rPr>
        <w:t>e</w:t>
      </w:r>
      <w:r w:rsidRPr="00447281">
        <w:rPr>
          <w:rFonts w:ascii="Arial Narrow" w:hAnsi="Arial Narrow"/>
          <w:lang w:val="en-IE"/>
        </w:rPr>
        <w:t xml:space="preserve"> office was established and is fully functional. </w:t>
      </w:r>
      <w:r w:rsidR="00585CEC">
        <w:rPr>
          <w:rFonts w:ascii="Arial Narrow" w:hAnsi="Arial Narrow"/>
          <w:lang w:val="en-IE"/>
        </w:rPr>
        <w:t>The establishment of the PRO</w:t>
      </w:r>
      <w:r w:rsidRPr="00447281">
        <w:rPr>
          <w:rFonts w:ascii="Arial Narrow" w:hAnsi="Arial Narrow"/>
          <w:lang w:val="en-IE"/>
        </w:rPr>
        <w:t xml:space="preserve"> has added to the </w:t>
      </w:r>
      <w:r w:rsidR="00AA4FEF" w:rsidRPr="00447281">
        <w:rPr>
          <w:rFonts w:ascii="Arial Narrow" w:hAnsi="Arial Narrow"/>
          <w:lang w:val="en-IE"/>
        </w:rPr>
        <w:t>public’s</w:t>
      </w:r>
      <w:r w:rsidRPr="00447281">
        <w:rPr>
          <w:rFonts w:ascii="Arial Narrow" w:hAnsi="Arial Narrow"/>
          <w:lang w:val="en-IE"/>
        </w:rPr>
        <w:t xml:space="preserve"> confidence in the </w:t>
      </w:r>
      <w:r w:rsidR="00AA4FEF" w:rsidRPr="00447281">
        <w:rPr>
          <w:rFonts w:ascii="Arial Narrow" w:hAnsi="Arial Narrow"/>
          <w:lang w:val="en-IE"/>
        </w:rPr>
        <w:t>judicial</w:t>
      </w:r>
      <w:r w:rsidRPr="00447281">
        <w:rPr>
          <w:rFonts w:ascii="Arial Narrow" w:hAnsi="Arial Narrow"/>
          <w:lang w:val="en-IE"/>
        </w:rPr>
        <w:t xml:space="preserve"> system as matters as often clarified at national level using various communication avenues.</w:t>
      </w:r>
      <w:r w:rsidR="00585CEC" w:rsidRPr="00585CEC">
        <w:rPr>
          <w:rFonts w:ascii="Arial Narrow" w:hAnsi="Arial Narrow"/>
          <w:lang w:val="en-IE"/>
        </w:rPr>
        <w:t xml:space="preserve"> </w:t>
      </w:r>
      <w:r w:rsidR="00714D32">
        <w:rPr>
          <w:rFonts w:ascii="Arial Narrow" w:hAnsi="Arial Narrow"/>
          <w:lang w:val="en-IE"/>
        </w:rPr>
        <w:t>However,</w:t>
      </w:r>
      <w:r w:rsidR="00585CEC">
        <w:rPr>
          <w:rFonts w:ascii="Arial Narrow" w:hAnsi="Arial Narrow"/>
          <w:lang w:val="en-IE"/>
        </w:rPr>
        <w:t xml:space="preserve"> the office is presently only at national level;</w:t>
      </w:r>
      <w:r w:rsidR="00585CEC" w:rsidRPr="00447281">
        <w:rPr>
          <w:rFonts w:ascii="Arial Narrow" w:hAnsi="Arial Narrow"/>
          <w:lang w:val="en-IE"/>
        </w:rPr>
        <w:t xml:space="preserve"> </w:t>
      </w:r>
      <w:r w:rsidR="00585CEC">
        <w:rPr>
          <w:rFonts w:ascii="Arial Narrow" w:hAnsi="Arial Narrow"/>
          <w:lang w:val="en-IE"/>
        </w:rPr>
        <w:t>many</w:t>
      </w:r>
      <w:r w:rsidR="00585CEC" w:rsidRPr="00447281">
        <w:rPr>
          <w:rFonts w:ascii="Arial Narrow" w:hAnsi="Arial Narrow"/>
          <w:lang w:val="en-IE"/>
        </w:rPr>
        <w:t xml:space="preserve"> judicial matters are in the provinces and district-based courts that would call for regional PRO officials.</w:t>
      </w:r>
    </w:p>
    <w:p w14:paraId="67FB493C" w14:textId="77777777" w:rsidR="00E8737C" w:rsidRPr="00447281" w:rsidRDefault="00E8737C" w:rsidP="002F76C6">
      <w:pPr>
        <w:jc w:val="both"/>
        <w:rPr>
          <w:rFonts w:ascii="Arial Narrow" w:hAnsi="Arial Narrow"/>
          <w:lang w:val="en-IE"/>
        </w:rPr>
      </w:pPr>
    </w:p>
    <w:p w14:paraId="4FC983DB" w14:textId="77777777" w:rsidR="00A13AF2" w:rsidRPr="00447281" w:rsidRDefault="005F1E4C" w:rsidP="0093004E">
      <w:pPr>
        <w:pStyle w:val="ListParagraph"/>
        <w:numPr>
          <w:ilvl w:val="0"/>
          <w:numId w:val="2"/>
        </w:numPr>
        <w:spacing w:after="0"/>
        <w:jc w:val="both"/>
        <w:rPr>
          <w:rFonts w:ascii="Arial Narrow" w:hAnsi="Arial Narrow"/>
          <w:b/>
          <w:sz w:val="24"/>
          <w:szCs w:val="24"/>
          <w:lang w:val="en-IE"/>
        </w:rPr>
      </w:pPr>
      <w:r w:rsidRPr="00447281">
        <w:rPr>
          <w:rFonts w:ascii="Arial Narrow" w:hAnsi="Arial Narrow"/>
          <w:b/>
          <w:sz w:val="24"/>
          <w:szCs w:val="24"/>
          <w:lang w:val="en-IE"/>
        </w:rPr>
        <w:t>Capacity strengthening of correctional facilities and staff in compliance with International HR standards</w:t>
      </w:r>
    </w:p>
    <w:p w14:paraId="00D45B0E" w14:textId="3C07DE7A" w:rsidR="005F1E4C" w:rsidRPr="00447281" w:rsidRDefault="0085098D" w:rsidP="002F76C6">
      <w:pPr>
        <w:jc w:val="both"/>
        <w:rPr>
          <w:rFonts w:ascii="Arial Narrow" w:hAnsi="Arial Narrow"/>
          <w:lang w:val="en-IE"/>
        </w:rPr>
      </w:pPr>
      <w:r w:rsidRPr="00447281">
        <w:rPr>
          <w:rFonts w:ascii="Arial Narrow" w:hAnsi="Arial Narrow"/>
          <w:lang w:val="en-IE"/>
        </w:rPr>
        <w:t xml:space="preserve">The adoption of the Correctional Services Act in 2014 depicts the </w:t>
      </w:r>
      <w:proofErr w:type="spellStart"/>
      <w:r w:rsidR="00585CEC">
        <w:rPr>
          <w:rFonts w:ascii="Arial Narrow" w:hAnsi="Arial Narrow"/>
          <w:lang w:val="en-IE"/>
        </w:rPr>
        <w:t>GoSL</w:t>
      </w:r>
      <w:r w:rsidRPr="00447281">
        <w:rPr>
          <w:rFonts w:ascii="Arial Narrow" w:hAnsi="Arial Narrow"/>
          <w:lang w:val="en-IE"/>
        </w:rPr>
        <w:t>’s</w:t>
      </w:r>
      <w:proofErr w:type="spellEnd"/>
      <w:r w:rsidRPr="00447281">
        <w:rPr>
          <w:rFonts w:ascii="Arial Narrow" w:hAnsi="Arial Narrow"/>
          <w:lang w:val="en-IE"/>
        </w:rPr>
        <w:t xml:space="preserve"> commitment to transforming the country’s prisons to comply with the international human rights standards. Despite this commitment, overcrowding in prisons, lack of adequate infrastructure and resources as well as lack of capacity among some prison staff compounded with the poor fu</w:t>
      </w:r>
      <w:r w:rsidR="00BA4E8C" w:rsidRPr="00447281">
        <w:rPr>
          <w:rFonts w:ascii="Arial Narrow" w:hAnsi="Arial Narrow"/>
          <w:lang w:val="en-IE"/>
        </w:rPr>
        <w:t>nctioning of the justice sector</w:t>
      </w:r>
      <w:r w:rsidR="004A39C2" w:rsidRPr="00447281">
        <w:rPr>
          <w:rFonts w:ascii="Arial Narrow" w:hAnsi="Arial Narrow"/>
          <w:lang w:val="en-IE"/>
        </w:rPr>
        <w:t xml:space="preserve"> </w:t>
      </w:r>
      <w:r w:rsidRPr="00447281">
        <w:rPr>
          <w:rFonts w:ascii="Arial Narrow" w:hAnsi="Arial Narrow"/>
          <w:lang w:val="en-IE"/>
        </w:rPr>
        <w:t xml:space="preserve">still constrained the achievement of the desired results. </w:t>
      </w:r>
      <w:r w:rsidR="00BA4E8C" w:rsidRPr="00447281">
        <w:rPr>
          <w:rFonts w:ascii="Arial Narrow" w:hAnsi="Arial Narrow"/>
          <w:lang w:val="en-IE"/>
        </w:rPr>
        <w:t>The UNDP</w:t>
      </w:r>
      <w:r w:rsidR="0042457F">
        <w:rPr>
          <w:rFonts w:ascii="Arial Narrow" w:hAnsi="Arial Narrow"/>
          <w:lang w:val="en-IE"/>
        </w:rPr>
        <w:t>-</w:t>
      </w:r>
      <w:r w:rsidR="00BA4E8C" w:rsidRPr="00447281">
        <w:rPr>
          <w:rFonts w:ascii="Arial Narrow" w:hAnsi="Arial Narrow"/>
          <w:lang w:val="en-IE"/>
        </w:rPr>
        <w:t xml:space="preserve">led intervention aimed at: </w:t>
      </w:r>
      <w:proofErr w:type="spellStart"/>
      <w:r w:rsidR="00BA4E8C" w:rsidRPr="00447281">
        <w:rPr>
          <w:rFonts w:ascii="Arial Narrow" w:hAnsi="Arial Narrow"/>
          <w:lang w:val="en-IE"/>
        </w:rPr>
        <w:t>i</w:t>
      </w:r>
      <w:proofErr w:type="spellEnd"/>
      <w:r w:rsidR="00BA4E8C" w:rsidRPr="00447281">
        <w:rPr>
          <w:rFonts w:ascii="Arial Narrow" w:hAnsi="Arial Narrow"/>
          <w:lang w:val="en-IE"/>
        </w:rPr>
        <w:t>) supporting i</w:t>
      </w:r>
      <w:r w:rsidR="0000365E" w:rsidRPr="00447281">
        <w:rPr>
          <w:rFonts w:ascii="Arial Narrow" w:hAnsi="Arial Narrow"/>
          <w:lang w:val="en-IE"/>
        </w:rPr>
        <w:t>nstitutional capacity of correctional facilities to meet international human rights standards for inmates and staff; and ii) enhance the capacity of SLCS staff to ensure improved welfare of inmates as well as safety and security of the society.</w:t>
      </w:r>
      <w:r w:rsidR="00AC4710">
        <w:rPr>
          <w:rFonts w:ascii="Arial Narrow" w:hAnsi="Arial Narrow"/>
          <w:lang w:val="en-IE"/>
        </w:rPr>
        <w:t xml:space="preserve"> </w:t>
      </w:r>
    </w:p>
    <w:p w14:paraId="6DB5CA2D" w14:textId="77777777" w:rsidR="00BA4E8C" w:rsidRPr="00447281" w:rsidRDefault="00BA4E8C" w:rsidP="002F76C6">
      <w:pPr>
        <w:jc w:val="both"/>
        <w:rPr>
          <w:rFonts w:ascii="Arial Narrow" w:hAnsi="Arial Narrow"/>
          <w:lang w:val="en-IE"/>
        </w:rPr>
      </w:pPr>
    </w:p>
    <w:p w14:paraId="721A12FD" w14:textId="14EECCCF" w:rsidR="001D5C46" w:rsidRPr="00447281" w:rsidRDefault="009A7BDF" w:rsidP="002F76C6">
      <w:pPr>
        <w:jc w:val="both"/>
        <w:rPr>
          <w:rFonts w:ascii="Arial Narrow" w:hAnsi="Arial Narrow"/>
          <w:lang w:val="en-IE"/>
        </w:rPr>
      </w:pPr>
      <w:r w:rsidRPr="00447281">
        <w:rPr>
          <w:rFonts w:ascii="Arial Narrow" w:hAnsi="Arial Narrow"/>
          <w:lang w:val="en-IE"/>
        </w:rPr>
        <w:lastRenderedPageBreak/>
        <w:t xml:space="preserve">UNDP’s support towards the achievement of the above aspirations was mainly through: </w:t>
      </w:r>
      <w:proofErr w:type="spellStart"/>
      <w:r w:rsidRPr="00447281">
        <w:rPr>
          <w:rFonts w:ascii="Arial Narrow" w:hAnsi="Arial Narrow"/>
          <w:lang w:val="en-IE"/>
        </w:rPr>
        <w:t>i</w:t>
      </w:r>
      <w:proofErr w:type="spellEnd"/>
      <w:r w:rsidRPr="00447281">
        <w:rPr>
          <w:rFonts w:ascii="Arial Narrow" w:hAnsi="Arial Narrow"/>
          <w:lang w:val="en-IE"/>
        </w:rPr>
        <w:t xml:space="preserve">) establishment of </w:t>
      </w:r>
      <w:r w:rsidR="0042457F">
        <w:rPr>
          <w:rFonts w:ascii="Arial Narrow" w:hAnsi="Arial Narrow"/>
          <w:lang w:val="en-IE"/>
        </w:rPr>
        <w:t>a CMS</w:t>
      </w:r>
      <w:r w:rsidRPr="00447281">
        <w:rPr>
          <w:rFonts w:ascii="Arial Narrow" w:hAnsi="Arial Narrow"/>
          <w:lang w:val="en-IE"/>
        </w:rPr>
        <w:t xml:space="preserve"> for effective detainee/prisoner file and case management; ii) decongesting and equipping correctional facilities to provide services for the inmate population to ensure reintegration to society; </w:t>
      </w:r>
      <w:r w:rsidR="00F66355" w:rsidRPr="00447281">
        <w:rPr>
          <w:rFonts w:ascii="Arial Narrow" w:hAnsi="Arial Narrow"/>
          <w:lang w:val="en-IE"/>
        </w:rPr>
        <w:t xml:space="preserve">and </w:t>
      </w:r>
      <w:r w:rsidRPr="00447281">
        <w:rPr>
          <w:rFonts w:ascii="Arial Narrow" w:hAnsi="Arial Narrow"/>
          <w:lang w:val="en-IE"/>
        </w:rPr>
        <w:t>iii) capacity strengthening of SLCS staff to upho</w:t>
      </w:r>
      <w:r w:rsidR="00F66355" w:rsidRPr="00447281">
        <w:rPr>
          <w:rFonts w:ascii="Arial Narrow" w:hAnsi="Arial Narrow"/>
          <w:lang w:val="en-IE"/>
        </w:rPr>
        <w:t>ld human rights of inmates. The results achieved under each of the support areas are analysed hereunder;</w:t>
      </w:r>
    </w:p>
    <w:p w14:paraId="6D5755D7" w14:textId="77777777" w:rsidR="00F66355" w:rsidRPr="00447281" w:rsidRDefault="00F66355" w:rsidP="002F76C6">
      <w:pPr>
        <w:jc w:val="both"/>
        <w:rPr>
          <w:rFonts w:ascii="Arial Narrow" w:hAnsi="Arial Narrow"/>
          <w:lang w:val="en-IE"/>
        </w:rPr>
      </w:pPr>
    </w:p>
    <w:p w14:paraId="4A850287" w14:textId="77777777" w:rsidR="00F66355" w:rsidRPr="00447281" w:rsidRDefault="00F66355" w:rsidP="0093004E">
      <w:pPr>
        <w:pStyle w:val="ListParagraph"/>
        <w:numPr>
          <w:ilvl w:val="0"/>
          <w:numId w:val="4"/>
        </w:numPr>
        <w:spacing w:after="0"/>
        <w:jc w:val="both"/>
        <w:rPr>
          <w:rFonts w:ascii="Arial Narrow" w:hAnsi="Arial Narrow"/>
          <w:b/>
          <w:sz w:val="24"/>
          <w:szCs w:val="24"/>
          <w:lang w:val="en-IE"/>
        </w:rPr>
      </w:pPr>
      <w:r w:rsidRPr="00447281">
        <w:rPr>
          <w:rFonts w:ascii="Arial Narrow" w:hAnsi="Arial Narrow"/>
          <w:b/>
          <w:sz w:val="24"/>
          <w:szCs w:val="24"/>
          <w:lang w:val="en-IE"/>
        </w:rPr>
        <w:t>Effective detainee/prisoner file and case management</w:t>
      </w:r>
    </w:p>
    <w:p w14:paraId="6BBEE4C2" w14:textId="67BA9F49" w:rsidR="00F66355" w:rsidRPr="00447281" w:rsidRDefault="002203B6" w:rsidP="002F76C6">
      <w:pPr>
        <w:jc w:val="both"/>
        <w:rPr>
          <w:rFonts w:ascii="Arial Narrow" w:hAnsi="Arial Narrow"/>
          <w:lang w:val="en-IE"/>
        </w:rPr>
      </w:pPr>
      <w:r w:rsidRPr="00447281">
        <w:rPr>
          <w:rFonts w:ascii="Arial Narrow" w:hAnsi="Arial Narrow"/>
          <w:lang w:val="en-IE"/>
        </w:rPr>
        <w:t xml:space="preserve">In tandem with the Mandela Rules, a standardised prisoner file management is necessary for ensuring effective management of inmate population in a manner that upholds their human rights. Building on its earlier support to PW-SL and SLCS that enabled the establishment of a basic </w:t>
      </w:r>
      <w:r w:rsidR="0042457F">
        <w:rPr>
          <w:rFonts w:ascii="Arial Narrow" w:hAnsi="Arial Narrow"/>
          <w:lang w:val="en-IE"/>
        </w:rPr>
        <w:t>CMS</w:t>
      </w:r>
      <w:r w:rsidRPr="00447281">
        <w:rPr>
          <w:rFonts w:ascii="Arial Narrow" w:hAnsi="Arial Narrow"/>
          <w:lang w:val="en-IE"/>
        </w:rPr>
        <w:t xml:space="preserve">, UNDP provided more support for improved case management among the Correctional Facilities. </w:t>
      </w:r>
      <w:r w:rsidR="008A3FA0" w:rsidRPr="00447281">
        <w:rPr>
          <w:rFonts w:ascii="Arial Narrow" w:hAnsi="Arial Narrow"/>
          <w:lang w:val="en-IE"/>
        </w:rPr>
        <w:t>As</w:t>
      </w:r>
      <w:r w:rsidR="00962D24">
        <w:rPr>
          <w:rFonts w:ascii="Arial Narrow" w:hAnsi="Arial Narrow"/>
          <w:lang w:val="en-IE"/>
        </w:rPr>
        <w:t xml:space="preserve"> mentioned, the project supported the development of the Justice App; initially rolled out for the Judiciary, it is now being introduced to the SLCS</w:t>
      </w:r>
      <w:r w:rsidR="00264A5E" w:rsidRPr="00447281">
        <w:rPr>
          <w:rStyle w:val="FootnoteReference"/>
          <w:rFonts w:ascii="Arial Narrow" w:hAnsi="Arial Narrow"/>
          <w:lang w:val="en-IE"/>
        </w:rPr>
        <w:footnoteReference w:id="27"/>
      </w:r>
      <w:r w:rsidR="008A3FA0" w:rsidRPr="00447281">
        <w:rPr>
          <w:rFonts w:ascii="Arial Narrow" w:hAnsi="Arial Narrow"/>
          <w:lang w:val="en-IE"/>
        </w:rPr>
        <w:t>.</w:t>
      </w:r>
      <w:r w:rsidR="00264A5E" w:rsidRPr="00447281">
        <w:rPr>
          <w:rFonts w:ascii="Arial Narrow" w:hAnsi="Arial Narrow"/>
          <w:lang w:val="en-IE"/>
        </w:rPr>
        <w:t xml:space="preserve"> </w:t>
      </w:r>
      <w:r w:rsidR="00995E80" w:rsidRPr="00447281">
        <w:rPr>
          <w:rFonts w:ascii="Arial Narrow" w:hAnsi="Arial Narrow"/>
          <w:lang w:val="en-IE"/>
        </w:rPr>
        <w:t xml:space="preserve"> </w:t>
      </w:r>
      <w:r w:rsidR="0037332F">
        <w:rPr>
          <w:rFonts w:ascii="Arial Narrow" w:hAnsi="Arial Narrow"/>
          <w:lang w:val="en-IE"/>
        </w:rPr>
        <w:t xml:space="preserve">The </w:t>
      </w:r>
      <w:r w:rsidR="009D3BF5">
        <w:rPr>
          <w:rFonts w:ascii="Arial Narrow" w:hAnsi="Arial Narrow"/>
          <w:lang w:val="en-IE"/>
        </w:rPr>
        <w:t xml:space="preserve">Justice App will </w:t>
      </w:r>
      <w:r w:rsidR="00995E80" w:rsidRPr="00447281">
        <w:rPr>
          <w:rFonts w:ascii="Arial Narrow" w:hAnsi="Arial Narrow"/>
          <w:lang w:val="en-IE"/>
        </w:rPr>
        <w:t xml:space="preserve">enhance collaboration between correctional facilities and the judiciary allowing fast tracking of the progress in case management. </w:t>
      </w:r>
    </w:p>
    <w:p w14:paraId="155AE003" w14:textId="6CCEA533" w:rsidR="00995E80" w:rsidRPr="00447281" w:rsidRDefault="00995E80" w:rsidP="002F76C6">
      <w:pPr>
        <w:jc w:val="both"/>
        <w:rPr>
          <w:rFonts w:ascii="Arial Narrow" w:hAnsi="Arial Narrow"/>
          <w:lang w:val="en-IE"/>
        </w:rPr>
      </w:pPr>
    </w:p>
    <w:p w14:paraId="5A509E8B" w14:textId="64564D74" w:rsidR="00995E80" w:rsidRPr="00447281" w:rsidRDefault="002765B8" w:rsidP="002F76C6">
      <w:pPr>
        <w:jc w:val="both"/>
        <w:rPr>
          <w:rFonts w:ascii="Arial Narrow" w:hAnsi="Arial Narrow"/>
          <w:lang w:val="en-IE"/>
        </w:rPr>
      </w:pPr>
      <w:r w:rsidRPr="00447281">
        <w:rPr>
          <w:rFonts w:ascii="Arial Narrow" w:hAnsi="Arial Narrow"/>
          <w:lang w:val="en-IE"/>
        </w:rPr>
        <w:t>Furthermore, the assessment and classification of inmates that was undertaken</w:t>
      </w:r>
      <w:r w:rsidR="009D3BF5">
        <w:rPr>
          <w:rFonts w:ascii="Arial Narrow" w:hAnsi="Arial Narrow"/>
          <w:lang w:val="en-IE"/>
        </w:rPr>
        <w:t xml:space="preserve"> in</w:t>
      </w:r>
      <w:r w:rsidRPr="00447281">
        <w:rPr>
          <w:rFonts w:ascii="Arial Narrow" w:hAnsi="Arial Narrow"/>
          <w:lang w:val="en-IE"/>
        </w:rPr>
        <w:t xml:space="preserve"> the </w:t>
      </w:r>
      <w:r w:rsidR="009D3BF5">
        <w:rPr>
          <w:rFonts w:ascii="Arial Narrow" w:hAnsi="Arial Narrow"/>
          <w:lang w:val="en-IE"/>
        </w:rPr>
        <w:t>From Prisons to Corrections</w:t>
      </w:r>
      <w:r w:rsidR="009D3BF5" w:rsidRPr="00447281">
        <w:rPr>
          <w:rFonts w:ascii="Arial Narrow" w:hAnsi="Arial Narrow"/>
          <w:lang w:val="en-IE"/>
        </w:rPr>
        <w:t xml:space="preserve"> </w:t>
      </w:r>
      <w:r w:rsidRPr="00447281">
        <w:rPr>
          <w:rFonts w:ascii="Arial Narrow" w:hAnsi="Arial Narrow"/>
          <w:lang w:val="en-IE"/>
        </w:rPr>
        <w:t xml:space="preserve">project significantly contributed to improved management of </w:t>
      </w:r>
      <w:r w:rsidR="009D3BF5" w:rsidRPr="00447281">
        <w:rPr>
          <w:rFonts w:ascii="Arial Narrow" w:hAnsi="Arial Narrow"/>
          <w:lang w:val="en-IE"/>
        </w:rPr>
        <w:t>the</w:t>
      </w:r>
      <w:r w:rsidR="009D3BF5">
        <w:rPr>
          <w:rFonts w:ascii="Arial Narrow" w:hAnsi="Arial Narrow"/>
          <w:lang w:val="en-IE"/>
        </w:rPr>
        <w:t xml:space="preserve"> inmates</w:t>
      </w:r>
      <w:r w:rsidRPr="00447281">
        <w:rPr>
          <w:rFonts w:ascii="Arial Narrow" w:hAnsi="Arial Narrow"/>
          <w:lang w:val="en-IE"/>
        </w:rPr>
        <w:t>. Prior to this activity, all inmates were treated as maximum security risk</w:t>
      </w:r>
      <w:r w:rsidR="009D3BF5">
        <w:rPr>
          <w:rFonts w:ascii="Arial Narrow" w:hAnsi="Arial Narrow"/>
          <w:lang w:val="en-IE"/>
        </w:rPr>
        <w:t>,</w:t>
      </w:r>
      <w:r w:rsidRPr="00447281">
        <w:rPr>
          <w:rFonts w:ascii="Arial Narrow" w:hAnsi="Arial Narrow"/>
          <w:lang w:val="en-IE"/>
        </w:rPr>
        <w:t xml:space="preserve"> which was </w:t>
      </w:r>
      <w:r w:rsidR="00BE177E" w:rsidRPr="00447281">
        <w:rPr>
          <w:rFonts w:ascii="Arial Narrow" w:hAnsi="Arial Narrow"/>
          <w:lang w:val="en-IE"/>
        </w:rPr>
        <w:t xml:space="preserve">not only </w:t>
      </w:r>
      <w:r w:rsidRPr="00447281">
        <w:rPr>
          <w:rFonts w:ascii="Arial Narrow" w:hAnsi="Arial Narrow"/>
          <w:lang w:val="en-IE"/>
        </w:rPr>
        <w:t>un</w:t>
      </w:r>
      <w:r w:rsidR="00BE177E" w:rsidRPr="00447281">
        <w:rPr>
          <w:rFonts w:ascii="Arial Narrow" w:hAnsi="Arial Narrow"/>
          <w:lang w:val="en-IE"/>
        </w:rPr>
        <w:t>ne</w:t>
      </w:r>
      <w:r w:rsidRPr="00447281">
        <w:rPr>
          <w:rFonts w:ascii="Arial Narrow" w:hAnsi="Arial Narrow"/>
          <w:lang w:val="en-IE"/>
        </w:rPr>
        <w:t>cessary</w:t>
      </w:r>
      <w:r w:rsidR="00BE177E" w:rsidRPr="00447281">
        <w:rPr>
          <w:rFonts w:ascii="Arial Narrow" w:hAnsi="Arial Narrow"/>
          <w:lang w:val="en-IE"/>
        </w:rPr>
        <w:t xml:space="preserve"> and costly</w:t>
      </w:r>
      <w:r w:rsidR="009D3BF5">
        <w:rPr>
          <w:rFonts w:ascii="Arial Narrow" w:hAnsi="Arial Narrow"/>
          <w:lang w:val="en-IE"/>
        </w:rPr>
        <w:t>,</w:t>
      </w:r>
      <w:r w:rsidR="00BE177E" w:rsidRPr="00447281">
        <w:rPr>
          <w:rFonts w:ascii="Arial Narrow" w:hAnsi="Arial Narrow"/>
          <w:lang w:val="en-IE"/>
        </w:rPr>
        <w:t xml:space="preserve"> but compromised human rights. With UNDP support, the Classification Protocol was </w:t>
      </w:r>
      <w:proofErr w:type="gramStart"/>
      <w:r w:rsidR="00BE177E" w:rsidRPr="00447281">
        <w:rPr>
          <w:rFonts w:ascii="Arial Narrow" w:hAnsi="Arial Narrow"/>
          <w:lang w:val="en-IE"/>
        </w:rPr>
        <w:t>developed</w:t>
      </w:r>
      <w:proofErr w:type="gramEnd"/>
      <w:r w:rsidR="00BE177E" w:rsidRPr="00447281">
        <w:rPr>
          <w:rFonts w:ascii="Arial Narrow" w:hAnsi="Arial Narrow"/>
          <w:lang w:val="en-IE"/>
        </w:rPr>
        <w:t xml:space="preserve"> and correctional officers trained in how to determine security risks, rehabilitation, and treatment options for inmates based on their needs. According to </w:t>
      </w:r>
      <w:r w:rsidR="002F5853" w:rsidRPr="00447281">
        <w:rPr>
          <w:rFonts w:ascii="Arial Narrow" w:hAnsi="Arial Narrow"/>
          <w:lang w:val="en-IE"/>
        </w:rPr>
        <w:t>SLCS</w:t>
      </w:r>
      <w:r w:rsidR="00BE177E" w:rsidRPr="00447281">
        <w:rPr>
          <w:rFonts w:ascii="Arial Narrow" w:hAnsi="Arial Narrow"/>
          <w:lang w:val="en-IE"/>
        </w:rPr>
        <w:t xml:space="preserve"> staff that participated in the evaluation exercise, the assessment and classification of inmates was timely and highly critical to support evidence-based decision making in the management of the both the facilities and inmates. </w:t>
      </w:r>
    </w:p>
    <w:p w14:paraId="4185F690" w14:textId="77777777" w:rsidR="001A7087" w:rsidRPr="00447281" w:rsidRDefault="001A7087" w:rsidP="002F76C6">
      <w:pPr>
        <w:jc w:val="both"/>
        <w:rPr>
          <w:rFonts w:ascii="Arial Narrow" w:hAnsi="Arial Narrow"/>
          <w:lang w:val="en-IE"/>
        </w:rPr>
      </w:pPr>
    </w:p>
    <w:p w14:paraId="7B9DDD8F" w14:textId="7D7D98F8" w:rsidR="009D3BF5" w:rsidRPr="00447281" w:rsidRDefault="00BE177E" w:rsidP="009D3BF5">
      <w:pPr>
        <w:jc w:val="both"/>
        <w:rPr>
          <w:rFonts w:ascii="Arial Narrow" w:hAnsi="Arial Narrow"/>
          <w:lang w:val="en-IE"/>
        </w:rPr>
      </w:pPr>
      <w:r w:rsidRPr="00447281">
        <w:rPr>
          <w:rFonts w:ascii="Arial Narrow" w:hAnsi="Arial Narrow"/>
          <w:lang w:val="en-IE"/>
        </w:rPr>
        <w:t xml:space="preserve">The above two actions undertaken to achieve effective detainee/prisoner file and case management were sound and well thought through. The </w:t>
      </w:r>
      <w:r w:rsidR="00011F8A" w:rsidRPr="00447281">
        <w:rPr>
          <w:rFonts w:ascii="Arial Narrow" w:hAnsi="Arial Narrow"/>
          <w:lang w:val="en-IE"/>
        </w:rPr>
        <w:t>deliveries</w:t>
      </w:r>
      <w:r w:rsidR="005A60D0">
        <w:rPr>
          <w:rFonts w:ascii="Arial Narrow" w:hAnsi="Arial Narrow"/>
          <w:lang w:val="en-IE"/>
        </w:rPr>
        <w:t xml:space="preserve"> </w:t>
      </w:r>
      <w:r w:rsidR="00011F8A" w:rsidRPr="00447281">
        <w:rPr>
          <w:rFonts w:ascii="Arial Narrow" w:hAnsi="Arial Narrow"/>
          <w:lang w:val="en-IE"/>
        </w:rPr>
        <w:t>were</w:t>
      </w:r>
      <w:r w:rsidR="00885CB2" w:rsidRPr="00447281">
        <w:rPr>
          <w:rFonts w:ascii="Arial Narrow" w:hAnsi="Arial Narrow"/>
          <w:lang w:val="en-IE"/>
        </w:rPr>
        <w:t xml:space="preserve"> well informed by</w:t>
      </w:r>
      <w:r w:rsidR="009D3BF5">
        <w:rPr>
          <w:rFonts w:ascii="Arial Narrow" w:hAnsi="Arial Narrow"/>
          <w:lang w:val="en-IE"/>
        </w:rPr>
        <w:t xml:space="preserve"> a</w:t>
      </w:r>
      <w:r w:rsidR="00885CB2" w:rsidRPr="00447281">
        <w:rPr>
          <w:rFonts w:ascii="Arial Narrow" w:hAnsi="Arial Narrow"/>
          <w:lang w:val="en-IE"/>
        </w:rPr>
        <w:t xml:space="preserve"> detailed assessment which made them </w:t>
      </w:r>
      <w:r w:rsidR="009D3BF5">
        <w:rPr>
          <w:rFonts w:ascii="Arial Narrow" w:hAnsi="Arial Narrow"/>
          <w:lang w:val="en-IE"/>
        </w:rPr>
        <w:t>comprehensive and relevant</w:t>
      </w:r>
      <w:r w:rsidR="00885CB2" w:rsidRPr="00447281">
        <w:rPr>
          <w:rFonts w:ascii="Arial Narrow" w:hAnsi="Arial Narrow"/>
          <w:lang w:val="en-IE"/>
        </w:rPr>
        <w:t xml:space="preserve">. However, the training provided to both judicial and correctional staff is still insufficient to enable effective use of the </w:t>
      </w:r>
      <w:r w:rsidR="009D3BF5">
        <w:rPr>
          <w:rFonts w:ascii="Arial Narrow" w:hAnsi="Arial Narrow"/>
          <w:lang w:val="en-IE"/>
        </w:rPr>
        <w:t>CMS</w:t>
      </w:r>
      <w:r w:rsidR="00885CB2" w:rsidRPr="00447281">
        <w:rPr>
          <w:rFonts w:ascii="Arial Narrow" w:hAnsi="Arial Narrow"/>
          <w:lang w:val="en-IE"/>
        </w:rPr>
        <w:t xml:space="preserve">. </w:t>
      </w:r>
      <w:r w:rsidR="00056D61" w:rsidRPr="00447281">
        <w:rPr>
          <w:rFonts w:ascii="Arial Narrow" w:hAnsi="Arial Narrow"/>
          <w:lang w:val="en-IE"/>
        </w:rPr>
        <w:t>I</w:t>
      </w:r>
      <w:r w:rsidR="00885CB2" w:rsidRPr="00447281">
        <w:rPr>
          <w:rFonts w:ascii="Arial Narrow" w:hAnsi="Arial Narrow"/>
          <w:lang w:val="en-IE"/>
        </w:rPr>
        <w:t xml:space="preserve">n fact, at the time of this evaluation, the system was not being used </w:t>
      </w:r>
      <w:r w:rsidR="009D3BF5">
        <w:rPr>
          <w:rFonts w:ascii="Arial Narrow" w:hAnsi="Arial Narrow"/>
          <w:lang w:val="en-IE"/>
        </w:rPr>
        <w:t>due to ongoing updates to version 2 of the app</w:t>
      </w:r>
      <w:r w:rsidR="00885CB2" w:rsidRPr="00447281">
        <w:rPr>
          <w:rFonts w:ascii="Arial Narrow" w:hAnsi="Arial Narrow"/>
          <w:lang w:val="en-IE"/>
        </w:rPr>
        <w:t xml:space="preserve">. </w:t>
      </w:r>
      <w:r w:rsidR="009D3BF5">
        <w:rPr>
          <w:rFonts w:ascii="Arial Narrow" w:hAnsi="Arial Narrow"/>
          <w:lang w:val="en-IE"/>
        </w:rPr>
        <w:t>However, further training for staff is scheduled once the app has been updated on each tablet.</w:t>
      </w:r>
    </w:p>
    <w:p w14:paraId="61DF10F6" w14:textId="3279273D" w:rsidR="00BE177E" w:rsidRPr="00447281" w:rsidRDefault="00885CB2" w:rsidP="002F76C6">
      <w:pPr>
        <w:jc w:val="both"/>
        <w:rPr>
          <w:rFonts w:ascii="Arial Narrow" w:hAnsi="Arial Narrow"/>
          <w:lang w:val="en-IE"/>
        </w:rPr>
      </w:pPr>
      <w:r w:rsidRPr="00447281">
        <w:rPr>
          <w:rFonts w:ascii="Arial Narrow" w:hAnsi="Arial Narrow"/>
          <w:lang w:val="en-IE"/>
        </w:rPr>
        <w:t>These challenges notwithstanding, the stakeholders are highly appreciative of the UNDP support towards the establishment of both the CMS and the classification protocol and tools which are considered vital in supporting effective case and detainee management in a manner that upholds their human rights.</w:t>
      </w:r>
      <w:r w:rsidR="009D3BF5">
        <w:rPr>
          <w:rFonts w:ascii="Arial Narrow" w:hAnsi="Arial Narrow"/>
          <w:lang w:val="en-IE"/>
        </w:rPr>
        <w:t xml:space="preserve"> </w:t>
      </w:r>
    </w:p>
    <w:p w14:paraId="459A9EBC" w14:textId="77777777" w:rsidR="00885CB2" w:rsidRPr="00447281" w:rsidRDefault="00885CB2" w:rsidP="002F76C6">
      <w:pPr>
        <w:jc w:val="both"/>
        <w:rPr>
          <w:rFonts w:ascii="Arial Narrow" w:hAnsi="Arial Narrow"/>
          <w:lang w:val="en-IE"/>
        </w:rPr>
      </w:pPr>
    </w:p>
    <w:p w14:paraId="57C86551" w14:textId="77777777" w:rsidR="00F66355" w:rsidRPr="00447281" w:rsidRDefault="00F66355" w:rsidP="0093004E">
      <w:pPr>
        <w:pStyle w:val="ListParagraph"/>
        <w:numPr>
          <w:ilvl w:val="0"/>
          <w:numId w:val="4"/>
        </w:numPr>
        <w:spacing w:after="0"/>
        <w:ind w:left="720" w:hanging="360"/>
        <w:jc w:val="both"/>
        <w:rPr>
          <w:rFonts w:ascii="Arial Narrow" w:hAnsi="Arial Narrow"/>
          <w:b/>
          <w:sz w:val="24"/>
          <w:szCs w:val="24"/>
          <w:lang w:val="en-IE"/>
        </w:rPr>
      </w:pPr>
      <w:r w:rsidRPr="00447281">
        <w:rPr>
          <w:rFonts w:ascii="Arial Narrow" w:hAnsi="Arial Narrow"/>
          <w:b/>
          <w:sz w:val="24"/>
          <w:szCs w:val="24"/>
          <w:lang w:val="en-IE"/>
        </w:rPr>
        <w:t>Decongesting and equipping of Correctional Facilities to provide services for reintegration</w:t>
      </w:r>
    </w:p>
    <w:p w14:paraId="641CA74D" w14:textId="6568D764" w:rsidR="00E1412A" w:rsidRDefault="00175FDA" w:rsidP="002F76C6">
      <w:pPr>
        <w:jc w:val="both"/>
        <w:rPr>
          <w:rFonts w:ascii="Arial Narrow" w:hAnsi="Arial Narrow"/>
          <w:lang w:val="en-IE"/>
        </w:rPr>
      </w:pPr>
      <w:r w:rsidRPr="00447281">
        <w:rPr>
          <w:rFonts w:ascii="Arial Narrow" w:hAnsi="Arial Narrow"/>
          <w:lang w:val="en-IE"/>
        </w:rPr>
        <w:t xml:space="preserve">Overcrowding in the correctional centres </w:t>
      </w:r>
      <w:r w:rsidR="0042457F">
        <w:rPr>
          <w:rFonts w:ascii="Arial Narrow" w:hAnsi="Arial Narrow"/>
          <w:lang w:val="en-IE"/>
        </w:rPr>
        <w:t>is</w:t>
      </w:r>
      <w:r w:rsidR="0042457F" w:rsidRPr="00447281">
        <w:rPr>
          <w:rFonts w:ascii="Arial Narrow" w:hAnsi="Arial Narrow"/>
          <w:lang w:val="en-IE"/>
        </w:rPr>
        <w:t xml:space="preserve"> </w:t>
      </w:r>
      <w:r w:rsidRPr="00447281">
        <w:rPr>
          <w:rFonts w:ascii="Arial Narrow" w:hAnsi="Arial Narrow"/>
          <w:lang w:val="en-IE"/>
        </w:rPr>
        <w:t>a major factor that compromised the human rights of inmates in Sierra Leone</w:t>
      </w:r>
      <w:r w:rsidR="008E4DC6">
        <w:rPr>
          <w:rFonts w:ascii="Arial Narrow" w:hAnsi="Arial Narrow"/>
          <w:lang w:val="en-IE"/>
        </w:rPr>
        <w:t xml:space="preserve"> </w:t>
      </w:r>
      <w:r w:rsidR="00C17AF0" w:rsidRPr="00447281">
        <w:rPr>
          <w:rFonts w:ascii="Arial Narrow" w:hAnsi="Arial Narrow"/>
          <w:lang w:val="en-IE"/>
        </w:rPr>
        <w:t xml:space="preserve">but has been </w:t>
      </w:r>
      <w:r w:rsidR="00011F8A" w:rsidRPr="00447281">
        <w:rPr>
          <w:rFonts w:ascii="Arial Narrow" w:hAnsi="Arial Narrow"/>
          <w:lang w:val="en-IE"/>
        </w:rPr>
        <w:t>reduced under</w:t>
      </w:r>
      <w:r w:rsidRPr="00447281">
        <w:rPr>
          <w:rFonts w:ascii="Arial Narrow" w:hAnsi="Arial Narrow"/>
          <w:lang w:val="en-IE"/>
        </w:rPr>
        <w:t xml:space="preserve"> the </w:t>
      </w:r>
      <w:r w:rsidR="006C514F">
        <w:rPr>
          <w:rFonts w:ascii="Arial Narrow" w:hAnsi="Arial Narrow"/>
          <w:lang w:val="en-IE"/>
        </w:rPr>
        <w:t>ROL</w:t>
      </w:r>
      <w:r w:rsidRPr="00447281">
        <w:rPr>
          <w:rFonts w:ascii="Arial Narrow" w:hAnsi="Arial Narrow"/>
          <w:lang w:val="en-IE"/>
        </w:rPr>
        <w:t xml:space="preserve"> </w:t>
      </w:r>
      <w:r w:rsidR="00C17AF0" w:rsidRPr="00447281">
        <w:rPr>
          <w:rFonts w:ascii="Arial Narrow" w:hAnsi="Arial Narrow"/>
          <w:lang w:val="en-IE"/>
        </w:rPr>
        <w:t>programme. At</w:t>
      </w:r>
      <w:r w:rsidRPr="00447281">
        <w:rPr>
          <w:rFonts w:ascii="Arial Narrow" w:hAnsi="Arial Narrow"/>
          <w:lang w:val="en-IE"/>
        </w:rPr>
        <w:t xml:space="preserve"> the inception stage of the</w:t>
      </w:r>
      <w:r w:rsidR="0042457F">
        <w:rPr>
          <w:rFonts w:ascii="Arial Narrow" w:hAnsi="Arial Narrow"/>
          <w:lang w:val="en-IE"/>
        </w:rPr>
        <w:t xml:space="preserve"> From</w:t>
      </w:r>
      <w:r w:rsidRPr="00447281">
        <w:rPr>
          <w:rFonts w:ascii="Arial Narrow" w:hAnsi="Arial Narrow"/>
          <w:lang w:val="en-IE"/>
        </w:rPr>
        <w:t xml:space="preserve"> </w:t>
      </w:r>
      <w:r w:rsidR="006C514F">
        <w:rPr>
          <w:rFonts w:ascii="Arial Narrow" w:hAnsi="Arial Narrow"/>
          <w:lang w:val="en-IE"/>
        </w:rPr>
        <w:t>Prisons to Corrections</w:t>
      </w:r>
      <w:r w:rsidR="006C514F" w:rsidRPr="00447281">
        <w:rPr>
          <w:rFonts w:ascii="Arial Narrow" w:hAnsi="Arial Narrow"/>
          <w:lang w:val="en-IE"/>
        </w:rPr>
        <w:t xml:space="preserve"> </w:t>
      </w:r>
      <w:r w:rsidRPr="00447281">
        <w:rPr>
          <w:rFonts w:ascii="Arial Narrow" w:hAnsi="Arial Narrow"/>
          <w:lang w:val="en-IE"/>
        </w:rPr>
        <w:t>project, the correctional service had a total population of 3</w:t>
      </w:r>
      <w:r w:rsidR="009E2C0A">
        <w:rPr>
          <w:rFonts w:ascii="Arial Narrow" w:hAnsi="Arial Narrow"/>
          <w:lang w:val="en-IE"/>
        </w:rPr>
        <w:t>,</w:t>
      </w:r>
      <w:r w:rsidRPr="00447281">
        <w:rPr>
          <w:rFonts w:ascii="Arial Narrow" w:hAnsi="Arial Narrow"/>
          <w:lang w:val="en-IE"/>
        </w:rPr>
        <w:t>600 inmates yet the holding capacity was only 1</w:t>
      </w:r>
      <w:r w:rsidR="009E2C0A">
        <w:rPr>
          <w:rFonts w:ascii="Arial Narrow" w:hAnsi="Arial Narrow"/>
          <w:lang w:val="en-IE"/>
        </w:rPr>
        <w:t>,</w:t>
      </w:r>
      <w:r w:rsidRPr="00447281">
        <w:rPr>
          <w:rFonts w:ascii="Arial Narrow" w:hAnsi="Arial Narrow"/>
          <w:lang w:val="en-IE"/>
        </w:rPr>
        <w:t>800 inmates</w:t>
      </w:r>
      <w:r w:rsidR="00752708" w:rsidRPr="00447281">
        <w:rPr>
          <w:rStyle w:val="FootnoteReference"/>
          <w:rFonts w:ascii="Arial Narrow" w:hAnsi="Arial Narrow"/>
          <w:lang w:val="en-IE"/>
        </w:rPr>
        <w:footnoteReference w:id="28"/>
      </w:r>
      <w:r w:rsidRPr="00447281">
        <w:rPr>
          <w:rFonts w:ascii="Arial Narrow" w:hAnsi="Arial Narrow"/>
          <w:lang w:val="en-IE"/>
        </w:rPr>
        <w:t>. As a result, the inmates were subjected to inhumane conditions in centres that grossly compromised their human rights. With UNDP support, bail/case review through prisons courts and legal aid scheme was undertaken to reduce overcrowding</w:t>
      </w:r>
      <w:r w:rsidR="006C514F">
        <w:rPr>
          <w:rFonts w:ascii="Arial Narrow" w:hAnsi="Arial Narrow"/>
          <w:lang w:val="en-IE"/>
        </w:rPr>
        <w:t>;</w:t>
      </w:r>
      <w:r w:rsidRPr="00447281">
        <w:rPr>
          <w:rFonts w:ascii="Arial Narrow" w:hAnsi="Arial Narrow"/>
          <w:lang w:val="en-IE"/>
        </w:rPr>
        <w:t xml:space="preserve"> </w:t>
      </w:r>
      <w:r w:rsidR="006C514F">
        <w:rPr>
          <w:rFonts w:ascii="Arial Narrow" w:hAnsi="Arial Narrow"/>
          <w:lang w:val="en-IE"/>
        </w:rPr>
        <w:t>o</w:t>
      </w:r>
      <w:r w:rsidR="006B1793" w:rsidRPr="00447281">
        <w:rPr>
          <w:rFonts w:ascii="Arial Narrow" w:hAnsi="Arial Narrow"/>
          <w:lang w:val="en-IE"/>
        </w:rPr>
        <w:t>ver 1,000 cases have been he</w:t>
      </w:r>
      <w:r w:rsidR="00E1412A" w:rsidRPr="00447281">
        <w:rPr>
          <w:rFonts w:ascii="Arial Narrow" w:hAnsi="Arial Narrow"/>
          <w:lang w:val="en-IE"/>
        </w:rPr>
        <w:t>ard nationwide in 2017 and 2018</w:t>
      </w:r>
      <w:r w:rsidR="00E1412A" w:rsidRPr="00447281">
        <w:rPr>
          <w:rStyle w:val="FootnoteReference"/>
          <w:rFonts w:ascii="Arial Narrow" w:hAnsi="Arial Narrow"/>
          <w:lang w:val="en-IE"/>
        </w:rPr>
        <w:footnoteReference w:id="29"/>
      </w:r>
      <w:r w:rsidR="00E1412A" w:rsidRPr="00447281">
        <w:rPr>
          <w:rFonts w:ascii="Arial Narrow" w:hAnsi="Arial Narrow"/>
          <w:lang w:val="en-IE"/>
        </w:rPr>
        <w:t xml:space="preserve">. </w:t>
      </w:r>
      <w:r w:rsidR="00E8737C">
        <w:rPr>
          <w:rFonts w:ascii="Arial Narrow" w:hAnsi="Arial Narrow"/>
          <w:lang w:val="en-IE"/>
        </w:rPr>
        <w:t>T</w:t>
      </w:r>
      <w:r w:rsidR="00E1412A" w:rsidRPr="00447281">
        <w:rPr>
          <w:rFonts w:ascii="Arial Narrow" w:hAnsi="Arial Narrow"/>
          <w:lang w:val="en-IE"/>
        </w:rPr>
        <w:t xml:space="preserve">hrough the review, details of each case </w:t>
      </w:r>
      <w:r w:rsidR="006C514F">
        <w:rPr>
          <w:rFonts w:ascii="Arial Narrow" w:hAnsi="Arial Narrow"/>
          <w:lang w:val="en-IE"/>
        </w:rPr>
        <w:t>were</w:t>
      </w:r>
      <w:r w:rsidR="006C514F" w:rsidRPr="00447281">
        <w:rPr>
          <w:rFonts w:ascii="Arial Narrow" w:hAnsi="Arial Narrow"/>
          <w:lang w:val="en-IE"/>
        </w:rPr>
        <w:t xml:space="preserve"> </w:t>
      </w:r>
      <w:r w:rsidR="00E1412A" w:rsidRPr="00447281">
        <w:rPr>
          <w:rFonts w:ascii="Arial Narrow" w:hAnsi="Arial Narrow"/>
          <w:lang w:val="en-IE"/>
        </w:rPr>
        <w:t xml:space="preserve">reviewed and discussed to explore possibilities of granting bail. This has provided a room for reviewing bail conditions in tandem with the bail regulations. According to the court monitoring data, in </w:t>
      </w:r>
      <w:proofErr w:type="gramStart"/>
      <w:r w:rsidR="00E1412A" w:rsidRPr="00447281">
        <w:rPr>
          <w:rFonts w:ascii="Arial Narrow" w:hAnsi="Arial Narrow"/>
          <w:lang w:val="en-IE"/>
        </w:rPr>
        <w:t>the majority of</w:t>
      </w:r>
      <w:proofErr w:type="gramEnd"/>
      <w:r w:rsidR="00E1412A" w:rsidRPr="00447281">
        <w:rPr>
          <w:rFonts w:ascii="Arial Narrow" w:hAnsi="Arial Narrow"/>
          <w:lang w:val="en-IE"/>
        </w:rPr>
        <w:t xml:space="preserve"> the cases in which bail was granted, the bail conditions were consistent with the bail regulations. However, in Tonkolili and W</w:t>
      </w:r>
      <w:r w:rsidR="00F537EC">
        <w:rPr>
          <w:rFonts w:ascii="Arial Narrow" w:hAnsi="Arial Narrow"/>
          <w:lang w:val="en-IE"/>
        </w:rPr>
        <w:t xml:space="preserve">estern </w:t>
      </w:r>
      <w:r w:rsidR="00E1412A" w:rsidRPr="00447281">
        <w:rPr>
          <w:rFonts w:ascii="Arial Narrow" w:hAnsi="Arial Narrow"/>
          <w:lang w:val="en-IE"/>
        </w:rPr>
        <w:t>Urban</w:t>
      </w:r>
      <w:r w:rsidR="00F537EC">
        <w:rPr>
          <w:rFonts w:ascii="Arial Narrow" w:hAnsi="Arial Narrow"/>
          <w:lang w:val="en-IE"/>
        </w:rPr>
        <w:t>,</w:t>
      </w:r>
      <w:r w:rsidR="00532170" w:rsidRPr="00447281">
        <w:rPr>
          <w:rFonts w:ascii="Arial Narrow" w:hAnsi="Arial Narrow"/>
          <w:lang w:val="en-IE"/>
        </w:rPr>
        <w:t xml:space="preserve"> bail conditions were still inconsistent with the bail regulations in </w:t>
      </w:r>
      <w:proofErr w:type="gramStart"/>
      <w:r w:rsidR="00532170" w:rsidRPr="00447281">
        <w:rPr>
          <w:rFonts w:ascii="Arial Narrow" w:hAnsi="Arial Narrow"/>
          <w:lang w:val="en-IE"/>
        </w:rPr>
        <w:t>the majority o</w:t>
      </w:r>
      <w:r w:rsidR="00EF036F" w:rsidRPr="00447281">
        <w:rPr>
          <w:rFonts w:ascii="Arial Narrow" w:hAnsi="Arial Narrow"/>
          <w:lang w:val="en-IE"/>
        </w:rPr>
        <w:t>f</w:t>
      </w:r>
      <w:proofErr w:type="gramEnd"/>
      <w:r w:rsidR="00EF036F" w:rsidRPr="00447281">
        <w:rPr>
          <w:rFonts w:ascii="Arial Narrow" w:hAnsi="Arial Narrow"/>
          <w:lang w:val="en-IE"/>
        </w:rPr>
        <w:t xml:space="preserve"> the cases as seen in figure 2</w:t>
      </w:r>
      <w:r w:rsidR="00532170" w:rsidRPr="00447281">
        <w:rPr>
          <w:rFonts w:ascii="Arial Narrow" w:hAnsi="Arial Narrow"/>
          <w:lang w:val="en-IE"/>
        </w:rPr>
        <w:t>.</w:t>
      </w:r>
      <w:r w:rsidR="00EF036F" w:rsidRPr="00447281">
        <w:rPr>
          <w:rFonts w:ascii="Arial Narrow" w:hAnsi="Arial Narrow"/>
          <w:lang w:val="en-IE"/>
        </w:rPr>
        <w:t xml:space="preserve">1 </w:t>
      </w:r>
      <w:r w:rsidR="00532170" w:rsidRPr="00447281">
        <w:rPr>
          <w:rFonts w:ascii="Arial Narrow" w:hAnsi="Arial Narrow"/>
          <w:lang w:val="en-IE"/>
        </w:rPr>
        <w:t>below;</w:t>
      </w:r>
    </w:p>
    <w:p w14:paraId="0DB0D604" w14:textId="77777777" w:rsidR="00E8737C" w:rsidRPr="00447281" w:rsidRDefault="00E8737C" w:rsidP="002F76C6">
      <w:pPr>
        <w:jc w:val="both"/>
        <w:rPr>
          <w:rFonts w:ascii="Arial Narrow" w:hAnsi="Arial Narrow"/>
          <w:lang w:val="en-IE"/>
        </w:rPr>
      </w:pPr>
    </w:p>
    <w:p w14:paraId="712A1DB1" w14:textId="77777777" w:rsidR="00E1412A" w:rsidRPr="00447281" w:rsidRDefault="00EF036F" w:rsidP="002F76C6">
      <w:pPr>
        <w:rPr>
          <w:rFonts w:ascii="Arial Narrow" w:hAnsi="Arial Narrow"/>
          <w:b/>
          <w:lang w:val="en-IE"/>
        </w:rPr>
      </w:pPr>
      <w:r w:rsidRPr="00447281">
        <w:rPr>
          <w:rFonts w:ascii="Arial Narrow" w:hAnsi="Arial Narrow"/>
          <w:b/>
          <w:lang w:val="en-IE"/>
        </w:rPr>
        <w:t>Fig 2.1</w:t>
      </w:r>
      <w:r w:rsidR="00532170" w:rsidRPr="00447281">
        <w:rPr>
          <w:rFonts w:ascii="Arial Narrow" w:hAnsi="Arial Narrow"/>
          <w:b/>
          <w:lang w:val="en-IE"/>
        </w:rPr>
        <w:t>: Consistence of bail conditions with bail regulations</w:t>
      </w:r>
    </w:p>
    <w:p w14:paraId="77C1FCEB" w14:textId="77777777" w:rsidR="00752708" w:rsidRPr="00447281" w:rsidRDefault="00E1412A" w:rsidP="002F76C6">
      <w:pPr>
        <w:rPr>
          <w:rFonts w:ascii="Arial Narrow" w:hAnsi="Arial Narrow"/>
          <w:lang w:val="en-IE"/>
        </w:rPr>
      </w:pPr>
      <w:r w:rsidRPr="00447281">
        <w:rPr>
          <w:rFonts w:ascii="Arial Narrow" w:hAnsi="Arial Narrow"/>
          <w:noProof/>
        </w:rPr>
        <w:lastRenderedPageBreak/>
        <w:drawing>
          <wp:inline distT="0" distB="0" distL="0" distR="0" wp14:anchorId="4D1FE388" wp14:editId="69FAE739">
            <wp:extent cx="5533292" cy="1987062"/>
            <wp:effectExtent l="0" t="0" r="10795" b="133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47281">
        <w:rPr>
          <w:rFonts w:ascii="Arial Narrow" w:hAnsi="Arial Narrow"/>
          <w:lang w:val="en-IE"/>
        </w:rPr>
        <w:t xml:space="preserve"> </w:t>
      </w:r>
    </w:p>
    <w:p w14:paraId="6810B9AE" w14:textId="1B5071DD" w:rsidR="00F66355" w:rsidRPr="00447281" w:rsidRDefault="00532170" w:rsidP="002F76C6">
      <w:pPr>
        <w:jc w:val="both"/>
        <w:rPr>
          <w:rFonts w:ascii="Arial Narrow" w:hAnsi="Arial Narrow"/>
          <w:b/>
          <w:lang w:val="en-IE"/>
        </w:rPr>
      </w:pPr>
      <w:r w:rsidRPr="00447281">
        <w:rPr>
          <w:rFonts w:ascii="Arial Narrow" w:hAnsi="Arial Narrow"/>
          <w:b/>
          <w:lang w:val="en-IE"/>
        </w:rPr>
        <w:t>Source: Court monitoring data (2019).</w:t>
      </w:r>
    </w:p>
    <w:p w14:paraId="782CF5E9" w14:textId="77777777" w:rsidR="002F5853" w:rsidRPr="00447281" w:rsidRDefault="002F5853" w:rsidP="002F76C6">
      <w:pPr>
        <w:jc w:val="both"/>
        <w:rPr>
          <w:rFonts w:ascii="Arial Narrow" w:hAnsi="Arial Narrow"/>
          <w:b/>
          <w:lang w:val="en-IE"/>
        </w:rPr>
      </w:pPr>
    </w:p>
    <w:p w14:paraId="64B04138" w14:textId="06B2D05E" w:rsidR="00F66355" w:rsidRPr="00447281" w:rsidRDefault="00532170" w:rsidP="002F76C6">
      <w:pPr>
        <w:jc w:val="both"/>
        <w:rPr>
          <w:rFonts w:ascii="Arial Narrow" w:hAnsi="Arial Narrow"/>
          <w:lang w:val="en-IE"/>
        </w:rPr>
      </w:pPr>
      <w:r w:rsidRPr="00447281">
        <w:rPr>
          <w:rFonts w:ascii="Arial Narrow" w:hAnsi="Arial Narrow"/>
          <w:lang w:val="en-IE"/>
        </w:rPr>
        <w:t xml:space="preserve">According to </w:t>
      </w:r>
      <w:r w:rsidR="002F5853" w:rsidRPr="00447281">
        <w:rPr>
          <w:rFonts w:ascii="Arial Narrow" w:hAnsi="Arial Narrow"/>
          <w:lang w:val="en-IE"/>
        </w:rPr>
        <w:t>SLCS</w:t>
      </w:r>
      <w:r w:rsidRPr="00447281">
        <w:rPr>
          <w:rFonts w:ascii="Arial Narrow" w:hAnsi="Arial Narrow"/>
          <w:lang w:val="en-IE"/>
        </w:rPr>
        <w:t xml:space="preserve"> staff, the case/bail review exposed the obstacles to securing bail</w:t>
      </w:r>
      <w:r w:rsidR="006C514F">
        <w:rPr>
          <w:rFonts w:ascii="Arial Narrow" w:hAnsi="Arial Narrow"/>
          <w:lang w:val="en-IE"/>
        </w:rPr>
        <w:t>,</w:t>
      </w:r>
      <w:r w:rsidRPr="00447281">
        <w:rPr>
          <w:rFonts w:ascii="Arial Narrow" w:hAnsi="Arial Narrow"/>
          <w:lang w:val="en-IE"/>
        </w:rPr>
        <w:t xml:space="preserve"> leading to the design and application of redress measures. As a result, the number of cases in which bail was granted had reportedly increased during the project period. As several staff indicated during interviews, </w:t>
      </w:r>
      <w:proofErr w:type="gramStart"/>
      <w:r w:rsidRPr="00447281">
        <w:rPr>
          <w:rFonts w:ascii="Arial Narrow" w:hAnsi="Arial Narrow"/>
          <w:lang w:val="en-IE"/>
        </w:rPr>
        <w:t>a number of</w:t>
      </w:r>
      <w:proofErr w:type="gramEnd"/>
      <w:r w:rsidRPr="00447281">
        <w:rPr>
          <w:rFonts w:ascii="Arial Narrow" w:hAnsi="Arial Narrow"/>
          <w:lang w:val="en-IE"/>
        </w:rPr>
        <w:t xml:space="preserve"> inmates did not know the bail application procedures </w:t>
      </w:r>
      <w:r w:rsidR="00FD0851" w:rsidRPr="00447281">
        <w:rPr>
          <w:rFonts w:ascii="Arial Narrow" w:hAnsi="Arial Narrow"/>
          <w:lang w:val="en-IE"/>
        </w:rPr>
        <w:t>and even different courts were setting different bail conditions for the same offense which made obtaining bail difficult. Th</w:t>
      </w:r>
      <w:r w:rsidR="006C514F">
        <w:rPr>
          <w:rFonts w:ascii="Arial Narrow" w:hAnsi="Arial Narrow"/>
          <w:lang w:val="en-IE"/>
        </w:rPr>
        <w:t>rough th</w:t>
      </w:r>
      <w:r w:rsidR="00FD0851" w:rsidRPr="00447281">
        <w:rPr>
          <w:rFonts w:ascii="Arial Narrow" w:hAnsi="Arial Narrow"/>
          <w:lang w:val="en-IE"/>
        </w:rPr>
        <w:t xml:space="preserve">e </w:t>
      </w:r>
      <w:r w:rsidR="00C17AF0" w:rsidRPr="00447281">
        <w:rPr>
          <w:rFonts w:ascii="Arial Narrow" w:hAnsi="Arial Narrow"/>
          <w:lang w:val="en-IE"/>
        </w:rPr>
        <w:t>provision of legal education coupled with the legal aid scheme, several obstacles to securing bail were</w:t>
      </w:r>
      <w:r w:rsidR="00FD0851" w:rsidRPr="00447281">
        <w:rPr>
          <w:rFonts w:ascii="Arial Narrow" w:hAnsi="Arial Narrow"/>
          <w:lang w:val="en-IE"/>
        </w:rPr>
        <w:t xml:space="preserve"> overcome; a factor that increased the number of bail applications that were granted. The court monitoring data indicate that 52.8% of bail application</w:t>
      </w:r>
      <w:r w:rsidR="002F5853" w:rsidRPr="00447281">
        <w:rPr>
          <w:rFonts w:ascii="Arial Narrow" w:hAnsi="Arial Narrow"/>
          <w:lang w:val="en-IE"/>
        </w:rPr>
        <w:t>s</w:t>
      </w:r>
      <w:r w:rsidR="00FD0851" w:rsidRPr="00447281">
        <w:rPr>
          <w:rFonts w:ascii="Arial Narrow" w:hAnsi="Arial Narrow"/>
          <w:lang w:val="en-IE"/>
        </w:rPr>
        <w:t xml:space="preserve"> were granted at the first appearance.</w:t>
      </w:r>
      <w:r w:rsidR="00EC3D4C" w:rsidRPr="00447281">
        <w:rPr>
          <w:rFonts w:ascii="Arial Narrow" w:hAnsi="Arial Narrow"/>
          <w:lang w:val="en-IE"/>
        </w:rPr>
        <w:t xml:space="preserve"> </w:t>
      </w:r>
    </w:p>
    <w:p w14:paraId="662CA6CE" w14:textId="77777777" w:rsidR="00836260" w:rsidRPr="00447281" w:rsidRDefault="00836260" w:rsidP="002F76C6">
      <w:pPr>
        <w:jc w:val="both"/>
        <w:rPr>
          <w:rFonts w:ascii="Arial Narrow" w:hAnsi="Arial Narrow"/>
          <w:lang w:val="en-IE"/>
        </w:rPr>
      </w:pPr>
    </w:p>
    <w:p w14:paraId="58C2E898" w14:textId="08C036F0" w:rsidR="00EC3D4C" w:rsidRPr="00447281" w:rsidRDefault="00EC3D4C" w:rsidP="002F76C6">
      <w:pPr>
        <w:jc w:val="both"/>
        <w:rPr>
          <w:rFonts w:ascii="Arial Narrow" w:hAnsi="Arial Narrow"/>
          <w:lang w:val="en-IE"/>
        </w:rPr>
      </w:pPr>
      <w:r w:rsidRPr="00447281">
        <w:rPr>
          <w:rFonts w:ascii="Arial Narrow" w:hAnsi="Arial Narrow"/>
          <w:lang w:val="en-IE"/>
        </w:rPr>
        <w:t xml:space="preserve">Although the evaluation could not establish with certainty the percentage reduction in the population of inmates, it is apparent that the interventions undertaken to decongest the correctional centres were strategic and </w:t>
      </w:r>
      <w:r w:rsidR="00F537EC">
        <w:rPr>
          <w:rFonts w:ascii="Arial Narrow" w:hAnsi="Arial Narrow"/>
          <w:lang w:val="en-IE"/>
        </w:rPr>
        <w:t>have high</w:t>
      </w:r>
      <w:r w:rsidR="00F537EC" w:rsidRPr="00447281">
        <w:rPr>
          <w:rFonts w:ascii="Arial Narrow" w:hAnsi="Arial Narrow"/>
          <w:lang w:val="en-IE"/>
        </w:rPr>
        <w:t xml:space="preserve"> </w:t>
      </w:r>
      <w:r w:rsidRPr="00447281">
        <w:rPr>
          <w:rFonts w:ascii="Arial Narrow" w:hAnsi="Arial Narrow"/>
          <w:lang w:val="en-IE"/>
        </w:rPr>
        <w:t xml:space="preserve">potential to support the realisation of the programme target. The bail regulations that have been put in place coupled with the work done towards establishing a sentencing and bailing policy and guidelines convey hope better management of bail applications. </w:t>
      </w:r>
    </w:p>
    <w:p w14:paraId="4861F499" w14:textId="100760FA" w:rsidR="0045472B" w:rsidRPr="00447281" w:rsidRDefault="0045472B" w:rsidP="002F76C6">
      <w:pPr>
        <w:jc w:val="both"/>
        <w:rPr>
          <w:rFonts w:ascii="Arial Narrow" w:hAnsi="Arial Narrow"/>
          <w:lang w:val="en-IE"/>
        </w:rPr>
      </w:pPr>
      <w:r w:rsidRPr="00447281">
        <w:rPr>
          <w:rFonts w:ascii="Arial Narrow" w:hAnsi="Arial Narrow"/>
          <w:lang w:val="en-IE"/>
        </w:rPr>
        <w:t>In addition to interventions towards decongestion of correctional centre, UNDP also supported refurbishment of correctional centres</w:t>
      </w:r>
      <w:r w:rsidR="00F537EC">
        <w:rPr>
          <w:rFonts w:ascii="Arial Narrow" w:hAnsi="Arial Narrow"/>
          <w:lang w:val="en-IE"/>
        </w:rPr>
        <w:t xml:space="preserve"> </w:t>
      </w:r>
      <w:r w:rsidRPr="00447281">
        <w:rPr>
          <w:rFonts w:ascii="Arial Narrow" w:hAnsi="Arial Narrow"/>
          <w:lang w:val="en-IE"/>
        </w:rPr>
        <w:t xml:space="preserve">to improve living conditions of the inmates. 8 out of 9 correctional centres were by the time of the evaluation refurbished. Refurbishment works on Waterloo correctional centre </w:t>
      </w:r>
      <w:r w:rsidR="00F537EC">
        <w:rPr>
          <w:rFonts w:ascii="Arial Narrow" w:hAnsi="Arial Narrow"/>
          <w:lang w:val="en-IE"/>
        </w:rPr>
        <w:t>are</w:t>
      </w:r>
      <w:r w:rsidRPr="00447281">
        <w:rPr>
          <w:rFonts w:ascii="Arial Narrow" w:hAnsi="Arial Narrow"/>
          <w:lang w:val="en-IE"/>
        </w:rPr>
        <w:t xml:space="preserve"> on-going expected to be completed by June 2019.</w:t>
      </w:r>
      <w:r w:rsidR="00AC4710">
        <w:rPr>
          <w:rFonts w:ascii="Arial Narrow" w:hAnsi="Arial Narrow"/>
          <w:lang w:val="en-IE"/>
        </w:rPr>
        <w:t xml:space="preserve"> </w:t>
      </w:r>
      <w:r w:rsidRPr="00447281">
        <w:rPr>
          <w:rFonts w:ascii="Arial Narrow" w:hAnsi="Arial Narrow"/>
          <w:lang w:val="en-IE"/>
        </w:rPr>
        <w:t>The refurbishment of the correctional centres was equally a strategic intervention that has significantly improved the living conditions of inmates. Inmates in the correctional centres of Kenema and Bo were grateful for the refurbishment of their centres</w:t>
      </w:r>
      <w:r w:rsidR="006C514F">
        <w:rPr>
          <w:rFonts w:ascii="Arial Narrow" w:hAnsi="Arial Narrow"/>
          <w:lang w:val="en-IE"/>
        </w:rPr>
        <w:t>,</w:t>
      </w:r>
      <w:r w:rsidRPr="00447281">
        <w:rPr>
          <w:rFonts w:ascii="Arial Narrow" w:hAnsi="Arial Narrow"/>
          <w:lang w:val="en-IE"/>
        </w:rPr>
        <w:t xml:space="preserve"> adding that their living conditions had greatly improved. Similar appreciation was echoed by the staff of these centres that revealed that the refurbishment of the centres was a significant and timely intervention towards upholding of the inmates</w:t>
      </w:r>
      <w:r w:rsidR="00E8737C">
        <w:rPr>
          <w:rFonts w:ascii="Arial Narrow" w:hAnsi="Arial Narrow"/>
          <w:lang w:val="en-IE"/>
        </w:rPr>
        <w:t>’</w:t>
      </w:r>
      <w:r w:rsidRPr="00447281">
        <w:rPr>
          <w:rFonts w:ascii="Arial Narrow" w:hAnsi="Arial Narrow"/>
          <w:lang w:val="en-IE"/>
        </w:rPr>
        <w:t xml:space="preserve"> human rights. </w:t>
      </w:r>
      <w:r w:rsidR="009D6F70" w:rsidRPr="00447281">
        <w:rPr>
          <w:rFonts w:ascii="Arial Narrow" w:hAnsi="Arial Narrow"/>
          <w:lang w:val="en-IE"/>
        </w:rPr>
        <w:t>UNDP contribution in this area is well aligned with the Kampala Declaration on Prison conditions in Africa 1996</w:t>
      </w:r>
      <w:r w:rsidR="009D6F70" w:rsidRPr="00447281">
        <w:rPr>
          <w:rStyle w:val="FootnoteReference"/>
          <w:rFonts w:ascii="Arial Narrow" w:hAnsi="Arial Narrow"/>
          <w:lang w:val="en-IE"/>
        </w:rPr>
        <w:footnoteReference w:id="30"/>
      </w:r>
      <w:r w:rsidR="009D6F70" w:rsidRPr="00447281">
        <w:rPr>
          <w:rFonts w:ascii="Arial Narrow" w:hAnsi="Arial Narrow"/>
          <w:lang w:val="en-IE"/>
        </w:rPr>
        <w:t xml:space="preserve"> and the Mandela Rule</w:t>
      </w:r>
      <w:r w:rsidR="00CB638C">
        <w:rPr>
          <w:rFonts w:ascii="Arial Narrow" w:hAnsi="Arial Narrow"/>
          <w:lang w:val="en-IE"/>
        </w:rPr>
        <w:t>s</w:t>
      </w:r>
      <w:r w:rsidR="009D6F70" w:rsidRPr="00447281">
        <w:rPr>
          <w:rStyle w:val="FootnoteReference"/>
          <w:rFonts w:ascii="Arial Narrow" w:hAnsi="Arial Narrow"/>
          <w:lang w:val="en-IE"/>
        </w:rPr>
        <w:footnoteReference w:id="31"/>
      </w:r>
      <w:r w:rsidR="009D6F70" w:rsidRPr="00447281">
        <w:rPr>
          <w:rFonts w:ascii="Arial Narrow" w:hAnsi="Arial Narrow"/>
          <w:lang w:val="en-IE"/>
        </w:rPr>
        <w:t>.</w:t>
      </w:r>
    </w:p>
    <w:p w14:paraId="5A081C54" w14:textId="77777777" w:rsidR="00836260" w:rsidRPr="00447281" w:rsidRDefault="00836260" w:rsidP="002F76C6">
      <w:pPr>
        <w:jc w:val="both"/>
        <w:rPr>
          <w:rFonts w:ascii="Arial Narrow" w:hAnsi="Arial Narrow"/>
          <w:lang w:val="en-IE"/>
        </w:rPr>
      </w:pPr>
    </w:p>
    <w:p w14:paraId="77514FCF" w14:textId="09EAD7A7" w:rsidR="004958D0" w:rsidRPr="00447281" w:rsidRDefault="005F76E0" w:rsidP="002F76C6">
      <w:pPr>
        <w:jc w:val="both"/>
        <w:rPr>
          <w:rFonts w:ascii="Arial Narrow" w:hAnsi="Arial Narrow"/>
          <w:lang w:val="en-IE"/>
        </w:rPr>
      </w:pPr>
      <w:r w:rsidRPr="00447281">
        <w:rPr>
          <w:rFonts w:ascii="Arial Narrow" w:hAnsi="Arial Narrow"/>
          <w:lang w:val="en-IE"/>
        </w:rPr>
        <w:t xml:space="preserve">The </w:t>
      </w:r>
      <w:r w:rsidR="006C514F">
        <w:rPr>
          <w:rFonts w:ascii="Arial Narrow" w:hAnsi="Arial Narrow"/>
          <w:lang w:val="en-IE"/>
        </w:rPr>
        <w:t>ROL</w:t>
      </w:r>
      <w:r w:rsidRPr="00447281">
        <w:rPr>
          <w:rFonts w:ascii="Arial Narrow" w:hAnsi="Arial Narrow"/>
          <w:lang w:val="en-IE"/>
        </w:rPr>
        <w:t xml:space="preserve"> programme further supported skills enhancement among the inmates in order to facilitate their reintegration in the society upon </w:t>
      </w:r>
      <w:r w:rsidR="00F3632D">
        <w:rPr>
          <w:rFonts w:ascii="Arial Narrow" w:hAnsi="Arial Narrow"/>
          <w:lang w:val="en-IE"/>
        </w:rPr>
        <w:t>release</w:t>
      </w:r>
      <w:r w:rsidRPr="00447281">
        <w:rPr>
          <w:rFonts w:ascii="Arial Narrow" w:hAnsi="Arial Narrow"/>
          <w:lang w:val="en-IE"/>
        </w:rPr>
        <w:t xml:space="preserve">. This </w:t>
      </w:r>
      <w:r w:rsidR="006C514F">
        <w:rPr>
          <w:rFonts w:ascii="Arial Narrow" w:hAnsi="Arial Narrow"/>
          <w:lang w:val="en-IE"/>
        </w:rPr>
        <w:t>contributes to the goal</w:t>
      </w:r>
      <w:r w:rsidR="00E86BDB" w:rsidRPr="00447281">
        <w:rPr>
          <w:rFonts w:ascii="Arial Narrow" w:hAnsi="Arial Narrow"/>
          <w:lang w:val="en-IE"/>
        </w:rPr>
        <w:t xml:space="preserve"> to make correctional centres self-sufficient and generate some income.</w:t>
      </w:r>
      <w:r w:rsidR="00AC4710">
        <w:rPr>
          <w:rFonts w:ascii="Arial Narrow" w:hAnsi="Arial Narrow"/>
          <w:lang w:val="en-IE"/>
        </w:rPr>
        <w:t xml:space="preserve"> </w:t>
      </w:r>
      <w:r w:rsidR="00E86BDB" w:rsidRPr="00447281">
        <w:rPr>
          <w:rFonts w:ascii="Arial Narrow" w:hAnsi="Arial Narrow"/>
          <w:lang w:val="en-IE"/>
        </w:rPr>
        <w:t xml:space="preserve">The project target was to refurbish 10 skills training facilities, support 250 inmates to engage in production and earning scheme, certify 100 correctional officers as trainers that would provide professional skills training to 500-600 sentenced prisoners. </w:t>
      </w:r>
      <w:r w:rsidR="002F5853" w:rsidRPr="00447281">
        <w:rPr>
          <w:rFonts w:ascii="Arial Narrow" w:hAnsi="Arial Narrow"/>
          <w:lang w:val="en-IE"/>
        </w:rPr>
        <w:t>C</w:t>
      </w:r>
      <w:r w:rsidR="004958D0" w:rsidRPr="00447281">
        <w:rPr>
          <w:rFonts w:ascii="Arial Narrow" w:hAnsi="Arial Narrow"/>
          <w:lang w:val="en-IE"/>
        </w:rPr>
        <w:t xml:space="preserve">orrectional facilities of Kenema, Mafanta and Kono have begun productive activities in agriculture in which over 250 inmates are engaged. The evaluation further captured plans for expanding the current farms already </w:t>
      </w:r>
      <w:r w:rsidR="008E4DC6" w:rsidRPr="00447281">
        <w:rPr>
          <w:rFonts w:ascii="Arial Narrow" w:hAnsi="Arial Narrow"/>
          <w:lang w:val="en-IE"/>
        </w:rPr>
        <w:t>opened</w:t>
      </w:r>
      <w:r w:rsidR="004958D0" w:rsidRPr="00447281">
        <w:rPr>
          <w:rFonts w:ascii="Arial Narrow" w:hAnsi="Arial Narrow"/>
          <w:lang w:val="en-IE"/>
        </w:rPr>
        <w:t xml:space="preserve"> by these correctional centres. Cassava growing, piggery</w:t>
      </w:r>
      <w:r w:rsidR="006C514F">
        <w:rPr>
          <w:rFonts w:ascii="Arial Narrow" w:hAnsi="Arial Narrow"/>
          <w:lang w:val="en-IE"/>
        </w:rPr>
        <w:t>,</w:t>
      </w:r>
      <w:r w:rsidR="004958D0" w:rsidRPr="00447281">
        <w:rPr>
          <w:rFonts w:ascii="Arial Narrow" w:hAnsi="Arial Narrow"/>
          <w:lang w:val="en-IE"/>
        </w:rPr>
        <w:t xml:space="preserve"> and cattle farming are the major enterprises that are already being implemented by the correctional centres. Both the inmates and correctional centres staff</w:t>
      </w:r>
      <w:r w:rsidR="005A60D0">
        <w:rPr>
          <w:rFonts w:ascii="Arial Narrow" w:hAnsi="Arial Narrow"/>
          <w:lang w:val="en-IE"/>
        </w:rPr>
        <w:t xml:space="preserve"> </w:t>
      </w:r>
      <w:r w:rsidR="004958D0" w:rsidRPr="00447281">
        <w:rPr>
          <w:rFonts w:ascii="Arial Narrow" w:hAnsi="Arial Narrow"/>
          <w:lang w:val="en-IE"/>
        </w:rPr>
        <w:t xml:space="preserve">expressed optimism that this intervention would transform their welfare. As </w:t>
      </w:r>
      <w:r w:rsidR="004958D0" w:rsidRPr="00447281">
        <w:rPr>
          <w:rFonts w:ascii="Arial Narrow" w:hAnsi="Arial Narrow"/>
          <w:lang w:val="en-IE"/>
        </w:rPr>
        <w:lastRenderedPageBreak/>
        <w:t xml:space="preserve">reported in the project completion report, 250 inmates have already </w:t>
      </w:r>
      <w:proofErr w:type="gramStart"/>
      <w:r w:rsidR="004958D0" w:rsidRPr="00447281">
        <w:rPr>
          <w:rFonts w:ascii="Arial Narrow" w:hAnsi="Arial Narrow"/>
          <w:lang w:val="en-IE"/>
        </w:rPr>
        <w:t>opened up</w:t>
      </w:r>
      <w:proofErr w:type="gramEnd"/>
      <w:r w:rsidR="004958D0" w:rsidRPr="00447281">
        <w:rPr>
          <w:rFonts w:ascii="Arial Narrow" w:hAnsi="Arial Narrow"/>
          <w:lang w:val="en-IE"/>
        </w:rPr>
        <w:t xml:space="preserve"> bank accounts to take advantage of the income generating opportunities presented by the skill</w:t>
      </w:r>
      <w:r w:rsidR="003833A4" w:rsidRPr="00447281">
        <w:rPr>
          <w:rFonts w:ascii="Arial Narrow" w:hAnsi="Arial Narrow"/>
          <w:lang w:val="en-IE"/>
        </w:rPr>
        <w:t xml:space="preserve"> build</w:t>
      </w:r>
      <w:r w:rsidR="004958D0" w:rsidRPr="00447281">
        <w:rPr>
          <w:rFonts w:ascii="Arial Narrow" w:hAnsi="Arial Narrow"/>
          <w:lang w:val="en-IE"/>
        </w:rPr>
        <w:t xml:space="preserve">ing interventions. </w:t>
      </w:r>
      <w:r w:rsidR="003F118C" w:rsidRPr="00447281">
        <w:rPr>
          <w:rFonts w:ascii="Arial Narrow" w:hAnsi="Arial Narrow"/>
          <w:lang w:val="en-IE"/>
        </w:rPr>
        <w:t>The skills the inmates have acquired through the skill</w:t>
      </w:r>
      <w:r w:rsidR="003833A4" w:rsidRPr="00447281">
        <w:rPr>
          <w:rFonts w:ascii="Arial Narrow" w:hAnsi="Arial Narrow"/>
          <w:lang w:val="en-IE"/>
        </w:rPr>
        <w:t xml:space="preserve"> build</w:t>
      </w:r>
      <w:r w:rsidR="003F118C" w:rsidRPr="00447281">
        <w:rPr>
          <w:rFonts w:ascii="Arial Narrow" w:hAnsi="Arial Narrow"/>
          <w:lang w:val="en-IE"/>
        </w:rPr>
        <w:t xml:space="preserve">ing initiative are vital to </w:t>
      </w:r>
      <w:r w:rsidR="006C514F">
        <w:rPr>
          <w:rFonts w:ascii="Arial Narrow" w:hAnsi="Arial Narrow"/>
          <w:lang w:val="en-IE"/>
        </w:rPr>
        <w:t xml:space="preserve">help them </w:t>
      </w:r>
      <w:r w:rsidR="003F118C" w:rsidRPr="00447281">
        <w:rPr>
          <w:rFonts w:ascii="Arial Narrow" w:hAnsi="Arial Narrow"/>
          <w:lang w:val="en-IE"/>
        </w:rPr>
        <w:t>reintegrate</w:t>
      </w:r>
      <w:r w:rsidR="006C514F">
        <w:rPr>
          <w:rFonts w:ascii="Arial Narrow" w:hAnsi="Arial Narrow"/>
          <w:lang w:val="en-IE"/>
        </w:rPr>
        <w:t xml:space="preserve"> upon release, lowering their chances of reoffending. One female inmate in Kenema stated</w:t>
      </w:r>
      <w:r w:rsidR="002F5853" w:rsidRPr="00447281">
        <w:rPr>
          <w:rFonts w:ascii="Arial Narrow" w:hAnsi="Arial Narrow"/>
          <w:lang w:val="en-IE"/>
        </w:rPr>
        <w:t>;</w:t>
      </w:r>
    </w:p>
    <w:p w14:paraId="056FC033" w14:textId="709D9C35" w:rsidR="00E73DEE" w:rsidRPr="00447281" w:rsidRDefault="00E73DEE" w:rsidP="002F76C6">
      <w:pPr>
        <w:ind w:left="810" w:right="1260"/>
        <w:jc w:val="both"/>
        <w:rPr>
          <w:rFonts w:ascii="Arial Narrow" w:hAnsi="Arial Narrow"/>
          <w:lang w:val="en-IE"/>
        </w:rPr>
      </w:pPr>
      <w:r w:rsidRPr="00447281">
        <w:rPr>
          <w:rFonts w:ascii="Arial Narrow" w:hAnsi="Arial Narrow"/>
          <w:i/>
          <w:lang w:val="en-IE"/>
        </w:rPr>
        <w:t>…I have learnt a lot from this programme. What I have learnt will make me a</w:t>
      </w:r>
      <w:r w:rsidR="00E83B7A" w:rsidRPr="00447281">
        <w:rPr>
          <w:rFonts w:ascii="Arial Narrow" w:hAnsi="Arial Narrow"/>
          <w:i/>
          <w:lang w:val="en-IE"/>
        </w:rPr>
        <w:t>ble to earn income after my sen</w:t>
      </w:r>
      <w:r w:rsidRPr="00447281">
        <w:rPr>
          <w:rFonts w:ascii="Arial Narrow" w:hAnsi="Arial Narrow"/>
          <w:i/>
          <w:lang w:val="en-IE"/>
        </w:rPr>
        <w:t>tence which is soon coming to an end. By the time I go back to my community, I will not be the same at all because of what I have learnt…</w:t>
      </w:r>
    </w:p>
    <w:p w14:paraId="2B2D0BB7" w14:textId="38CCA8F1" w:rsidR="004958D0" w:rsidRPr="00447281" w:rsidRDefault="004958D0" w:rsidP="002F76C6">
      <w:pPr>
        <w:jc w:val="both"/>
        <w:rPr>
          <w:rFonts w:ascii="Arial Narrow" w:hAnsi="Arial Narrow"/>
          <w:lang w:val="en-IE"/>
        </w:rPr>
      </w:pPr>
      <w:r w:rsidRPr="00447281">
        <w:rPr>
          <w:rFonts w:ascii="Arial Narrow" w:hAnsi="Arial Narrow"/>
          <w:lang w:val="en-IE"/>
        </w:rPr>
        <w:t xml:space="preserve">Despite the great strides made under this initiative, </w:t>
      </w:r>
      <w:r w:rsidR="003F118C" w:rsidRPr="00447281">
        <w:rPr>
          <w:rFonts w:ascii="Arial Narrow" w:hAnsi="Arial Narrow"/>
          <w:lang w:val="en-IE"/>
        </w:rPr>
        <w:t xml:space="preserve">both the inmates and the correctional centres staff expressed the need for further training and tooling in order to match the available market for the products. The </w:t>
      </w:r>
      <w:r w:rsidR="00A54717" w:rsidRPr="00447281">
        <w:rPr>
          <w:rFonts w:ascii="Arial Narrow" w:hAnsi="Arial Narrow"/>
          <w:lang w:val="en-IE"/>
        </w:rPr>
        <w:t>need for</w:t>
      </w:r>
      <w:r w:rsidR="003F118C" w:rsidRPr="00447281">
        <w:rPr>
          <w:rFonts w:ascii="Arial Narrow" w:hAnsi="Arial Narrow"/>
          <w:lang w:val="en-IE"/>
        </w:rPr>
        <w:t xml:space="preserve"> showrooms</w:t>
      </w:r>
      <w:r w:rsidR="006C514F">
        <w:rPr>
          <w:rFonts w:ascii="Arial Narrow" w:hAnsi="Arial Narrow"/>
          <w:lang w:val="en-IE"/>
        </w:rPr>
        <w:t xml:space="preserve"> to display p</w:t>
      </w:r>
      <w:r w:rsidR="003F118C" w:rsidRPr="00447281">
        <w:rPr>
          <w:rFonts w:ascii="Arial Narrow" w:hAnsi="Arial Narrow"/>
          <w:lang w:val="en-IE"/>
        </w:rPr>
        <w:t>roducts produced by the inmates</w:t>
      </w:r>
      <w:r w:rsidR="006C514F">
        <w:rPr>
          <w:rFonts w:ascii="Arial Narrow" w:hAnsi="Arial Narrow"/>
          <w:lang w:val="en-IE"/>
        </w:rPr>
        <w:t xml:space="preserve"> was</w:t>
      </w:r>
      <w:r w:rsidR="003F118C" w:rsidRPr="00447281">
        <w:rPr>
          <w:rFonts w:ascii="Arial Narrow" w:hAnsi="Arial Narrow"/>
          <w:lang w:val="en-IE"/>
        </w:rPr>
        <w:t xml:space="preserve"> emphasized during interviews with correctional centre staff. </w:t>
      </w:r>
      <w:r w:rsidR="003122D9" w:rsidRPr="00447281">
        <w:rPr>
          <w:rFonts w:ascii="Arial Narrow" w:hAnsi="Arial Narrow"/>
          <w:lang w:val="en-IE"/>
        </w:rPr>
        <w:t>These gaps notwithstanding, the skill</w:t>
      </w:r>
      <w:r w:rsidR="003833A4" w:rsidRPr="00447281">
        <w:rPr>
          <w:rFonts w:ascii="Arial Narrow" w:hAnsi="Arial Narrow"/>
          <w:lang w:val="en-IE"/>
        </w:rPr>
        <w:t xml:space="preserve"> build</w:t>
      </w:r>
      <w:r w:rsidR="003122D9" w:rsidRPr="00447281">
        <w:rPr>
          <w:rFonts w:ascii="Arial Narrow" w:hAnsi="Arial Narrow"/>
          <w:lang w:val="en-IE"/>
        </w:rPr>
        <w:t>ing initiative for the inmates contains great potential for supporting self-sufficiency of correctional centres as well as socio-economic transformation of the inmates during and after their sentence period. Thus, much as the quantifiable results in the light of the set targets in the project results matrix are still below the expected, the direction paved by this initiative conveys hope for significant and sustainable results at both outcome and impact levels.</w:t>
      </w:r>
    </w:p>
    <w:p w14:paraId="7A27453E" w14:textId="77777777" w:rsidR="002F76C6" w:rsidRPr="00447281" w:rsidRDefault="002F76C6" w:rsidP="002F76C6">
      <w:pPr>
        <w:jc w:val="both"/>
        <w:rPr>
          <w:rFonts w:ascii="Arial Narrow" w:hAnsi="Arial Narrow"/>
          <w:lang w:val="en-IE"/>
        </w:rPr>
      </w:pPr>
    </w:p>
    <w:p w14:paraId="4F984C97" w14:textId="77777777" w:rsidR="00F66355" w:rsidRPr="00447281" w:rsidRDefault="00F66355" w:rsidP="0093004E">
      <w:pPr>
        <w:pStyle w:val="ListParagraph"/>
        <w:numPr>
          <w:ilvl w:val="0"/>
          <w:numId w:val="4"/>
        </w:numPr>
        <w:spacing w:after="0"/>
        <w:jc w:val="both"/>
        <w:rPr>
          <w:rFonts w:ascii="Arial Narrow" w:hAnsi="Arial Narrow"/>
          <w:b/>
          <w:sz w:val="24"/>
          <w:szCs w:val="24"/>
          <w:lang w:val="en-IE"/>
        </w:rPr>
      </w:pPr>
      <w:r w:rsidRPr="00447281">
        <w:rPr>
          <w:rFonts w:ascii="Arial Narrow" w:hAnsi="Arial Narrow"/>
          <w:b/>
          <w:sz w:val="24"/>
          <w:szCs w:val="24"/>
          <w:lang w:val="en-IE"/>
        </w:rPr>
        <w:t>Capacity strengthening of SLCS staff to uphold human rights of inmates</w:t>
      </w:r>
    </w:p>
    <w:p w14:paraId="122D772B" w14:textId="5B732295" w:rsidR="00120015" w:rsidRPr="00447281" w:rsidRDefault="002939A5" w:rsidP="002F76C6">
      <w:pPr>
        <w:jc w:val="both"/>
        <w:rPr>
          <w:rFonts w:ascii="Arial Narrow" w:hAnsi="Arial Narrow"/>
          <w:lang w:val="en-IE"/>
        </w:rPr>
      </w:pPr>
      <w:r w:rsidRPr="00447281">
        <w:rPr>
          <w:rFonts w:ascii="Arial Narrow" w:hAnsi="Arial Narrow"/>
          <w:lang w:val="en-IE"/>
        </w:rPr>
        <w:t xml:space="preserve">Enhanced human resource capacity in terms of requisite skills and professionalism forms an integral part of the transformational ambitions of changing Sierra Leone’s prisons into correctional centres. </w:t>
      </w:r>
      <w:r w:rsidR="003B240B">
        <w:rPr>
          <w:rFonts w:ascii="Arial Narrow" w:hAnsi="Arial Narrow"/>
          <w:lang w:val="en-IE"/>
        </w:rPr>
        <w:t xml:space="preserve">The ROL programme </w:t>
      </w:r>
      <w:r w:rsidR="00DC5856" w:rsidRPr="00447281">
        <w:rPr>
          <w:rFonts w:ascii="Arial Narrow" w:hAnsi="Arial Narrow"/>
          <w:lang w:val="en-IE"/>
        </w:rPr>
        <w:t xml:space="preserve">prioritized support towards capacity strengthening of SLCS staff to uphold human rights of the inmates. This </w:t>
      </w:r>
      <w:r w:rsidR="00120015" w:rsidRPr="00447281">
        <w:rPr>
          <w:rFonts w:ascii="Arial Narrow" w:hAnsi="Arial Narrow"/>
          <w:lang w:val="en-IE"/>
        </w:rPr>
        <w:t xml:space="preserve">was mainly through: </w:t>
      </w:r>
      <w:proofErr w:type="spellStart"/>
      <w:r w:rsidR="00120015" w:rsidRPr="00447281">
        <w:rPr>
          <w:rFonts w:ascii="Arial Narrow" w:hAnsi="Arial Narrow"/>
          <w:lang w:val="en-IE"/>
        </w:rPr>
        <w:t>i</w:t>
      </w:r>
      <w:proofErr w:type="spellEnd"/>
      <w:r w:rsidR="00120015" w:rsidRPr="00447281">
        <w:rPr>
          <w:rFonts w:ascii="Arial Narrow" w:hAnsi="Arial Narrow"/>
          <w:lang w:val="en-IE"/>
        </w:rPr>
        <w:t xml:space="preserve">) review of Correctional Services Act (2014) and rules (1961) to comply with international human rights standards; ii) </w:t>
      </w:r>
      <w:r w:rsidR="00F3632D">
        <w:rPr>
          <w:rFonts w:ascii="Arial Narrow" w:hAnsi="Arial Narrow"/>
          <w:lang w:val="en-IE"/>
        </w:rPr>
        <w:t>h</w:t>
      </w:r>
      <w:r w:rsidR="00120015" w:rsidRPr="00447281">
        <w:rPr>
          <w:rFonts w:ascii="Arial Narrow" w:hAnsi="Arial Narrow"/>
          <w:lang w:val="en-IE"/>
        </w:rPr>
        <w:t>uman rights audits; iii) refurbishment of correctional centres to improve health and general wellbeing of inmates; and iv) training of SLCS counsellors and social workers to effectively manage the treatment programs for the wel</w:t>
      </w:r>
      <w:r w:rsidR="00A86F45" w:rsidRPr="00447281">
        <w:rPr>
          <w:rFonts w:ascii="Arial Narrow" w:hAnsi="Arial Narrow"/>
          <w:lang w:val="en-IE"/>
        </w:rPr>
        <w:t>l</w:t>
      </w:r>
      <w:r w:rsidR="00120015" w:rsidRPr="00447281">
        <w:rPr>
          <w:rFonts w:ascii="Arial Narrow" w:hAnsi="Arial Narrow"/>
          <w:lang w:val="en-IE"/>
        </w:rPr>
        <w:t>-being and rehabilitation of inmates.</w:t>
      </w:r>
    </w:p>
    <w:p w14:paraId="75416736" w14:textId="77777777" w:rsidR="00120015" w:rsidRPr="00447281" w:rsidRDefault="00120015" w:rsidP="002F76C6">
      <w:pPr>
        <w:jc w:val="both"/>
        <w:rPr>
          <w:rFonts w:ascii="Arial Narrow" w:hAnsi="Arial Narrow"/>
          <w:lang w:val="en-IE"/>
        </w:rPr>
      </w:pPr>
    </w:p>
    <w:p w14:paraId="69218477" w14:textId="421FF090" w:rsidR="00ED4C8C" w:rsidRPr="00447281" w:rsidRDefault="00D049E9" w:rsidP="002F76C6">
      <w:pPr>
        <w:jc w:val="both"/>
        <w:rPr>
          <w:rFonts w:ascii="Arial Narrow" w:hAnsi="Arial Narrow"/>
          <w:lang w:val="en-IE"/>
        </w:rPr>
      </w:pPr>
      <w:r w:rsidRPr="00447281">
        <w:rPr>
          <w:rFonts w:ascii="Arial Narrow" w:hAnsi="Arial Narrow"/>
          <w:lang w:val="en-IE"/>
        </w:rPr>
        <w:t>The evaluation noted that the review of the Correctional Services Act and rules has progressed well under the custodianship of the UNDP supported WG</w:t>
      </w:r>
      <w:r w:rsidR="003B240B">
        <w:rPr>
          <w:rFonts w:ascii="Arial Narrow" w:hAnsi="Arial Narrow"/>
          <w:lang w:val="en-IE"/>
        </w:rPr>
        <w:t>.</w:t>
      </w:r>
      <w:r w:rsidRPr="00447281">
        <w:rPr>
          <w:rFonts w:ascii="Arial Narrow" w:hAnsi="Arial Narrow"/>
          <w:lang w:val="en-IE"/>
        </w:rPr>
        <w:t xml:space="preserve"> </w:t>
      </w:r>
      <w:r w:rsidR="003B240B">
        <w:rPr>
          <w:rFonts w:ascii="Arial Narrow" w:hAnsi="Arial Narrow"/>
          <w:lang w:val="en-IE"/>
        </w:rPr>
        <w:t>B</w:t>
      </w:r>
      <w:r w:rsidRPr="00447281">
        <w:rPr>
          <w:rFonts w:ascii="Arial Narrow" w:hAnsi="Arial Narrow"/>
          <w:lang w:val="en-IE"/>
        </w:rPr>
        <w:t xml:space="preserve">oth instruments were at the time of the </w:t>
      </w:r>
      <w:r w:rsidR="009A5BAE" w:rsidRPr="00447281">
        <w:rPr>
          <w:rFonts w:ascii="Arial Narrow" w:hAnsi="Arial Narrow"/>
          <w:lang w:val="en-IE"/>
        </w:rPr>
        <w:t>evaluation submitted</w:t>
      </w:r>
      <w:r w:rsidRPr="00447281">
        <w:rPr>
          <w:rFonts w:ascii="Arial Narrow" w:hAnsi="Arial Narrow"/>
          <w:lang w:val="en-IE"/>
        </w:rPr>
        <w:t xml:space="preserve"> to the Ministry of Internal Affairs</w:t>
      </w:r>
      <w:r w:rsidR="00F3632D">
        <w:rPr>
          <w:rFonts w:ascii="Arial Narrow" w:hAnsi="Arial Narrow"/>
          <w:lang w:val="en-IE"/>
        </w:rPr>
        <w:t xml:space="preserve"> (MIA)</w:t>
      </w:r>
      <w:r w:rsidRPr="00447281">
        <w:rPr>
          <w:rFonts w:ascii="Arial Narrow" w:hAnsi="Arial Narrow"/>
          <w:lang w:val="en-IE"/>
        </w:rPr>
        <w:t xml:space="preserve"> for approval by the Correctional Council and later presented to the Cabinet by the AG/MOJ before final submission to Parliament. Though not yet in force, </w:t>
      </w:r>
      <w:r w:rsidR="009A5BAE" w:rsidRPr="00447281">
        <w:rPr>
          <w:rFonts w:ascii="Arial Narrow" w:hAnsi="Arial Narrow"/>
          <w:lang w:val="en-IE"/>
        </w:rPr>
        <w:t xml:space="preserve">their alignment </w:t>
      </w:r>
      <w:r w:rsidRPr="00447281">
        <w:rPr>
          <w:rFonts w:ascii="Arial Narrow" w:hAnsi="Arial Narrow"/>
          <w:lang w:val="en-IE"/>
        </w:rPr>
        <w:t xml:space="preserve">with the international human rights </w:t>
      </w:r>
      <w:r w:rsidR="009A5BAE" w:rsidRPr="00447281">
        <w:rPr>
          <w:rFonts w:ascii="Arial Narrow" w:hAnsi="Arial Narrow"/>
          <w:lang w:val="en-IE"/>
        </w:rPr>
        <w:t>instruments</w:t>
      </w:r>
      <w:r w:rsidR="00F3632D">
        <w:rPr>
          <w:rFonts w:ascii="Arial Narrow" w:hAnsi="Arial Narrow"/>
          <w:lang w:val="en-IE"/>
        </w:rPr>
        <w:t xml:space="preserve">, specifically the </w:t>
      </w:r>
      <w:r w:rsidR="009A5BAE" w:rsidRPr="00447281">
        <w:rPr>
          <w:rFonts w:ascii="Arial Narrow" w:hAnsi="Arial Narrow"/>
          <w:lang w:val="en-IE"/>
        </w:rPr>
        <w:t xml:space="preserve">Mandela Rules and the Bangkok </w:t>
      </w:r>
      <w:r w:rsidR="00CE7DD6" w:rsidRPr="00447281">
        <w:rPr>
          <w:rFonts w:ascii="Arial Narrow" w:hAnsi="Arial Narrow"/>
          <w:lang w:val="en-IE"/>
        </w:rPr>
        <w:t>Principles</w:t>
      </w:r>
      <w:r w:rsidR="003B240B">
        <w:rPr>
          <w:rFonts w:ascii="Arial Narrow" w:hAnsi="Arial Narrow"/>
          <w:lang w:val="en-IE"/>
        </w:rPr>
        <w:t>,</w:t>
      </w:r>
      <w:r w:rsidR="009A5BAE" w:rsidRPr="00447281">
        <w:rPr>
          <w:rFonts w:ascii="Arial Narrow" w:hAnsi="Arial Narrow"/>
          <w:lang w:val="en-IE"/>
        </w:rPr>
        <w:t xml:space="preserve"> conveys hope for upholding the human rights of inmates. </w:t>
      </w:r>
      <w:r w:rsidR="003B240B">
        <w:rPr>
          <w:rFonts w:ascii="Arial Narrow" w:hAnsi="Arial Narrow"/>
          <w:lang w:val="en-IE"/>
        </w:rPr>
        <w:t>T</w:t>
      </w:r>
      <w:r w:rsidR="00C17AF0" w:rsidRPr="00447281">
        <w:rPr>
          <w:rFonts w:ascii="Arial Narrow" w:hAnsi="Arial Narrow"/>
          <w:lang w:val="en-IE"/>
        </w:rPr>
        <w:t xml:space="preserve">he government </w:t>
      </w:r>
      <w:r w:rsidR="003B240B">
        <w:rPr>
          <w:rFonts w:ascii="Arial Narrow" w:hAnsi="Arial Narrow"/>
          <w:lang w:val="en-IE"/>
        </w:rPr>
        <w:t xml:space="preserve">now needs </w:t>
      </w:r>
      <w:r w:rsidR="00C17AF0" w:rsidRPr="00447281">
        <w:rPr>
          <w:rFonts w:ascii="Arial Narrow" w:hAnsi="Arial Narrow"/>
          <w:lang w:val="en-IE"/>
        </w:rPr>
        <w:t xml:space="preserve">to fast track the enactment of these instruments </w:t>
      </w:r>
      <w:r w:rsidR="009A5BAE" w:rsidRPr="00447281">
        <w:rPr>
          <w:rFonts w:ascii="Arial Narrow" w:hAnsi="Arial Narrow"/>
          <w:lang w:val="en-IE"/>
        </w:rPr>
        <w:t>and provide the necessary support for their implementation.</w:t>
      </w:r>
    </w:p>
    <w:p w14:paraId="45E3C131" w14:textId="77777777" w:rsidR="009A5BAE" w:rsidRPr="00447281" w:rsidRDefault="009A5BAE" w:rsidP="002F76C6">
      <w:pPr>
        <w:jc w:val="both"/>
        <w:rPr>
          <w:rFonts w:ascii="Arial Narrow" w:hAnsi="Arial Narrow"/>
          <w:lang w:val="en-IE"/>
        </w:rPr>
      </w:pPr>
    </w:p>
    <w:p w14:paraId="4D774739" w14:textId="3E7D2422" w:rsidR="009A5BAE" w:rsidRPr="00447281" w:rsidRDefault="000F26D5" w:rsidP="002F76C6">
      <w:pPr>
        <w:jc w:val="both"/>
        <w:rPr>
          <w:rFonts w:ascii="Arial Narrow" w:hAnsi="Arial Narrow"/>
          <w:lang w:val="en-IE"/>
        </w:rPr>
      </w:pPr>
      <w:r w:rsidRPr="00447281">
        <w:rPr>
          <w:rFonts w:ascii="Arial Narrow" w:hAnsi="Arial Narrow"/>
          <w:lang w:val="en-IE"/>
        </w:rPr>
        <w:t>Conducting human rights audits is a significant tool for assessing compliance of correctional services with the set international human rights standards for inmates. Prior to UNDP innervations under the R</w:t>
      </w:r>
      <w:r w:rsidR="003B240B">
        <w:rPr>
          <w:rFonts w:ascii="Arial Narrow" w:hAnsi="Arial Narrow"/>
          <w:lang w:val="en-IE"/>
        </w:rPr>
        <w:t>OL</w:t>
      </w:r>
      <w:r w:rsidRPr="00447281">
        <w:rPr>
          <w:rFonts w:ascii="Arial Narrow" w:hAnsi="Arial Narrow"/>
          <w:lang w:val="en-IE"/>
        </w:rPr>
        <w:t xml:space="preserve"> programme, </w:t>
      </w:r>
      <w:r w:rsidR="005851E6">
        <w:rPr>
          <w:rFonts w:ascii="Arial Narrow" w:hAnsi="Arial Narrow"/>
          <w:lang w:val="en-IE"/>
        </w:rPr>
        <w:t xml:space="preserve">the SLCS </w:t>
      </w:r>
      <w:r w:rsidRPr="00447281">
        <w:rPr>
          <w:rFonts w:ascii="Arial Narrow" w:hAnsi="Arial Narrow"/>
          <w:lang w:val="en-IE"/>
        </w:rPr>
        <w:t xml:space="preserve">was less compliant with these standards. As a result, UNDP facilitated periodic joint review of the progress towards meeting the standards </w:t>
      </w:r>
      <w:r w:rsidR="005851E6">
        <w:rPr>
          <w:rFonts w:ascii="Arial Narrow" w:hAnsi="Arial Narrow"/>
          <w:lang w:val="en-IE"/>
        </w:rPr>
        <w:t xml:space="preserve">set </w:t>
      </w:r>
      <w:r w:rsidRPr="00447281">
        <w:rPr>
          <w:rFonts w:ascii="Arial Narrow" w:hAnsi="Arial Narrow"/>
          <w:lang w:val="en-IE"/>
        </w:rPr>
        <w:t>by the correctional services. This was guided by the human rights action plan that was developed by the Raoul Wallenberg Institute (RWI)</w:t>
      </w:r>
      <w:r w:rsidR="002F6AEC" w:rsidRPr="00447281">
        <w:rPr>
          <w:rFonts w:ascii="Arial Narrow" w:hAnsi="Arial Narrow"/>
          <w:lang w:val="en-IE"/>
        </w:rPr>
        <w:t xml:space="preserve"> with support from UNDP</w:t>
      </w:r>
      <w:r w:rsidR="005851E6">
        <w:rPr>
          <w:rFonts w:ascii="Arial Narrow" w:hAnsi="Arial Narrow"/>
          <w:lang w:val="en-IE"/>
        </w:rPr>
        <w:t xml:space="preserve"> and SLCS</w:t>
      </w:r>
      <w:r w:rsidR="002F6AEC" w:rsidRPr="00447281">
        <w:rPr>
          <w:rFonts w:ascii="Arial Narrow" w:hAnsi="Arial Narrow"/>
          <w:lang w:val="en-IE"/>
        </w:rPr>
        <w:t xml:space="preserve">. </w:t>
      </w:r>
    </w:p>
    <w:p w14:paraId="73F4280D" w14:textId="77777777" w:rsidR="002F6AEC" w:rsidRPr="00447281" w:rsidRDefault="002F6AEC" w:rsidP="002F76C6">
      <w:pPr>
        <w:jc w:val="both"/>
        <w:rPr>
          <w:rFonts w:ascii="Arial Narrow" w:hAnsi="Arial Narrow"/>
          <w:lang w:val="en-IE"/>
        </w:rPr>
      </w:pPr>
    </w:p>
    <w:p w14:paraId="78B16C76" w14:textId="04D8B2C5" w:rsidR="002F6AEC" w:rsidRPr="00447281" w:rsidRDefault="002F6AEC" w:rsidP="002F76C6">
      <w:pPr>
        <w:jc w:val="both"/>
        <w:rPr>
          <w:rFonts w:ascii="Arial Narrow" w:hAnsi="Arial Narrow"/>
          <w:lang w:val="en-IE"/>
        </w:rPr>
      </w:pPr>
      <w:r w:rsidRPr="00447281">
        <w:rPr>
          <w:rFonts w:ascii="Arial Narrow" w:hAnsi="Arial Narrow"/>
          <w:lang w:val="en-IE"/>
        </w:rPr>
        <w:t xml:space="preserve">Although </w:t>
      </w:r>
      <w:r w:rsidR="005851E6">
        <w:rPr>
          <w:rFonts w:ascii="Arial Narrow" w:hAnsi="Arial Narrow"/>
          <w:lang w:val="en-IE"/>
        </w:rPr>
        <w:t>f</w:t>
      </w:r>
      <w:r w:rsidRPr="00447281">
        <w:rPr>
          <w:rFonts w:ascii="Arial Narrow" w:hAnsi="Arial Narrow"/>
          <w:lang w:val="en-IE"/>
        </w:rPr>
        <w:t>our correctional facilities were targeted to be audited, all the 19 facilities participated in the audit workshop that was held between 5</w:t>
      </w:r>
      <w:r w:rsidRPr="00447281">
        <w:rPr>
          <w:rFonts w:ascii="Arial Narrow" w:hAnsi="Arial Narrow"/>
          <w:vertAlign w:val="superscript"/>
          <w:lang w:val="en-IE"/>
        </w:rPr>
        <w:t>th</w:t>
      </w:r>
      <w:r w:rsidRPr="00447281">
        <w:rPr>
          <w:rFonts w:ascii="Arial Narrow" w:hAnsi="Arial Narrow"/>
          <w:lang w:val="en-IE"/>
        </w:rPr>
        <w:t xml:space="preserve"> and 6</w:t>
      </w:r>
      <w:r w:rsidRPr="00447281">
        <w:rPr>
          <w:rFonts w:ascii="Arial Narrow" w:hAnsi="Arial Narrow"/>
          <w:vertAlign w:val="superscript"/>
          <w:lang w:val="en-IE"/>
        </w:rPr>
        <w:t>th</w:t>
      </w:r>
      <w:r w:rsidRPr="00447281">
        <w:rPr>
          <w:rFonts w:ascii="Arial Narrow" w:hAnsi="Arial Narrow"/>
          <w:lang w:val="en-IE"/>
        </w:rPr>
        <w:t xml:space="preserve"> March 2019</w:t>
      </w:r>
      <w:r w:rsidRPr="00447281">
        <w:rPr>
          <w:rStyle w:val="FootnoteReference"/>
          <w:rFonts w:ascii="Arial Narrow" w:hAnsi="Arial Narrow"/>
          <w:lang w:val="en-IE"/>
        </w:rPr>
        <w:footnoteReference w:id="32"/>
      </w:r>
      <w:r w:rsidR="00434638" w:rsidRPr="00447281">
        <w:rPr>
          <w:rFonts w:ascii="Arial Narrow" w:hAnsi="Arial Narrow"/>
          <w:lang w:val="en-IE"/>
        </w:rPr>
        <w:t xml:space="preserve">. </w:t>
      </w:r>
      <w:r w:rsidR="009E2C0A">
        <w:rPr>
          <w:rFonts w:ascii="Arial Narrow" w:hAnsi="Arial Narrow"/>
          <w:lang w:val="en-IE"/>
        </w:rPr>
        <w:t xml:space="preserve">In </w:t>
      </w:r>
      <w:r w:rsidR="00434638" w:rsidRPr="00447281">
        <w:rPr>
          <w:rFonts w:ascii="Arial Narrow" w:hAnsi="Arial Narrow"/>
          <w:lang w:val="en-IE"/>
        </w:rPr>
        <w:t>201</w:t>
      </w:r>
      <w:r w:rsidR="005851E6">
        <w:rPr>
          <w:rFonts w:ascii="Arial Narrow" w:hAnsi="Arial Narrow"/>
          <w:lang w:val="en-IE"/>
        </w:rPr>
        <w:t>7</w:t>
      </w:r>
      <w:r w:rsidR="00434638" w:rsidRPr="00447281">
        <w:rPr>
          <w:rFonts w:ascii="Arial Narrow" w:hAnsi="Arial Narrow"/>
          <w:lang w:val="en-IE"/>
        </w:rPr>
        <w:t xml:space="preserve">, a total of five human </w:t>
      </w:r>
      <w:r w:rsidR="00BD2AFB" w:rsidRPr="00447281">
        <w:rPr>
          <w:rFonts w:ascii="Arial Narrow" w:hAnsi="Arial Narrow"/>
          <w:lang w:val="en-IE"/>
        </w:rPr>
        <w:t xml:space="preserve">rights </w:t>
      </w:r>
      <w:r w:rsidR="00434638" w:rsidRPr="00447281">
        <w:rPr>
          <w:rFonts w:ascii="Arial Narrow" w:hAnsi="Arial Narrow"/>
          <w:lang w:val="en-IE"/>
        </w:rPr>
        <w:t xml:space="preserve">audits of correctional facilities were held in which </w:t>
      </w:r>
      <w:r w:rsidR="009E2C0A">
        <w:rPr>
          <w:rFonts w:ascii="Arial Narrow" w:hAnsi="Arial Narrow"/>
          <w:lang w:val="en-IE"/>
        </w:rPr>
        <w:t xml:space="preserve">at least 35 </w:t>
      </w:r>
      <w:r w:rsidR="00434638" w:rsidRPr="00447281">
        <w:rPr>
          <w:rFonts w:ascii="Arial Narrow" w:hAnsi="Arial Narrow"/>
          <w:lang w:val="en-IE"/>
        </w:rPr>
        <w:t>staff participated</w:t>
      </w:r>
      <w:r w:rsidR="009E2C0A">
        <w:rPr>
          <w:rFonts w:ascii="Arial Narrow" w:hAnsi="Arial Narrow"/>
          <w:lang w:val="en-IE"/>
        </w:rPr>
        <w:t xml:space="preserve"> during each session</w:t>
      </w:r>
      <w:r w:rsidR="00434638" w:rsidRPr="00447281">
        <w:rPr>
          <w:rFonts w:ascii="Arial Narrow" w:hAnsi="Arial Narrow"/>
          <w:lang w:val="en-IE"/>
        </w:rPr>
        <w:t>. This did not only provide the correctional centres staff an opportunity to take an in-depth look at the achievements registered and areas for further improvement but also enlightened these staff on the international human rights standards which majority of the staff had no knowledge about</w:t>
      </w:r>
      <w:r w:rsidR="00434638" w:rsidRPr="00447281">
        <w:rPr>
          <w:rStyle w:val="FootnoteReference"/>
          <w:rFonts w:ascii="Arial Narrow" w:hAnsi="Arial Narrow"/>
          <w:lang w:val="en-IE"/>
        </w:rPr>
        <w:footnoteReference w:id="33"/>
      </w:r>
      <w:r w:rsidR="00434638" w:rsidRPr="00447281">
        <w:rPr>
          <w:rFonts w:ascii="Arial Narrow" w:hAnsi="Arial Narrow"/>
          <w:lang w:val="en-IE"/>
        </w:rPr>
        <w:t xml:space="preserve">. Thus, the human rights audits continue to provide a joint platform that facilitates stock taking of the achievements </w:t>
      </w:r>
      <w:r w:rsidR="00434638" w:rsidRPr="00447281">
        <w:rPr>
          <w:rFonts w:ascii="Arial Narrow" w:hAnsi="Arial Narrow"/>
          <w:lang w:val="en-IE"/>
        </w:rPr>
        <w:lastRenderedPageBreak/>
        <w:t xml:space="preserve">made and required improvements in addition to making commitments for continuous efforts of upholding the human rights of the inmates. </w:t>
      </w:r>
    </w:p>
    <w:p w14:paraId="499AE0E1" w14:textId="77777777" w:rsidR="004A0AE0" w:rsidRPr="00447281" w:rsidRDefault="004A0AE0" w:rsidP="002F76C6">
      <w:pPr>
        <w:jc w:val="both"/>
        <w:rPr>
          <w:rFonts w:ascii="Arial Narrow" w:hAnsi="Arial Narrow"/>
          <w:lang w:val="en-IE"/>
        </w:rPr>
      </w:pPr>
    </w:p>
    <w:p w14:paraId="55B1F4E0" w14:textId="60B22578" w:rsidR="004A0AE0" w:rsidRPr="00447281" w:rsidRDefault="00426518" w:rsidP="002F76C6">
      <w:pPr>
        <w:jc w:val="both"/>
        <w:rPr>
          <w:rFonts w:ascii="Arial Narrow" w:hAnsi="Arial Narrow"/>
          <w:lang w:val="en-IE"/>
        </w:rPr>
      </w:pPr>
      <w:r w:rsidRPr="00447281">
        <w:rPr>
          <w:rFonts w:ascii="Arial Narrow" w:hAnsi="Arial Narrow"/>
          <w:lang w:val="en-IE"/>
        </w:rPr>
        <w:t xml:space="preserve">Access to adequate healthcare and rehabilitation programmes is emphasized </w:t>
      </w:r>
      <w:r w:rsidR="005851E6">
        <w:rPr>
          <w:rFonts w:ascii="Arial Narrow" w:hAnsi="Arial Narrow"/>
          <w:lang w:val="en-IE"/>
        </w:rPr>
        <w:t>in the Mandela Rules</w:t>
      </w:r>
      <w:r w:rsidRPr="00447281">
        <w:rPr>
          <w:rStyle w:val="FootnoteReference"/>
          <w:rFonts w:ascii="Arial Narrow" w:hAnsi="Arial Narrow"/>
          <w:lang w:val="en-IE"/>
        </w:rPr>
        <w:footnoteReference w:id="34"/>
      </w:r>
      <w:r w:rsidRPr="00447281">
        <w:rPr>
          <w:rFonts w:ascii="Arial Narrow" w:hAnsi="Arial Narrow"/>
          <w:lang w:val="en-IE"/>
        </w:rPr>
        <w:t xml:space="preserve">. However, in </w:t>
      </w:r>
      <w:r w:rsidR="00BD2AFB" w:rsidRPr="00447281">
        <w:rPr>
          <w:rFonts w:ascii="Arial Narrow" w:hAnsi="Arial Narrow"/>
          <w:lang w:val="en-IE"/>
        </w:rPr>
        <w:t>SLCS</w:t>
      </w:r>
      <w:r w:rsidRPr="00447281">
        <w:rPr>
          <w:rFonts w:ascii="Arial Narrow" w:hAnsi="Arial Narrow"/>
          <w:lang w:val="en-IE"/>
        </w:rPr>
        <w:t xml:space="preserve"> </w:t>
      </w:r>
      <w:r w:rsidR="00BD2AFB" w:rsidRPr="00447281">
        <w:rPr>
          <w:rFonts w:ascii="Arial Narrow" w:hAnsi="Arial Narrow"/>
          <w:lang w:val="en-IE"/>
        </w:rPr>
        <w:t>f</w:t>
      </w:r>
      <w:r w:rsidRPr="00447281">
        <w:rPr>
          <w:rFonts w:ascii="Arial Narrow" w:hAnsi="Arial Narrow"/>
          <w:lang w:val="en-IE"/>
        </w:rPr>
        <w:t>acilities access to healthcare was</w:t>
      </w:r>
      <w:r w:rsidR="005851E6">
        <w:rPr>
          <w:rFonts w:ascii="Arial Narrow" w:hAnsi="Arial Narrow"/>
          <w:lang w:val="en-IE"/>
        </w:rPr>
        <w:t xml:space="preserve"> very limited</w:t>
      </w:r>
      <w:r w:rsidRPr="00447281">
        <w:rPr>
          <w:rFonts w:ascii="Arial Narrow" w:hAnsi="Arial Narrow"/>
          <w:lang w:val="en-IE"/>
        </w:rPr>
        <w:t xml:space="preserve"> prior to UNDP intervention. In response, UNDP supported the </w:t>
      </w:r>
      <w:r w:rsidR="0067403D" w:rsidRPr="00447281">
        <w:rPr>
          <w:rFonts w:ascii="Arial Narrow" w:hAnsi="Arial Narrow"/>
          <w:lang w:val="en-IE"/>
        </w:rPr>
        <w:t xml:space="preserve">refurbishment of </w:t>
      </w:r>
      <w:r w:rsidR="005851E6">
        <w:rPr>
          <w:rFonts w:ascii="Arial Narrow" w:hAnsi="Arial Narrow"/>
          <w:lang w:val="en-IE"/>
        </w:rPr>
        <w:t xml:space="preserve">centre </w:t>
      </w:r>
      <w:r w:rsidR="0067403D" w:rsidRPr="00447281">
        <w:rPr>
          <w:rFonts w:ascii="Arial Narrow" w:hAnsi="Arial Narrow"/>
          <w:lang w:val="en-IE"/>
        </w:rPr>
        <w:t>sanitation facilities</w:t>
      </w:r>
      <w:r w:rsidR="005851E6">
        <w:rPr>
          <w:rFonts w:ascii="Arial Narrow" w:hAnsi="Arial Narrow"/>
          <w:lang w:val="en-IE"/>
        </w:rPr>
        <w:t>,</w:t>
      </w:r>
      <w:r w:rsidR="0067403D" w:rsidRPr="00447281">
        <w:rPr>
          <w:rFonts w:ascii="Arial Narrow" w:hAnsi="Arial Narrow"/>
          <w:lang w:val="en-IE"/>
        </w:rPr>
        <w:t xml:space="preserve"> which left a profound impact on the inmates’ access to better sanitation and hygiene facilities.</w:t>
      </w:r>
      <w:r w:rsidR="005A60D0">
        <w:rPr>
          <w:rFonts w:ascii="Arial Narrow" w:hAnsi="Arial Narrow"/>
          <w:lang w:val="en-IE"/>
        </w:rPr>
        <w:t xml:space="preserve"> </w:t>
      </w:r>
      <w:r w:rsidR="005851E6">
        <w:rPr>
          <w:rFonts w:ascii="Arial Narrow" w:hAnsi="Arial Narrow"/>
          <w:lang w:val="en-IE"/>
        </w:rPr>
        <w:t>I</w:t>
      </w:r>
      <w:r w:rsidR="0067403D" w:rsidRPr="00447281">
        <w:rPr>
          <w:rFonts w:ascii="Arial Narrow" w:hAnsi="Arial Narrow"/>
          <w:lang w:val="en-IE"/>
        </w:rPr>
        <w:t>ncreased awareness about the minimum health standards expected in correctional facilities, several health precautions and good practices such as mandatory health examination of inmates upon arrival have been adopted across all correctional facilities. A total of 1,261 inmates are reportedly having access to improved healthcare services</w:t>
      </w:r>
      <w:r w:rsidR="0067403D" w:rsidRPr="00447281">
        <w:rPr>
          <w:rStyle w:val="FootnoteReference"/>
          <w:rFonts w:ascii="Arial Narrow" w:hAnsi="Arial Narrow"/>
          <w:lang w:val="en-IE"/>
        </w:rPr>
        <w:footnoteReference w:id="35"/>
      </w:r>
      <w:r w:rsidR="0067403D" w:rsidRPr="00447281">
        <w:rPr>
          <w:rFonts w:ascii="Arial Narrow" w:hAnsi="Arial Narrow"/>
          <w:lang w:val="en-IE"/>
        </w:rPr>
        <w:t>. Interviews with inmates revealed great appreciation of the healthcare initiatives that have been supported by UNDP.</w:t>
      </w:r>
    </w:p>
    <w:p w14:paraId="270C06C0" w14:textId="77777777" w:rsidR="00692468" w:rsidRPr="00447281" w:rsidRDefault="00692468" w:rsidP="002F76C6">
      <w:pPr>
        <w:jc w:val="both"/>
        <w:rPr>
          <w:rFonts w:ascii="Arial Narrow" w:hAnsi="Arial Narrow"/>
          <w:lang w:val="en-IE"/>
        </w:rPr>
      </w:pPr>
    </w:p>
    <w:p w14:paraId="3E49173D" w14:textId="154A000F" w:rsidR="0094578B" w:rsidRPr="00447281" w:rsidRDefault="0094578B" w:rsidP="002F76C6">
      <w:pPr>
        <w:jc w:val="both"/>
        <w:rPr>
          <w:rFonts w:ascii="Arial Narrow" w:hAnsi="Arial Narrow"/>
          <w:b/>
          <w:i/>
          <w:lang w:val="en-IE"/>
        </w:rPr>
      </w:pPr>
      <w:r w:rsidRPr="00447281">
        <w:rPr>
          <w:rFonts w:ascii="Arial Narrow" w:hAnsi="Arial Narrow"/>
          <w:lang w:val="en-IE"/>
        </w:rPr>
        <w:t>“…</w:t>
      </w:r>
      <w:r w:rsidRPr="00447281">
        <w:rPr>
          <w:rFonts w:ascii="Arial Narrow" w:hAnsi="Arial Narrow"/>
          <w:i/>
          <w:lang w:val="en-IE"/>
        </w:rPr>
        <w:t>Initially inmates were having alternative days to take their baths as first priority was being given to new in coming inmates from police cells as they are in most cases unhygienic but with UNDP support water and bath taps have been installed and they are now taking regular baths. Sometimes even officers were going to the extent of fetching water for the inmates as even toilet smell is no more since UNDP solved the problem…</w:t>
      </w:r>
      <w:r w:rsidR="00E8737C">
        <w:rPr>
          <w:rFonts w:ascii="Arial Narrow" w:hAnsi="Arial Narrow"/>
          <w:i/>
          <w:lang w:val="en-IE"/>
        </w:rPr>
        <w:t>”</w:t>
      </w:r>
      <w:r w:rsidRPr="00447281">
        <w:rPr>
          <w:rFonts w:ascii="Arial Narrow" w:hAnsi="Arial Narrow"/>
          <w:i/>
          <w:lang w:val="en-IE"/>
        </w:rPr>
        <w:t xml:space="preserve"> </w:t>
      </w:r>
      <w:r w:rsidRPr="00447281">
        <w:rPr>
          <w:rFonts w:ascii="Arial Narrow" w:hAnsi="Arial Narrow"/>
          <w:b/>
          <w:i/>
          <w:lang w:val="en-IE"/>
        </w:rPr>
        <w:t>Bo Correctional Services Manager</w:t>
      </w:r>
    </w:p>
    <w:p w14:paraId="764DCBAC" w14:textId="77777777" w:rsidR="0094578B" w:rsidRPr="00447281" w:rsidRDefault="0094578B" w:rsidP="002F76C6">
      <w:pPr>
        <w:jc w:val="both"/>
        <w:rPr>
          <w:rFonts w:ascii="Arial Narrow" w:hAnsi="Arial Narrow"/>
          <w:b/>
          <w:i/>
          <w:lang w:val="en-IE"/>
        </w:rPr>
      </w:pPr>
    </w:p>
    <w:p w14:paraId="136BB145" w14:textId="7B73CFA7" w:rsidR="007B2AC6" w:rsidRPr="00447281" w:rsidRDefault="005851E6" w:rsidP="002F76C6">
      <w:pPr>
        <w:jc w:val="both"/>
        <w:rPr>
          <w:rFonts w:ascii="Arial Narrow" w:hAnsi="Arial Narrow"/>
          <w:lang w:val="en-IE"/>
        </w:rPr>
      </w:pPr>
      <w:r>
        <w:rPr>
          <w:rFonts w:ascii="Arial Narrow" w:hAnsi="Arial Narrow"/>
          <w:lang w:val="en-IE"/>
        </w:rPr>
        <w:t>S</w:t>
      </w:r>
      <w:r w:rsidR="00A641D6" w:rsidRPr="00447281">
        <w:rPr>
          <w:rFonts w:ascii="Arial Narrow" w:hAnsi="Arial Narrow"/>
          <w:lang w:val="en-IE"/>
        </w:rPr>
        <w:t xml:space="preserve">everal inmates revealed that the health conditions in the correctional centres had greatly improved. Correctional facility by-laws </w:t>
      </w:r>
      <w:r w:rsidR="00907B31" w:rsidRPr="00447281">
        <w:rPr>
          <w:rFonts w:ascii="Arial Narrow" w:hAnsi="Arial Narrow"/>
          <w:lang w:val="en-IE"/>
        </w:rPr>
        <w:t xml:space="preserve">painted </w:t>
      </w:r>
      <w:r w:rsidR="00A641D6" w:rsidRPr="00447281">
        <w:rPr>
          <w:rFonts w:ascii="Arial Narrow" w:hAnsi="Arial Narrow"/>
          <w:lang w:val="en-IE"/>
        </w:rPr>
        <w:t>on the walls greatly emphasized cleanliness.</w:t>
      </w:r>
      <w:r w:rsidR="00AC4710">
        <w:rPr>
          <w:rFonts w:ascii="Arial Narrow" w:hAnsi="Arial Narrow"/>
          <w:lang w:val="en-IE"/>
        </w:rPr>
        <w:t xml:space="preserve"> </w:t>
      </w:r>
      <w:r w:rsidR="00A641D6" w:rsidRPr="00447281">
        <w:rPr>
          <w:rFonts w:ascii="Arial Narrow" w:hAnsi="Arial Narrow"/>
          <w:lang w:val="en-IE"/>
        </w:rPr>
        <w:t>There is general awareness about the need to keep the correctional centres clean which several staff attributed to the sensitization campaign that ran during the UNDP supported SLCS project.</w:t>
      </w:r>
      <w:r w:rsidR="00B55728" w:rsidRPr="00447281">
        <w:rPr>
          <w:rFonts w:ascii="Arial Narrow" w:hAnsi="Arial Narrow"/>
          <w:lang w:val="en-IE"/>
        </w:rPr>
        <w:t xml:space="preserve"> It is apparent that UNDP support to correctional facilities was driven to towards enhancing their capacity to comply with the international human rights standards for inmates which covers an array of areas. </w:t>
      </w:r>
      <w:r w:rsidR="007B2AC6" w:rsidRPr="00447281">
        <w:rPr>
          <w:rFonts w:ascii="Arial Narrow" w:hAnsi="Arial Narrow"/>
          <w:lang w:val="en-IE"/>
        </w:rPr>
        <w:t xml:space="preserve">However, analysis of the interventions to promote health of the inmates revealed that they were only skewed towards preventive measures with little done on the treatment side. </w:t>
      </w:r>
      <w:r w:rsidR="00C17AF0" w:rsidRPr="00447281">
        <w:rPr>
          <w:rFonts w:ascii="Arial Narrow" w:hAnsi="Arial Narrow"/>
          <w:lang w:val="en-IE"/>
        </w:rPr>
        <w:t>An inadequate medicine stock in the clinics within the correctional facilities was</w:t>
      </w:r>
      <w:r w:rsidR="007B2AC6" w:rsidRPr="00447281">
        <w:rPr>
          <w:rFonts w:ascii="Arial Narrow" w:hAnsi="Arial Narrow"/>
          <w:lang w:val="en-IE"/>
        </w:rPr>
        <w:t xml:space="preserve"> mentioned by the inmates as a key barrier to accessing quality healthcare services.</w:t>
      </w:r>
    </w:p>
    <w:p w14:paraId="257C5C6A" w14:textId="77777777" w:rsidR="007B2AC6" w:rsidRPr="00447281" w:rsidRDefault="007B2AC6" w:rsidP="002F76C6">
      <w:pPr>
        <w:jc w:val="both"/>
        <w:rPr>
          <w:rFonts w:ascii="Arial Narrow" w:hAnsi="Arial Narrow"/>
          <w:lang w:val="en-IE"/>
        </w:rPr>
      </w:pPr>
    </w:p>
    <w:p w14:paraId="2EF218C3" w14:textId="7980CA54" w:rsidR="00692468" w:rsidRPr="00447281" w:rsidRDefault="008900DE" w:rsidP="002F76C6">
      <w:pPr>
        <w:jc w:val="both"/>
        <w:rPr>
          <w:rFonts w:ascii="Arial Narrow" w:hAnsi="Arial Narrow"/>
          <w:lang w:val="en-IE"/>
        </w:rPr>
      </w:pPr>
      <w:r w:rsidRPr="00447281">
        <w:rPr>
          <w:rFonts w:ascii="Arial Narrow" w:hAnsi="Arial Narrow"/>
          <w:lang w:val="en-IE"/>
        </w:rPr>
        <w:t xml:space="preserve">30 Counsellors and Social Workers </w:t>
      </w:r>
      <w:r w:rsidR="00B35D04" w:rsidRPr="00447281">
        <w:rPr>
          <w:rFonts w:ascii="Arial Narrow" w:hAnsi="Arial Narrow"/>
          <w:lang w:val="en-IE"/>
        </w:rPr>
        <w:t xml:space="preserve">were successfully </w:t>
      </w:r>
      <w:r w:rsidRPr="00447281">
        <w:rPr>
          <w:rFonts w:ascii="Arial Narrow" w:hAnsi="Arial Narrow"/>
          <w:lang w:val="en-IE"/>
        </w:rPr>
        <w:t>trained and capacitated to support the delivery of psychosocial services to the inmates</w:t>
      </w:r>
      <w:r w:rsidR="00B35D04" w:rsidRPr="00447281">
        <w:rPr>
          <w:rFonts w:ascii="Arial Narrow" w:hAnsi="Arial Narrow"/>
          <w:lang w:val="en-IE"/>
        </w:rPr>
        <w:t>. Following the training of these personnel, the SLCS Management has agreed to further cascade the trainings to other staff to enable them to replicate services in other facilities across the country</w:t>
      </w:r>
      <w:r w:rsidR="00B35D04" w:rsidRPr="00447281">
        <w:rPr>
          <w:rStyle w:val="FootnoteReference"/>
          <w:rFonts w:ascii="Arial Narrow" w:hAnsi="Arial Narrow"/>
          <w:lang w:val="en-IE"/>
        </w:rPr>
        <w:footnoteReference w:id="36"/>
      </w:r>
      <w:r w:rsidR="00B35D04" w:rsidRPr="00447281">
        <w:rPr>
          <w:rFonts w:ascii="Arial Narrow" w:hAnsi="Arial Narrow"/>
          <w:lang w:val="en-IE"/>
        </w:rPr>
        <w:t>.</w:t>
      </w:r>
      <w:r w:rsidR="00AE7500" w:rsidRPr="00447281">
        <w:rPr>
          <w:rFonts w:ascii="Arial Narrow" w:hAnsi="Arial Narrow"/>
          <w:lang w:val="en-IE"/>
        </w:rPr>
        <w:t xml:space="preserve"> Across the correctional centres in which interactions with inmates was conducted, inmates revealed that conditions of living had greatly improved in the correctional centres. Thus, the recruitment and subsequent deployment of counsellors and social workers in correctional facilities is a significant landmark of transforming Sierra Leone’s prisons into correctional centres both in name and deed.</w:t>
      </w:r>
    </w:p>
    <w:p w14:paraId="18ACCAE8" w14:textId="77777777" w:rsidR="00AE7500" w:rsidRPr="00447281" w:rsidRDefault="00AE7500" w:rsidP="002F76C6">
      <w:pPr>
        <w:jc w:val="both"/>
        <w:rPr>
          <w:rFonts w:ascii="Arial Narrow" w:hAnsi="Arial Narrow"/>
          <w:lang w:val="en-IE"/>
        </w:rPr>
      </w:pPr>
    </w:p>
    <w:p w14:paraId="37F0E67F" w14:textId="6A29FA3E" w:rsidR="00AE7500" w:rsidRPr="00447281" w:rsidRDefault="00AC78D2" w:rsidP="002F76C6">
      <w:pPr>
        <w:jc w:val="both"/>
        <w:rPr>
          <w:rFonts w:ascii="Arial Narrow" w:hAnsi="Arial Narrow"/>
          <w:lang w:val="en-IE"/>
        </w:rPr>
      </w:pPr>
      <w:r>
        <w:rPr>
          <w:rFonts w:ascii="Arial Narrow" w:hAnsi="Arial Narrow"/>
          <w:lang w:val="en-IE"/>
        </w:rPr>
        <w:t>T</w:t>
      </w:r>
      <w:r w:rsidR="00AE7500" w:rsidRPr="00447281">
        <w:rPr>
          <w:rFonts w:ascii="Arial Narrow" w:hAnsi="Arial Narrow"/>
          <w:lang w:val="en-IE"/>
        </w:rPr>
        <w:t xml:space="preserve">here is </w:t>
      </w:r>
      <w:proofErr w:type="gramStart"/>
      <w:r w:rsidR="00AE7500" w:rsidRPr="00447281">
        <w:rPr>
          <w:rFonts w:ascii="Arial Narrow" w:hAnsi="Arial Narrow"/>
          <w:lang w:val="en-IE"/>
        </w:rPr>
        <w:t>sufficient</w:t>
      </w:r>
      <w:proofErr w:type="gramEnd"/>
      <w:r w:rsidR="00AE7500" w:rsidRPr="00447281">
        <w:rPr>
          <w:rFonts w:ascii="Arial Narrow" w:hAnsi="Arial Narrow"/>
          <w:lang w:val="en-IE"/>
        </w:rPr>
        <w:t xml:space="preserve"> evidence of success as presented in the analysis of the programme results above. It is noteworthy that the institutional </w:t>
      </w:r>
      <w:r w:rsidR="00C17AF0" w:rsidRPr="00447281">
        <w:rPr>
          <w:rFonts w:ascii="Arial Narrow" w:hAnsi="Arial Narrow"/>
          <w:lang w:val="en-IE"/>
        </w:rPr>
        <w:t>capacities of correctional facilities</w:t>
      </w:r>
      <w:r w:rsidR="00472930">
        <w:rPr>
          <w:rFonts w:ascii="Arial Narrow" w:hAnsi="Arial Narrow"/>
          <w:lang w:val="en-IE"/>
        </w:rPr>
        <w:t xml:space="preserve"> and</w:t>
      </w:r>
      <w:r w:rsidR="00C17AF0" w:rsidRPr="00447281">
        <w:rPr>
          <w:rFonts w:ascii="Arial Narrow" w:hAnsi="Arial Narrow"/>
          <w:lang w:val="en-IE"/>
        </w:rPr>
        <w:t xml:space="preserve"> the staff capacity have</w:t>
      </w:r>
      <w:r w:rsidR="00AE7500" w:rsidRPr="00447281">
        <w:rPr>
          <w:rFonts w:ascii="Arial Narrow" w:hAnsi="Arial Narrow"/>
          <w:lang w:val="en-IE"/>
        </w:rPr>
        <w:t xml:space="preserve"> been improved to comply with international human rights standards. Although the passing of the </w:t>
      </w:r>
      <w:r w:rsidR="00907B31" w:rsidRPr="00447281">
        <w:rPr>
          <w:rFonts w:ascii="Arial Narrow" w:hAnsi="Arial Narrow"/>
          <w:lang w:val="en-IE"/>
        </w:rPr>
        <w:t>bail and sentencing</w:t>
      </w:r>
      <w:r w:rsidR="00AE7500" w:rsidRPr="00447281">
        <w:rPr>
          <w:rFonts w:ascii="Arial Narrow" w:hAnsi="Arial Narrow"/>
          <w:lang w:val="en-IE"/>
        </w:rPr>
        <w:t xml:space="preserve"> policy and guidelines has not been fully achieved by the time of this evaluation, </w:t>
      </w:r>
      <w:r w:rsidR="00D06755" w:rsidRPr="00447281">
        <w:rPr>
          <w:rFonts w:ascii="Arial Narrow" w:hAnsi="Arial Narrow"/>
          <w:lang w:val="en-IE"/>
        </w:rPr>
        <w:t>the achievement registered at input and process level is significant and conveys hope for full achievement of the output targets. The successfully delivery of the programme outputs has supported and will continue to support the realisation of transformational outcome level results discussed hereunder.</w:t>
      </w:r>
      <w:r w:rsidR="00AE7500" w:rsidRPr="00447281">
        <w:rPr>
          <w:rFonts w:ascii="Arial Narrow" w:hAnsi="Arial Narrow"/>
          <w:lang w:val="en-IE"/>
        </w:rPr>
        <w:t xml:space="preserve"> </w:t>
      </w:r>
    </w:p>
    <w:p w14:paraId="2FC7632A" w14:textId="77777777" w:rsidR="007B2AC6" w:rsidRPr="00447281" w:rsidRDefault="007B2AC6" w:rsidP="002F76C6">
      <w:pPr>
        <w:jc w:val="both"/>
        <w:rPr>
          <w:rFonts w:ascii="Arial Narrow" w:hAnsi="Arial Narrow"/>
          <w:lang w:val="en-IE"/>
        </w:rPr>
      </w:pPr>
    </w:p>
    <w:p w14:paraId="0F34119C" w14:textId="77777777" w:rsidR="00AB6334" w:rsidRPr="00447281" w:rsidRDefault="00AB6334" w:rsidP="002C2B26">
      <w:pPr>
        <w:pStyle w:val="Heading2"/>
        <w:rPr>
          <w:rFonts w:ascii="Arial Narrow" w:hAnsi="Arial Narrow"/>
          <w:b/>
          <w:lang w:val="en-IE"/>
        </w:rPr>
      </w:pPr>
      <w:bookmarkStart w:id="25" w:name="_Toc16675104"/>
      <w:r w:rsidRPr="00447281">
        <w:rPr>
          <w:rFonts w:ascii="Arial Narrow" w:hAnsi="Arial Narrow"/>
          <w:b/>
          <w:lang w:val="en-IE"/>
        </w:rPr>
        <w:t>2.2.2 Outcome level achievements</w:t>
      </w:r>
      <w:bookmarkEnd w:id="25"/>
    </w:p>
    <w:p w14:paraId="5B944EDC" w14:textId="67721169" w:rsidR="00887FCC" w:rsidRPr="00447281" w:rsidRDefault="00D06755" w:rsidP="002F76C6">
      <w:pPr>
        <w:jc w:val="both"/>
        <w:rPr>
          <w:rFonts w:ascii="Arial Narrow" w:hAnsi="Arial Narrow"/>
          <w:lang w:val="en-IE"/>
        </w:rPr>
      </w:pPr>
      <w:r w:rsidRPr="00447281">
        <w:rPr>
          <w:rFonts w:ascii="Arial Narrow" w:hAnsi="Arial Narrow"/>
          <w:lang w:val="en-IE"/>
        </w:rPr>
        <w:t>The design and implementation of the UNDP-led R</w:t>
      </w:r>
      <w:r w:rsidR="003B240B">
        <w:rPr>
          <w:rFonts w:ascii="Arial Narrow" w:hAnsi="Arial Narrow"/>
          <w:lang w:val="en-IE"/>
        </w:rPr>
        <w:t>OL</w:t>
      </w:r>
      <w:r w:rsidRPr="00447281">
        <w:rPr>
          <w:rFonts w:ascii="Arial Narrow" w:hAnsi="Arial Narrow"/>
          <w:lang w:val="en-IE"/>
        </w:rPr>
        <w:t xml:space="preserve"> programme in Sierra Leone was intended to support the realisation of UNDAF and CPD outcome b under the governance and Public Sector reform. </w:t>
      </w:r>
      <w:r w:rsidR="0033642A" w:rsidRPr="00447281">
        <w:rPr>
          <w:rFonts w:ascii="Arial Narrow" w:hAnsi="Arial Narrow"/>
          <w:lang w:val="en-IE"/>
        </w:rPr>
        <w:lastRenderedPageBreak/>
        <w:t>The interventions sought to achieve institutional transformation in the justice sector in order to enable citizens access justice more effectively, efficiently and in a more transparent manner. Thus, the passing and consistent application of the sentencing and bail policy and guid</w:t>
      </w:r>
      <w:r w:rsidR="001A7FA5" w:rsidRPr="00447281">
        <w:rPr>
          <w:rFonts w:ascii="Arial Narrow" w:hAnsi="Arial Narrow"/>
          <w:lang w:val="en-IE"/>
        </w:rPr>
        <w:t>elines was the key outcome indicator for the improvements in the justice and security sector delivery system in compliance with international human rights standards</w:t>
      </w:r>
      <w:r w:rsidR="0033642A" w:rsidRPr="00447281">
        <w:rPr>
          <w:rStyle w:val="FootnoteReference"/>
          <w:rFonts w:ascii="Arial Narrow" w:hAnsi="Arial Narrow"/>
          <w:lang w:val="en-IE"/>
        </w:rPr>
        <w:footnoteReference w:id="37"/>
      </w:r>
      <w:r w:rsidR="0033642A" w:rsidRPr="00447281">
        <w:rPr>
          <w:rFonts w:ascii="Arial Narrow" w:hAnsi="Arial Narrow"/>
          <w:lang w:val="en-IE"/>
        </w:rPr>
        <w:t xml:space="preserve">. </w:t>
      </w:r>
      <w:r w:rsidR="001A7FA5" w:rsidRPr="00447281">
        <w:rPr>
          <w:rFonts w:ascii="Arial Narrow" w:hAnsi="Arial Narrow"/>
          <w:lang w:val="en-IE"/>
        </w:rPr>
        <w:t>Although the final passing of the policy and guidelines is still being awaited, significant outcome level results are emanating from the programme interventions. They include the following.</w:t>
      </w:r>
    </w:p>
    <w:p w14:paraId="63A228CF" w14:textId="77777777" w:rsidR="001A7FA5" w:rsidRPr="00447281" w:rsidRDefault="001A7FA5" w:rsidP="002F76C6">
      <w:pPr>
        <w:rPr>
          <w:rFonts w:ascii="Arial Narrow" w:hAnsi="Arial Narrow"/>
          <w:lang w:val="en-IE"/>
        </w:rPr>
      </w:pPr>
    </w:p>
    <w:p w14:paraId="5F0473B3" w14:textId="77777777" w:rsidR="005A5E68" w:rsidRPr="00447281" w:rsidRDefault="00AD168E" w:rsidP="00E82819">
      <w:pPr>
        <w:pStyle w:val="ListParagraph"/>
        <w:numPr>
          <w:ilvl w:val="0"/>
          <w:numId w:val="8"/>
        </w:numPr>
        <w:spacing w:after="0"/>
        <w:rPr>
          <w:rFonts w:ascii="Arial Narrow" w:hAnsi="Arial Narrow"/>
          <w:b/>
          <w:sz w:val="24"/>
          <w:szCs w:val="24"/>
          <w:lang w:val="en-IE"/>
        </w:rPr>
      </w:pPr>
      <w:r w:rsidRPr="00447281">
        <w:rPr>
          <w:rFonts w:ascii="Arial Narrow" w:hAnsi="Arial Narrow"/>
          <w:b/>
          <w:sz w:val="24"/>
          <w:szCs w:val="24"/>
          <w:lang w:val="en-IE"/>
        </w:rPr>
        <w:t>Improved knowledge and understanding about the sentencing and bailing guidelines.</w:t>
      </w:r>
    </w:p>
    <w:p w14:paraId="48D78673" w14:textId="7B33AE53" w:rsidR="001A7FA5" w:rsidRPr="00447281" w:rsidRDefault="00C53A69" w:rsidP="002F76C6">
      <w:pPr>
        <w:jc w:val="both"/>
        <w:rPr>
          <w:rFonts w:ascii="Arial Narrow" w:hAnsi="Arial Narrow"/>
          <w:lang w:val="en-IE"/>
        </w:rPr>
      </w:pPr>
      <w:r w:rsidRPr="00447281">
        <w:rPr>
          <w:rFonts w:ascii="Arial Narrow" w:hAnsi="Arial Narrow"/>
          <w:lang w:val="en-IE"/>
        </w:rPr>
        <w:t>Through partnership with CSOs, public sensitization about the sentencing and bail guidelines is significantly improving knowledge, attitudes and practices that facilitate transparent and effective delivery of justice in Sierra Leone. Public knowledge about the bail proce</w:t>
      </w:r>
      <w:r w:rsidR="00E02F35" w:rsidRPr="00447281">
        <w:rPr>
          <w:rFonts w:ascii="Arial Narrow" w:hAnsi="Arial Narrow"/>
          <w:lang w:val="en-IE"/>
        </w:rPr>
        <w:t>dures has reportedly improved</w:t>
      </w:r>
      <w:r w:rsidR="002B7AD9">
        <w:rPr>
          <w:rFonts w:ascii="Arial Narrow" w:hAnsi="Arial Narrow"/>
          <w:lang w:val="en-IE"/>
        </w:rPr>
        <w:t>,</w:t>
      </w:r>
      <w:r w:rsidR="005A60D0">
        <w:rPr>
          <w:rFonts w:ascii="Arial Narrow" w:hAnsi="Arial Narrow"/>
          <w:lang w:val="en-IE"/>
        </w:rPr>
        <w:t xml:space="preserve"> </w:t>
      </w:r>
      <w:r w:rsidR="00E02F35" w:rsidRPr="00447281">
        <w:rPr>
          <w:rFonts w:ascii="Arial Narrow" w:hAnsi="Arial Narrow"/>
          <w:lang w:val="en-IE"/>
        </w:rPr>
        <w:t xml:space="preserve">leading to changes in attitudes towards the justice sector institutions. For example, inmates revealed that before the sensitization on the bail regulations, bail acquisition was deemed to be driven by the applicant’s ability to bribe. However, with the sensitization, the inmates reported much awareness about and appreciation of a more transparent bail application process. Besides the inmates, sensitization </w:t>
      </w:r>
      <w:r w:rsidR="008634AC" w:rsidRPr="00447281">
        <w:rPr>
          <w:rFonts w:ascii="Arial Narrow" w:hAnsi="Arial Narrow"/>
          <w:lang w:val="en-IE"/>
        </w:rPr>
        <w:t>campaigns</w:t>
      </w:r>
      <w:r w:rsidR="002B7AD9">
        <w:rPr>
          <w:rFonts w:ascii="Arial Narrow" w:hAnsi="Arial Narrow"/>
          <w:lang w:val="en-IE"/>
        </w:rPr>
        <w:t xml:space="preserve"> nationwide</w:t>
      </w:r>
      <w:r w:rsidR="00E02F35" w:rsidRPr="00447281">
        <w:rPr>
          <w:rFonts w:ascii="Arial Narrow" w:hAnsi="Arial Narrow"/>
          <w:lang w:val="en-IE"/>
        </w:rPr>
        <w:t xml:space="preserve"> about sentencing and bail guidelines </w:t>
      </w:r>
      <w:r w:rsidR="002B7AD9">
        <w:rPr>
          <w:rFonts w:ascii="Arial Narrow" w:hAnsi="Arial Narrow"/>
          <w:lang w:val="en-IE"/>
        </w:rPr>
        <w:t>have led to</w:t>
      </w:r>
      <w:r w:rsidR="00E02F35" w:rsidRPr="00447281">
        <w:rPr>
          <w:rFonts w:ascii="Arial Narrow" w:hAnsi="Arial Narrow"/>
          <w:lang w:val="en-IE"/>
        </w:rPr>
        <w:t xml:space="preserve"> attitudinal transformation of the public which has led to improved relationship between the justice sector institutions and the public. </w:t>
      </w:r>
      <w:proofErr w:type="gramStart"/>
      <w:r w:rsidR="00E02F35" w:rsidRPr="00447281">
        <w:rPr>
          <w:rFonts w:ascii="Arial Narrow" w:hAnsi="Arial Narrow"/>
          <w:lang w:val="en-IE"/>
        </w:rPr>
        <w:t>In essence, there</w:t>
      </w:r>
      <w:proofErr w:type="gramEnd"/>
      <w:r w:rsidR="00E02F35" w:rsidRPr="00447281">
        <w:rPr>
          <w:rFonts w:ascii="Arial Narrow" w:hAnsi="Arial Narrow"/>
          <w:lang w:val="en-IE"/>
        </w:rPr>
        <w:t xml:space="preserve"> is </w:t>
      </w:r>
      <w:r w:rsidR="00C17AF0" w:rsidRPr="00447281">
        <w:rPr>
          <w:rFonts w:ascii="Arial Narrow" w:hAnsi="Arial Narrow"/>
          <w:lang w:val="en-IE"/>
        </w:rPr>
        <w:t>a notable improvement</w:t>
      </w:r>
      <w:r w:rsidR="00E02F35" w:rsidRPr="00447281">
        <w:rPr>
          <w:rFonts w:ascii="Arial Narrow" w:hAnsi="Arial Narrow"/>
          <w:lang w:val="en-IE"/>
        </w:rPr>
        <w:t xml:space="preserve"> in the public confidence in the justice sector institutions which is very key in continuous improvements in service delivery. </w:t>
      </w:r>
    </w:p>
    <w:p w14:paraId="2ECFA139" w14:textId="77777777" w:rsidR="00101DC0" w:rsidRPr="00447281" w:rsidRDefault="00101DC0" w:rsidP="002F76C6">
      <w:pPr>
        <w:jc w:val="both"/>
        <w:rPr>
          <w:rFonts w:ascii="Arial Narrow" w:hAnsi="Arial Narrow"/>
          <w:lang w:val="en-IE"/>
        </w:rPr>
      </w:pPr>
    </w:p>
    <w:p w14:paraId="2D71DF62" w14:textId="77777777" w:rsidR="00AD168E" w:rsidRPr="00447281" w:rsidRDefault="00AD168E" w:rsidP="00E82819">
      <w:pPr>
        <w:pStyle w:val="ListParagraph"/>
        <w:numPr>
          <w:ilvl w:val="0"/>
          <w:numId w:val="8"/>
        </w:numPr>
        <w:spacing w:after="0"/>
        <w:rPr>
          <w:rFonts w:ascii="Arial Narrow" w:hAnsi="Arial Narrow"/>
          <w:b/>
          <w:sz w:val="24"/>
          <w:szCs w:val="24"/>
          <w:lang w:val="en-IE"/>
        </w:rPr>
      </w:pPr>
      <w:r w:rsidRPr="00447281">
        <w:rPr>
          <w:rFonts w:ascii="Arial Narrow" w:hAnsi="Arial Narrow"/>
          <w:b/>
          <w:sz w:val="24"/>
          <w:szCs w:val="24"/>
          <w:lang w:val="en-IE"/>
        </w:rPr>
        <w:t>General awakening for upholding the human rights of the inmates</w:t>
      </w:r>
    </w:p>
    <w:p w14:paraId="0493754B" w14:textId="5FB050E9" w:rsidR="00A13040" w:rsidRPr="00447281" w:rsidRDefault="00101DC0" w:rsidP="002F76C6">
      <w:pPr>
        <w:jc w:val="both"/>
        <w:rPr>
          <w:rFonts w:ascii="Arial Narrow" w:hAnsi="Arial Narrow"/>
          <w:lang w:val="en-IE"/>
        </w:rPr>
      </w:pPr>
      <w:r w:rsidRPr="00447281">
        <w:rPr>
          <w:rFonts w:ascii="Arial Narrow" w:hAnsi="Arial Narrow"/>
          <w:lang w:val="en-IE"/>
        </w:rPr>
        <w:t xml:space="preserve">Coupled with the above, prior to the UNDP intervention, the perception about prison was much associated with torture and ill-treatment of law breakers. However, </w:t>
      </w:r>
      <w:r w:rsidR="00A52B39">
        <w:rPr>
          <w:rFonts w:ascii="Arial Narrow" w:hAnsi="Arial Narrow"/>
          <w:lang w:val="en-IE"/>
        </w:rPr>
        <w:t>through project interventions</w:t>
      </w:r>
      <w:r w:rsidR="00E34282" w:rsidRPr="00447281">
        <w:rPr>
          <w:rFonts w:ascii="Arial Narrow" w:hAnsi="Arial Narrow"/>
          <w:lang w:val="en-IE"/>
        </w:rPr>
        <w:t xml:space="preserve">, a general awakening of the public towards the rights of inmates is becoming more evident. The periodic human rights audits that have been conducted coupled with several trainings have awakened justice sector actors to realise and appreciate the human rights of the inmates. On these grounds, duty bearers have continued to make commitments towards upholding the human rights of inmates. The interventions and consequent developments in </w:t>
      </w:r>
      <w:r w:rsidR="008E13DF" w:rsidRPr="00447281">
        <w:rPr>
          <w:rFonts w:ascii="Arial Narrow" w:hAnsi="Arial Narrow"/>
          <w:lang w:val="en-IE"/>
        </w:rPr>
        <w:t>the governance and rule of law</w:t>
      </w:r>
      <w:r w:rsidR="00E34282" w:rsidRPr="00447281">
        <w:rPr>
          <w:rFonts w:ascii="Arial Narrow" w:hAnsi="Arial Narrow"/>
          <w:lang w:val="en-IE"/>
        </w:rPr>
        <w:t xml:space="preserve"> have contributed to the country’s ranking on the Mo Ibrahim index on the rule of law for the year 2018.</w:t>
      </w:r>
      <w:r w:rsidR="00AC4710">
        <w:rPr>
          <w:rFonts w:ascii="Arial Narrow" w:hAnsi="Arial Narrow"/>
          <w:lang w:val="en-IE"/>
        </w:rPr>
        <w:t xml:space="preserve"> </w:t>
      </w:r>
      <w:r w:rsidR="008E13DF" w:rsidRPr="00447281">
        <w:rPr>
          <w:rFonts w:ascii="Arial Narrow" w:hAnsi="Arial Narrow"/>
          <w:lang w:val="en-IE"/>
        </w:rPr>
        <w:t>Comparative analysis of Sierra Leone’s score on the governance indicators between 2015 and 2018 indicate some progress having moved from 59.5% to 59.9% respectively. Access to justice is indicated as an outstanding area under governance where tremendous progress was recorded according to the Mo Ibrahim reports 2015 and 2018</w:t>
      </w:r>
      <w:r w:rsidR="008E13DF" w:rsidRPr="00447281">
        <w:rPr>
          <w:rStyle w:val="FootnoteReference"/>
          <w:rFonts w:ascii="Arial Narrow" w:hAnsi="Arial Narrow"/>
          <w:lang w:val="en-IE"/>
        </w:rPr>
        <w:footnoteReference w:id="38"/>
      </w:r>
      <w:r w:rsidR="00A7792B" w:rsidRPr="00447281">
        <w:rPr>
          <w:rFonts w:ascii="Arial Narrow" w:hAnsi="Arial Narrow"/>
          <w:lang w:val="en-IE"/>
        </w:rPr>
        <w:t>.</w:t>
      </w:r>
    </w:p>
    <w:p w14:paraId="280764B0" w14:textId="77777777" w:rsidR="009D07EC" w:rsidRPr="00447281" w:rsidRDefault="009D07EC" w:rsidP="002F76C6">
      <w:pPr>
        <w:jc w:val="both"/>
        <w:rPr>
          <w:rFonts w:ascii="Arial Narrow" w:hAnsi="Arial Narrow"/>
          <w:lang w:val="en-IE"/>
        </w:rPr>
      </w:pPr>
    </w:p>
    <w:p w14:paraId="3EAE6E62" w14:textId="77777777" w:rsidR="00427124" w:rsidRPr="00447281" w:rsidRDefault="00427124" w:rsidP="00E82819">
      <w:pPr>
        <w:pStyle w:val="ListParagraph"/>
        <w:numPr>
          <w:ilvl w:val="0"/>
          <w:numId w:val="8"/>
        </w:numPr>
        <w:spacing w:after="0"/>
        <w:rPr>
          <w:rFonts w:ascii="Arial Narrow" w:hAnsi="Arial Narrow"/>
          <w:b/>
          <w:sz w:val="24"/>
          <w:szCs w:val="24"/>
          <w:lang w:val="en-IE"/>
        </w:rPr>
      </w:pPr>
      <w:r w:rsidRPr="00447281">
        <w:rPr>
          <w:rFonts w:ascii="Arial Narrow" w:hAnsi="Arial Narrow"/>
          <w:b/>
          <w:sz w:val="24"/>
          <w:szCs w:val="24"/>
          <w:lang w:val="en-IE"/>
        </w:rPr>
        <w:t>Strengthened capacity to deliver justice more effectively</w:t>
      </w:r>
    </w:p>
    <w:p w14:paraId="44CD7327" w14:textId="0A1CF5C1" w:rsidR="009D07EC" w:rsidRPr="00447281" w:rsidRDefault="00427124" w:rsidP="002F76C6">
      <w:pPr>
        <w:jc w:val="both"/>
        <w:rPr>
          <w:rFonts w:ascii="Arial Narrow" w:hAnsi="Arial Narrow"/>
          <w:lang w:val="en-IE"/>
        </w:rPr>
      </w:pPr>
      <w:r w:rsidRPr="00447281">
        <w:rPr>
          <w:rFonts w:ascii="Arial Narrow" w:hAnsi="Arial Narrow"/>
          <w:lang w:val="en-IE"/>
        </w:rPr>
        <w:t>Significantly, the R</w:t>
      </w:r>
      <w:r w:rsidR="003B240B">
        <w:rPr>
          <w:rFonts w:ascii="Arial Narrow" w:hAnsi="Arial Narrow"/>
          <w:lang w:val="en-IE"/>
        </w:rPr>
        <w:t>OL</w:t>
      </w:r>
      <w:r w:rsidRPr="00447281">
        <w:rPr>
          <w:rFonts w:ascii="Arial Narrow" w:hAnsi="Arial Narrow"/>
          <w:lang w:val="en-IE"/>
        </w:rPr>
        <w:t xml:space="preserve"> programme has meaningfully contributed to enhanced capacity at both institutional and individual levels in the justice sector. More specifically, UNDP supported the development of tools to facilitate the discharge of duties among the justice sector institutions. Besides these tools, the UNDP supported trainings have left a profound impact on the competence levels of the targeted justice sector actors as one Correctional Centre staff explained;</w:t>
      </w:r>
    </w:p>
    <w:p w14:paraId="18C778EF" w14:textId="77777777" w:rsidR="00427124" w:rsidRPr="00447281" w:rsidRDefault="00427124" w:rsidP="002F76C6">
      <w:pPr>
        <w:jc w:val="both"/>
        <w:rPr>
          <w:rFonts w:ascii="Arial Narrow" w:hAnsi="Arial Narrow"/>
          <w:lang w:val="en-IE"/>
        </w:rPr>
      </w:pPr>
    </w:p>
    <w:p w14:paraId="37773387" w14:textId="4FDEE0AE" w:rsidR="00427124" w:rsidRPr="00447281" w:rsidRDefault="00427124" w:rsidP="002F76C6">
      <w:pPr>
        <w:ind w:left="810" w:right="630"/>
        <w:jc w:val="both"/>
        <w:rPr>
          <w:rFonts w:ascii="Arial Narrow" w:hAnsi="Arial Narrow"/>
          <w:lang w:val="en-IE"/>
        </w:rPr>
      </w:pPr>
      <w:r w:rsidRPr="00447281">
        <w:rPr>
          <w:rFonts w:ascii="Arial Narrow" w:hAnsi="Arial Narrow"/>
          <w:i/>
          <w:lang w:val="en-IE"/>
        </w:rPr>
        <w:t xml:space="preserve">“……we have attended several trainings supported by UNDP from which </w:t>
      </w:r>
      <w:r w:rsidR="00F3632D">
        <w:rPr>
          <w:rFonts w:ascii="Arial Narrow" w:hAnsi="Arial Narrow"/>
          <w:i/>
          <w:lang w:val="en-IE"/>
        </w:rPr>
        <w:t>we</w:t>
      </w:r>
      <w:r w:rsidRPr="00447281">
        <w:rPr>
          <w:rFonts w:ascii="Arial Narrow" w:hAnsi="Arial Narrow"/>
          <w:i/>
          <w:lang w:val="en-IE"/>
        </w:rPr>
        <w:t xml:space="preserve"> have acquired a wide range of skills to do our work better. With the skills acquired, our methods of work have completely improved. Although we still need more training</w:t>
      </w:r>
      <w:r w:rsidR="009E2C0A">
        <w:rPr>
          <w:rFonts w:ascii="Arial Narrow" w:hAnsi="Arial Narrow"/>
          <w:i/>
          <w:lang w:val="en-IE"/>
        </w:rPr>
        <w:t>s,</w:t>
      </w:r>
      <w:r w:rsidRPr="00447281">
        <w:rPr>
          <w:rFonts w:ascii="Arial Narrow" w:hAnsi="Arial Narrow"/>
          <w:i/>
          <w:lang w:val="en-IE"/>
        </w:rPr>
        <w:t xml:space="preserve"> at least we can now use the </w:t>
      </w:r>
      <w:r w:rsidR="0042457F">
        <w:rPr>
          <w:rFonts w:ascii="Arial Narrow" w:hAnsi="Arial Narrow"/>
          <w:i/>
          <w:lang w:val="en-IE"/>
        </w:rPr>
        <w:t>CMS</w:t>
      </w:r>
      <w:r w:rsidR="009E2C0A">
        <w:rPr>
          <w:rFonts w:ascii="Arial Narrow" w:hAnsi="Arial Narrow"/>
          <w:i/>
          <w:lang w:val="en-IE"/>
        </w:rPr>
        <w:t xml:space="preserve"> to </w:t>
      </w:r>
      <w:r w:rsidRPr="00447281">
        <w:rPr>
          <w:rFonts w:ascii="Arial Narrow" w:hAnsi="Arial Narrow"/>
          <w:i/>
          <w:lang w:val="en-IE"/>
        </w:rPr>
        <w:t>do many other things we were not able to do before the trainings….”</w:t>
      </w:r>
      <w:r w:rsidRPr="00447281">
        <w:rPr>
          <w:rFonts w:ascii="Arial Narrow" w:hAnsi="Arial Narrow"/>
          <w:lang w:val="en-IE"/>
        </w:rPr>
        <w:t xml:space="preserve"> A male correctional </w:t>
      </w:r>
      <w:r w:rsidR="00044B10" w:rsidRPr="00447281">
        <w:rPr>
          <w:rFonts w:ascii="Arial Narrow" w:hAnsi="Arial Narrow"/>
          <w:lang w:val="en-IE"/>
        </w:rPr>
        <w:t>c</w:t>
      </w:r>
      <w:r w:rsidRPr="00447281">
        <w:rPr>
          <w:rFonts w:ascii="Arial Narrow" w:hAnsi="Arial Narrow"/>
          <w:lang w:val="en-IE"/>
        </w:rPr>
        <w:t>entre staff at K</w:t>
      </w:r>
      <w:r w:rsidR="009E2C0A">
        <w:rPr>
          <w:rFonts w:ascii="Arial Narrow" w:hAnsi="Arial Narrow"/>
          <w:lang w:val="en-IE"/>
        </w:rPr>
        <w:t>ono</w:t>
      </w:r>
      <w:r w:rsidRPr="00447281">
        <w:rPr>
          <w:rFonts w:ascii="Arial Narrow" w:hAnsi="Arial Narrow"/>
          <w:lang w:val="en-IE"/>
        </w:rPr>
        <w:t>.</w:t>
      </w:r>
    </w:p>
    <w:p w14:paraId="73009F8D" w14:textId="77777777" w:rsidR="00427124" w:rsidRPr="00447281" w:rsidRDefault="00427124" w:rsidP="002F76C6">
      <w:pPr>
        <w:ind w:left="810" w:right="630"/>
        <w:jc w:val="both"/>
        <w:rPr>
          <w:rFonts w:ascii="Arial Narrow" w:hAnsi="Arial Narrow"/>
          <w:lang w:val="en-IE"/>
        </w:rPr>
      </w:pPr>
    </w:p>
    <w:p w14:paraId="79F5D86F" w14:textId="77777777" w:rsidR="00427124" w:rsidRPr="00447281" w:rsidRDefault="00427124" w:rsidP="002F76C6">
      <w:pPr>
        <w:jc w:val="both"/>
        <w:rPr>
          <w:rFonts w:ascii="Arial Narrow" w:hAnsi="Arial Narrow"/>
          <w:lang w:val="en-IE"/>
        </w:rPr>
      </w:pPr>
      <w:r w:rsidRPr="00447281">
        <w:rPr>
          <w:rFonts w:ascii="Arial Narrow" w:hAnsi="Arial Narrow"/>
          <w:lang w:val="en-IE"/>
        </w:rPr>
        <w:t xml:space="preserve">With improvements in both institutional and personnel capacity, service delivery in the justice sector has been positively impacted evidenced by the number of cases that have been handled during the project </w:t>
      </w:r>
      <w:r w:rsidRPr="00447281">
        <w:rPr>
          <w:rFonts w:ascii="Arial Narrow" w:hAnsi="Arial Narrow"/>
          <w:lang w:val="en-IE"/>
        </w:rPr>
        <w:lastRenderedPageBreak/>
        <w:t xml:space="preserve">period. </w:t>
      </w:r>
      <w:r w:rsidR="00804012" w:rsidRPr="00447281">
        <w:rPr>
          <w:rFonts w:ascii="Arial Narrow" w:hAnsi="Arial Narrow"/>
          <w:lang w:val="en-IE"/>
        </w:rPr>
        <w:t>UNDP supported capacity strengthening has involved both hard and software interventions with high potential of transforming service delivery in the justice sector.</w:t>
      </w:r>
    </w:p>
    <w:p w14:paraId="677D1009" w14:textId="77777777" w:rsidR="00804012" w:rsidRPr="00447281" w:rsidRDefault="00804012" w:rsidP="002F76C6">
      <w:pPr>
        <w:rPr>
          <w:rFonts w:ascii="Arial Narrow" w:hAnsi="Arial Narrow"/>
          <w:lang w:val="en-IE"/>
        </w:rPr>
      </w:pPr>
    </w:p>
    <w:p w14:paraId="43DD10E5" w14:textId="77777777" w:rsidR="00AD168E" w:rsidRPr="00447281" w:rsidRDefault="00AD168E" w:rsidP="00E82819">
      <w:pPr>
        <w:pStyle w:val="ListParagraph"/>
        <w:numPr>
          <w:ilvl w:val="0"/>
          <w:numId w:val="8"/>
        </w:numPr>
        <w:spacing w:after="0"/>
        <w:rPr>
          <w:rFonts w:ascii="Arial Narrow" w:hAnsi="Arial Narrow"/>
          <w:b/>
          <w:sz w:val="24"/>
          <w:szCs w:val="24"/>
          <w:lang w:val="en-IE"/>
        </w:rPr>
      </w:pPr>
      <w:r w:rsidRPr="00447281">
        <w:rPr>
          <w:rFonts w:ascii="Arial Narrow" w:hAnsi="Arial Narrow"/>
          <w:b/>
          <w:sz w:val="24"/>
          <w:szCs w:val="24"/>
          <w:lang w:val="en-IE"/>
        </w:rPr>
        <w:t>Improved coordination among the justice sector actors</w:t>
      </w:r>
    </w:p>
    <w:p w14:paraId="12DE030D" w14:textId="1D91A2B3" w:rsidR="002453CA" w:rsidRPr="00447281" w:rsidRDefault="002453CA" w:rsidP="002F76C6">
      <w:pPr>
        <w:jc w:val="both"/>
        <w:rPr>
          <w:rFonts w:ascii="Arial Narrow" w:hAnsi="Arial Narrow"/>
          <w:lang w:val="en-IE"/>
        </w:rPr>
      </w:pPr>
      <w:r w:rsidRPr="00447281">
        <w:rPr>
          <w:rFonts w:ascii="Arial Narrow" w:hAnsi="Arial Narrow"/>
          <w:lang w:val="en-IE"/>
        </w:rPr>
        <w:t xml:space="preserve">The formation of the </w:t>
      </w:r>
      <w:r w:rsidR="001305F9">
        <w:rPr>
          <w:rFonts w:ascii="Arial Narrow" w:hAnsi="Arial Narrow"/>
          <w:lang w:val="en-IE"/>
        </w:rPr>
        <w:t>WG</w:t>
      </w:r>
      <w:r w:rsidRPr="00447281">
        <w:rPr>
          <w:rFonts w:ascii="Arial Narrow" w:hAnsi="Arial Narrow"/>
          <w:lang w:val="en-IE"/>
        </w:rPr>
        <w:t xml:space="preserve"> was a key eye opener for the need of concerted efforts in the transformation of the Justice Sector in Sierra Leone. The </w:t>
      </w:r>
      <w:r w:rsidR="00AF11F6">
        <w:rPr>
          <w:rFonts w:ascii="Arial Narrow" w:hAnsi="Arial Narrow"/>
          <w:lang w:val="en-IE"/>
        </w:rPr>
        <w:t>inclusion</w:t>
      </w:r>
      <w:r w:rsidRPr="00447281">
        <w:rPr>
          <w:rFonts w:ascii="Arial Narrow" w:hAnsi="Arial Narrow"/>
          <w:lang w:val="en-IE"/>
        </w:rPr>
        <w:t xml:space="preserve"> of representatives from different justice sector institutions has proved to be a good practice that has reported been replicated in other projects. This has </w:t>
      </w:r>
      <w:r w:rsidR="00E8737C" w:rsidRPr="00447281">
        <w:rPr>
          <w:rFonts w:ascii="Arial Narrow" w:hAnsi="Arial Narrow"/>
          <w:lang w:val="en-IE"/>
        </w:rPr>
        <w:t>facilitated</w:t>
      </w:r>
      <w:r w:rsidRPr="00447281">
        <w:rPr>
          <w:rFonts w:ascii="Arial Narrow" w:hAnsi="Arial Narrow"/>
          <w:lang w:val="en-IE"/>
        </w:rPr>
        <w:t xml:space="preserve"> comprehensive identification and redress of key obstacles in the sector hence enabling the delivery of improved services in a timely manner as one judicial staff narrated during interview;</w:t>
      </w:r>
    </w:p>
    <w:p w14:paraId="6A27C5BD" w14:textId="77777777" w:rsidR="004E74EC" w:rsidRPr="00447281" w:rsidRDefault="004E74EC" w:rsidP="002F76C6">
      <w:pPr>
        <w:jc w:val="both"/>
        <w:rPr>
          <w:rFonts w:ascii="Arial Narrow" w:hAnsi="Arial Narrow"/>
          <w:lang w:val="en-IE"/>
        </w:rPr>
      </w:pPr>
    </w:p>
    <w:p w14:paraId="12D9D076" w14:textId="67D133C4" w:rsidR="00A13040" w:rsidRPr="00447281" w:rsidRDefault="004E74EC" w:rsidP="002F76C6">
      <w:pPr>
        <w:ind w:left="720" w:right="720"/>
        <w:jc w:val="both"/>
        <w:rPr>
          <w:rFonts w:ascii="Arial Narrow" w:hAnsi="Arial Narrow"/>
          <w:i/>
          <w:lang w:val="en-IE"/>
        </w:rPr>
      </w:pPr>
      <w:r w:rsidRPr="00447281">
        <w:rPr>
          <w:rFonts w:ascii="Arial Narrow" w:hAnsi="Arial Narrow"/>
          <w:i/>
          <w:lang w:val="en-IE"/>
        </w:rPr>
        <w:t>“</w:t>
      </w:r>
      <w:r w:rsidR="002453CA" w:rsidRPr="00447281">
        <w:rPr>
          <w:rFonts w:ascii="Arial Narrow" w:hAnsi="Arial Narrow"/>
          <w:i/>
          <w:lang w:val="en-IE"/>
        </w:rPr>
        <w:t xml:space="preserve">…the practice of bringing together all the justice actors in the implementation of this project has proved to be the right approach to adopt even in other sectors. The partners we have worked with on this programme </w:t>
      </w:r>
      <w:r w:rsidRPr="00447281">
        <w:rPr>
          <w:rFonts w:ascii="Arial Narrow" w:hAnsi="Arial Narrow"/>
          <w:i/>
          <w:lang w:val="en-IE"/>
        </w:rPr>
        <w:t>continue to be useful allies even in the implementation of other interventions in future. To me, this is a key outcome whether it was intended or not”.</w:t>
      </w:r>
      <w:r w:rsidR="002453CA" w:rsidRPr="00447281">
        <w:rPr>
          <w:rFonts w:ascii="Arial Narrow" w:hAnsi="Arial Narrow"/>
          <w:i/>
          <w:lang w:val="en-IE"/>
        </w:rPr>
        <w:t xml:space="preserve"> </w:t>
      </w:r>
    </w:p>
    <w:p w14:paraId="491EE874" w14:textId="77777777" w:rsidR="004E74EC" w:rsidRPr="00447281" w:rsidRDefault="004E74EC" w:rsidP="002F76C6">
      <w:pPr>
        <w:rPr>
          <w:rFonts w:ascii="Arial Narrow" w:hAnsi="Arial Narrow"/>
          <w:lang w:val="en-IE"/>
        </w:rPr>
      </w:pPr>
    </w:p>
    <w:p w14:paraId="41C87CB6" w14:textId="798E1FBC" w:rsidR="00AD168E" w:rsidRPr="00447281" w:rsidRDefault="004E74EC" w:rsidP="002F76C6">
      <w:pPr>
        <w:jc w:val="both"/>
        <w:rPr>
          <w:rFonts w:ascii="Arial Narrow" w:hAnsi="Arial Narrow"/>
          <w:lang w:val="en-IE"/>
        </w:rPr>
      </w:pPr>
      <w:r w:rsidRPr="00447281">
        <w:rPr>
          <w:rFonts w:ascii="Arial Narrow" w:hAnsi="Arial Narrow"/>
          <w:lang w:val="en-IE"/>
        </w:rPr>
        <w:t xml:space="preserve">It flows from the above analysis of results at both output and outcome levels that the evaluation concludes that the design and implementation of the </w:t>
      </w:r>
      <w:r w:rsidR="003B240B">
        <w:rPr>
          <w:rFonts w:ascii="Arial Narrow" w:hAnsi="Arial Narrow"/>
          <w:lang w:val="en-IE"/>
        </w:rPr>
        <w:t>ROL</w:t>
      </w:r>
      <w:r w:rsidRPr="00447281">
        <w:rPr>
          <w:rFonts w:ascii="Arial Narrow" w:hAnsi="Arial Narrow"/>
          <w:lang w:val="en-IE"/>
        </w:rPr>
        <w:t xml:space="preserve"> programme was strategic and made substantial contribution towards the realisation of both UNDAF and CPD outcomes. The programme results possess great potential of generating sustainable impact in the governance of Sierra Leone.</w:t>
      </w:r>
      <w:r w:rsidR="00A415B6">
        <w:rPr>
          <w:rFonts w:ascii="Arial Narrow" w:hAnsi="Arial Narrow"/>
          <w:lang w:val="en-IE"/>
        </w:rPr>
        <w:t xml:space="preserve"> The project supported the Justice Sector Coordination Office (JSCO), who are responsible for </w:t>
      </w:r>
      <w:r w:rsidR="009F726D">
        <w:rPr>
          <w:rFonts w:ascii="Arial Narrow" w:hAnsi="Arial Narrow"/>
          <w:lang w:val="en-IE"/>
        </w:rPr>
        <w:t>coordinating the implementation of</w:t>
      </w:r>
      <w:r w:rsidR="00D5238F">
        <w:rPr>
          <w:rFonts w:ascii="Arial Narrow" w:hAnsi="Arial Narrow"/>
          <w:lang w:val="en-IE"/>
        </w:rPr>
        <w:t xml:space="preserve"> justice sector </w:t>
      </w:r>
      <w:r w:rsidR="00D5238F" w:rsidRPr="009F726D">
        <w:rPr>
          <w:rFonts w:ascii="Arial Narrow" w:hAnsi="Arial Narrow"/>
          <w:lang w:val="en-IE"/>
        </w:rPr>
        <w:t>strategy</w:t>
      </w:r>
      <w:r w:rsidR="00A415B6" w:rsidRPr="009F726D">
        <w:rPr>
          <w:rFonts w:ascii="Arial Narrow" w:hAnsi="Arial Narrow"/>
          <w:lang w:val="en-IE"/>
        </w:rPr>
        <w:t xml:space="preserve"> </w:t>
      </w:r>
      <w:r w:rsidR="009F726D" w:rsidRPr="009F726D">
        <w:rPr>
          <w:rFonts w:ascii="Arial Narrow" w:hAnsi="Arial Narrow"/>
          <w:lang w:val="en-IE"/>
        </w:rPr>
        <w:t>(</w:t>
      </w:r>
      <w:r w:rsidR="009F726D" w:rsidRPr="009F726D">
        <w:rPr>
          <w:rFonts w:ascii="Arial Narrow" w:eastAsia="Calibri" w:hAnsi="Arial Narrow" w:cs="Arial"/>
          <w:lang w:val="en-IE"/>
        </w:rPr>
        <w:t xml:space="preserve">JSRSIP III) </w:t>
      </w:r>
      <w:r w:rsidR="00A415B6" w:rsidRPr="009F726D">
        <w:rPr>
          <w:rFonts w:ascii="Arial Narrow" w:hAnsi="Arial Narrow"/>
          <w:lang w:val="en-IE"/>
        </w:rPr>
        <w:t>and ensuring</w:t>
      </w:r>
      <w:r w:rsidR="00A415B6">
        <w:rPr>
          <w:rFonts w:ascii="Arial Narrow" w:hAnsi="Arial Narrow"/>
          <w:lang w:val="en-IE"/>
        </w:rPr>
        <w:t xml:space="preserve"> CSOs are included in both national and local level coordination.</w:t>
      </w:r>
      <w:r w:rsidR="00345A83">
        <w:rPr>
          <w:rFonts w:ascii="Arial Narrow" w:hAnsi="Arial Narrow"/>
          <w:lang w:val="en-IE"/>
        </w:rPr>
        <w:t xml:space="preserve"> The JSCO was instrumental in ensuring the WG was a successful endeavour and continues to act as the coordinating body with</w:t>
      </w:r>
      <w:r w:rsidR="00D5238F">
        <w:rPr>
          <w:rFonts w:ascii="Arial Narrow" w:hAnsi="Arial Narrow"/>
          <w:lang w:val="en-IE"/>
        </w:rPr>
        <w:t>in</w:t>
      </w:r>
      <w:r w:rsidR="00345A83">
        <w:rPr>
          <w:rFonts w:ascii="Arial Narrow" w:hAnsi="Arial Narrow"/>
          <w:lang w:val="en-IE"/>
        </w:rPr>
        <w:t xml:space="preserve"> the Justice Sector. </w:t>
      </w:r>
    </w:p>
    <w:p w14:paraId="43653266" w14:textId="77777777" w:rsidR="004E74EC" w:rsidRPr="00447281" w:rsidRDefault="004E74EC" w:rsidP="002F76C6">
      <w:pPr>
        <w:rPr>
          <w:rFonts w:ascii="Arial Narrow" w:hAnsi="Arial Narrow"/>
          <w:lang w:val="en-IE"/>
        </w:rPr>
      </w:pPr>
    </w:p>
    <w:p w14:paraId="1C4B5C8E" w14:textId="77777777" w:rsidR="00AB6334" w:rsidRPr="00447281" w:rsidRDefault="00AB6334" w:rsidP="002C2B26">
      <w:pPr>
        <w:pStyle w:val="Heading2"/>
        <w:rPr>
          <w:rFonts w:ascii="Arial Narrow" w:hAnsi="Arial Narrow"/>
          <w:b/>
          <w:lang w:val="en-IE"/>
        </w:rPr>
      </w:pPr>
      <w:bookmarkStart w:id="26" w:name="_Toc16675105"/>
      <w:r w:rsidRPr="00447281">
        <w:rPr>
          <w:rFonts w:ascii="Arial Narrow" w:hAnsi="Arial Narrow"/>
          <w:b/>
          <w:lang w:val="en-IE"/>
        </w:rPr>
        <w:t>2.2.3 Programme impact</w:t>
      </w:r>
      <w:bookmarkEnd w:id="26"/>
    </w:p>
    <w:p w14:paraId="041070D4" w14:textId="22B00706" w:rsidR="00EF036F" w:rsidRPr="00447281" w:rsidRDefault="00EF036F" w:rsidP="002F76C6">
      <w:pPr>
        <w:jc w:val="both"/>
        <w:rPr>
          <w:rFonts w:ascii="Arial Narrow" w:hAnsi="Arial Narrow"/>
          <w:i/>
          <w:lang w:val="en-IE"/>
        </w:rPr>
      </w:pPr>
      <w:r w:rsidRPr="00447281">
        <w:rPr>
          <w:rFonts w:ascii="Arial Narrow" w:hAnsi="Arial Narrow"/>
          <w:lang w:val="en-IE"/>
        </w:rPr>
        <w:t>Overall, the</w:t>
      </w:r>
      <w:r w:rsidR="00AC4710">
        <w:rPr>
          <w:rFonts w:ascii="Arial Narrow" w:hAnsi="Arial Narrow"/>
          <w:lang w:val="en-IE"/>
        </w:rPr>
        <w:t xml:space="preserve"> </w:t>
      </w:r>
      <w:r w:rsidRPr="00447281">
        <w:rPr>
          <w:rFonts w:ascii="Arial Narrow" w:hAnsi="Arial Narrow"/>
          <w:lang w:val="en-IE"/>
        </w:rPr>
        <w:t>project</w:t>
      </w:r>
      <w:r w:rsidR="00AC4710">
        <w:rPr>
          <w:rFonts w:ascii="Arial Narrow" w:hAnsi="Arial Narrow"/>
          <w:lang w:val="en-IE"/>
        </w:rPr>
        <w:t xml:space="preserve"> </w:t>
      </w:r>
      <w:r w:rsidRPr="00447281">
        <w:rPr>
          <w:rFonts w:ascii="Arial Narrow" w:hAnsi="Arial Narrow"/>
          <w:lang w:val="en-IE"/>
        </w:rPr>
        <w:t>interventions have</w:t>
      </w:r>
      <w:r w:rsidR="00AC4710">
        <w:rPr>
          <w:rFonts w:ascii="Arial Narrow" w:hAnsi="Arial Narrow"/>
          <w:lang w:val="en-IE"/>
        </w:rPr>
        <w:t xml:space="preserve"> </w:t>
      </w:r>
      <w:r w:rsidRPr="00447281">
        <w:rPr>
          <w:rFonts w:ascii="Arial Narrow" w:hAnsi="Arial Narrow"/>
          <w:lang w:val="en-IE"/>
        </w:rPr>
        <w:t xml:space="preserve">had </w:t>
      </w:r>
      <w:r w:rsidR="00E8737C">
        <w:rPr>
          <w:rFonts w:ascii="Arial Narrow" w:hAnsi="Arial Narrow"/>
          <w:lang w:val="en-IE"/>
        </w:rPr>
        <w:t>an</w:t>
      </w:r>
      <w:r w:rsidRPr="00447281">
        <w:rPr>
          <w:rFonts w:ascii="Arial Narrow" w:hAnsi="Arial Narrow"/>
          <w:lang w:val="en-IE"/>
        </w:rPr>
        <w:t xml:space="preserve"> impact</w:t>
      </w:r>
      <w:r w:rsidR="00AC4710">
        <w:rPr>
          <w:rFonts w:ascii="Arial Narrow" w:hAnsi="Arial Narrow"/>
          <w:lang w:val="en-IE"/>
        </w:rPr>
        <w:t xml:space="preserve"> </w:t>
      </w:r>
      <w:r w:rsidRPr="00447281">
        <w:rPr>
          <w:rFonts w:ascii="Arial Narrow" w:hAnsi="Arial Narrow"/>
          <w:lang w:val="en-IE"/>
        </w:rPr>
        <w:t>at</w:t>
      </w:r>
      <w:r w:rsidR="00AC4710">
        <w:rPr>
          <w:rFonts w:ascii="Arial Narrow" w:hAnsi="Arial Narrow"/>
          <w:lang w:val="en-IE"/>
        </w:rPr>
        <w:t xml:space="preserve"> </w:t>
      </w:r>
      <w:r w:rsidRPr="00447281">
        <w:rPr>
          <w:rFonts w:ascii="Arial Narrow" w:hAnsi="Arial Narrow"/>
          <w:lang w:val="en-IE"/>
        </w:rPr>
        <w:t>three</w:t>
      </w:r>
      <w:r w:rsidR="00AC4710">
        <w:rPr>
          <w:rFonts w:ascii="Arial Narrow" w:hAnsi="Arial Narrow"/>
          <w:lang w:val="en-IE"/>
        </w:rPr>
        <w:t xml:space="preserve"> </w:t>
      </w:r>
      <w:r w:rsidRPr="00447281">
        <w:rPr>
          <w:rFonts w:ascii="Arial Narrow" w:hAnsi="Arial Narrow"/>
          <w:lang w:val="en-IE"/>
        </w:rPr>
        <w:t>levels, the</w:t>
      </w:r>
      <w:r w:rsidR="00AC4710">
        <w:rPr>
          <w:rFonts w:ascii="Arial Narrow" w:hAnsi="Arial Narrow"/>
          <w:lang w:val="en-IE"/>
        </w:rPr>
        <w:t xml:space="preserve"> </w:t>
      </w:r>
      <w:r w:rsidRPr="00447281">
        <w:rPr>
          <w:rFonts w:ascii="Arial Narrow" w:hAnsi="Arial Narrow"/>
          <w:lang w:val="en-IE"/>
        </w:rPr>
        <w:t>individual, communities</w:t>
      </w:r>
      <w:r w:rsidR="00AC4710">
        <w:rPr>
          <w:rFonts w:ascii="Arial Narrow" w:hAnsi="Arial Narrow"/>
          <w:lang w:val="en-IE"/>
        </w:rPr>
        <w:t xml:space="preserve"> </w:t>
      </w:r>
      <w:r w:rsidRPr="00447281">
        <w:rPr>
          <w:rFonts w:ascii="Arial Narrow" w:hAnsi="Arial Narrow"/>
          <w:lang w:val="en-IE"/>
        </w:rPr>
        <w:t>and</w:t>
      </w:r>
      <w:r w:rsidR="00AC4710">
        <w:rPr>
          <w:rFonts w:ascii="Arial Narrow" w:hAnsi="Arial Narrow"/>
          <w:lang w:val="en-IE"/>
        </w:rPr>
        <w:t xml:space="preserve"> </w:t>
      </w:r>
      <w:r w:rsidRPr="00447281">
        <w:rPr>
          <w:rFonts w:ascii="Arial Narrow" w:hAnsi="Arial Narrow"/>
          <w:lang w:val="en-IE"/>
        </w:rPr>
        <w:t>justice</w:t>
      </w:r>
      <w:r w:rsidR="00AC4710">
        <w:rPr>
          <w:rFonts w:ascii="Arial Narrow" w:hAnsi="Arial Narrow"/>
          <w:lang w:val="en-IE"/>
        </w:rPr>
        <w:t xml:space="preserve"> </w:t>
      </w:r>
      <w:r w:rsidRPr="00447281">
        <w:rPr>
          <w:rFonts w:ascii="Arial Narrow" w:hAnsi="Arial Narrow"/>
          <w:lang w:val="en-IE"/>
        </w:rPr>
        <w:t>actors/institutions. At individual level, widespread awareness about bail and sentencing</w:t>
      </w:r>
      <w:r w:rsidR="00AC4710">
        <w:rPr>
          <w:rFonts w:ascii="Arial Narrow" w:hAnsi="Arial Narrow"/>
          <w:lang w:val="en-IE"/>
        </w:rPr>
        <w:t xml:space="preserve"> </w:t>
      </w:r>
      <w:r w:rsidRPr="00447281">
        <w:rPr>
          <w:rFonts w:ascii="Arial Narrow" w:hAnsi="Arial Narrow"/>
          <w:lang w:val="en-IE"/>
        </w:rPr>
        <w:t>regulations and correctional services</w:t>
      </w:r>
      <w:r w:rsidR="00AC4710">
        <w:rPr>
          <w:rFonts w:ascii="Arial Narrow" w:hAnsi="Arial Narrow"/>
          <w:lang w:val="en-IE"/>
        </w:rPr>
        <w:t xml:space="preserve"> </w:t>
      </w:r>
      <w:r w:rsidRPr="00447281">
        <w:rPr>
          <w:rFonts w:ascii="Arial Narrow" w:hAnsi="Arial Narrow"/>
          <w:lang w:val="en-IE"/>
        </w:rPr>
        <w:t>in school has</w:t>
      </w:r>
      <w:r w:rsidR="00AC4710">
        <w:rPr>
          <w:rFonts w:ascii="Arial Narrow" w:hAnsi="Arial Narrow"/>
          <w:lang w:val="en-IE"/>
        </w:rPr>
        <w:t xml:space="preserve"> </w:t>
      </w:r>
      <w:r w:rsidRPr="00447281">
        <w:rPr>
          <w:rFonts w:ascii="Arial Narrow" w:hAnsi="Arial Narrow"/>
          <w:lang w:val="en-IE"/>
        </w:rPr>
        <w:t>sparked</w:t>
      </w:r>
      <w:r w:rsidR="00AC4710">
        <w:rPr>
          <w:rFonts w:ascii="Arial Narrow" w:hAnsi="Arial Narrow"/>
          <w:lang w:val="en-IE"/>
        </w:rPr>
        <w:t xml:space="preserve"> </w:t>
      </w:r>
      <w:r w:rsidRPr="00447281">
        <w:rPr>
          <w:rFonts w:ascii="Arial Narrow" w:hAnsi="Arial Narrow"/>
          <w:lang w:val="en-IE"/>
        </w:rPr>
        <w:t>student parents</w:t>
      </w:r>
      <w:r w:rsidR="00345A83">
        <w:rPr>
          <w:rFonts w:ascii="Arial Narrow" w:hAnsi="Arial Narrow"/>
          <w:lang w:val="en-IE"/>
        </w:rPr>
        <w:t>’</w:t>
      </w:r>
      <w:r w:rsidR="00AC4710">
        <w:rPr>
          <w:rFonts w:ascii="Arial Narrow" w:hAnsi="Arial Narrow"/>
          <w:lang w:val="en-IE"/>
        </w:rPr>
        <w:t xml:space="preserve"> </w:t>
      </w:r>
      <w:r w:rsidRPr="00447281">
        <w:rPr>
          <w:rFonts w:ascii="Arial Narrow" w:hAnsi="Arial Narrow"/>
          <w:lang w:val="en-IE"/>
        </w:rPr>
        <w:t>engagements on matters of rights</w:t>
      </w:r>
      <w:r w:rsidR="00AC4710">
        <w:rPr>
          <w:rFonts w:ascii="Arial Narrow" w:hAnsi="Arial Narrow"/>
          <w:lang w:val="en-IE"/>
        </w:rPr>
        <w:t xml:space="preserve"> </w:t>
      </w:r>
      <w:r w:rsidRPr="00447281">
        <w:rPr>
          <w:rFonts w:ascii="Arial Narrow" w:hAnsi="Arial Narrow"/>
          <w:lang w:val="en-IE"/>
        </w:rPr>
        <w:t>which further</w:t>
      </w:r>
      <w:r w:rsidR="00AC4710">
        <w:rPr>
          <w:rFonts w:ascii="Arial Narrow" w:hAnsi="Arial Narrow"/>
          <w:lang w:val="en-IE"/>
        </w:rPr>
        <w:t xml:space="preserve"> </w:t>
      </w:r>
      <w:r w:rsidRPr="00447281">
        <w:rPr>
          <w:rFonts w:ascii="Arial Narrow" w:hAnsi="Arial Narrow"/>
          <w:lang w:val="en-IE"/>
        </w:rPr>
        <w:t>impacted positively on</w:t>
      </w:r>
      <w:r w:rsidR="00AC4710">
        <w:rPr>
          <w:rFonts w:ascii="Arial Narrow" w:hAnsi="Arial Narrow"/>
          <w:lang w:val="en-IE"/>
        </w:rPr>
        <w:t xml:space="preserve"> </w:t>
      </w:r>
      <w:r w:rsidRPr="00447281">
        <w:rPr>
          <w:rFonts w:ascii="Arial Narrow" w:hAnsi="Arial Narrow"/>
          <w:lang w:val="en-IE"/>
        </w:rPr>
        <w:t xml:space="preserve">prevention of </w:t>
      </w:r>
      <w:r w:rsidR="00E8737C">
        <w:rPr>
          <w:rFonts w:ascii="Arial Narrow" w:hAnsi="Arial Narrow"/>
          <w:lang w:val="en-IE"/>
        </w:rPr>
        <w:t>S</w:t>
      </w:r>
      <w:r w:rsidR="00A415B6">
        <w:rPr>
          <w:rFonts w:ascii="Arial Narrow" w:hAnsi="Arial Narrow"/>
          <w:lang w:val="en-IE"/>
        </w:rPr>
        <w:t>G</w:t>
      </w:r>
      <w:r w:rsidR="00E8737C">
        <w:rPr>
          <w:rFonts w:ascii="Arial Narrow" w:hAnsi="Arial Narrow"/>
          <w:lang w:val="en-IE"/>
        </w:rPr>
        <w:t>BV</w:t>
      </w:r>
      <w:r w:rsidRPr="00447281">
        <w:rPr>
          <w:rFonts w:ascii="Arial Narrow" w:hAnsi="Arial Narrow"/>
          <w:lang w:val="en-IE"/>
        </w:rPr>
        <w:t>.</w:t>
      </w:r>
      <w:r w:rsidR="00836260" w:rsidRPr="00447281">
        <w:rPr>
          <w:rFonts w:ascii="Arial Narrow" w:hAnsi="Arial Narrow"/>
          <w:lang w:val="en-IE"/>
        </w:rPr>
        <w:t xml:space="preserve"> </w:t>
      </w:r>
      <w:r w:rsidRPr="00447281">
        <w:rPr>
          <w:rFonts w:ascii="Arial Narrow" w:hAnsi="Arial Narrow"/>
          <w:lang w:val="en-IE"/>
        </w:rPr>
        <w:t>Communities especially</w:t>
      </w:r>
      <w:r w:rsidR="00AC4710">
        <w:rPr>
          <w:rFonts w:ascii="Arial Narrow" w:hAnsi="Arial Narrow"/>
          <w:lang w:val="en-IE"/>
        </w:rPr>
        <w:t xml:space="preserve"> </w:t>
      </w:r>
      <w:r w:rsidRPr="00447281">
        <w:rPr>
          <w:rFonts w:ascii="Arial Narrow" w:hAnsi="Arial Narrow"/>
          <w:lang w:val="en-IE"/>
        </w:rPr>
        <w:t>in rural areas</w:t>
      </w:r>
      <w:r w:rsidR="00AC4710">
        <w:rPr>
          <w:rFonts w:ascii="Arial Narrow" w:hAnsi="Arial Narrow"/>
          <w:lang w:val="en-IE"/>
        </w:rPr>
        <w:t xml:space="preserve"> </w:t>
      </w:r>
      <w:r w:rsidRPr="00447281">
        <w:rPr>
          <w:rFonts w:ascii="Arial Narrow" w:hAnsi="Arial Narrow"/>
          <w:lang w:val="en-IE"/>
        </w:rPr>
        <w:t>where</w:t>
      </w:r>
      <w:r w:rsidR="00AC4710">
        <w:rPr>
          <w:rFonts w:ascii="Arial Narrow" w:hAnsi="Arial Narrow"/>
          <w:lang w:val="en-IE"/>
        </w:rPr>
        <w:t xml:space="preserve"> </w:t>
      </w:r>
      <w:r w:rsidRPr="00447281">
        <w:rPr>
          <w:rFonts w:ascii="Arial Narrow" w:hAnsi="Arial Narrow"/>
          <w:lang w:val="en-IE"/>
        </w:rPr>
        <w:t>the</w:t>
      </w:r>
      <w:r w:rsidR="00AC4710">
        <w:rPr>
          <w:rFonts w:ascii="Arial Narrow" w:hAnsi="Arial Narrow"/>
          <w:lang w:val="en-IE"/>
        </w:rPr>
        <w:t xml:space="preserve"> </w:t>
      </w:r>
      <w:r w:rsidRPr="00447281">
        <w:rPr>
          <w:rFonts w:ascii="Arial Narrow" w:hAnsi="Arial Narrow"/>
          <w:lang w:val="en-IE"/>
        </w:rPr>
        <w:t>local</w:t>
      </w:r>
      <w:r w:rsidR="00AC4710">
        <w:rPr>
          <w:rFonts w:ascii="Arial Narrow" w:hAnsi="Arial Narrow"/>
          <w:lang w:val="en-IE"/>
        </w:rPr>
        <w:t xml:space="preserve"> </w:t>
      </w:r>
      <w:r w:rsidRPr="00447281">
        <w:rPr>
          <w:rFonts w:ascii="Arial Narrow" w:hAnsi="Arial Narrow"/>
          <w:lang w:val="en-IE"/>
        </w:rPr>
        <w:t>courts</w:t>
      </w:r>
      <w:r w:rsidR="00AC4710">
        <w:rPr>
          <w:rFonts w:ascii="Arial Narrow" w:hAnsi="Arial Narrow"/>
          <w:lang w:val="en-IE"/>
        </w:rPr>
        <w:t xml:space="preserve"> </w:t>
      </w:r>
      <w:r w:rsidRPr="00447281">
        <w:rPr>
          <w:rFonts w:ascii="Arial Narrow" w:hAnsi="Arial Narrow"/>
          <w:lang w:val="en-IE"/>
        </w:rPr>
        <w:t>and police</w:t>
      </w:r>
      <w:r w:rsidR="00AC4710">
        <w:rPr>
          <w:rFonts w:ascii="Arial Narrow" w:hAnsi="Arial Narrow"/>
          <w:lang w:val="en-IE"/>
        </w:rPr>
        <w:t xml:space="preserve"> </w:t>
      </w:r>
      <w:r w:rsidRPr="00447281">
        <w:rPr>
          <w:rFonts w:ascii="Arial Narrow" w:hAnsi="Arial Narrow"/>
          <w:lang w:val="en-IE"/>
        </w:rPr>
        <w:t>have</w:t>
      </w:r>
      <w:r w:rsidR="00AC4710">
        <w:rPr>
          <w:rFonts w:ascii="Arial Narrow" w:hAnsi="Arial Narrow"/>
          <w:lang w:val="en-IE"/>
        </w:rPr>
        <w:t xml:space="preserve"> </w:t>
      </w:r>
      <w:r w:rsidRPr="00447281">
        <w:rPr>
          <w:rFonts w:ascii="Arial Narrow" w:hAnsi="Arial Narrow"/>
          <w:lang w:val="en-IE"/>
        </w:rPr>
        <w:t>for long engaged in punitive</w:t>
      </w:r>
      <w:r w:rsidR="00AC4710">
        <w:rPr>
          <w:rFonts w:ascii="Arial Narrow" w:hAnsi="Arial Narrow"/>
          <w:lang w:val="en-IE"/>
        </w:rPr>
        <w:t xml:space="preserve"> </w:t>
      </w:r>
      <w:r w:rsidRPr="00447281">
        <w:rPr>
          <w:rFonts w:ascii="Arial Narrow" w:hAnsi="Arial Narrow"/>
          <w:lang w:val="en-IE"/>
        </w:rPr>
        <w:t>actions in relation</w:t>
      </w:r>
      <w:r w:rsidR="00AC4710">
        <w:rPr>
          <w:rFonts w:ascii="Arial Narrow" w:hAnsi="Arial Narrow"/>
          <w:lang w:val="en-IE"/>
        </w:rPr>
        <w:t xml:space="preserve"> </w:t>
      </w:r>
      <w:r w:rsidRPr="00447281">
        <w:rPr>
          <w:rFonts w:ascii="Arial Narrow" w:hAnsi="Arial Narrow"/>
          <w:lang w:val="en-IE"/>
        </w:rPr>
        <w:t>to abuse</w:t>
      </w:r>
      <w:r w:rsidR="00AC4710">
        <w:rPr>
          <w:rFonts w:ascii="Arial Narrow" w:hAnsi="Arial Narrow"/>
          <w:lang w:val="en-IE"/>
        </w:rPr>
        <w:t xml:space="preserve"> </w:t>
      </w:r>
      <w:r w:rsidRPr="00447281">
        <w:rPr>
          <w:rFonts w:ascii="Arial Narrow" w:hAnsi="Arial Narrow"/>
          <w:lang w:val="en-IE"/>
        </w:rPr>
        <w:t>of rights have been</w:t>
      </w:r>
      <w:r w:rsidR="00AC4710">
        <w:rPr>
          <w:rFonts w:ascii="Arial Narrow" w:hAnsi="Arial Narrow"/>
          <w:lang w:val="en-IE"/>
        </w:rPr>
        <w:t xml:space="preserve"> </w:t>
      </w:r>
      <w:r w:rsidRPr="00447281">
        <w:rPr>
          <w:rFonts w:ascii="Arial Narrow" w:hAnsi="Arial Narrow"/>
          <w:lang w:val="en-IE"/>
        </w:rPr>
        <w:t>awakened</w:t>
      </w:r>
      <w:r w:rsidR="00AC4710">
        <w:rPr>
          <w:rFonts w:ascii="Arial Narrow" w:hAnsi="Arial Narrow"/>
          <w:lang w:val="en-IE"/>
        </w:rPr>
        <w:t xml:space="preserve"> </w:t>
      </w:r>
      <w:r w:rsidRPr="00447281">
        <w:rPr>
          <w:rFonts w:ascii="Arial Narrow" w:hAnsi="Arial Narrow"/>
          <w:lang w:val="en-IE"/>
        </w:rPr>
        <w:t>by the CSOs</w:t>
      </w:r>
      <w:r w:rsidR="00AC4710">
        <w:rPr>
          <w:rFonts w:ascii="Arial Narrow" w:hAnsi="Arial Narrow"/>
          <w:lang w:val="en-IE"/>
        </w:rPr>
        <w:t xml:space="preserve"> </w:t>
      </w:r>
      <w:r w:rsidRPr="00447281">
        <w:rPr>
          <w:rFonts w:ascii="Arial Narrow" w:hAnsi="Arial Narrow"/>
          <w:lang w:val="en-IE"/>
        </w:rPr>
        <w:t>sensitization. One CSO had this to say:</w:t>
      </w:r>
      <w:r w:rsidRPr="00447281">
        <w:rPr>
          <w:rFonts w:ascii="Arial Narrow" w:hAnsi="Arial Narrow"/>
          <w:i/>
          <w:lang w:val="en-IE"/>
        </w:rPr>
        <w:t xml:space="preserve"> “In the communities they have started to challenge the wrongful activities of the local courts and usually refer to us for help</w:t>
      </w:r>
      <w:r w:rsidRPr="00447281">
        <w:rPr>
          <w:rStyle w:val="FootnoteReference"/>
          <w:rFonts w:ascii="Arial Narrow" w:hAnsi="Arial Narrow"/>
          <w:i/>
          <w:lang w:val="en-IE"/>
        </w:rPr>
        <w:footnoteReference w:id="39"/>
      </w:r>
      <w:r w:rsidRPr="00447281">
        <w:rPr>
          <w:rFonts w:ascii="Arial Narrow" w:hAnsi="Arial Narrow"/>
          <w:i/>
          <w:lang w:val="en-IE"/>
        </w:rPr>
        <w:t>”.</w:t>
      </w:r>
    </w:p>
    <w:p w14:paraId="05C51E74" w14:textId="560A342A" w:rsidR="00EF036F" w:rsidRPr="00447281" w:rsidRDefault="00EF036F" w:rsidP="002F76C6">
      <w:pPr>
        <w:jc w:val="both"/>
        <w:rPr>
          <w:rFonts w:ascii="Arial Narrow" w:hAnsi="Arial Narrow"/>
          <w:lang w:val="en-IE"/>
        </w:rPr>
      </w:pPr>
      <w:r w:rsidRPr="00447281">
        <w:rPr>
          <w:rFonts w:ascii="Arial Narrow" w:hAnsi="Arial Narrow"/>
          <w:lang w:val="en-IE"/>
        </w:rPr>
        <w:t>Justice actors</w:t>
      </w:r>
      <w:r w:rsidR="00AC4710">
        <w:rPr>
          <w:rFonts w:ascii="Arial Narrow" w:hAnsi="Arial Narrow"/>
          <w:lang w:val="en-IE"/>
        </w:rPr>
        <w:t xml:space="preserve"> </w:t>
      </w:r>
      <w:r w:rsidRPr="00447281">
        <w:rPr>
          <w:rFonts w:ascii="Arial Narrow" w:hAnsi="Arial Narrow"/>
          <w:lang w:val="en-IE"/>
        </w:rPr>
        <w:t>have awakened</w:t>
      </w:r>
      <w:r w:rsidR="00AC4710">
        <w:rPr>
          <w:rFonts w:ascii="Arial Narrow" w:hAnsi="Arial Narrow"/>
          <w:lang w:val="en-IE"/>
        </w:rPr>
        <w:t xml:space="preserve"> </w:t>
      </w:r>
      <w:r w:rsidRPr="00447281">
        <w:rPr>
          <w:rFonts w:ascii="Arial Narrow" w:hAnsi="Arial Narrow"/>
          <w:lang w:val="en-IE"/>
        </w:rPr>
        <w:t>to the</w:t>
      </w:r>
      <w:r w:rsidR="00AC4710">
        <w:rPr>
          <w:rFonts w:ascii="Arial Narrow" w:hAnsi="Arial Narrow"/>
          <w:lang w:val="en-IE"/>
        </w:rPr>
        <w:t xml:space="preserve"> </w:t>
      </w:r>
      <w:r w:rsidRPr="00447281">
        <w:rPr>
          <w:rFonts w:ascii="Arial Narrow" w:hAnsi="Arial Narrow"/>
          <w:lang w:val="en-IE"/>
        </w:rPr>
        <w:t>fact that coordination</w:t>
      </w:r>
      <w:r w:rsidR="00AC4710">
        <w:rPr>
          <w:rFonts w:ascii="Arial Narrow" w:hAnsi="Arial Narrow"/>
          <w:lang w:val="en-IE"/>
        </w:rPr>
        <w:t xml:space="preserve"> </w:t>
      </w:r>
      <w:r w:rsidRPr="00447281">
        <w:rPr>
          <w:rFonts w:ascii="Arial Narrow" w:hAnsi="Arial Narrow"/>
          <w:lang w:val="en-IE"/>
        </w:rPr>
        <w:t>between them</w:t>
      </w:r>
      <w:r w:rsidR="00AC4710">
        <w:rPr>
          <w:rFonts w:ascii="Arial Narrow" w:hAnsi="Arial Narrow"/>
          <w:lang w:val="en-IE"/>
        </w:rPr>
        <w:t xml:space="preserve"> </w:t>
      </w:r>
      <w:r w:rsidRPr="00447281">
        <w:rPr>
          <w:rFonts w:ascii="Arial Narrow" w:hAnsi="Arial Narrow"/>
          <w:lang w:val="en-IE"/>
        </w:rPr>
        <w:t>is a very</w:t>
      </w:r>
      <w:r w:rsidR="00AC4710">
        <w:rPr>
          <w:rFonts w:ascii="Arial Narrow" w:hAnsi="Arial Narrow"/>
          <w:lang w:val="en-IE"/>
        </w:rPr>
        <w:t xml:space="preserve"> </w:t>
      </w:r>
      <w:r w:rsidRPr="00447281">
        <w:rPr>
          <w:rFonts w:ascii="Arial Narrow" w:hAnsi="Arial Narrow"/>
          <w:lang w:val="en-IE"/>
        </w:rPr>
        <w:t>key</w:t>
      </w:r>
      <w:r w:rsidR="00AC4710">
        <w:rPr>
          <w:rFonts w:ascii="Arial Narrow" w:hAnsi="Arial Narrow"/>
          <w:lang w:val="en-IE"/>
        </w:rPr>
        <w:t xml:space="preserve"> </w:t>
      </w:r>
      <w:r w:rsidRPr="00447281">
        <w:rPr>
          <w:rFonts w:ascii="Arial Narrow" w:hAnsi="Arial Narrow"/>
          <w:lang w:val="en-IE"/>
        </w:rPr>
        <w:t>and better</w:t>
      </w:r>
      <w:r w:rsidR="00AC4710">
        <w:rPr>
          <w:rFonts w:ascii="Arial Narrow" w:hAnsi="Arial Narrow"/>
          <w:lang w:val="en-IE"/>
        </w:rPr>
        <w:t xml:space="preserve"> </w:t>
      </w:r>
      <w:r w:rsidRPr="00447281">
        <w:rPr>
          <w:rFonts w:ascii="Arial Narrow" w:hAnsi="Arial Narrow"/>
          <w:lang w:val="en-IE"/>
        </w:rPr>
        <w:t>service delivery</w:t>
      </w:r>
      <w:r w:rsidR="00AC4710">
        <w:rPr>
          <w:rFonts w:ascii="Arial Narrow" w:hAnsi="Arial Narrow"/>
          <w:lang w:val="en-IE"/>
        </w:rPr>
        <w:t xml:space="preserve"> </w:t>
      </w:r>
      <w:r w:rsidRPr="00447281">
        <w:rPr>
          <w:rFonts w:ascii="Arial Narrow" w:hAnsi="Arial Narrow"/>
          <w:lang w:val="en-IE"/>
        </w:rPr>
        <w:t>within</w:t>
      </w:r>
      <w:r w:rsidR="00AC4710">
        <w:rPr>
          <w:rFonts w:ascii="Arial Narrow" w:hAnsi="Arial Narrow"/>
          <w:lang w:val="en-IE"/>
        </w:rPr>
        <w:t xml:space="preserve"> </w:t>
      </w:r>
      <w:r w:rsidRPr="00447281">
        <w:rPr>
          <w:rFonts w:ascii="Arial Narrow" w:hAnsi="Arial Narrow"/>
          <w:lang w:val="en-IE"/>
        </w:rPr>
        <w:t>their</w:t>
      </w:r>
      <w:r w:rsidR="00AC4710">
        <w:rPr>
          <w:rFonts w:ascii="Arial Narrow" w:hAnsi="Arial Narrow"/>
          <w:lang w:val="en-IE"/>
        </w:rPr>
        <w:t xml:space="preserve"> </w:t>
      </w:r>
      <w:r w:rsidRPr="00447281">
        <w:rPr>
          <w:rFonts w:ascii="Arial Narrow" w:hAnsi="Arial Narrow"/>
          <w:lang w:val="en-IE"/>
        </w:rPr>
        <w:t xml:space="preserve">mandate. For </w:t>
      </w:r>
      <w:r w:rsidR="00E8737C" w:rsidRPr="00447281">
        <w:rPr>
          <w:rFonts w:ascii="Arial Narrow" w:hAnsi="Arial Narrow"/>
          <w:lang w:val="en-IE"/>
        </w:rPr>
        <w:t>example,</w:t>
      </w:r>
      <w:r w:rsidR="00AC4710">
        <w:rPr>
          <w:rFonts w:ascii="Arial Narrow" w:hAnsi="Arial Narrow"/>
          <w:lang w:val="en-IE"/>
        </w:rPr>
        <w:t xml:space="preserve"> </w:t>
      </w:r>
      <w:r w:rsidRPr="00447281">
        <w:rPr>
          <w:rFonts w:ascii="Arial Narrow" w:hAnsi="Arial Narrow"/>
          <w:lang w:val="en-IE"/>
        </w:rPr>
        <w:t>correctional services reporting underage detainees and sensitizing inmates</w:t>
      </w:r>
      <w:r w:rsidR="00AC4710">
        <w:rPr>
          <w:rFonts w:ascii="Arial Narrow" w:hAnsi="Arial Narrow"/>
          <w:lang w:val="en-IE"/>
        </w:rPr>
        <w:t xml:space="preserve"> </w:t>
      </w:r>
      <w:r w:rsidRPr="00447281">
        <w:rPr>
          <w:rFonts w:ascii="Arial Narrow" w:hAnsi="Arial Narrow"/>
          <w:lang w:val="en-IE"/>
        </w:rPr>
        <w:t>of</w:t>
      </w:r>
      <w:r w:rsidR="00AC4710">
        <w:rPr>
          <w:rFonts w:ascii="Arial Narrow" w:hAnsi="Arial Narrow"/>
          <w:lang w:val="en-IE"/>
        </w:rPr>
        <w:t xml:space="preserve"> </w:t>
      </w:r>
      <w:r w:rsidRPr="00447281">
        <w:rPr>
          <w:rFonts w:ascii="Arial Narrow" w:hAnsi="Arial Narrow"/>
          <w:lang w:val="en-IE"/>
        </w:rPr>
        <w:t>rights to bail, magistrates</w:t>
      </w:r>
      <w:r w:rsidR="00AC4710">
        <w:rPr>
          <w:rFonts w:ascii="Arial Narrow" w:hAnsi="Arial Narrow"/>
          <w:lang w:val="en-IE"/>
        </w:rPr>
        <w:t xml:space="preserve"> </w:t>
      </w:r>
      <w:r w:rsidRPr="00447281">
        <w:rPr>
          <w:rFonts w:ascii="Arial Narrow" w:hAnsi="Arial Narrow"/>
          <w:lang w:val="en-IE"/>
        </w:rPr>
        <w:t>and</w:t>
      </w:r>
      <w:r w:rsidR="00AC4710">
        <w:rPr>
          <w:rFonts w:ascii="Arial Narrow" w:hAnsi="Arial Narrow"/>
          <w:lang w:val="en-IE"/>
        </w:rPr>
        <w:t xml:space="preserve"> </w:t>
      </w:r>
      <w:r w:rsidRPr="00447281">
        <w:rPr>
          <w:rFonts w:ascii="Arial Narrow" w:hAnsi="Arial Narrow"/>
          <w:lang w:val="en-IE"/>
        </w:rPr>
        <w:t>police offering</w:t>
      </w:r>
      <w:r w:rsidR="00AC4710">
        <w:rPr>
          <w:rFonts w:ascii="Arial Narrow" w:hAnsi="Arial Narrow"/>
          <w:lang w:val="en-IE"/>
        </w:rPr>
        <w:t xml:space="preserve"> </w:t>
      </w:r>
      <w:r w:rsidRPr="00447281">
        <w:rPr>
          <w:rFonts w:ascii="Arial Narrow" w:hAnsi="Arial Narrow"/>
          <w:lang w:val="en-IE"/>
        </w:rPr>
        <w:t>bail</w:t>
      </w:r>
      <w:r w:rsidR="00AC4710">
        <w:rPr>
          <w:rFonts w:ascii="Arial Narrow" w:hAnsi="Arial Narrow"/>
          <w:lang w:val="en-IE"/>
        </w:rPr>
        <w:t xml:space="preserve"> </w:t>
      </w:r>
      <w:r w:rsidRPr="00447281">
        <w:rPr>
          <w:rFonts w:ascii="Arial Narrow" w:hAnsi="Arial Narrow"/>
          <w:lang w:val="en-IE"/>
        </w:rPr>
        <w:t>to suspects have eased congestion in prisons and to a</w:t>
      </w:r>
      <w:r w:rsidR="00AC4710">
        <w:rPr>
          <w:rFonts w:ascii="Arial Narrow" w:hAnsi="Arial Narrow"/>
          <w:lang w:val="en-IE"/>
        </w:rPr>
        <w:t xml:space="preserve"> </w:t>
      </w:r>
      <w:r w:rsidRPr="00447281">
        <w:rPr>
          <w:rFonts w:ascii="Arial Narrow" w:hAnsi="Arial Narrow"/>
          <w:lang w:val="en-IE"/>
        </w:rPr>
        <w:t>great extent reduced</w:t>
      </w:r>
      <w:r w:rsidR="00AC4710">
        <w:rPr>
          <w:rFonts w:ascii="Arial Narrow" w:hAnsi="Arial Narrow"/>
          <w:lang w:val="en-IE"/>
        </w:rPr>
        <w:t xml:space="preserve"> </w:t>
      </w:r>
      <w:r w:rsidRPr="00447281">
        <w:rPr>
          <w:rFonts w:ascii="Arial Narrow" w:hAnsi="Arial Narrow"/>
          <w:lang w:val="en-IE"/>
        </w:rPr>
        <w:t>backlog of cases</w:t>
      </w:r>
      <w:r w:rsidR="00AC4710">
        <w:rPr>
          <w:rFonts w:ascii="Arial Narrow" w:hAnsi="Arial Narrow"/>
          <w:lang w:val="en-IE"/>
        </w:rPr>
        <w:t xml:space="preserve"> </w:t>
      </w:r>
      <w:r w:rsidRPr="00447281">
        <w:rPr>
          <w:rFonts w:ascii="Arial Narrow" w:hAnsi="Arial Narrow"/>
          <w:lang w:val="en-IE"/>
        </w:rPr>
        <w:t>in courts.</w:t>
      </w:r>
    </w:p>
    <w:p w14:paraId="42562BC7" w14:textId="77777777" w:rsidR="00836260" w:rsidRPr="00447281" w:rsidRDefault="00836260" w:rsidP="002F76C6">
      <w:pPr>
        <w:jc w:val="both"/>
        <w:rPr>
          <w:rFonts w:ascii="Arial Narrow" w:hAnsi="Arial Narrow"/>
          <w:lang w:val="en-IE"/>
        </w:rPr>
      </w:pPr>
    </w:p>
    <w:p w14:paraId="762E0CC6" w14:textId="608017EE" w:rsidR="00EF036F" w:rsidRPr="00447281" w:rsidRDefault="00EF036F" w:rsidP="002F76C6">
      <w:pPr>
        <w:jc w:val="both"/>
        <w:rPr>
          <w:rFonts w:ascii="Arial Narrow" w:hAnsi="Arial Narrow"/>
          <w:lang w:val="en-IE"/>
        </w:rPr>
      </w:pPr>
      <w:r w:rsidRPr="00447281">
        <w:rPr>
          <w:rFonts w:ascii="Arial Narrow" w:hAnsi="Arial Narrow"/>
          <w:lang w:val="en-IE"/>
        </w:rPr>
        <w:t>Outreach</w:t>
      </w:r>
      <w:r w:rsidR="00AC4710">
        <w:rPr>
          <w:rFonts w:ascii="Arial Narrow" w:hAnsi="Arial Narrow"/>
          <w:lang w:val="en-IE"/>
        </w:rPr>
        <w:t xml:space="preserve"> </w:t>
      </w:r>
      <w:r w:rsidRPr="00447281">
        <w:rPr>
          <w:rFonts w:ascii="Arial Narrow" w:hAnsi="Arial Narrow"/>
          <w:lang w:val="en-IE"/>
        </w:rPr>
        <w:t>conducted</w:t>
      </w:r>
      <w:r w:rsidR="00AC4710">
        <w:rPr>
          <w:rFonts w:ascii="Arial Narrow" w:hAnsi="Arial Narrow"/>
          <w:lang w:val="en-IE"/>
        </w:rPr>
        <w:t xml:space="preserve"> </w:t>
      </w:r>
      <w:r w:rsidRPr="00447281">
        <w:rPr>
          <w:rFonts w:ascii="Arial Narrow" w:hAnsi="Arial Narrow"/>
          <w:lang w:val="en-IE"/>
        </w:rPr>
        <w:t>by the</w:t>
      </w:r>
      <w:r w:rsidR="00AC4710">
        <w:rPr>
          <w:rFonts w:ascii="Arial Narrow" w:hAnsi="Arial Narrow"/>
          <w:lang w:val="en-IE"/>
        </w:rPr>
        <w:t xml:space="preserve"> </w:t>
      </w:r>
      <w:r w:rsidRPr="00447281">
        <w:rPr>
          <w:rFonts w:ascii="Arial Narrow" w:hAnsi="Arial Narrow"/>
          <w:lang w:val="en-IE"/>
        </w:rPr>
        <w:t>CSOs using radio stations like</w:t>
      </w:r>
      <w:r w:rsidR="00AC4710">
        <w:rPr>
          <w:rFonts w:ascii="Arial Narrow" w:hAnsi="Arial Narrow"/>
          <w:lang w:val="en-IE"/>
        </w:rPr>
        <w:t xml:space="preserve"> </w:t>
      </w:r>
      <w:r w:rsidRPr="00447281">
        <w:rPr>
          <w:rFonts w:ascii="Arial Narrow" w:hAnsi="Arial Narrow"/>
          <w:lang w:val="en-IE"/>
        </w:rPr>
        <w:t>justice hour, deployment of paralegals to</w:t>
      </w:r>
      <w:r w:rsidR="00AC4710">
        <w:rPr>
          <w:rFonts w:ascii="Arial Narrow" w:hAnsi="Arial Narrow"/>
          <w:lang w:val="en-IE"/>
        </w:rPr>
        <w:t xml:space="preserve"> </w:t>
      </w:r>
      <w:r w:rsidRPr="00447281">
        <w:rPr>
          <w:rFonts w:ascii="Arial Narrow" w:hAnsi="Arial Narrow"/>
          <w:lang w:val="en-IE"/>
        </w:rPr>
        <w:t>support suspects, sensitization</w:t>
      </w:r>
      <w:r w:rsidR="00AC4710">
        <w:rPr>
          <w:rFonts w:ascii="Arial Narrow" w:hAnsi="Arial Narrow"/>
          <w:lang w:val="en-IE"/>
        </w:rPr>
        <w:t xml:space="preserve"> </w:t>
      </w:r>
      <w:r w:rsidRPr="00447281">
        <w:rPr>
          <w:rFonts w:ascii="Arial Narrow" w:hAnsi="Arial Narrow"/>
          <w:lang w:val="en-IE"/>
        </w:rPr>
        <w:t>in</w:t>
      </w:r>
      <w:r w:rsidR="00AC4710">
        <w:rPr>
          <w:rFonts w:ascii="Arial Narrow" w:hAnsi="Arial Narrow"/>
          <w:lang w:val="en-IE"/>
        </w:rPr>
        <w:t xml:space="preserve"> </w:t>
      </w:r>
      <w:r w:rsidRPr="00447281">
        <w:rPr>
          <w:rFonts w:ascii="Arial Narrow" w:hAnsi="Arial Narrow"/>
          <w:lang w:val="en-IE"/>
        </w:rPr>
        <w:t>schools have</w:t>
      </w:r>
      <w:r w:rsidR="00AC4710">
        <w:rPr>
          <w:rFonts w:ascii="Arial Narrow" w:hAnsi="Arial Narrow"/>
          <w:lang w:val="en-IE"/>
        </w:rPr>
        <w:t xml:space="preserve"> </w:t>
      </w:r>
      <w:r w:rsidRPr="00447281">
        <w:rPr>
          <w:rFonts w:ascii="Arial Narrow" w:hAnsi="Arial Narrow"/>
          <w:lang w:val="en-IE"/>
        </w:rPr>
        <w:t>created</w:t>
      </w:r>
      <w:r w:rsidR="00AC4710">
        <w:rPr>
          <w:rFonts w:ascii="Arial Narrow" w:hAnsi="Arial Narrow"/>
          <w:lang w:val="en-IE"/>
        </w:rPr>
        <w:t xml:space="preserve"> </w:t>
      </w:r>
      <w:r w:rsidRPr="00447281">
        <w:rPr>
          <w:rFonts w:ascii="Arial Narrow" w:hAnsi="Arial Narrow"/>
          <w:lang w:val="en-IE"/>
        </w:rPr>
        <w:t>much</w:t>
      </w:r>
      <w:r w:rsidR="00AC4710">
        <w:rPr>
          <w:rFonts w:ascii="Arial Narrow" w:hAnsi="Arial Narrow"/>
          <w:lang w:val="en-IE"/>
        </w:rPr>
        <w:t xml:space="preserve"> </w:t>
      </w:r>
      <w:r w:rsidRPr="00447281">
        <w:rPr>
          <w:rFonts w:ascii="Arial Narrow" w:hAnsi="Arial Narrow"/>
          <w:lang w:val="en-IE"/>
        </w:rPr>
        <w:t>more</w:t>
      </w:r>
      <w:r w:rsidR="00AC4710">
        <w:rPr>
          <w:rFonts w:ascii="Arial Narrow" w:hAnsi="Arial Narrow"/>
          <w:lang w:val="en-IE"/>
        </w:rPr>
        <w:t xml:space="preserve"> </w:t>
      </w:r>
      <w:r w:rsidRPr="00447281">
        <w:rPr>
          <w:rFonts w:ascii="Arial Narrow" w:hAnsi="Arial Narrow"/>
          <w:lang w:val="en-IE"/>
        </w:rPr>
        <w:t>needed awareness that</w:t>
      </w:r>
      <w:r w:rsidR="00AC4710">
        <w:rPr>
          <w:rFonts w:ascii="Arial Narrow" w:hAnsi="Arial Narrow"/>
          <w:lang w:val="en-IE"/>
        </w:rPr>
        <w:t xml:space="preserve"> </w:t>
      </w:r>
      <w:r w:rsidRPr="00447281">
        <w:rPr>
          <w:rFonts w:ascii="Arial Narrow" w:hAnsi="Arial Narrow"/>
          <w:lang w:val="en-IE"/>
        </w:rPr>
        <w:t>has</w:t>
      </w:r>
      <w:r w:rsidR="00AC4710">
        <w:rPr>
          <w:rFonts w:ascii="Arial Narrow" w:hAnsi="Arial Narrow"/>
          <w:lang w:val="en-IE"/>
        </w:rPr>
        <w:t xml:space="preserve"> </w:t>
      </w:r>
      <w:r w:rsidRPr="00447281">
        <w:rPr>
          <w:rFonts w:ascii="Arial Narrow" w:hAnsi="Arial Narrow"/>
          <w:lang w:val="en-IE"/>
        </w:rPr>
        <w:t>impacted</w:t>
      </w:r>
      <w:r w:rsidR="00AC4710">
        <w:rPr>
          <w:rFonts w:ascii="Arial Narrow" w:hAnsi="Arial Narrow"/>
          <w:lang w:val="en-IE"/>
        </w:rPr>
        <w:t xml:space="preserve"> </w:t>
      </w:r>
      <w:r w:rsidRPr="00447281">
        <w:rPr>
          <w:rFonts w:ascii="Arial Narrow" w:hAnsi="Arial Narrow"/>
          <w:lang w:val="en-IE"/>
        </w:rPr>
        <w:t>much more</w:t>
      </w:r>
      <w:r w:rsidR="00AC4710">
        <w:rPr>
          <w:rFonts w:ascii="Arial Narrow" w:hAnsi="Arial Narrow"/>
          <w:lang w:val="en-IE"/>
        </w:rPr>
        <w:t xml:space="preserve"> </w:t>
      </w:r>
      <w:r w:rsidRPr="00447281">
        <w:rPr>
          <w:rFonts w:ascii="Arial Narrow" w:hAnsi="Arial Narrow"/>
          <w:lang w:val="en-IE"/>
        </w:rPr>
        <w:t>positively on the</w:t>
      </w:r>
      <w:r w:rsidR="00AC4710">
        <w:rPr>
          <w:rFonts w:ascii="Arial Narrow" w:hAnsi="Arial Narrow"/>
          <w:lang w:val="en-IE"/>
        </w:rPr>
        <w:t xml:space="preserve"> </w:t>
      </w:r>
      <w:r w:rsidRPr="00447281">
        <w:rPr>
          <w:rFonts w:ascii="Arial Narrow" w:hAnsi="Arial Narrow"/>
          <w:lang w:val="en-IE"/>
        </w:rPr>
        <w:t>majority</w:t>
      </w:r>
      <w:r w:rsidR="00AC4710">
        <w:rPr>
          <w:rFonts w:ascii="Arial Narrow" w:hAnsi="Arial Narrow"/>
          <w:lang w:val="en-IE"/>
        </w:rPr>
        <w:t xml:space="preserve"> </w:t>
      </w:r>
      <w:r w:rsidRPr="00447281">
        <w:rPr>
          <w:rFonts w:ascii="Arial Narrow" w:hAnsi="Arial Narrow"/>
          <w:lang w:val="en-IE"/>
        </w:rPr>
        <w:t>of the population who</w:t>
      </w:r>
      <w:r w:rsidR="00AC4710">
        <w:rPr>
          <w:rFonts w:ascii="Arial Narrow" w:hAnsi="Arial Narrow"/>
          <w:lang w:val="en-IE"/>
        </w:rPr>
        <w:t xml:space="preserve"> </w:t>
      </w:r>
      <w:r w:rsidRPr="00447281">
        <w:rPr>
          <w:rFonts w:ascii="Arial Narrow" w:hAnsi="Arial Narrow"/>
          <w:lang w:val="en-IE"/>
        </w:rPr>
        <w:t>have in-turn</w:t>
      </w:r>
      <w:r w:rsidR="00AC4710">
        <w:rPr>
          <w:rFonts w:ascii="Arial Narrow" w:hAnsi="Arial Narrow"/>
          <w:lang w:val="en-IE"/>
        </w:rPr>
        <w:t xml:space="preserve"> </w:t>
      </w:r>
      <w:r w:rsidRPr="00447281">
        <w:rPr>
          <w:rFonts w:ascii="Arial Narrow" w:hAnsi="Arial Narrow"/>
          <w:lang w:val="en-IE"/>
        </w:rPr>
        <w:t>have</w:t>
      </w:r>
      <w:r w:rsidR="00AC4710">
        <w:rPr>
          <w:rFonts w:ascii="Arial Narrow" w:hAnsi="Arial Narrow"/>
          <w:lang w:val="en-IE"/>
        </w:rPr>
        <w:t xml:space="preserve"> </w:t>
      </w:r>
      <w:r w:rsidRPr="00447281">
        <w:rPr>
          <w:rFonts w:ascii="Arial Narrow" w:hAnsi="Arial Narrow"/>
          <w:lang w:val="en-IE"/>
        </w:rPr>
        <w:t>had to</w:t>
      </w:r>
      <w:r w:rsidR="00AC4710">
        <w:rPr>
          <w:rFonts w:ascii="Arial Narrow" w:hAnsi="Arial Narrow"/>
          <w:lang w:val="en-IE"/>
        </w:rPr>
        <w:t xml:space="preserve"> </w:t>
      </w:r>
      <w:r w:rsidRPr="00447281">
        <w:rPr>
          <w:rFonts w:ascii="Arial Narrow" w:hAnsi="Arial Narrow"/>
          <w:lang w:val="en-IE"/>
        </w:rPr>
        <w:t>question the excesses</w:t>
      </w:r>
      <w:r w:rsidR="00AC4710">
        <w:rPr>
          <w:rFonts w:ascii="Arial Narrow" w:hAnsi="Arial Narrow"/>
          <w:lang w:val="en-IE"/>
        </w:rPr>
        <w:t xml:space="preserve"> </w:t>
      </w:r>
      <w:r w:rsidRPr="00447281">
        <w:rPr>
          <w:rFonts w:ascii="Arial Narrow" w:hAnsi="Arial Narrow"/>
          <w:lang w:val="en-IE"/>
        </w:rPr>
        <w:t>of</w:t>
      </w:r>
      <w:r w:rsidR="00AC4710">
        <w:rPr>
          <w:rFonts w:ascii="Arial Narrow" w:hAnsi="Arial Narrow"/>
          <w:lang w:val="en-IE"/>
        </w:rPr>
        <w:t xml:space="preserve"> </w:t>
      </w:r>
      <w:r w:rsidRPr="00447281">
        <w:rPr>
          <w:rFonts w:ascii="Arial Narrow" w:hAnsi="Arial Narrow"/>
          <w:lang w:val="en-IE"/>
        </w:rPr>
        <w:t>justice</w:t>
      </w:r>
      <w:r w:rsidR="00AC4710">
        <w:rPr>
          <w:rFonts w:ascii="Arial Narrow" w:hAnsi="Arial Narrow"/>
          <w:lang w:val="en-IE"/>
        </w:rPr>
        <w:t xml:space="preserve"> </w:t>
      </w:r>
      <w:r w:rsidRPr="00447281">
        <w:rPr>
          <w:rFonts w:ascii="Arial Narrow" w:hAnsi="Arial Narrow"/>
          <w:lang w:val="en-IE"/>
        </w:rPr>
        <w:t>institutions like</w:t>
      </w:r>
      <w:r w:rsidR="00AC4710">
        <w:rPr>
          <w:rFonts w:ascii="Arial Narrow" w:hAnsi="Arial Narrow"/>
          <w:lang w:val="en-IE"/>
        </w:rPr>
        <w:t xml:space="preserve"> </w:t>
      </w:r>
      <w:r w:rsidRPr="00447281">
        <w:rPr>
          <w:rFonts w:ascii="Arial Narrow" w:hAnsi="Arial Narrow"/>
          <w:lang w:val="en-IE"/>
        </w:rPr>
        <w:t>police and</w:t>
      </w:r>
      <w:r w:rsidR="00AC4710">
        <w:rPr>
          <w:rFonts w:ascii="Arial Narrow" w:hAnsi="Arial Narrow"/>
          <w:lang w:val="en-IE"/>
        </w:rPr>
        <w:t xml:space="preserve"> </w:t>
      </w:r>
      <w:r w:rsidRPr="00447281">
        <w:rPr>
          <w:rFonts w:ascii="Arial Narrow" w:hAnsi="Arial Narrow"/>
          <w:lang w:val="en-IE"/>
        </w:rPr>
        <w:t>magistrate</w:t>
      </w:r>
      <w:r w:rsidR="00AC4710">
        <w:rPr>
          <w:rFonts w:ascii="Arial Narrow" w:hAnsi="Arial Narrow"/>
          <w:lang w:val="en-IE"/>
        </w:rPr>
        <w:t xml:space="preserve"> </w:t>
      </w:r>
      <w:r w:rsidRPr="00447281">
        <w:rPr>
          <w:rFonts w:ascii="Arial Narrow" w:hAnsi="Arial Narrow"/>
          <w:lang w:val="en-IE"/>
        </w:rPr>
        <w:t>courts attempts to</w:t>
      </w:r>
      <w:r w:rsidR="00AC4710">
        <w:rPr>
          <w:rFonts w:ascii="Arial Narrow" w:hAnsi="Arial Narrow"/>
          <w:lang w:val="en-IE"/>
        </w:rPr>
        <w:t xml:space="preserve"> </w:t>
      </w:r>
      <w:r w:rsidRPr="00447281">
        <w:rPr>
          <w:rFonts w:ascii="Arial Narrow" w:hAnsi="Arial Narrow"/>
          <w:lang w:val="en-IE"/>
        </w:rPr>
        <w:t>impose hard bail conditions. On a</w:t>
      </w:r>
      <w:r w:rsidR="00AC4710">
        <w:rPr>
          <w:rFonts w:ascii="Arial Narrow" w:hAnsi="Arial Narrow"/>
          <w:lang w:val="en-IE"/>
        </w:rPr>
        <w:t xml:space="preserve"> </w:t>
      </w:r>
      <w:r w:rsidRPr="00447281">
        <w:rPr>
          <w:rFonts w:ascii="Arial Narrow" w:hAnsi="Arial Narrow"/>
          <w:lang w:val="en-IE"/>
        </w:rPr>
        <w:t>gender</w:t>
      </w:r>
      <w:r w:rsidR="00AC4710">
        <w:rPr>
          <w:rFonts w:ascii="Arial Narrow" w:hAnsi="Arial Narrow"/>
          <w:lang w:val="en-IE"/>
        </w:rPr>
        <w:t xml:space="preserve"> </w:t>
      </w:r>
      <w:r w:rsidRPr="00447281">
        <w:rPr>
          <w:rFonts w:ascii="Arial Narrow" w:hAnsi="Arial Narrow"/>
          <w:lang w:val="en-IE"/>
        </w:rPr>
        <w:t xml:space="preserve">perspective, </w:t>
      </w:r>
      <w:r w:rsidR="00E8737C">
        <w:rPr>
          <w:rFonts w:ascii="Arial Narrow" w:hAnsi="Arial Narrow"/>
          <w:lang w:val="en-IE"/>
        </w:rPr>
        <w:t>female inmates</w:t>
      </w:r>
      <w:r w:rsidR="00AC4710">
        <w:rPr>
          <w:rFonts w:ascii="Arial Narrow" w:hAnsi="Arial Narrow"/>
          <w:lang w:val="en-IE"/>
        </w:rPr>
        <w:t xml:space="preserve"> </w:t>
      </w:r>
      <w:r w:rsidRPr="00121CFE">
        <w:rPr>
          <w:rFonts w:ascii="Arial Narrow" w:hAnsi="Arial Narrow"/>
          <w:lang w:val="en-IE"/>
        </w:rPr>
        <w:t>have been</w:t>
      </w:r>
      <w:r w:rsidR="00121CFE">
        <w:rPr>
          <w:rFonts w:ascii="Arial Narrow" w:hAnsi="Arial Narrow"/>
          <w:lang w:val="en-IE"/>
        </w:rPr>
        <w:t xml:space="preserve"> provided</w:t>
      </w:r>
      <w:r w:rsidR="00900442">
        <w:rPr>
          <w:rFonts w:ascii="Arial Narrow" w:hAnsi="Arial Narrow"/>
          <w:lang w:val="en-IE"/>
        </w:rPr>
        <w:t xml:space="preserve"> </w:t>
      </w:r>
      <w:r w:rsidRPr="00121CFE">
        <w:rPr>
          <w:rFonts w:ascii="Arial Narrow" w:hAnsi="Arial Narrow"/>
          <w:lang w:val="en-IE"/>
        </w:rPr>
        <w:t>with</w:t>
      </w:r>
      <w:r w:rsidR="00AC4710" w:rsidRPr="00121CFE">
        <w:rPr>
          <w:rFonts w:ascii="Arial Narrow" w:hAnsi="Arial Narrow"/>
          <w:lang w:val="en-IE"/>
        </w:rPr>
        <w:t xml:space="preserve"> </w:t>
      </w:r>
      <w:r w:rsidRPr="00121CFE">
        <w:rPr>
          <w:rFonts w:ascii="Arial Narrow" w:hAnsi="Arial Narrow"/>
          <w:lang w:val="en-IE"/>
        </w:rPr>
        <w:t>knowledge</w:t>
      </w:r>
      <w:r w:rsidR="00AC4710" w:rsidRPr="00121CFE">
        <w:rPr>
          <w:rFonts w:ascii="Arial Narrow" w:hAnsi="Arial Narrow"/>
          <w:lang w:val="en-IE"/>
        </w:rPr>
        <w:t xml:space="preserve"> </w:t>
      </w:r>
      <w:r w:rsidRPr="00121CFE">
        <w:rPr>
          <w:rFonts w:ascii="Arial Narrow" w:hAnsi="Arial Narrow"/>
          <w:lang w:val="en-IE"/>
        </w:rPr>
        <w:t>about</w:t>
      </w:r>
      <w:r w:rsidR="00AC4710" w:rsidRPr="00121CFE">
        <w:rPr>
          <w:rFonts w:ascii="Arial Narrow" w:hAnsi="Arial Narrow"/>
          <w:lang w:val="en-IE"/>
        </w:rPr>
        <w:t xml:space="preserve"> </w:t>
      </w:r>
      <w:r w:rsidRPr="00121CFE">
        <w:rPr>
          <w:rFonts w:ascii="Arial Narrow" w:hAnsi="Arial Narrow"/>
          <w:lang w:val="en-IE"/>
        </w:rPr>
        <w:t>their</w:t>
      </w:r>
      <w:r w:rsidR="00AC4710" w:rsidRPr="00121CFE">
        <w:rPr>
          <w:rFonts w:ascii="Arial Narrow" w:hAnsi="Arial Narrow"/>
          <w:lang w:val="en-IE"/>
        </w:rPr>
        <w:t xml:space="preserve"> </w:t>
      </w:r>
      <w:r w:rsidRPr="00121CFE">
        <w:rPr>
          <w:rFonts w:ascii="Arial Narrow" w:hAnsi="Arial Narrow"/>
          <w:lang w:val="en-IE"/>
        </w:rPr>
        <w:t>rights</w:t>
      </w:r>
      <w:r w:rsidR="00AC4710" w:rsidRPr="00121CFE">
        <w:rPr>
          <w:rFonts w:ascii="Arial Narrow" w:hAnsi="Arial Narrow"/>
          <w:lang w:val="en-IE"/>
        </w:rPr>
        <w:t xml:space="preserve"> </w:t>
      </w:r>
      <w:r w:rsidR="009E2C0A">
        <w:rPr>
          <w:rFonts w:ascii="Arial Narrow" w:hAnsi="Arial Narrow"/>
          <w:lang w:val="en-IE"/>
        </w:rPr>
        <w:t>and steps to take to address sexual harassment and exploitation</w:t>
      </w:r>
      <w:r w:rsidR="00900442">
        <w:rPr>
          <w:rFonts w:ascii="Arial Narrow" w:hAnsi="Arial Narrow"/>
          <w:lang w:val="en-IE"/>
        </w:rPr>
        <w:t xml:space="preserve"> while in detention. This has increased their awareness on rights and processes to follow once confronted with administrative biases</w:t>
      </w:r>
      <w:r w:rsidRPr="00121CFE">
        <w:rPr>
          <w:rStyle w:val="FootnoteReference"/>
          <w:rFonts w:ascii="Arial Narrow" w:hAnsi="Arial Narrow"/>
          <w:lang w:val="en-IE"/>
        </w:rPr>
        <w:footnoteReference w:id="40"/>
      </w:r>
      <w:r w:rsidRPr="00121CFE">
        <w:rPr>
          <w:rFonts w:ascii="Arial Narrow" w:hAnsi="Arial Narrow"/>
          <w:lang w:val="en-IE"/>
        </w:rPr>
        <w:t>.</w:t>
      </w:r>
    </w:p>
    <w:p w14:paraId="5FACF074" w14:textId="1BB849D5" w:rsidR="00EF036F" w:rsidRPr="00447281" w:rsidRDefault="00EF036F" w:rsidP="002F76C6">
      <w:pPr>
        <w:jc w:val="both"/>
        <w:rPr>
          <w:rFonts w:ascii="Arial Narrow" w:hAnsi="Arial Narrow"/>
          <w:color w:val="000000" w:themeColor="text1"/>
          <w:lang w:val="en-IE"/>
        </w:rPr>
      </w:pPr>
      <w:r w:rsidRPr="00447281">
        <w:rPr>
          <w:rFonts w:ascii="Arial Narrow" w:hAnsi="Arial Narrow"/>
          <w:color w:val="000000" w:themeColor="text1"/>
          <w:lang w:val="en-IE"/>
        </w:rPr>
        <w:t>There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ha</w:t>
      </w:r>
      <w:r w:rsidR="00002B7D">
        <w:rPr>
          <w:rFonts w:ascii="Arial Narrow" w:hAnsi="Arial Narrow"/>
          <w:color w:val="000000" w:themeColor="text1"/>
          <w:lang w:val="en-IE"/>
        </w:rPr>
        <w:t xml:space="preserve">ve </w:t>
      </w:r>
      <w:r w:rsidRPr="00447281">
        <w:rPr>
          <w:rFonts w:ascii="Arial Narrow" w:hAnsi="Arial Narrow"/>
          <w:color w:val="000000" w:themeColor="text1"/>
          <w:lang w:val="en-IE"/>
        </w:rPr>
        <w:t>been</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broader justice reforms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in Sierra Leone as result</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of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improved coordination of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actors attributed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to interventions of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programme. Consequently, there has been remarkable decongestion of detention facilities, review of the case management processes and bottlenecks faced within the entire justice chain.</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This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has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gone a long way</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in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rejuvenation of</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 xml:space="preserve">justice institutions which </w:t>
      </w:r>
      <w:r w:rsidRPr="00447281">
        <w:rPr>
          <w:rFonts w:ascii="Arial Narrow" w:hAnsi="Arial Narrow"/>
          <w:color w:val="000000" w:themeColor="text1"/>
          <w:lang w:val="en-IE"/>
        </w:rPr>
        <w:lastRenderedPageBreak/>
        <w:t>in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long run</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will ensure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progress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and sustainable changes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that</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will</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lead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to</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improved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and effective justice delivery</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in Sierra</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Leone in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future.</w:t>
      </w:r>
    </w:p>
    <w:p w14:paraId="7F48C346" w14:textId="77777777" w:rsidR="00F66330" w:rsidRPr="00447281" w:rsidRDefault="00F66330" w:rsidP="00F66330">
      <w:pPr>
        <w:tabs>
          <w:tab w:val="left" w:pos="7380"/>
        </w:tabs>
        <w:jc w:val="both"/>
        <w:rPr>
          <w:rFonts w:ascii="Arial Narrow" w:eastAsia="MS Mincho" w:hAnsi="Arial Narrow"/>
          <w:color w:val="000000" w:themeColor="text1"/>
          <w:lang w:val="en-IE" w:eastAsia="en-GB"/>
        </w:rPr>
      </w:pPr>
    </w:p>
    <w:p w14:paraId="502733FD" w14:textId="67F10A4E" w:rsidR="00EF036F" w:rsidRPr="00447281" w:rsidRDefault="00EF036F" w:rsidP="002F76C6">
      <w:pPr>
        <w:tabs>
          <w:tab w:val="left" w:pos="7380"/>
        </w:tabs>
        <w:spacing w:after="120"/>
        <w:jc w:val="both"/>
        <w:rPr>
          <w:rFonts w:ascii="Arial Narrow" w:eastAsia="MS Mincho" w:hAnsi="Arial Narrow"/>
          <w:lang w:val="en-IE" w:eastAsia="en-GB"/>
        </w:rPr>
      </w:pPr>
      <w:r w:rsidRPr="00447281">
        <w:rPr>
          <w:rFonts w:ascii="Arial Narrow" w:eastAsia="MS Mincho" w:hAnsi="Arial Narrow"/>
          <w:color w:val="000000" w:themeColor="text1"/>
          <w:lang w:val="en-IE" w:eastAsia="en-GB"/>
        </w:rPr>
        <w:t>The</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interventions in the</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programme</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have</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tended</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to reinforce</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each</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other</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in manner</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that strengthened</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the</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anticipated</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outcomes. For</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 xml:space="preserve">example, </w:t>
      </w:r>
      <w:r w:rsidR="00EC3BBE">
        <w:rPr>
          <w:rFonts w:ascii="Arial Narrow" w:eastAsia="MS Mincho" w:hAnsi="Arial Narrow"/>
          <w:color w:val="000000" w:themeColor="text1"/>
          <w:lang w:val="en-IE" w:eastAsia="en-GB"/>
        </w:rPr>
        <w:t>the</w:t>
      </w:r>
      <w:r w:rsidR="00EC3BBE" w:rsidRPr="00447281">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refurbishments of</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correctional facilities</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also contributed to enhancing the Inmates Earning Scheme with</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more</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125</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saving accounts</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deposits</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in favour</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of the</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inmates and</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their</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families as</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the</w:t>
      </w:r>
      <w:r w:rsidR="00AC4710">
        <w:rPr>
          <w:rFonts w:ascii="Arial Narrow" w:eastAsia="MS Mincho" w:hAnsi="Arial Narrow"/>
          <w:color w:val="000000" w:themeColor="text1"/>
          <w:lang w:val="en-IE" w:eastAsia="en-GB"/>
        </w:rPr>
        <w:t xml:space="preserve"> </w:t>
      </w:r>
      <w:r w:rsidRPr="00447281">
        <w:rPr>
          <w:rFonts w:ascii="Arial Narrow" w:eastAsia="MS Mincho" w:hAnsi="Arial Narrow"/>
          <w:color w:val="000000" w:themeColor="text1"/>
          <w:lang w:val="en-IE" w:eastAsia="en-GB"/>
        </w:rPr>
        <w:t>beneficiaries</w:t>
      </w:r>
      <w:r w:rsidRPr="00447281">
        <w:rPr>
          <w:rStyle w:val="FootnoteReference"/>
          <w:rFonts w:ascii="Arial Narrow" w:eastAsia="MS Mincho" w:hAnsi="Arial Narrow"/>
          <w:color w:val="000000" w:themeColor="text1"/>
          <w:lang w:val="en-IE" w:eastAsia="en-GB"/>
        </w:rPr>
        <w:footnoteReference w:id="41"/>
      </w:r>
      <w:r w:rsidRPr="00447281">
        <w:rPr>
          <w:rFonts w:ascii="Arial Narrow" w:eastAsia="MS Mincho" w:hAnsi="Arial Narrow"/>
          <w:color w:val="000000" w:themeColor="text1"/>
          <w:lang w:val="en-IE" w:eastAsia="en-GB"/>
        </w:rPr>
        <w:t>.</w:t>
      </w:r>
      <w:r w:rsidR="00836260" w:rsidRPr="00447281">
        <w:rPr>
          <w:rFonts w:ascii="Arial Narrow" w:eastAsia="MS Mincho" w:hAnsi="Arial Narrow"/>
          <w:color w:val="000000" w:themeColor="text1"/>
          <w:lang w:val="en-IE" w:eastAsia="en-GB"/>
        </w:rPr>
        <w:t xml:space="preserve"> </w:t>
      </w:r>
      <w:r w:rsidRPr="00447281">
        <w:rPr>
          <w:rFonts w:ascii="Arial Narrow" w:eastAsia="MS Mincho" w:hAnsi="Arial Narrow"/>
          <w:lang w:val="en-IE" w:eastAsia="en-GB"/>
        </w:rPr>
        <w:t>Public confidence</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in the</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police</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has</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been</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built</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as</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result</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of</w:t>
      </w:r>
      <w:r w:rsidR="00AC4710">
        <w:rPr>
          <w:rFonts w:ascii="Arial Narrow" w:eastAsia="MS Mincho" w:hAnsi="Arial Narrow"/>
          <w:lang w:val="en-IE" w:eastAsia="en-GB"/>
        </w:rPr>
        <w:t xml:space="preserve"> </w:t>
      </w:r>
      <w:r w:rsidR="007400BB">
        <w:rPr>
          <w:rFonts w:ascii="Arial Narrow" w:eastAsia="MS Mincho" w:hAnsi="Arial Narrow"/>
          <w:lang w:val="en-IE" w:eastAsia="en-GB"/>
        </w:rPr>
        <w:t>m</w:t>
      </w:r>
      <w:r w:rsidRPr="00447281">
        <w:rPr>
          <w:rFonts w:ascii="Arial Narrow" w:eastAsia="MS Mincho" w:hAnsi="Arial Narrow"/>
          <w:lang w:val="en-IE" w:eastAsia="en-GB"/>
        </w:rPr>
        <w:t>onitoring of the</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application of</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the</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bail and sentencing</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policy by CSOs</w:t>
      </w:r>
      <w:r w:rsidR="007400BB">
        <w:rPr>
          <w:rFonts w:ascii="Arial Narrow" w:eastAsia="MS Mincho" w:hAnsi="Arial Narrow"/>
          <w:lang w:val="en-IE" w:eastAsia="en-GB"/>
        </w:rPr>
        <w:t xml:space="preserve"> and through</w:t>
      </w:r>
      <w:r w:rsidR="00AC4710">
        <w:rPr>
          <w:rFonts w:ascii="Arial Narrow" w:eastAsia="MS Mincho" w:hAnsi="Arial Narrow"/>
          <w:lang w:val="en-IE" w:eastAsia="en-GB"/>
        </w:rPr>
        <w:t xml:space="preserve"> </w:t>
      </w:r>
      <w:r w:rsidR="007400BB">
        <w:rPr>
          <w:rFonts w:ascii="Arial Narrow" w:eastAsia="MS Mincho" w:hAnsi="Arial Narrow"/>
          <w:lang w:val="en-IE" w:eastAsia="en-GB"/>
        </w:rPr>
        <w:t xml:space="preserve">outreach </w:t>
      </w:r>
      <w:r w:rsidRPr="00447281">
        <w:rPr>
          <w:rFonts w:ascii="Arial Narrow" w:eastAsia="MS Mincho" w:hAnsi="Arial Narrow"/>
          <w:lang w:val="en-IE" w:eastAsia="en-GB"/>
        </w:rPr>
        <w:t>activities</w:t>
      </w:r>
      <w:r w:rsidR="00AC4710">
        <w:rPr>
          <w:rFonts w:ascii="Arial Narrow" w:eastAsia="MS Mincho" w:hAnsi="Arial Narrow"/>
          <w:lang w:val="en-IE" w:eastAsia="en-GB"/>
        </w:rPr>
        <w:t xml:space="preserve"> </w:t>
      </w:r>
      <w:r w:rsidR="007400BB">
        <w:rPr>
          <w:rFonts w:ascii="Arial Narrow" w:eastAsia="MS Mincho" w:hAnsi="Arial Narrow"/>
          <w:lang w:val="en-IE" w:eastAsia="en-GB"/>
        </w:rPr>
        <w:t>which</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rais</w:t>
      </w:r>
      <w:r w:rsidR="007400BB">
        <w:rPr>
          <w:rFonts w:ascii="Arial Narrow" w:eastAsia="MS Mincho" w:hAnsi="Arial Narrow"/>
          <w:lang w:val="en-IE" w:eastAsia="en-GB"/>
        </w:rPr>
        <w:t>e</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awareness about</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bail and</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sentencing rights</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though</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media, schools and community</w:t>
      </w:r>
      <w:r w:rsidR="00AC4710">
        <w:rPr>
          <w:rFonts w:ascii="Arial Narrow" w:eastAsia="MS Mincho" w:hAnsi="Arial Narrow"/>
          <w:lang w:val="en-IE" w:eastAsia="en-GB"/>
        </w:rPr>
        <w:t xml:space="preserve"> </w:t>
      </w:r>
      <w:r w:rsidR="007400BB">
        <w:rPr>
          <w:rFonts w:ascii="Arial Narrow" w:eastAsia="MS Mincho" w:hAnsi="Arial Narrow"/>
          <w:lang w:val="en-IE" w:eastAsia="en-GB"/>
        </w:rPr>
        <w:t>sessions</w:t>
      </w:r>
      <w:r w:rsidRPr="00447281">
        <w:rPr>
          <w:rFonts w:ascii="Arial Narrow" w:eastAsia="MS Mincho" w:hAnsi="Arial Narrow"/>
          <w:lang w:val="en-IE" w:eastAsia="en-GB"/>
        </w:rPr>
        <w:t xml:space="preserve">. </w:t>
      </w:r>
    </w:p>
    <w:p w14:paraId="0B025E16" w14:textId="1E5F924F" w:rsidR="00EF036F" w:rsidRPr="00447281" w:rsidRDefault="00EF036F" w:rsidP="002F76C6">
      <w:pPr>
        <w:tabs>
          <w:tab w:val="left" w:pos="7380"/>
        </w:tabs>
        <w:spacing w:after="120"/>
        <w:jc w:val="both"/>
        <w:rPr>
          <w:rFonts w:ascii="Arial Narrow" w:eastAsia="MS Mincho" w:hAnsi="Arial Narrow"/>
          <w:lang w:val="en-IE" w:eastAsia="en-GB"/>
        </w:rPr>
      </w:pPr>
      <w:r w:rsidRPr="00447281">
        <w:rPr>
          <w:rFonts w:ascii="Arial Narrow" w:eastAsia="MS Mincho" w:hAnsi="Arial Narrow"/>
          <w:lang w:val="en-IE" w:eastAsia="en-GB"/>
        </w:rPr>
        <w:t>Reformed law smoothened operationalization of courts-for</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example the</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bail</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and</w:t>
      </w:r>
      <w:r w:rsidR="00EC3BBE">
        <w:rPr>
          <w:rFonts w:ascii="Arial Narrow" w:eastAsia="MS Mincho" w:hAnsi="Arial Narrow"/>
          <w:lang w:val="en-IE" w:eastAsia="en-GB"/>
        </w:rPr>
        <w:t xml:space="preserve"> </w:t>
      </w:r>
      <w:r w:rsidR="005851E6">
        <w:rPr>
          <w:rFonts w:ascii="Arial Narrow" w:eastAsia="MS Mincho" w:hAnsi="Arial Narrow"/>
          <w:lang w:val="en-IE" w:eastAsia="en-GB"/>
        </w:rPr>
        <w:t>s</w:t>
      </w:r>
      <w:r w:rsidRPr="00447281">
        <w:rPr>
          <w:rFonts w:ascii="Arial Narrow" w:eastAsia="MS Mincho" w:hAnsi="Arial Narrow"/>
          <w:lang w:val="en-IE" w:eastAsia="en-GB"/>
        </w:rPr>
        <w:t>entencing group was</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instrument</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in revision</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of</w:t>
      </w:r>
      <w:r w:rsidR="00AC4710">
        <w:rPr>
          <w:rFonts w:ascii="Arial Narrow" w:eastAsia="MS Mincho" w:hAnsi="Arial Narrow"/>
          <w:lang w:val="en-IE" w:eastAsia="en-GB"/>
        </w:rPr>
        <w:t xml:space="preserve"> </w:t>
      </w:r>
      <w:r w:rsidR="00EC3BBE">
        <w:rPr>
          <w:rFonts w:ascii="Arial Narrow" w:eastAsia="MS Mincho" w:hAnsi="Arial Narrow"/>
          <w:lang w:val="en-IE" w:eastAsia="en-GB"/>
        </w:rPr>
        <w:t xml:space="preserve">the </w:t>
      </w:r>
      <w:r w:rsidRPr="00447281">
        <w:rPr>
          <w:rFonts w:ascii="Arial Narrow" w:eastAsia="MS Mincho" w:hAnsi="Arial Narrow"/>
          <w:lang w:val="en-IE" w:eastAsia="en-GB"/>
        </w:rPr>
        <w:t>CPA that</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in turn led</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to finalisation of the</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bail and sentencing</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regulations. The</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approval of the bail instrument by the Rules of the</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Court</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Committee</w:t>
      </w:r>
      <w:r w:rsidR="00AB4812" w:rsidRPr="00447281">
        <w:rPr>
          <w:rFonts w:ascii="Arial Narrow" w:eastAsia="MS Mincho" w:hAnsi="Arial Narrow"/>
          <w:lang w:val="en-IE" w:eastAsia="en-GB"/>
        </w:rPr>
        <w:t xml:space="preserve"> </w:t>
      </w:r>
      <w:r w:rsidRPr="00447281">
        <w:rPr>
          <w:rFonts w:ascii="Arial Narrow" w:eastAsia="MS Mincho" w:hAnsi="Arial Narrow"/>
          <w:lang w:val="en-IE" w:eastAsia="en-GB"/>
        </w:rPr>
        <w:t>(</w:t>
      </w:r>
      <w:proofErr w:type="spellStart"/>
      <w:r w:rsidRPr="00447281">
        <w:rPr>
          <w:rFonts w:ascii="Arial Narrow" w:eastAsia="MS Mincho" w:hAnsi="Arial Narrow"/>
          <w:lang w:val="en-IE" w:eastAsia="en-GB"/>
        </w:rPr>
        <w:t>RoCC</w:t>
      </w:r>
      <w:proofErr w:type="spellEnd"/>
      <w:r w:rsidRPr="00447281">
        <w:rPr>
          <w:rFonts w:ascii="Arial Narrow" w:eastAsia="MS Mincho" w:hAnsi="Arial Narrow"/>
          <w:lang w:val="en-IE" w:eastAsia="en-GB"/>
        </w:rPr>
        <w:t>) have</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had a</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binding</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effect</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on all</w:t>
      </w:r>
      <w:r w:rsidR="00AC4710">
        <w:rPr>
          <w:rFonts w:ascii="Arial Narrow" w:eastAsia="MS Mincho" w:hAnsi="Arial Narrow"/>
          <w:lang w:val="en-IE" w:eastAsia="en-GB"/>
        </w:rPr>
        <w:t xml:space="preserve"> </w:t>
      </w:r>
      <w:r w:rsidR="00EC3BBE">
        <w:rPr>
          <w:rFonts w:ascii="Arial Narrow" w:eastAsia="MS Mincho" w:hAnsi="Arial Narrow"/>
          <w:lang w:val="en-IE" w:eastAsia="en-GB"/>
        </w:rPr>
        <w:t>c</w:t>
      </w:r>
      <w:r w:rsidRPr="00447281">
        <w:rPr>
          <w:rFonts w:ascii="Arial Narrow" w:eastAsia="MS Mincho" w:hAnsi="Arial Narrow"/>
          <w:lang w:val="en-IE" w:eastAsia="en-GB"/>
        </w:rPr>
        <w:t>ourts in the country</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hence</w:t>
      </w:r>
      <w:r w:rsidR="00AC4710">
        <w:rPr>
          <w:rFonts w:ascii="Arial Narrow" w:eastAsia="MS Mincho" w:hAnsi="Arial Narrow"/>
          <w:lang w:val="en-IE" w:eastAsia="en-GB"/>
        </w:rPr>
        <w:t xml:space="preserve"> </w:t>
      </w:r>
      <w:r w:rsidRPr="00447281">
        <w:rPr>
          <w:rFonts w:ascii="Arial Narrow" w:eastAsia="MS Mincho" w:hAnsi="Arial Narrow"/>
          <w:lang w:val="en-IE" w:eastAsia="en-GB"/>
        </w:rPr>
        <w:t>uniform application of justice.</w:t>
      </w:r>
    </w:p>
    <w:p w14:paraId="74E0180E" w14:textId="537CA6C2" w:rsidR="00EF036F" w:rsidRPr="00447281" w:rsidRDefault="00EF036F" w:rsidP="002F76C6">
      <w:pPr>
        <w:tabs>
          <w:tab w:val="left" w:pos="7380"/>
        </w:tabs>
        <w:spacing w:after="120"/>
        <w:jc w:val="both"/>
        <w:rPr>
          <w:rFonts w:ascii="Arial Narrow" w:hAnsi="Arial Narrow"/>
          <w:color w:val="000000" w:themeColor="text1"/>
          <w:lang w:val="en-IE"/>
        </w:rPr>
      </w:pPr>
      <w:r w:rsidRPr="00447281">
        <w:rPr>
          <w:rFonts w:ascii="Arial Narrow" w:hAnsi="Arial Narrow"/>
          <w:color w:val="000000" w:themeColor="text1"/>
          <w:lang w:val="en-IE"/>
        </w:rPr>
        <w:t>Support to the judiciary has strengthened the institution’s capacity and provided them with a foundation to continue growing and implementing judicial reforms. Related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to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latter</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the improved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image of</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judiciary</w:t>
      </w:r>
      <w:r w:rsidR="00EC3BBE">
        <w:rPr>
          <w:rFonts w:ascii="Arial Narrow" w:hAnsi="Arial Narrow"/>
          <w:color w:val="000000" w:themeColor="text1"/>
          <w:lang w:val="en-IE"/>
        </w:rPr>
        <w:t xml:space="preserve"> </w:t>
      </w:r>
      <w:r w:rsidRPr="00447281">
        <w:rPr>
          <w:rFonts w:ascii="Arial Narrow" w:hAnsi="Arial Narrow"/>
          <w:color w:val="000000" w:themeColor="text1"/>
          <w:lang w:val="en-IE"/>
        </w:rPr>
        <w:t>before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eyes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of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public and sister</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institutions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that</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came up as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result of creation of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public</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relations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officer.</w:t>
      </w:r>
    </w:p>
    <w:p w14:paraId="5407B56A" w14:textId="5D43F79C" w:rsidR="00EF036F" w:rsidRPr="00447281" w:rsidRDefault="00EF036F" w:rsidP="002F76C6">
      <w:pPr>
        <w:tabs>
          <w:tab w:val="left" w:pos="7380"/>
        </w:tabs>
        <w:spacing w:after="120"/>
        <w:jc w:val="both"/>
        <w:rPr>
          <w:rFonts w:ascii="Arial Narrow" w:hAnsi="Arial Narrow"/>
          <w:color w:val="000000" w:themeColor="text1"/>
          <w:lang w:val="en-IE"/>
        </w:rPr>
      </w:pPr>
      <w:r w:rsidRPr="00447281">
        <w:rPr>
          <w:rFonts w:ascii="Arial Narrow" w:hAnsi="Arial Narrow"/>
          <w:color w:val="000000" w:themeColor="text1"/>
          <w:lang w:val="en-IE"/>
        </w:rPr>
        <w:t>Enhanced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south</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to south</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 xml:space="preserve">cooperation-visits to Ghana (UNDP mission report from </w:t>
      </w:r>
      <w:r w:rsidR="002F76C6" w:rsidRPr="00447281">
        <w:rPr>
          <w:rFonts w:ascii="Arial Narrow" w:hAnsi="Arial Narrow"/>
          <w:color w:val="000000" w:themeColor="text1"/>
          <w:lang w:val="en-IE"/>
        </w:rPr>
        <w:t>Ghana</w:t>
      </w:r>
      <w:r w:rsidRPr="00447281">
        <w:rPr>
          <w:rFonts w:ascii="Arial Narrow" w:hAnsi="Arial Narrow"/>
          <w:color w:val="000000" w:themeColor="text1"/>
          <w:lang w:val="en-IE"/>
        </w:rPr>
        <w:t>) and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Kenya</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for correctional</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services which may</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continue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long</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after</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project expires.</w:t>
      </w:r>
      <w:r w:rsidR="00CE1982">
        <w:rPr>
          <w:rFonts w:ascii="Arial Narrow" w:hAnsi="Arial Narrow"/>
          <w:color w:val="000000" w:themeColor="text1"/>
          <w:lang w:val="en-IE"/>
        </w:rPr>
        <w:t xml:space="preserve"> </w:t>
      </w:r>
    </w:p>
    <w:p w14:paraId="46C785BD" w14:textId="24AC030C" w:rsidR="00EF036F" w:rsidRPr="00447281" w:rsidRDefault="00EF036F" w:rsidP="002F76C6">
      <w:pPr>
        <w:tabs>
          <w:tab w:val="left" w:pos="7380"/>
        </w:tabs>
        <w:spacing w:after="120"/>
        <w:jc w:val="both"/>
        <w:rPr>
          <w:rFonts w:ascii="Arial Narrow" w:eastAsia="MS Mincho" w:hAnsi="Arial Narrow"/>
          <w:color w:val="000000" w:themeColor="text1"/>
          <w:lang w:val="en-IE" w:eastAsia="en-GB"/>
        </w:rPr>
      </w:pPr>
      <w:r w:rsidRPr="00447281">
        <w:rPr>
          <w:rFonts w:ascii="Arial Narrow" w:eastAsia="MS Mincho" w:hAnsi="Arial Narrow"/>
          <w:color w:val="000000" w:themeColor="text1"/>
          <w:lang w:val="en-IE" w:eastAsia="en-GB"/>
        </w:rPr>
        <w:t>The monitoring of cases improved</w:t>
      </w:r>
      <w:r w:rsidR="002F76C6" w:rsidRPr="00447281">
        <w:rPr>
          <w:rFonts w:ascii="Arial Narrow" w:eastAsia="MS Mincho" w:hAnsi="Arial Narrow"/>
          <w:color w:val="000000" w:themeColor="text1"/>
          <w:lang w:val="en-IE" w:eastAsia="en-GB"/>
        </w:rPr>
        <w:t xml:space="preserve"> with introduction of the</w:t>
      </w:r>
      <w:r w:rsidRPr="00447281">
        <w:rPr>
          <w:rFonts w:ascii="Arial Narrow" w:hAnsi="Arial Narrow"/>
          <w:color w:val="000000" w:themeColor="text1"/>
          <w:lang w:val="en-IE"/>
        </w:rPr>
        <w:t xml:space="preserve"> Justice App. Due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to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low</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cost</w:t>
      </w:r>
      <w:r w:rsidR="007400BB">
        <w:rPr>
          <w:rFonts w:ascii="Arial Narrow" w:hAnsi="Arial Narrow"/>
          <w:color w:val="000000" w:themeColor="text1"/>
          <w:lang w:val="en-IE"/>
        </w:rPr>
        <w:t>,</w:t>
      </w:r>
      <w:r w:rsidR="00AC4710">
        <w:rPr>
          <w:rFonts w:ascii="Arial Narrow" w:hAnsi="Arial Narrow"/>
          <w:color w:val="000000" w:themeColor="text1"/>
          <w:lang w:val="en-IE"/>
        </w:rPr>
        <w:t xml:space="preserve"> </w:t>
      </w:r>
      <w:r w:rsidR="007400BB">
        <w:rPr>
          <w:rFonts w:ascii="Arial Narrow" w:hAnsi="Arial Narrow"/>
          <w:color w:val="000000" w:themeColor="text1"/>
          <w:lang w:val="en-IE"/>
        </w:rPr>
        <w:t xml:space="preserve">the </w:t>
      </w:r>
      <w:r w:rsidRPr="00447281">
        <w:rPr>
          <w:rFonts w:ascii="Arial Narrow" w:hAnsi="Arial Narrow"/>
          <w:color w:val="000000" w:themeColor="text1"/>
          <w:lang w:val="en-IE"/>
        </w:rPr>
        <w:t>user-friendly software,</w:t>
      </w:r>
      <w:r w:rsidR="007400BB">
        <w:rPr>
          <w:rFonts w:ascii="Arial Narrow" w:hAnsi="Arial Narrow"/>
          <w:color w:val="000000" w:themeColor="text1"/>
          <w:lang w:val="en-IE"/>
        </w:rPr>
        <w:t xml:space="preserve"> and</w:t>
      </w:r>
      <w:r w:rsidRPr="00447281">
        <w:rPr>
          <w:rFonts w:ascii="Arial Narrow" w:hAnsi="Arial Narrow"/>
          <w:color w:val="000000" w:themeColor="text1"/>
          <w:lang w:val="en-IE"/>
        </w:rPr>
        <w:t xml:space="preserve">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opportunity</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to use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it offline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means it will</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be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accessible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to</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all</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courts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and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consequently</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enabled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top</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echelons in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justice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to</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monitor dispensation of justice.</w:t>
      </w:r>
      <w:r w:rsidR="00AC4710">
        <w:rPr>
          <w:rFonts w:ascii="Arial Narrow" w:eastAsia="MS Mincho" w:hAnsi="Arial Narrow"/>
          <w:color w:val="000000" w:themeColor="text1"/>
          <w:lang w:val="en-IE" w:eastAsia="en-GB"/>
        </w:rPr>
        <w:t xml:space="preserve">  </w:t>
      </w:r>
    </w:p>
    <w:p w14:paraId="6F628284" w14:textId="75FDAE0F" w:rsidR="00EF036F" w:rsidRPr="00447281" w:rsidRDefault="00EF036F" w:rsidP="002F76C6">
      <w:pPr>
        <w:jc w:val="both"/>
        <w:rPr>
          <w:rFonts w:ascii="Arial Narrow" w:hAnsi="Arial Narrow"/>
          <w:lang w:val="en-IE"/>
        </w:rPr>
      </w:pPr>
      <w:r w:rsidRPr="00447281">
        <w:rPr>
          <w:rFonts w:ascii="Arial Narrow" w:hAnsi="Arial Narrow"/>
          <w:lang w:val="en-IE"/>
        </w:rPr>
        <w:t>New</w:t>
      </w:r>
      <w:r w:rsidR="00AC4710">
        <w:rPr>
          <w:rFonts w:ascii="Arial Narrow" w:hAnsi="Arial Narrow"/>
          <w:lang w:val="en-IE"/>
        </w:rPr>
        <w:t xml:space="preserve"> </w:t>
      </w:r>
      <w:r w:rsidRPr="00447281">
        <w:rPr>
          <w:rFonts w:ascii="Arial Narrow" w:hAnsi="Arial Narrow"/>
          <w:lang w:val="en-IE"/>
        </w:rPr>
        <w:t>emerging challenges</w:t>
      </w:r>
      <w:r w:rsidR="00AC4710">
        <w:rPr>
          <w:rFonts w:ascii="Arial Narrow" w:hAnsi="Arial Narrow"/>
          <w:lang w:val="en-IE"/>
        </w:rPr>
        <w:t xml:space="preserve"> </w:t>
      </w:r>
      <w:r w:rsidRPr="00447281">
        <w:rPr>
          <w:rFonts w:ascii="Arial Narrow" w:hAnsi="Arial Narrow"/>
          <w:lang w:val="en-IE"/>
        </w:rPr>
        <w:t>however</w:t>
      </w:r>
      <w:r w:rsidR="00AC4710">
        <w:rPr>
          <w:rFonts w:ascii="Arial Narrow" w:hAnsi="Arial Narrow"/>
          <w:lang w:val="en-IE"/>
        </w:rPr>
        <w:t xml:space="preserve"> </w:t>
      </w:r>
      <w:r w:rsidRPr="00447281">
        <w:rPr>
          <w:rFonts w:ascii="Arial Narrow" w:hAnsi="Arial Narrow"/>
          <w:lang w:val="en-IE"/>
        </w:rPr>
        <w:t>continued</w:t>
      </w:r>
      <w:r w:rsidR="00AC4710">
        <w:rPr>
          <w:rFonts w:ascii="Arial Narrow" w:hAnsi="Arial Narrow"/>
          <w:lang w:val="en-IE"/>
        </w:rPr>
        <w:t xml:space="preserve"> </w:t>
      </w:r>
      <w:r w:rsidRPr="00447281">
        <w:rPr>
          <w:rFonts w:ascii="Arial Narrow" w:hAnsi="Arial Narrow"/>
          <w:lang w:val="en-IE"/>
        </w:rPr>
        <w:t>to</w:t>
      </w:r>
      <w:r w:rsidR="00AC4710">
        <w:rPr>
          <w:rFonts w:ascii="Arial Narrow" w:hAnsi="Arial Narrow"/>
          <w:lang w:val="en-IE"/>
        </w:rPr>
        <w:t xml:space="preserve"> </w:t>
      </w:r>
      <w:r w:rsidRPr="00447281">
        <w:rPr>
          <w:rFonts w:ascii="Arial Narrow" w:hAnsi="Arial Narrow"/>
          <w:lang w:val="en-IE"/>
        </w:rPr>
        <w:t>undermine</w:t>
      </w:r>
      <w:r w:rsidR="00AC4710">
        <w:rPr>
          <w:rFonts w:ascii="Arial Narrow" w:hAnsi="Arial Narrow"/>
          <w:lang w:val="en-IE"/>
        </w:rPr>
        <w:t xml:space="preserve"> </w:t>
      </w:r>
      <w:r w:rsidRPr="00447281">
        <w:rPr>
          <w:rFonts w:ascii="Arial Narrow" w:hAnsi="Arial Narrow"/>
          <w:lang w:val="en-IE"/>
        </w:rPr>
        <w:t>the</w:t>
      </w:r>
      <w:r w:rsidR="00AC4710">
        <w:rPr>
          <w:rFonts w:ascii="Arial Narrow" w:hAnsi="Arial Narrow"/>
          <w:lang w:val="en-IE"/>
        </w:rPr>
        <w:t xml:space="preserve"> </w:t>
      </w:r>
      <w:r w:rsidRPr="00447281">
        <w:rPr>
          <w:rFonts w:ascii="Arial Narrow" w:hAnsi="Arial Narrow"/>
          <w:lang w:val="en-IE"/>
        </w:rPr>
        <w:t>impact if no</w:t>
      </w:r>
      <w:r w:rsidR="00AC4710">
        <w:rPr>
          <w:rFonts w:ascii="Arial Narrow" w:hAnsi="Arial Narrow"/>
          <w:lang w:val="en-IE"/>
        </w:rPr>
        <w:t xml:space="preserve"> </w:t>
      </w:r>
      <w:r w:rsidRPr="00447281">
        <w:rPr>
          <w:rFonts w:ascii="Arial Narrow" w:hAnsi="Arial Narrow"/>
          <w:lang w:val="en-IE"/>
        </w:rPr>
        <w:t>immediate</w:t>
      </w:r>
      <w:r w:rsidR="00AC4710">
        <w:rPr>
          <w:rFonts w:ascii="Arial Narrow" w:hAnsi="Arial Narrow"/>
          <w:lang w:val="en-IE"/>
        </w:rPr>
        <w:t xml:space="preserve"> </w:t>
      </w:r>
      <w:r w:rsidRPr="00447281">
        <w:rPr>
          <w:rFonts w:ascii="Arial Narrow" w:hAnsi="Arial Narrow"/>
          <w:lang w:val="en-IE"/>
        </w:rPr>
        <w:t>measures</w:t>
      </w:r>
      <w:r w:rsidR="00AC4710">
        <w:rPr>
          <w:rFonts w:ascii="Arial Narrow" w:hAnsi="Arial Narrow"/>
          <w:lang w:val="en-IE"/>
        </w:rPr>
        <w:t xml:space="preserve"> </w:t>
      </w:r>
      <w:r w:rsidRPr="00447281">
        <w:rPr>
          <w:rFonts w:ascii="Arial Narrow" w:hAnsi="Arial Narrow"/>
          <w:lang w:val="en-IE"/>
        </w:rPr>
        <w:t>are</w:t>
      </w:r>
      <w:r w:rsidR="00AC4710">
        <w:rPr>
          <w:rFonts w:ascii="Arial Narrow" w:hAnsi="Arial Narrow"/>
          <w:lang w:val="en-IE"/>
        </w:rPr>
        <w:t xml:space="preserve"> </w:t>
      </w:r>
      <w:r w:rsidRPr="00447281">
        <w:rPr>
          <w:rFonts w:ascii="Arial Narrow" w:hAnsi="Arial Narrow"/>
          <w:lang w:val="en-IE"/>
        </w:rPr>
        <w:t xml:space="preserve">undertaken to overcome them. </w:t>
      </w:r>
      <w:proofErr w:type="gramStart"/>
      <w:r w:rsidRPr="00447281">
        <w:rPr>
          <w:rFonts w:ascii="Arial Narrow" w:hAnsi="Arial Narrow"/>
          <w:lang w:val="en-IE"/>
        </w:rPr>
        <w:t>With</w:t>
      </w:r>
      <w:r w:rsidR="00AC4710">
        <w:rPr>
          <w:rFonts w:ascii="Arial Narrow" w:hAnsi="Arial Narrow"/>
          <w:lang w:val="en-IE"/>
        </w:rPr>
        <w:t xml:space="preserve"> </w:t>
      </w:r>
      <w:r w:rsidRPr="00447281">
        <w:rPr>
          <w:rFonts w:ascii="Arial Narrow" w:hAnsi="Arial Narrow"/>
          <w:lang w:val="en-IE"/>
        </w:rPr>
        <w:t>regard to</w:t>
      </w:r>
      <w:proofErr w:type="gramEnd"/>
      <w:r w:rsidRPr="00447281">
        <w:rPr>
          <w:rFonts w:ascii="Arial Narrow" w:hAnsi="Arial Narrow"/>
          <w:lang w:val="en-IE"/>
        </w:rPr>
        <w:t xml:space="preserve"> awareness</w:t>
      </w:r>
      <w:r w:rsidR="00AC4710">
        <w:rPr>
          <w:rFonts w:ascii="Arial Narrow" w:hAnsi="Arial Narrow"/>
          <w:lang w:val="en-IE"/>
        </w:rPr>
        <w:t xml:space="preserve"> </w:t>
      </w:r>
      <w:r w:rsidRPr="00447281">
        <w:rPr>
          <w:rFonts w:ascii="Arial Narrow" w:hAnsi="Arial Narrow"/>
          <w:lang w:val="en-IE"/>
        </w:rPr>
        <w:t>about</w:t>
      </w:r>
      <w:r w:rsidR="00AC4710">
        <w:rPr>
          <w:rFonts w:ascii="Arial Narrow" w:hAnsi="Arial Narrow"/>
          <w:lang w:val="en-IE"/>
        </w:rPr>
        <w:t xml:space="preserve"> </w:t>
      </w:r>
      <w:r w:rsidRPr="00447281">
        <w:rPr>
          <w:rFonts w:ascii="Arial Narrow" w:hAnsi="Arial Narrow"/>
          <w:lang w:val="en-IE"/>
        </w:rPr>
        <w:t>bail</w:t>
      </w:r>
      <w:r w:rsidR="00AC4710">
        <w:rPr>
          <w:rFonts w:ascii="Arial Narrow" w:hAnsi="Arial Narrow"/>
          <w:lang w:val="en-IE"/>
        </w:rPr>
        <w:t xml:space="preserve"> </w:t>
      </w:r>
      <w:r w:rsidRPr="00447281">
        <w:rPr>
          <w:rFonts w:ascii="Arial Narrow" w:hAnsi="Arial Narrow"/>
          <w:lang w:val="en-IE"/>
        </w:rPr>
        <w:t>and sentencing rights, members</w:t>
      </w:r>
      <w:r w:rsidR="00AC4710">
        <w:rPr>
          <w:rFonts w:ascii="Arial Narrow" w:hAnsi="Arial Narrow"/>
          <w:lang w:val="en-IE"/>
        </w:rPr>
        <w:t xml:space="preserve"> </w:t>
      </w:r>
      <w:r w:rsidRPr="00447281">
        <w:rPr>
          <w:rFonts w:ascii="Arial Narrow" w:hAnsi="Arial Narrow"/>
          <w:lang w:val="en-IE"/>
        </w:rPr>
        <w:t>of the</w:t>
      </w:r>
      <w:r w:rsidR="00AC4710">
        <w:rPr>
          <w:rFonts w:ascii="Arial Narrow" w:hAnsi="Arial Narrow"/>
          <w:lang w:val="en-IE"/>
        </w:rPr>
        <w:t xml:space="preserve"> </w:t>
      </w:r>
      <w:r w:rsidRPr="00447281">
        <w:rPr>
          <w:rFonts w:ascii="Arial Narrow" w:hAnsi="Arial Narrow"/>
          <w:lang w:val="en-IE"/>
        </w:rPr>
        <w:t>communities feel</w:t>
      </w:r>
      <w:r w:rsidR="00AC4710">
        <w:rPr>
          <w:rFonts w:ascii="Arial Narrow" w:hAnsi="Arial Narrow"/>
          <w:lang w:val="en-IE"/>
        </w:rPr>
        <w:t xml:space="preserve"> </w:t>
      </w:r>
      <w:r w:rsidRPr="00447281">
        <w:rPr>
          <w:rFonts w:ascii="Arial Narrow" w:hAnsi="Arial Narrow"/>
          <w:lang w:val="en-IE"/>
        </w:rPr>
        <w:t>and accuse</w:t>
      </w:r>
      <w:r w:rsidR="00AC4710">
        <w:rPr>
          <w:rFonts w:ascii="Arial Narrow" w:hAnsi="Arial Narrow"/>
          <w:lang w:val="en-IE"/>
        </w:rPr>
        <w:t xml:space="preserve"> </w:t>
      </w:r>
      <w:r w:rsidRPr="00447281">
        <w:rPr>
          <w:rFonts w:ascii="Arial Narrow" w:hAnsi="Arial Narrow"/>
          <w:lang w:val="en-IE"/>
        </w:rPr>
        <w:t>police</w:t>
      </w:r>
      <w:r w:rsidR="00AC4710">
        <w:rPr>
          <w:rFonts w:ascii="Arial Narrow" w:hAnsi="Arial Narrow"/>
          <w:lang w:val="en-IE"/>
        </w:rPr>
        <w:t xml:space="preserve"> </w:t>
      </w:r>
      <w:r w:rsidRPr="00447281">
        <w:rPr>
          <w:rFonts w:ascii="Arial Narrow" w:hAnsi="Arial Narrow"/>
          <w:lang w:val="en-IE"/>
        </w:rPr>
        <w:t>of corruption</w:t>
      </w:r>
      <w:r w:rsidR="00AC4710">
        <w:rPr>
          <w:rFonts w:ascii="Arial Narrow" w:hAnsi="Arial Narrow"/>
          <w:lang w:val="en-IE"/>
        </w:rPr>
        <w:t xml:space="preserve"> </w:t>
      </w:r>
      <w:r w:rsidRPr="00447281">
        <w:rPr>
          <w:rFonts w:ascii="Arial Narrow" w:hAnsi="Arial Narrow"/>
          <w:lang w:val="en-IE"/>
        </w:rPr>
        <w:t>whenever</w:t>
      </w:r>
      <w:r w:rsidR="00AC4710">
        <w:rPr>
          <w:rFonts w:ascii="Arial Narrow" w:hAnsi="Arial Narrow"/>
          <w:lang w:val="en-IE"/>
        </w:rPr>
        <w:t xml:space="preserve"> </w:t>
      </w:r>
      <w:r w:rsidRPr="00447281">
        <w:rPr>
          <w:rFonts w:ascii="Arial Narrow" w:hAnsi="Arial Narrow"/>
          <w:lang w:val="en-IE"/>
        </w:rPr>
        <w:t>they</w:t>
      </w:r>
      <w:r w:rsidR="00AC4710">
        <w:rPr>
          <w:rFonts w:ascii="Arial Narrow" w:hAnsi="Arial Narrow"/>
          <w:lang w:val="en-IE"/>
        </w:rPr>
        <w:t xml:space="preserve"> </w:t>
      </w:r>
      <w:r w:rsidRPr="00447281">
        <w:rPr>
          <w:rFonts w:ascii="Arial Narrow" w:hAnsi="Arial Narrow"/>
          <w:lang w:val="en-IE"/>
        </w:rPr>
        <w:t>grant</w:t>
      </w:r>
      <w:r w:rsidR="00AC4710">
        <w:rPr>
          <w:rFonts w:ascii="Arial Narrow" w:hAnsi="Arial Narrow"/>
          <w:lang w:val="en-IE"/>
        </w:rPr>
        <w:t xml:space="preserve"> </w:t>
      </w:r>
      <w:r w:rsidRPr="00447281">
        <w:rPr>
          <w:rFonts w:ascii="Arial Narrow" w:hAnsi="Arial Narrow"/>
          <w:lang w:val="en-IE"/>
        </w:rPr>
        <w:t>bail to the</w:t>
      </w:r>
      <w:r w:rsidR="00AC4710">
        <w:rPr>
          <w:rFonts w:ascii="Arial Narrow" w:hAnsi="Arial Narrow"/>
          <w:lang w:val="en-IE"/>
        </w:rPr>
        <w:t xml:space="preserve"> </w:t>
      </w:r>
      <w:r w:rsidRPr="00447281">
        <w:rPr>
          <w:rFonts w:ascii="Arial Narrow" w:hAnsi="Arial Narrow"/>
          <w:lang w:val="en-IE"/>
        </w:rPr>
        <w:t>suspects</w:t>
      </w:r>
      <w:r w:rsidR="00AC4710">
        <w:rPr>
          <w:rFonts w:ascii="Arial Narrow" w:hAnsi="Arial Narrow"/>
          <w:lang w:val="en-IE"/>
        </w:rPr>
        <w:t xml:space="preserve"> </w:t>
      </w:r>
      <w:r w:rsidRPr="00447281">
        <w:rPr>
          <w:rFonts w:ascii="Arial Narrow" w:hAnsi="Arial Narrow"/>
          <w:lang w:val="en-IE"/>
        </w:rPr>
        <w:t>brought</w:t>
      </w:r>
      <w:r w:rsidR="00AC4710">
        <w:rPr>
          <w:rFonts w:ascii="Arial Narrow" w:hAnsi="Arial Narrow"/>
          <w:lang w:val="en-IE"/>
        </w:rPr>
        <w:t xml:space="preserve"> </w:t>
      </w:r>
      <w:r w:rsidRPr="00447281">
        <w:rPr>
          <w:rFonts w:ascii="Arial Narrow" w:hAnsi="Arial Narrow"/>
          <w:lang w:val="en-IE"/>
        </w:rPr>
        <w:t>to</w:t>
      </w:r>
      <w:r w:rsidR="00AC4710">
        <w:rPr>
          <w:rFonts w:ascii="Arial Narrow" w:hAnsi="Arial Narrow"/>
          <w:lang w:val="en-IE"/>
        </w:rPr>
        <w:t xml:space="preserve"> </w:t>
      </w:r>
      <w:r w:rsidRPr="00447281">
        <w:rPr>
          <w:rFonts w:ascii="Arial Narrow" w:hAnsi="Arial Narrow"/>
          <w:lang w:val="en-IE"/>
        </w:rPr>
        <w:t>them</w:t>
      </w:r>
      <w:r w:rsidRPr="00447281">
        <w:rPr>
          <w:rStyle w:val="FootnoteReference"/>
          <w:rFonts w:ascii="Arial Narrow" w:hAnsi="Arial Narrow"/>
          <w:lang w:val="en-IE"/>
        </w:rPr>
        <w:footnoteReference w:id="42"/>
      </w:r>
      <w:r w:rsidRPr="00447281">
        <w:rPr>
          <w:rFonts w:ascii="Arial Narrow" w:hAnsi="Arial Narrow"/>
          <w:lang w:val="en-IE"/>
        </w:rPr>
        <w:t>. This attitude has</w:t>
      </w:r>
      <w:r w:rsidR="00AC4710">
        <w:rPr>
          <w:rFonts w:ascii="Arial Narrow" w:hAnsi="Arial Narrow"/>
          <w:lang w:val="en-IE"/>
        </w:rPr>
        <w:t xml:space="preserve"> </w:t>
      </w:r>
      <w:r w:rsidRPr="00447281">
        <w:rPr>
          <w:rFonts w:ascii="Arial Narrow" w:hAnsi="Arial Narrow"/>
          <w:lang w:val="en-IE"/>
        </w:rPr>
        <w:t xml:space="preserve">tended to undermine the inroads that the interventions have so far achieved. </w:t>
      </w:r>
    </w:p>
    <w:p w14:paraId="72553F1C" w14:textId="77777777" w:rsidR="00F66330" w:rsidRPr="00447281" w:rsidRDefault="00F66330" w:rsidP="002F76C6">
      <w:pPr>
        <w:jc w:val="both"/>
        <w:rPr>
          <w:rFonts w:ascii="Arial Narrow" w:hAnsi="Arial Narrow"/>
          <w:b/>
          <w:lang w:val="en-IE"/>
        </w:rPr>
      </w:pPr>
    </w:p>
    <w:p w14:paraId="31360082" w14:textId="77777777" w:rsidR="00AB6334" w:rsidRPr="00447281" w:rsidRDefault="00AB6334" w:rsidP="002C2B26">
      <w:pPr>
        <w:pStyle w:val="Heading2"/>
        <w:rPr>
          <w:rFonts w:ascii="Arial Narrow" w:hAnsi="Arial Narrow"/>
          <w:b/>
          <w:lang w:val="en-IE"/>
        </w:rPr>
      </w:pPr>
      <w:bookmarkStart w:id="27" w:name="_Toc16675106"/>
      <w:r w:rsidRPr="00447281">
        <w:rPr>
          <w:rFonts w:ascii="Arial Narrow" w:hAnsi="Arial Narrow"/>
          <w:b/>
          <w:lang w:val="en-IE"/>
        </w:rPr>
        <w:t>2.2.4 Facilitators and inhibitors of performance</w:t>
      </w:r>
      <w:bookmarkEnd w:id="27"/>
    </w:p>
    <w:p w14:paraId="7FBE4D1F" w14:textId="77777777" w:rsidR="006A5C07" w:rsidRPr="00447281" w:rsidRDefault="006A5C07" w:rsidP="002F76C6">
      <w:pPr>
        <w:rPr>
          <w:rFonts w:ascii="Arial Narrow" w:hAnsi="Arial Narrow"/>
          <w:lang w:val="en-IE"/>
        </w:rPr>
      </w:pPr>
      <w:r w:rsidRPr="00447281">
        <w:rPr>
          <w:rFonts w:ascii="Arial Narrow" w:hAnsi="Arial Narrow"/>
          <w:lang w:val="en-IE"/>
        </w:rPr>
        <w:t>The programme performance level was a function of many factors; facilitators and inhibitors but the good performance of the programme as discussed in the effectiveness section indicated that the facilitators were more significant to propel results some inhibiting factors notwithstanding as discussed hereunder;</w:t>
      </w:r>
    </w:p>
    <w:p w14:paraId="42A18C8E" w14:textId="77777777" w:rsidR="006A5C07" w:rsidRPr="00447281" w:rsidRDefault="006A5C07" w:rsidP="002F76C6">
      <w:pPr>
        <w:rPr>
          <w:rFonts w:ascii="Arial Narrow" w:hAnsi="Arial Narrow"/>
          <w:lang w:val="en-IE"/>
        </w:rPr>
      </w:pPr>
    </w:p>
    <w:p w14:paraId="4A9A0BD0" w14:textId="4E6108DD" w:rsidR="00AB6334" w:rsidRPr="00447281" w:rsidRDefault="00E40CC3" w:rsidP="0093004E">
      <w:pPr>
        <w:pStyle w:val="ListParagraph"/>
        <w:numPr>
          <w:ilvl w:val="0"/>
          <w:numId w:val="5"/>
        </w:numPr>
        <w:spacing w:after="0"/>
        <w:rPr>
          <w:rFonts w:ascii="Arial Narrow" w:hAnsi="Arial Narrow"/>
          <w:b/>
          <w:sz w:val="24"/>
          <w:szCs w:val="24"/>
          <w:lang w:val="en-IE"/>
        </w:rPr>
      </w:pPr>
      <w:r w:rsidRPr="00447281">
        <w:rPr>
          <w:rFonts w:ascii="Arial Narrow" w:hAnsi="Arial Narrow"/>
          <w:b/>
          <w:sz w:val="24"/>
          <w:szCs w:val="24"/>
          <w:lang w:val="en-IE"/>
        </w:rPr>
        <w:t>Facilitating factors</w:t>
      </w:r>
    </w:p>
    <w:p w14:paraId="0BD7E87E" w14:textId="1F714B38" w:rsidR="00FE392A" w:rsidRPr="00447281" w:rsidRDefault="00FE392A" w:rsidP="00FE392A">
      <w:pPr>
        <w:pStyle w:val="ListParagraph"/>
        <w:numPr>
          <w:ilvl w:val="0"/>
          <w:numId w:val="6"/>
        </w:numPr>
        <w:jc w:val="both"/>
        <w:rPr>
          <w:rFonts w:ascii="Arial Narrow" w:hAnsi="Arial Narrow"/>
          <w:sz w:val="24"/>
          <w:szCs w:val="24"/>
          <w:lang w:val="en-IE"/>
        </w:rPr>
      </w:pPr>
      <w:r w:rsidRPr="00447281">
        <w:rPr>
          <w:rFonts w:ascii="Arial Narrow" w:hAnsi="Arial Narrow"/>
          <w:sz w:val="24"/>
          <w:szCs w:val="24"/>
          <w:lang w:val="en-IE"/>
        </w:rPr>
        <w:t xml:space="preserve">The application of the DIM whereby UNDP manages the funds functions very well especially with multi-stakeholder involvement. </w:t>
      </w:r>
    </w:p>
    <w:p w14:paraId="5EB2BA9A" w14:textId="77777777" w:rsidR="00FE392A" w:rsidRPr="00447281" w:rsidRDefault="00FE392A" w:rsidP="00FE392A">
      <w:pPr>
        <w:pStyle w:val="ListParagraph"/>
        <w:numPr>
          <w:ilvl w:val="0"/>
          <w:numId w:val="6"/>
        </w:numPr>
        <w:jc w:val="both"/>
        <w:rPr>
          <w:rFonts w:ascii="Arial Narrow" w:hAnsi="Arial Narrow"/>
          <w:sz w:val="24"/>
          <w:szCs w:val="24"/>
          <w:lang w:val="en-IE"/>
        </w:rPr>
      </w:pPr>
      <w:r w:rsidRPr="00447281">
        <w:rPr>
          <w:rFonts w:ascii="Arial Narrow" w:hAnsi="Arial Narrow"/>
          <w:sz w:val="24"/>
          <w:szCs w:val="24"/>
          <w:lang w:val="en-IE"/>
        </w:rPr>
        <w:t>Prior to the design of the projects at conceptualization level, there was full participation and involvement of all key stakeholders throughout the design to implementation.</w:t>
      </w:r>
    </w:p>
    <w:p w14:paraId="74FED3E1" w14:textId="773C7E8A" w:rsidR="00FE392A" w:rsidRPr="00447281" w:rsidRDefault="00FE392A" w:rsidP="00FE392A">
      <w:pPr>
        <w:pStyle w:val="ListParagraph"/>
        <w:numPr>
          <w:ilvl w:val="0"/>
          <w:numId w:val="6"/>
        </w:numPr>
        <w:jc w:val="both"/>
        <w:rPr>
          <w:rFonts w:ascii="Arial Narrow" w:hAnsi="Arial Narrow"/>
          <w:sz w:val="24"/>
          <w:szCs w:val="24"/>
          <w:lang w:val="en-IE"/>
        </w:rPr>
      </w:pPr>
      <w:r w:rsidRPr="00447281">
        <w:rPr>
          <w:rFonts w:ascii="Arial Narrow" w:hAnsi="Arial Narrow"/>
          <w:sz w:val="24"/>
          <w:szCs w:val="24"/>
          <w:lang w:val="en-IE"/>
        </w:rPr>
        <w:t xml:space="preserve">Effective partnership: The programme was able to forge strong partnerships at different levels of project implementation which led to effective utilisation of resources by government institutions and CSOs. </w:t>
      </w:r>
    </w:p>
    <w:p w14:paraId="55A6CFDD" w14:textId="77777777" w:rsidR="00FE392A" w:rsidRPr="00447281" w:rsidRDefault="00FE392A" w:rsidP="00FE392A">
      <w:pPr>
        <w:pStyle w:val="ListParagraph"/>
        <w:numPr>
          <w:ilvl w:val="0"/>
          <w:numId w:val="6"/>
        </w:numPr>
        <w:jc w:val="both"/>
        <w:rPr>
          <w:rFonts w:ascii="Arial Narrow" w:hAnsi="Arial Narrow"/>
          <w:sz w:val="24"/>
          <w:szCs w:val="24"/>
          <w:lang w:val="en-IE"/>
        </w:rPr>
      </w:pPr>
      <w:r w:rsidRPr="00447281">
        <w:rPr>
          <w:rFonts w:ascii="Arial Narrow" w:hAnsi="Arial Narrow"/>
          <w:sz w:val="24"/>
          <w:szCs w:val="24"/>
          <w:lang w:val="en-IE"/>
        </w:rPr>
        <w:t xml:space="preserve">Use of existing structures: Programme implementation interventions were well and successfully integrated within the existing structures of the responsible parties. This lays a foundation for the sustainability of the project gains. </w:t>
      </w:r>
    </w:p>
    <w:p w14:paraId="12C3F771" w14:textId="139FB5B8" w:rsidR="006A5C07" w:rsidRPr="00447281" w:rsidRDefault="006A5C07" w:rsidP="0093004E">
      <w:pPr>
        <w:pStyle w:val="ListParagraph"/>
        <w:numPr>
          <w:ilvl w:val="0"/>
          <w:numId w:val="6"/>
        </w:numPr>
        <w:jc w:val="both"/>
        <w:rPr>
          <w:rFonts w:ascii="Arial Narrow" w:hAnsi="Arial Narrow"/>
          <w:sz w:val="24"/>
          <w:szCs w:val="24"/>
          <w:lang w:val="en-IE"/>
        </w:rPr>
      </w:pPr>
      <w:r w:rsidRPr="00447281">
        <w:rPr>
          <w:rFonts w:ascii="Arial Narrow" w:hAnsi="Arial Narrow"/>
          <w:sz w:val="24"/>
          <w:szCs w:val="24"/>
          <w:lang w:val="en-IE"/>
        </w:rPr>
        <w:lastRenderedPageBreak/>
        <w:t>Provision of</w:t>
      </w:r>
      <w:r w:rsidR="00AC4710">
        <w:rPr>
          <w:rFonts w:ascii="Arial Narrow" w:hAnsi="Arial Narrow"/>
          <w:sz w:val="24"/>
          <w:szCs w:val="24"/>
          <w:lang w:val="en-IE"/>
        </w:rPr>
        <w:t xml:space="preserve"> </w:t>
      </w:r>
      <w:r w:rsidRPr="00447281">
        <w:rPr>
          <w:rFonts w:ascii="Arial Narrow" w:hAnsi="Arial Narrow"/>
          <w:sz w:val="24"/>
          <w:szCs w:val="24"/>
          <w:lang w:val="en-IE"/>
        </w:rPr>
        <w:t>technical</w:t>
      </w:r>
      <w:r w:rsidR="00AC4710">
        <w:rPr>
          <w:rFonts w:ascii="Arial Narrow" w:hAnsi="Arial Narrow"/>
          <w:sz w:val="24"/>
          <w:szCs w:val="24"/>
          <w:lang w:val="en-IE"/>
        </w:rPr>
        <w:t xml:space="preserve"> </w:t>
      </w:r>
      <w:r w:rsidRPr="00447281">
        <w:rPr>
          <w:rFonts w:ascii="Arial Narrow" w:hAnsi="Arial Narrow"/>
          <w:sz w:val="24"/>
          <w:szCs w:val="24"/>
          <w:lang w:val="en-IE"/>
        </w:rPr>
        <w:t>support</w:t>
      </w:r>
      <w:r w:rsidR="00AC4710">
        <w:rPr>
          <w:rFonts w:ascii="Arial Narrow" w:hAnsi="Arial Narrow"/>
          <w:sz w:val="24"/>
          <w:szCs w:val="24"/>
          <w:lang w:val="en-IE"/>
        </w:rPr>
        <w:t xml:space="preserve"> </w:t>
      </w:r>
      <w:r w:rsidRPr="00447281">
        <w:rPr>
          <w:rFonts w:ascii="Arial Narrow" w:hAnsi="Arial Narrow"/>
          <w:sz w:val="24"/>
          <w:szCs w:val="24"/>
          <w:lang w:val="en-IE"/>
        </w:rPr>
        <w:t>and expertise</w:t>
      </w:r>
      <w:r w:rsidR="00AC4710">
        <w:rPr>
          <w:rFonts w:ascii="Arial Narrow" w:hAnsi="Arial Narrow"/>
          <w:sz w:val="24"/>
          <w:szCs w:val="24"/>
          <w:lang w:val="en-IE"/>
        </w:rPr>
        <w:t xml:space="preserve"> </w:t>
      </w:r>
      <w:r w:rsidRPr="00447281">
        <w:rPr>
          <w:rFonts w:ascii="Arial Narrow" w:hAnsi="Arial Narrow"/>
          <w:sz w:val="24"/>
          <w:szCs w:val="24"/>
          <w:lang w:val="en-IE"/>
        </w:rPr>
        <w:t>form</w:t>
      </w:r>
      <w:r w:rsidR="00AC4710">
        <w:rPr>
          <w:rFonts w:ascii="Arial Narrow" w:hAnsi="Arial Narrow"/>
          <w:sz w:val="24"/>
          <w:szCs w:val="24"/>
          <w:lang w:val="en-IE"/>
        </w:rPr>
        <w:t xml:space="preserve"> </w:t>
      </w:r>
      <w:r w:rsidRPr="00447281">
        <w:rPr>
          <w:rFonts w:ascii="Arial Narrow" w:hAnsi="Arial Narrow"/>
          <w:sz w:val="24"/>
          <w:szCs w:val="24"/>
          <w:lang w:val="en-IE"/>
        </w:rPr>
        <w:t>the</w:t>
      </w:r>
      <w:r w:rsidR="00AC4710">
        <w:rPr>
          <w:rFonts w:ascii="Arial Narrow" w:hAnsi="Arial Narrow"/>
          <w:sz w:val="24"/>
          <w:szCs w:val="24"/>
          <w:lang w:val="en-IE"/>
        </w:rPr>
        <w:t xml:space="preserve"> </w:t>
      </w:r>
      <w:r w:rsidRPr="00447281">
        <w:rPr>
          <w:rFonts w:ascii="Arial Narrow" w:hAnsi="Arial Narrow"/>
          <w:sz w:val="24"/>
          <w:szCs w:val="24"/>
          <w:lang w:val="en-IE"/>
        </w:rPr>
        <w:t>government</w:t>
      </w:r>
      <w:r w:rsidR="00AC4710">
        <w:rPr>
          <w:rFonts w:ascii="Arial Narrow" w:hAnsi="Arial Narrow"/>
          <w:sz w:val="24"/>
          <w:szCs w:val="24"/>
          <w:lang w:val="en-IE"/>
        </w:rPr>
        <w:t xml:space="preserve"> </w:t>
      </w:r>
      <w:r w:rsidRPr="00447281">
        <w:rPr>
          <w:rFonts w:ascii="Arial Narrow" w:hAnsi="Arial Narrow"/>
          <w:sz w:val="24"/>
          <w:szCs w:val="24"/>
          <w:lang w:val="en-IE"/>
        </w:rPr>
        <w:t>entities</w:t>
      </w:r>
      <w:r w:rsidR="00AC4710">
        <w:rPr>
          <w:rFonts w:ascii="Arial Narrow" w:hAnsi="Arial Narrow"/>
          <w:sz w:val="24"/>
          <w:szCs w:val="24"/>
          <w:lang w:val="en-IE"/>
        </w:rPr>
        <w:t xml:space="preserve"> </w:t>
      </w:r>
      <w:r w:rsidRPr="00447281">
        <w:rPr>
          <w:rFonts w:ascii="Arial Narrow" w:hAnsi="Arial Narrow"/>
          <w:sz w:val="24"/>
          <w:szCs w:val="24"/>
          <w:lang w:val="en-IE"/>
        </w:rPr>
        <w:t>like</w:t>
      </w:r>
      <w:r w:rsidR="00AC4710">
        <w:rPr>
          <w:rFonts w:ascii="Arial Narrow" w:hAnsi="Arial Narrow"/>
          <w:sz w:val="24"/>
          <w:szCs w:val="24"/>
          <w:lang w:val="en-IE"/>
        </w:rPr>
        <w:t xml:space="preserve"> </w:t>
      </w:r>
      <w:r w:rsidRPr="00447281">
        <w:rPr>
          <w:rFonts w:ascii="Arial Narrow" w:hAnsi="Arial Narrow"/>
          <w:sz w:val="24"/>
          <w:szCs w:val="24"/>
          <w:lang w:val="en-IE"/>
        </w:rPr>
        <w:t>legal aid</w:t>
      </w:r>
      <w:r w:rsidR="00AC4710">
        <w:rPr>
          <w:rFonts w:ascii="Arial Narrow" w:hAnsi="Arial Narrow"/>
          <w:sz w:val="24"/>
          <w:szCs w:val="24"/>
          <w:lang w:val="en-IE"/>
        </w:rPr>
        <w:t xml:space="preserve"> </w:t>
      </w:r>
      <w:r w:rsidRPr="00447281">
        <w:rPr>
          <w:rFonts w:ascii="Arial Narrow" w:hAnsi="Arial Narrow"/>
          <w:sz w:val="24"/>
          <w:szCs w:val="24"/>
          <w:lang w:val="en-IE"/>
        </w:rPr>
        <w:t>boar</w:t>
      </w:r>
      <w:r w:rsidR="00FE392A" w:rsidRPr="00447281">
        <w:rPr>
          <w:rFonts w:ascii="Arial Narrow" w:hAnsi="Arial Narrow"/>
          <w:sz w:val="24"/>
          <w:szCs w:val="24"/>
          <w:lang w:val="en-IE"/>
        </w:rPr>
        <w:t>d</w:t>
      </w:r>
      <w:r w:rsidR="00AC4710">
        <w:rPr>
          <w:rFonts w:ascii="Arial Narrow" w:hAnsi="Arial Narrow"/>
          <w:sz w:val="24"/>
          <w:szCs w:val="24"/>
          <w:lang w:val="en-IE"/>
        </w:rPr>
        <w:t xml:space="preserve"> </w:t>
      </w:r>
      <w:r w:rsidR="00FE392A" w:rsidRPr="00447281">
        <w:rPr>
          <w:rFonts w:ascii="Arial Narrow" w:hAnsi="Arial Narrow"/>
          <w:sz w:val="24"/>
          <w:szCs w:val="24"/>
          <w:lang w:val="en-IE"/>
        </w:rPr>
        <w:t>and CSOs-Humanist</w:t>
      </w:r>
      <w:r w:rsidR="00AC4710">
        <w:rPr>
          <w:rFonts w:ascii="Arial Narrow" w:hAnsi="Arial Narrow"/>
          <w:sz w:val="24"/>
          <w:szCs w:val="24"/>
          <w:lang w:val="en-IE"/>
        </w:rPr>
        <w:t xml:space="preserve"> </w:t>
      </w:r>
      <w:r w:rsidR="00FE392A" w:rsidRPr="00447281">
        <w:rPr>
          <w:rFonts w:ascii="Arial Narrow" w:hAnsi="Arial Narrow"/>
          <w:sz w:val="24"/>
          <w:szCs w:val="24"/>
          <w:lang w:val="en-IE"/>
        </w:rPr>
        <w:t>Watch</w:t>
      </w:r>
      <w:r w:rsidR="00044B10" w:rsidRPr="00447281">
        <w:rPr>
          <w:rFonts w:ascii="Arial Narrow" w:hAnsi="Arial Narrow"/>
          <w:sz w:val="24"/>
          <w:szCs w:val="24"/>
          <w:lang w:val="en-IE"/>
        </w:rPr>
        <w:t>,</w:t>
      </w:r>
      <w:r w:rsidR="00FE392A" w:rsidRPr="00447281">
        <w:rPr>
          <w:rFonts w:ascii="Arial Narrow" w:hAnsi="Arial Narrow"/>
          <w:sz w:val="24"/>
          <w:szCs w:val="24"/>
          <w:lang w:val="en-IE"/>
        </w:rPr>
        <w:t xml:space="preserve"> CARL</w:t>
      </w:r>
      <w:r w:rsidR="00044B10" w:rsidRPr="00447281">
        <w:rPr>
          <w:rFonts w:ascii="Arial Narrow" w:hAnsi="Arial Narrow"/>
          <w:sz w:val="24"/>
          <w:szCs w:val="24"/>
          <w:lang w:val="en-IE"/>
        </w:rPr>
        <w:t>, and P</w:t>
      </w:r>
      <w:r w:rsidR="00DA627D">
        <w:rPr>
          <w:rFonts w:ascii="Arial Narrow" w:hAnsi="Arial Narrow"/>
          <w:sz w:val="24"/>
          <w:szCs w:val="24"/>
          <w:lang w:val="en-IE"/>
        </w:rPr>
        <w:t>W-</w:t>
      </w:r>
      <w:r w:rsidR="00044B10" w:rsidRPr="00447281">
        <w:rPr>
          <w:rFonts w:ascii="Arial Narrow" w:hAnsi="Arial Narrow"/>
          <w:sz w:val="24"/>
          <w:szCs w:val="24"/>
          <w:lang w:val="en-IE"/>
        </w:rPr>
        <w:t>SL</w:t>
      </w:r>
      <w:r w:rsidRPr="00447281">
        <w:rPr>
          <w:rFonts w:ascii="Arial Narrow" w:hAnsi="Arial Narrow"/>
          <w:sz w:val="24"/>
          <w:szCs w:val="24"/>
          <w:lang w:val="en-IE"/>
        </w:rPr>
        <w:t xml:space="preserve"> have</w:t>
      </w:r>
      <w:r w:rsidR="00AC4710">
        <w:rPr>
          <w:rFonts w:ascii="Arial Narrow" w:hAnsi="Arial Narrow"/>
          <w:sz w:val="24"/>
          <w:szCs w:val="24"/>
          <w:lang w:val="en-IE"/>
        </w:rPr>
        <w:t xml:space="preserve"> </w:t>
      </w:r>
      <w:r w:rsidRPr="00447281">
        <w:rPr>
          <w:rFonts w:ascii="Arial Narrow" w:hAnsi="Arial Narrow"/>
          <w:sz w:val="24"/>
          <w:szCs w:val="24"/>
          <w:lang w:val="en-IE"/>
        </w:rPr>
        <w:t>really</w:t>
      </w:r>
      <w:r w:rsidR="00AC4710">
        <w:rPr>
          <w:rFonts w:ascii="Arial Narrow" w:hAnsi="Arial Narrow"/>
          <w:sz w:val="24"/>
          <w:szCs w:val="24"/>
          <w:lang w:val="en-IE"/>
        </w:rPr>
        <w:t xml:space="preserve"> </w:t>
      </w:r>
      <w:r w:rsidRPr="00447281">
        <w:rPr>
          <w:rFonts w:ascii="Arial Narrow" w:hAnsi="Arial Narrow"/>
          <w:sz w:val="24"/>
          <w:szCs w:val="24"/>
          <w:lang w:val="en-IE"/>
        </w:rPr>
        <w:t>been at the</w:t>
      </w:r>
      <w:r w:rsidR="00AC4710">
        <w:rPr>
          <w:rFonts w:ascii="Arial Narrow" w:hAnsi="Arial Narrow"/>
          <w:sz w:val="24"/>
          <w:szCs w:val="24"/>
          <w:lang w:val="en-IE"/>
        </w:rPr>
        <w:t xml:space="preserve"> </w:t>
      </w:r>
      <w:r w:rsidRPr="00447281">
        <w:rPr>
          <w:rFonts w:ascii="Arial Narrow" w:hAnsi="Arial Narrow"/>
          <w:sz w:val="24"/>
          <w:szCs w:val="24"/>
          <w:lang w:val="en-IE"/>
        </w:rPr>
        <w:t>forefront</w:t>
      </w:r>
      <w:r w:rsidR="00AC4710">
        <w:rPr>
          <w:rFonts w:ascii="Arial Narrow" w:hAnsi="Arial Narrow"/>
          <w:sz w:val="24"/>
          <w:szCs w:val="24"/>
          <w:lang w:val="en-IE"/>
        </w:rPr>
        <w:t xml:space="preserve"> </w:t>
      </w:r>
      <w:r w:rsidRPr="00447281">
        <w:rPr>
          <w:rFonts w:ascii="Arial Narrow" w:hAnsi="Arial Narrow"/>
          <w:sz w:val="24"/>
          <w:szCs w:val="24"/>
          <w:lang w:val="en-IE"/>
        </w:rPr>
        <w:t>to</w:t>
      </w:r>
      <w:r w:rsidR="00AC4710">
        <w:rPr>
          <w:rFonts w:ascii="Arial Narrow" w:hAnsi="Arial Narrow"/>
          <w:sz w:val="24"/>
          <w:szCs w:val="24"/>
          <w:lang w:val="en-IE"/>
        </w:rPr>
        <w:t xml:space="preserve"> </w:t>
      </w:r>
      <w:r w:rsidRPr="00447281">
        <w:rPr>
          <w:rFonts w:ascii="Arial Narrow" w:hAnsi="Arial Narrow"/>
          <w:sz w:val="24"/>
          <w:szCs w:val="24"/>
          <w:lang w:val="en-IE"/>
        </w:rPr>
        <w:t>support the</w:t>
      </w:r>
      <w:r w:rsidR="00AC4710">
        <w:rPr>
          <w:rFonts w:ascii="Arial Narrow" w:hAnsi="Arial Narrow"/>
          <w:sz w:val="24"/>
          <w:szCs w:val="24"/>
          <w:lang w:val="en-IE"/>
        </w:rPr>
        <w:t xml:space="preserve"> </w:t>
      </w:r>
      <w:r w:rsidRPr="00447281">
        <w:rPr>
          <w:rFonts w:ascii="Arial Narrow" w:hAnsi="Arial Narrow"/>
          <w:sz w:val="24"/>
          <w:szCs w:val="24"/>
          <w:lang w:val="en-IE"/>
        </w:rPr>
        <w:t>interventions.</w:t>
      </w:r>
    </w:p>
    <w:p w14:paraId="0F3F7DAA" w14:textId="200B7953" w:rsidR="00666677" w:rsidRPr="00447281" w:rsidRDefault="006A5C07" w:rsidP="0093004E">
      <w:pPr>
        <w:pStyle w:val="ListParagraph"/>
        <w:numPr>
          <w:ilvl w:val="0"/>
          <w:numId w:val="6"/>
        </w:numPr>
        <w:jc w:val="both"/>
        <w:rPr>
          <w:rFonts w:ascii="Arial Narrow" w:hAnsi="Arial Narrow"/>
          <w:sz w:val="24"/>
          <w:szCs w:val="24"/>
          <w:lang w:val="en-IE"/>
        </w:rPr>
      </w:pPr>
      <w:r w:rsidRPr="00447281">
        <w:rPr>
          <w:rFonts w:ascii="Arial Narrow" w:hAnsi="Arial Narrow"/>
          <w:sz w:val="24"/>
          <w:szCs w:val="24"/>
          <w:lang w:val="en-IE"/>
        </w:rPr>
        <w:t>There</w:t>
      </w:r>
      <w:r w:rsidR="00AC4710">
        <w:rPr>
          <w:rFonts w:ascii="Arial Narrow" w:hAnsi="Arial Narrow"/>
          <w:sz w:val="24"/>
          <w:szCs w:val="24"/>
          <w:lang w:val="en-IE"/>
        </w:rPr>
        <w:t xml:space="preserve"> </w:t>
      </w:r>
      <w:r w:rsidRPr="00447281">
        <w:rPr>
          <w:rFonts w:ascii="Arial Narrow" w:hAnsi="Arial Narrow"/>
          <w:sz w:val="24"/>
          <w:szCs w:val="24"/>
          <w:lang w:val="en-IE"/>
        </w:rPr>
        <w:t>has been</w:t>
      </w:r>
      <w:r w:rsidR="00AC4710">
        <w:rPr>
          <w:rFonts w:ascii="Arial Narrow" w:hAnsi="Arial Narrow"/>
          <w:sz w:val="24"/>
          <w:szCs w:val="24"/>
          <w:lang w:val="en-IE"/>
        </w:rPr>
        <w:t xml:space="preserve"> </w:t>
      </w:r>
      <w:r w:rsidRPr="00447281">
        <w:rPr>
          <w:rFonts w:ascii="Arial Narrow" w:hAnsi="Arial Narrow"/>
          <w:sz w:val="24"/>
          <w:szCs w:val="24"/>
          <w:lang w:val="en-IE"/>
        </w:rPr>
        <w:t>enthusiasm among the</w:t>
      </w:r>
      <w:r w:rsidR="00AC4710">
        <w:rPr>
          <w:rFonts w:ascii="Arial Narrow" w:hAnsi="Arial Narrow"/>
          <w:sz w:val="24"/>
          <w:szCs w:val="24"/>
          <w:lang w:val="en-IE"/>
        </w:rPr>
        <w:t xml:space="preserve"> </w:t>
      </w:r>
      <w:r w:rsidRPr="00447281">
        <w:rPr>
          <w:rFonts w:ascii="Arial Narrow" w:hAnsi="Arial Narrow"/>
          <w:sz w:val="24"/>
          <w:szCs w:val="24"/>
          <w:lang w:val="en-IE"/>
        </w:rPr>
        <w:t>community</w:t>
      </w:r>
      <w:r w:rsidR="00AC4710">
        <w:rPr>
          <w:rFonts w:ascii="Arial Narrow" w:hAnsi="Arial Narrow"/>
          <w:sz w:val="24"/>
          <w:szCs w:val="24"/>
          <w:lang w:val="en-IE"/>
        </w:rPr>
        <w:t xml:space="preserve"> </w:t>
      </w:r>
      <w:r w:rsidRPr="00447281">
        <w:rPr>
          <w:rFonts w:ascii="Arial Narrow" w:hAnsi="Arial Narrow"/>
          <w:sz w:val="24"/>
          <w:szCs w:val="24"/>
          <w:lang w:val="en-IE"/>
        </w:rPr>
        <w:t>members</w:t>
      </w:r>
      <w:r w:rsidR="00AC4710">
        <w:rPr>
          <w:rFonts w:ascii="Arial Narrow" w:hAnsi="Arial Narrow"/>
          <w:sz w:val="24"/>
          <w:szCs w:val="24"/>
          <w:lang w:val="en-IE"/>
        </w:rPr>
        <w:t xml:space="preserve"> </w:t>
      </w:r>
      <w:r w:rsidRPr="00447281">
        <w:rPr>
          <w:rFonts w:ascii="Arial Narrow" w:hAnsi="Arial Narrow"/>
          <w:sz w:val="24"/>
          <w:szCs w:val="24"/>
          <w:lang w:val="en-IE"/>
        </w:rPr>
        <w:t>during</w:t>
      </w:r>
      <w:r w:rsidR="00AC4710">
        <w:rPr>
          <w:rFonts w:ascii="Arial Narrow" w:hAnsi="Arial Narrow"/>
          <w:sz w:val="24"/>
          <w:szCs w:val="24"/>
          <w:lang w:val="en-IE"/>
        </w:rPr>
        <w:t xml:space="preserve"> </w:t>
      </w:r>
      <w:r w:rsidRPr="00447281">
        <w:rPr>
          <w:rFonts w:ascii="Arial Narrow" w:hAnsi="Arial Narrow"/>
          <w:sz w:val="24"/>
          <w:szCs w:val="24"/>
          <w:lang w:val="en-IE"/>
        </w:rPr>
        <w:t>sensitization and</w:t>
      </w:r>
      <w:r w:rsidR="00AC4710">
        <w:rPr>
          <w:rFonts w:ascii="Arial Narrow" w:hAnsi="Arial Narrow"/>
          <w:sz w:val="24"/>
          <w:szCs w:val="24"/>
          <w:lang w:val="en-IE"/>
        </w:rPr>
        <w:t xml:space="preserve"> </w:t>
      </w:r>
      <w:r w:rsidRPr="00447281">
        <w:rPr>
          <w:rFonts w:ascii="Arial Narrow" w:hAnsi="Arial Narrow"/>
          <w:sz w:val="24"/>
          <w:szCs w:val="24"/>
          <w:lang w:val="en-IE"/>
        </w:rPr>
        <w:t>awareness</w:t>
      </w:r>
      <w:r w:rsidR="00AC4710">
        <w:rPr>
          <w:rFonts w:ascii="Arial Narrow" w:hAnsi="Arial Narrow"/>
          <w:sz w:val="24"/>
          <w:szCs w:val="24"/>
          <w:lang w:val="en-IE"/>
        </w:rPr>
        <w:t xml:space="preserve"> </w:t>
      </w:r>
      <w:r w:rsidRPr="00447281">
        <w:rPr>
          <w:rFonts w:ascii="Arial Narrow" w:hAnsi="Arial Narrow"/>
          <w:sz w:val="24"/>
          <w:szCs w:val="24"/>
          <w:lang w:val="en-IE"/>
        </w:rPr>
        <w:t>on bail and</w:t>
      </w:r>
      <w:r w:rsidR="00AC4710">
        <w:rPr>
          <w:rFonts w:ascii="Arial Narrow" w:hAnsi="Arial Narrow"/>
          <w:sz w:val="24"/>
          <w:szCs w:val="24"/>
          <w:lang w:val="en-IE"/>
        </w:rPr>
        <w:t xml:space="preserve"> </w:t>
      </w:r>
      <w:r w:rsidRPr="00447281">
        <w:rPr>
          <w:rFonts w:ascii="Arial Narrow" w:hAnsi="Arial Narrow"/>
          <w:sz w:val="24"/>
          <w:szCs w:val="24"/>
          <w:lang w:val="en-IE"/>
        </w:rPr>
        <w:t>sentencing</w:t>
      </w:r>
      <w:r w:rsidR="00AC4710">
        <w:rPr>
          <w:rFonts w:ascii="Arial Narrow" w:hAnsi="Arial Narrow"/>
          <w:sz w:val="24"/>
          <w:szCs w:val="24"/>
          <w:lang w:val="en-IE"/>
        </w:rPr>
        <w:t xml:space="preserve"> </w:t>
      </w:r>
      <w:r w:rsidRPr="00447281">
        <w:rPr>
          <w:rFonts w:ascii="Arial Narrow" w:hAnsi="Arial Narrow"/>
          <w:sz w:val="24"/>
          <w:szCs w:val="24"/>
          <w:lang w:val="en-IE"/>
        </w:rPr>
        <w:t>regulations to</w:t>
      </w:r>
      <w:r w:rsidR="00AC4710">
        <w:rPr>
          <w:rFonts w:ascii="Arial Narrow" w:hAnsi="Arial Narrow"/>
          <w:sz w:val="24"/>
          <w:szCs w:val="24"/>
          <w:lang w:val="en-IE"/>
        </w:rPr>
        <w:t xml:space="preserve"> </w:t>
      </w:r>
      <w:r w:rsidRPr="00447281">
        <w:rPr>
          <w:rFonts w:ascii="Arial Narrow" w:hAnsi="Arial Narrow"/>
          <w:sz w:val="24"/>
          <w:szCs w:val="24"/>
          <w:lang w:val="en-IE"/>
        </w:rPr>
        <w:t>embrace the interventions. This enthusiasm has</w:t>
      </w:r>
      <w:r w:rsidR="00AC4710">
        <w:rPr>
          <w:rFonts w:ascii="Arial Narrow" w:hAnsi="Arial Narrow"/>
          <w:sz w:val="24"/>
          <w:szCs w:val="24"/>
          <w:lang w:val="en-IE"/>
        </w:rPr>
        <w:t xml:space="preserve"> </w:t>
      </w:r>
      <w:r w:rsidRPr="00447281">
        <w:rPr>
          <w:rFonts w:ascii="Arial Narrow" w:hAnsi="Arial Narrow"/>
          <w:sz w:val="24"/>
          <w:szCs w:val="24"/>
          <w:lang w:val="en-IE"/>
        </w:rPr>
        <w:t>been registered during</w:t>
      </w:r>
      <w:r w:rsidR="00AC4710">
        <w:rPr>
          <w:rFonts w:ascii="Arial Narrow" w:hAnsi="Arial Narrow"/>
          <w:sz w:val="24"/>
          <w:szCs w:val="24"/>
          <w:lang w:val="en-IE"/>
        </w:rPr>
        <w:t xml:space="preserve"> </w:t>
      </w:r>
      <w:r w:rsidRPr="00447281">
        <w:rPr>
          <w:rFonts w:ascii="Arial Narrow" w:hAnsi="Arial Narrow"/>
          <w:sz w:val="24"/>
          <w:szCs w:val="24"/>
          <w:lang w:val="en-IE"/>
        </w:rPr>
        <w:t>sensitization workshops</w:t>
      </w:r>
      <w:r w:rsidR="00AC4710">
        <w:rPr>
          <w:rFonts w:ascii="Arial Narrow" w:hAnsi="Arial Narrow"/>
          <w:sz w:val="24"/>
          <w:szCs w:val="24"/>
          <w:lang w:val="en-IE"/>
        </w:rPr>
        <w:t xml:space="preserve"> </w:t>
      </w:r>
      <w:r w:rsidRPr="00447281">
        <w:rPr>
          <w:rFonts w:ascii="Arial Narrow" w:hAnsi="Arial Narrow"/>
          <w:sz w:val="24"/>
          <w:szCs w:val="24"/>
          <w:lang w:val="en-IE"/>
        </w:rPr>
        <w:t>in schools, radio talk shows</w:t>
      </w:r>
      <w:r w:rsidR="00AC4710">
        <w:rPr>
          <w:rFonts w:ascii="Arial Narrow" w:hAnsi="Arial Narrow"/>
          <w:sz w:val="24"/>
          <w:szCs w:val="24"/>
          <w:lang w:val="en-IE"/>
        </w:rPr>
        <w:t xml:space="preserve"> </w:t>
      </w:r>
      <w:r w:rsidR="001305F9" w:rsidRPr="00447281">
        <w:rPr>
          <w:rFonts w:ascii="Arial Narrow" w:hAnsi="Arial Narrow"/>
          <w:sz w:val="24"/>
          <w:szCs w:val="24"/>
          <w:lang w:val="en-IE"/>
        </w:rPr>
        <w:t>and stakeholder</w:t>
      </w:r>
      <w:r w:rsidR="00AC4710">
        <w:rPr>
          <w:rFonts w:ascii="Arial Narrow" w:hAnsi="Arial Narrow"/>
          <w:sz w:val="24"/>
          <w:szCs w:val="24"/>
          <w:lang w:val="en-IE"/>
        </w:rPr>
        <w:t xml:space="preserve"> </w:t>
      </w:r>
      <w:r w:rsidRPr="00447281">
        <w:rPr>
          <w:rFonts w:ascii="Arial Narrow" w:hAnsi="Arial Narrow"/>
          <w:sz w:val="24"/>
          <w:szCs w:val="24"/>
          <w:lang w:val="en-IE"/>
        </w:rPr>
        <w:t>workshops</w:t>
      </w:r>
      <w:r w:rsidR="00AC4710">
        <w:rPr>
          <w:rFonts w:ascii="Arial Narrow" w:hAnsi="Arial Narrow"/>
          <w:sz w:val="24"/>
          <w:szCs w:val="24"/>
          <w:lang w:val="en-IE"/>
        </w:rPr>
        <w:t xml:space="preserve"> </w:t>
      </w:r>
      <w:r w:rsidRPr="00447281">
        <w:rPr>
          <w:rFonts w:ascii="Arial Narrow" w:hAnsi="Arial Narrow"/>
          <w:sz w:val="24"/>
          <w:szCs w:val="24"/>
          <w:lang w:val="en-IE"/>
        </w:rPr>
        <w:t>where</w:t>
      </w:r>
      <w:r w:rsidR="00AC4710">
        <w:rPr>
          <w:rFonts w:ascii="Arial Narrow" w:hAnsi="Arial Narrow"/>
          <w:sz w:val="24"/>
          <w:szCs w:val="24"/>
          <w:lang w:val="en-IE"/>
        </w:rPr>
        <w:t xml:space="preserve"> </w:t>
      </w:r>
      <w:r w:rsidRPr="00447281">
        <w:rPr>
          <w:rFonts w:ascii="Arial Narrow" w:hAnsi="Arial Narrow"/>
          <w:sz w:val="24"/>
          <w:szCs w:val="24"/>
          <w:lang w:val="en-IE"/>
        </w:rPr>
        <w:t>police expressed</w:t>
      </w:r>
      <w:r w:rsidR="00AC4710">
        <w:rPr>
          <w:rFonts w:ascii="Arial Narrow" w:hAnsi="Arial Narrow"/>
          <w:sz w:val="24"/>
          <w:szCs w:val="24"/>
          <w:lang w:val="en-IE"/>
        </w:rPr>
        <w:t xml:space="preserve"> </w:t>
      </w:r>
      <w:r w:rsidRPr="00447281">
        <w:rPr>
          <w:rFonts w:ascii="Arial Narrow" w:hAnsi="Arial Narrow"/>
          <w:sz w:val="24"/>
          <w:szCs w:val="24"/>
          <w:lang w:val="en-IE"/>
        </w:rPr>
        <w:t>sense</w:t>
      </w:r>
      <w:r w:rsidR="00AC4710">
        <w:rPr>
          <w:rFonts w:ascii="Arial Narrow" w:hAnsi="Arial Narrow"/>
          <w:sz w:val="24"/>
          <w:szCs w:val="24"/>
          <w:lang w:val="en-IE"/>
        </w:rPr>
        <w:t xml:space="preserve"> </w:t>
      </w:r>
      <w:r w:rsidRPr="00447281">
        <w:rPr>
          <w:rFonts w:ascii="Arial Narrow" w:hAnsi="Arial Narrow"/>
          <w:sz w:val="24"/>
          <w:szCs w:val="24"/>
          <w:lang w:val="en-IE"/>
        </w:rPr>
        <w:t>of remorse</w:t>
      </w:r>
      <w:r w:rsidR="00AC4710">
        <w:rPr>
          <w:rFonts w:ascii="Arial Narrow" w:hAnsi="Arial Narrow"/>
          <w:sz w:val="24"/>
          <w:szCs w:val="24"/>
          <w:lang w:val="en-IE"/>
        </w:rPr>
        <w:t xml:space="preserve"> </w:t>
      </w:r>
      <w:r w:rsidRPr="00447281">
        <w:rPr>
          <w:rFonts w:ascii="Arial Narrow" w:hAnsi="Arial Narrow"/>
          <w:sz w:val="24"/>
          <w:szCs w:val="24"/>
          <w:lang w:val="en-IE"/>
        </w:rPr>
        <w:t>on erstwhile</w:t>
      </w:r>
      <w:r w:rsidR="00AC4710">
        <w:rPr>
          <w:rFonts w:ascii="Arial Narrow" w:hAnsi="Arial Narrow"/>
          <w:sz w:val="24"/>
          <w:szCs w:val="24"/>
          <w:lang w:val="en-IE"/>
        </w:rPr>
        <w:t xml:space="preserve"> </w:t>
      </w:r>
      <w:r w:rsidRPr="00447281">
        <w:rPr>
          <w:rFonts w:ascii="Arial Narrow" w:hAnsi="Arial Narrow"/>
          <w:sz w:val="24"/>
          <w:szCs w:val="24"/>
          <w:lang w:val="en-IE"/>
        </w:rPr>
        <w:t>bail</w:t>
      </w:r>
      <w:r w:rsidR="00AC4710">
        <w:rPr>
          <w:rFonts w:ascii="Arial Narrow" w:hAnsi="Arial Narrow"/>
          <w:sz w:val="24"/>
          <w:szCs w:val="24"/>
          <w:lang w:val="en-IE"/>
        </w:rPr>
        <w:t xml:space="preserve"> </w:t>
      </w:r>
      <w:r w:rsidRPr="00447281">
        <w:rPr>
          <w:rFonts w:ascii="Arial Narrow" w:hAnsi="Arial Narrow"/>
          <w:sz w:val="24"/>
          <w:szCs w:val="24"/>
          <w:lang w:val="en-IE"/>
        </w:rPr>
        <w:t>issuance</w:t>
      </w:r>
      <w:r w:rsidR="00AC4710">
        <w:rPr>
          <w:rFonts w:ascii="Arial Narrow" w:hAnsi="Arial Narrow"/>
          <w:sz w:val="24"/>
          <w:szCs w:val="24"/>
          <w:lang w:val="en-IE"/>
        </w:rPr>
        <w:t xml:space="preserve"> </w:t>
      </w:r>
      <w:r w:rsidRPr="00447281">
        <w:rPr>
          <w:rFonts w:ascii="Arial Narrow" w:hAnsi="Arial Narrow"/>
          <w:sz w:val="24"/>
          <w:szCs w:val="24"/>
          <w:lang w:val="en-IE"/>
        </w:rPr>
        <w:t>conditionality.</w:t>
      </w:r>
    </w:p>
    <w:p w14:paraId="3DCFE3F4" w14:textId="77777777" w:rsidR="006A5C07" w:rsidRPr="00447281" w:rsidRDefault="006A5C07" w:rsidP="0093004E">
      <w:pPr>
        <w:pStyle w:val="ListParagraph"/>
        <w:numPr>
          <w:ilvl w:val="0"/>
          <w:numId w:val="6"/>
        </w:numPr>
        <w:jc w:val="both"/>
        <w:rPr>
          <w:rFonts w:ascii="Arial Narrow" w:hAnsi="Arial Narrow"/>
          <w:sz w:val="24"/>
          <w:szCs w:val="24"/>
          <w:lang w:val="en-IE"/>
        </w:rPr>
      </w:pPr>
      <w:r w:rsidRPr="00447281">
        <w:rPr>
          <w:rFonts w:ascii="Arial Narrow" w:hAnsi="Arial Narrow"/>
          <w:sz w:val="24"/>
          <w:szCs w:val="24"/>
          <w:lang w:val="en-IE"/>
        </w:rPr>
        <w:t>Sound implementation strategies that ably promoted stakeholder participation and ownership of the interventions. The use of the WG was a well thought through strategy that enabled timely identification and redress of implementation bottlenecks.</w:t>
      </w:r>
    </w:p>
    <w:p w14:paraId="33794805" w14:textId="1AEDA8F8" w:rsidR="006A5C07" w:rsidRPr="00447281" w:rsidRDefault="006A5C07" w:rsidP="0093004E">
      <w:pPr>
        <w:pStyle w:val="ListParagraph"/>
        <w:numPr>
          <w:ilvl w:val="0"/>
          <w:numId w:val="6"/>
        </w:numPr>
        <w:spacing w:after="0"/>
        <w:jc w:val="both"/>
        <w:rPr>
          <w:rFonts w:ascii="Arial Narrow" w:hAnsi="Arial Narrow"/>
          <w:sz w:val="24"/>
          <w:szCs w:val="24"/>
          <w:lang w:val="en-IE"/>
        </w:rPr>
      </w:pPr>
      <w:r w:rsidRPr="00447281">
        <w:rPr>
          <w:rFonts w:ascii="Arial Narrow" w:hAnsi="Arial Narrow"/>
          <w:sz w:val="24"/>
          <w:szCs w:val="24"/>
          <w:lang w:val="en-IE"/>
        </w:rPr>
        <w:t>UNDP’s competence and comparative advantage in governance programming also gave the programme mileage in achieving its set results. UNDP exhibited unequalled expertise in collaborating different justice actors and ensuring that each plays a relevant role in the implementation of the programme.</w:t>
      </w:r>
      <w:r w:rsidR="00FE392A" w:rsidRPr="00447281">
        <w:rPr>
          <w:rFonts w:ascii="Arial Narrow" w:hAnsi="Arial Narrow"/>
          <w:sz w:val="24"/>
          <w:szCs w:val="24"/>
          <w:lang w:val="en-IE"/>
        </w:rPr>
        <w:t xml:space="preserve"> This also true for UNDPs resource mobilisation comparative advantage from the contributing development partners like </w:t>
      </w:r>
      <w:r w:rsidR="00044B10" w:rsidRPr="00447281">
        <w:rPr>
          <w:rFonts w:ascii="Arial Narrow" w:hAnsi="Arial Narrow"/>
          <w:sz w:val="24"/>
          <w:szCs w:val="24"/>
          <w:lang w:val="en-IE"/>
        </w:rPr>
        <w:t>US/</w:t>
      </w:r>
      <w:r w:rsidR="00FE392A" w:rsidRPr="00447281">
        <w:rPr>
          <w:rFonts w:ascii="Arial Narrow" w:hAnsi="Arial Narrow"/>
          <w:sz w:val="24"/>
          <w:szCs w:val="24"/>
          <w:lang w:val="en-IE"/>
        </w:rPr>
        <w:t>INL.</w:t>
      </w:r>
    </w:p>
    <w:p w14:paraId="4ECCA57B" w14:textId="77777777" w:rsidR="006A5C07" w:rsidRPr="00447281" w:rsidRDefault="006A5C07" w:rsidP="002F76C6">
      <w:pPr>
        <w:rPr>
          <w:rFonts w:ascii="Arial Narrow" w:hAnsi="Arial Narrow"/>
          <w:lang w:val="en-IE"/>
        </w:rPr>
      </w:pPr>
    </w:p>
    <w:p w14:paraId="1BF54C55" w14:textId="34C8CD7E" w:rsidR="00AB6334" w:rsidRPr="00447281" w:rsidRDefault="00E40CC3" w:rsidP="0093004E">
      <w:pPr>
        <w:pStyle w:val="ListParagraph"/>
        <w:numPr>
          <w:ilvl w:val="0"/>
          <w:numId w:val="5"/>
        </w:numPr>
        <w:spacing w:after="0"/>
        <w:rPr>
          <w:rFonts w:ascii="Arial Narrow" w:hAnsi="Arial Narrow"/>
          <w:b/>
          <w:sz w:val="24"/>
          <w:szCs w:val="24"/>
          <w:lang w:val="en-IE"/>
        </w:rPr>
      </w:pPr>
      <w:r w:rsidRPr="00447281">
        <w:rPr>
          <w:rFonts w:ascii="Arial Narrow" w:hAnsi="Arial Narrow"/>
          <w:b/>
          <w:sz w:val="24"/>
          <w:szCs w:val="24"/>
          <w:lang w:val="en-IE"/>
        </w:rPr>
        <w:t>Inhibiting factors</w:t>
      </w:r>
    </w:p>
    <w:p w14:paraId="642CAE1C" w14:textId="61C61A70" w:rsidR="009D6FA8" w:rsidRPr="00447281" w:rsidRDefault="00607B81" w:rsidP="0093004E">
      <w:pPr>
        <w:pStyle w:val="ListParagraph"/>
        <w:numPr>
          <w:ilvl w:val="0"/>
          <w:numId w:val="7"/>
        </w:numPr>
        <w:jc w:val="both"/>
        <w:rPr>
          <w:rFonts w:ascii="Arial Narrow" w:hAnsi="Arial Narrow"/>
          <w:color w:val="000000" w:themeColor="text1"/>
          <w:sz w:val="24"/>
          <w:szCs w:val="24"/>
          <w:lang w:val="en-IE"/>
        </w:rPr>
      </w:pPr>
      <w:r>
        <w:rPr>
          <w:rFonts w:ascii="Arial Narrow" w:hAnsi="Arial Narrow"/>
          <w:color w:val="000000" w:themeColor="text1"/>
          <w:sz w:val="24"/>
          <w:szCs w:val="24"/>
          <w:lang w:val="en-IE"/>
        </w:rPr>
        <w:t>Despite enthusiasm from both staff and inmates, p</w:t>
      </w:r>
      <w:r w:rsidR="009D6FA8" w:rsidRPr="00447281">
        <w:rPr>
          <w:rFonts w:ascii="Arial Narrow" w:hAnsi="Arial Narrow"/>
          <w:color w:val="000000" w:themeColor="text1"/>
          <w:sz w:val="24"/>
          <w:szCs w:val="24"/>
          <w:lang w:val="en-IE"/>
        </w:rPr>
        <w:t>rison workshops</w:t>
      </w:r>
      <w:r w:rsidR="00AC4710">
        <w:rPr>
          <w:rFonts w:ascii="Arial Narrow" w:hAnsi="Arial Narrow"/>
          <w:color w:val="000000" w:themeColor="text1"/>
          <w:sz w:val="24"/>
          <w:szCs w:val="24"/>
          <w:lang w:val="en-IE"/>
        </w:rPr>
        <w:t xml:space="preserve"> </w:t>
      </w:r>
      <w:r w:rsidR="001305F9" w:rsidRPr="00447281">
        <w:rPr>
          <w:rFonts w:ascii="Arial Narrow" w:hAnsi="Arial Narrow"/>
          <w:color w:val="000000" w:themeColor="text1"/>
          <w:sz w:val="24"/>
          <w:szCs w:val="24"/>
          <w:lang w:val="en-IE"/>
        </w:rPr>
        <w:t>for various</w:t>
      </w:r>
      <w:r w:rsidR="00AC4710">
        <w:rPr>
          <w:rFonts w:ascii="Arial Narrow" w:hAnsi="Arial Narrow"/>
          <w:color w:val="000000" w:themeColor="text1"/>
          <w:sz w:val="24"/>
          <w:szCs w:val="24"/>
          <w:lang w:val="en-IE"/>
        </w:rPr>
        <w:t xml:space="preserve"> </w:t>
      </w:r>
      <w:r w:rsidR="009D6FA8" w:rsidRPr="00447281">
        <w:rPr>
          <w:rFonts w:ascii="Arial Narrow" w:hAnsi="Arial Narrow"/>
          <w:color w:val="000000" w:themeColor="text1"/>
          <w:sz w:val="24"/>
          <w:szCs w:val="24"/>
          <w:lang w:val="en-IE"/>
        </w:rPr>
        <w:t>skills</w:t>
      </w:r>
      <w:r w:rsidR="00AC4710">
        <w:rPr>
          <w:rFonts w:ascii="Arial Narrow" w:hAnsi="Arial Narrow"/>
          <w:color w:val="000000" w:themeColor="text1"/>
          <w:sz w:val="24"/>
          <w:szCs w:val="24"/>
          <w:lang w:val="en-IE"/>
        </w:rPr>
        <w:t xml:space="preserve"> </w:t>
      </w:r>
      <w:r w:rsidR="009D6FA8" w:rsidRPr="00447281">
        <w:rPr>
          <w:rFonts w:ascii="Arial Narrow" w:hAnsi="Arial Narrow"/>
          <w:color w:val="000000" w:themeColor="text1"/>
          <w:sz w:val="24"/>
          <w:szCs w:val="24"/>
          <w:lang w:val="en-IE"/>
        </w:rPr>
        <w:t>are</w:t>
      </w:r>
      <w:r w:rsidR="00AC4710">
        <w:rPr>
          <w:rFonts w:ascii="Arial Narrow" w:hAnsi="Arial Narrow"/>
          <w:color w:val="000000" w:themeColor="text1"/>
          <w:sz w:val="24"/>
          <w:szCs w:val="24"/>
          <w:lang w:val="en-IE"/>
        </w:rPr>
        <w:t xml:space="preserve"> </w:t>
      </w:r>
      <w:r w:rsidR="009D6FA8" w:rsidRPr="00447281">
        <w:rPr>
          <w:rFonts w:ascii="Arial Narrow" w:hAnsi="Arial Narrow"/>
          <w:color w:val="000000" w:themeColor="text1"/>
          <w:sz w:val="24"/>
          <w:szCs w:val="24"/>
          <w:lang w:val="en-IE"/>
        </w:rPr>
        <w:t>in dire</w:t>
      </w:r>
      <w:r w:rsidR="00AC4710">
        <w:rPr>
          <w:rFonts w:ascii="Arial Narrow" w:hAnsi="Arial Narrow"/>
          <w:color w:val="000000" w:themeColor="text1"/>
          <w:sz w:val="24"/>
          <w:szCs w:val="24"/>
          <w:lang w:val="en-IE"/>
        </w:rPr>
        <w:t xml:space="preserve"> </w:t>
      </w:r>
      <w:r w:rsidR="009D6FA8" w:rsidRPr="00447281">
        <w:rPr>
          <w:rFonts w:ascii="Arial Narrow" w:hAnsi="Arial Narrow"/>
          <w:color w:val="000000" w:themeColor="text1"/>
          <w:sz w:val="24"/>
          <w:szCs w:val="24"/>
          <w:lang w:val="en-IE"/>
        </w:rPr>
        <w:t>need of appropriate</w:t>
      </w:r>
      <w:r w:rsidR="00AC4710">
        <w:rPr>
          <w:rFonts w:ascii="Arial Narrow" w:hAnsi="Arial Narrow"/>
          <w:color w:val="000000" w:themeColor="text1"/>
          <w:sz w:val="24"/>
          <w:szCs w:val="24"/>
          <w:lang w:val="en-IE"/>
        </w:rPr>
        <w:t xml:space="preserve"> </w:t>
      </w:r>
      <w:r w:rsidR="009D6FA8" w:rsidRPr="00447281">
        <w:rPr>
          <w:rFonts w:ascii="Arial Narrow" w:hAnsi="Arial Narrow"/>
          <w:color w:val="000000" w:themeColor="text1"/>
          <w:sz w:val="24"/>
          <w:szCs w:val="24"/>
          <w:lang w:val="en-IE"/>
        </w:rPr>
        <w:t xml:space="preserve">equipment. </w:t>
      </w:r>
      <w:r w:rsidR="00AC4710">
        <w:rPr>
          <w:rFonts w:ascii="Arial Narrow" w:hAnsi="Arial Narrow"/>
          <w:color w:val="000000" w:themeColor="text1"/>
          <w:sz w:val="24"/>
          <w:szCs w:val="24"/>
          <w:lang w:val="en-IE"/>
        </w:rPr>
        <w:t xml:space="preserve"> </w:t>
      </w:r>
      <w:r w:rsidR="001305F9" w:rsidRPr="00447281">
        <w:rPr>
          <w:rFonts w:ascii="Arial Narrow" w:hAnsi="Arial Narrow"/>
          <w:color w:val="000000" w:themeColor="text1"/>
          <w:sz w:val="24"/>
          <w:szCs w:val="24"/>
          <w:lang w:val="en-IE"/>
        </w:rPr>
        <w:t>Thus</w:t>
      </w:r>
      <w:r w:rsidR="00345A83">
        <w:rPr>
          <w:rFonts w:ascii="Arial Narrow" w:hAnsi="Arial Narrow"/>
          <w:color w:val="000000" w:themeColor="text1"/>
          <w:sz w:val="24"/>
          <w:szCs w:val="24"/>
          <w:lang w:val="en-IE"/>
        </w:rPr>
        <w:t>,</w:t>
      </w:r>
      <w:r w:rsidR="001305F9" w:rsidRPr="00447281">
        <w:rPr>
          <w:rFonts w:ascii="Arial Narrow" w:hAnsi="Arial Narrow"/>
          <w:color w:val="000000" w:themeColor="text1"/>
          <w:sz w:val="24"/>
          <w:szCs w:val="24"/>
          <w:lang w:val="en-IE"/>
        </w:rPr>
        <w:t xml:space="preserve"> the</w:t>
      </w:r>
      <w:r w:rsidR="00AC4710">
        <w:rPr>
          <w:rFonts w:ascii="Arial Narrow" w:hAnsi="Arial Narrow"/>
          <w:color w:val="000000" w:themeColor="text1"/>
          <w:sz w:val="24"/>
          <w:szCs w:val="24"/>
          <w:lang w:val="en-IE"/>
        </w:rPr>
        <w:t xml:space="preserve"> </w:t>
      </w:r>
      <w:r w:rsidR="009D6FA8" w:rsidRPr="00447281">
        <w:rPr>
          <w:rFonts w:ascii="Arial Narrow" w:hAnsi="Arial Narrow"/>
          <w:color w:val="000000" w:themeColor="text1"/>
          <w:sz w:val="24"/>
          <w:szCs w:val="24"/>
          <w:lang w:val="en-IE"/>
        </w:rPr>
        <w:t>assumption</w:t>
      </w:r>
      <w:r w:rsidR="00AC4710">
        <w:rPr>
          <w:rFonts w:ascii="Arial Narrow" w:hAnsi="Arial Narrow"/>
          <w:color w:val="000000" w:themeColor="text1"/>
          <w:sz w:val="24"/>
          <w:szCs w:val="24"/>
          <w:lang w:val="en-IE"/>
        </w:rPr>
        <w:t xml:space="preserve"> </w:t>
      </w:r>
      <w:r w:rsidR="009D6FA8" w:rsidRPr="00447281">
        <w:rPr>
          <w:rFonts w:ascii="Arial Narrow" w:hAnsi="Arial Narrow"/>
          <w:color w:val="000000" w:themeColor="text1"/>
          <w:sz w:val="24"/>
          <w:szCs w:val="24"/>
          <w:lang w:val="en-IE"/>
        </w:rPr>
        <w:t>that</w:t>
      </w:r>
      <w:r w:rsidR="00AC4710">
        <w:rPr>
          <w:rFonts w:ascii="Arial Narrow" w:hAnsi="Arial Narrow"/>
          <w:color w:val="000000" w:themeColor="text1"/>
          <w:sz w:val="24"/>
          <w:szCs w:val="24"/>
          <w:lang w:val="en-IE"/>
        </w:rPr>
        <w:t xml:space="preserve">   </w:t>
      </w:r>
      <w:r w:rsidR="001305F9">
        <w:rPr>
          <w:rFonts w:ascii="Arial Narrow" w:hAnsi="Arial Narrow"/>
          <w:color w:val="000000" w:themeColor="text1"/>
          <w:sz w:val="24"/>
          <w:szCs w:val="24"/>
          <w:lang w:val="en-IE"/>
        </w:rPr>
        <w:t>GoSL</w:t>
      </w:r>
      <w:r w:rsidR="00AC4710">
        <w:rPr>
          <w:rFonts w:ascii="Arial Narrow" w:hAnsi="Arial Narrow"/>
          <w:color w:val="000000" w:themeColor="text1"/>
          <w:sz w:val="24"/>
          <w:szCs w:val="24"/>
          <w:lang w:val="en-IE"/>
        </w:rPr>
        <w:t xml:space="preserve"> </w:t>
      </w:r>
      <w:r w:rsidR="009D6FA8" w:rsidRPr="00447281">
        <w:rPr>
          <w:rFonts w:ascii="Arial Narrow" w:hAnsi="Arial Narrow"/>
          <w:color w:val="000000" w:themeColor="text1"/>
          <w:sz w:val="24"/>
          <w:szCs w:val="24"/>
          <w:lang w:val="en-IE"/>
        </w:rPr>
        <w:t>could</w:t>
      </w:r>
      <w:r w:rsidR="00AC4710">
        <w:rPr>
          <w:rFonts w:ascii="Arial Narrow" w:hAnsi="Arial Narrow"/>
          <w:color w:val="000000" w:themeColor="text1"/>
          <w:sz w:val="24"/>
          <w:szCs w:val="24"/>
          <w:lang w:val="en-IE"/>
        </w:rPr>
        <w:t xml:space="preserve"> </w:t>
      </w:r>
      <w:r w:rsidR="009D6FA8" w:rsidRPr="00447281">
        <w:rPr>
          <w:rFonts w:ascii="Arial Narrow" w:hAnsi="Arial Narrow"/>
          <w:color w:val="000000" w:themeColor="text1"/>
          <w:sz w:val="24"/>
          <w:szCs w:val="24"/>
          <w:lang w:val="en-IE"/>
        </w:rPr>
        <w:t>provide</w:t>
      </w:r>
      <w:r w:rsidR="00AC4710">
        <w:rPr>
          <w:rFonts w:ascii="Arial Narrow" w:hAnsi="Arial Narrow"/>
          <w:color w:val="000000" w:themeColor="text1"/>
          <w:sz w:val="24"/>
          <w:szCs w:val="24"/>
          <w:lang w:val="en-IE"/>
        </w:rPr>
        <w:t xml:space="preserve"> </w:t>
      </w:r>
      <w:r w:rsidR="009D6FA8" w:rsidRPr="00447281">
        <w:rPr>
          <w:rFonts w:ascii="Arial Narrow" w:hAnsi="Arial Narrow"/>
          <w:color w:val="000000" w:themeColor="text1"/>
          <w:sz w:val="24"/>
          <w:szCs w:val="24"/>
          <w:lang w:val="en-IE"/>
        </w:rPr>
        <w:t>such was not well conceived</w:t>
      </w:r>
      <w:r w:rsidR="00AC4710">
        <w:rPr>
          <w:rFonts w:ascii="Arial Narrow" w:hAnsi="Arial Narrow"/>
          <w:color w:val="000000" w:themeColor="text1"/>
          <w:sz w:val="24"/>
          <w:szCs w:val="24"/>
          <w:lang w:val="en-IE"/>
        </w:rPr>
        <w:t xml:space="preserve"> </w:t>
      </w:r>
      <w:r w:rsidR="009D6FA8" w:rsidRPr="00447281">
        <w:rPr>
          <w:rFonts w:ascii="Arial Narrow" w:hAnsi="Arial Narrow"/>
          <w:color w:val="000000" w:themeColor="text1"/>
          <w:sz w:val="24"/>
          <w:szCs w:val="24"/>
          <w:lang w:val="en-IE"/>
        </w:rPr>
        <w:t>given the</w:t>
      </w:r>
      <w:r w:rsidR="00AC4710">
        <w:rPr>
          <w:rFonts w:ascii="Arial Narrow" w:hAnsi="Arial Narrow"/>
          <w:color w:val="000000" w:themeColor="text1"/>
          <w:sz w:val="24"/>
          <w:szCs w:val="24"/>
          <w:lang w:val="en-IE"/>
        </w:rPr>
        <w:t xml:space="preserve"> </w:t>
      </w:r>
      <w:r w:rsidR="009D6FA8" w:rsidRPr="00447281">
        <w:rPr>
          <w:rFonts w:ascii="Arial Narrow" w:hAnsi="Arial Narrow"/>
          <w:color w:val="000000" w:themeColor="text1"/>
          <w:sz w:val="24"/>
          <w:szCs w:val="24"/>
          <w:lang w:val="en-IE"/>
        </w:rPr>
        <w:t>budgetary</w:t>
      </w:r>
      <w:r w:rsidR="00AC4710">
        <w:rPr>
          <w:rFonts w:ascii="Arial Narrow" w:hAnsi="Arial Narrow"/>
          <w:color w:val="000000" w:themeColor="text1"/>
          <w:sz w:val="24"/>
          <w:szCs w:val="24"/>
          <w:lang w:val="en-IE"/>
        </w:rPr>
        <w:t xml:space="preserve"> </w:t>
      </w:r>
      <w:r w:rsidR="009D6FA8" w:rsidRPr="00447281">
        <w:rPr>
          <w:rFonts w:ascii="Arial Narrow" w:hAnsi="Arial Narrow"/>
          <w:color w:val="000000" w:themeColor="text1"/>
          <w:sz w:val="24"/>
          <w:szCs w:val="24"/>
          <w:lang w:val="en-IE"/>
        </w:rPr>
        <w:t xml:space="preserve">constraints. </w:t>
      </w:r>
      <w:r>
        <w:rPr>
          <w:rFonts w:ascii="Arial Narrow" w:hAnsi="Arial Narrow"/>
          <w:color w:val="000000" w:themeColor="text1"/>
          <w:sz w:val="24"/>
          <w:szCs w:val="24"/>
          <w:lang w:val="en-IE"/>
        </w:rPr>
        <w:t xml:space="preserve">Tools were often the property of individual prison staff that, upon transfer, would go with them, leaving the inmates without. </w:t>
      </w:r>
    </w:p>
    <w:p w14:paraId="70FB1772" w14:textId="3911C258" w:rsidR="009D6FA8" w:rsidRPr="00447281" w:rsidRDefault="009D6FA8" w:rsidP="0093004E">
      <w:pPr>
        <w:pStyle w:val="ListParagraph"/>
        <w:numPr>
          <w:ilvl w:val="0"/>
          <w:numId w:val="7"/>
        </w:numPr>
        <w:jc w:val="both"/>
        <w:rPr>
          <w:rFonts w:ascii="Arial Narrow" w:hAnsi="Arial Narrow"/>
          <w:sz w:val="24"/>
          <w:szCs w:val="24"/>
          <w:lang w:val="en-IE"/>
        </w:rPr>
      </w:pPr>
      <w:r w:rsidRPr="00447281">
        <w:rPr>
          <w:rFonts w:ascii="Arial Narrow" w:hAnsi="Arial Narrow"/>
          <w:sz w:val="24"/>
          <w:szCs w:val="24"/>
          <w:lang w:val="en-IE"/>
        </w:rPr>
        <w:t>Mindset was</w:t>
      </w:r>
      <w:r w:rsidR="00AC4710">
        <w:rPr>
          <w:rFonts w:ascii="Arial Narrow" w:hAnsi="Arial Narrow"/>
          <w:sz w:val="24"/>
          <w:szCs w:val="24"/>
          <w:lang w:val="en-IE"/>
        </w:rPr>
        <w:t xml:space="preserve"> </w:t>
      </w:r>
      <w:r w:rsidRPr="00447281">
        <w:rPr>
          <w:rFonts w:ascii="Arial Narrow" w:hAnsi="Arial Narrow"/>
          <w:sz w:val="24"/>
          <w:szCs w:val="24"/>
          <w:lang w:val="en-IE"/>
        </w:rPr>
        <w:t>another</w:t>
      </w:r>
      <w:r w:rsidR="00AC4710">
        <w:rPr>
          <w:rFonts w:ascii="Arial Narrow" w:hAnsi="Arial Narrow"/>
          <w:sz w:val="24"/>
          <w:szCs w:val="24"/>
          <w:lang w:val="en-IE"/>
        </w:rPr>
        <w:t xml:space="preserve"> </w:t>
      </w:r>
      <w:r w:rsidRPr="00447281">
        <w:rPr>
          <w:rFonts w:ascii="Arial Narrow" w:hAnsi="Arial Narrow"/>
          <w:sz w:val="24"/>
          <w:szCs w:val="24"/>
          <w:lang w:val="en-IE"/>
        </w:rPr>
        <w:t>inhibiting</w:t>
      </w:r>
      <w:r w:rsidR="00AC4710">
        <w:rPr>
          <w:rFonts w:ascii="Arial Narrow" w:hAnsi="Arial Narrow"/>
          <w:sz w:val="24"/>
          <w:szCs w:val="24"/>
          <w:lang w:val="en-IE"/>
        </w:rPr>
        <w:t xml:space="preserve"> </w:t>
      </w:r>
      <w:r w:rsidRPr="00447281">
        <w:rPr>
          <w:rFonts w:ascii="Arial Narrow" w:hAnsi="Arial Narrow"/>
          <w:sz w:val="24"/>
          <w:szCs w:val="24"/>
          <w:lang w:val="en-IE"/>
        </w:rPr>
        <w:t>factor to the</w:t>
      </w:r>
      <w:r w:rsidR="00AC4710">
        <w:rPr>
          <w:rFonts w:ascii="Arial Narrow" w:hAnsi="Arial Narrow"/>
          <w:sz w:val="24"/>
          <w:szCs w:val="24"/>
          <w:lang w:val="en-IE"/>
        </w:rPr>
        <w:t xml:space="preserve"> </w:t>
      </w:r>
      <w:r w:rsidRPr="00447281">
        <w:rPr>
          <w:rFonts w:ascii="Arial Narrow" w:hAnsi="Arial Narrow"/>
          <w:sz w:val="24"/>
          <w:szCs w:val="24"/>
          <w:lang w:val="en-IE"/>
        </w:rPr>
        <w:t>justice actors</w:t>
      </w:r>
      <w:r w:rsidR="007400BB">
        <w:rPr>
          <w:rFonts w:ascii="Arial Narrow" w:hAnsi="Arial Narrow"/>
          <w:sz w:val="24"/>
          <w:szCs w:val="24"/>
          <w:lang w:val="en-IE"/>
        </w:rPr>
        <w:t>,</w:t>
      </w:r>
      <w:r w:rsidR="00AC4710">
        <w:rPr>
          <w:rFonts w:ascii="Arial Narrow" w:hAnsi="Arial Narrow"/>
          <w:sz w:val="24"/>
          <w:szCs w:val="24"/>
          <w:lang w:val="en-IE"/>
        </w:rPr>
        <w:t xml:space="preserve"> </w:t>
      </w:r>
      <w:r w:rsidRPr="00447281">
        <w:rPr>
          <w:rFonts w:ascii="Arial Narrow" w:hAnsi="Arial Narrow"/>
          <w:sz w:val="24"/>
          <w:szCs w:val="24"/>
          <w:lang w:val="en-IE"/>
        </w:rPr>
        <w:t>particularly police and some</w:t>
      </w:r>
      <w:r w:rsidR="00AC4710">
        <w:rPr>
          <w:rFonts w:ascii="Arial Narrow" w:hAnsi="Arial Narrow"/>
          <w:sz w:val="24"/>
          <w:szCs w:val="24"/>
          <w:lang w:val="en-IE"/>
        </w:rPr>
        <w:t xml:space="preserve"> </w:t>
      </w:r>
      <w:r w:rsidRPr="00447281">
        <w:rPr>
          <w:rFonts w:ascii="Arial Narrow" w:hAnsi="Arial Narrow"/>
          <w:sz w:val="24"/>
          <w:szCs w:val="24"/>
          <w:lang w:val="en-IE"/>
        </w:rPr>
        <w:t>magistrates who</w:t>
      </w:r>
      <w:r w:rsidR="007400BB">
        <w:rPr>
          <w:rFonts w:ascii="Arial Narrow" w:hAnsi="Arial Narrow"/>
          <w:sz w:val="24"/>
          <w:szCs w:val="24"/>
          <w:lang w:val="en-IE"/>
        </w:rPr>
        <w:t>,</w:t>
      </w:r>
      <w:r w:rsidRPr="00447281">
        <w:rPr>
          <w:rFonts w:ascii="Arial Narrow" w:hAnsi="Arial Narrow"/>
          <w:sz w:val="24"/>
          <w:szCs w:val="24"/>
          <w:lang w:val="en-IE"/>
        </w:rPr>
        <w:t xml:space="preserve"> despite</w:t>
      </w:r>
      <w:r w:rsidR="00AC4710">
        <w:rPr>
          <w:rFonts w:ascii="Arial Narrow" w:hAnsi="Arial Narrow"/>
          <w:sz w:val="24"/>
          <w:szCs w:val="24"/>
          <w:lang w:val="en-IE"/>
        </w:rPr>
        <w:t xml:space="preserve"> </w:t>
      </w:r>
      <w:r w:rsidRPr="00447281">
        <w:rPr>
          <w:rFonts w:ascii="Arial Narrow" w:hAnsi="Arial Narrow"/>
          <w:sz w:val="24"/>
          <w:szCs w:val="24"/>
          <w:lang w:val="en-IE"/>
        </w:rPr>
        <w:t>widespread awareness</w:t>
      </w:r>
      <w:r w:rsidR="00AC4710">
        <w:rPr>
          <w:rFonts w:ascii="Arial Narrow" w:hAnsi="Arial Narrow"/>
          <w:sz w:val="24"/>
          <w:szCs w:val="24"/>
          <w:lang w:val="en-IE"/>
        </w:rPr>
        <w:t xml:space="preserve"> </w:t>
      </w:r>
      <w:r w:rsidRPr="00447281">
        <w:rPr>
          <w:rFonts w:ascii="Arial Narrow" w:hAnsi="Arial Narrow"/>
          <w:sz w:val="24"/>
          <w:szCs w:val="24"/>
          <w:lang w:val="en-IE"/>
        </w:rPr>
        <w:t>about</w:t>
      </w:r>
      <w:r w:rsidR="00AC4710">
        <w:rPr>
          <w:rFonts w:ascii="Arial Narrow" w:hAnsi="Arial Narrow"/>
          <w:sz w:val="24"/>
          <w:szCs w:val="24"/>
          <w:lang w:val="en-IE"/>
        </w:rPr>
        <w:t xml:space="preserve"> </w:t>
      </w:r>
      <w:r w:rsidRPr="00447281">
        <w:rPr>
          <w:rFonts w:ascii="Arial Narrow" w:hAnsi="Arial Narrow"/>
          <w:sz w:val="24"/>
          <w:szCs w:val="24"/>
          <w:lang w:val="en-IE"/>
        </w:rPr>
        <w:t>sentencing and</w:t>
      </w:r>
      <w:r w:rsidR="00AC4710">
        <w:rPr>
          <w:rFonts w:ascii="Arial Narrow" w:hAnsi="Arial Narrow"/>
          <w:sz w:val="24"/>
          <w:szCs w:val="24"/>
          <w:lang w:val="en-IE"/>
        </w:rPr>
        <w:t xml:space="preserve"> </w:t>
      </w:r>
      <w:r w:rsidRPr="00447281">
        <w:rPr>
          <w:rFonts w:ascii="Arial Narrow" w:hAnsi="Arial Narrow"/>
          <w:sz w:val="24"/>
          <w:szCs w:val="24"/>
          <w:lang w:val="en-IE"/>
        </w:rPr>
        <w:t>bail</w:t>
      </w:r>
      <w:r w:rsidR="00AC4710">
        <w:rPr>
          <w:rFonts w:ascii="Arial Narrow" w:hAnsi="Arial Narrow"/>
          <w:sz w:val="24"/>
          <w:szCs w:val="24"/>
          <w:lang w:val="en-IE"/>
        </w:rPr>
        <w:t xml:space="preserve"> </w:t>
      </w:r>
      <w:r w:rsidRPr="00447281">
        <w:rPr>
          <w:rFonts w:ascii="Arial Narrow" w:hAnsi="Arial Narrow"/>
          <w:sz w:val="24"/>
          <w:szCs w:val="24"/>
          <w:lang w:val="en-IE"/>
        </w:rPr>
        <w:t>rights, continued</w:t>
      </w:r>
      <w:r w:rsidR="00AC4710">
        <w:rPr>
          <w:rFonts w:ascii="Arial Narrow" w:hAnsi="Arial Narrow"/>
          <w:sz w:val="24"/>
          <w:szCs w:val="24"/>
          <w:lang w:val="en-IE"/>
        </w:rPr>
        <w:t xml:space="preserve"> </w:t>
      </w:r>
      <w:r w:rsidRPr="00447281">
        <w:rPr>
          <w:rFonts w:ascii="Arial Narrow" w:hAnsi="Arial Narrow"/>
          <w:sz w:val="24"/>
          <w:szCs w:val="24"/>
          <w:lang w:val="en-IE"/>
        </w:rPr>
        <w:t>to</w:t>
      </w:r>
      <w:r w:rsidR="00AC4710">
        <w:rPr>
          <w:rFonts w:ascii="Arial Narrow" w:hAnsi="Arial Narrow"/>
          <w:sz w:val="24"/>
          <w:szCs w:val="24"/>
          <w:lang w:val="en-IE"/>
        </w:rPr>
        <w:t xml:space="preserve"> </w:t>
      </w:r>
      <w:r w:rsidRPr="00447281">
        <w:rPr>
          <w:rFonts w:ascii="Arial Narrow" w:hAnsi="Arial Narrow"/>
          <w:sz w:val="24"/>
          <w:szCs w:val="24"/>
          <w:lang w:val="en-IE"/>
        </w:rPr>
        <w:t>act</w:t>
      </w:r>
      <w:r w:rsidR="00AC4710">
        <w:rPr>
          <w:rFonts w:ascii="Arial Narrow" w:hAnsi="Arial Narrow"/>
          <w:sz w:val="24"/>
          <w:szCs w:val="24"/>
          <w:lang w:val="en-IE"/>
        </w:rPr>
        <w:t xml:space="preserve"> </w:t>
      </w:r>
      <w:r w:rsidRPr="00447281">
        <w:rPr>
          <w:rFonts w:ascii="Arial Narrow" w:hAnsi="Arial Narrow"/>
          <w:sz w:val="24"/>
          <w:szCs w:val="24"/>
          <w:lang w:val="en-IE"/>
        </w:rPr>
        <w:t>as it were in the</w:t>
      </w:r>
      <w:r w:rsidR="00AC4710">
        <w:rPr>
          <w:rFonts w:ascii="Arial Narrow" w:hAnsi="Arial Narrow"/>
          <w:sz w:val="24"/>
          <w:szCs w:val="24"/>
          <w:lang w:val="en-IE"/>
        </w:rPr>
        <w:t xml:space="preserve"> </w:t>
      </w:r>
      <w:r w:rsidRPr="00447281">
        <w:rPr>
          <w:rFonts w:ascii="Arial Narrow" w:hAnsi="Arial Narrow"/>
          <w:sz w:val="24"/>
          <w:szCs w:val="24"/>
          <w:lang w:val="en-IE"/>
        </w:rPr>
        <w:t>past because</w:t>
      </w:r>
      <w:r w:rsidR="00AC4710">
        <w:rPr>
          <w:rFonts w:ascii="Arial Narrow" w:hAnsi="Arial Narrow"/>
          <w:sz w:val="24"/>
          <w:szCs w:val="24"/>
          <w:lang w:val="en-IE"/>
        </w:rPr>
        <w:t xml:space="preserve"> </w:t>
      </w:r>
      <w:r w:rsidRPr="00447281">
        <w:rPr>
          <w:rFonts w:ascii="Arial Narrow" w:hAnsi="Arial Narrow"/>
          <w:sz w:val="24"/>
          <w:szCs w:val="24"/>
          <w:lang w:val="en-IE"/>
        </w:rPr>
        <w:t>they</w:t>
      </w:r>
      <w:r w:rsidR="00AC4710">
        <w:rPr>
          <w:rFonts w:ascii="Arial Narrow" w:hAnsi="Arial Narrow"/>
          <w:sz w:val="24"/>
          <w:szCs w:val="24"/>
          <w:lang w:val="en-IE"/>
        </w:rPr>
        <w:t xml:space="preserve"> </w:t>
      </w:r>
      <w:r w:rsidRPr="00447281">
        <w:rPr>
          <w:rFonts w:ascii="Arial Narrow" w:hAnsi="Arial Narrow"/>
          <w:sz w:val="24"/>
          <w:szCs w:val="24"/>
          <w:lang w:val="en-IE"/>
        </w:rPr>
        <w:t>saw</w:t>
      </w:r>
      <w:r w:rsidR="00AC4710">
        <w:rPr>
          <w:rFonts w:ascii="Arial Narrow" w:hAnsi="Arial Narrow"/>
          <w:sz w:val="24"/>
          <w:szCs w:val="24"/>
          <w:lang w:val="en-IE"/>
        </w:rPr>
        <w:t xml:space="preserve"> </w:t>
      </w:r>
      <w:r w:rsidRPr="00447281">
        <w:rPr>
          <w:rFonts w:ascii="Arial Narrow" w:hAnsi="Arial Narrow"/>
          <w:sz w:val="24"/>
          <w:szCs w:val="24"/>
          <w:lang w:val="en-IE"/>
        </w:rPr>
        <w:t>changes as undermining their sources of livelihood through bribery and other underhand methods.</w:t>
      </w:r>
    </w:p>
    <w:p w14:paraId="26791B60" w14:textId="02C70A6A" w:rsidR="009D6FA8" w:rsidRPr="00447281" w:rsidRDefault="00345A83" w:rsidP="0093004E">
      <w:pPr>
        <w:pStyle w:val="ListParagraph"/>
        <w:numPr>
          <w:ilvl w:val="0"/>
          <w:numId w:val="7"/>
        </w:numPr>
        <w:jc w:val="both"/>
        <w:rPr>
          <w:rFonts w:ascii="Arial Narrow" w:hAnsi="Arial Narrow"/>
          <w:sz w:val="24"/>
          <w:szCs w:val="24"/>
          <w:lang w:val="en-IE"/>
        </w:rPr>
      </w:pPr>
      <w:r>
        <w:rPr>
          <w:rFonts w:ascii="Arial Narrow" w:hAnsi="Arial Narrow"/>
          <w:sz w:val="24"/>
          <w:szCs w:val="24"/>
          <w:lang w:val="en-IE"/>
        </w:rPr>
        <w:t>An</w:t>
      </w:r>
      <w:r w:rsidR="009D6FA8" w:rsidRPr="00447281">
        <w:rPr>
          <w:rFonts w:ascii="Arial Narrow" w:hAnsi="Arial Narrow"/>
          <w:sz w:val="24"/>
          <w:szCs w:val="24"/>
          <w:lang w:val="en-IE"/>
        </w:rPr>
        <w:t>other</w:t>
      </w:r>
      <w:r w:rsidR="00AC4710">
        <w:rPr>
          <w:rFonts w:ascii="Arial Narrow" w:hAnsi="Arial Narrow"/>
          <w:sz w:val="24"/>
          <w:szCs w:val="24"/>
          <w:lang w:val="en-IE"/>
        </w:rPr>
        <w:t xml:space="preserve"> </w:t>
      </w:r>
      <w:r w:rsidR="009D6FA8" w:rsidRPr="00447281">
        <w:rPr>
          <w:rFonts w:ascii="Arial Narrow" w:hAnsi="Arial Narrow"/>
          <w:sz w:val="24"/>
          <w:szCs w:val="24"/>
          <w:lang w:val="en-IE"/>
        </w:rPr>
        <w:t>issue</w:t>
      </w:r>
      <w:r w:rsidR="00607B81">
        <w:rPr>
          <w:rFonts w:ascii="Arial Narrow" w:hAnsi="Arial Narrow"/>
          <w:sz w:val="24"/>
          <w:szCs w:val="24"/>
          <w:lang w:val="en-IE"/>
        </w:rPr>
        <w:t xml:space="preserve"> to overcome</w:t>
      </w:r>
      <w:r w:rsidR="00AC4710">
        <w:rPr>
          <w:rFonts w:ascii="Arial Narrow" w:hAnsi="Arial Narrow"/>
          <w:sz w:val="24"/>
          <w:szCs w:val="24"/>
          <w:lang w:val="en-IE"/>
        </w:rPr>
        <w:t xml:space="preserve"> </w:t>
      </w:r>
      <w:proofErr w:type="gramStart"/>
      <w:r w:rsidR="009D6FA8" w:rsidRPr="00447281">
        <w:rPr>
          <w:rFonts w:ascii="Arial Narrow" w:hAnsi="Arial Narrow"/>
          <w:sz w:val="24"/>
          <w:szCs w:val="24"/>
          <w:lang w:val="en-IE"/>
        </w:rPr>
        <w:t xml:space="preserve">is </w:t>
      </w:r>
      <w:r w:rsidR="00607B81">
        <w:rPr>
          <w:rFonts w:ascii="Arial Narrow" w:hAnsi="Arial Narrow"/>
          <w:sz w:val="24"/>
          <w:szCs w:val="24"/>
          <w:lang w:val="en-IE"/>
        </w:rPr>
        <w:t xml:space="preserve"> in</w:t>
      </w:r>
      <w:proofErr w:type="gramEnd"/>
      <w:r w:rsidR="00607B81">
        <w:rPr>
          <w:rFonts w:ascii="Arial Narrow" w:hAnsi="Arial Narrow"/>
          <w:sz w:val="24"/>
          <w:szCs w:val="24"/>
          <w:lang w:val="en-IE"/>
        </w:rPr>
        <w:t xml:space="preserve"> maintaining access to water.</w:t>
      </w:r>
      <w:r w:rsidR="009D6FA8" w:rsidRPr="00447281">
        <w:rPr>
          <w:rFonts w:ascii="Arial Narrow" w:hAnsi="Arial Narrow"/>
          <w:sz w:val="24"/>
          <w:szCs w:val="24"/>
          <w:lang w:val="en-IE"/>
        </w:rPr>
        <w:t>. For example</w:t>
      </w:r>
      <w:r w:rsidR="00AF11F6">
        <w:rPr>
          <w:rFonts w:ascii="Arial Narrow" w:hAnsi="Arial Narrow"/>
          <w:sz w:val="24"/>
          <w:szCs w:val="24"/>
          <w:lang w:val="en-IE"/>
        </w:rPr>
        <w:t>,</w:t>
      </w:r>
      <w:r w:rsidR="009D6FA8" w:rsidRPr="00447281">
        <w:rPr>
          <w:rFonts w:ascii="Arial Narrow" w:hAnsi="Arial Narrow"/>
          <w:sz w:val="24"/>
          <w:szCs w:val="24"/>
          <w:lang w:val="en-IE"/>
        </w:rPr>
        <w:t xml:space="preserve"> in Makeni water disappears in dry seasons because the</w:t>
      </w:r>
      <w:r>
        <w:rPr>
          <w:rFonts w:ascii="Arial Narrow" w:hAnsi="Arial Narrow"/>
          <w:sz w:val="24"/>
          <w:szCs w:val="24"/>
          <w:lang w:val="en-IE"/>
        </w:rPr>
        <w:t xml:space="preserve"> well is too shallow</w:t>
      </w:r>
      <w:r w:rsidR="009D6FA8" w:rsidRPr="00447281">
        <w:rPr>
          <w:rFonts w:ascii="Arial Narrow" w:hAnsi="Arial Narrow"/>
          <w:sz w:val="24"/>
          <w:szCs w:val="24"/>
          <w:lang w:val="en-IE"/>
        </w:rPr>
        <w:t>.</w:t>
      </w:r>
    </w:p>
    <w:p w14:paraId="59EA2C90" w14:textId="7F2F8C44" w:rsidR="00E9192F" w:rsidRPr="00447281" w:rsidRDefault="00E9192F" w:rsidP="0093004E">
      <w:pPr>
        <w:pStyle w:val="ListParagraph"/>
        <w:numPr>
          <w:ilvl w:val="0"/>
          <w:numId w:val="7"/>
        </w:numPr>
        <w:jc w:val="both"/>
        <w:rPr>
          <w:rFonts w:ascii="Arial Narrow" w:hAnsi="Arial Narrow"/>
          <w:sz w:val="24"/>
          <w:szCs w:val="24"/>
          <w:lang w:val="en-IE"/>
        </w:rPr>
      </w:pPr>
      <w:r w:rsidRPr="00447281">
        <w:rPr>
          <w:rFonts w:ascii="Arial Narrow" w:hAnsi="Arial Narrow"/>
          <w:sz w:val="24"/>
          <w:szCs w:val="24"/>
          <w:lang w:val="en-IE"/>
        </w:rPr>
        <w:t>Lack of clear exit strategy right from the design stage has got a negative bearing on the way the program benefits and achievements will be sustained</w:t>
      </w:r>
    </w:p>
    <w:p w14:paraId="5BCDFE0C" w14:textId="49950DA2" w:rsidR="00712651" w:rsidRPr="00447281" w:rsidRDefault="00712651" w:rsidP="0093004E">
      <w:pPr>
        <w:pStyle w:val="ListParagraph"/>
        <w:numPr>
          <w:ilvl w:val="0"/>
          <w:numId w:val="7"/>
        </w:numPr>
        <w:jc w:val="both"/>
        <w:rPr>
          <w:rFonts w:ascii="Arial Narrow" w:hAnsi="Arial Narrow"/>
          <w:sz w:val="24"/>
          <w:szCs w:val="24"/>
          <w:lang w:val="en-IE"/>
        </w:rPr>
      </w:pPr>
      <w:r w:rsidRPr="00447281">
        <w:rPr>
          <w:rFonts w:ascii="Arial Narrow" w:hAnsi="Arial Narrow"/>
          <w:sz w:val="24"/>
          <w:szCs w:val="24"/>
          <w:lang w:val="en-IE"/>
        </w:rPr>
        <w:t xml:space="preserve">Delayed enactment of the </w:t>
      </w:r>
      <w:r w:rsidR="00345A83">
        <w:rPr>
          <w:rFonts w:ascii="Arial Narrow" w:hAnsi="Arial Narrow"/>
          <w:sz w:val="24"/>
          <w:szCs w:val="24"/>
          <w:lang w:val="en-IE"/>
        </w:rPr>
        <w:t>CPA</w:t>
      </w:r>
      <w:r w:rsidRPr="00447281">
        <w:rPr>
          <w:rFonts w:ascii="Arial Narrow" w:hAnsi="Arial Narrow"/>
          <w:sz w:val="24"/>
          <w:szCs w:val="24"/>
          <w:lang w:val="en-IE"/>
        </w:rPr>
        <w:t xml:space="preserve"> as well as Sentencing regulations are inhibitors to the full implementation and realization of project objectives</w:t>
      </w:r>
    </w:p>
    <w:p w14:paraId="28EC1079" w14:textId="6C97FEA7" w:rsidR="00482A76" w:rsidRPr="00447281" w:rsidRDefault="00712651" w:rsidP="0093004E">
      <w:pPr>
        <w:pStyle w:val="ListParagraph"/>
        <w:numPr>
          <w:ilvl w:val="0"/>
          <w:numId w:val="7"/>
        </w:numPr>
        <w:jc w:val="both"/>
        <w:rPr>
          <w:rFonts w:ascii="Arial Narrow" w:hAnsi="Arial Narrow"/>
          <w:sz w:val="24"/>
          <w:szCs w:val="24"/>
          <w:lang w:val="en-IE"/>
        </w:rPr>
      </w:pPr>
      <w:r w:rsidRPr="00447281">
        <w:rPr>
          <w:rFonts w:ascii="Arial Narrow" w:hAnsi="Arial Narrow"/>
          <w:sz w:val="24"/>
          <w:szCs w:val="24"/>
          <w:lang w:val="en-IE"/>
        </w:rPr>
        <w:t xml:space="preserve">Pending streamlining of the </w:t>
      </w:r>
      <w:r w:rsidR="00607B81">
        <w:rPr>
          <w:rFonts w:ascii="Arial Narrow" w:hAnsi="Arial Narrow"/>
          <w:sz w:val="24"/>
          <w:szCs w:val="24"/>
          <w:lang w:val="en-IE"/>
        </w:rPr>
        <w:t>t</w:t>
      </w:r>
      <w:r w:rsidRPr="00447281">
        <w:rPr>
          <w:rFonts w:ascii="Arial Narrow" w:hAnsi="Arial Narrow"/>
          <w:sz w:val="24"/>
          <w:szCs w:val="24"/>
          <w:lang w:val="en-IE"/>
        </w:rPr>
        <w:t xml:space="preserve">raditional </w:t>
      </w:r>
      <w:r w:rsidR="00607B81">
        <w:rPr>
          <w:rFonts w:ascii="Arial Narrow" w:hAnsi="Arial Narrow"/>
          <w:sz w:val="24"/>
          <w:szCs w:val="24"/>
          <w:lang w:val="en-IE"/>
        </w:rPr>
        <w:t>j</w:t>
      </w:r>
      <w:r w:rsidRPr="00447281">
        <w:rPr>
          <w:rFonts w:ascii="Arial Narrow" w:hAnsi="Arial Narrow"/>
          <w:sz w:val="24"/>
          <w:szCs w:val="24"/>
          <w:lang w:val="en-IE"/>
        </w:rPr>
        <w:t xml:space="preserve">ustice systems as well as the </w:t>
      </w:r>
      <w:r w:rsidR="00607B81">
        <w:rPr>
          <w:rFonts w:ascii="Arial Narrow" w:hAnsi="Arial Narrow"/>
          <w:sz w:val="24"/>
          <w:szCs w:val="24"/>
          <w:lang w:val="en-IE"/>
        </w:rPr>
        <w:t>l</w:t>
      </w:r>
      <w:r w:rsidRPr="00447281">
        <w:rPr>
          <w:rFonts w:ascii="Arial Narrow" w:hAnsi="Arial Narrow"/>
          <w:sz w:val="24"/>
          <w:szCs w:val="24"/>
          <w:lang w:val="en-IE"/>
        </w:rPr>
        <w:t xml:space="preserve">ocal </w:t>
      </w:r>
      <w:r w:rsidR="00607B81">
        <w:rPr>
          <w:rFonts w:ascii="Arial Narrow" w:hAnsi="Arial Narrow"/>
          <w:sz w:val="24"/>
          <w:szCs w:val="24"/>
          <w:lang w:val="en-IE"/>
        </w:rPr>
        <w:t>c</w:t>
      </w:r>
      <w:r w:rsidRPr="00447281">
        <w:rPr>
          <w:rFonts w:ascii="Arial Narrow" w:hAnsi="Arial Narrow"/>
          <w:sz w:val="24"/>
          <w:szCs w:val="24"/>
          <w:lang w:val="en-IE"/>
        </w:rPr>
        <w:t xml:space="preserve">ourts system is </w:t>
      </w:r>
      <w:r w:rsidR="00607B81">
        <w:rPr>
          <w:rFonts w:ascii="Arial Narrow" w:hAnsi="Arial Narrow"/>
          <w:sz w:val="24"/>
          <w:szCs w:val="24"/>
          <w:lang w:val="en-IE"/>
        </w:rPr>
        <w:t>s</w:t>
      </w:r>
      <w:r w:rsidRPr="00447281">
        <w:rPr>
          <w:rFonts w:ascii="Arial Narrow" w:hAnsi="Arial Narrow"/>
          <w:sz w:val="24"/>
          <w:szCs w:val="24"/>
          <w:lang w:val="en-IE"/>
        </w:rPr>
        <w:t xml:space="preserve">till </w:t>
      </w:r>
      <w:r w:rsidR="00607B81">
        <w:rPr>
          <w:rFonts w:ascii="Arial Narrow" w:hAnsi="Arial Narrow"/>
          <w:sz w:val="24"/>
          <w:szCs w:val="24"/>
          <w:lang w:val="en-IE"/>
        </w:rPr>
        <w:t>posing</w:t>
      </w:r>
      <w:r w:rsidR="00607B81" w:rsidRPr="00447281">
        <w:rPr>
          <w:rFonts w:ascii="Arial Narrow" w:hAnsi="Arial Narrow"/>
          <w:sz w:val="24"/>
          <w:szCs w:val="24"/>
          <w:lang w:val="en-IE"/>
        </w:rPr>
        <w:t xml:space="preserve"> </w:t>
      </w:r>
      <w:r w:rsidRPr="00447281">
        <w:rPr>
          <w:rFonts w:ascii="Arial Narrow" w:hAnsi="Arial Narrow"/>
          <w:sz w:val="24"/>
          <w:szCs w:val="24"/>
          <w:lang w:val="en-IE"/>
        </w:rPr>
        <w:t>a challenge on the way population perceives the justice delivery</w:t>
      </w:r>
      <w:r w:rsidR="00607B81">
        <w:rPr>
          <w:rFonts w:ascii="Arial Narrow" w:hAnsi="Arial Narrow"/>
          <w:sz w:val="24"/>
          <w:szCs w:val="24"/>
          <w:lang w:val="en-IE"/>
        </w:rPr>
        <w:t>,</w:t>
      </w:r>
      <w:r w:rsidRPr="00447281">
        <w:rPr>
          <w:rFonts w:ascii="Arial Narrow" w:hAnsi="Arial Narrow"/>
          <w:sz w:val="24"/>
          <w:szCs w:val="24"/>
          <w:lang w:val="en-IE"/>
        </w:rPr>
        <w:t xml:space="preserve"> since the above two have no standardised and systematic way of handling their business</w:t>
      </w:r>
    </w:p>
    <w:p w14:paraId="195438C7" w14:textId="1DDFFD09" w:rsidR="00482A76" w:rsidRPr="00447281" w:rsidRDefault="00482A76" w:rsidP="0093004E">
      <w:pPr>
        <w:pStyle w:val="ListParagraph"/>
        <w:numPr>
          <w:ilvl w:val="0"/>
          <w:numId w:val="7"/>
        </w:numPr>
        <w:jc w:val="both"/>
        <w:rPr>
          <w:rFonts w:ascii="Arial Narrow" w:hAnsi="Arial Narrow"/>
          <w:sz w:val="24"/>
          <w:szCs w:val="24"/>
          <w:lang w:val="en-IE"/>
        </w:rPr>
      </w:pPr>
      <w:r w:rsidRPr="00447281">
        <w:rPr>
          <w:rFonts w:ascii="Arial Narrow" w:hAnsi="Arial Narrow"/>
          <w:sz w:val="24"/>
          <w:szCs w:val="24"/>
          <w:lang w:val="en-IE"/>
        </w:rPr>
        <w:t>The CMS/Justice App</w:t>
      </w:r>
      <w:r w:rsidR="00AC4710">
        <w:rPr>
          <w:rFonts w:ascii="Arial Narrow" w:hAnsi="Arial Narrow"/>
          <w:sz w:val="24"/>
          <w:szCs w:val="24"/>
          <w:lang w:val="en-IE"/>
        </w:rPr>
        <w:t xml:space="preserve"> </w:t>
      </w:r>
      <w:r w:rsidR="00305DB1" w:rsidRPr="00447281">
        <w:rPr>
          <w:rFonts w:ascii="Arial Narrow" w:hAnsi="Arial Narrow"/>
          <w:sz w:val="24"/>
          <w:szCs w:val="24"/>
          <w:lang w:val="en-IE"/>
        </w:rPr>
        <w:t>is</w:t>
      </w:r>
      <w:r w:rsidR="00AC4710">
        <w:rPr>
          <w:rFonts w:ascii="Arial Narrow" w:hAnsi="Arial Narrow"/>
          <w:sz w:val="24"/>
          <w:szCs w:val="24"/>
          <w:lang w:val="en-IE"/>
        </w:rPr>
        <w:t xml:space="preserve"> </w:t>
      </w:r>
      <w:r w:rsidR="00305DB1" w:rsidRPr="00447281">
        <w:rPr>
          <w:rFonts w:ascii="Arial Narrow" w:hAnsi="Arial Narrow"/>
          <w:sz w:val="24"/>
          <w:szCs w:val="24"/>
          <w:lang w:val="en-IE"/>
        </w:rPr>
        <w:t>currently</w:t>
      </w:r>
      <w:r w:rsidR="00AC4710">
        <w:rPr>
          <w:rFonts w:ascii="Arial Narrow" w:hAnsi="Arial Narrow"/>
          <w:sz w:val="24"/>
          <w:szCs w:val="24"/>
          <w:lang w:val="en-IE"/>
        </w:rPr>
        <w:t xml:space="preserve"> </w:t>
      </w:r>
      <w:r w:rsidR="00305DB1" w:rsidRPr="00447281">
        <w:rPr>
          <w:rFonts w:ascii="Arial Narrow" w:hAnsi="Arial Narrow"/>
          <w:sz w:val="24"/>
          <w:szCs w:val="24"/>
          <w:lang w:val="en-IE"/>
        </w:rPr>
        <w:t>undergoing</w:t>
      </w:r>
      <w:r w:rsidR="00AC4710">
        <w:rPr>
          <w:rFonts w:ascii="Arial Narrow" w:hAnsi="Arial Narrow"/>
          <w:sz w:val="24"/>
          <w:szCs w:val="24"/>
          <w:lang w:val="en-IE"/>
        </w:rPr>
        <w:t xml:space="preserve"> </w:t>
      </w:r>
      <w:r w:rsidR="00305DB1" w:rsidRPr="00447281">
        <w:rPr>
          <w:rFonts w:ascii="Arial Narrow" w:hAnsi="Arial Narrow"/>
          <w:sz w:val="24"/>
          <w:szCs w:val="24"/>
          <w:lang w:val="en-IE"/>
        </w:rPr>
        <w:t>upgrading</w:t>
      </w:r>
      <w:r w:rsidR="00AC4710">
        <w:rPr>
          <w:rFonts w:ascii="Arial Narrow" w:hAnsi="Arial Narrow"/>
          <w:sz w:val="24"/>
          <w:szCs w:val="24"/>
          <w:lang w:val="en-IE"/>
        </w:rPr>
        <w:t xml:space="preserve"> </w:t>
      </w:r>
      <w:r w:rsidR="00305DB1" w:rsidRPr="00447281">
        <w:rPr>
          <w:rFonts w:ascii="Arial Narrow" w:hAnsi="Arial Narrow"/>
          <w:sz w:val="24"/>
          <w:szCs w:val="24"/>
          <w:lang w:val="en-IE"/>
        </w:rPr>
        <w:t>process, its frequent use</w:t>
      </w:r>
      <w:r w:rsidR="00AC4710">
        <w:rPr>
          <w:rFonts w:ascii="Arial Narrow" w:hAnsi="Arial Narrow"/>
          <w:sz w:val="24"/>
          <w:szCs w:val="24"/>
          <w:lang w:val="en-IE"/>
        </w:rPr>
        <w:t xml:space="preserve"> </w:t>
      </w:r>
      <w:r w:rsidRPr="00447281">
        <w:rPr>
          <w:rFonts w:ascii="Arial Narrow" w:hAnsi="Arial Narrow"/>
          <w:sz w:val="24"/>
          <w:szCs w:val="24"/>
          <w:lang w:val="en-IE"/>
        </w:rPr>
        <w:t xml:space="preserve">by Judges and Magistrates is still hanging in balance since there is still need for </w:t>
      </w:r>
      <w:r w:rsidR="00305DB1" w:rsidRPr="00447281">
        <w:rPr>
          <w:rFonts w:ascii="Arial Narrow" w:hAnsi="Arial Narrow"/>
          <w:sz w:val="24"/>
          <w:szCs w:val="24"/>
          <w:lang w:val="en-IE"/>
        </w:rPr>
        <w:t>much</w:t>
      </w:r>
      <w:r w:rsidR="00AC4710">
        <w:rPr>
          <w:rFonts w:ascii="Arial Narrow" w:hAnsi="Arial Narrow"/>
          <w:sz w:val="24"/>
          <w:szCs w:val="24"/>
          <w:lang w:val="en-IE"/>
        </w:rPr>
        <w:t xml:space="preserve"> </w:t>
      </w:r>
      <w:r w:rsidR="00305DB1" w:rsidRPr="00447281">
        <w:rPr>
          <w:rFonts w:ascii="Arial Narrow" w:hAnsi="Arial Narrow"/>
          <w:sz w:val="24"/>
          <w:szCs w:val="24"/>
          <w:lang w:val="en-IE"/>
        </w:rPr>
        <w:t xml:space="preserve">more </w:t>
      </w:r>
      <w:r w:rsidRPr="00447281">
        <w:rPr>
          <w:rFonts w:ascii="Arial Narrow" w:hAnsi="Arial Narrow"/>
          <w:sz w:val="24"/>
          <w:szCs w:val="24"/>
          <w:lang w:val="en-IE"/>
        </w:rPr>
        <w:t>practical and hands on training</w:t>
      </w:r>
    </w:p>
    <w:p w14:paraId="0F1C0845" w14:textId="77777777" w:rsidR="00AB6334" w:rsidRPr="00447281" w:rsidRDefault="00AB6334" w:rsidP="002C2B26">
      <w:pPr>
        <w:pStyle w:val="Heading1"/>
        <w:spacing w:before="0"/>
        <w:rPr>
          <w:rFonts w:ascii="Arial Narrow" w:hAnsi="Arial Narrow"/>
          <w:lang w:val="en-IE"/>
        </w:rPr>
      </w:pPr>
      <w:bookmarkStart w:id="28" w:name="_Toc16675107"/>
      <w:r w:rsidRPr="00447281">
        <w:rPr>
          <w:rFonts w:ascii="Arial Narrow" w:hAnsi="Arial Narrow"/>
          <w:lang w:val="en-IE"/>
        </w:rPr>
        <w:t>2.3 Programme efficiency</w:t>
      </w:r>
      <w:bookmarkEnd w:id="28"/>
    </w:p>
    <w:p w14:paraId="4176031A" w14:textId="34FB1631" w:rsidR="007D1E1E" w:rsidRPr="00447281" w:rsidRDefault="007D1E1E" w:rsidP="002F76C6">
      <w:pPr>
        <w:jc w:val="both"/>
        <w:rPr>
          <w:rFonts w:ascii="Arial Narrow" w:hAnsi="Arial Narrow"/>
          <w:lang w:val="en-IE"/>
        </w:rPr>
      </w:pPr>
      <w:r w:rsidRPr="00447281">
        <w:rPr>
          <w:rFonts w:ascii="Arial Narrow" w:hAnsi="Arial Narrow"/>
          <w:lang w:val="en-IE"/>
        </w:rPr>
        <w:t>The input-output ratio was the major parameter used to assess the programme efficiency. The analysis was anchored on whether the programme resources</w:t>
      </w:r>
      <w:r w:rsidR="005813D1" w:rsidRPr="00447281">
        <w:rPr>
          <w:rFonts w:ascii="Arial Narrow" w:hAnsi="Arial Narrow"/>
          <w:lang w:val="en-IE"/>
        </w:rPr>
        <w:t xml:space="preserve"> (funds, human resources, time, </w:t>
      </w:r>
      <w:r w:rsidR="00566E31" w:rsidRPr="00447281">
        <w:rPr>
          <w:rFonts w:ascii="Arial Narrow" w:hAnsi="Arial Narrow"/>
          <w:lang w:val="en-IE"/>
        </w:rPr>
        <w:t>and expertise</w:t>
      </w:r>
      <w:r w:rsidR="005813D1" w:rsidRPr="00447281">
        <w:rPr>
          <w:rFonts w:ascii="Arial Narrow" w:hAnsi="Arial Narrow"/>
          <w:lang w:val="en-IE"/>
        </w:rPr>
        <w:t>)</w:t>
      </w:r>
      <w:r w:rsidRPr="00447281">
        <w:rPr>
          <w:rFonts w:ascii="Arial Narrow" w:hAnsi="Arial Narrow"/>
          <w:lang w:val="en-IE"/>
        </w:rPr>
        <w:t xml:space="preserve"> were </w:t>
      </w:r>
      <w:proofErr w:type="gramStart"/>
      <w:r w:rsidRPr="00447281">
        <w:rPr>
          <w:rFonts w:ascii="Arial Narrow" w:hAnsi="Arial Narrow"/>
          <w:lang w:val="en-IE"/>
        </w:rPr>
        <w:t>sufficient</w:t>
      </w:r>
      <w:proofErr w:type="gramEnd"/>
      <w:r w:rsidRPr="00447281">
        <w:rPr>
          <w:rFonts w:ascii="Arial Narrow" w:hAnsi="Arial Narrow"/>
          <w:lang w:val="en-IE"/>
        </w:rPr>
        <w:t xml:space="preserve"> and strategically deployed to achieve the desired outputs. </w:t>
      </w:r>
      <w:r w:rsidR="005813D1" w:rsidRPr="00447281">
        <w:rPr>
          <w:rFonts w:ascii="Arial Narrow" w:hAnsi="Arial Narrow"/>
          <w:lang w:val="en-IE"/>
        </w:rPr>
        <w:t>Thus, the analysis covers programme expenditure vis-à-vis the budget, cost minimisation strategies adopted including the analysis of their strengths, and weaknesses; and the robustness of the overall financial management and accountability system instituted for the programme as seen hereunder;</w:t>
      </w:r>
    </w:p>
    <w:p w14:paraId="6761D396" w14:textId="77777777" w:rsidR="005813D1" w:rsidRPr="00447281" w:rsidRDefault="005813D1" w:rsidP="002F76C6">
      <w:pPr>
        <w:rPr>
          <w:rFonts w:ascii="Arial Narrow" w:hAnsi="Arial Narrow"/>
          <w:lang w:val="en-IE"/>
        </w:rPr>
      </w:pPr>
    </w:p>
    <w:p w14:paraId="2EFF04D9" w14:textId="77777777" w:rsidR="00AB6334" w:rsidRPr="00447281" w:rsidRDefault="00AB6334" w:rsidP="002C2B26">
      <w:pPr>
        <w:pStyle w:val="Heading2"/>
        <w:rPr>
          <w:rFonts w:ascii="Arial Narrow" w:hAnsi="Arial Narrow"/>
          <w:b/>
          <w:lang w:val="en-IE"/>
        </w:rPr>
      </w:pPr>
      <w:bookmarkStart w:id="29" w:name="_Toc16675108"/>
      <w:r w:rsidRPr="00447281">
        <w:rPr>
          <w:rFonts w:ascii="Arial Narrow" w:hAnsi="Arial Narrow"/>
          <w:b/>
          <w:lang w:val="en-IE"/>
        </w:rPr>
        <w:lastRenderedPageBreak/>
        <w:t>2.3.1 Programme expenditure to date</w:t>
      </w:r>
      <w:bookmarkEnd w:id="29"/>
    </w:p>
    <w:p w14:paraId="0869CD21" w14:textId="4FE79D7F" w:rsidR="005813D1" w:rsidRPr="00447281" w:rsidRDefault="00F66330" w:rsidP="002F76C6">
      <w:pPr>
        <w:jc w:val="both"/>
        <w:rPr>
          <w:rFonts w:ascii="Arial Narrow" w:hAnsi="Arial Narrow"/>
          <w:lang w:val="en-IE"/>
        </w:rPr>
      </w:pPr>
      <w:r w:rsidRPr="00447281">
        <w:rPr>
          <w:rFonts w:ascii="Arial Narrow" w:hAnsi="Arial Narrow"/>
          <w:noProof/>
        </w:rPr>
        <w:drawing>
          <wp:anchor distT="0" distB="0" distL="114300" distR="114300" simplePos="0" relativeHeight="252036096" behindDoc="1" locked="0" layoutInCell="1" allowOverlap="1" wp14:anchorId="5BE0FD2B" wp14:editId="2E31C778">
            <wp:simplePos x="0" y="0"/>
            <wp:positionH relativeFrom="column">
              <wp:posOffset>2401824</wp:posOffset>
            </wp:positionH>
            <wp:positionV relativeFrom="paragraph">
              <wp:posOffset>825449</wp:posOffset>
            </wp:positionV>
            <wp:extent cx="3819525" cy="2228850"/>
            <wp:effectExtent l="0" t="0" r="9525" b="0"/>
            <wp:wrapTight wrapText="bothSides">
              <wp:wrapPolygon edited="0">
                <wp:start x="0" y="0"/>
                <wp:lineTo x="0" y="21415"/>
                <wp:lineTo x="21546" y="21415"/>
                <wp:lineTo x="21546" y="0"/>
                <wp:lineTo x="0" y="0"/>
              </wp:wrapPolygon>
            </wp:wrapTight>
            <wp:docPr id="421" name="Chart 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963961" w:rsidRPr="00447281">
        <w:rPr>
          <w:rFonts w:ascii="Arial Narrow" w:hAnsi="Arial Narrow"/>
          <w:lang w:val="en-IE"/>
        </w:rPr>
        <w:t xml:space="preserve">The total budget for the two projects amounted to US$3,000,000 of which </w:t>
      </w:r>
      <w:r w:rsidR="00D141DE">
        <w:rPr>
          <w:rFonts w:ascii="Arial Narrow" w:hAnsi="Arial Narrow"/>
          <w:lang w:val="en-IE"/>
        </w:rPr>
        <w:t>US$</w:t>
      </w:r>
      <w:r w:rsidR="00963961" w:rsidRPr="00447281">
        <w:rPr>
          <w:rFonts w:ascii="Arial Narrow" w:hAnsi="Arial Narrow"/>
          <w:lang w:val="en-IE"/>
        </w:rPr>
        <w:t>2</w:t>
      </w:r>
      <w:r w:rsidR="00D141DE">
        <w:rPr>
          <w:rFonts w:ascii="Arial Narrow" w:hAnsi="Arial Narrow"/>
          <w:lang w:val="en-IE"/>
        </w:rPr>
        <w:t>,</w:t>
      </w:r>
      <w:r w:rsidR="00963961" w:rsidRPr="00447281">
        <w:rPr>
          <w:rFonts w:ascii="Arial Narrow" w:hAnsi="Arial Narrow"/>
          <w:lang w:val="en-IE"/>
        </w:rPr>
        <w:t>580</w:t>
      </w:r>
      <w:r w:rsidR="00D141DE">
        <w:rPr>
          <w:rFonts w:ascii="Arial Narrow" w:hAnsi="Arial Narrow"/>
          <w:lang w:val="en-IE"/>
        </w:rPr>
        <w:t>,</w:t>
      </w:r>
      <w:r w:rsidR="00963961" w:rsidRPr="00447281">
        <w:rPr>
          <w:rFonts w:ascii="Arial Narrow" w:hAnsi="Arial Narrow"/>
          <w:lang w:val="en-IE"/>
        </w:rPr>
        <w:t>000 (86%) was contributed by US Dep</w:t>
      </w:r>
      <w:r w:rsidR="00566E31" w:rsidRPr="00447281">
        <w:rPr>
          <w:rFonts w:ascii="Arial Narrow" w:hAnsi="Arial Narrow"/>
          <w:lang w:val="en-IE"/>
        </w:rPr>
        <w:t>artmen</w:t>
      </w:r>
      <w:r w:rsidR="00963961" w:rsidRPr="00447281">
        <w:rPr>
          <w:rFonts w:ascii="Arial Narrow" w:hAnsi="Arial Narrow"/>
          <w:lang w:val="en-IE"/>
        </w:rPr>
        <w:t xml:space="preserve">t of State/INL and </w:t>
      </w:r>
      <w:r w:rsidR="00D141DE">
        <w:rPr>
          <w:rFonts w:ascii="Arial Narrow" w:hAnsi="Arial Narrow"/>
          <w:lang w:val="en-IE"/>
        </w:rPr>
        <w:t>US$</w:t>
      </w:r>
      <w:r w:rsidR="00963961" w:rsidRPr="00447281">
        <w:rPr>
          <w:rFonts w:ascii="Arial Narrow" w:hAnsi="Arial Narrow"/>
          <w:lang w:val="en-IE"/>
        </w:rPr>
        <w:t>420</w:t>
      </w:r>
      <w:r w:rsidR="00D141DE">
        <w:rPr>
          <w:rFonts w:ascii="Arial Narrow" w:hAnsi="Arial Narrow"/>
          <w:lang w:val="en-IE"/>
        </w:rPr>
        <w:t>,</w:t>
      </w:r>
      <w:r w:rsidR="00963961" w:rsidRPr="00447281">
        <w:rPr>
          <w:rFonts w:ascii="Arial Narrow" w:hAnsi="Arial Narrow"/>
          <w:lang w:val="en-IE"/>
        </w:rPr>
        <w:t>000 (14%) contributed by UNDP</w:t>
      </w:r>
      <w:r w:rsidR="00963961" w:rsidRPr="00447281">
        <w:rPr>
          <w:rStyle w:val="FootnoteReference"/>
          <w:rFonts w:ascii="Arial Narrow" w:hAnsi="Arial Narrow"/>
          <w:lang w:val="en-IE"/>
        </w:rPr>
        <w:footnoteReference w:id="43"/>
      </w:r>
      <w:r w:rsidR="00963961" w:rsidRPr="00447281">
        <w:rPr>
          <w:rFonts w:ascii="Arial Narrow" w:hAnsi="Arial Narrow"/>
          <w:lang w:val="en-IE"/>
        </w:rPr>
        <w:t xml:space="preserve">. The evaluation noted that all the partners fulfilled their financial obligations towards programme implementation </w:t>
      </w:r>
      <w:r w:rsidR="00280C9D" w:rsidRPr="00447281">
        <w:rPr>
          <w:rFonts w:ascii="Arial Narrow" w:hAnsi="Arial Narrow"/>
          <w:lang w:val="en-IE"/>
        </w:rPr>
        <w:t xml:space="preserve">signifying that the programme budget was sufficiently met. Allocation of the programme budget was in accordance with the stipulated outputs to </w:t>
      </w:r>
      <w:r w:rsidR="00CA1342" w:rsidRPr="00447281">
        <w:rPr>
          <w:rFonts w:ascii="Arial Narrow" w:hAnsi="Arial Narrow"/>
          <w:lang w:val="en-IE"/>
        </w:rPr>
        <w:t xml:space="preserve">be </w:t>
      </w:r>
      <w:r w:rsidR="00280C9D" w:rsidRPr="00447281">
        <w:rPr>
          <w:rFonts w:ascii="Arial Narrow" w:hAnsi="Arial Narrow"/>
          <w:lang w:val="en-IE"/>
        </w:rPr>
        <w:t>delivered which in the contemporary programme management is the best approach to budget allocation. This implies that expenditure was rightfully tagged to specific results.</w:t>
      </w:r>
    </w:p>
    <w:p w14:paraId="5DEF2BBA" w14:textId="3C3CB427" w:rsidR="00970BC1" w:rsidRPr="00447281" w:rsidRDefault="00970BC1" w:rsidP="002F76C6">
      <w:pPr>
        <w:jc w:val="both"/>
        <w:rPr>
          <w:rFonts w:ascii="Arial Narrow" w:hAnsi="Arial Narrow"/>
          <w:lang w:val="en-IE"/>
        </w:rPr>
      </w:pPr>
    </w:p>
    <w:p w14:paraId="3B6D5603" w14:textId="31F2E552" w:rsidR="00280C9D" w:rsidRPr="00447281" w:rsidRDefault="00280C9D" w:rsidP="002F76C6">
      <w:pPr>
        <w:jc w:val="both"/>
        <w:rPr>
          <w:rFonts w:ascii="Arial Narrow" w:hAnsi="Arial Narrow"/>
          <w:lang w:val="en-IE"/>
        </w:rPr>
      </w:pPr>
      <w:r w:rsidRPr="00447281">
        <w:rPr>
          <w:rFonts w:ascii="Arial Narrow" w:hAnsi="Arial Narrow"/>
          <w:lang w:val="en-IE"/>
        </w:rPr>
        <w:t>Analysis of the programme expenditure vis-à-vis the budget indicates that the programme expenditure was 4.2% in excess of the original programme budget. Whereas the</w:t>
      </w:r>
      <w:r w:rsidR="005851E6">
        <w:rPr>
          <w:rFonts w:ascii="Arial Narrow" w:hAnsi="Arial Narrow"/>
          <w:lang w:val="en-IE"/>
        </w:rPr>
        <w:t xml:space="preserve"> “Bail and Sentencing”</w:t>
      </w:r>
      <w:r w:rsidR="005918DB" w:rsidRPr="00447281">
        <w:rPr>
          <w:rFonts w:ascii="Arial Narrow" w:hAnsi="Arial Narrow"/>
          <w:lang w:val="en-IE"/>
        </w:rPr>
        <w:t xml:space="preserve"> project was implemented within its original budget, the overall implementation costs of </w:t>
      </w:r>
      <w:r w:rsidR="005851E6">
        <w:rPr>
          <w:rFonts w:ascii="Arial Narrow" w:hAnsi="Arial Narrow"/>
          <w:lang w:val="en-IE"/>
        </w:rPr>
        <w:t>“Prisons to Corrections”</w:t>
      </w:r>
      <w:r w:rsidR="005918DB" w:rsidRPr="00447281">
        <w:rPr>
          <w:rFonts w:ascii="Arial Narrow" w:hAnsi="Arial Narrow"/>
          <w:lang w:val="en-IE"/>
        </w:rPr>
        <w:t xml:space="preserve">” project shoot </w:t>
      </w:r>
      <w:r w:rsidR="00C470B6" w:rsidRPr="00447281">
        <w:rPr>
          <w:rFonts w:ascii="Arial Narrow" w:hAnsi="Arial Narrow"/>
          <w:lang w:val="en-IE"/>
        </w:rPr>
        <w:t>by 9.1% of the original budget as seen in figure 2.2 below</w:t>
      </w:r>
      <w:r w:rsidR="00C470B6" w:rsidRPr="00447281">
        <w:rPr>
          <w:rStyle w:val="FootnoteReference"/>
          <w:rFonts w:ascii="Arial Narrow" w:hAnsi="Arial Narrow"/>
          <w:lang w:val="en-IE"/>
        </w:rPr>
        <w:footnoteReference w:id="44"/>
      </w:r>
      <w:r w:rsidR="00C470B6" w:rsidRPr="00447281">
        <w:rPr>
          <w:rFonts w:ascii="Arial Narrow" w:hAnsi="Arial Narrow"/>
          <w:lang w:val="en-IE"/>
        </w:rPr>
        <w:t>.</w:t>
      </w:r>
    </w:p>
    <w:p w14:paraId="6C8989F4" w14:textId="77777777" w:rsidR="00C470B6" w:rsidRPr="00447281" w:rsidRDefault="00C470B6" w:rsidP="002F76C6">
      <w:pPr>
        <w:jc w:val="both"/>
        <w:rPr>
          <w:rFonts w:ascii="Arial Narrow" w:hAnsi="Arial Narrow"/>
          <w:lang w:val="en-IE"/>
        </w:rPr>
      </w:pPr>
    </w:p>
    <w:p w14:paraId="4D62F73D" w14:textId="77777777" w:rsidR="00AB6334" w:rsidRPr="00447281" w:rsidRDefault="00AB6334" w:rsidP="002C2B26">
      <w:pPr>
        <w:pStyle w:val="Heading2"/>
        <w:rPr>
          <w:rFonts w:ascii="Arial Narrow" w:hAnsi="Arial Narrow"/>
          <w:b/>
          <w:lang w:val="en-IE"/>
        </w:rPr>
      </w:pPr>
      <w:bookmarkStart w:id="30" w:name="_Toc16675109"/>
      <w:r w:rsidRPr="00447281">
        <w:rPr>
          <w:rFonts w:ascii="Arial Narrow" w:hAnsi="Arial Narrow"/>
          <w:b/>
          <w:lang w:val="en-IE"/>
        </w:rPr>
        <w:t>2.3.2 Cost minimization strategies adopted</w:t>
      </w:r>
      <w:bookmarkEnd w:id="30"/>
    </w:p>
    <w:p w14:paraId="68B3AF8E" w14:textId="105FC2C8" w:rsidR="003535E7" w:rsidRPr="00447281" w:rsidRDefault="003535E7" w:rsidP="002F76C6">
      <w:pPr>
        <w:jc w:val="both"/>
        <w:rPr>
          <w:rFonts w:ascii="Arial Narrow" w:hAnsi="Arial Narrow"/>
          <w:lang w:val="en-IE"/>
        </w:rPr>
      </w:pPr>
      <w:r w:rsidRPr="00447281">
        <w:rPr>
          <w:rFonts w:ascii="Arial Narrow" w:hAnsi="Arial Narrow"/>
          <w:lang w:val="en-IE"/>
        </w:rPr>
        <w:t xml:space="preserve">Output based budgeting and expenditure is the vivid cost minimization strategy that was adopted during programme implementation. The allocation of the budget to specific outputs, activity results and the actual activities was perhaps the </w:t>
      </w:r>
      <w:r w:rsidR="00D141DE" w:rsidRPr="00447281">
        <w:rPr>
          <w:rFonts w:ascii="Arial Narrow" w:hAnsi="Arial Narrow"/>
          <w:lang w:val="en-IE"/>
        </w:rPr>
        <w:t>soundest</w:t>
      </w:r>
      <w:r w:rsidRPr="00447281">
        <w:rPr>
          <w:rFonts w:ascii="Arial Narrow" w:hAnsi="Arial Narrow"/>
          <w:lang w:val="en-IE"/>
        </w:rPr>
        <w:t xml:space="preserve"> strategy for ensuring systematic tracking of the budget utilization. This ensured that the programme resources generated the agreed upon results</w:t>
      </w:r>
      <w:r w:rsidR="00D141DE">
        <w:rPr>
          <w:rFonts w:ascii="Arial Narrow" w:hAnsi="Arial Narrow"/>
          <w:lang w:val="en-IE"/>
        </w:rPr>
        <w:t>,</w:t>
      </w:r>
      <w:r w:rsidRPr="00447281">
        <w:rPr>
          <w:rFonts w:ascii="Arial Narrow" w:hAnsi="Arial Narrow"/>
          <w:lang w:val="en-IE"/>
        </w:rPr>
        <w:t xml:space="preserve"> promoting efficiency in programme implementation.</w:t>
      </w:r>
    </w:p>
    <w:p w14:paraId="5062D6F7" w14:textId="77777777" w:rsidR="00A173C8" w:rsidRPr="00447281" w:rsidRDefault="00A173C8" w:rsidP="002F76C6">
      <w:pPr>
        <w:jc w:val="both"/>
        <w:rPr>
          <w:rFonts w:ascii="Arial Narrow" w:hAnsi="Arial Narrow"/>
          <w:lang w:val="en-IE"/>
        </w:rPr>
      </w:pPr>
    </w:p>
    <w:p w14:paraId="25A85F0E" w14:textId="1ACB94CB" w:rsidR="003535E7" w:rsidRPr="00447281" w:rsidRDefault="003535E7" w:rsidP="002F76C6">
      <w:pPr>
        <w:jc w:val="both"/>
        <w:rPr>
          <w:rFonts w:ascii="Arial Narrow" w:hAnsi="Arial Narrow"/>
          <w:lang w:val="en-IE"/>
        </w:rPr>
      </w:pPr>
      <w:r w:rsidRPr="00447281">
        <w:rPr>
          <w:rFonts w:ascii="Arial Narrow" w:hAnsi="Arial Narrow"/>
          <w:lang w:val="en-IE"/>
        </w:rPr>
        <w:t xml:space="preserve">The use of the existing structures and institutions was another significant strategy programme cost minimization strategy. </w:t>
      </w:r>
      <w:r w:rsidR="00AB608C" w:rsidRPr="00447281">
        <w:rPr>
          <w:rFonts w:ascii="Arial Narrow" w:hAnsi="Arial Narrow"/>
          <w:lang w:val="en-IE"/>
        </w:rPr>
        <w:t>It was noteworthy that much of the programme activities were implemented through government institutions which reduced the human resource budget during implementation.</w:t>
      </w:r>
      <w:r w:rsidR="00AC4710">
        <w:rPr>
          <w:rFonts w:ascii="Arial Narrow" w:hAnsi="Arial Narrow"/>
          <w:lang w:val="en-IE"/>
        </w:rPr>
        <w:t xml:space="preserve"> </w:t>
      </w:r>
    </w:p>
    <w:p w14:paraId="4753575B" w14:textId="77777777" w:rsidR="003535E7" w:rsidRPr="00447281" w:rsidRDefault="003535E7" w:rsidP="002F76C6">
      <w:pPr>
        <w:rPr>
          <w:rFonts w:ascii="Arial Narrow" w:hAnsi="Arial Narrow"/>
          <w:lang w:val="en-IE"/>
        </w:rPr>
      </w:pPr>
    </w:p>
    <w:p w14:paraId="634B0B88" w14:textId="0F17EED7" w:rsidR="00AB6334" w:rsidRPr="00447281" w:rsidRDefault="00AB6334" w:rsidP="002C2B26">
      <w:pPr>
        <w:pStyle w:val="Heading2"/>
        <w:rPr>
          <w:rFonts w:ascii="Arial Narrow" w:hAnsi="Arial Narrow"/>
          <w:b/>
          <w:lang w:val="en-IE"/>
        </w:rPr>
      </w:pPr>
      <w:bookmarkStart w:id="31" w:name="_Toc16675110"/>
      <w:r w:rsidRPr="00447281">
        <w:rPr>
          <w:rFonts w:ascii="Arial Narrow" w:hAnsi="Arial Narrow"/>
          <w:b/>
          <w:lang w:val="en-IE"/>
        </w:rPr>
        <w:t xml:space="preserve">2.3.3 Strengths and </w:t>
      </w:r>
      <w:r w:rsidR="008B192B">
        <w:rPr>
          <w:rFonts w:ascii="Arial Narrow" w:hAnsi="Arial Narrow"/>
          <w:b/>
          <w:lang w:val="en-IE"/>
        </w:rPr>
        <w:t>w</w:t>
      </w:r>
      <w:r w:rsidRPr="00447281">
        <w:rPr>
          <w:rFonts w:ascii="Arial Narrow" w:hAnsi="Arial Narrow"/>
          <w:b/>
          <w:lang w:val="en-IE"/>
        </w:rPr>
        <w:t>eaknesses of the adopted cost minimization strategies</w:t>
      </w:r>
      <w:bookmarkEnd w:id="31"/>
    </w:p>
    <w:p w14:paraId="51065991" w14:textId="065A1F4C" w:rsidR="003535E7" w:rsidRPr="00447281" w:rsidRDefault="00AB608C" w:rsidP="002F76C6">
      <w:pPr>
        <w:jc w:val="both"/>
        <w:rPr>
          <w:rFonts w:ascii="Arial Narrow" w:hAnsi="Arial Narrow"/>
          <w:lang w:val="en-IE"/>
        </w:rPr>
      </w:pPr>
      <w:r w:rsidRPr="00447281">
        <w:rPr>
          <w:rFonts w:ascii="Arial Narrow" w:hAnsi="Arial Narrow"/>
          <w:lang w:val="en-IE"/>
        </w:rPr>
        <w:t xml:space="preserve">The evaluation noted the </w:t>
      </w:r>
      <w:r w:rsidR="008E4DC6">
        <w:rPr>
          <w:rFonts w:ascii="Arial Narrow" w:hAnsi="Arial Narrow"/>
          <w:lang w:val="en-IE"/>
        </w:rPr>
        <w:t xml:space="preserve">challenges in </w:t>
      </w:r>
      <w:r w:rsidRPr="00447281">
        <w:rPr>
          <w:rFonts w:ascii="Arial Narrow" w:hAnsi="Arial Narrow"/>
          <w:lang w:val="en-IE"/>
        </w:rPr>
        <w:t>financial reporting that characterised programme implementation. Although the project documents indicated that semi-annual financial and narrative reports would be prepared, the evaluator has only been able to obtain and review quarterly narrative reports. Presentation of narrative and financial reports alongside each other is however a good practice in programme management that ensures that results are being realised within the planned budget. This is helpful to time</w:t>
      </w:r>
      <w:r w:rsidR="008E4DC6">
        <w:rPr>
          <w:rFonts w:ascii="Arial Narrow" w:hAnsi="Arial Narrow"/>
          <w:lang w:val="en-IE"/>
        </w:rPr>
        <w:t>ly</w:t>
      </w:r>
      <w:r w:rsidRPr="00447281">
        <w:rPr>
          <w:rFonts w:ascii="Arial Narrow" w:hAnsi="Arial Narrow"/>
          <w:lang w:val="en-IE"/>
        </w:rPr>
        <w:t xml:space="preserve"> detect any variations in budget utilization and devise appropriate corrective measures in good time.</w:t>
      </w:r>
    </w:p>
    <w:p w14:paraId="7BA6DE7F" w14:textId="77777777" w:rsidR="00AB608C" w:rsidRPr="00447281" w:rsidRDefault="00AB608C" w:rsidP="002F76C6">
      <w:pPr>
        <w:jc w:val="both"/>
        <w:rPr>
          <w:rFonts w:ascii="Arial Narrow" w:hAnsi="Arial Narrow"/>
          <w:lang w:val="en-IE"/>
        </w:rPr>
      </w:pPr>
    </w:p>
    <w:p w14:paraId="4BB2B1A3" w14:textId="2F583337" w:rsidR="00AB608C" w:rsidRPr="00447281" w:rsidRDefault="00AB608C" w:rsidP="002F76C6">
      <w:pPr>
        <w:jc w:val="both"/>
        <w:rPr>
          <w:rFonts w:ascii="Arial Narrow" w:hAnsi="Arial Narrow"/>
          <w:lang w:val="en-IE"/>
        </w:rPr>
      </w:pPr>
      <w:r w:rsidRPr="00447281">
        <w:rPr>
          <w:rFonts w:ascii="Arial Narrow" w:hAnsi="Arial Narrow"/>
          <w:lang w:val="en-IE"/>
        </w:rPr>
        <w:t>Furthermore, the project documents were silent o</w:t>
      </w:r>
      <w:r w:rsidR="008E4DC6">
        <w:rPr>
          <w:rFonts w:ascii="Arial Narrow" w:hAnsi="Arial Narrow"/>
          <w:lang w:val="en-IE"/>
        </w:rPr>
        <w:t>n</w:t>
      </w:r>
      <w:r w:rsidRPr="00447281">
        <w:rPr>
          <w:rFonts w:ascii="Arial Narrow" w:hAnsi="Arial Narrow"/>
          <w:lang w:val="en-IE"/>
        </w:rPr>
        <w:t xml:space="preserve"> financial management arrangements yet, this is a critical component for successful programme implementation. </w:t>
      </w:r>
      <w:r w:rsidR="00074804" w:rsidRPr="00447281">
        <w:rPr>
          <w:rFonts w:ascii="Arial Narrow" w:hAnsi="Arial Narrow"/>
          <w:lang w:val="en-IE"/>
        </w:rPr>
        <w:t>To promote conscious spending, it would have been critical for the progress reports to contain a section of financial performance analysis instead of just showing the amount resources spent without details on where it was spent.</w:t>
      </w:r>
      <w:r w:rsidR="00222196" w:rsidRPr="00447281">
        <w:rPr>
          <w:rFonts w:ascii="Arial Narrow" w:hAnsi="Arial Narrow"/>
          <w:lang w:val="en-IE"/>
        </w:rPr>
        <w:t xml:space="preserve"> </w:t>
      </w:r>
    </w:p>
    <w:p w14:paraId="21558BAA" w14:textId="77777777" w:rsidR="00AB6334" w:rsidRPr="00447281" w:rsidRDefault="00AB6334" w:rsidP="002F76C6">
      <w:pPr>
        <w:rPr>
          <w:rFonts w:ascii="Arial Narrow" w:hAnsi="Arial Narrow"/>
          <w:lang w:val="en-IE"/>
        </w:rPr>
      </w:pPr>
    </w:p>
    <w:p w14:paraId="69DBBD3D" w14:textId="7F7C98FA" w:rsidR="00AB6334" w:rsidRPr="00447281" w:rsidRDefault="00AB6334" w:rsidP="002C2B26">
      <w:pPr>
        <w:pStyle w:val="Heading1"/>
        <w:spacing w:before="0"/>
        <w:rPr>
          <w:rFonts w:ascii="Arial Narrow" w:hAnsi="Arial Narrow"/>
          <w:lang w:val="en-IE"/>
        </w:rPr>
      </w:pPr>
      <w:bookmarkStart w:id="32" w:name="_Toc16675111"/>
      <w:r w:rsidRPr="00447281">
        <w:rPr>
          <w:rFonts w:ascii="Arial Narrow" w:hAnsi="Arial Narrow"/>
          <w:lang w:val="en-IE"/>
        </w:rPr>
        <w:t>2.4</w:t>
      </w:r>
      <w:r w:rsidR="00291622" w:rsidRPr="00447281">
        <w:rPr>
          <w:rFonts w:ascii="Arial Narrow" w:hAnsi="Arial Narrow"/>
          <w:lang w:val="en-IE"/>
        </w:rPr>
        <w:t>.</w:t>
      </w:r>
      <w:r w:rsidRPr="00447281">
        <w:rPr>
          <w:rFonts w:ascii="Arial Narrow" w:hAnsi="Arial Narrow"/>
          <w:lang w:val="en-IE"/>
        </w:rPr>
        <w:t xml:space="preserve"> Programme sustainability</w:t>
      </w:r>
      <w:bookmarkEnd w:id="32"/>
    </w:p>
    <w:p w14:paraId="2DF7CE1D" w14:textId="3F0C2F5C" w:rsidR="002C2B26" w:rsidRPr="00447281" w:rsidRDefault="006C0A2F" w:rsidP="006C0A2F">
      <w:pPr>
        <w:jc w:val="both"/>
        <w:rPr>
          <w:rFonts w:ascii="Arial Narrow" w:hAnsi="Arial Narrow"/>
          <w:lang w:val="en-IE"/>
        </w:rPr>
      </w:pPr>
      <w:r w:rsidRPr="00447281">
        <w:rPr>
          <w:rFonts w:ascii="Arial Narrow" w:hAnsi="Arial Narrow"/>
          <w:lang w:val="en-IE"/>
        </w:rPr>
        <w:t>The likelihood of sustaining programme achievements beyond the programme funding period is a key indicator of success. However</w:t>
      </w:r>
      <w:r w:rsidR="00D141DE">
        <w:rPr>
          <w:rFonts w:ascii="Arial Narrow" w:hAnsi="Arial Narrow"/>
          <w:lang w:val="en-IE"/>
        </w:rPr>
        <w:t>,</w:t>
      </w:r>
      <w:r w:rsidRPr="00447281">
        <w:rPr>
          <w:rFonts w:ascii="Arial Narrow" w:hAnsi="Arial Narrow"/>
          <w:lang w:val="en-IE"/>
        </w:rPr>
        <w:t xml:space="preserve"> this requires deliberate interventions to ensure sustainability throughout the programme implementation process. Thus, under sustainability analysis, the presence of a </w:t>
      </w:r>
      <w:r w:rsidRPr="00447281">
        <w:rPr>
          <w:rFonts w:ascii="Arial Narrow" w:hAnsi="Arial Narrow"/>
          <w:lang w:val="en-IE"/>
        </w:rPr>
        <w:lastRenderedPageBreak/>
        <w:t>sustainability plan, its strengths, weaknesses and gaps as well as the underlying opportunities and threats to sustainability formed the focus of the analysis as seen hereunder;</w:t>
      </w:r>
      <w:r w:rsidR="00AC4710">
        <w:rPr>
          <w:rFonts w:ascii="Arial Narrow" w:hAnsi="Arial Narrow"/>
          <w:lang w:val="en-IE"/>
        </w:rPr>
        <w:t xml:space="preserve"> </w:t>
      </w:r>
    </w:p>
    <w:p w14:paraId="16AAF92B" w14:textId="77777777" w:rsidR="002C2B26" w:rsidRPr="00447281" w:rsidRDefault="002C2B26" w:rsidP="002F76C6">
      <w:pPr>
        <w:rPr>
          <w:rFonts w:ascii="Arial Narrow" w:hAnsi="Arial Narrow"/>
          <w:lang w:val="en-IE"/>
        </w:rPr>
      </w:pPr>
    </w:p>
    <w:p w14:paraId="382596CD" w14:textId="77777777" w:rsidR="00AB6334" w:rsidRPr="00447281" w:rsidRDefault="00AB6334" w:rsidP="002C2B26">
      <w:pPr>
        <w:pStyle w:val="Heading2"/>
        <w:rPr>
          <w:rFonts w:ascii="Arial Narrow" w:hAnsi="Arial Narrow"/>
          <w:b/>
          <w:lang w:val="en-IE"/>
        </w:rPr>
      </w:pPr>
      <w:bookmarkStart w:id="33" w:name="_Toc16675112"/>
      <w:r w:rsidRPr="00447281">
        <w:rPr>
          <w:rFonts w:ascii="Arial Narrow" w:hAnsi="Arial Narrow"/>
          <w:b/>
          <w:lang w:val="en-IE"/>
        </w:rPr>
        <w:t>2.4.1 Availability and structure of the sustainability plan</w:t>
      </w:r>
      <w:bookmarkEnd w:id="33"/>
    </w:p>
    <w:p w14:paraId="15170872" w14:textId="009460C4" w:rsidR="002F76C6" w:rsidRPr="00447281" w:rsidRDefault="002F76C6" w:rsidP="002F76C6">
      <w:pPr>
        <w:jc w:val="both"/>
        <w:rPr>
          <w:rFonts w:ascii="Arial Narrow" w:hAnsi="Arial Narrow"/>
          <w:lang w:val="en-IE"/>
        </w:rPr>
      </w:pPr>
      <w:r w:rsidRPr="00447281">
        <w:rPr>
          <w:rFonts w:ascii="Arial Narrow" w:hAnsi="Arial Narrow"/>
          <w:lang w:val="en-IE"/>
        </w:rPr>
        <w:t xml:space="preserve">The evaluation noted that sustenance of </w:t>
      </w:r>
      <w:r w:rsidR="0076514B">
        <w:rPr>
          <w:rFonts w:ascii="Arial Narrow" w:hAnsi="Arial Narrow"/>
          <w:lang w:val="en-IE"/>
        </w:rPr>
        <w:t>the ROL</w:t>
      </w:r>
      <w:r w:rsidR="008E4DC6">
        <w:rPr>
          <w:rFonts w:ascii="Arial Narrow" w:hAnsi="Arial Narrow"/>
          <w:lang w:val="en-IE"/>
        </w:rPr>
        <w:t xml:space="preserve">, Human Rights and Security </w:t>
      </w:r>
      <w:r w:rsidRPr="00447281">
        <w:rPr>
          <w:rFonts w:ascii="Arial Narrow" w:hAnsi="Arial Narrow"/>
          <w:lang w:val="en-IE"/>
        </w:rPr>
        <w:t>programme is engrained in policy programming at the global and national levels, institutional reforms through skill</w:t>
      </w:r>
      <w:r w:rsidR="003833A4" w:rsidRPr="00447281">
        <w:rPr>
          <w:rFonts w:ascii="Arial Narrow" w:hAnsi="Arial Narrow"/>
          <w:lang w:val="en-IE"/>
        </w:rPr>
        <w:t xml:space="preserve"> build</w:t>
      </w:r>
      <w:r w:rsidRPr="00447281">
        <w:rPr>
          <w:rFonts w:ascii="Arial Narrow" w:hAnsi="Arial Narrow"/>
          <w:lang w:val="en-IE"/>
        </w:rPr>
        <w:t xml:space="preserve">ing and strengthened coordination mechanisms between development partners, government and </w:t>
      </w:r>
      <w:r w:rsidR="0076514B">
        <w:rPr>
          <w:rFonts w:ascii="Arial Narrow" w:hAnsi="Arial Narrow"/>
          <w:lang w:val="en-IE"/>
        </w:rPr>
        <w:t>c</w:t>
      </w:r>
      <w:r w:rsidRPr="00447281">
        <w:rPr>
          <w:rFonts w:ascii="Arial Narrow" w:hAnsi="Arial Narrow"/>
          <w:lang w:val="en-IE"/>
        </w:rPr>
        <w:t xml:space="preserve">ivil </w:t>
      </w:r>
      <w:r w:rsidR="0076514B">
        <w:rPr>
          <w:rFonts w:ascii="Arial Narrow" w:hAnsi="Arial Narrow"/>
          <w:lang w:val="en-IE"/>
        </w:rPr>
        <w:t>s</w:t>
      </w:r>
      <w:r w:rsidRPr="00447281">
        <w:rPr>
          <w:rFonts w:ascii="Arial Narrow" w:hAnsi="Arial Narrow"/>
          <w:lang w:val="en-IE"/>
        </w:rPr>
        <w:t>ociety. The</w:t>
      </w:r>
      <w:r w:rsidR="00AC4710">
        <w:rPr>
          <w:rFonts w:ascii="Arial Narrow" w:hAnsi="Arial Narrow"/>
          <w:lang w:val="en-IE"/>
        </w:rPr>
        <w:t xml:space="preserve"> </w:t>
      </w:r>
      <w:r w:rsidR="0076514B">
        <w:rPr>
          <w:rFonts w:ascii="Arial Narrow" w:hAnsi="Arial Narrow"/>
          <w:lang w:val="en-IE"/>
        </w:rPr>
        <w:t>ROL</w:t>
      </w:r>
      <w:r w:rsidR="00AC4710">
        <w:rPr>
          <w:rFonts w:ascii="Arial Narrow" w:hAnsi="Arial Narrow"/>
          <w:lang w:val="en-IE"/>
        </w:rPr>
        <w:t xml:space="preserve"> </w:t>
      </w:r>
      <w:r w:rsidRPr="00447281">
        <w:rPr>
          <w:rFonts w:ascii="Arial Narrow" w:hAnsi="Arial Narrow"/>
          <w:lang w:val="en-IE"/>
        </w:rPr>
        <w:t>project</w:t>
      </w:r>
      <w:r w:rsidR="008E4DC6">
        <w:rPr>
          <w:rFonts w:ascii="Arial Narrow" w:hAnsi="Arial Narrow"/>
          <w:lang w:val="en-IE"/>
        </w:rPr>
        <w:t xml:space="preserve">s built on </w:t>
      </w:r>
      <w:r w:rsidRPr="00447281">
        <w:rPr>
          <w:rFonts w:ascii="Arial Narrow" w:hAnsi="Arial Narrow"/>
          <w:lang w:val="en-IE"/>
        </w:rPr>
        <w:t>two</w:t>
      </w:r>
      <w:r w:rsidR="00AC4710">
        <w:rPr>
          <w:rFonts w:ascii="Arial Narrow" w:hAnsi="Arial Narrow"/>
          <w:lang w:val="en-IE"/>
        </w:rPr>
        <w:t xml:space="preserve"> </w:t>
      </w:r>
      <w:r w:rsidRPr="00447281">
        <w:rPr>
          <w:rFonts w:ascii="Arial Narrow" w:hAnsi="Arial Narrow"/>
          <w:lang w:val="en-IE"/>
        </w:rPr>
        <w:t>preceding</w:t>
      </w:r>
      <w:r w:rsidR="00AC4710">
        <w:rPr>
          <w:rFonts w:ascii="Arial Narrow" w:hAnsi="Arial Narrow"/>
          <w:lang w:val="en-IE"/>
        </w:rPr>
        <w:t xml:space="preserve"> </w:t>
      </w:r>
      <w:r w:rsidRPr="00447281">
        <w:rPr>
          <w:rFonts w:ascii="Arial Narrow" w:hAnsi="Arial Narrow"/>
          <w:lang w:val="en-IE"/>
        </w:rPr>
        <w:t>interventions that</w:t>
      </w:r>
      <w:r w:rsidR="00AC4710">
        <w:rPr>
          <w:rFonts w:ascii="Arial Narrow" w:hAnsi="Arial Narrow"/>
          <w:lang w:val="en-IE"/>
        </w:rPr>
        <w:t xml:space="preserve"> </w:t>
      </w:r>
      <w:r w:rsidRPr="00447281">
        <w:rPr>
          <w:rFonts w:ascii="Arial Narrow" w:hAnsi="Arial Narrow"/>
          <w:lang w:val="en-IE"/>
        </w:rPr>
        <w:t>fe</w:t>
      </w:r>
      <w:r w:rsidR="0076514B">
        <w:rPr>
          <w:rFonts w:ascii="Arial Narrow" w:hAnsi="Arial Narrow"/>
          <w:lang w:val="en-IE"/>
        </w:rPr>
        <w:t>e</w:t>
      </w:r>
      <w:r w:rsidRPr="00447281">
        <w:rPr>
          <w:rFonts w:ascii="Arial Narrow" w:hAnsi="Arial Narrow"/>
          <w:lang w:val="en-IE"/>
        </w:rPr>
        <w:t>d</w:t>
      </w:r>
      <w:r w:rsidR="00AC4710">
        <w:rPr>
          <w:rFonts w:ascii="Arial Narrow" w:hAnsi="Arial Narrow"/>
          <w:lang w:val="en-IE"/>
        </w:rPr>
        <w:t xml:space="preserve"> </w:t>
      </w:r>
      <w:r w:rsidRPr="00447281">
        <w:rPr>
          <w:rFonts w:ascii="Arial Narrow" w:hAnsi="Arial Narrow"/>
          <w:lang w:val="en-IE"/>
        </w:rPr>
        <w:t>into</w:t>
      </w:r>
      <w:r w:rsidR="00AC4710">
        <w:rPr>
          <w:rFonts w:ascii="Arial Narrow" w:hAnsi="Arial Narrow"/>
          <w:lang w:val="en-IE"/>
        </w:rPr>
        <w:t xml:space="preserve"> </w:t>
      </w:r>
      <w:r w:rsidRPr="00447281">
        <w:rPr>
          <w:rFonts w:ascii="Arial Narrow" w:hAnsi="Arial Narrow"/>
          <w:lang w:val="en-IE"/>
        </w:rPr>
        <w:t>global commitments</w:t>
      </w:r>
      <w:r w:rsidR="0076514B">
        <w:rPr>
          <w:rFonts w:ascii="Arial Narrow" w:hAnsi="Arial Narrow"/>
          <w:lang w:val="en-IE"/>
        </w:rPr>
        <w:t>,</w:t>
      </w:r>
      <w:r w:rsidRPr="00447281">
        <w:rPr>
          <w:rFonts w:ascii="Arial Narrow" w:hAnsi="Arial Narrow"/>
          <w:lang w:val="en-IE"/>
        </w:rPr>
        <w:t xml:space="preserve"> specifically the</w:t>
      </w:r>
      <w:r w:rsidR="00AC4710">
        <w:rPr>
          <w:rFonts w:ascii="Arial Narrow" w:hAnsi="Arial Narrow"/>
          <w:lang w:val="en-IE"/>
        </w:rPr>
        <w:t xml:space="preserve"> </w:t>
      </w:r>
      <w:r w:rsidRPr="00447281">
        <w:rPr>
          <w:rFonts w:ascii="Arial Narrow" w:hAnsi="Arial Narrow"/>
          <w:lang w:val="en-IE"/>
        </w:rPr>
        <w:t>sustainable</w:t>
      </w:r>
      <w:r w:rsidR="00AC4710">
        <w:rPr>
          <w:rFonts w:ascii="Arial Narrow" w:hAnsi="Arial Narrow"/>
          <w:lang w:val="en-IE"/>
        </w:rPr>
        <w:t xml:space="preserve"> </w:t>
      </w:r>
      <w:r w:rsidRPr="00447281">
        <w:rPr>
          <w:rFonts w:ascii="Arial Narrow" w:hAnsi="Arial Narrow"/>
          <w:lang w:val="en-IE"/>
        </w:rPr>
        <w:t>development</w:t>
      </w:r>
      <w:r w:rsidR="00AC4710">
        <w:rPr>
          <w:rFonts w:ascii="Arial Narrow" w:hAnsi="Arial Narrow"/>
          <w:lang w:val="en-IE"/>
        </w:rPr>
        <w:t xml:space="preserve"> </w:t>
      </w:r>
      <w:r w:rsidRPr="00447281">
        <w:rPr>
          <w:rFonts w:ascii="Arial Narrow" w:hAnsi="Arial Narrow"/>
          <w:lang w:val="en-IE"/>
        </w:rPr>
        <w:t>goal</w:t>
      </w:r>
      <w:r w:rsidR="00AC4710">
        <w:rPr>
          <w:rFonts w:ascii="Arial Narrow" w:hAnsi="Arial Narrow"/>
          <w:lang w:val="en-IE"/>
        </w:rPr>
        <w:t xml:space="preserve"> </w:t>
      </w:r>
      <w:r w:rsidRPr="00447281">
        <w:rPr>
          <w:rFonts w:ascii="Arial Narrow" w:hAnsi="Arial Narrow"/>
          <w:lang w:val="en-IE"/>
        </w:rPr>
        <w:t>SDG 16</w:t>
      </w:r>
      <w:r w:rsidR="000A6ED5" w:rsidRPr="00447281">
        <w:rPr>
          <w:rFonts w:ascii="Arial Narrow" w:hAnsi="Arial Narrow"/>
          <w:lang w:val="en-IE"/>
        </w:rPr>
        <w:t xml:space="preserve"> </w:t>
      </w:r>
      <w:r w:rsidRPr="00447281">
        <w:rPr>
          <w:rFonts w:ascii="Arial Narrow" w:hAnsi="Arial Narrow"/>
          <w:lang w:val="en-IE"/>
        </w:rPr>
        <w:t>(peace, justice and</w:t>
      </w:r>
      <w:r w:rsidR="00AC4710">
        <w:rPr>
          <w:rFonts w:ascii="Arial Narrow" w:hAnsi="Arial Narrow"/>
          <w:lang w:val="en-IE"/>
        </w:rPr>
        <w:t xml:space="preserve"> </w:t>
      </w:r>
      <w:r w:rsidRPr="00447281">
        <w:rPr>
          <w:rFonts w:ascii="Arial Narrow" w:hAnsi="Arial Narrow"/>
          <w:lang w:val="en-IE"/>
        </w:rPr>
        <w:t>strong institutions)</w:t>
      </w:r>
      <w:r w:rsidR="009E49B9">
        <w:rPr>
          <w:rFonts w:ascii="Arial Narrow" w:hAnsi="Arial Narrow"/>
          <w:lang w:val="en-IE"/>
        </w:rPr>
        <w:t xml:space="preserve">; Sierra Leone is joint lead with Argentina and the Netherlands on the </w:t>
      </w:r>
      <w:r w:rsidR="002A401D">
        <w:rPr>
          <w:rFonts w:ascii="Arial Narrow" w:hAnsi="Arial Narrow"/>
          <w:lang w:val="en-IE"/>
        </w:rPr>
        <w:t>SDG</w:t>
      </w:r>
      <w:r w:rsidR="009E49B9">
        <w:rPr>
          <w:rFonts w:ascii="Arial Narrow" w:hAnsi="Arial Narrow"/>
          <w:lang w:val="en-IE"/>
        </w:rPr>
        <w:t xml:space="preserve">16+ panel. </w:t>
      </w:r>
      <w:r w:rsidRPr="00447281">
        <w:rPr>
          <w:rStyle w:val="FootnoteReference"/>
          <w:rFonts w:ascii="Arial Narrow" w:hAnsi="Arial Narrow"/>
          <w:lang w:val="en-IE"/>
        </w:rPr>
        <w:footnoteReference w:id="45"/>
      </w:r>
      <w:r w:rsidRPr="00447281">
        <w:rPr>
          <w:rFonts w:ascii="Arial Narrow" w:hAnsi="Arial Narrow"/>
          <w:lang w:val="en-IE"/>
        </w:rPr>
        <w:t>. It feed</w:t>
      </w:r>
      <w:r w:rsidR="0076514B">
        <w:rPr>
          <w:rFonts w:ascii="Arial Narrow" w:hAnsi="Arial Narrow"/>
          <w:lang w:val="en-IE"/>
        </w:rPr>
        <w:t>s</w:t>
      </w:r>
      <w:r w:rsidR="00AC4710">
        <w:rPr>
          <w:rFonts w:ascii="Arial Narrow" w:hAnsi="Arial Narrow"/>
          <w:lang w:val="en-IE"/>
        </w:rPr>
        <w:t xml:space="preserve"> </w:t>
      </w:r>
      <w:r w:rsidRPr="00447281">
        <w:rPr>
          <w:rFonts w:ascii="Arial Narrow" w:hAnsi="Arial Narrow"/>
          <w:lang w:val="en-IE"/>
        </w:rPr>
        <w:t xml:space="preserve">into </w:t>
      </w:r>
      <w:r w:rsidRPr="00447281">
        <w:rPr>
          <w:rFonts w:ascii="Arial Narrow" w:hAnsi="Arial Narrow"/>
          <w:bCs/>
          <w:lang w:val="en-IE"/>
        </w:rPr>
        <w:t>SDG 5</w:t>
      </w:r>
      <w:r w:rsidRPr="00447281">
        <w:rPr>
          <w:rFonts w:ascii="Arial Narrow" w:hAnsi="Arial Narrow"/>
          <w:lang w:val="en-IE"/>
        </w:rPr>
        <w:t>, specifically</w:t>
      </w:r>
      <w:r w:rsidR="00AC4710">
        <w:rPr>
          <w:rFonts w:ascii="Arial Narrow" w:hAnsi="Arial Narrow"/>
          <w:lang w:val="en-IE"/>
        </w:rPr>
        <w:t xml:space="preserve"> </w:t>
      </w:r>
      <w:r w:rsidRPr="00447281">
        <w:rPr>
          <w:rFonts w:ascii="Arial Narrow" w:hAnsi="Arial Narrow"/>
          <w:lang w:val="en-IE"/>
        </w:rPr>
        <w:t>to</w:t>
      </w:r>
      <w:r w:rsidR="00AC4710">
        <w:rPr>
          <w:rFonts w:ascii="Arial Narrow" w:hAnsi="Arial Narrow"/>
          <w:lang w:val="en-IE"/>
        </w:rPr>
        <w:t xml:space="preserve"> </w:t>
      </w:r>
      <w:r w:rsidRPr="00447281">
        <w:rPr>
          <w:rFonts w:ascii="Arial Narrow" w:hAnsi="Arial Narrow"/>
          <w:lang w:val="en-IE"/>
        </w:rPr>
        <w:t>enable</w:t>
      </w:r>
      <w:r w:rsidR="00AC4710">
        <w:rPr>
          <w:rFonts w:ascii="Arial Narrow" w:hAnsi="Arial Narrow"/>
          <w:lang w:val="en-IE"/>
        </w:rPr>
        <w:t xml:space="preserve"> </w:t>
      </w:r>
      <w:r w:rsidRPr="00447281">
        <w:rPr>
          <w:rFonts w:ascii="Arial Narrow" w:hAnsi="Arial Narrow"/>
          <w:lang w:val="en-IE"/>
        </w:rPr>
        <w:t>enhanced access to justice for women, addressing violence against women (</w:t>
      </w:r>
      <w:proofErr w:type="spellStart"/>
      <w:r w:rsidRPr="00447281">
        <w:rPr>
          <w:rFonts w:ascii="Arial Narrow" w:hAnsi="Arial Narrow"/>
          <w:lang w:val="en-IE"/>
        </w:rPr>
        <w:t>VaW</w:t>
      </w:r>
      <w:proofErr w:type="spellEnd"/>
      <w:r w:rsidRPr="00447281">
        <w:rPr>
          <w:rFonts w:ascii="Arial Narrow" w:hAnsi="Arial Narrow"/>
          <w:lang w:val="en-IE"/>
        </w:rPr>
        <w:t>) and focuses on addressing cultural gender barriers in justice and security sector reform</w:t>
      </w:r>
      <w:r w:rsidRPr="00447281">
        <w:rPr>
          <w:rStyle w:val="FootnoteReference"/>
          <w:rFonts w:ascii="Arial Narrow" w:hAnsi="Arial Narrow"/>
          <w:lang w:val="en-IE"/>
        </w:rPr>
        <w:footnoteReference w:id="46"/>
      </w:r>
      <w:r w:rsidRPr="00447281">
        <w:rPr>
          <w:rFonts w:ascii="Arial Narrow" w:hAnsi="Arial Narrow"/>
          <w:lang w:val="en-IE"/>
        </w:rPr>
        <w:t>.</w:t>
      </w:r>
    </w:p>
    <w:p w14:paraId="2F123DB7" w14:textId="77777777" w:rsidR="003D358A" w:rsidRPr="00447281" w:rsidRDefault="003D358A" w:rsidP="002F76C6">
      <w:pPr>
        <w:jc w:val="both"/>
        <w:rPr>
          <w:rFonts w:ascii="Arial Narrow" w:hAnsi="Arial Narrow"/>
          <w:lang w:val="en-IE"/>
        </w:rPr>
      </w:pPr>
    </w:p>
    <w:p w14:paraId="2FABCC51" w14:textId="00EBC32A" w:rsidR="002F76C6" w:rsidRDefault="002F76C6" w:rsidP="002F76C6">
      <w:pPr>
        <w:jc w:val="both"/>
        <w:rPr>
          <w:rFonts w:ascii="Arial Narrow" w:hAnsi="Arial Narrow"/>
          <w:lang w:val="en-IE"/>
        </w:rPr>
      </w:pPr>
      <w:r w:rsidRPr="00447281">
        <w:rPr>
          <w:rFonts w:ascii="Arial Narrow" w:hAnsi="Arial Narrow"/>
          <w:bCs/>
          <w:lang w:val="en-IE"/>
        </w:rPr>
        <w:t>The</w:t>
      </w:r>
      <w:r w:rsidR="00AC4710">
        <w:rPr>
          <w:rFonts w:ascii="Arial Narrow" w:hAnsi="Arial Narrow"/>
          <w:bCs/>
          <w:lang w:val="en-IE"/>
        </w:rPr>
        <w:t xml:space="preserve"> </w:t>
      </w:r>
      <w:r w:rsidRPr="00447281">
        <w:rPr>
          <w:rFonts w:ascii="Arial Narrow" w:hAnsi="Arial Narrow"/>
          <w:bCs/>
          <w:lang w:val="en-IE"/>
        </w:rPr>
        <w:t>two project</w:t>
      </w:r>
      <w:r w:rsidR="00AC4710">
        <w:rPr>
          <w:rFonts w:ascii="Arial Narrow" w:hAnsi="Arial Narrow"/>
          <w:bCs/>
          <w:lang w:val="en-IE"/>
        </w:rPr>
        <w:t xml:space="preserve"> </w:t>
      </w:r>
      <w:r w:rsidRPr="00447281">
        <w:rPr>
          <w:rFonts w:ascii="Arial Narrow" w:hAnsi="Arial Narrow"/>
          <w:bCs/>
          <w:lang w:val="en-IE"/>
        </w:rPr>
        <w:t>interventions</w:t>
      </w:r>
      <w:r w:rsidR="00AC4710">
        <w:rPr>
          <w:rFonts w:ascii="Arial Narrow" w:hAnsi="Arial Narrow"/>
          <w:bCs/>
          <w:lang w:val="en-IE"/>
        </w:rPr>
        <w:t xml:space="preserve"> </w:t>
      </w:r>
      <w:r w:rsidRPr="00447281">
        <w:rPr>
          <w:rFonts w:ascii="Arial Narrow" w:hAnsi="Arial Narrow"/>
          <w:bCs/>
          <w:lang w:val="en-IE"/>
        </w:rPr>
        <w:t>are</w:t>
      </w:r>
      <w:r w:rsidR="00AC4710">
        <w:rPr>
          <w:rFonts w:ascii="Arial Narrow" w:hAnsi="Arial Narrow"/>
          <w:bCs/>
          <w:lang w:val="en-IE"/>
        </w:rPr>
        <w:t xml:space="preserve"> </w:t>
      </w:r>
      <w:r w:rsidRPr="00447281">
        <w:rPr>
          <w:rFonts w:ascii="Arial Narrow" w:hAnsi="Arial Narrow"/>
          <w:bCs/>
          <w:lang w:val="en-IE"/>
        </w:rPr>
        <w:t>aligned</w:t>
      </w:r>
      <w:r w:rsidR="00AC4710">
        <w:rPr>
          <w:rFonts w:ascii="Arial Narrow" w:hAnsi="Arial Narrow"/>
          <w:bCs/>
          <w:lang w:val="en-IE"/>
        </w:rPr>
        <w:t xml:space="preserve"> </w:t>
      </w:r>
      <w:r w:rsidRPr="00447281">
        <w:rPr>
          <w:rFonts w:ascii="Arial Narrow" w:hAnsi="Arial Narrow"/>
          <w:bCs/>
          <w:lang w:val="en-IE"/>
        </w:rPr>
        <w:t>to</w:t>
      </w:r>
      <w:r w:rsidR="00AC4710">
        <w:rPr>
          <w:rFonts w:ascii="Arial Narrow" w:hAnsi="Arial Narrow"/>
          <w:bCs/>
          <w:lang w:val="en-IE"/>
        </w:rPr>
        <w:t xml:space="preserve"> </w:t>
      </w:r>
      <w:r w:rsidRPr="00447281">
        <w:rPr>
          <w:rFonts w:ascii="Arial Narrow" w:hAnsi="Arial Narrow"/>
          <w:bCs/>
          <w:lang w:val="en-IE"/>
        </w:rPr>
        <w:t>UNDP’s global programme for justice, security and human right</w:t>
      </w:r>
      <w:r w:rsidR="00305DB1" w:rsidRPr="00447281">
        <w:rPr>
          <w:rFonts w:ascii="Arial Narrow" w:hAnsi="Arial Narrow"/>
          <w:bCs/>
          <w:lang w:val="en-IE"/>
        </w:rPr>
        <w:t>s</w:t>
      </w:r>
      <w:r w:rsidRPr="00447281">
        <w:rPr>
          <w:rFonts w:ascii="Arial Narrow" w:hAnsi="Arial Narrow"/>
          <w:lang w:val="en-IE"/>
        </w:rPr>
        <w:t xml:space="preserve"> and the UN Security Council’s call for serious attention to enhancing donor coordination mechanisms on </w:t>
      </w:r>
      <w:r w:rsidR="003B240B">
        <w:rPr>
          <w:rFonts w:ascii="Arial Narrow" w:hAnsi="Arial Narrow"/>
          <w:lang w:val="en-IE"/>
        </w:rPr>
        <w:t>ROL</w:t>
      </w:r>
      <w:r w:rsidRPr="00447281">
        <w:rPr>
          <w:rFonts w:ascii="Arial Narrow" w:hAnsi="Arial Narrow"/>
          <w:lang w:val="en-IE"/>
        </w:rPr>
        <w:t xml:space="preserve"> sector TA delivery</w:t>
      </w:r>
      <w:r w:rsidRPr="00447281">
        <w:rPr>
          <w:rStyle w:val="FootnoteReference"/>
          <w:rFonts w:ascii="Arial Narrow" w:hAnsi="Arial Narrow"/>
          <w:lang w:val="en-IE"/>
        </w:rPr>
        <w:footnoteReference w:id="47"/>
      </w:r>
      <w:r w:rsidRPr="00447281">
        <w:rPr>
          <w:rFonts w:ascii="Arial Narrow" w:hAnsi="Arial Narrow"/>
          <w:lang w:val="en-IE"/>
        </w:rPr>
        <w:t>.This</w:t>
      </w:r>
      <w:r w:rsidR="00AC4710">
        <w:rPr>
          <w:rFonts w:ascii="Arial Narrow" w:hAnsi="Arial Narrow"/>
          <w:lang w:val="en-IE"/>
        </w:rPr>
        <w:t xml:space="preserve"> </w:t>
      </w:r>
      <w:r w:rsidRPr="00447281">
        <w:rPr>
          <w:rFonts w:ascii="Arial Narrow" w:hAnsi="Arial Narrow"/>
          <w:lang w:val="en-IE"/>
        </w:rPr>
        <w:t>is</w:t>
      </w:r>
      <w:r w:rsidR="00AC4710">
        <w:rPr>
          <w:rFonts w:ascii="Arial Narrow" w:hAnsi="Arial Narrow"/>
          <w:lang w:val="en-IE"/>
        </w:rPr>
        <w:t xml:space="preserve"> </w:t>
      </w:r>
      <w:r w:rsidRPr="00447281">
        <w:rPr>
          <w:rFonts w:ascii="Arial Narrow" w:hAnsi="Arial Narrow"/>
          <w:lang w:val="en-IE"/>
        </w:rPr>
        <w:t>a sure</w:t>
      </w:r>
      <w:r w:rsidR="00AC4710">
        <w:rPr>
          <w:rFonts w:ascii="Arial Narrow" w:hAnsi="Arial Narrow"/>
          <w:lang w:val="en-IE"/>
        </w:rPr>
        <w:t xml:space="preserve"> </w:t>
      </w:r>
      <w:r w:rsidRPr="00447281">
        <w:rPr>
          <w:rFonts w:ascii="Arial Narrow" w:hAnsi="Arial Narrow"/>
          <w:lang w:val="en-IE"/>
        </w:rPr>
        <w:t>way</w:t>
      </w:r>
      <w:r w:rsidR="00AC4710">
        <w:rPr>
          <w:rFonts w:ascii="Arial Narrow" w:hAnsi="Arial Narrow"/>
          <w:lang w:val="en-IE"/>
        </w:rPr>
        <w:t xml:space="preserve"> </w:t>
      </w:r>
      <w:r w:rsidRPr="00447281">
        <w:rPr>
          <w:rFonts w:ascii="Arial Narrow" w:hAnsi="Arial Narrow"/>
          <w:lang w:val="en-IE"/>
        </w:rPr>
        <w:t>of</w:t>
      </w:r>
      <w:r w:rsidR="00AC4710">
        <w:rPr>
          <w:rFonts w:ascii="Arial Narrow" w:hAnsi="Arial Narrow"/>
          <w:lang w:val="en-IE"/>
        </w:rPr>
        <w:t xml:space="preserve"> </w:t>
      </w:r>
      <w:r w:rsidRPr="00447281">
        <w:rPr>
          <w:rFonts w:ascii="Arial Narrow" w:hAnsi="Arial Narrow"/>
          <w:lang w:val="en-IE"/>
        </w:rPr>
        <w:t>sustainability</w:t>
      </w:r>
      <w:r w:rsidR="00AC4710">
        <w:rPr>
          <w:rFonts w:ascii="Arial Narrow" w:hAnsi="Arial Narrow"/>
          <w:lang w:val="en-IE"/>
        </w:rPr>
        <w:t xml:space="preserve"> </w:t>
      </w:r>
      <w:r w:rsidRPr="00447281">
        <w:rPr>
          <w:rFonts w:ascii="Arial Narrow" w:hAnsi="Arial Narrow"/>
          <w:lang w:val="en-IE"/>
        </w:rPr>
        <w:t>since it</w:t>
      </w:r>
      <w:r w:rsidR="00AC4710">
        <w:rPr>
          <w:rFonts w:ascii="Arial Narrow" w:hAnsi="Arial Narrow"/>
          <w:lang w:val="en-IE"/>
        </w:rPr>
        <w:t xml:space="preserve"> </w:t>
      </w:r>
      <w:r w:rsidRPr="00447281">
        <w:rPr>
          <w:rFonts w:ascii="Arial Narrow" w:hAnsi="Arial Narrow"/>
          <w:lang w:val="en-IE"/>
        </w:rPr>
        <w:t>will</w:t>
      </w:r>
      <w:r w:rsidR="00AC4710">
        <w:rPr>
          <w:rFonts w:ascii="Arial Narrow" w:hAnsi="Arial Narrow"/>
          <w:lang w:val="en-IE"/>
        </w:rPr>
        <w:t xml:space="preserve"> </w:t>
      </w:r>
      <w:r w:rsidRPr="00447281">
        <w:rPr>
          <w:rFonts w:ascii="Arial Narrow" w:hAnsi="Arial Narrow"/>
          <w:lang w:val="en-IE"/>
        </w:rPr>
        <w:t>attracting</w:t>
      </w:r>
      <w:r w:rsidR="00AC4710">
        <w:rPr>
          <w:rFonts w:ascii="Arial Narrow" w:hAnsi="Arial Narrow"/>
          <w:lang w:val="en-IE"/>
        </w:rPr>
        <w:t xml:space="preserve"> </w:t>
      </w:r>
      <w:r w:rsidRPr="00447281">
        <w:rPr>
          <w:rFonts w:ascii="Arial Narrow" w:hAnsi="Arial Narrow"/>
          <w:lang w:val="en-IE"/>
        </w:rPr>
        <w:t>funding</w:t>
      </w:r>
      <w:r w:rsidR="00AC4710">
        <w:rPr>
          <w:rFonts w:ascii="Arial Narrow" w:hAnsi="Arial Narrow"/>
          <w:lang w:val="en-IE"/>
        </w:rPr>
        <w:t xml:space="preserve"> </w:t>
      </w:r>
      <w:r w:rsidRPr="00447281">
        <w:rPr>
          <w:rFonts w:ascii="Arial Narrow" w:hAnsi="Arial Narrow"/>
          <w:lang w:val="en-IE"/>
        </w:rPr>
        <w:t>and</w:t>
      </w:r>
      <w:r w:rsidR="00AC4710">
        <w:rPr>
          <w:rFonts w:ascii="Arial Narrow" w:hAnsi="Arial Narrow"/>
          <w:lang w:val="en-IE"/>
        </w:rPr>
        <w:t xml:space="preserve"> </w:t>
      </w:r>
      <w:r w:rsidRPr="00447281">
        <w:rPr>
          <w:rFonts w:ascii="Arial Narrow" w:hAnsi="Arial Narrow"/>
          <w:lang w:val="en-IE"/>
        </w:rPr>
        <w:t>future</w:t>
      </w:r>
      <w:r w:rsidR="00AC4710">
        <w:rPr>
          <w:rFonts w:ascii="Arial Narrow" w:hAnsi="Arial Narrow"/>
          <w:lang w:val="en-IE"/>
        </w:rPr>
        <w:t xml:space="preserve"> </w:t>
      </w:r>
      <w:r w:rsidRPr="00447281">
        <w:rPr>
          <w:rFonts w:ascii="Arial Narrow" w:hAnsi="Arial Narrow"/>
          <w:lang w:val="en-IE"/>
        </w:rPr>
        <w:t>technical</w:t>
      </w:r>
      <w:r w:rsidR="00AC4710">
        <w:rPr>
          <w:rFonts w:ascii="Arial Narrow" w:hAnsi="Arial Narrow"/>
          <w:lang w:val="en-IE"/>
        </w:rPr>
        <w:t xml:space="preserve"> </w:t>
      </w:r>
      <w:r w:rsidRPr="00447281">
        <w:rPr>
          <w:rFonts w:ascii="Arial Narrow" w:hAnsi="Arial Narrow"/>
          <w:lang w:val="en-IE"/>
        </w:rPr>
        <w:t>support</w:t>
      </w:r>
      <w:r w:rsidR="00AC4710">
        <w:rPr>
          <w:rFonts w:ascii="Arial Narrow" w:hAnsi="Arial Narrow"/>
          <w:lang w:val="en-IE"/>
        </w:rPr>
        <w:t xml:space="preserve"> </w:t>
      </w:r>
      <w:r w:rsidRPr="00447281">
        <w:rPr>
          <w:rFonts w:ascii="Arial Narrow" w:hAnsi="Arial Narrow"/>
          <w:lang w:val="en-IE"/>
        </w:rPr>
        <w:t>to</w:t>
      </w:r>
      <w:r w:rsidR="00AC4710">
        <w:rPr>
          <w:rFonts w:ascii="Arial Narrow" w:hAnsi="Arial Narrow"/>
          <w:lang w:val="en-IE"/>
        </w:rPr>
        <w:t xml:space="preserve"> </w:t>
      </w:r>
      <w:r w:rsidRPr="00447281">
        <w:rPr>
          <w:rFonts w:ascii="Arial Narrow" w:hAnsi="Arial Narrow"/>
          <w:lang w:val="en-IE"/>
        </w:rPr>
        <w:t>ensure</w:t>
      </w:r>
      <w:r w:rsidR="00AC4710">
        <w:rPr>
          <w:rFonts w:ascii="Arial Narrow" w:hAnsi="Arial Narrow"/>
          <w:lang w:val="en-IE"/>
        </w:rPr>
        <w:t xml:space="preserve"> </w:t>
      </w:r>
      <w:r w:rsidRPr="00447281">
        <w:rPr>
          <w:rFonts w:ascii="Arial Narrow" w:hAnsi="Arial Narrow"/>
          <w:lang w:val="en-IE"/>
        </w:rPr>
        <w:t>sustainability</w:t>
      </w:r>
      <w:r w:rsidR="00AC4710">
        <w:rPr>
          <w:rFonts w:ascii="Arial Narrow" w:hAnsi="Arial Narrow"/>
          <w:lang w:val="en-IE"/>
        </w:rPr>
        <w:t xml:space="preserve"> </w:t>
      </w:r>
      <w:r w:rsidRPr="00447281">
        <w:rPr>
          <w:rFonts w:ascii="Arial Narrow" w:hAnsi="Arial Narrow"/>
          <w:lang w:val="en-IE"/>
        </w:rPr>
        <w:t>of</w:t>
      </w:r>
      <w:r w:rsidR="00AC4710">
        <w:rPr>
          <w:rFonts w:ascii="Arial Narrow" w:hAnsi="Arial Narrow"/>
          <w:lang w:val="en-IE"/>
        </w:rPr>
        <w:t xml:space="preserve"> </w:t>
      </w:r>
      <w:r w:rsidRPr="00447281">
        <w:rPr>
          <w:rFonts w:ascii="Arial Narrow" w:hAnsi="Arial Narrow"/>
          <w:lang w:val="en-IE"/>
        </w:rPr>
        <w:t>the</w:t>
      </w:r>
      <w:r w:rsidR="00AC4710">
        <w:rPr>
          <w:rFonts w:ascii="Arial Narrow" w:hAnsi="Arial Narrow"/>
          <w:lang w:val="en-IE"/>
        </w:rPr>
        <w:t xml:space="preserve"> </w:t>
      </w:r>
      <w:r w:rsidRPr="00447281">
        <w:rPr>
          <w:rFonts w:ascii="Arial Narrow" w:hAnsi="Arial Narrow"/>
          <w:lang w:val="en-IE"/>
        </w:rPr>
        <w:t>programme results.</w:t>
      </w:r>
    </w:p>
    <w:p w14:paraId="6FAADD73" w14:textId="77777777" w:rsidR="00C2338E" w:rsidRPr="00447281" w:rsidRDefault="00C2338E" w:rsidP="002F76C6">
      <w:pPr>
        <w:jc w:val="both"/>
        <w:rPr>
          <w:rFonts w:ascii="Arial Narrow" w:hAnsi="Arial Narrow"/>
          <w:lang w:val="en-IE"/>
        </w:rPr>
      </w:pPr>
    </w:p>
    <w:p w14:paraId="6CC9FD2A" w14:textId="78A58E5A" w:rsidR="002F76C6" w:rsidRPr="00447281" w:rsidRDefault="00413642" w:rsidP="002F76C6">
      <w:pPr>
        <w:jc w:val="both"/>
        <w:rPr>
          <w:rFonts w:ascii="Arial Narrow" w:hAnsi="Arial Narrow" w:cs="Calibri"/>
          <w:color w:val="000000"/>
          <w:lang w:val="en-IE"/>
        </w:rPr>
      </w:pPr>
      <w:r>
        <w:rPr>
          <w:rFonts w:ascii="Arial Narrow" w:hAnsi="Arial Narrow"/>
          <w:lang w:val="en-IE"/>
        </w:rPr>
        <w:t xml:space="preserve">As previously mentioned, </w:t>
      </w:r>
      <w:r w:rsidR="002F76C6" w:rsidRPr="00447281">
        <w:rPr>
          <w:rFonts w:ascii="Arial Narrow" w:hAnsi="Arial Narrow"/>
          <w:lang w:val="en-IE"/>
        </w:rPr>
        <w:t>there is</w:t>
      </w:r>
      <w:r w:rsidR="00AC4710">
        <w:rPr>
          <w:rFonts w:ascii="Arial Narrow" w:hAnsi="Arial Narrow"/>
          <w:lang w:val="en-IE"/>
        </w:rPr>
        <w:t xml:space="preserve"> </w:t>
      </w:r>
      <w:r w:rsidR="002F76C6" w:rsidRPr="00447281">
        <w:rPr>
          <w:rFonts w:ascii="Arial Narrow" w:hAnsi="Arial Narrow"/>
          <w:lang w:val="en-IE"/>
        </w:rPr>
        <w:t>evidence</w:t>
      </w:r>
      <w:r w:rsidR="00AC4710">
        <w:rPr>
          <w:rFonts w:ascii="Arial Narrow" w:hAnsi="Arial Narrow"/>
          <w:lang w:val="en-IE"/>
        </w:rPr>
        <w:t xml:space="preserve"> </w:t>
      </w:r>
      <w:r w:rsidR="002F76C6" w:rsidRPr="00447281">
        <w:rPr>
          <w:rFonts w:ascii="Arial Narrow" w:hAnsi="Arial Narrow"/>
          <w:lang w:val="en-IE"/>
        </w:rPr>
        <w:t>of alignment of the</w:t>
      </w:r>
      <w:r w:rsidR="00AC4710">
        <w:rPr>
          <w:rFonts w:ascii="Arial Narrow" w:hAnsi="Arial Narrow"/>
          <w:lang w:val="en-IE"/>
        </w:rPr>
        <w:t xml:space="preserve"> </w:t>
      </w:r>
      <w:r w:rsidR="002F76C6" w:rsidRPr="00447281">
        <w:rPr>
          <w:rFonts w:ascii="Arial Narrow" w:hAnsi="Arial Narrow"/>
          <w:lang w:val="en-IE"/>
        </w:rPr>
        <w:t>interventions to</w:t>
      </w:r>
      <w:r w:rsidR="00AC4710">
        <w:rPr>
          <w:rFonts w:ascii="Arial Narrow" w:hAnsi="Arial Narrow"/>
          <w:lang w:val="en-IE"/>
        </w:rPr>
        <w:t xml:space="preserve"> </w:t>
      </w:r>
      <w:r w:rsidR="002F76C6" w:rsidRPr="00447281">
        <w:rPr>
          <w:rFonts w:ascii="Arial Narrow" w:hAnsi="Arial Narrow"/>
          <w:lang w:val="en-IE"/>
        </w:rPr>
        <w:t>national</w:t>
      </w:r>
      <w:r w:rsidR="00AC4710">
        <w:rPr>
          <w:rFonts w:ascii="Arial Narrow" w:hAnsi="Arial Narrow"/>
          <w:lang w:val="en-IE"/>
        </w:rPr>
        <w:t xml:space="preserve"> </w:t>
      </w:r>
      <w:r w:rsidR="002F76C6" w:rsidRPr="00447281">
        <w:rPr>
          <w:rFonts w:ascii="Arial Narrow" w:hAnsi="Arial Narrow"/>
          <w:lang w:val="en-IE"/>
        </w:rPr>
        <w:t xml:space="preserve">policy frameworks notably </w:t>
      </w:r>
      <w:proofErr w:type="spellStart"/>
      <w:r w:rsidR="002F76C6" w:rsidRPr="00447281">
        <w:rPr>
          <w:rFonts w:ascii="Arial Narrow" w:hAnsi="Arial Narrow" w:cs="Calibri"/>
          <w:color w:val="000000"/>
          <w:lang w:val="en-IE"/>
        </w:rPr>
        <w:t>AfP</w:t>
      </w:r>
      <w:proofErr w:type="spellEnd"/>
      <w:r w:rsidR="002F76C6" w:rsidRPr="00447281">
        <w:rPr>
          <w:rFonts w:ascii="Arial Narrow" w:hAnsi="Arial Narrow" w:cs="Calibri"/>
          <w:color w:val="000000"/>
          <w:lang w:val="en-IE"/>
        </w:rPr>
        <w:t xml:space="preserve">, the JSRSIP III and the </w:t>
      </w:r>
      <w:r w:rsidR="00E76E53">
        <w:rPr>
          <w:rFonts w:ascii="Arial Narrow" w:hAnsi="Arial Narrow" w:cs="Calibri"/>
          <w:color w:val="000000"/>
          <w:lang w:val="en-IE"/>
        </w:rPr>
        <w:t>s</w:t>
      </w:r>
      <w:r w:rsidR="002F76C6" w:rsidRPr="00447281">
        <w:rPr>
          <w:rFonts w:ascii="Arial Narrow" w:hAnsi="Arial Narrow" w:cs="Calibri"/>
          <w:color w:val="000000"/>
          <w:lang w:val="en-IE"/>
        </w:rPr>
        <w:t xml:space="preserve">ecurity </w:t>
      </w:r>
      <w:r w:rsidR="00E76E53">
        <w:rPr>
          <w:rFonts w:ascii="Arial Narrow" w:hAnsi="Arial Narrow" w:cs="Calibri"/>
          <w:color w:val="000000"/>
          <w:lang w:val="en-IE"/>
        </w:rPr>
        <w:t>s</w:t>
      </w:r>
      <w:r w:rsidR="002F76C6" w:rsidRPr="00447281">
        <w:rPr>
          <w:rFonts w:ascii="Arial Narrow" w:hAnsi="Arial Narrow" w:cs="Calibri"/>
          <w:color w:val="000000"/>
          <w:lang w:val="en-IE"/>
        </w:rPr>
        <w:t xml:space="preserve">ector </w:t>
      </w:r>
      <w:r w:rsidR="00E76E53">
        <w:rPr>
          <w:rFonts w:ascii="Arial Narrow" w:hAnsi="Arial Narrow" w:cs="Calibri"/>
          <w:color w:val="000000"/>
          <w:lang w:val="en-IE"/>
        </w:rPr>
        <w:t>r</w:t>
      </w:r>
      <w:r w:rsidR="002F76C6" w:rsidRPr="00447281">
        <w:rPr>
          <w:rFonts w:ascii="Arial Narrow" w:hAnsi="Arial Narrow" w:cs="Calibri"/>
          <w:color w:val="000000"/>
          <w:lang w:val="en-IE"/>
        </w:rPr>
        <w:t>eform</w:t>
      </w:r>
      <w:r w:rsidR="00E76E53">
        <w:rPr>
          <w:rFonts w:ascii="Arial Narrow" w:hAnsi="Arial Narrow" w:cs="Calibri"/>
          <w:color w:val="000000"/>
          <w:lang w:val="en-IE"/>
        </w:rPr>
        <w:t xml:space="preserve"> review</w:t>
      </w:r>
      <w:r w:rsidR="002F76C6" w:rsidRPr="00447281">
        <w:rPr>
          <w:rFonts w:ascii="Arial Narrow" w:hAnsi="Arial Narrow" w:cs="Calibri"/>
          <w:color w:val="000000"/>
          <w:lang w:val="en-IE"/>
        </w:rPr>
        <w:t>.</w:t>
      </w:r>
      <w:r w:rsidR="004641E3">
        <w:rPr>
          <w:rFonts w:ascii="Arial Narrow" w:hAnsi="Arial Narrow" w:cs="Calibri"/>
          <w:color w:val="000000"/>
          <w:lang w:val="en-IE"/>
        </w:rPr>
        <w:t xml:space="preserve"> </w:t>
      </w:r>
      <w:r w:rsidR="002F76C6" w:rsidRPr="00447281">
        <w:rPr>
          <w:rFonts w:ascii="Arial Narrow" w:hAnsi="Arial Narrow" w:cs="Calibri"/>
          <w:color w:val="000000"/>
          <w:lang w:val="en-IE"/>
        </w:rPr>
        <w:t>This approach</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of</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 xml:space="preserve">aligning interventions </w:t>
      </w:r>
      <w:r w:rsidR="004641E3">
        <w:rPr>
          <w:rFonts w:ascii="Arial Narrow" w:hAnsi="Arial Narrow" w:cs="Calibri"/>
          <w:color w:val="000000"/>
          <w:lang w:val="en-IE"/>
        </w:rPr>
        <w:t>with</w:t>
      </w:r>
      <w:r w:rsidR="002F76C6" w:rsidRPr="00447281">
        <w:rPr>
          <w:rFonts w:ascii="Arial Narrow" w:hAnsi="Arial Narrow" w:cs="Calibri"/>
          <w:color w:val="000000"/>
          <w:lang w:val="en-IE"/>
        </w:rPr>
        <w:t xml:space="preserve"> national</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programming</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contributes</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to</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sustenance</w:t>
      </w:r>
      <w:r w:rsidR="00AC4710">
        <w:rPr>
          <w:rFonts w:ascii="Arial Narrow" w:hAnsi="Arial Narrow" w:cs="Calibri"/>
          <w:color w:val="000000"/>
          <w:lang w:val="en-IE"/>
        </w:rPr>
        <w:t xml:space="preserve"> </w:t>
      </w:r>
      <w:r w:rsidR="004641E3">
        <w:rPr>
          <w:rFonts w:ascii="Arial Narrow" w:hAnsi="Arial Narrow" w:cs="Calibri"/>
          <w:color w:val="000000"/>
          <w:lang w:val="en-IE"/>
        </w:rPr>
        <w:t xml:space="preserve">through the following </w:t>
      </w:r>
      <w:r w:rsidR="002F76C6" w:rsidRPr="00447281">
        <w:rPr>
          <w:rFonts w:ascii="Arial Narrow" w:hAnsi="Arial Narrow" w:cs="Calibri"/>
          <w:color w:val="000000"/>
          <w:lang w:val="en-IE"/>
        </w:rPr>
        <w:t>ways</w:t>
      </w:r>
      <w:r w:rsidR="004641E3">
        <w:rPr>
          <w:rFonts w:ascii="Arial Narrow" w:hAnsi="Arial Narrow" w:cs="Calibri"/>
          <w:color w:val="000000"/>
          <w:lang w:val="en-IE"/>
        </w:rPr>
        <w:t>;</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guaranteed</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continued</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funding</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to</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ensure</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sustenance</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of the</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programme results through</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budgetary allocations and</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support</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from the</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development</w:t>
      </w:r>
      <w:r w:rsidR="00AC4710">
        <w:rPr>
          <w:rFonts w:ascii="Arial Narrow" w:hAnsi="Arial Narrow" w:cs="Calibri"/>
          <w:color w:val="000000"/>
          <w:lang w:val="en-IE"/>
        </w:rPr>
        <w:t xml:space="preserve"> </w:t>
      </w:r>
      <w:r w:rsidR="002F76C6" w:rsidRPr="00447281">
        <w:rPr>
          <w:rFonts w:ascii="Arial Narrow" w:hAnsi="Arial Narrow" w:cs="Calibri"/>
          <w:color w:val="000000"/>
          <w:lang w:val="en-IE"/>
        </w:rPr>
        <w:t>partners.</w:t>
      </w:r>
    </w:p>
    <w:p w14:paraId="0C38FE15" w14:textId="77777777" w:rsidR="00AA653D" w:rsidRPr="00447281" w:rsidRDefault="00AA653D" w:rsidP="002F76C6">
      <w:pPr>
        <w:jc w:val="both"/>
        <w:rPr>
          <w:rFonts w:ascii="Arial Narrow" w:hAnsi="Arial Narrow"/>
          <w:lang w:val="en-IE"/>
        </w:rPr>
      </w:pPr>
    </w:p>
    <w:p w14:paraId="19C07A58" w14:textId="1DF9982C" w:rsidR="002F76C6" w:rsidRPr="00447281" w:rsidRDefault="002F76C6" w:rsidP="002F76C6">
      <w:pPr>
        <w:jc w:val="both"/>
        <w:rPr>
          <w:rFonts w:ascii="Arial Narrow" w:hAnsi="Arial Narrow"/>
          <w:color w:val="000000" w:themeColor="text1"/>
          <w:lang w:val="en-IE"/>
        </w:rPr>
      </w:pPr>
      <w:r w:rsidRPr="00447281">
        <w:rPr>
          <w:rFonts w:ascii="Arial Narrow" w:hAnsi="Arial Narrow"/>
          <w:color w:val="000000" w:themeColor="text1"/>
          <w:lang w:val="en-IE"/>
        </w:rPr>
        <w:t>Policy and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associated institutional reforms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across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programme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interventions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provided avenues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for both</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adoption and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continuous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institutional capacity building</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for</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sustained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 xml:space="preserve">programme </w:t>
      </w:r>
      <w:r w:rsidR="006B0692" w:rsidRPr="00447281">
        <w:rPr>
          <w:rFonts w:ascii="Arial Narrow" w:hAnsi="Arial Narrow"/>
          <w:color w:val="000000" w:themeColor="text1"/>
          <w:lang w:val="en-IE"/>
        </w:rPr>
        <w:t>results.</w:t>
      </w:r>
      <w:r w:rsidR="00AC4710">
        <w:rPr>
          <w:rFonts w:ascii="Arial Narrow" w:hAnsi="Arial Narrow"/>
          <w:color w:val="000000" w:themeColor="text1"/>
          <w:lang w:val="en-IE"/>
        </w:rPr>
        <w:t xml:space="preserve"> </w:t>
      </w:r>
      <w:r w:rsidR="00AA653D" w:rsidRPr="00447281">
        <w:rPr>
          <w:rFonts w:ascii="Arial Narrow" w:hAnsi="Arial Narrow"/>
          <w:color w:val="000000" w:themeColor="text1"/>
          <w:lang w:val="en-IE"/>
        </w:rPr>
        <w:t>Within</w:t>
      </w:r>
      <w:r w:rsidR="00AC4710">
        <w:rPr>
          <w:rFonts w:ascii="Arial Narrow" w:hAnsi="Arial Narrow"/>
          <w:color w:val="000000" w:themeColor="text1"/>
          <w:lang w:val="en-IE"/>
        </w:rPr>
        <w:t xml:space="preserve"> </w:t>
      </w:r>
      <w:r w:rsidR="00802275" w:rsidRPr="00447281">
        <w:rPr>
          <w:rFonts w:ascii="Arial Narrow" w:hAnsi="Arial Narrow"/>
          <w:color w:val="000000" w:themeColor="text1"/>
          <w:lang w:val="en-IE"/>
        </w:rPr>
        <w:t>the</w:t>
      </w:r>
      <w:r w:rsidR="00AC4710">
        <w:rPr>
          <w:rFonts w:ascii="Arial Narrow" w:hAnsi="Arial Narrow"/>
          <w:color w:val="000000" w:themeColor="text1"/>
          <w:lang w:val="en-IE"/>
        </w:rPr>
        <w:t xml:space="preserve"> </w:t>
      </w:r>
      <w:r w:rsidR="00802275" w:rsidRPr="00447281">
        <w:rPr>
          <w:rFonts w:ascii="Arial Narrow" w:hAnsi="Arial Narrow"/>
          <w:color w:val="000000" w:themeColor="text1"/>
          <w:lang w:val="en-IE"/>
        </w:rPr>
        <w:t xml:space="preserve">SLCS </w:t>
      </w:r>
      <w:r w:rsidR="00F73AD8" w:rsidRPr="00447281">
        <w:rPr>
          <w:rFonts w:ascii="Arial Narrow" w:hAnsi="Arial Narrow"/>
          <w:color w:val="000000" w:themeColor="text1"/>
          <w:lang w:val="en-IE"/>
        </w:rPr>
        <w:t>there</w:t>
      </w:r>
      <w:r w:rsidR="00AC4710">
        <w:rPr>
          <w:rFonts w:ascii="Arial Narrow" w:hAnsi="Arial Narrow"/>
          <w:color w:val="000000" w:themeColor="text1"/>
          <w:lang w:val="en-IE"/>
        </w:rPr>
        <w:t xml:space="preserve"> </w:t>
      </w:r>
      <w:r w:rsidR="00F73AD8" w:rsidRPr="00447281">
        <w:rPr>
          <w:rFonts w:ascii="Arial Narrow" w:hAnsi="Arial Narrow"/>
          <w:color w:val="000000" w:themeColor="text1"/>
          <w:lang w:val="en-IE"/>
        </w:rPr>
        <w:t xml:space="preserve">has been </w:t>
      </w:r>
      <w:r w:rsidR="00802275" w:rsidRPr="00447281">
        <w:rPr>
          <w:rFonts w:ascii="Arial Narrow" w:hAnsi="Arial Narrow"/>
          <w:color w:val="000000" w:themeColor="text1"/>
          <w:lang w:val="en-IE"/>
        </w:rPr>
        <w:t>domestication</w:t>
      </w:r>
      <w:r w:rsidR="00AC4710">
        <w:rPr>
          <w:rFonts w:ascii="Arial Narrow" w:hAnsi="Arial Narrow"/>
          <w:color w:val="000000" w:themeColor="text1"/>
          <w:lang w:val="en-IE"/>
        </w:rPr>
        <w:t xml:space="preserve"> </w:t>
      </w:r>
      <w:r w:rsidR="00802275" w:rsidRPr="00447281">
        <w:rPr>
          <w:rFonts w:ascii="Arial Narrow" w:hAnsi="Arial Narrow"/>
          <w:color w:val="000000" w:themeColor="text1"/>
          <w:lang w:val="en-IE"/>
        </w:rPr>
        <w:t>of</w:t>
      </w:r>
      <w:r w:rsidR="00AC4710">
        <w:rPr>
          <w:rFonts w:ascii="Arial Narrow" w:hAnsi="Arial Narrow"/>
          <w:color w:val="000000" w:themeColor="text1"/>
          <w:lang w:val="en-IE"/>
        </w:rPr>
        <w:t xml:space="preserve"> </w:t>
      </w:r>
      <w:r w:rsidR="00802275" w:rsidRPr="00447281">
        <w:rPr>
          <w:rFonts w:ascii="Arial Narrow" w:hAnsi="Arial Narrow"/>
          <w:color w:val="000000" w:themeColor="text1"/>
          <w:lang w:val="en-IE"/>
        </w:rPr>
        <w:t>Mandela</w:t>
      </w:r>
      <w:r w:rsidR="00CE7DD6" w:rsidRPr="00447281">
        <w:rPr>
          <w:rFonts w:ascii="Arial Narrow" w:hAnsi="Arial Narrow"/>
          <w:color w:val="000000" w:themeColor="text1"/>
          <w:lang w:val="en-IE"/>
        </w:rPr>
        <w:t xml:space="preserve"> Rules</w:t>
      </w:r>
      <w:r w:rsidR="00802275" w:rsidRPr="00447281">
        <w:rPr>
          <w:rFonts w:ascii="Arial Narrow" w:hAnsi="Arial Narrow"/>
          <w:color w:val="000000" w:themeColor="text1"/>
          <w:lang w:val="en-IE"/>
        </w:rPr>
        <w:t xml:space="preserve"> and</w:t>
      </w:r>
      <w:r w:rsidR="00AC4710">
        <w:rPr>
          <w:rFonts w:ascii="Arial Narrow" w:hAnsi="Arial Narrow"/>
          <w:color w:val="000000" w:themeColor="text1"/>
          <w:lang w:val="en-IE"/>
        </w:rPr>
        <w:t xml:space="preserve"> </w:t>
      </w:r>
      <w:r w:rsidR="00802275" w:rsidRPr="00447281">
        <w:rPr>
          <w:rFonts w:ascii="Arial Narrow" w:hAnsi="Arial Narrow"/>
          <w:color w:val="000000" w:themeColor="text1"/>
          <w:lang w:val="en-IE"/>
        </w:rPr>
        <w:t>Bangkok</w:t>
      </w:r>
      <w:r w:rsidR="00CE7DD6" w:rsidRPr="00447281">
        <w:rPr>
          <w:rFonts w:ascii="Arial Narrow" w:hAnsi="Arial Narrow"/>
          <w:color w:val="000000" w:themeColor="text1"/>
          <w:lang w:val="en-IE"/>
        </w:rPr>
        <w:t xml:space="preserve"> Principles</w:t>
      </w:r>
      <w:r w:rsidR="00AC4710">
        <w:rPr>
          <w:rFonts w:ascii="Arial Narrow" w:hAnsi="Arial Narrow"/>
          <w:color w:val="000000" w:themeColor="text1"/>
          <w:lang w:val="en-IE"/>
        </w:rPr>
        <w:t xml:space="preserve"> </w:t>
      </w:r>
      <w:r w:rsidR="00802275" w:rsidRPr="00447281">
        <w:rPr>
          <w:rFonts w:ascii="Arial Narrow" w:hAnsi="Arial Narrow"/>
          <w:color w:val="000000" w:themeColor="text1"/>
          <w:lang w:val="en-IE"/>
        </w:rPr>
        <w:t>through</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the comprehensive review of the Correctional Services Act 2014</w:t>
      </w:r>
      <w:r w:rsidR="00EB3512">
        <w:rPr>
          <w:rFonts w:ascii="Arial Narrow" w:hAnsi="Arial Narrow"/>
          <w:color w:val="000000" w:themeColor="text1"/>
          <w:lang w:val="en-IE"/>
        </w:rPr>
        <w:t>,</w:t>
      </w:r>
      <w:r w:rsidRPr="00447281">
        <w:rPr>
          <w:rFonts w:ascii="Arial Narrow" w:hAnsi="Arial Narrow"/>
          <w:color w:val="000000" w:themeColor="text1"/>
          <w:lang w:val="en-IE"/>
        </w:rPr>
        <w:t xml:space="preserve"> Prison Rules 1961</w:t>
      </w:r>
      <w:r w:rsidR="00EB3512">
        <w:rPr>
          <w:rFonts w:ascii="Arial Narrow" w:hAnsi="Arial Narrow"/>
          <w:color w:val="000000" w:themeColor="text1"/>
          <w:lang w:val="en-IE"/>
        </w:rPr>
        <w:t>,</w:t>
      </w:r>
      <w:r w:rsidR="00802275" w:rsidRPr="00447281">
        <w:rPr>
          <w:rFonts w:ascii="Arial Narrow" w:hAnsi="Arial Narrow"/>
          <w:color w:val="000000" w:themeColor="text1"/>
          <w:lang w:val="en-IE"/>
        </w:rPr>
        <w:t xml:space="preserve"> and</w:t>
      </w:r>
      <w:r w:rsidR="00AC4710">
        <w:rPr>
          <w:rFonts w:ascii="Arial Narrow" w:hAnsi="Arial Narrow"/>
          <w:color w:val="000000" w:themeColor="text1"/>
          <w:lang w:val="en-IE"/>
        </w:rPr>
        <w:t xml:space="preserve"> </w:t>
      </w:r>
      <w:r w:rsidR="00EB3512">
        <w:rPr>
          <w:rFonts w:ascii="Arial Narrow" w:hAnsi="Arial Narrow"/>
          <w:color w:val="000000" w:themeColor="text1"/>
          <w:lang w:val="en-IE"/>
        </w:rPr>
        <w:t>the introduction of the earning scheme initiative</w:t>
      </w:r>
      <w:r w:rsidR="00AA653D" w:rsidRPr="00447281">
        <w:rPr>
          <w:rFonts w:ascii="Arial Narrow" w:hAnsi="Arial Narrow"/>
          <w:color w:val="000000" w:themeColor="text1"/>
          <w:lang w:val="en-IE"/>
        </w:rPr>
        <w:t>.</w:t>
      </w:r>
      <w:r w:rsidRPr="00447281">
        <w:rPr>
          <w:rFonts w:ascii="Arial Narrow" w:hAnsi="Arial Narrow"/>
          <w:color w:val="000000" w:themeColor="text1"/>
          <w:lang w:val="en-IE"/>
        </w:rPr>
        <w:t xml:space="preserve"> In 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judiciary,</w:t>
      </w:r>
      <w:r w:rsidR="00F73AD8" w:rsidRPr="00447281">
        <w:rPr>
          <w:rFonts w:ascii="Arial Narrow" w:hAnsi="Arial Narrow"/>
          <w:color w:val="000000" w:themeColor="text1"/>
          <w:lang w:val="en-IE"/>
        </w:rPr>
        <w:t xml:space="preserve"> </w:t>
      </w:r>
      <w:r w:rsidR="00EB3512">
        <w:rPr>
          <w:rFonts w:ascii="Arial Narrow" w:hAnsi="Arial Narrow"/>
          <w:color w:val="000000" w:themeColor="text1"/>
          <w:lang w:val="en-IE"/>
        </w:rPr>
        <w:t xml:space="preserve">reforms such as the CMS/Justice App and the establishment of a PRO were done to build the </w:t>
      </w:r>
      <w:r w:rsidR="00922029">
        <w:rPr>
          <w:rFonts w:ascii="Arial Narrow" w:hAnsi="Arial Narrow"/>
          <w:color w:val="000000" w:themeColor="text1"/>
          <w:lang w:val="en-IE"/>
        </w:rPr>
        <w:t>long-term</w:t>
      </w:r>
      <w:r w:rsidR="00EB3512">
        <w:rPr>
          <w:rFonts w:ascii="Arial Narrow" w:hAnsi="Arial Narrow"/>
          <w:color w:val="000000" w:themeColor="text1"/>
          <w:lang w:val="en-IE"/>
        </w:rPr>
        <w:t xml:space="preserve"> capacity of the justice system. </w:t>
      </w:r>
      <w:r w:rsidR="006B0692" w:rsidRPr="00447281">
        <w:rPr>
          <w:rFonts w:ascii="Arial Narrow" w:hAnsi="Arial Narrow"/>
          <w:color w:val="000000" w:themeColor="text1"/>
          <w:lang w:val="en-IE"/>
        </w:rPr>
        <w:t>These</w:t>
      </w:r>
      <w:r w:rsidR="00AC4710">
        <w:rPr>
          <w:rFonts w:ascii="Arial Narrow" w:hAnsi="Arial Narrow"/>
          <w:color w:val="000000" w:themeColor="text1"/>
          <w:lang w:val="en-IE"/>
        </w:rPr>
        <w:t xml:space="preserve"> </w:t>
      </w:r>
      <w:r w:rsidR="006B0692" w:rsidRPr="00447281">
        <w:rPr>
          <w:rFonts w:ascii="Arial Narrow" w:hAnsi="Arial Narrow"/>
          <w:color w:val="000000" w:themeColor="text1"/>
          <w:lang w:val="en-IE"/>
        </w:rPr>
        <w:t>interventions</w:t>
      </w:r>
      <w:r w:rsidR="00AC4710">
        <w:rPr>
          <w:rFonts w:ascii="Arial Narrow" w:hAnsi="Arial Narrow"/>
          <w:color w:val="000000" w:themeColor="text1"/>
          <w:lang w:val="en-IE"/>
        </w:rPr>
        <w:t xml:space="preserve"> </w:t>
      </w:r>
      <w:r w:rsidR="006B0692" w:rsidRPr="00447281">
        <w:rPr>
          <w:rFonts w:ascii="Arial Narrow" w:hAnsi="Arial Narrow"/>
          <w:color w:val="000000" w:themeColor="text1"/>
          <w:lang w:val="en-IE"/>
        </w:rPr>
        <w:t>have</w:t>
      </w:r>
      <w:r w:rsidRPr="00447281">
        <w:rPr>
          <w:rFonts w:ascii="Arial Narrow" w:hAnsi="Arial Narrow" w:cs="Calibri"/>
          <w:color w:val="000000" w:themeColor="text1"/>
          <w:lang w:val="en-IE"/>
        </w:rPr>
        <w:t xml:space="preserve"> led to</w:t>
      </w:r>
      <w:r w:rsidR="00AC4710">
        <w:rPr>
          <w:rFonts w:ascii="Arial Narrow" w:hAnsi="Arial Narrow" w:cs="Calibri"/>
          <w:color w:val="000000" w:themeColor="text1"/>
          <w:lang w:val="en-IE"/>
        </w:rPr>
        <w:t xml:space="preserve"> </w:t>
      </w:r>
      <w:r w:rsidRPr="00447281">
        <w:rPr>
          <w:rFonts w:ascii="Arial Narrow" w:hAnsi="Arial Narrow" w:cs="Calibri"/>
          <w:color w:val="000000" w:themeColor="text1"/>
          <w:lang w:val="en-IE"/>
        </w:rPr>
        <w:t>rejuvenation of</w:t>
      </w:r>
      <w:r w:rsidR="00AC4710">
        <w:rPr>
          <w:rFonts w:ascii="Arial Narrow" w:hAnsi="Arial Narrow" w:cs="Calibri"/>
          <w:color w:val="000000" w:themeColor="text1"/>
          <w:lang w:val="en-IE"/>
        </w:rPr>
        <w:t xml:space="preserve"> </w:t>
      </w:r>
      <w:r w:rsidRPr="00447281">
        <w:rPr>
          <w:rFonts w:ascii="Arial Narrow" w:hAnsi="Arial Narrow"/>
          <w:color w:val="000000" w:themeColor="text1"/>
          <w:lang w:val="en-IE"/>
        </w:rPr>
        <w:t>justice institutions</w:t>
      </w:r>
      <w:r w:rsidR="00EB3512">
        <w:rPr>
          <w:rFonts w:ascii="Arial Narrow" w:hAnsi="Arial Narrow"/>
          <w:color w:val="000000" w:themeColor="text1"/>
          <w:lang w:val="en-IE"/>
        </w:rPr>
        <w:t xml:space="preserve"> and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ensured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sustainable changes to improve effective justice delivery</w:t>
      </w:r>
      <w:r w:rsidR="00EB3512">
        <w:rPr>
          <w:rFonts w:ascii="Arial Narrow" w:hAnsi="Arial Narrow"/>
          <w:color w:val="000000" w:themeColor="text1"/>
          <w:lang w:val="en-IE"/>
        </w:rPr>
        <w:t>.</w:t>
      </w:r>
      <w:r w:rsidR="00D141DE">
        <w:rPr>
          <w:rFonts w:ascii="Arial Narrow" w:hAnsi="Arial Narrow"/>
          <w:color w:val="000000" w:themeColor="text1"/>
          <w:lang w:val="en-IE"/>
        </w:rPr>
        <w:t xml:space="preserve"> </w:t>
      </w:r>
      <w:r w:rsidR="00F73AD8" w:rsidRPr="00447281">
        <w:rPr>
          <w:rFonts w:ascii="Arial Narrow" w:hAnsi="Arial Narrow"/>
          <w:color w:val="000000" w:themeColor="text1"/>
          <w:lang w:val="en-IE"/>
        </w:rPr>
        <w:t>CSOs have</w:t>
      </w:r>
      <w:r w:rsidR="00AC4710">
        <w:rPr>
          <w:rFonts w:ascii="Arial Narrow" w:hAnsi="Arial Narrow"/>
          <w:color w:val="000000" w:themeColor="text1"/>
          <w:lang w:val="en-IE"/>
        </w:rPr>
        <w:t xml:space="preserve"> </w:t>
      </w:r>
      <w:r w:rsidR="00F73AD8" w:rsidRPr="00447281">
        <w:rPr>
          <w:rFonts w:ascii="Arial Narrow" w:hAnsi="Arial Narrow"/>
          <w:color w:val="000000" w:themeColor="text1"/>
          <w:lang w:val="en-IE"/>
        </w:rPr>
        <w:t>played a crucial</w:t>
      </w:r>
      <w:r w:rsidR="00AC4710">
        <w:rPr>
          <w:rFonts w:ascii="Arial Narrow" w:hAnsi="Arial Narrow"/>
          <w:color w:val="000000" w:themeColor="text1"/>
          <w:lang w:val="en-IE"/>
        </w:rPr>
        <w:t xml:space="preserve"> </w:t>
      </w:r>
      <w:r w:rsidR="00F73AD8" w:rsidRPr="00447281">
        <w:rPr>
          <w:rFonts w:ascii="Arial Narrow" w:hAnsi="Arial Narrow"/>
          <w:color w:val="000000" w:themeColor="text1"/>
          <w:lang w:val="en-IE"/>
        </w:rPr>
        <w:t>role</w:t>
      </w:r>
      <w:r w:rsidR="00AC4710">
        <w:rPr>
          <w:rFonts w:ascii="Arial Narrow" w:hAnsi="Arial Narrow"/>
          <w:color w:val="000000" w:themeColor="text1"/>
          <w:lang w:val="en-IE"/>
        </w:rPr>
        <w:t xml:space="preserve"> </w:t>
      </w:r>
      <w:r w:rsidR="00F73AD8" w:rsidRPr="00447281">
        <w:rPr>
          <w:rFonts w:ascii="Arial Narrow" w:hAnsi="Arial Narrow"/>
          <w:color w:val="000000" w:themeColor="text1"/>
          <w:lang w:val="en-IE"/>
        </w:rPr>
        <w:t>in monitoring</w:t>
      </w:r>
      <w:r w:rsidR="00EB3512">
        <w:rPr>
          <w:rFonts w:ascii="Arial Narrow" w:hAnsi="Arial Narrow"/>
          <w:color w:val="000000" w:themeColor="text1"/>
          <w:lang w:val="en-IE"/>
        </w:rPr>
        <w:t xml:space="preserve"> the</w:t>
      </w:r>
      <w:r w:rsidR="00AC4710">
        <w:rPr>
          <w:rFonts w:ascii="Arial Narrow" w:hAnsi="Arial Narrow"/>
          <w:color w:val="000000" w:themeColor="text1"/>
          <w:lang w:val="en-IE"/>
        </w:rPr>
        <w:t xml:space="preserve"> </w:t>
      </w:r>
      <w:r w:rsidR="00F73AD8" w:rsidRPr="00447281">
        <w:rPr>
          <w:rFonts w:ascii="Arial Narrow" w:hAnsi="Arial Narrow"/>
          <w:color w:val="000000" w:themeColor="text1"/>
          <w:lang w:val="en-IE"/>
        </w:rPr>
        <w:t>application of</w:t>
      </w:r>
      <w:r w:rsidR="00EB3512">
        <w:rPr>
          <w:rFonts w:ascii="Arial Narrow" w:hAnsi="Arial Narrow"/>
          <w:color w:val="000000" w:themeColor="text1"/>
          <w:lang w:val="en-IE"/>
        </w:rPr>
        <w:t xml:space="preserve"> the</w:t>
      </w:r>
      <w:r w:rsidR="00AC4710">
        <w:rPr>
          <w:rFonts w:ascii="Arial Narrow" w:hAnsi="Arial Narrow"/>
          <w:color w:val="000000" w:themeColor="text1"/>
          <w:lang w:val="en-IE"/>
        </w:rPr>
        <w:t xml:space="preserve"> </w:t>
      </w:r>
      <w:r w:rsidR="00F73AD8" w:rsidRPr="00447281">
        <w:rPr>
          <w:rFonts w:ascii="Arial Narrow" w:hAnsi="Arial Narrow"/>
          <w:color w:val="000000" w:themeColor="text1"/>
          <w:lang w:val="en-IE"/>
        </w:rPr>
        <w:t>bail and</w:t>
      </w:r>
      <w:r w:rsidR="00AC4710">
        <w:rPr>
          <w:rFonts w:ascii="Arial Narrow" w:hAnsi="Arial Narrow"/>
          <w:color w:val="000000" w:themeColor="text1"/>
          <w:lang w:val="en-IE"/>
        </w:rPr>
        <w:t xml:space="preserve"> </w:t>
      </w:r>
      <w:r w:rsidR="00F73AD8" w:rsidRPr="00447281">
        <w:rPr>
          <w:rFonts w:ascii="Arial Narrow" w:hAnsi="Arial Narrow"/>
          <w:color w:val="000000" w:themeColor="text1"/>
          <w:lang w:val="en-IE"/>
        </w:rPr>
        <w:t>sentencing</w:t>
      </w:r>
      <w:r w:rsidR="00AC4710">
        <w:rPr>
          <w:rFonts w:ascii="Arial Narrow" w:hAnsi="Arial Narrow"/>
          <w:color w:val="000000" w:themeColor="text1"/>
          <w:lang w:val="en-IE"/>
        </w:rPr>
        <w:t xml:space="preserve"> </w:t>
      </w:r>
      <w:r w:rsidR="00F73AD8" w:rsidRPr="00447281">
        <w:rPr>
          <w:rFonts w:ascii="Arial Narrow" w:hAnsi="Arial Narrow"/>
          <w:color w:val="000000" w:themeColor="text1"/>
          <w:lang w:val="en-IE"/>
        </w:rPr>
        <w:t>regulations and were</w:t>
      </w:r>
      <w:r w:rsidR="00AC4710">
        <w:rPr>
          <w:rFonts w:ascii="Arial Narrow" w:hAnsi="Arial Narrow"/>
          <w:color w:val="000000" w:themeColor="text1"/>
          <w:lang w:val="en-IE"/>
        </w:rPr>
        <w:t xml:space="preserve"> </w:t>
      </w:r>
      <w:r w:rsidR="00F73AD8" w:rsidRPr="00447281">
        <w:rPr>
          <w:rFonts w:ascii="Arial Narrow" w:hAnsi="Arial Narrow"/>
          <w:color w:val="000000" w:themeColor="text1"/>
          <w:lang w:val="en-IE"/>
        </w:rPr>
        <w:t>key</w:t>
      </w:r>
      <w:r w:rsidR="00AC4710">
        <w:rPr>
          <w:rFonts w:ascii="Arial Narrow" w:hAnsi="Arial Narrow"/>
          <w:color w:val="000000" w:themeColor="text1"/>
          <w:lang w:val="en-IE"/>
        </w:rPr>
        <w:t xml:space="preserve"> </w:t>
      </w:r>
      <w:r w:rsidR="00F73AD8" w:rsidRPr="00447281">
        <w:rPr>
          <w:rFonts w:ascii="Arial Narrow" w:hAnsi="Arial Narrow"/>
          <w:color w:val="000000" w:themeColor="text1"/>
          <w:lang w:val="en-IE"/>
        </w:rPr>
        <w:t>players</w:t>
      </w:r>
      <w:r w:rsidR="00AC4710">
        <w:rPr>
          <w:rFonts w:ascii="Arial Narrow" w:hAnsi="Arial Narrow"/>
          <w:color w:val="000000" w:themeColor="text1"/>
          <w:lang w:val="en-IE"/>
        </w:rPr>
        <w:t xml:space="preserve"> </w:t>
      </w:r>
      <w:r w:rsidR="00F73AD8" w:rsidRPr="00447281">
        <w:rPr>
          <w:rFonts w:ascii="Arial Narrow" w:hAnsi="Arial Narrow"/>
          <w:color w:val="000000" w:themeColor="text1"/>
          <w:lang w:val="en-IE"/>
        </w:rPr>
        <w:t>in</w:t>
      </w:r>
      <w:r w:rsidR="00AC4710">
        <w:rPr>
          <w:rFonts w:ascii="Arial Narrow" w:hAnsi="Arial Narrow"/>
          <w:color w:val="000000" w:themeColor="text1"/>
          <w:lang w:val="en-IE"/>
        </w:rPr>
        <w:t xml:space="preserve"> </w:t>
      </w:r>
      <w:r w:rsidR="00F73AD8" w:rsidRPr="00447281">
        <w:rPr>
          <w:rFonts w:ascii="Arial Narrow" w:hAnsi="Arial Narrow"/>
          <w:color w:val="000000" w:themeColor="text1"/>
          <w:lang w:val="en-IE"/>
        </w:rPr>
        <w:t>oversight</w:t>
      </w:r>
      <w:r w:rsidR="00AC4710">
        <w:rPr>
          <w:rFonts w:ascii="Arial Narrow" w:hAnsi="Arial Narrow"/>
          <w:color w:val="000000" w:themeColor="text1"/>
          <w:lang w:val="en-IE"/>
        </w:rPr>
        <w:t xml:space="preserve"> </w:t>
      </w:r>
      <w:r w:rsidR="00F73AD8" w:rsidRPr="00447281">
        <w:rPr>
          <w:rFonts w:ascii="Arial Narrow" w:hAnsi="Arial Narrow"/>
          <w:color w:val="000000" w:themeColor="text1"/>
          <w:lang w:val="en-IE"/>
        </w:rPr>
        <w:t>of</w:t>
      </w:r>
      <w:r w:rsidR="00AC4710">
        <w:rPr>
          <w:rFonts w:ascii="Arial Narrow" w:hAnsi="Arial Narrow"/>
          <w:color w:val="000000" w:themeColor="text1"/>
          <w:lang w:val="en-IE"/>
        </w:rPr>
        <w:t xml:space="preserve"> </w:t>
      </w:r>
      <w:r w:rsidR="00F73AD8" w:rsidRPr="00447281">
        <w:rPr>
          <w:rFonts w:ascii="Arial Narrow" w:hAnsi="Arial Narrow"/>
          <w:color w:val="000000" w:themeColor="text1"/>
          <w:lang w:val="en-IE"/>
        </w:rPr>
        <w:t>government</w:t>
      </w:r>
      <w:r w:rsidR="00AC4710">
        <w:rPr>
          <w:rFonts w:ascii="Arial Narrow" w:hAnsi="Arial Narrow"/>
          <w:color w:val="000000" w:themeColor="text1"/>
          <w:lang w:val="en-IE"/>
        </w:rPr>
        <w:t xml:space="preserve"> </w:t>
      </w:r>
      <w:r w:rsidR="00F73AD8" w:rsidRPr="00447281">
        <w:rPr>
          <w:rFonts w:ascii="Arial Narrow" w:hAnsi="Arial Narrow"/>
          <w:color w:val="000000" w:themeColor="text1"/>
          <w:lang w:val="en-IE"/>
        </w:rPr>
        <w:t>programs</w:t>
      </w:r>
      <w:r w:rsidR="006B0692" w:rsidRPr="00447281">
        <w:rPr>
          <w:rFonts w:ascii="Arial Narrow" w:hAnsi="Arial Narrow"/>
          <w:color w:val="000000" w:themeColor="text1"/>
          <w:lang w:val="en-IE"/>
        </w:rPr>
        <w:t>. Thus</w:t>
      </w:r>
      <w:r w:rsidR="009C03BB">
        <w:rPr>
          <w:rFonts w:ascii="Arial Narrow" w:hAnsi="Arial Narrow"/>
          <w:color w:val="000000" w:themeColor="text1"/>
          <w:lang w:val="en-IE"/>
        </w:rPr>
        <w:t>,</w:t>
      </w:r>
      <w:r w:rsidRPr="00447281">
        <w:rPr>
          <w:rFonts w:ascii="Arial Narrow" w:hAnsi="Arial Narrow"/>
          <w:color w:val="000000" w:themeColor="text1"/>
          <w:lang w:val="en-IE"/>
        </w:rPr>
        <w:t xml:space="preserve"> the evaluation</w:t>
      </w:r>
      <w:r w:rsidR="00AC4710">
        <w:rPr>
          <w:rFonts w:ascii="Arial Narrow" w:hAnsi="Arial Narrow"/>
          <w:color w:val="000000" w:themeColor="text1"/>
          <w:lang w:val="en-IE"/>
        </w:rPr>
        <w:t xml:space="preserve"> </w:t>
      </w:r>
      <w:r w:rsidR="00EB3512">
        <w:rPr>
          <w:rFonts w:ascii="Arial Narrow" w:hAnsi="Arial Narrow"/>
          <w:color w:val="000000" w:themeColor="text1"/>
          <w:lang w:val="en-IE"/>
        </w:rPr>
        <w:t>views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that</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the</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policy and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institutional reforms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form a strong bedrock for</w:t>
      </w:r>
      <w:r w:rsidR="00AC4710">
        <w:rPr>
          <w:rFonts w:ascii="Arial Narrow" w:hAnsi="Arial Narrow"/>
          <w:color w:val="000000" w:themeColor="text1"/>
          <w:lang w:val="en-IE"/>
        </w:rPr>
        <w:t xml:space="preserve"> </w:t>
      </w:r>
      <w:r w:rsidR="00EB3512">
        <w:rPr>
          <w:rFonts w:ascii="Arial Narrow" w:hAnsi="Arial Narrow"/>
          <w:color w:val="000000" w:themeColor="text1"/>
          <w:lang w:val="en-IE"/>
        </w:rPr>
        <w:t xml:space="preserve">project </w:t>
      </w:r>
      <w:r w:rsidRPr="00447281">
        <w:rPr>
          <w:rFonts w:ascii="Arial Narrow" w:hAnsi="Arial Narrow"/>
          <w:color w:val="000000" w:themeColor="text1"/>
          <w:lang w:val="en-IE"/>
        </w:rPr>
        <w:t>sustainability</w:t>
      </w:r>
      <w:r w:rsidR="00AC4710">
        <w:rPr>
          <w:rFonts w:ascii="Arial Narrow" w:hAnsi="Arial Narrow"/>
          <w:color w:val="000000" w:themeColor="text1"/>
          <w:lang w:val="en-IE"/>
        </w:rPr>
        <w:t xml:space="preserve"> </w:t>
      </w:r>
      <w:r w:rsidR="00EB3512">
        <w:rPr>
          <w:rFonts w:ascii="Arial Narrow" w:hAnsi="Arial Narrow"/>
          <w:color w:val="000000" w:themeColor="text1"/>
          <w:lang w:val="en-IE"/>
        </w:rPr>
        <w:t xml:space="preserve">which will </w:t>
      </w:r>
      <w:r w:rsidRPr="00447281">
        <w:rPr>
          <w:rFonts w:ascii="Arial Narrow" w:hAnsi="Arial Narrow"/>
          <w:color w:val="000000" w:themeColor="text1"/>
          <w:lang w:val="en-IE"/>
        </w:rPr>
        <w:t>continue</w:t>
      </w:r>
      <w:r w:rsidR="00EB3512">
        <w:rPr>
          <w:rFonts w:ascii="Arial Narrow" w:hAnsi="Arial Narrow"/>
          <w:color w:val="000000" w:themeColor="text1"/>
          <w:lang w:val="en-IE"/>
        </w:rPr>
        <w:t xml:space="preserve"> to</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attract</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international and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national</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support</w:t>
      </w:r>
      <w:r w:rsidR="00EB3512">
        <w:rPr>
          <w:rFonts w:ascii="Arial Narrow" w:hAnsi="Arial Narrow"/>
          <w:color w:val="000000" w:themeColor="text1"/>
          <w:lang w:val="en-IE"/>
        </w:rPr>
        <w:t>,</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that further</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cascades down to</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implementing</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institutions</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and</w:t>
      </w:r>
      <w:r w:rsidR="00AC4710">
        <w:rPr>
          <w:rFonts w:ascii="Arial Narrow" w:hAnsi="Arial Narrow"/>
          <w:color w:val="000000" w:themeColor="text1"/>
          <w:lang w:val="en-IE"/>
        </w:rPr>
        <w:t xml:space="preserve"> </w:t>
      </w:r>
      <w:r w:rsidRPr="00447281">
        <w:rPr>
          <w:rFonts w:ascii="Arial Narrow" w:hAnsi="Arial Narrow"/>
          <w:color w:val="000000" w:themeColor="text1"/>
          <w:lang w:val="en-IE"/>
        </w:rPr>
        <w:t>individuals.</w:t>
      </w:r>
    </w:p>
    <w:p w14:paraId="5CD5B35A" w14:textId="77777777" w:rsidR="00F73AD8" w:rsidRPr="00447281" w:rsidRDefault="00F73AD8" w:rsidP="002F76C6">
      <w:pPr>
        <w:jc w:val="both"/>
        <w:rPr>
          <w:rFonts w:ascii="Arial Narrow" w:hAnsi="Arial Narrow"/>
          <w:color w:val="00B050"/>
          <w:lang w:val="en-IE"/>
        </w:rPr>
      </w:pPr>
    </w:p>
    <w:p w14:paraId="24A839BC" w14:textId="1330B12B" w:rsidR="002F76C6" w:rsidRPr="00447281" w:rsidRDefault="00EB3512" w:rsidP="002F76C6">
      <w:pPr>
        <w:autoSpaceDE w:val="0"/>
        <w:autoSpaceDN w:val="0"/>
        <w:adjustRightInd w:val="0"/>
        <w:jc w:val="both"/>
        <w:rPr>
          <w:rFonts w:ascii="Arial Narrow" w:hAnsi="Arial Narrow" w:cs="Calibri-BoldItalic"/>
          <w:bCs/>
          <w:iCs/>
          <w:color w:val="000000" w:themeColor="text1"/>
          <w:lang w:val="en-IE"/>
        </w:rPr>
      </w:pPr>
      <w:r>
        <w:rPr>
          <w:rFonts w:ascii="Arial Narrow" w:hAnsi="Arial Narrow" w:cs="Calibri-BoldItalic"/>
          <w:bCs/>
          <w:iCs/>
          <w:color w:val="000000" w:themeColor="text1"/>
          <w:lang w:val="en-IE"/>
        </w:rPr>
        <w:t>The programme has since received outside support from other partners. T</w:t>
      </w:r>
      <w:r w:rsidR="002F76C6" w:rsidRPr="00447281">
        <w:rPr>
          <w:rFonts w:ascii="Arial Narrow" w:hAnsi="Arial Narrow" w:cs="Calibri-BoldItalic"/>
          <w:bCs/>
          <w:iCs/>
          <w:color w:val="000000" w:themeColor="text1"/>
          <w:lang w:val="en-IE"/>
        </w:rPr>
        <w:t xml:space="preserve">he Canadian Correctional Services </w:t>
      </w:r>
      <w:r>
        <w:rPr>
          <w:rFonts w:ascii="Arial Narrow" w:hAnsi="Arial Narrow" w:cs="Calibri-BoldItalic"/>
          <w:bCs/>
          <w:iCs/>
          <w:color w:val="000000" w:themeColor="text1"/>
          <w:lang w:val="en-IE"/>
        </w:rPr>
        <w:t>gave a</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training on correctional centre management. Their interest</w:t>
      </w:r>
      <w:r>
        <w:rPr>
          <w:rFonts w:ascii="Arial Narrow" w:hAnsi="Arial Narrow" w:cs="Calibri-BoldItalic"/>
          <w:bCs/>
          <w:iCs/>
          <w:color w:val="000000" w:themeColor="text1"/>
          <w:lang w:val="en-IE"/>
        </w:rPr>
        <w:t xml:space="preserve"> to support SLCS as an upcoming progressive institution</w:t>
      </w:r>
      <w:r w:rsidR="002F76C6" w:rsidRPr="00447281">
        <w:rPr>
          <w:rFonts w:ascii="Arial Narrow" w:hAnsi="Arial Narrow" w:cs="Calibri-BoldItalic"/>
          <w:bCs/>
          <w:iCs/>
          <w:color w:val="000000" w:themeColor="text1"/>
          <w:lang w:val="en-IE"/>
        </w:rPr>
        <w:t xml:space="preserve"> stemmed from results from this project, which were shared through the UNDP Global Focal Point on </w:t>
      </w:r>
      <w:r>
        <w:rPr>
          <w:rFonts w:ascii="Arial Narrow" w:hAnsi="Arial Narrow" w:cs="Calibri-BoldItalic"/>
          <w:bCs/>
          <w:iCs/>
          <w:color w:val="000000" w:themeColor="text1"/>
          <w:lang w:val="en-IE"/>
        </w:rPr>
        <w:t>c</w:t>
      </w:r>
      <w:r w:rsidR="002F76C6" w:rsidRPr="00447281">
        <w:rPr>
          <w:rFonts w:ascii="Arial Narrow" w:hAnsi="Arial Narrow" w:cs="Calibri-BoldItalic"/>
          <w:bCs/>
          <w:iCs/>
          <w:color w:val="000000" w:themeColor="text1"/>
          <w:lang w:val="en-IE"/>
        </w:rPr>
        <w:t>orrection</w:t>
      </w:r>
      <w:r>
        <w:rPr>
          <w:rFonts w:ascii="Arial Narrow" w:hAnsi="Arial Narrow" w:cs="Calibri-BoldItalic"/>
          <w:bCs/>
          <w:iCs/>
          <w:color w:val="000000" w:themeColor="text1"/>
          <w:lang w:val="en-IE"/>
        </w:rPr>
        <w:t>s</w:t>
      </w:r>
      <w:r w:rsidR="002F76C6" w:rsidRPr="00447281">
        <w:rPr>
          <w:rFonts w:ascii="Arial Narrow" w:hAnsi="Arial Narrow" w:cs="Calibri-BoldItalic"/>
          <w:bCs/>
          <w:iCs/>
          <w:color w:val="000000" w:themeColor="text1"/>
          <w:lang w:val="en-IE"/>
        </w:rPr>
        <w:t>. The</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LexisNexis foundation has shown interest in developing a partnership with justice sector institutions in Sierra Leone</w:t>
      </w:r>
      <w:r>
        <w:rPr>
          <w:rFonts w:ascii="Arial Narrow" w:hAnsi="Arial Narrow" w:cs="Calibri-BoldItalic"/>
          <w:bCs/>
          <w:iCs/>
          <w:color w:val="000000" w:themeColor="text1"/>
          <w:lang w:val="en-IE"/>
        </w:rPr>
        <w:t>, the</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focus</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will be</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in retooling to enhanced</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legal aid access across the country</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through</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digitizing all legal</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documents for</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ease of</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use by judiciary.</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The</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planned</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incorporation of the</w:t>
      </w:r>
      <w:r w:rsidR="00AC4710">
        <w:rPr>
          <w:rFonts w:ascii="Arial Narrow" w:hAnsi="Arial Narrow" w:cs="Calibri-BoldItalic"/>
          <w:bCs/>
          <w:iCs/>
          <w:color w:val="000000" w:themeColor="text1"/>
          <w:lang w:val="en-IE"/>
        </w:rPr>
        <w:t xml:space="preserve"> </w:t>
      </w:r>
      <w:r>
        <w:rPr>
          <w:rFonts w:ascii="Arial Narrow" w:hAnsi="Arial Narrow" w:cs="Calibri-BoldItalic"/>
          <w:bCs/>
          <w:iCs/>
          <w:color w:val="000000" w:themeColor="text1"/>
          <w:lang w:val="en-IE"/>
        </w:rPr>
        <w:t>J</w:t>
      </w:r>
      <w:r w:rsidR="002F76C6" w:rsidRPr="00447281">
        <w:rPr>
          <w:rFonts w:ascii="Arial Narrow" w:hAnsi="Arial Narrow" w:cs="Calibri-BoldItalic"/>
          <w:bCs/>
          <w:iCs/>
          <w:color w:val="000000" w:themeColor="text1"/>
          <w:lang w:val="en-IE"/>
        </w:rPr>
        <w:t xml:space="preserve">udgment </w:t>
      </w:r>
      <w:r>
        <w:rPr>
          <w:rFonts w:ascii="Arial Narrow" w:hAnsi="Arial Narrow" w:cs="Calibri-BoldItalic"/>
          <w:bCs/>
          <w:iCs/>
          <w:color w:val="000000" w:themeColor="text1"/>
          <w:lang w:val="en-IE"/>
        </w:rPr>
        <w:t>W</w:t>
      </w:r>
      <w:r w:rsidR="002F76C6" w:rsidRPr="00447281">
        <w:rPr>
          <w:rFonts w:ascii="Arial Narrow" w:hAnsi="Arial Narrow" w:cs="Calibri-BoldItalic"/>
          <w:bCs/>
          <w:iCs/>
          <w:color w:val="000000" w:themeColor="text1"/>
          <w:lang w:val="en-IE"/>
        </w:rPr>
        <w:t xml:space="preserve">riting </w:t>
      </w:r>
      <w:r>
        <w:rPr>
          <w:rFonts w:ascii="Arial Narrow" w:hAnsi="Arial Narrow" w:cs="Calibri-BoldItalic"/>
          <w:bCs/>
          <w:iCs/>
          <w:color w:val="000000" w:themeColor="text1"/>
          <w:lang w:val="en-IE"/>
        </w:rPr>
        <w:t>T</w:t>
      </w:r>
      <w:r w:rsidR="002F76C6" w:rsidRPr="00447281">
        <w:rPr>
          <w:rFonts w:ascii="Arial Narrow" w:hAnsi="Arial Narrow" w:cs="Calibri-BoldItalic"/>
          <w:bCs/>
          <w:iCs/>
          <w:color w:val="000000" w:themeColor="text1"/>
          <w:lang w:val="en-IE"/>
        </w:rPr>
        <w:t>ool</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with</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Justice</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App</w:t>
      </w:r>
      <w:r>
        <w:rPr>
          <w:rFonts w:ascii="Arial Narrow" w:hAnsi="Arial Narrow" w:cs="Calibri-BoldItalic"/>
          <w:bCs/>
          <w:iCs/>
          <w:color w:val="000000" w:themeColor="text1"/>
          <w:lang w:val="en-IE"/>
        </w:rPr>
        <w:t>, which will contribute to</w:t>
      </w:r>
      <w:r w:rsidR="002F76C6" w:rsidRPr="00447281">
        <w:rPr>
          <w:rFonts w:ascii="Arial Narrow" w:hAnsi="Arial Narrow" w:cs="Calibri-BoldItalic"/>
          <w:bCs/>
          <w:iCs/>
          <w:color w:val="000000" w:themeColor="text1"/>
          <w:lang w:val="en-IE"/>
        </w:rPr>
        <w:t xml:space="preserve"> better</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tracking on the progress</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of</w:t>
      </w:r>
      <w:r w:rsidR="00AC4710">
        <w:rPr>
          <w:rFonts w:ascii="Arial Narrow" w:hAnsi="Arial Narrow" w:cs="Calibri-BoldItalic"/>
          <w:bCs/>
          <w:iCs/>
          <w:color w:val="000000" w:themeColor="text1"/>
          <w:lang w:val="en-IE"/>
        </w:rPr>
        <w:t xml:space="preserve"> </w:t>
      </w:r>
      <w:r w:rsidR="002F76C6" w:rsidRPr="00447281">
        <w:rPr>
          <w:rFonts w:ascii="Arial Narrow" w:hAnsi="Arial Narrow" w:cs="Calibri-BoldItalic"/>
          <w:bCs/>
          <w:iCs/>
          <w:color w:val="000000" w:themeColor="text1"/>
          <w:lang w:val="en-IE"/>
        </w:rPr>
        <w:t>cases</w:t>
      </w:r>
      <w:r w:rsidR="002F76C6" w:rsidRPr="00447281">
        <w:rPr>
          <w:rStyle w:val="FootnoteReference"/>
          <w:rFonts w:ascii="Arial Narrow" w:hAnsi="Arial Narrow" w:cs="Calibri-BoldItalic"/>
          <w:bCs/>
          <w:iCs/>
          <w:color w:val="000000" w:themeColor="text1"/>
          <w:lang w:val="en-IE"/>
        </w:rPr>
        <w:footnoteReference w:id="48"/>
      </w:r>
      <w:r w:rsidR="002F76C6" w:rsidRPr="00447281">
        <w:rPr>
          <w:rFonts w:ascii="Arial Narrow" w:hAnsi="Arial Narrow" w:cs="Calibri-BoldItalic"/>
          <w:bCs/>
          <w:iCs/>
          <w:color w:val="000000" w:themeColor="text1"/>
          <w:lang w:val="en-IE"/>
        </w:rPr>
        <w:t>.</w:t>
      </w:r>
    </w:p>
    <w:p w14:paraId="64BB973E" w14:textId="77777777" w:rsidR="002F76C6" w:rsidRPr="00447281" w:rsidRDefault="002F76C6" w:rsidP="002F76C6">
      <w:pPr>
        <w:autoSpaceDE w:val="0"/>
        <w:autoSpaceDN w:val="0"/>
        <w:adjustRightInd w:val="0"/>
        <w:jc w:val="both"/>
        <w:rPr>
          <w:rFonts w:ascii="Arial Narrow" w:hAnsi="Arial Narrow" w:cs="Calibri-BoldItalic"/>
          <w:bCs/>
          <w:iCs/>
          <w:color w:val="000000" w:themeColor="text1"/>
          <w:lang w:val="en-IE"/>
        </w:rPr>
      </w:pPr>
    </w:p>
    <w:p w14:paraId="0BA61D56" w14:textId="58CDB8D0" w:rsidR="002F76C6" w:rsidRPr="00447281" w:rsidRDefault="002F76C6" w:rsidP="002F76C6">
      <w:pPr>
        <w:autoSpaceDE w:val="0"/>
        <w:autoSpaceDN w:val="0"/>
        <w:adjustRightInd w:val="0"/>
        <w:jc w:val="both"/>
        <w:rPr>
          <w:rFonts w:ascii="Arial Narrow" w:hAnsi="Arial Narrow" w:cs="Calibri-BoldItalic"/>
          <w:bCs/>
          <w:iCs/>
          <w:color w:val="000000" w:themeColor="text1"/>
          <w:lang w:val="en-IE"/>
        </w:rPr>
      </w:pPr>
      <w:r w:rsidRPr="00447281">
        <w:rPr>
          <w:rFonts w:ascii="Arial Narrow" w:hAnsi="Arial Narrow" w:cs="Calibri-BoldItalic"/>
          <w:bCs/>
          <w:iCs/>
          <w:color w:val="000000" w:themeColor="text1"/>
          <w:lang w:val="en-IE"/>
        </w:rPr>
        <w:lastRenderedPageBreak/>
        <w:t>Last</w:t>
      </w:r>
      <w:r w:rsidR="008E4DC6">
        <w:rPr>
          <w:rFonts w:ascii="Arial Narrow" w:hAnsi="Arial Narrow" w:cs="Calibri-BoldItalic"/>
          <w:bCs/>
          <w:iCs/>
          <w:color w:val="000000" w:themeColor="text1"/>
          <w:lang w:val="en-IE"/>
        </w:rPr>
        <w:t>ly</w:t>
      </w:r>
      <w:r w:rsidRPr="00447281">
        <w:rPr>
          <w:rFonts w:ascii="Arial Narrow" w:hAnsi="Arial Narrow" w:cs="Calibri-BoldItalic"/>
          <w:bCs/>
          <w:iCs/>
          <w:color w:val="000000" w:themeColor="text1"/>
          <w:lang w:val="en-IE"/>
        </w:rPr>
        <w:t>, sustainability is unfolding through government commitments in the future. For</w:t>
      </w:r>
      <w:r w:rsidR="00AC4710">
        <w:rPr>
          <w:rFonts w:ascii="Arial Narrow" w:hAnsi="Arial Narrow" w:cs="Calibri-BoldItalic"/>
          <w:bCs/>
          <w:iCs/>
          <w:color w:val="000000" w:themeColor="text1"/>
          <w:lang w:val="en-IE"/>
        </w:rPr>
        <w:t xml:space="preserve"> </w:t>
      </w:r>
      <w:r w:rsidRPr="00447281">
        <w:rPr>
          <w:rFonts w:ascii="Arial Narrow" w:hAnsi="Arial Narrow" w:cs="Calibri-BoldItalic"/>
          <w:bCs/>
          <w:iCs/>
          <w:color w:val="000000" w:themeColor="text1"/>
          <w:lang w:val="en-IE"/>
        </w:rPr>
        <w:t>example, the</w:t>
      </w:r>
      <w:r w:rsidR="00AC4710">
        <w:rPr>
          <w:rFonts w:ascii="Arial Narrow" w:hAnsi="Arial Narrow" w:cs="Calibri-BoldItalic"/>
          <w:bCs/>
          <w:iCs/>
          <w:color w:val="000000" w:themeColor="text1"/>
          <w:lang w:val="en-IE"/>
        </w:rPr>
        <w:t xml:space="preserve"> </w:t>
      </w:r>
      <w:r w:rsidRPr="00447281">
        <w:rPr>
          <w:rFonts w:ascii="Arial Narrow" w:hAnsi="Arial Narrow" w:cs="Calibri-BoldItalic"/>
          <w:bCs/>
          <w:iCs/>
          <w:color w:val="000000" w:themeColor="text1"/>
          <w:lang w:val="en-IE"/>
        </w:rPr>
        <w:t>new</w:t>
      </w:r>
      <w:r w:rsidR="00AC4710">
        <w:rPr>
          <w:rFonts w:ascii="Arial Narrow" w:hAnsi="Arial Narrow" w:cs="Calibri-BoldItalic"/>
          <w:bCs/>
          <w:iCs/>
          <w:color w:val="000000" w:themeColor="text1"/>
          <w:lang w:val="en-IE"/>
        </w:rPr>
        <w:t xml:space="preserve"> </w:t>
      </w:r>
      <w:r w:rsidRPr="00447281">
        <w:rPr>
          <w:rFonts w:ascii="Arial Narrow" w:hAnsi="Arial Narrow" w:cs="Calibri-BoldItalic"/>
          <w:bCs/>
          <w:iCs/>
          <w:color w:val="000000" w:themeColor="text1"/>
          <w:lang w:val="en-IE"/>
        </w:rPr>
        <w:t>government strategy</w:t>
      </w:r>
      <w:r w:rsidR="00AC4710">
        <w:rPr>
          <w:rFonts w:ascii="Arial Narrow" w:hAnsi="Arial Narrow" w:cs="Calibri-BoldItalic"/>
          <w:bCs/>
          <w:iCs/>
          <w:color w:val="000000" w:themeColor="text1"/>
          <w:lang w:val="en-IE"/>
        </w:rPr>
        <w:t>,</w:t>
      </w:r>
      <w:r w:rsidRPr="00447281">
        <w:rPr>
          <w:rFonts w:ascii="Arial Narrow" w:hAnsi="Arial Narrow" w:cs="Calibri-BoldItalic"/>
          <w:bCs/>
          <w:iCs/>
          <w:color w:val="000000" w:themeColor="text1"/>
          <w:lang w:val="en-IE"/>
        </w:rPr>
        <w:t xml:space="preserve"> dubbed the</w:t>
      </w:r>
      <w:r w:rsidR="00AC4710">
        <w:rPr>
          <w:rFonts w:ascii="Arial Narrow" w:hAnsi="Arial Narrow" w:cs="Calibri-BoldItalic"/>
          <w:bCs/>
          <w:iCs/>
          <w:color w:val="000000" w:themeColor="text1"/>
          <w:lang w:val="en-IE"/>
        </w:rPr>
        <w:t xml:space="preserve"> </w:t>
      </w:r>
      <w:r w:rsidRPr="00447281">
        <w:rPr>
          <w:rFonts w:ascii="Arial Narrow" w:hAnsi="Arial Narrow" w:cs="Calibri-BoldItalic"/>
          <w:bCs/>
          <w:iCs/>
          <w:color w:val="000000" w:themeColor="text1"/>
          <w:lang w:val="en-IE"/>
        </w:rPr>
        <w:t>New</w:t>
      </w:r>
      <w:r w:rsidR="00AC4710">
        <w:rPr>
          <w:rFonts w:ascii="Arial Narrow" w:hAnsi="Arial Narrow" w:cs="Calibri-BoldItalic"/>
          <w:bCs/>
          <w:iCs/>
          <w:color w:val="000000" w:themeColor="text1"/>
          <w:lang w:val="en-IE"/>
        </w:rPr>
        <w:t xml:space="preserve"> </w:t>
      </w:r>
      <w:r w:rsidRPr="00447281">
        <w:rPr>
          <w:rFonts w:ascii="Arial Narrow" w:hAnsi="Arial Narrow" w:cs="Calibri-BoldItalic"/>
          <w:bCs/>
          <w:iCs/>
          <w:color w:val="000000" w:themeColor="text1"/>
          <w:lang w:val="en-IE"/>
        </w:rPr>
        <w:t>Direction</w:t>
      </w:r>
      <w:r w:rsidR="00AC4710">
        <w:rPr>
          <w:rFonts w:ascii="Arial Narrow" w:hAnsi="Arial Narrow" w:cs="Calibri-BoldItalic"/>
          <w:bCs/>
          <w:iCs/>
          <w:color w:val="000000" w:themeColor="text1"/>
          <w:lang w:val="en-IE"/>
        </w:rPr>
        <w:t xml:space="preserve">, </w:t>
      </w:r>
      <w:r w:rsidRPr="00447281">
        <w:rPr>
          <w:rFonts w:ascii="Arial Narrow" w:hAnsi="Arial Narrow" w:cs="Calibri-BoldItalic"/>
          <w:bCs/>
          <w:iCs/>
          <w:color w:val="000000" w:themeColor="text1"/>
          <w:lang w:val="en-IE"/>
        </w:rPr>
        <w:t>that</w:t>
      </w:r>
      <w:r w:rsidR="00AC4710">
        <w:rPr>
          <w:rFonts w:ascii="Arial Narrow" w:hAnsi="Arial Narrow" w:cs="Calibri-BoldItalic"/>
          <w:bCs/>
          <w:iCs/>
          <w:color w:val="000000" w:themeColor="text1"/>
          <w:lang w:val="en-IE"/>
        </w:rPr>
        <w:t xml:space="preserve"> </w:t>
      </w:r>
      <w:r w:rsidRPr="00447281">
        <w:rPr>
          <w:rFonts w:ascii="Arial Narrow" w:hAnsi="Arial Narrow" w:cs="Calibri-BoldItalic"/>
          <w:bCs/>
          <w:iCs/>
          <w:color w:val="000000" w:themeColor="text1"/>
          <w:lang w:val="en-IE"/>
        </w:rPr>
        <w:t>came into</w:t>
      </w:r>
      <w:r w:rsidR="00AC4710">
        <w:rPr>
          <w:rFonts w:ascii="Arial Narrow" w:hAnsi="Arial Narrow" w:cs="Calibri-BoldItalic"/>
          <w:bCs/>
          <w:iCs/>
          <w:color w:val="000000" w:themeColor="text1"/>
          <w:lang w:val="en-IE"/>
        </w:rPr>
        <w:t xml:space="preserve"> </w:t>
      </w:r>
      <w:r w:rsidRPr="00447281">
        <w:rPr>
          <w:rFonts w:ascii="Arial Narrow" w:hAnsi="Arial Narrow" w:cs="Calibri-BoldItalic"/>
          <w:bCs/>
          <w:iCs/>
          <w:color w:val="000000" w:themeColor="text1"/>
          <w:lang w:val="en-IE"/>
        </w:rPr>
        <w:t>power</w:t>
      </w:r>
      <w:r w:rsidR="00AC4710">
        <w:rPr>
          <w:rFonts w:ascii="Arial Narrow" w:hAnsi="Arial Narrow" w:cs="Calibri-BoldItalic"/>
          <w:bCs/>
          <w:iCs/>
          <w:color w:val="000000" w:themeColor="text1"/>
          <w:lang w:val="en-IE"/>
        </w:rPr>
        <w:t xml:space="preserve"> </w:t>
      </w:r>
      <w:r w:rsidRPr="00447281">
        <w:rPr>
          <w:rFonts w:ascii="Arial Narrow" w:hAnsi="Arial Narrow" w:cs="Calibri-BoldItalic"/>
          <w:bCs/>
          <w:iCs/>
          <w:color w:val="000000" w:themeColor="text1"/>
          <w:lang w:val="en-IE"/>
        </w:rPr>
        <w:t>after</w:t>
      </w:r>
      <w:r w:rsidR="00AC4710">
        <w:rPr>
          <w:rFonts w:ascii="Arial Narrow" w:hAnsi="Arial Narrow" w:cs="Calibri-BoldItalic"/>
          <w:bCs/>
          <w:iCs/>
          <w:color w:val="000000" w:themeColor="text1"/>
          <w:lang w:val="en-IE"/>
        </w:rPr>
        <w:t xml:space="preserve"> </w:t>
      </w:r>
      <w:r w:rsidRPr="00447281">
        <w:rPr>
          <w:rFonts w:ascii="Arial Narrow" w:hAnsi="Arial Narrow" w:cs="Calibri-BoldItalic"/>
          <w:bCs/>
          <w:iCs/>
          <w:color w:val="000000" w:themeColor="text1"/>
          <w:lang w:val="en-IE"/>
        </w:rPr>
        <w:t>2018 elections</w:t>
      </w:r>
      <w:r w:rsidR="00AC4710">
        <w:rPr>
          <w:rFonts w:ascii="Arial Narrow" w:hAnsi="Arial Narrow" w:cs="Calibri-BoldItalic"/>
          <w:bCs/>
          <w:iCs/>
          <w:color w:val="000000" w:themeColor="text1"/>
          <w:lang w:val="en-IE"/>
        </w:rPr>
        <w:t xml:space="preserve"> </w:t>
      </w:r>
      <w:r w:rsidRPr="00447281">
        <w:rPr>
          <w:rFonts w:ascii="Arial Narrow" w:hAnsi="Arial Narrow" w:cs="Calibri-BoldItalic"/>
          <w:bCs/>
          <w:iCs/>
          <w:color w:val="000000" w:themeColor="text1"/>
          <w:lang w:val="en-IE"/>
        </w:rPr>
        <w:t>has taken</w:t>
      </w:r>
      <w:r w:rsidR="00AC4710">
        <w:rPr>
          <w:rFonts w:ascii="Arial Narrow" w:hAnsi="Arial Narrow" w:cs="Calibri-BoldItalic"/>
          <w:bCs/>
          <w:iCs/>
          <w:color w:val="000000" w:themeColor="text1"/>
          <w:lang w:val="en-IE"/>
        </w:rPr>
        <w:t xml:space="preserve"> </w:t>
      </w:r>
      <w:r w:rsidRPr="00447281">
        <w:rPr>
          <w:rFonts w:ascii="Arial Narrow" w:hAnsi="Arial Narrow" w:cs="Calibri-BoldItalic"/>
          <w:bCs/>
          <w:iCs/>
          <w:color w:val="000000" w:themeColor="text1"/>
          <w:lang w:val="en-IE"/>
        </w:rPr>
        <w:t>up steps</w:t>
      </w:r>
      <w:r w:rsidR="00AC4710">
        <w:rPr>
          <w:rFonts w:ascii="Arial Narrow" w:hAnsi="Arial Narrow" w:cs="Calibri-BoldItalic"/>
          <w:bCs/>
          <w:iCs/>
          <w:color w:val="000000" w:themeColor="text1"/>
          <w:lang w:val="en-IE"/>
        </w:rPr>
        <w:t xml:space="preserve"> </w:t>
      </w:r>
      <w:r w:rsidRPr="00447281">
        <w:rPr>
          <w:rFonts w:ascii="Arial Narrow" w:hAnsi="Arial Narrow" w:cs="Calibri-BoldItalic"/>
          <w:bCs/>
          <w:iCs/>
          <w:color w:val="000000" w:themeColor="text1"/>
          <w:lang w:val="en-IE"/>
        </w:rPr>
        <w:t>to pay more</w:t>
      </w:r>
      <w:r w:rsidR="00AC4710">
        <w:rPr>
          <w:rFonts w:ascii="Arial Narrow" w:hAnsi="Arial Narrow" w:cs="Calibri-BoldItalic"/>
          <w:bCs/>
          <w:iCs/>
          <w:color w:val="000000" w:themeColor="text1"/>
          <w:lang w:val="en-IE"/>
        </w:rPr>
        <w:t xml:space="preserve"> </w:t>
      </w:r>
      <w:r w:rsidRPr="00447281">
        <w:rPr>
          <w:rFonts w:ascii="Arial Narrow" w:hAnsi="Arial Narrow" w:cs="Calibri-BoldItalic"/>
          <w:bCs/>
          <w:iCs/>
          <w:color w:val="000000" w:themeColor="text1"/>
          <w:lang w:val="en-IE"/>
        </w:rPr>
        <w:t>focus on justice and correctional reform</w:t>
      </w:r>
      <w:r w:rsidRPr="00447281">
        <w:rPr>
          <w:rStyle w:val="FootnoteReference"/>
          <w:rFonts w:ascii="Arial Narrow" w:hAnsi="Arial Narrow" w:cs="Calibri-BoldItalic"/>
          <w:bCs/>
          <w:iCs/>
          <w:color w:val="000000" w:themeColor="text1"/>
          <w:lang w:val="en-IE"/>
        </w:rPr>
        <w:footnoteReference w:id="49"/>
      </w:r>
      <w:r w:rsidRPr="00447281">
        <w:rPr>
          <w:rFonts w:ascii="Arial Narrow" w:hAnsi="Arial Narrow" w:cs="Calibri-BoldItalic"/>
          <w:bCs/>
          <w:iCs/>
          <w:color w:val="000000" w:themeColor="text1"/>
          <w:lang w:val="en-IE"/>
        </w:rPr>
        <w:t>.</w:t>
      </w:r>
    </w:p>
    <w:p w14:paraId="7EC030B9" w14:textId="77777777" w:rsidR="002F76C6" w:rsidRPr="00447281" w:rsidRDefault="002F76C6" w:rsidP="002F76C6">
      <w:pPr>
        <w:rPr>
          <w:rFonts w:ascii="Arial Narrow" w:hAnsi="Arial Narrow"/>
          <w:lang w:val="en-IE"/>
        </w:rPr>
      </w:pPr>
    </w:p>
    <w:p w14:paraId="2E1A2A29" w14:textId="5FDC95E8" w:rsidR="00AB6334" w:rsidRPr="00447281" w:rsidRDefault="00AB6334" w:rsidP="002C2B26">
      <w:pPr>
        <w:pStyle w:val="Heading2"/>
        <w:rPr>
          <w:rFonts w:ascii="Arial Narrow" w:hAnsi="Arial Narrow"/>
          <w:b/>
          <w:lang w:val="en-IE"/>
        </w:rPr>
      </w:pPr>
      <w:bookmarkStart w:id="34" w:name="_Toc16675113"/>
      <w:r w:rsidRPr="00447281">
        <w:rPr>
          <w:rFonts w:ascii="Arial Narrow" w:hAnsi="Arial Narrow"/>
          <w:b/>
          <w:lang w:val="en-IE"/>
        </w:rPr>
        <w:t xml:space="preserve">2.4.2 Strengths and weaknesses of the </w:t>
      </w:r>
      <w:r w:rsidR="00AC4710">
        <w:rPr>
          <w:rFonts w:ascii="Arial Narrow" w:hAnsi="Arial Narrow"/>
          <w:b/>
          <w:lang w:val="en-IE"/>
        </w:rPr>
        <w:t>p</w:t>
      </w:r>
      <w:r w:rsidRPr="00447281">
        <w:rPr>
          <w:rFonts w:ascii="Arial Narrow" w:hAnsi="Arial Narrow"/>
          <w:b/>
          <w:lang w:val="en-IE"/>
        </w:rPr>
        <w:t>rogramme sustainability plan</w:t>
      </w:r>
      <w:bookmarkEnd w:id="34"/>
    </w:p>
    <w:p w14:paraId="3CD03199" w14:textId="3612D479" w:rsidR="002F76C6" w:rsidRPr="00447281" w:rsidRDefault="002F76C6" w:rsidP="002F76C6">
      <w:pPr>
        <w:jc w:val="both"/>
        <w:rPr>
          <w:rFonts w:ascii="Arial Narrow" w:hAnsi="Arial Narrow"/>
          <w:lang w:val="en-IE"/>
        </w:rPr>
      </w:pPr>
      <w:r w:rsidRPr="00447281">
        <w:rPr>
          <w:rFonts w:ascii="Arial Narrow" w:hAnsi="Arial Narrow"/>
          <w:lang w:val="en-IE"/>
        </w:rPr>
        <w:t>The</w:t>
      </w:r>
      <w:r w:rsidR="00AC4710">
        <w:rPr>
          <w:rFonts w:ascii="Arial Narrow" w:hAnsi="Arial Narrow"/>
          <w:lang w:val="en-IE"/>
        </w:rPr>
        <w:t xml:space="preserve"> </w:t>
      </w:r>
      <w:r w:rsidRPr="00447281">
        <w:rPr>
          <w:rFonts w:ascii="Arial Narrow" w:hAnsi="Arial Narrow"/>
          <w:lang w:val="en-IE"/>
        </w:rPr>
        <w:t>evaluation</w:t>
      </w:r>
      <w:r w:rsidR="00AC4710">
        <w:rPr>
          <w:rFonts w:ascii="Arial Narrow" w:hAnsi="Arial Narrow"/>
          <w:lang w:val="en-IE"/>
        </w:rPr>
        <w:t xml:space="preserve"> </w:t>
      </w:r>
      <w:r w:rsidRPr="00447281">
        <w:rPr>
          <w:rFonts w:ascii="Arial Narrow" w:hAnsi="Arial Narrow"/>
          <w:lang w:val="en-IE"/>
        </w:rPr>
        <w:t>observed</w:t>
      </w:r>
      <w:r w:rsidR="00AC4710">
        <w:rPr>
          <w:rFonts w:ascii="Arial Narrow" w:hAnsi="Arial Narrow"/>
          <w:lang w:val="en-IE"/>
        </w:rPr>
        <w:t xml:space="preserve"> </w:t>
      </w:r>
      <w:r w:rsidRPr="00447281">
        <w:rPr>
          <w:rFonts w:ascii="Arial Narrow" w:hAnsi="Arial Narrow"/>
          <w:lang w:val="en-IE"/>
        </w:rPr>
        <w:t>that the</w:t>
      </w:r>
      <w:r w:rsidR="00AC4710">
        <w:rPr>
          <w:rFonts w:ascii="Arial Narrow" w:hAnsi="Arial Narrow"/>
          <w:lang w:val="en-IE"/>
        </w:rPr>
        <w:t xml:space="preserve"> </w:t>
      </w:r>
      <w:r w:rsidRPr="00447281">
        <w:rPr>
          <w:rFonts w:ascii="Arial Narrow" w:hAnsi="Arial Narrow"/>
          <w:lang w:val="en-IE"/>
        </w:rPr>
        <w:t>key</w:t>
      </w:r>
      <w:r w:rsidR="00AC4710">
        <w:rPr>
          <w:rFonts w:ascii="Arial Narrow" w:hAnsi="Arial Narrow"/>
          <w:lang w:val="en-IE"/>
        </w:rPr>
        <w:t xml:space="preserve"> </w:t>
      </w:r>
      <w:r w:rsidRPr="00447281">
        <w:rPr>
          <w:rFonts w:ascii="Arial Narrow" w:hAnsi="Arial Narrow"/>
          <w:lang w:val="en-IE"/>
        </w:rPr>
        <w:t>strength of the</w:t>
      </w:r>
      <w:r w:rsidR="00AC4710">
        <w:rPr>
          <w:rFonts w:ascii="Arial Narrow" w:hAnsi="Arial Narrow"/>
          <w:lang w:val="en-IE"/>
        </w:rPr>
        <w:t xml:space="preserve"> </w:t>
      </w:r>
      <w:r w:rsidRPr="00447281">
        <w:rPr>
          <w:rFonts w:ascii="Arial Narrow" w:hAnsi="Arial Narrow"/>
          <w:lang w:val="en-IE"/>
        </w:rPr>
        <w:t>programme sustainability</w:t>
      </w:r>
      <w:r w:rsidR="00AC4710">
        <w:rPr>
          <w:rFonts w:ascii="Arial Narrow" w:hAnsi="Arial Narrow"/>
          <w:lang w:val="en-IE"/>
        </w:rPr>
        <w:t xml:space="preserve"> </w:t>
      </w:r>
      <w:r w:rsidRPr="00447281">
        <w:rPr>
          <w:rFonts w:ascii="Arial Narrow" w:hAnsi="Arial Narrow"/>
          <w:lang w:val="en-IE"/>
        </w:rPr>
        <w:t>plan lies</w:t>
      </w:r>
      <w:r w:rsidR="00AC4710">
        <w:rPr>
          <w:rFonts w:ascii="Arial Narrow" w:hAnsi="Arial Narrow"/>
          <w:lang w:val="en-IE"/>
        </w:rPr>
        <w:t xml:space="preserve"> </w:t>
      </w:r>
      <w:r w:rsidRPr="00447281">
        <w:rPr>
          <w:rFonts w:ascii="Arial Narrow" w:hAnsi="Arial Narrow"/>
          <w:lang w:val="en-IE"/>
        </w:rPr>
        <w:t>with its</w:t>
      </w:r>
      <w:r w:rsidR="00AC4710">
        <w:rPr>
          <w:rFonts w:ascii="Arial Narrow" w:hAnsi="Arial Narrow"/>
          <w:lang w:val="en-IE"/>
        </w:rPr>
        <w:t xml:space="preserve"> </w:t>
      </w:r>
      <w:r w:rsidRPr="00447281">
        <w:rPr>
          <w:rFonts w:ascii="Arial Narrow" w:hAnsi="Arial Narrow"/>
          <w:lang w:val="en-IE"/>
        </w:rPr>
        <w:t>alignment</w:t>
      </w:r>
      <w:r w:rsidR="00AC4710">
        <w:rPr>
          <w:rFonts w:ascii="Arial Narrow" w:hAnsi="Arial Narrow"/>
          <w:lang w:val="en-IE"/>
        </w:rPr>
        <w:t xml:space="preserve"> </w:t>
      </w:r>
      <w:r w:rsidRPr="00447281">
        <w:rPr>
          <w:rFonts w:ascii="Arial Narrow" w:hAnsi="Arial Narrow"/>
          <w:lang w:val="en-IE"/>
        </w:rPr>
        <w:t>of the interventions UNDAF, CPD</w:t>
      </w:r>
      <w:r w:rsidR="00D42D02">
        <w:rPr>
          <w:rFonts w:ascii="Arial Narrow" w:hAnsi="Arial Narrow"/>
          <w:lang w:val="en-IE"/>
        </w:rPr>
        <w:t>,</w:t>
      </w:r>
      <w:r w:rsidRPr="00447281">
        <w:rPr>
          <w:rFonts w:ascii="Arial Narrow" w:hAnsi="Arial Narrow"/>
          <w:lang w:val="en-IE"/>
        </w:rPr>
        <w:t xml:space="preserve"> and overall</w:t>
      </w:r>
      <w:r w:rsidR="00AC4710">
        <w:rPr>
          <w:rFonts w:ascii="Arial Narrow" w:hAnsi="Arial Narrow"/>
          <w:lang w:val="en-IE"/>
        </w:rPr>
        <w:t xml:space="preserve"> </w:t>
      </w:r>
      <w:r w:rsidRPr="00447281">
        <w:rPr>
          <w:rFonts w:ascii="Arial Narrow" w:hAnsi="Arial Narrow"/>
          <w:lang w:val="en-IE"/>
        </w:rPr>
        <w:t>government</w:t>
      </w:r>
      <w:r w:rsidR="00AC4710">
        <w:rPr>
          <w:rFonts w:ascii="Arial Narrow" w:hAnsi="Arial Narrow"/>
          <w:lang w:val="en-IE"/>
        </w:rPr>
        <w:t xml:space="preserve"> </w:t>
      </w:r>
      <w:r w:rsidRPr="00447281">
        <w:rPr>
          <w:rFonts w:ascii="Arial Narrow" w:hAnsi="Arial Narrow"/>
          <w:lang w:val="en-IE"/>
        </w:rPr>
        <w:t>institutional, policy and</w:t>
      </w:r>
      <w:r w:rsidR="00AC4710">
        <w:rPr>
          <w:rFonts w:ascii="Arial Narrow" w:hAnsi="Arial Narrow"/>
          <w:lang w:val="en-IE"/>
        </w:rPr>
        <w:t xml:space="preserve"> </w:t>
      </w:r>
      <w:r w:rsidRPr="00447281">
        <w:rPr>
          <w:rFonts w:ascii="Arial Narrow" w:hAnsi="Arial Narrow"/>
          <w:lang w:val="en-IE"/>
        </w:rPr>
        <w:t>regulatory infrastructure</w:t>
      </w:r>
      <w:r w:rsidR="00AC4710">
        <w:rPr>
          <w:rFonts w:ascii="Arial Narrow" w:hAnsi="Arial Narrow"/>
          <w:lang w:val="en-IE"/>
        </w:rPr>
        <w:t xml:space="preserve"> </w:t>
      </w:r>
      <w:r w:rsidRPr="00447281">
        <w:rPr>
          <w:rFonts w:ascii="Arial Narrow" w:hAnsi="Arial Narrow"/>
          <w:lang w:val="en-IE"/>
        </w:rPr>
        <w:t>backed</w:t>
      </w:r>
      <w:r w:rsidR="00AC4710">
        <w:rPr>
          <w:rFonts w:ascii="Arial Narrow" w:hAnsi="Arial Narrow"/>
          <w:lang w:val="en-IE"/>
        </w:rPr>
        <w:t xml:space="preserve"> </w:t>
      </w:r>
      <w:r w:rsidRPr="00447281">
        <w:rPr>
          <w:rFonts w:ascii="Arial Narrow" w:hAnsi="Arial Narrow"/>
          <w:lang w:val="en-IE"/>
        </w:rPr>
        <w:t>by</w:t>
      </w:r>
      <w:r w:rsidR="00AC4710">
        <w:rPr>
          <w:rFonts w:ascii="Arial Narrow" w:hAnsi="Arial Narrow"/>
          <w:lang w:val="en-IE"/>
        </w:rPr>
        <w:t xml:space="preserve"> </w:t>
      </w:r>
      <w:r w:rsidRPr="00447281">
        <w:rPr>
          <w:rFonts w:ascii="Arial Narrow" w:hAnsi="Arial Narrow"/>
          <w:lang w:val="en-IE"/>
        </w:rPr>
        <w:t>UNDP monitoring and</w:t>
      </w:r>
      <w:r w:rsidR="00AC4710">
        <w:rPr>
          <w:rFonts w:ascii="Arial Narrow" w:hAnsi="Arial Narrow"/>
          <w:lang w:val="en-IE"/>
        </w:rPr>
        <w:t xml:space="preserve"> </w:t>
      </w:r>
      <w:r w:rsidRPr="00447281">
        <w:rPr>
          <w:rFonts w:ascii="Arial Narrow" w:hAnsi="Arial Narrow"/>
          <w:lang w:val="en-IE"/>
        </w:rPr>
        <w:t>evaluation framework. Alignment</w:t>
      </w:r>
      <w:r w:rsidR="00AC4710">
        <w:rPr>
          <w:rFonts w:ascii="Arial Narrow" w:hAnsi="Arial Narrow"/>
          <w:lang w:val="en-IE"/>
        </w:rPr>
        <w:t xml:space="preserve"> </w:t>
      </w:r>
      <w:r w:rsidRPr="00447281">
        <w:rPr>
          <w:rFonts w:ascii="Arial Narrow" w:hAnsi="Arial Narrow"/>
          <w:lang w:val="en-IE"/>
        </w:rPr>
        <w:t>to UNDAF,</w:t>
      </w:r>
      <w:r w:rsidR="00D141DE">
        <w:rPr>
          <w:rFonts w:ascii="Arial Narrow" w:hAnsi="Arial Narrow"/>
          <w:lang w:val="en-IE"/>
        </w:rPr>
        <w:t xml:space="preserve"> </w:t>
      </w:r>
      <w:r w:rsidRPr="00447281">
        <w:rPr>
          <w:rFonts w:ascii="Arial Narrow" w:hAnsi="Arial Narrow"/>
          <w:lang w:val="en-IE"/>
        </w:rPr>
        <w:t>CPD and</w:t>
      </w:r>
      <w:r w:rsidR="00AC4710">
        <w:rPr>
          <w:rFonts w:ascii="Arial Narrow" w:hAnsi="Arial Narrow"/>
          <w:lang w:val="en-IE"/>
        </w:rPr>
        <w:t xml:space="preserve"> </w:t>
      </w:r>
      <w:r w:rsidRPr="00447281">
        <w:rPr>
          <w:rFonts w:ascii="Arial Narrow" w:hAnsi="Arial Narrow"/>
          <w:lang w:val="en-IE"/>
        </w:rPr>
        <w:t>government</w:t>
      </w:r>
      <w:r w:rsidR="00AC4710">
        <w:rPr>
          <w:rFonts w:ascii="Arial Narrow" w:hAnsi="Arial Narrow"/>
          <w:lang w:val="en-IE"/>
        </w:rPr>
        <w:t xml:space="preserve"> </w:t>
      </w:r>
      <w:r w:rsidRPr="00447281">
        <w:rPr>
          <w:rFonts w:ascii="Arial Narrow" w:hAnsi="Arial Narrow"/>
          <w:lang w:val="en-IE"/>
        </w:rPr>
        <w:t>development</w:t>
      </w:r>
      <w:r w:rsidR="00AC4710">
        <w:rPr>
          <w:rFonts w:ascii="Arial Narrow" w:hAnsi="Arial Narrow"/>
          <w:lang w:val="en-IE"/>
        </w:rPr>
        <w:t xml:space="preserve"> </w:t>
      </w:r>
      <w:r w:rsidRPr="00447281">
        <w:rPr>
          <w:rFonts w:ascii="Arial Narrow" w:hAnsi="Arial Narrow"/>
          <w:lang w:val="en-IE"/>
        </w:rPr>
        <w:t>programme assures</w:t>
      </w:r>
      <w:r w:rsidR="00AC4710">
        <w:rPr>
          <w:rFonts w:ascii="Arial Narrow" w:hAnsi="Arial Narrow"/>
          <w:lang w:val="en-IE"/>
        </w:rPr>
        <w:t xml:space="preserve"> </w:t>
      </w:r>
      <w:r w:rsidRPr="00447281">
        <w:rPr>
          <w:rFonts w:ascii="Arial Narrow" w:hAnsi="Arial Narrow"/>
          <w:lang w:val="en-IE"/>
        </w:rPr>
        <w:t>the technical support</w:t>
      </w:r>
      <w:r w:rsidR="00AC4710">
        <w:rPr>
          <w:rFonts w:ascii="Arial Narrow" w:hAnsi="Arial Narrow"/>
          <w:lang w:val="en-IE"/>
        </w:rPr>
        <w:t xml:space="preserve"> </w:t>
      </w:r>
      <w:r w:rsidRPr="00447281">
        <w:rPr>
          <w:rFonts w:ascii="Arial Narrow" w:hAnsi="Arial Narrow"/>
          <w:lang w:val="en-IE"/>
        </w:rPr>
        <w:t>as well</w:t>
      </w:r>
      <w:r w:rsidR="00AC4710">
        <w:rPr>
          <w:rFonts w:ascii="Arial Narrow" w:hAnsi="Arial Narrow"/>
          <w:lang w:val="en-IE"/>
        </w:rPr>
        <w:t xml:space="preserve"> </w:t>
      </w:r>
      <w:r w:rsidRPr="00447281">
        <w:rPr>
          <w:rFonts w:ascii="Arial Narrow" w:hAnsi="Arial Narrow"/>
          <w:lang w:val="en-IE"/>
        </w:rPr>
        <w:t>resource</w:t>
      </w:r>
      <w:r w:rsidR="00AC4710">
        <w:rPr>
          <w:rFonts w:ascii="Arial Narrow" w:hAnsi="Arial Narrow"/>
          <w:lang w:val="en-IE"/>
        </w:rPr>
        <w:t xml:space="preserve"> </w:t>
      </w:r>
      <w:r w:rsidRPr="00447281">
        <w:rPr>
          <w:rFonts w:ascii="Arial Narrow" w:hAnsi="Arial Narrow"/>
          <w:lang w:val="en-IE"/>
        </w:rPr>
        <w:t>availability</w:t>
      </w:r>
      <w:r w:rsidR="00AC4710">
        <w:rPr>
          <w:rFonts w:ascii="Arial Narrow" w:hAnsi="Arial Narrow"/>
          <w:lang w:val="en-IE"/>
        </w:rPr>
        <w:t xml:space="preserve"> </w:t>
      </w:r>
      <w:r w:rsidRPr="00447281">
        <w:rPr>
          <w:rFonts w:ascii="Arial Narrow" w:hAnsi="Arial Narrow"/>
          <w:lang w:val="en-IE"/>
        </w:rPr>
        <w:t>in the</w:t>
      </w:r>
      <w:r w:rsidR="00AC4710">
        <w:rPr>
          <w:rFonts w:ascii="Arial Narrow" w:hAnsi="Arial Narrow"/>
          <w:lang w:val="en-IE"/>
        </w:rPr>
        <w:t xml:space="preserve"> </w:t>
      </w:r>
      <w:r w:rsidRPr="00447281">
        <w:rPr>
          <w:rFonts w:ascii="Arial Narrow" w:hAnsi="Arial Narrow"/>
          <w:lang w:val="en-IE"/>
        </w:rPr>
        <w:t>long term</w:t>
      </w:r>
      <w:r w:rsidR="00AC4710">
        <w:rPr>
          <w:rFonts w:ascii="Arial Narrow" w:hAnsi="Arial Narrow"/>
          <w:lang w:val="en-IE"/>
        </w:rPr>
        <w:t xml:space="preserve"> </w:t>
      </w:r>
      <w:r w:rsidRPr="00447281">
        <w:rPr>
          <w:rFonts w:ascii="Arial Narrow" w:hAnsi="Arial Narrow"/>
          <w:lang w:val="en-IE"/>
        </w:rPr>
        <w:t>while</w:t>
      </w:r>
      <w:r w:rsidR="00AC4710">
        <w:rPr>
          <w:rFonts w:ascii="Arial Narrow" w:hAnsi="Arial Narrow"/>
          <w:lang w:val="en-IE"/>
        </w:rPr>
        <w:t xml:space="preserve"> </w:t>
      </w:r>
      <w:r w:rsidRPr="00447281">
        <w:rPr>
          <w:rFonts w:ascii="Arial Narrow" w:hAnsi="Arial Narrow"/>
          <w:lang w:val="en-IE"/>
        </w:rPr>
        <w:t>negating challenges</w:t>
      </w:r>
      <w:r w:rsidR="00AC4710">
        <w:rPr>
          <w:rFonts w:ascii="Arial Narrow" w:hAnsi="Arial Narrow"/>
          <w:lang w:val="en-IE"/>
        </w:rPr>
        <w:t xml:space="preserve"> </w:t>
      </w:r>
      <w:r w:rsidRPr="00447281">
        <w:rPr>
          <w:rFonts w:ascii="Arial Narrow" w:hAnsi="Arial Narrow"/>
          <w:lang w:val="en-IE"/>
        </w:rPr>
        <w:t>inherent</w:t>
      </w:r>
      <w:r w:rsidR="00AC4710">
        <w:rPr>
          <w:rFonts w:ascii="Arial Narrow" w:hAnsi="Arial Narrow"/>
          <w:lang w:val="en-IE"/>
        </w:rPr>
        <w:t xml:space="preserve"> </w:t>
      </w:r>
      <w:r w:rsidRPr="00447281">
        <w:rPr>
          <w:rFonts w:ascii="Arial Narrow" w:hAnsi="Arial Narrow"/>
          <w:lang w:val="en-IE"/>
        </w:rPr>
        <w:t>in the</w:t>
      </w:r>
      <w:r w:rsidR="00AC4710">
        <w:rPr>
          <w:rFonts w:ascii="Arial Narrow" w:hAnsi="Arial Narrow"/>
          <w:lang w:val="en-IE"/>
        </w:rPr>
        <w:t xml:space="preserve"> </w:t>
      </w:r>
      <w:r w:rsidRPr="00447281">
        <w:rPr>
          <w:rFonts w:ascii="Arial Narrow" w:hAnsi="Arial Narrow"/>
          <w:lang w:val="en-IE"/>
        </w:rPr>
        <w:t>one</w:t>
      </w:r>
      <w:r w:rsidR="00485733">
        <w:rPr>
          <w:rFonts w:ascii="Arial Narrow" w:hAnsi="Arial Narrow"/>
          <w:lang w:val="en-IE"/>
        </w:rPr>
        <w:t>-</w:t>
      </w:r>
      <w:r w:rsidRPr="00447281">
        <w:rPr>
          <w:rFonts w:ascii="Arial Narrow" w:hAnsi="Arial Narrow"/>
          <w:lang w:val="en-IE"/>
        </w:rPr>
        <w:t>off</w:t>
      </w:r>
      <w:r w:rsidR="00AC4710">
        <w:rPr>
          <w:rFonts w:ascii="Arial Narrow" w:hAnsi="Arial Narrow"/>
          <w:lang w:val="en-IE"/>
        </w:rPr>
        <w:t xml:space="preserve"> </w:t>
      </w:r>
      <w:r w:rsidRPr="00447281">
        <w:rPr>
          <w:rFonts w:ascii="Arial Narrow" w:hAnsi="Arial Narrow"/>
          <w:lang w:val="en-IE"/>
        </w:rPr>
        <w:t>project</w:t>
      </w:r>
      <w:r w:rsidR="00AC4710">
        <w:rPr>
          <w:rFonts w:ascii="Arial Narrow" w:hAnsi="Arial Narrow"/>
          <w:lang w:val="en-IE"/>
        </w:rPr>
        <w:t xml:space="preserve"> </w:t>
      </w:r>
      <w:r w:rsidRPr="00447281">
        <w:rPr>
          <w:rFonts w:ascii="Arial Narrow" w:hAnsi="Arial Narrow"/>
          <w:lang w:val="en-IE"/>
        </w:rPr>
        <w:t xml:space="preserve">interventions. </w:t>
      </w:r>
    </w:p>
    <w:p w14:paraId="1BDDABCA" w14:textId="77777777" w:rsidR="003D358A" w:rsidRPr="00447281" w:rsidRDefault="003D358A" w:rsidP="002F76C6">
      <w:pPr>
        <w:jc w:val="both"/>
        <w:rPr>
          <w:rFonts w:ascii="Arial Narrow" w:hAnsi="Arial Narrow"/>
          <w:lang w:val="en-IE"/>
        </w:rPr>
      </w:pPr>
    </w:p>
    <w:p w14:paraId="1A0B9818" w14:textId="0B6E0379" w:rsidR="002F76C6" w:rsidRPr="00447281" w:rsidRDefault="002F76C6" w:rsidP="002F76C6">
      <w:pPr>
        <w:jc w:val="both"/>
        <w:rPr>
          <w:rFonts w:ascii="Arial Narrow" w:hAnsi="Arial Narrow"/>
          <w:lang w:val="en-IE"/>
        </w:rPr>
      </w:pPr>
      <w:r w:rsidRPr="00447281">
        <w:rPr>
          <w:rFonts w:ascii="Arial Narrow" w:hAnsi="Arial Narrow"/>
          <w:lang w:val="en-IE"/>
        </w:rPr>
        <w:t xml:space="preserve"> A</w:t>
      </w:r>
      <w:r w:rsidR="00AC4710">
        <w:rPr>
          <w:rFonts w:ascii="Arial Narrow" w:hAnsi="Arial Narrow"/>
          <w:lang w:val="en-IE"/>
        </w:rPr>
        <w:t xml:space="preserve"> </w:t>
      </w:r>
      <w:r w:rsidRPr="00447281">
        <w:rPr>
          <w:rFonts w:ascii="Arial Narrow" w:hAnsi="Arial Narrow"/>
          <w:lang w:val="en-IE"/>
        </w:rPr>
        <w:t>noticeable weakness</w:t>
      </w:r>
      <w:r w:rsidR="00AC4710">
        <w:rPr>
          <w:rFonts w:ascii="Arial Narrow" w:hAnsi="Arial Narrow"/>
          <w:lang w:val="en-IE"/>
        </w:rPr>
        <w:t xml:space="preserve"> </w:t>
      </w:r>
      <w:r w:rsidRPr="00447281">
        <w:rPr>
          <w:rFonts w:ascii="Arial Narrow" w:hAnsi="Arial Narrow"/>
          <w:lang w:val="en-IE"/>
        </w:rPr>
        <w:t>in</w:t>
      </w:r>
      <w:r w:rsidR="00AC4710">
        <w:rPr>
          <w:rFonts w:ascii="Arial Narrow" w:hAnsi="Arial Narrow"/>
          <w:lang w:val="en-IE"/>
        </w:rPr>
        <w:t xml:space="preserve"> </w:t>
      </w:r>
      <w:r w:rsidRPr="00447281">
        <w:rPr>
          <w:rFonts w:ascii="Arial Narrow" w:hAnsi="Arial Narrow"/>
          <w:lang w:val="en-IE"/>
        </w:rPr>
        <w:t>the</w:t>
      </w:r>
      <w:r w:rsidR="00AC4710">
        <w:rPr>
          <w:rFonts w:ascii="Arial Narrow" w:hAnsi="Arial Narrow"/>
          <w:lang w:val="en-IE"/>
        </w:rPr>
        <w:t xml:space="preserve"> </w:t>
      </w:r>
      <w:r w:rsidRPr="00447281">
        <w:rPr>
          <w:rFonts w:ascii="Arial Narrow" w:hAnsi="Arial Narrow"/>
          <w:lang w:val="en-IE"/>
        </w:rPr>
        <w:t>programme</w:t>
      </w:r>
      <w:r w:rsidR="00AC4710">
        <w:rPr>
          <w:rFonts w:ascii="Arial Narrow" w:hAnsi="Arial Narrow"/>
          <w:lang w:val="en-IE"/>
        </w:rPr>
        <w:t xml:space="preserve"> </w:t>
      </w:r>
      <w:r w:rsidRPr="00447281">
        <w:rPr>
          <w:rFonts w:ascii="Arial Narrow" w:hAnsi="Arial Narrow"/>
          <w:lang w:val="en-IE"/>
        </w:rPr>
        <w:t>sustainability</w:t>
      </w:r>
      <w:r w:rsidR="00AC4710">
        <w:rPr>
          <w:rFonts w:ascii="Arial Narrow" w:hAnsi="Arial Narrow"/>
          <w:lang w:val="en-IE"/>
        </w:rPr>
        <w:t xml:space="preserve"> </w:t>
      </w:r>
      <w:r w:rsidRPr="00447281">
        <w:rPr>
          <w:rFonts w:ascii="Arial Narrow" w:hAnsi="Arial Narrow"/>
          <w:lang w:val="en-IE"/>
        </w:rPr>
        <w:t>plan</w:t>
      </w:r>
      <w:r w:rsidR="00AC4710">
        <w:rPr>
          <w:rFonts w:ascii="Arial Narrow" w:hAnsi="Arial Narrow"/>
          <w:lang w:val="en-IE"/>
        </w:rPr>
        <w:t xml:space="preserve"> </w:t>
      </w:r>
      <w:r w:rsidRPr="00447281">
        <w:rPr>
          <w:rFonts w:ascii="Arial Narrow" w:hAnsi="Arial Narrow"/>
          <w:lang w:val="en-IE"/>
        </w:rPr>
        <w:t>is the</w:t>
      </w:r>
      <w:r w:rsidR="00AC4710">
        <w:rPr>
          <w:rFonts w:ascii="Arial Narrow" w:hAnsi="Arial Narrow"/>
          <w:lang w:val="en-IE"/>
        </w:rPr>
        <w:t xml:space="preserve"> </w:t>
      </w:r>
      <w:r w:rsidRPr="00447281">
        <w:rPr>
          <w:rFonts w:ascii="Arial Narrow" w:hAnsi="Arial Narrow"/>
          <w:lang w:val="en-IE"/>
        </w:rPr>
        <w:t>one</w:t>
      </w:r>
      <w:r w:rsidR="00485733">
        <w:rPr>
          <w:rFonts w:ascii="Arial Narrow" w:hAnsi="Arial Narrow"/>
          <w:lang w:val="en-IE"/>
        </w:rPr>
        <w:t>-</w:t>
      </w:r>
      <w:r w:rsidRPr="00447281">
        <w:rPr>
          <w:rFonts w:ascii="Arial Narrow" w:hAnsi="Arial Narrow"/>
          <w:lang w:val="en-IE"/>
        </w:rPr>
        <w:t>off</w:t>
      </w:r>
      <w:r w:rsidR="00AC4710">
        <w:rPr>
          <w:rFonts w:ascii="Arial Narrow" w:hAnsi="Arial Narrow"/>
          <w:lang w:val="en-IE"/>
        </w:rPr>
        <w:t xml:space="preserve"> </w:t>
      </w:r>
      <w:r w:rsidRPr="00447281">
        <w:rPr>
          <w:rFonts w:ascii="Arial Narrow" w:hAnsi="Arial Narrow"/>
          <w:lang w:val="en-IE"/>
        </w:rPr>
        <w:t>interventions</w:t>
      </w:r>
      <w:r w:rsidR="00AC4710">
        <w:rPr>
          <w:rFonts w:ascii="Arial Narrow" w:hAnsi="Arial Narrow"/>
          <w:lang w:val="en-IE"/>
        </w:rPr>
        <w:t xml:space="preserve"> </w:t>
      </w:r>
      <w:r w:rsidRPr="00447281">
        <w:rPr>
          <w:rFonts w:ascii="Arial Narrow" w:hAnsi="Arial Narrow"/>
          <w:lang w:val="en-IE"/>
        </w:rPr>
        <w:t>and</w:t>
      </w:r>
      <w:r w:rsidR="00AC4710">
        <w:rPr>
          <w:rFonts w:ascii="Arial Narrow" w:hAnsi="Arial Narrow"/>
          <w:lang w:val="en-IE"/>
        </w:rPr>
        <w:t xml:space="preserve"> </w:t>
      </w:r>
      <w:r w:rsidRPr="00447281">
        <w:rPr>
          <w:rFonts w:ascii="Arial Narrow" w:hAnsi="Arial Narrow"/>
          <w:lang w:val="en-IE"/>
        </w:rPr>
        <w:t>failure</w:t>
      </w:r>
      <w:r w:rsidR="00AC4710">
        <w:rPr>
          <w:rFonts w:ascii="Arial Narrow" w:hAnsi="Arial Narrow"/>
          <w:lang w:val="en-IE"/>
        </w:rPr>
        <w:t xml:space="preserve"> </w:t>
      </w:r>
      <w:r w:rsidRPr="00447281">
        <w:rPr>
          <w:rFonts w:ascii="Arial Narrow" w:hAnsi="Arial Narrow"/>
          <w:lang w:val="en-IE"/>
        </w:rPr>
        <w:t>of donors</w:t>
      </w:r>
      <w:r w:rsidR="00AC4710">
        <w:rPr>
          <w:rFonts w:ascii="Arial Narrow" w:hAnsi="Arial Narrow"/>
          <w:lang w:val="en-IE"/>
        </w:rPr>
        <w:t xml:space="preserve"> </w:t>
      </w:r>
      <w:r w:rsidRPr="00447281">
        <w:rPr>
          <w:rFonts w:ascii="Arial Narrow" w:hAnsi="Arial Narrow"/>
          <w:lang w:val="en-IE"/>
        </w:rPr>
        <w:t>and</w:t>
      </w:r>
      <w:r w:rsidR="00AC4710">
        <w:rPr>
          <w:rFonts w:ascii="Arial Narrow" w:hAnsi="Arial Narrow"/>
          <w:lang w:val="en-IE"/>
        </w:rPr>
        <w:t xml:space="preserve"> </w:t>
      </w:r>
      <w:r w:rsidRPr="00447281">
        <w:rPr>
          <w:rFonts w:ascii="Arial Narrow" w:hAnsi="Arial Narrow"/>
          <w:lang w:val="en-IE"/>
        </w:rPr>
        <w:t>government to</w:t>
      </w:r>
      <w:r w:rsidR="00AC4710">
        <w:rPr>
          <w:rFonts w:ascii="Arial Narrow" w:hAnsi="Arial Narrow"/>
          <w:lang w:val="en-IE"/>
        </w:rPr>
        <w:t xml:space="preserve"> </w:t>
      </w:r>
      <w:r w:rsidRPr="00447281">
        <w:rPr>
          <w:rFonts w:ascii="Arial Narrow" w:hAnsi="Arial Narrow"/>
          <w:lang w:val="en-IE"/>
        </w:rPr>
        <w:t>provide</w:t>
      </w:r>
      <w:r w:rsidR="00AC4710">
        <w:rPr>
          <w:rFonts w:ascii="Arial Narrow" w:hAnsi="Arial Narrow"/>
          <w:lang w:val="en-IE"/>
        </w:rPr>
        <w:t xml:space="preserve"> </w:t>
      </w:r>
      <w:r w:rsidRPr="00447281">
        <w:rPr>
          <w:rFonts w:ascii="Arial Narrow" w:hAnsi="Arial Narrow"/>
          <w:lang w:val="en-IE"/>
        </w:rPr>
        <w:t>adequate financial support.</w:t>
      </w:r>
      <w:r w:rsidR="00AC4710">
        <w:rPr>
          <w:rFonts w:ascii="Arial Narrow" w:hAnsi="Arial Narrow"/>
          <w:lang w:val="en-IE"/>
        </w:rPr>
        <w:t xml:space="preserve"> </w:t>
      </w:r>
      <w:r w:rsidRPr="00447281">
        <w:rPr>
          <w:rFonts w:ascii="Arial Narrow" w:hAnsi="Arial Narrow"/>
          <w:lang w:val="en-IE"/>
        </w:rPr>
        <w:t>This will</w:t>
      </w:r>
      <w:r w:rsidR="00AC4710">
        <w:rPr>
          <w:rFonts w:ascii="Arial Narrow" w:hAnsi="Arial Narrow"/>
          <w:lang w:val="en-IE"/>
        </w:rPr>
        <w:t xml:space="preserve"> </w:t>
      </w:r>
      <w:r w:rsidRPr="00447281">
        <w:rPr>
          <w:rFonts w:ascii="Arial Narrow" w:hAnsi="Arial Narrow"/>
          <w:lang w:val="en-IE"/>
        </w:rPr>
        <w:t>further</w:t>
      </w:r>
      <w:r w:rsidR="00AC4710">
        <w:rPr>
          <w:rFonts w:ascii="Arial Narrow" w:hAnsi="Arial Narrow"/>
          <w:lang w:val="en-IE"/>
        </w:rPr>
        <w:t xml:space="preserve"> </w:t>
      </w:r>
      <w:r w:rsidRPr="00447281">
        <w:rPr>
          <w:rFonts w:ascii="Arial Narrow" w:hAnsi="Arial Narrow"/>
          <w:lang w:val="en-IE"/>
        </w:rPr>
        <w:t>be</w:t>
      </w:r>
      <w:r w:rsidR="00AC4710">
        <w:rPr>
          <w:rFonts w:ascii="Arial Narrow" w:hAnsi="Arial Narrow"/>
          <w:lang w:val="en-IE"/>
        </w:rPr>
        <w:t xml:space="preserve"> </w:t>
      </w:r>
      <w:r w:rsidRPr="00447281">
        <w:rPr>
          <w:rFonts w:ascii="Arial Narrow" w:hAnsi="Arial Narrow"/>
          <w:lang w:val="en-IE"/>
        </w:rPr>
        <w:t>exacerbated</w:t>
      </w:r>
      <w:r w:rsidR="00AC4710">
        <w:rPr>
          <w:rFonts w:ascii="Arial Narrow" w:hAnsi="Arial Narrow"/>
          <w:lang w:val="en-IE"/>
        </w:rPr>
        <w:t xml:space="preserve"> </w:t>
      </w:r>
      <w:r w:rsidRPr="00447281">
        <w:rPr>
          <w:rFonts w:ascii="Arial Narrow" w:hAnsi="Arial Narrow"/>
          <w:lang w:val="en-IE"/>
        </w:rPr>
        <w:t>by</w:t>
      </w:r>
      <w:r w:rsidR="00AC4710">
        <w:rPr>
          <w:rFonts w:ascii="Arial Narrow" w:hAnsi="Arial Narrow"/>
          <w:lang w:val="en-IE"/>
        </w:rPr>
        <w:t xml:space="preserve"> </w:t>
      </w:r>
      <w:r w:rsidRPr="00447281">
        <w:rPr>
          <w:rFonts w:ascii="Arial Narrow" w:hAnsi="Arial Narrow"/>
          <w:lang w:val="en-IE"/>
        </w:rPr>
        <w:t>attrition and mind set of the</w:t>
      </w:r>
      <w:r w:rsidR="00AC4710">
        <w:rPr>
          <w:rFonts w:ascii="Arial Narrow" w:hAnsi="Arial Narrow"/>
          <w:lang w:val="en-IE"/>
        </w:rPr>
        <w:t xml:space="preserve"> </w:t>
      </w:r>
      <w:r w:rsidRPr="00447281">
        <w:rPr>
          <w:rFonts w:ascii="Arial Narrow" w:hAnsi="Arial Narrow"/>
          <w:lang w:val="en-IE"/>
        </w:rPr>
        <w:t>staff</w:t>
      </w:r>
      <w:r w:rsidR="00AC4710">
        <w:rPr>
          <w:rFonts w:ascii="Arial Narrow" w:hAnsi="Arial Narrow"/>
          <w:lang w:val="en-IE"/>
        </w:rPr>
        <w:t xml:space="preserve"> </w:t>
      </w:r>
      <w:r w:rsidRPr="00447281">
        <w:rPr>
          <w:rFonts w:ascii="Arial Narrow" w:hAnsi="Arial Narrow"/>
          <w:lang w:val="en-IE"/>
        </w:rPr>
        <w:t>in the</w:t>
      </w:r>
      <w:r w:rsidR="00AC4710">
        <w:rPr>
          <w:rFonts w:ascii="Arial Narrow" w:hAnsi="Arial Narrow"/>
          <w:lang w:val="en-IE"/>
        </w:rPr>
        <w:t xml:space="preserve"> </w:t>
      </w:r>
      <w:r w:rsidR="00797755">
        <w:rPr>
          <w:rFonts w:ascii="Arial Narrow" w:hAnsi="Arial Narrow"/>
          <w:lang w:val="en-IE"/>
        </w:rPr>
        <w:t>J</w:t>
      </w:r>
      <w:r w:rsidRPr="00447281">
        <w:rPr>
          <w:rFonts w:ascii="Arial Narrow" w:hAnsi="Arial Narrow"/>
          <w:lang w:val="en-IE"/>
        </w:rPr>
        <w:t>udiciary</w:t>
      </w:r>
      <w:r w:rsidR="00797755">
        <w:rPr>
          <w:rFonts w:ascii="Arial Narrow" w:hAnsi="Arial Narrow"/>
          <w:lang w:val="en-IE"/>
        </w:rPr>
        <w:t xml:space="preserve"> and</w:t>
      </w:r>
      <w:r w:rsidRPr="00447281">
        <w:rPr>
          <w:rFonts w:ascii="Arial Narrow" w:hAnsi="Arial Narrow"/>
          <w:lang w:val="en-IE"/>
        </w:rPr>
        <w:t xml:space="preserve"> correctional centres</w:t>
      </w:r>
      <w:r w:rsidR="00AC4710">
        <w:rPr>
          <w:rFonts w:ascii="Arial Narrow" w:hAnsi="Arial Narrow"/>
          <w:lang w:val="en-IE"/>
        </w:rPr>
        <w:t xml:space="preserve"> </w:t>
      </w:r>
      <w:r w:rsidRPr="00447281">
        <w:rPr>
          <w:rFonts w:ascii="Arial Narrow" w:hAnsi="Arial Narrow"/>
          <w:lang w:val="en-IE"/>
        </w:rPr>
        <w:t>who</w:t>
      </w:r>
      <w:r w:rsidR="00AC4710">
        <w:rPr>
          <w:rFonts w:ascii="Arial Narrow" w:hAnsi="Arial Narrow"/>
          <w:lang w:val="en-IE"/>
        </w:rPr>
        <w:t xml:space="preserve"> </w:t>
      </w:r>
      <w:r w:rsidRPr="00447281">
        <w:rPr>
          <w:rFonts w:ascii="Arial Narrow" w:hAnsi="Arial Narrow"/>
          <w:lang w:val="en-IE"/>
        </w:rPr>
        <w:t>may</w:t>
      </w:r>
      <w:r w:rsidR="00AC4710">
        <w:rPr>
          <w:rFonts w:ascii="Arial Narrow" w:hAnsi="Arial Narrow"/>
          <w:lang w:val="en-IE"/>
        </w:rPr>
        <w:t xml:space="preserve"> </w:t>
      </w:r>
      <w:r w:rsidRPr="00447281">
        <w:rPr>
          <w:rFonts w:ascii="Arial Narrow" w:hAnsi="Arial Narrow"/>
          <w:lang w:val="en-IE"/>
        </w:rPr>
        <w:t>be</w:t>
      </w:r>
      <w:r w:rsidR="00AC4710">
        <w:rPr>
          <w:rFonts w:ascii="Arial Narrow" w:hAnsi="Arial Narrow"/>
          <w:lang w:val="en-IE"/>
        </w:rPr>
        <w:t xml:space="preserve"> </w:t>
      </w:r>
      <w:r w:rsidRPr="00447281">
        <w:rPr>
          <w:rFonts w:ascii="Arial Narrow" w:hAnsi="Arial Narrow"/>
          <w:lang w:val="en-IE"/>
        </w:rPr>
        <w:t>averse</w:t>
      </w:r>
      <w:r w:rsidR="00AC4710">
        <w:rPr>
          <w:rFonts w:ascii="Arial Narrow" w:hAnsi="Arial Narrow"/>
          <w:lang w:val="en-IE"/>
        </w:rPr>
        <w:t xml:space="preserve"> </w:t>
      </w:r>
      <w:r w:rsidRPr="00447281">
        <w:rPr>
          <w:rFonts w:ascii="Arial Narrow" w:hAnsi="Arial Narrow"/>
          <w:lang w:val="en-IE"/>
        </w:rPr>
        <w:t>to</w:t>
      </w:r>
      <w:r w:rsidR="00AC4710">
        <w:rPr>
          <w:rFonts w:ascii="Arial Narrow" w:hAnsi="Arial Narrow"/>
          <w:lang w:val="en-IE"/>
        </w:rPr>
        <w:t xml:space="preserve"> </w:t>
      </w:r>
      <w:r w:rsidRPr="00447281">
        <w:rPr>
          <w:rFonts w:ascii="Arial Narrow" w:hAnsi="Arial Narrow"/>
          <w:lang w:val="en-IE"/>
        </w:rPr>
        <w:t>embracing the</w:t>
      </w:r>
      <w:r w:rsidR="00AC4710">
        <w:rPr>
          <w:rFonts w:ascii="Arial Narrow" w:hAnsi="Arial Narrow"/>
          <w:lang w:val="en-IE"/>
        </w:rPr>
        <w:t xml:space="preserve"> </w:t>
      </w:r>
      <w:r w:rsidRPr="00447281">
        <w:rPr>
          <w:rFonts w:ascii="Arial Narrow" w:hAnsi="Arial Narrow"/>
          <w:lang w:val="en-IE"/>
        </w:rPr>
        <w:t>changes as</w:t>
      </w:r>
      <w:r w:rsidR="00AC4710">
        <w:rPr>
          <w:rFonts w:ascii="Arial Narrow" w:hAnsi="Arial Narrow"/>
          <w:lang w:val="en-IE"/>
        </w:rPr>
        <w:t xml:space="preserve"> </w:t>
      </w:r>
      <w:r w:rsidRPr="00447281">
        <w:rPr>
          <w:rFonts w:ascii="Arial Narrow" w:hAnsi="Arial Narrow"/>
          <w:lang w:val="en-IE"/>
        </w:rPr>
        <w:t>prescribed</w:t>
      </w:r>
      <w:r w:rsidR="00AC4710">
        <w:rPr>
          <w:rFonts w:ascii="Arial Narrow" w:hAnsi="Arial Narrow"/>
          <w:lang w:val="en-IE"/>
        </w:rPr>
        <w:t xml:space="preserve"> </w:t>
      </w:r>
      <w:r w:rsidRPr="00447281">
        <w:rPr>
          <w:rFonts w:ascii="Arial Narrow" w:hAnsi="Arial Narrow"/>
          <w:lang w:val="en-IE"/>
        </w:rPr>
        <w:t>in the</w:t>
      </w:r>
      <w:r w:rsidR="00AC4710">
        <w:rPr>
          <w:rFonts w:ascii="Arial Narrow" w:hAnsi="Arial Narrow"/>
          <w:lang w:val="en-IE"/>
        </w:rPr>
        <w:t xml:space="preserve"> </w:t>
      </w:r>
      <w:r w:rsidRPr="00447281">
        <w:rPr>
          <w:rFonts w:ascii="Arial Narrow" w:hAnsi="Arial Narrow"/>
          <w:lang w:val="en-IE"/>
        </w:rPr>
        <w:t>policy</w:t>
      </w:r>
      <w:r w:rsidR="00AC4710">
        <w:rPr>
          <w:rFonts w:ascii="Arial Narrow" w:hAnsi="Arial Narrow"/>
          <w:lang w:val="en-IE"/>
        </w:rPr>
        <w:t xml:space="preserve"> </w:t>
      </w:r>
      <w:r w:rsidRPr="00447281">
        <w:rPr>
          <w:rFonts w:ascii="Arial Narrow" w:hAnsi="Arial Narrow"/>
          <w:lang w:val="en-IE"/>
        </w:rPr>
        <w:t>and</w:t>
      </w:r>
      <w:r w:rsidR="00AC4710">
        <w:rPr>
          <w:rFonts w:ascii="Arial Narrow" w:hAnsi="Arial Narrow"/>
          <w:lang w:val="en-IE"/>
        </w:rPr>
        <w:t xml:space="preserve"> </w:t>
      </w:r>
      <w:r w:rsidRPr="00447281">
        <w:rPr>
          <w:rFonts w:ascii="Arial Narrow" w:hAnsi="Arial Narrow"/>
          <w:lang w:val="en-IE"/>
        </w:rPr>
        <w:t>institutional</w:t>
      </w:r>
      <w:r w:rsidR="00AC4710">
        <w:rPr>
          <w:rFonts w:ascii="Arial Narrow" w:hAnsi="Arial Narrow"/>
          <w:lang w:val="en-IE"/>
        </w:rPr>
        <w:t xml:space="preserve"> </w:t>
      </w:r>
      <w:r w:rsidRPr="00447281">
        <w:rPr>
          <w:rFonts w:ascii="Arial Narrow" w:hAnsi="Arial Narrow"/>
          <w:lang w:val="en-IE"/>
        </w:rPr>
        <w:t>frameworks initiated and</w:t>
      </w:r>
      <w:r w:rsidR="00AC4710">
        <w:rPr>
          <w:rFonts w:ascii="Arial Narrow" w:hAnsi="Arial Narrow"/>
          <w:lang w:val="en-IE"/>
        </w:rPr>
        <w:t xml:space="preserve"> </w:t>
      </w:r>
      <w:r w:rsidRPr="00447281">
        <w:rPr>
          <w:rFonts w:ascii="Arial Narrow" w:hAnsi="Arial Narrow"/>
          <w:lang w:val="en-IE"/>
        </w:rPr>
        <w:t>instituted</w:t>
      </w:r>
      <w:r w:rsidR="00AC4710">
        <w:rPr>
          <w:rFonts w:ascii="Arial Narrow" w:hAnsi="Arial Narrow"/>
          <w:lang w:val="en-IE"/>
        </w:rPr>
        <w:t xml:space="preserve"> </w:t>
      </w:r>
      <w:r w:rsidRPr="00447281">
        <w:rPr>
          <w:rFonts w:ascii="Arial Narrow" w:hAnsi="Arial Narrow"/>
          <w:lang w:val="en-IE"/>
        </w:rPr>
        <w:t>by the programme</w:t>
      </w:r>
      <w:r w:rsidR="00AC4710">
        <w:rPr>
          <w:rFonts w:ascii="Arial Narrow" w:hAnsi="Arial Narrow"/>
          <w:lang w:val="en-IE"/>
        </w:rPr>
        <w:t xml:space="preserve"> </w:t>
      </w:r>
      <w:r w:rsidRPr="00447281">
        <w:rPr>
          <w:rFonts w:ascii="Arial Narrow" w:hAnsi="Arial Narrow"/>
          <w:lang w:val="en-IE"/>
        </w:rPr>
        <w:t xml:space="preserve">interventions. </w:t>
      </w:r>
    </w:p>
    <w:p w14:paraId="4F055D6B" w14:textId="77777777" w:rsidR="003D358A" w:rsidRPr="00447281" w:rsidRDefault="003D358A" w:rsidP="002F76C6">
      <w:pPr>
        <w:jc w:val="both"/>
        <w:rPr>
          <w:rFonts w:ascii="Arial Narrow" w:hAnsi="Arial Narrow"/>
          <w:lang w:val="en-IE"/>
        </w:rPr>
      </w:pPr>
    </w:p>
    <w:p w14:paraId="49D69E92" w14:textId="0CB6EE3D" w:rsidR="00AB6334" w:rsidRPr="00447281" w:rsidRDefault="00AB6334" w:rsidP="002C2B26">
      <w:pPr>
        <w:pStyle w:val="Heading2"/>
        <w:rPr>
          <w:rFonts w:ascii="Arial Narrow" w:hAnsi="Arial Narrow"/>
          <w:b/>
          <w:lang w:val="en-IE"/>
        </w:rPr>
      </w:pPr>
      <w:bookmarkStart w:id="35" w:name="_Toc16675114"/>
      <w:r w:rsidRPr="00447281">
        <w:rPr>
          <w:rFonts w:ascii="Arial Narrow" w:hAnsi="Arial Narrow"/>
          <w:b/>
          <w:lang w:val="en-IE"/>
        </w:rPr>
        <w:t xml:space="preserve">2.4.3 Opportunities and challenges to </w:t>
      </w:r>
      <w:r w:rsidR="00AC4710">
        <w:rPr>
          <w:rFonts w:ascii="Arial Narrow" w:hAnsi="Arial Narrow"/>
          <w:b/>
          <w:lang w:val="en-IE"/>
        </w:rPr>
        <w:t>p</w:t>
      </w:r>
      <w:r w:rsidRPr="00447281">
        <w:rPr>
          <w:rFonts w:ascii="Arial Narrow" w:hAnsi="Arial Narrow"/>
          <w:b/>
          <w:lang w:val="en-IE"/>
        </w:rPr>
        <w:t>rogramme sustainability</w:t>
      </w:r>
      <w:bookmarkEnd w:id="35"/>
    </w:p>
    <w:p w14:paraId="498E1650" w14:textId="75BA44AF" w:rsidR="00505DF5" w:rsidRPr="00447281" w:rsidRDefault="00505DF5" w:rsidP="00505DF5">
      <w:pPr>
        <w:jc w:val="both"/>
        <w:rPr>
          <w:rFonts w:ascii="Arial Narrow" w:hAnsi="Arial Narrow"/>
          <w:lang w:val="en-IE"/>
        </w:rPr>
      </w:pPr>
      <w:r w:rsidRPr="00447281">
        <w:rPr>
          <w:rFonts w:ascii="Arial Narrow" w:hAnsi="Arial Narrow"/>
          <w:lang w:val="en-IE"/>
        </w:rPr>
        <w:t>Opportunity</w:t>
      </w:r>
      <w:r w:rsidR="005A60D0">
        <w:rPr>
          <w:rFonts w:ascii="Arial Narrow" w:hAnsi="Arial Narrow"/>
          <w:lang w:val="en-IE"/>
        </w:rPr>
        <w:t xml:space="preserve"> </w:t>
      </w:r>
      <w:r w:rsidRPr="00447281">
        <w:rPr>
          <w:rFonts w:ascii="Arial Narrow" w:hAnsi="Arial Narrow"/>
          <w:lang w:val="en-IE"/>
        </w:rPr>
        <w:t>for</w:t>
      </w:r>
      <w:r w:rsidR="00AC4710">
        <w:rPr>
          <w:rFonts w:ascii="Arial Narrow" w:hAnsi="Arial Narrow"/>
          <w:lang w:val="en-IE"/>
        </w:rPr>
        <w:t xml:space="preserve"> </w:t>
      </w:r>
      <w:r w:rsidRPr="00447281">
        <w:rPr>
          <w:rFonts w:ascii="Arial Narrow" w:hAnsi="Arial Narrow"/>
          <w:lang w:val="en-IE"/>
        </w:rPr>
        <w:t>programme</w:t>
      </w:r>
      <w:r w:rsidR="00AC4710">
        <w:rPr>
          <w:rFonts w:ascii="Arial Narrow" w:hAnsi="Arial Narrow"/>
          <w:lang w:val="en-IE"/>
        </w:rPr>
        <w:t xml:space="preserve"> </w:t>
      </w:r>
      <w:r w:rsidRPr="00447281">
        <w:rPr>
          <w:rFonts w:ascii="Arial Narrow" w:hAnsi="Arial Narrow"/>
          <w:lang w:val="en-IE"/>
        </w:rPr>
        <w:t>sustainability</w:t>
      </w:r>
      <w:r w:rsidR="00AC4710">
        <w:rPr>
          <w:rFonts w:ascii="Arial Narrow" w:hAnsi="Arial Narrow"/>
          <w:lang w:val="en-IE"/>
        </w:rPr>
        <w:t xml:space="preserve"> </w:t>
      </w:r>
      <w:r w:rsidRPr="00447281">
        <w:rPr>
          <w:rFonts w:ascii="Arial Narrow" w:hAnsi="Arial Narrow"/>
          <w:lang w:val="en-IE"/>
        </w:rPr>
        <w:t>is</w:t>
      </w:r>
      <w:r w:rsidR="00AC4710">
        <w:rPr>
          <w:rFonts w:ascii="Arial Narrow" w:hAnsi="Arial Narrow"/>
          <w:lang w:val="en-IE"/>
        </w:rPr>
        <w:t xml:space="preserve"> </w:t>
      </w:r>
      <w:r w:rsidRPr="00447281">
        <w:rPr>
          <w:rFonts w:ascii="Arial Narrow" w:hAnsi="Arial Narrow"/>
          <w:lang w:val="en-IE"/>
        </w:rPr>
        <w:t>largely anchored</w:t>
      </w:r>
      <w:r w:rsidR="00AC4710">
        <w:rPr>
          <w:rFonts w:ascii="Arial Narrow" w:hAnsi="Arial Narrow"/>
          <w:lang w:val="en-IE"/>
        </w:rPr>
        <w:t xml:space="preserve"> </w:t>
      </w:r>
      <w:r w:rsidRPr="00447281">
        <w:rPr>
          <w:rFonts w:ascii="Arial Narrow" w:hAnsi="Arial Narrow"/>
          <w:lang w:val="en-IE"/>
        </w:rPr>
        <w:t>in</w:t>
      </w:r>
      <w:r w:rsidR="00AC4710">
        <w:rPr>
          <w:rFonts w:ascii="Arial Narrow" w:hAnsi="Arial Narrow"/>
          <w:lang w:val="en-IE"/>
        </w:rPr>
        <w:t xml:space="preserve"> </w:t>
      </w:r>
      <w:r w:rsidRPr="00447281">
        <w:rPr>
          <w:rFonts w:ascii="Arial Narrow" w:hAnsi="Arial Narrow"/>
          <w:lang w:val="en-IE"/>
        </w:rPr>
        <w:t>policy</w:t>
      </w:r>
      <w:r w:rsidR="00AC4710">
        <w:rPr>
          <w:rFonts w:ascii="Arial Narrow" w:hAnsi="Arial Narrow"/>
          <w:lang w:val="en-IE"/>
        </w:rPr>
        <w:t xml:space="preserve"> </w:t>
      </w:r>
      <w:r w:rsidRPr="00447281">
        <w:rPr>
          <w:rFonts w:ascii="Arial Narrow" w:hAnsi="Arial Narrow"/>
          <w:lang w:val="en-IE"/>
        </w:rPr>
        <w:t>and</w:t>
      </w:r>
      <w:r w:rsidR="00AC4710">
        <w:rPr>
          <w:rFonts w:ascii="Arial Narrow" w:hAnsi="Arial Narrow"/>
          <w:lang w:val="en-IE"/>
        </w:rPr>
        <w:t xml:space="preserve"> </w:t>
      </w:r>
      <w:r w:rsidRPr="00447281">
        <w:rPr>
          <w:rFonts w:ascii="Arial Narrow" w:hAnsi="Arial Narrow"/>
          <w:lang w:val="en-IE"/>
        </w:rPr>
        <w:t>instructional</w:t>
      </w:r>
      <w:r w:rsidR="00AC4710">
        <w:rPr>
          <w:rFonts w:ascii="Arial Narrow" w:hAnsi="Arial Narrow"/>
          <w:lang w:val="en-IE"/>
        </w:rPr>
        <w:t xml:space="preserve"> </w:t>
      </w:r>
      <w:r w:rsidRPr="00447281">
        <w:rPr>
          <w:rFonts w:ascii="Arial Narrow" w:hAnsi="Arial Narrow"/>
          <w:lang w:val="en-IE"/>
        </w:rPr>
        <w:t>reforms</w:t>
      </w:r>
      <w:r w:rsidR="00797755">
        <w:rPr>
          <w:rFonts w:ascii="Arial Narrow" w:hAnsi="Arial Narrow"/>
          <w:lang w:val="en-IE"/>
        </w:rPr>
        <w:t>, which</w:t>
      </w:r>
      <w:r w:rsidR="00AC4710">
        <w:rPr>
          <w:rFonts w:ascii="Arial Narrow" w:hAnsi="Arial Narrow"/>
          <w:lang w:val="en-IE"/>
        </w:rPr>
        <w:t xml:space="preserve"> </w:t>
      </w:r>
      <w:r w:rsidRPr="00447281">
        <w:rPr>
          <w:rFonts w:ascii="Arial Narrow" w:hAnsi="Arial Narrow"/>
          <w:lang w:val="en-IE"/>
        </w:rPr>
        <w:t>provid</w:t>
      </w:r>
      <w:r w:rsidR="00797755">
        <w:rPr>
          <w:rFonts w:ascii="Arial Narrow" w:hAnsi="Arial Narrow"/>
          <w:lang w:val="en-IE"/>
        </w:rPr>
        <w:t>e</w:t>
      </w:r>
      <w:r w:rsidR="00AC4710">
        <w:rPr>
          <w:rFonts w:ascii="Arial Narrow" w:hAnsi="Arial Narrow"/>
          <w:lang w:val="en-IE"/>
        </w:rPr>
        <w:t xml:space="preserve"> </w:t>
      </w:r>
      <w:r w:rsidRPr="00447281">
        <w:rPr>
          <w:rFonts w:ascii="Arial Narrow" w:hAnsi="Arial Narrow"/>
          <w:lang w:val="en-IE"/>
        </w:rPr>
        <w:t>an avenue</w:t>
      </w:r>
      <w:r w:rsidR="00AC4710">
        <w:rPr>
          <w:rFonts w:ascii="Arial Narrow" w:hAnsi="Arial Narrow"/>
          <w:lang w:val="en-IE"/>
        </w:rPr>
        <w:t xml:space="preserve"> </w:t>
      </w:r>
      <w:r w:rsidRPr="00447281">
        <w:rPr>
          <w:rFonts w:ascii="Arial Narrow" w:hAnsi="Arial Narrow"/>
          <w:lang w:val="en-IE"/>
        </w:rPr>
        <w:t xml:space="preserve">to effective </w:t>
      </w:r>
      <w:r w:rsidR="00797755">
        <w:rPr>
          <w:rFonts w:ascii="Arial Narrow" w:hAnsi="Arial Narrow"/>
          <w:lang w:val="en-IE"/>
        </w:rPr>
        <w:t>M&amp;E</w:t>
      </w:r>
      <w:r w:rsidRPr="00447281">
        <w:rPr>
          <w:rFonts w:ascii="Arial Narrow" w:hAnsi="Arial Narrow"/>
          <w:lang w:val="en-IE"/>
        </w:rPr>
        <w:t xml:space="preserve"> to</w:t>
      </w:r>
      <w:r w:rsidR="00AC4710">
        <w:rPr>
          <w:rFonts w:ascii="Arial Narrow" w:hAnsi="Arial Narrow"/>
          <w:lang w:val="en-IE"/>
        </w:rPr>
        <w:t xml:space="preserve"> </w:t>
      </w:r>
      <w:r w:rsidRPr="00447281">
        <w:rPr>
          <w:rFonts w:ascii="Arial Narrow" w:hAnsi="Arial Narrow"/>
          <w:lang w:val="en-IE"/>
        </w:rPr>
        <w:t>inform restructuring</w:t>
      </w:r>
      <w:r w:rsidR="00AC4710">
        <w:rPr>
          <w:rFonts w:ascii="Arial Narrow" w:hAnsi="Arial Narrow"/>
          <w:lang w:val="en-IE"/>
        </w:rPr>
        <w:t xml:space="preserve"> </w:t>
      </w:r>
      <w:r w:rsidRPr="00447281">
        <w:rPr>
          <w:rFonts w:ascii="Arial Narrow" w:hAnsi="Arial Narrow"/>
          <w:lang w:val="en-IE"/>
        </w:rPr>
        <w:t>through</w:t>
      </w:r>
      <w:r w:rsidR="00AC4710">
        <w:rPr>
          <w:rFonts w:ascii="Arial Narrow" w:hAnsi="Arial Narrow"/>
          <w:lang w:val="en-IE"/>
        </w:rPr>
        <w:t xml:space="preserve"> </w:t>
      </w:r>
      <w:r w:rsidRPr="00447281">
        <w:rPr>
          <w:rFonts w:ascii="Arial Narrow" w:hAnsi="Arial Narrow"/>
          <w:lang w:val="en-IE"/>
        </w:rPr>
        <w:t>lesson learn</w:t>
      </w:r>
      <w:r w:rsidR="00797755">
        <w:rPr>
          <w:rFonts w:ascii="Arial Narrow" w:hAnsi="Arial Narrow"/>
          <w:lang w:val="en-IE"/>
        </w:rPr>
        <w:t>t</w:t>
      </w:r>
      <w:r w:rsidRPr="00447281">
        <w:rPr>
          <w:rFonts w:ascii="Arial Narrow" w:hAnsi="Arial Narrow"/>
          <w:lang w:val="en-IE"/>
        </w:rPr>
        <w:t xml:space="preserve"> and</w:t>
      </w:r>
      <w:r w:rsidR="00AC4710">
        <w:rPr>
          <w:rFonts w:ascii="Arial Narrow" w:hAnsi="Arial Narrow"/>
          <w:lang w:val="en-IE"/>
        </w:rPr>
        <w:t xml:space="preserve"> </w:t>
      </w:r>
      <w:r w:rsidRPr="00447281">
        <w:rPr>
          <w:rFonts w:ascii="Arial Narrow" w:hAnsi="Arial Narrow"/>
          <w:lang w:val="en-IE"/>
        </w:rPr>
        <w:t>best</w:t>
      </w:r>
      <w:r w:rsidR="00AC4710">
        <w:rPr>
          <w:rFonts w:ascii="Arial Narrow" w:hAnsi="Arial Narrow"/>
          <w:lang w:val="en-IE"/>
        </w:rPr>
        <w:t xml:space="preserve"> </w:t>
      </w:r>
      <w:r w:rsidRPr="00447281">
        <w:rPr>
          <w:rFonts w:ascii="Arial Narrow" w:hAnsi="Arial Narrow"/>
          <w:lang w:val="en-IE"/>
        </w:rPr>
        <w:t>practices</w:t>
      </w:r>
      <w:r w:rsidR="00AC4710">
        <w:rPr>
          <w:rFonts w:ascii="Arial Narrow" w:hAnsi="Arial Narrow"/>
          <w:lang w:val="en-IE"/>
        </w:rPr>
        <w:t xml:space="preserve"> </w:t>
      </w:r>
      <w:r w:rsidRPr="00447281">
        <w:rPr>
          <w:rFonts w:ascii="Arial Narrow" w:hAnsi="Arial Narrow"/>
          <w:lang w:val="en-IE"/>
        </w:rPr>
        <w:t>by</w:t>
      </w:r>
      <w:r w:rsidR="00AC4710">
        <w:rPr>
          <w:rFonts w:ascii="Arial Narrow" w:hAnsi="Arial Narrow"/>
          <w:lang w:val="en-IE"/>
        </w:rPr>
        <w:t xml:space="preserve"> </w:t>
      </w:r>
      <w:r w:rsidRPr="00447281">
        <w:rPr>
          <w:rFonts w:ascii="Arial Narrow" w:hAnsi="Arial Narrow"/>
          <w:lang w:val="en-IE"/>
        </w:rPr>
        <w:t>both</w:t>
      </w:r>
      <w:r w:rsidR="00AC4710">
        <w:rPr>
          <w:rFonts w:ascii="Arial Narrow" w:hAnsi="Arial Narrow"/>
          <w:lang w:val="en-IE"/>
        </w:rPr>
        <w:t xml:space="preserve"> </w:t>
      </w:r>
      <w:r w:rsidRPr="00447281">
        <w:rPr>
          <w:rFonts w:ascii="Arial Narrow" w:hAnsi="Arial Narrow"/>
          <w:lang w:val="en-IE"/>
        </w:rPr>
        <w:t>UNDP and</w:t>
      </w:r>
      <w:r w:rsidR="00AC4710">
        <w:rPr>
          <w:rFonts w:ascii="Arial Narrow" w:hAnsi="Arial Narrow"/>
          <w:lang w:val="en-IE"/>
        </w:rPr>
        <w:t xml:space="preserve"> </w:t>
      </w:r>
      <w:r w:rsidR="00585CEC">
        <w:rPr>
          <w:rFonts w:ascii="Arial Narrow" w:hAnsi="Arial Narrow"/>
          <w:lang w:val="en-IE"/>
        </w:rPr>
        <w:t>GoSL</w:t>
      </w:r>
      <w:r w:rsidRPr="00447281">
        <w:rPr>
          <w:rFonts w:ascii="Arial Narrow" w:hAnsi="Arial Narrow"/>
          <w:lang w:val="en-IE"/>
        </w:rPr>
        <w:t>.</w:t>
      </w:r>
    </w:p>
    <w:p w14:paraId="21F6165C" w14:textId="77777777" w:rsidR="003D358A" w:rsidRPr="00447281" w:rsidRDefault="003D358A" w:rsidP="00505DF5">
      <w:pPr>
        <w:jc w:val="both"/>
        <w:rPr>
          <w:rFonts w:ascii="Arial Narrow" w:hAnsi="Arial Narrow"/>
          <w:lang w:val="en-IE"/>
        </w:rPr>
      </w:pPr>
    </w:p>
    <w:p w14:paraId="6AFADBA5" w14:textId="05E9F486" w:rsidR="00505DF5" w:rsidRPr="00447281" w:rsidRDefault="00505DF5" w:rsidP="00505DF5">
      <w:pPr>
        <w:jc w:val="both"/>
        <w:rPr>
          <w:rFonts w:ascii="Arial Narrow" w:hAnsi="Arial Narrow"/>
          <w:i/>
          <w:lang w:val="en-IE"/>
        </w:rPr>
      </w:pPr>
      <w:r w:rsidRPr="00447281">
        <w:rPr>
          <w:rFonts w:ascii="Arial Narrow" w:hAnsi="Arial Narrow"/>
          <w:lang w:val="en-IE"/>
        </w:rPr>
        <w:t>Existence</w:t>
      </w:r>
      <w:r w:rsidR="00AC4710">
        <w:rPr>
          <w:rFonts w:ascii="Arial Narrow" w:hAnsi="Arial Narrow"/>
          <w:lang w:val="en-IE"/>
        </w:rPr>
        <w:t xml:space="preserve"> </w:t>
      </w:r>
      <w:r w:rsidRPr="00447281">
        <w:rPr>
          <w:rFonts w:ascii="Arial Narrow" w:hAnsi="Arial Narrow"/>
          <w:lang w:val="en-IE"/>
        </w:rPr>
        <w:t>of national CSOs willing</w:t>
      </w:r>
      <w:r w:rsidR="00797755">
        <w:rPr>
          <w:rFonts w:ascii="Arial Narrow" w:hAnsi="Arial Narrow"/>
          <w:lang w:val="en-IE"/>
        </w:rPr>
        <w:t>ness</w:t>
      </w:r>
      <w:r w:rsidRPr="00447281">
        <w:rPr>
          <w:rFonts w:ascii="Arial Narrow" w:hAnsi="Arial Narrow"/>
          <w:lang w:val="en-IE"/>
        </w:rPr>
        <w:t xml:space="preserve"> and</w:t>
      </w:r>
      <w:r w:rsidR="00AC4710">
        <w:rPr>
          <w:rFonts w:ascii="Arial Narrow" w:hAnsi="Arial Narrow"/>
          <w:lang w:val="en-IE"/>
        </w:rPr>
        <w:t xml:space="preserve"> </w:t>
      </w:r>
      <w:r w:rsidRPr="00447281">
        <w:rPr>
          <w:rFonts w:ascii="Arial Narrow" w:hAnsi="Arial Narrow"/>
          <w:lang w:val="en-IE"/>
        </w:rPr>
        <w:t>innovati</w:t>
      </w:r>
      <w:r w:rsidR="00797755">
        <w:rPr>
          <w:rFonts w:ascii="Arial Narrow" w:hAnsi="Arial Narrow"/>
          <w:lang w:val="en-IE"/>
        </w:rPr>
        <w:t>on</w:t>
      </w:r>
      <w:r w:rsidR="00AC4710">
        <w:rPr>
          <w:rFonts w:ascii="Arial Narrow" w:hAnsi="Arial Narrow"/>
          <w:lang w:val="en-IE"/>
        </w:rPr>
        <w:t xml:space="preserve"> </w:t>
      </w:r>
      <w:r w:rsidRPr="00447281">
        <w:rPr>
          <w:rFonts w:ascii="Arial Narrow" w:hAnsi="Arial Narrow"/>
          <w:lang w:val="en-IE"/>
        </w:rPr>
        <w:t>to</w:t>
      </w:r>
      <w:r w:rsidR="00AC4710">
        <w:rPr>
          <w:rFonts w:ascii="Arial Narrow" w:hAnsi="Arial Narrow"/>
          <w:lang w:val="en-IE"/>
        </w:rPr>
        <w:t xml:space="preserve"> </w:t>
      </w:r>
      <w:r w:rsidRPr="00447281">
        <w:rPr>
          <w:rFonts w:ascii="Arial Narrow" w:hAnsi="Arial Narrow"/>
          <w:lang w:val="en-IE"/>
        </w:rPr>
        <w:t>look</w:t>
      </w:r>
      <w:r w:rsidR="00AC4710">
        <w:rPr>
          <w:rFonts w:ascii="Arial Narrow" w:hAnsi="Arial Narrow"/>
          <w:lang w:val="en-IE"/>
        </w:rPr>
        <w:t xml:space="preserve"> </w:t>
      </w:r>
      <w:r w:rsidRPr="00447281">
        <w:rPr>
          <w:rFonts w:ascii="Arial Narrow" w:hAnsi="Arial Narrow"/>
          <w:lang w:val="en-IE"/>
        </w:rPr>
        <w:t>for different</w:t>
      </w:r>
      <w:r w:rsidR="00AC4710">
        <w:rPr>
          <w:rFonts w:ascii="Arial Narrow" w:hAnsi="Arial Narrow"/>
          <w:lang w:val="en-IE"/>
        </w:rPr>
        <w:t xml:space="preserve"> </w:t>
      </w:r>
      <w:r w:rsidRPr="00447281">
        <w:rPr>
          <w:rFonts w:ascii="Arial Narrow" w:hAnsi="Arial Narrow"/>
          <w:lang w:val="en-IE"/>
        </w:rPr>
        <w:t>sources of</w:t>
      </w:r>
      <w:r w:rsidR="00AC4710">
        <w:rPr>
          <w:rFonts w:ascii="Arial Narrow" w:hAnsi="Arial Narrow"/>
          <w:lang w:val="en-IE"/>
        </w:rPr>
        <w:t xml:space="preserve"> </w:t>
      </w:r>
      <w:r w:rsidRPr="00447281">
        <w:rPr>
          <w:rFonts w:ascii="Arial Narrow" w:hAnsi="Arial Narrow"/>
          <w:lang w:val="en-IE"/>
        </w:rPr>
        <w:t>funding</w:t>
      </w:r>
      <w:r w:rsidR="00AC4710">
        <w:rPr>
          <w:rFonts w:ascii="Arial Narrow" w:hAnsi="Arial Narrow"/>
          <w:lang w:val="en-IE"/>
        </w:rPr>
        <w:t xml:space="preserve"> </w:t>
      </w:r>
      <w:r w:rsidRPr="00447281">
        <w:rPr>
          <w:rFonts w:ascii="Arial Narrow" w:hAnsi="Arial Narrow"/>
          <w:lang w:val="en-IE"/>
        </w:rPr>
        <w:t>of the</w:t>
      </w:r>
      <w:r w:rsidR="00AC4710">
        <w:rPr>
          <w:rFonts w:ascii="Arial Narrow" w:hAnsi="Arial Narrow"/>
          <w:lang w:val="en-IE"/>
        </w:rPr>
        <w:t xml:space="preserve"> </w:t>
      </w:r>
      <w:r w:rsidRPr="00447281">
        <w:rPr>
          <w:rFonts w:ascii="Arial Narrow" w:hAnsi="Arial Narrow"/>
          <w:lang w:val="en-IE"/>
        </w:rPr>
        <w:t>activities in line with the</w:t>
      </w:r>
      <w:r w:rsidR="00AC4710">
        <w:rPr>
          <w:rFonts w:ascii="Arial Narrow" w:hAnsi="Arial Narrow"/>
          <w:lang w:val="en-IE"/>
        </w:rPr>
        <w:t xml:space="preserve"> </w:t>
      </w:r>
      <w:r w:rsidRPr="00447281">
        <w:rPr>
          <w:rFonts w:ascii="Arial Narrow" w:hAnsi="Arial Narrow"/>
          <w:lang w:val="en-IE"/>
        </w:rPr>
        <w:t>programmatic area is</w:t>
      </w:r>
      <w:r w:rsidR="00AC4710">
        <w:rPr>
          <w:rFonts w:ascii="Arial Narrow" w:hAnsi="Arial Narrow"/>
          <w:lang w:val="en-IE"/>
        </w:rPr>
        <w:t xml:space="preserve"> </w:t>
      </w:r>
      <w:r w:rsidRPr="00447281">
        <w:rPr>
          <w:rFonts w:ascii="Arial Narrow" w:hAnsi="Arial Narrow"/>
          <w:lang w:val="en-IE"/>
        </w:rPr>
        <w:t>a plus to</w:t>
      </w:r>
      <w:r w:rsidR="00797755">
        <w:rPr>
          <w:rFonts w:ascii="Arial Narrow" w:hAnsi="Arial Narrow"/>
          <w:lang w:val="en-IE"/>
        </w:rPr>
        <w:t xml:space="preserve"> the</w:t>
      </w:r>
      <w:r w:rsidRPr="00447281">
        <w:rPr>
          <w:rFonts w:ascii="Arial Narrow" w:hAnsi="Arial Narrow"/>
          <w:lang w:val="en-IE"/>
        </w:rPr>
        <w:t xml:space="preserve"> sustainability</w:t>
      </w:r>
      <w:r w:rsidR="00AC4710">
        <w:rPr>
          <w:rFonts w:ascii="Arial Narrow" w:hAnsi="Arial Narrow"/>
          <w:lang w:val="en-IE"/>
        </w:rPr>
        <w:t xml:space="preserve"> </w:t>
      </w:r>
      <w:r w:rsidRPr="00447281">
        <w:rPr>
          <w:rFonts w:ascii="Arial Narrow" w:hAnsi="Arial Narrow"/>
          <w:lang w:val="en-IE"/>
        </w:rPr>
        <w:t>of</w:t>
      </w:r>
      <w:r w:rsidR="00797755">
        <w:rPr>
          <w:rFonts w:ascii="Arial Narrow" w:hAnsi="Arial Narrow"/>
          <w:lang w:val="en-IE"/>
        </w:rPr>
        <w:t xml:space="preserve"> </w:t>
      </w:r>
      <w:r w:rsidR="00485733">
        <w:rPr>
          <w:rFonts w:ascii="Arial Narrow" w:hAnsi="Arial Narrow"/>
          <w:lang w:val="en-IE"/>
        </w:rPr>
        <w:t>long- and short-term</w:t>
      </w:r>
      <w:r w:rsidR="00797755">
        <w:rPr>
          <w:rFonts w:ascii="Arial Narrow" w:hAnsi="Arial Narrow"/>
          <w:lang w:val="en-IE"/>
        </w:rPr>
        <w:t xml:space="preserve"> results yielded from the programme</w:t>
      </w:r>
      <w:r w:rsidRPr="00447281">
        <w:rPr>
          <w:rFonts w:ascii="Arial Narrow" w:hAnsi="Arial Narrow"/>
          <w:lang w:val="en-IE"/>
        </w:rPr>
        <w:t xml:space="preserve">. </w:t>
      </w:r>
      <w:r w:rsidR="00797755">
        <w:rPr>
          <w:rFonts w:ascii="Arial Narrow" w:hAnsi="Arial Narrow"/>
          <w:lang w:val="en-IE"/>
        </w:rPr>
        <w:t xml:space="preserve">When asked what </w:t>
      </w:r>
      <w:r w:rsidRPr="00447281">
        <w:rPr>
          <w:rFonts w:ascii="Arial Narrow" w:hAnsi="Arial Narrow"/>
          <w:lang w:val="en-IE"/>
        </w:rPr>
        <w:t xml:space="preserve">sustainability measures </w:t>
      </w:r>
      <w:r w:rsidR="00385DE7" w:rsidRPr="00447281">
        <w:rPr>
          <w:rFonts w:ascii="Arial Narrow" w:hAnsi="Arial Narrow"/>
          <w:lang w:val="en-IE"/>
        </w:rPr>
        <w:t>was in place once the intervention</w:t>
      </w:r>
      <w:r w:rsidRPr="00447281">
        <w:rPr>
          <w:rFonts w:ascii="Arial Narrow" w:hAnsi="Arial Narrow"/>
          <w:lang w:val="en-IE"/>
        </w:rPr>
        <w:t xml:space="preserve"> </w:t>
      </w:r>
      <w:r w:rsidR="00385DE7" w:rsidRPr="00447281">
        <w:rPr>
          <w:rFonts w:ascii="Arial Narrow" w:hAnsi="Arial Narrow"/>
          <w:lang w:val="en-IE"/>
        </w:rPr>
        <w:t>ended</w:t>
      </w:r>
      <w:r w:rsidR="00AC4710">
        <w:rPr>
          <w:rFonts w:ascii="Arial Narrow" w:hAnsi="Arial Narrow"/>
          <w:lang w:val="en-IE"/>
        </w:rPr>
        <w:t>,</w:t>
      </w:r>
      <w:r w:rsidRPr="00447281">
        <w:rPr>
          <w:rFonts w:ascii="Arial Narrow" w:hAnsi="Arial Narrow"/>
          <w:lang w:val="en-IE"/>
        </w:rPr>
        <w:t xml:space="preserve"> </w:t>
      </w:r>
      <w:r w:rsidR="00797755">
        <w:rPr>
          <w:rFonts w:ascii="Arial Narrow" w:hAnsi="Arial Narrow"/>
          <w:lang w:val="en-IE"/>
        </w:rPr>
        <w:t>a member of one CSO said,</w:t>
      </w:r>
      <w:r w:rsidRPr="00447281">
        <w:rPr>
          <w:rFonts w:ascii="Arial Narrow" w:hAnsi="Arial Narrow"/>
          <w:lang w:val="en-IE"/>
        </w:rPr>
        <w:t xml:space="preserve"> </w:t>
      </w:r>
      <w:r w:rsidRPr="00447281">
        <w:rPr>
          <w:rFonts w:ascii="Arial Narrow" w:hAnsi="Arial Narrow"/>
          <w:i/>
          <w:lang w:val="en-IE"/>
        </w:rPr>
        <w:t xml:space="preserve">“For us we are national organizations…we continue providing the voluntary services for our people. And we are also looking on new avenues to support our actions because we do not expect to depend on UNDP or other donors forever. We are also developing food production and marketing ventures to generate revenue </w:t>
      </w:r>
      <w:proofErr w:type="gramStart"/>
      <w:r w:rsidRPr="00447281">
        <w:rPr>
          <w:rFonts w:ascii="Arial Narrow" w:hAnsi="Arial Narrow"/>
          <w:i/>
          <w:lang w:val="en-IE"/>
        </w:rPr>
        <w:t>and also</w:t>
      </w:r>
      <w:proofErr w:type="gramEnd"/>
      <w:r w:rsidRPr="00447281">
        <w:rPr>
          <w:rFonts w:ascii="Arial Narrow" w:hAnsi="Arial Narrow"/>
          <w:i/>
          <w:lang w:val="en-IE"/>
        </w:rPr>
        <w:t xml:space="preserve"> support government.</w:t>
      </w:r>
      <w:r w:rsidRPr="00447281">
        <w:rPr>
          <w:rStyle w:val="FootnoteReference"/>
          <w:rFonts w:ascii="Arial Narrow" w:hAnsi="Arial Narrow"/>
          <w:i/>
          <w:lang w:val="en-IE"/>
        </w:rPr>
        <w:footnoteReference w:id="50"/>
      </w:r>
      <w:r w:rsidRPr="00447281">
        <w:rPr>
          <w:rFonts w:ascii="Arial Narrow" w:hAnsi="Arial Narrow"/>
          <w:i/>
          <w:lang w:val="en-IE"/>
        </w:rPr>
        <w:t>”</w:t>
      </w:r>
    </w:p>
    <w:p w14:paraId="78C48FB9" w14:textId="77777777" w:rsidR="003D358A" w:rsidRPr="00447281" w:rsidRDefault="003D358A" w:rsidP="00505DF5">
      <w:pPr>
        <w:jc w:val="both"/>
        <w:rPr>
          <w:rFonts w:ascii="Arial Narrow" w:hAnsi="Arial Narrow"/>
          <w:lang w:val="en-IE"/>
        </w:rPr>
      </w:pPr>
    </w:p>
    <w:p w14:paraId="34C927F4" w14:textId="14522EB8" w:rsidR="00505DF5" w:rsidRPr="00447281" w:rsidRDefault="00505DF5" w:rsidP="00505DF5">
      <w:pPr>
        <w:jc w:val="both"/>
        <w:rPr>
          <w:rFonts w:ascii="Arial Narrow" w:hAnsi="Arial Narrow"/>
          <w:lang w:val="en-IE"/>
        </w:rPr>
      </w:pPr>
      <w:r w:rsidRPr="00447281">
        <w:rPr>
          <w:rFonts w:ascii="Arial Narrow" w:hAnsi="Arial Narrow"/>
          <w:lang w:val="en-IE"/>
        </w:rPr>
        <w:t>A challenge</w:t>
      </w:r>
      <w:r w:rsidR="00AC4710">
        <w:rPr>
          <w:rFonts w:ascii="Arial Narrow" w:hAnsi="Arial Narrow"/>
          <w:lang w:val="en-IE"/>
        </w:rPr>
        <w:t xml:space="preserve"> </w:t>
      </w:r>
      <w:r w:rsidRPr="00447281">
        <w:rPr>
          <w:rFonts w:ascii="Arial Narrow" w:hAnsi="Arial Narrow"/>
          <w:lang w:val="en-IE"/>
        </w:rPr>
        <w:t>lies</w:t>
      </w:r>
      <w:r w:rsidR="00AC4710">
        <w:rPr>
          <w:rFonts w:ascii="Arial Narrow" w:hAnsi="Arial Narrow"/>
          <w:lang w:val="en-IE"/>
        </w:rPr>
        <w:t xml:space="preserve"> </w:t>
      </w:r>
      <w:r w:rsidRPr="00447281">
        <w:rPr>
          <w:rFonts w:ascii="Arial Narrow" w:hAnsi="Arial Narrow"/>
          <w:lang w:val="en-IE"/>
        </w:rPr>
        <w:t>in the weak coordination and</w:t>
      </w:r>
      <w:r w:rsidR="00AC4710">
        <w:rPr>
          <w:rFonts w:ascii="Arial Narrow" w:hAnsi="Arial Narrow"/>
          <w:lang w:val="en-IE"/>
        </w:rPr>
        <w:t xml:space="preserve"> </w:t>
      </w:r>
      <w:r w:rsidRPr="00447281">
        <w:rPr>
          <w:rFonts w:ascii="Arial Narrow" w:hAnsi="Arial Narrow"/>
          <w:lang w:val="en-IE"/>
        </w:rPr>
        <w:t>synchronized</w:t>
      </w:r>
      <w:r w:rsidR="00AC4710">
        <w:rPr>
          <w:rFonts w:ascii="Arial Narrow" w:hAnsi="Arial Narrow"/>
          <w:lang w:val="en-IE"/>
        </w:rPr>
        <w:t xml:space="preserve"> </w:t>
      </w:r>
      <w:r w:rsidRPr="00447281">
        <w:rPr>
          <w:rFonts w:ascii="Arial Narrow" w:hAnsi="Arial Narrow"/>
          <w:lang w:val="en-IE"/>
        </w:rPr>
        <w:t>monitoring and evaluation mechanism</w:t>
      </w:r>
      <w:r w:rsidR="00797755">
        <w:rPr>
          <w:rFonts w:ascii="Arial Narrow" w:hAnsi="Arial Narrow"/>
          <w:lang w:val="en-IE"/>
        </w:rPr>
        <w:t>s</w:t>
      </w:r>
      <w:r w:rsidRPr="00447281">
        <w:rPr>
          <w:rFonts w:ascii="Arial Narrow" w:hAnsi="Arial Narrow"/>
          <w:lang w:val="en-IE"/>
        </w:rPr>
        <w:t xml:space="preserve"> between government</w:t>
      </w:r>
      <w:r w:rsidR="00AC4710">
        <w:rPr>
          <w:rFonts w:ascii="Arial Narrow" w:hAnsi="Arial Narrow"/>
          <w:lang w:val="en-IE"/>
        </w:rPr>
        <w:t xml:space="preserve"> </w:t>
      </w:r>
      <w:r w:rsidRPr="00447281">
        <w:rPr>
          <w:rFonts w:ascii="Arial Narrow" w:hAnsi="Arial Narrow"/>
          <w:lang w:val="en-IE"/>
        </w:rPr>
        <w:t>institutions and</w:t>
      </w:r>
      <w:r w:rsidR="00AC4710">
        <w:rPr>
          <w:rFonts w:ascii="Arial Narrow" w:hAnsi="Arial Narrow"/>
          <w:lang w:val="en-IE"/>
        </w:rPr>
        <w:t xml:space="preserve"> </w:t>
      </w:r>
      <w:r w:rsidRPr="00447281">
        <w:rPr>
          <w:rFonts w:ascii="Arial Narrow" w:hAnsi="Arial Narrow"/>
          <w:lang w:val="en-IE"/>
        </w:rPr>
        <w:t>UNDP</w:t>
      </w:r>
      <w:r w:rsidR="00AC4710">
        <w:rPr>
          <w:rFonts w:ascii="Arial Narrow" w:hAnsi="Arial Narrow"/>
          <w:lang w:val="en-IE"/>
        </w:rPr>
        <w:t xml:space="preserve"> </w:t>
      </w:r>
      <w:r w:rsidRPr="00447281">
        <w:rPr>
          <w:rFonts w:ascii="Arial Narrow" w:hAnsi="Arial Narrow"/>
          <w:lang w:val="en-IE"/>
        </w:rPr>
        <w:t>programme. It is</w:t>
      </w:r>
      <w:r w:rsidR="00AC4710">
        <w:rPr>
          <w:rFonts w:ascii="Arial Narrow" w:hAnsi="Arial Narrow"/>
          <w:lang w:val="en-IE"/>
        </w:rPr>
        <w:t xml:space="preserve"> </w:t>
      </w:r>
      <w:r w:rsidR="00797755">
        <w:rPr>
          <w:rFonts w:ascii="Arial Narrow" w:hAnsi="Arial Narrow"/>
          <w:lang w:val="en-IE"/>
        </w:rPr>
        <w:t>ambitious</w:t>
      </w:r>
      <w:r w:rsidRPr="00447281">
        <w:rPr>
          <w:rFonts w:ascii="Arial Narrow" w:hAnsi="Arial Narrow"/>
          <w:lang w:val="en-IE"/>
        </w:rPr>
        <w:t xml:space="preserve"> to expect</w:t>
      </w:r>
      <w:r w:rsidR="00AC4710">
        <w:rPr>
          <w:rFonts w:ascii="Arial Narrow" w:hAnsi="Arial Narrow"/>
          <w:lang w:val="en-IE"/>
        </w:rPr>
        <w:t xml:space="preserve"> </w:t>
      </w:r>
      <w:r w:rsidRPr="00447281">
        <w:rPr>
          <w:rFonts w:ascii="Arial Narrow" w:hAnsi="Arial Narrow"/>
          <w:lang w:val="en-IE"/>
        </w:rPr>
        <w:t>government</w:t>
      </w:r>
      <w:r w:rsidR="00AC4710">
        <w:rPr>
          <w:rFonts w:ascii="Arial Narrow" w:hAnsi="Arial Narrow"/>
          <w:lang w:val="en-IE"/>
        </w:rPr>
        <w:t xml:space="preserve"> </w:t>
      </w:r>
      <w:r w:rsidRPr="00447281">
        <w:rPr>
          <w:rFonts w:ascii="Arial Narrow" w:hAnsi="Arial Narrow"/>
          <w:lang w:val="en-IE"/>
        </w:rPr>
        <w:t>to realign its sustainability</w:t>
      </w:r>
      <w:r w:rsidR="00AC4710">
        <w:rPr>
          <w:rFonts w:ascii="Arial Narrow" w:hAnsi="Arial Narrow"/>
          <w:lang w:val="en-IE"/>
        </w:rPr>
        <w:t xml:space="preserve"> </w:t>
      </w:r>
      <w:r w:rsidRPr="00447281">
        <w:rPr>
          <w:rFonts w:ascii="Arial Narrow" w:hAnsi="Arial Narrow"/>
          <w:lang w:val="en-IE"/>
        </w:rPr>
        <w:t>mechanisms to UNDP’s</w:t>
      </w:r>
      <w:r w:rsidR="00AC4710">
        <w:rPr>
          <w:rFonts w:ascii="Arial Narrow" w:hAnsi="Arial Narrow"/>
          <w:lang w:val="en-IE"/>
        </w:rPr>
        <w:t xml:space="preserve"> </w:t>
      </w:r>
      <w:r w:rsidRPr="00447281">
        <w:rPr>
          <w:rFonts w:ascii="Arial Narrow" w:hAnsi="Arial Narrow"/>
          <w:lang w:val="en-IE"/>
        </w:rPr>
        <w:t>rapidly</w:t>
      </w:r>
      <w:r w:rsidR="00AC4710">
        <w:rPr>
          <w:rFonts w:ascii="Arial Narrow" w:hAnsi="Arial Narrow"/>
          <w:lang w:val="en-IE"/>
        </w:rPr>
        <w:t xml:space="preserve"> </w:t>
      </w:r>
      <w:r w:rsidRPr="00447281">
        <w:rPr>
          <w:rFonts w:ascii="Arial Narrow" w:hAnsi="Arial Narrow"/>
          <w:lang w:val="en-IE"/>
        </w:rPr>
        <w:t>changing</w:t>
      </w:r>
      <w:r w:rsidR="00AC4710">
        <w:rPr>
          <w:rFonts w:ascii="Arial Narrow" w:hAnsi="Arial Narrow"/>
          <w:lang w:val="en-IE"/>
        </w:rPr>
        <w:t xml:space="preserve"> </w:t>
      </w:r>
      <w:r w:rsidRPr="00447281">
        <w:rPr>
          <w:rFonts w:ascii="Arial Narrow" w:hAnsi="Arial Narrow"/>
          <w:lang w:val="en-IE"/>
        </w:rPr>
        <w:t>global</w:t>
      </w:r>
      <w:r w:rsidR="00AC4710">
        <w:rPr>
          <w:rFonts w:ascii="Arial Narrow" w:hAnsi="Arial Narrow"/>
          <w:lang w:val="en-IE"/>
        </w:rPr>
        <w:t xml:space="preserve"> </w:t>
      </w:r>
      <w:r w:rsidRPr="00447281">
        <w:rPr>
          <w:rFonts w:ascii="Arial Narrow" w:hAnsi="Arial Narrow"/>
          <w:lang w:val="en-IE"/>
        </w:rPr>
        <w:t>paradigm shifts and</w:t>
      </w:r>
      <w:r w:rsidR="00AC4710">
        <w:rPr>
          <w:rFonts w:ascii="Arial Narrow" w:hAnsi="Arial Narrow"/>
          <w:lang w:val="en-IE"/>
        </w:rPr>
        <w:t xml:space="preserve"> </w:t>
      </w:r>
      <w:r w:rsidRPr="00447281">
        <w:rPr>
          <w:rFonts w:ascii="Arial Narrow" w:hAnsi="Arial Narrow"/>
          <w:lang w:val="en-IE"/>
        </w:rPr>
        <w:t>interest</w:t>
      </w:r>
      <w:r w:rsidR="00AC4710">
        <w:rPr>
          <w:rFonts w:ascii="Arial Narrow" w:hAnsi="Arial Narrow"/>
          <w:lang w:val="en-IE"/>
        </w:rPr>
        <w:t xml:space="preserve"> </w:t>
      </w:r>
      <w:r w:rsidRPr="00447281">
        <w:rPr>
          <w:rFonts w:ascii="Arial Narrow" w:hAnsi="Arial Narrow"/>
          <w:lang w:val="en-IE"/>
        </w:rPr>
        <w:t>of</w:t>
      </w:r>
      <w:r w:rsidR="00AC4710">
        <w:rPr>
          <w:rFonts w:ascii="Arial Narrow" w:hAnsi="Arial Narrow"/>
          <w:lang w:val="en-IE"/>
        </w:rPr>
        <w:t xml:space="preserve"> </w:t>
      </w:r>
      <w:r w:rsidRPr="00447281">
        <w:rPr>
          <w:rFonts w:ascii="Arial Narrow" w:hAnsi="Arial Narrow"/>
          <w:lang w:val="en-IE"/>
        </w:rPr>
        <w:t>the</w:t>
      </w:r>
      <w:r w:rsidR="00AC4710">
        <w:rPr>
          <w:rFonts w:ascii="Arial Narrow" w:hAnsi="Arial Narrow"/>
          <w:lang w:val="en-IE"/>
        </w:rPr>
        <w:t xml:space="preserve"> </w:t>
      </w:r>
      <w:r w:rsidRPr="00447281">
        <w:rPr>
          <w:rFonts w:ascii="Arial Narrow" w:hAnsi="Arial Narrow"/>
          <w:lang w:val="en-IE"/>
        </w:rPr>
        <w:t>donor</w:t>
      </w:r>
      <w:r w:rsidR="00AC4710">
        <w:rPr>
          <w:rFonts w:ascii="Arial Narrow" w:hAnsi="Arial Narrow"/>
          <w:lang w:val="en-IE"/>
        </w:rPr>
        <w:t xml:space="preserve"> </w:t>
      </w:r>
      <w:r w:rsidRPr="00447281">
        <w:rPr>
          <w:rFonts w:ascii="Arial Narrow" w:hAnsi="Arial Narrow"/>
          <w:lang w:val="en-IE"/>
        </w:rPr>
        <w:t xml:space="preserve">community. </w:t>
      </w:r>
    </w:p>
    <w:p w14:paraId="27CAB747" w14:textId="77777777" w:rsidR="003D358A" w:rsidRPr="00447281" w:rsidRDefault="003D358A" w:rsidP="00505DF5">
      <w:pPr>
        <w:jc w:val="both"/>
        <w:rPr>
          <w:rFonts w:ascii="Arial Narrow" w:hAnsi="Arial Narrow"/>
          <w:lang w:val="en-IE"/>
        </w:rPr>
      </w:pPr>
    </w:p>
    <w:p w14:paraId="240E7B68" w14:textId="77777777" w:rsidR="00AB6334" w:rsidRPr="00447281" w:rsidRDefault="00AB6334" w:rsidP="00BE515D">
      <w:pPr>
        <w:pStyle w:val="Heading1"/>
        <w:pBdr>
          <w:bottom w:val="single" w:sz="4" w:space="1" w:color="auto"/>
        </w:pBdr>
        <w:spacing w:before="0"/>
        <w:rPr>
          <w:rFonts w:ascii="Arial Narrow" w:hAnsi="Arial Narrow"/>
          <w:lang w:val="en-IE"/>
        </w:rPr>
      </w:pPr>
      <w:bookmarkStart w:id="36" w:name="_Toc16675115"/>
      <w:r w:rsidRPr="00447281">
        <w:rPr>
          <w:rFonts w:ascii="Arial Narrow" w:hAnsi="Arial Narrow"/>
          <w:color w:val="auto"/>
          <w:bdr w:val="single" w:sz="4" w:space="0" w:color="auto"/>
          <w:shd w:val="clear" w:color="auto" w:fill="4F81BD"/>
          <w:lang w:val="en-IE"/>
        </w:rPr>
        <w:t>3.0</w:t>
      </w:r>
      <w:r w:rsidRPr="00447281">
        <w:rPr>
          <w:rFonts w:ascii="Arial Narrow" w:hAnsi="Arial Narrow"/>
          <w:color w:val="auto"/>
          <w:lang w:val="en-IE"/>
        </w:rPr>
        <w:t xml:space="preserve"> </w:t>
      </w:r>
      <w:r w:rsidRPr="00447281">
        <w:rPr>
          <w:rFonts w:ascii="Arial Narrow" w:hAnsi="Arial Narrow"/>
          <w:lang w:val="en-IE"/>
        </w:rPr>
        <w:t xml:space="preserve">UNDP Programming </w:t>
      </w:r>
      <w:r w:rsidR="00B96969" w:rsidRPr="00447281">
        <w:rPr>
          <w:rFonts w:ascii="Arial Narrow" w:hAnsi="Arial Narrow"/>
          <w:lang w:val="en-IE"/>
        </w:rPr>
        <w:t>Principles</w:t>
      </w:r>
      <w:bookmarkEnd w:id="36"/>
    </w:p>
    <w:p w14:paraId="5AA10E5C" w14:textId="77777777" w:rsidR="00AB6334" w:rsidRPr="00447281" w:rsidRDefault="00AB6334" w:rsidP="002C2B26">
      <w:pPr>
        <w:pStyle w:val="Heading2"/>
        <w:rPr>
          <w:rFonts w:ascii="Arial Narrow" w:hAnsi="Arial Narrow"/>
          <w:b/>
          <w:lang w:val="en-IE"/>
        </w:rPr>
      </w:pPr>
      <w:bookmarkStart w:id="37" w:name="_Toc16675116"/>
      <w:r w:rsidRPr="00447281">
        <w:rPr>
          <w:rFonts w:ascii="Arial Narrow" w:hAnsi="Arial Narrow"/>
          <w:b/>
          <w:lang w:val="en-IE"/>
        </w:rPr>
        <w:t>3.1 Gender mainstreaming</w:t>
      </w:r>
      <w:bookmarkEnd w:id="37"/>
    </w:p>
    <w:p w14:paraId="6FB0C77F" w14:textId="2798A2F7" w:rsidR="00D37618" w:rsidRPr="00447281" w:rsidRDefault="00D37618" w:rsidP="00D37618">
      <w:pPr>
        <w:jc w:val="both"/>
        <w:rPr>
          <w:rFonts w:ascii="Arial Narrow" w:hAnsi="Arial Narrow"/>
          <w:lang w:val="en-IE"/>
        </w:rPr>
      </w:pPr>
      <w:r w:rsidRPr="00447281">
        <w:rPr>
          <w:rFonts w:ascii="Arial Narrow" w:hAnsi="Arial Narrow"/>
          <w:lang w:val="en-IE"/>
        </w:rPr>
        <w:t xml:space="preserve">UNDP recognizes that advancing gender equality and empowering women </w:t>
      </w:r>
      <w:r w:rsidR="00AC4710">
        <w:rPr>
          <w:rFonts w:ascii="Arial Narrow" w:hAnsi="Arial Narrow"/>
          <w:lang w:val="en-IE"/>
        </w:rPr>
        <w:t>is</w:t>
      </w:r>
      <w:r w:rsidR="00AC4710" w:rsidRPr="00447281">
        <w:rPr>
          <w:rFonts w:ascii="Arial Narrow" w:hAnsi="Arial Narrow"/>
          <w:lang w:val="en-IE"/>
        </w:rPr>
        <w:t xml:space="preserve"> </w:t>
      </w:r>
      <w:r w:rsidRPr="00447281">
        <w:rPr>
          <w:rFonts w:ascii="Arial Narrow" w:hAnsi="Arial Narrow"/>
          <w:lang w:val="en-IE"/>
        </w:rPr>
        <w:t>a precondition to achieving sustainable development. The</w:t>
      </w:r>
      <w:r w:rsidR="00AC4710">
        <w:rPr>
          <w:rFonts w:ascii="Arial Narrow" w:hAnsi="Arial Narrow"/>
          <w:lang w:val="en-IE"/>
        </w:rPr>
        <w:t xml:space="preserve"> </w:t>
      </w:r>
      <w:r w:rsidRPr="00447281">
        <w:rPr>
          <w:rFonts w:ascii="Arial Narrow" w:hAnsi="Arial Narrow"/>
          <w:lang w:val="en-IE"/>
        </w:rPr>
        <w:t>global</w:t>
      </w:r>
      <w:r w:rsidR="00E154D8">
        <w:rPr>
          <w:rFonts w:ascii="Arial Narrow" w:hAnsi="Arial Narrow"/>
          <w:lang w:val="en-IE"/>
        </w:rPr>
        <w:t xml:space="preserve"> rule of law</w:t>
      </w:r>
      <w:r w:rsidRPr="00447281">
        <w:rPr>
          <w:rFonts w:ascii="Arial Narrow" w:hAnsi="Arial Narrow"/>
          <w:lang w:val="en-IE"/>
        </w:rPr>
        <w:t xml:space="preserve"> programme</w:t>
      </w:r>
      <w:r w:rsidR="00E154D8">
        <w:rPr>
          <w:rFonts w:ascii="Arial Narrow" w:hAnsi="Arial Narrow"/>
          <w:lang w:val="en-IE"/>
        </w:rPr>
        <w:t xml:space="preserve"> </w:t>
      </w:r>
      <w:r w:rsidRPr="00447281">
        <w:rPr>
          <w:rFonts w:ascii="Arial Narrow" w:hAnsi="Arial Narrow"/>
          <w:lang w:val="en-IE"/>
        </w:rPr>
        <w:t>advances</w:t>
      </w:r>
      <w:r w:rsidR="00AC4710">
        <w:rPr>
          <w:rFonts w:ascii="Arial Narrow" w:hAnsi="Arial Narrow"/>
          <w:lang w:val="en-IE"/>
        </w:rPr>
        <w:t xml:space="preserve"> </w:t>
      </w:r>
      <w:r w:rsidRPr="00447281">
        <w:rPr>
          <w:rFonts w:ascii="Arial Narrow" w:hAnsi="Arial Narrow"/>
          <w:lang w:val="en-IE"/>
        </w:rPr>
        <w:t>the</w:t>
      </w:r>
      <w:r w:rsidR="00AC4710">
        <w:rPr>
          <w:rFonts w:ascii="Arial Narrow" w:hAnsi="Arial Narrow"/>
          <w:lang w:val="en-IE"/>
        </w:rPr>
        <w:t xml:space="preserve"> </w:t>
      </w:r>
      <w:r w:rsidR="00485733" w:rsidRPr="00447281">
        <w:rPr>
          <w:rFonts w:ascii="Arial Narrow" w:hAnsi="Arial Narrow"/>
          <w:lang w:val="en-IE"/>
        </w:rPr>
        <w:t>eight</w:t>
      </w:r>
      <w:r w:rsidR="00485733">
        <w:rPr>
          <w:rFonts w:ascii="Arial Narrow" w:hAnsi="Arial Narrow"/>
          <w:lang w:val="en-IE"/>
        </w:rPr>
        <w:t>-point</w:t>
      </w:r>
      <w:r w:rsidRPr="00447281">
        <w:rPr>
          <w:rFonts w:ascii="Arial Narrow" w:hAnsi="Arial Narrow"/>
          <w:lang w:val="en-IE"/>
        </w:rPr>
        <w:t xml:space="preserve"> agenda</w:t>
      </w:r>
      <w:r w:rsidR="00AC4710">
        <w:rPr>
          <w:rFonts w:ascii="Arial Narrow" w:hAnsi="Arial Narrow"/>
          <w:lang w:val="en-IE"/>
        </w:rPr>
        <w:t xml:space="preserve"> </w:t>
      </w:r>
      <w:r w:rsidRPr="00447281">
        <w:rPr>
          <w:rFonts w:ascii="Arial Narrow" w:hAnsi="Arial Narrow"/>
          <w:lang w:val="en-IE"/>
        </w:rPr>
        <w:t>for women</w:t>
      </w:r>
      <w:r w:rsidR="00AC4710">
        <w:rPr>
          <w:rFonts w:ascii="Arial Narrow" w:hAnsi="Arial Narrow"/>
          <w:lang w:val="en-IE"/>
        </w:rPr>
        <w:t>’s</w:t>
      </w:r>
      <w:r w:rsidRPr="00447281">
        <w:rPr>
          <w:rFonts w:ascii="Arial Narrow" w:hAnsi="Arial Narrow"/>
          <w:lang w:val="en-IE"/>
        </w:rPr>
        <w:t xml:space="preserve"> empowerment and</w:t>
      </w:r>
      <w:r w:rsidR="00AC4710">
        <w:rPr>
          <w:rFonts w:ascii="Arial Narrow" w:hAnsi="Arial Narrow"/>
          <w:lang w:val="en-IE"/>
        </w:rPr>
        <w:t xml:space="preserve"> </w:t>
      </w:r>
      <w:r w:rsidRPr="00447281">
        <w:rPr>
          <w:rFonts w:ascii="Arial Narrow" w:hAnsi="Arial Narrow"/>
          <w:lang w:val="en-IE"/>
        </w:rPr>
        <w:t>gender equality</w:t>
      </w:r>
      <w:r w:rsidR="00AC4710">
        <w:rPr>
          <w:rFonts w:ascii="Arial Narrow" w:hAnsi="Arial Narrow"/>
          <w:lang w:val="en-IE"/>
        </w:rPr>
        <w:t xml:space="preserve"> </w:t>
      </w:r>
      <w:r w:rsidRPr="00447281">
        <w:rPr>
          <w:rFonts w:ascii="Arial Narrow" w:hAnsi="Arial Narrow"/>
          <w:lang w:val="en-IE"/>
        </w:rPr>
        <w:t>in crisis prevention and</w:t>
      </w:r>
      <w:r w:rsidR="00AC4710">
        <w:rPr>
          <w:rFonts w:ascii="Arial Narrow" w:hAnsi="Arial Narrow"/>
          <w:lang w:val="en-IE"/>
        </w:rPr>
        <w:t xml:space="preserve"> </w:t>
      </w:r>
      <w:r w:rsidRPr="00447281">
        <w:rPr>
          <w:rFonts w:ascii="Arial Narrow" w:hAnsi="Arial Narrow"/>
          <w:lang w:val="en-IE"/>
        </w:rPr>
        <w:t>recovery with a string</w:t>
      </w:r>
      <w:r w:rsidR="00AC4710">
        <w:rPr>
          <w:rFonts w:ascii="Arial Narrow" w:hAnsi="Arial Narrow"/>
          <w:lang w:val="en-IE"/>
        </w:rPr>
        <w:t xml:space="preserve"> </w:t>
      </w:r>
      <w:r w:rsidRPr="00447281">
        <w:rPr>
          <w:rFonts w:ascii="Arial Narrow" w:hAnsi="Arial Narrow"/>
          <w:lang w:val="en-IE"/>
        </w:rPr>
        <w:t>focus in</w:t>
      </w:r>
      <w:r w:rsidR="00AC4710">
        <w:rPr>
          <w:rFonts w:ascii="Arial Narrow" w:hAnsi="Arial Narrow"/>
          <w:lang w:val="en-IE"/>
        </w:rPr>
        <w:t xml:space="preserve"> </w:t>
      </w:r>
      <w:r w:rsidRPr="00447281">
        <w:rPr>
          <w:rFonts w:ascii="Arial Narrow" w:hAnsi="Arial Narrow"/>
          <w:lang w:val="en-IE"/>
        </w:rPr>
        <w:t>women security</w:t>
      </w:r>
      <w:r w:rsidR="00AC4710">
        <w:rPr>
          <w:rFonts w:ascii="Arial Narrow" w:hAnsi="Arial Narrow"/>
          <w:lang w:val="en-IE"/>
        </w:rPr>
        <w:t xml:space="preserve"> </w:t>
      </w:r>
      <w:r w:rsidRPr="00447281">
        <w:rPr>
          <w:rFonts w:ascii="Arial Narrow" w:hAnsi="Arial Narrow"/>
          <w:lang w:val="en-IE"/>
        </w:rPr>
        <w:t>and</w:t>
      </w:r>
      <w:r w:rsidR="00AC4710">
        <w:rPr>
          <w:rFonts w:ascii="Arial Narrow" w:hAnsi="Arial Narrow"/>
          <w:lang w:val="en-IE"/>
        </w:rPr>
        <w:t xml:space="preserve"> </w:t>
      </w:r>
      <w:r w:rsidRPr="00447281">
        <w:rPr>
          <w:rFonts w:ascii="Arial Narrow" w:hAnsi="Arial Narrow"/>
          <w:lang w:val="en-IE"/>
        </w:rPr>
        <w:t>access</w:t>
      </w:r>
      <w:r w:rsidR="00AC4710">
        <w:rPr>
          <w:rFonts w:ascii="Arial Narrow" w:hAnsi="Arial Narrow"/>
          <w:lang w:val="en-IE"/>
        </w:rPr>
        <w:t xml:space="preserve"> </w:t>
      </w:r>
      <w:r w:rsidRPr="00447281">
        <w:rPr>
          <w:rFonts w:ascii="Arial Narrow" w:hAnsi="Arial Narrow"/>
          <w:lang w:val="en-IE"/>
        </w:rPr>
        <w:t>to</w:t>
      </w:r>
      <w:r w:rsidR="00AC4710">
        <w:rPr>
          <w:rFonts w:ascii="Arial Narrow" w:hAnsi="Arial Narrow"/>
          <w:lang w:val="en-IE"/>
        </w:rPr>
        <w:t xml:space="preserve"> </w:t>
      </w:r>
      <w:r w:rsidRPr="00447281">
        <w:rPr>
          <w:rFonts w:ascii="Arial Narrow" w:hAnsi="Arial Narrow"/>
          <w:lang w:val="en-IE"/>
        </w:rPr>
        <w:t>justice</w:t>
      </w:r>
      <w:r w:rsidRPr="00447281">
        <w:rPr>
          <w:rStyle w:val="FootnoteReference"/>
          <w:rFonts w:ascii="Arial Narrow" w:hAnsi="Arial Narrow"/>
          <w:lang w:val="en-IE"/>
        </w:rPr>
        <w:footnoteReference w:id="51"/>
      </w:r>
      <w:r w:rsidRPr="00447281">
        <w:rPr>
          <w:rFonts w:ascii="Arial Narrow" w:hAnsi="Arial Narrow"/>
          <w:lang w:val="en-IE"/>
        </w:rPr>
        <w:t xml:space="preserve">. </w:t>
      </w:r>
      <w:r w:rsidR="00E154D8">
        <w:rPr>
          <w:rFonts w:ascii="Arial Narrow" w:hAnsi="Arial Narrow"/>
          <w:lang w:val="en-IE"/>
        </w:rPr>
        <w:t>A</w:t>
      </w:r>
      <w:r w:rsidRPr="00447281">
        <w:rPr>
          <w:rFonts w:ascii="Arial Narrow" w:hAnsi="Arial Narrow"/>
          <w:lang w:val="en-IE"/>
        </w:rPr>
        <w:t>dvancing gender</w:t>
      </w:r>
      <w:r w:rsidR="00AC4710">
        <w:rPr>
          <w:rFonts w:ascii="Arial Narrow" w:hAnsi="Arial Narrow"/>
          <w:lang w:val="en-IE"/>
        </w:rPr>
        <w:t xml:space="preserve"> </w:t>
      </w:r>
      <w:r w:rsidRPr="00447281">
        <w:rPr>
          <w:rFonts w:ascii="Arial Narrow" w:hAnsi="Arial Narrow"/>
          <w:lang w:val="en-IE"/>
        </w:rPr>
        <w:t>equality and</w:t>
      </w:r>
      <w:r w:rsidR="00AC4710">
        <w:rPr>
          <w:rFonts w:ascii="Arial Narrow" w:hAnsi="Arial Narrow"/>
          <w:lang w:val="en-IE"/>
        </w:rPr>
        <w:t xml:space="preserve"> </w:t>
      </w:r>
      <w:r w:rsidRPr="00447281">
        <w:rPr>
          <w:rFonts w:ascii="Arial Narrow" w:hAnsi="Arial Narrow"/>
          <w:lang w:val="en-IE"/>
        </w:rPr>
        <w:t>empowering</w:t>
      </w:r>
      <w:r w:rsidR="00AC4710">
        <w:rPr>
          <w:rFonts w:ascii="Arial Narrow" w:hAnsi="Arial Narrow"/>
          <w:lang w:val="en-IE"/>
        </w:rPr>
        <w:t xml:space="preserve"> </w:t>
      </w:r>
      <w:r w:rsidRPr="00447281">
        <w:rPr>
          <w:rFonts w:ascii="Arial Narrow" w:hAnsi="Arial Narrow"/>
          <w:lang w:val="en-IE"/>
        </w:rPr>
        <w:t>women</w:t>
      </w:r>
      <w:r w:rsidR="00AC4710">
        <w:rPr>
          <w:rFonts w:ascii="Arial Narrow" w:hAnsi="Arial Narrow"/>
          <w:lang w:val="en-IE"/>
        </w:rPr>
        <w:t xml:space="preserve"> </w:t>
      </w:r>
      <w:r w:rsidRPr="00447281">
        <w:rPr>
          <w:rFonts w:ascii="Arial Narrow" w:hAnsi="Arial Narrow"/>
          <w:lang w:val="en-IE"/>
        </w:rPr>
        <w:t>is one</w:t>
      </w:r>
      <w:r w:rsidR="00AC4710">
        <w:rPr>
          <w:rFonts w:ascii="Arial Narrow" w:hAnsi="Arial Narrow"/>
          <w:lang w:val="en-IE"/>
        </w:rPr>
        <w:t xml:space="preserve"> </w:t>
      </w:r>
      <w:r w:rsidRPr="00447281">
        <w:rPr>
          <w:rFonts w:ascii="Arial Narrow" w:hAnsi="Arial Narrow"/>
          <w:lang w:val="en-IE"/>
        </w:rPr>
        <w:t>of the</w:t>
      </w:r>
      <w:r w:rsidR="00AC4710">
        <w:rPr>
          <w:rFonts w:ascii="Arial Narrow" w:hAnsi="Arial Narrow"/>
          <w:lang w:val="en-IE"/>
        </w:rPr>
        <w:t xml:space="preserve"> </w:t>
      </w:r>
      <w:r w:rsidR="00485733" w:rsidRPr="00447281">
        <w:rPr>
          <w:rFonts w:ascii="Arial Narrow" w:hAnsi="Arial Narrow"/>
          <w:lang w:val="en-IE"/>
        </w:rPr>
        <w:t>cross</w:t>
      </w:r>
      <w:r w:rsidR="00485733">
        <w:rPr>
          <w:rFonts w:ascii="Arial Narrow" w:hAnsi="Arial Narrow"/>
          <w:lang w:val="en-IE"/>
        </w:rPr>
        <w:t>-cutting</w:t>
      </w:r>
      <w:r w:rsidRPr="00447281">
        <w:rPr>
          <w:rFonts w:ascii="Arial Narrow" w:hAnsi="Arial Narrow"/>
          <w:lang w:val="en-IE"/>
        </w:rPr>
        <w:t xml:space="preserve"> issues</w:t>
      </w:r>
      <w:r w:rsidR="00AC4710">
        <w:rPr>
          <w:rFonts w:ascii="Arial Narrow" w:hAnsi="Arial Narrow"/>
          <w:lang w:val="en-IE"/>
        </w:rPr>
        <w:t xml:space="preserve"> </w:t>
      </w:r>
      <w:r w:rsidRPr="00447281">
        <w:rPr>
          <w:rFonts w:ascii="Arial Narrow" w:hAnsi="Arial Narrow"/>
          <w:lang w:val="en-IE"/>
        </w:rPr>
        <w:t>of</w:t>
      </w:r>
      <w:r w:rsidR="00AC4710">
        <w:rPr>
          <w:rFonts w:ascii="Arial Narrow" w:hAnsi="Arial Narrow"/>
          <w:lang w:val="en-IE"/>
        </w:rPr>
        <w:t xml:space="preserve"> </w:t>
      </w:r>
      <w:r w:rsidRPr="00447281">
        <w:rPr>
          <w:rFonts w:ascii="Arial Narrow" w:hAnsi="Arial Narrow"/>
          <w:lang w:val="en-IE"/>
        </w:rPr>
        <w:t>UNDP</w:t>
      </w:r>
      <w:r w:rsidR="00AC4710">
        <w:rPr>
          <w:rFonts w:ascii="Arial Narrow" w:hAnsi="Arial Narrow"/>
          <w:lang w:val="en-IE"/>
        </w:rPr>
        <w:t xml:space="preserve"> </w:t>
      </w:r>
      <w:r w:rsidRPr="00447281">
        <w:rPr>
          <w:rFonts w:ascii="Arial Narrow" w:hAnsi="Arial Narrow"/>
          <w:lang w:val="en-IE"/>
        </w:rPr>
        <w:t>programming. This</w:t>
      </w:r>
      <w:r w:rsidR="00AC4710">
        <w:rPr>
          <w:rFonts w:ascii="Arial Narrow" w:hAnsi="Arial Narrow"/>
          <w:lang w:val="en-IE"/>
        </w:rPr>
        <w:t xml:space="preserve"> </w:t>
      </w:r>
      <w:r w:rsidRPr="00447281">
        <w:rPr>
          <w:rFonts w:ascii="Arial Narrow" w:hAnsi="Arial Narrow"/>
          <w:lang w:val="en-IE"/>
        </w:rPr>
        <w:t>end</w:t>
      </w:r>
      <w:r w:rsidR="00AC4710">
        <w:rPr>
          <w:rFonts w:ascii="Arial Narrow" w:hAnsi="Arial Narrow"/>
          <w:lang w:val="en-IE"/>
        </w:rPr>
        <w:t xml:space="preserve"> </w:t>
      </w:r>
      <w:r w:rsidRPr="00447281">
        <w:rPr>
          <w:rFonts w:ascii="Arial Narrow" w:hAnsi="Arial Narrow"/>
          <w:lang w:val="en-IE"/>
        </w:rPr>
        <w:t>term</w:t>
      </w:r>
      <w:r w:rsidR="00AC4710">
        <w:rPr>
          <w:rFonts w:ascii="Arial Narrow" w:hAnsi="Arial Narrow"/>
          <w:lang w:val="en-IE"/>
        </w:rPr>
        <w:t xml:space="preserve"> </w:t>
      </w:r>
      <w:r w:rsidRPr="00447281">
        <w:rPr>
          <w:rFonts w:ascii="Arial Narrow" w:hAnsi="Arial Narrow"/>
          <w:lang w:val="en-IE"/>
        </w:rPr>
        <w:t>evaluation</w:t>
      </w:r>
      <w:r w:rsidR="00AC4710">
        <w:rPr>
          <w:rFonts w:ascii="Arial Narrow" w:hAnsi="Arial Narrow"/>
          <w:lang w:val="en-IE"/>
        </w:rPr>
        <w:t xml:space="preserve"> </w:t>
      </w:r>
      <w:r w:rsidRPr="00447281">
        <w:rPr>
          <w:rFonts w:ascii="Arial Narrow" w:hAnsi="Arial Narrow"/>
          <w:lang w:val="en-IE"/>
        </w:rPr>
        <w:t>noted</w:t>
      </w:r>
      <w:r w:rsidR="00AC4710">
        <w:rPr>
          <w:rFonts w:ascii="Arial Narrow" w:hAnsi="Arial Narrow"/>
          <w:lang w:val="en-IE"/>
        </w:rPr>
        <w:t xml:space="preserve"> </w:t>
      </w:r>
      <w:r w:rsidRPr="00447281">
        <w:rPr>
          <w:rFonts w:ascii="Arial Narrow" w:hAnsi="Arial Narrow"/>
          <w:lang w:val="en-IE"/>
        </w:rPr>
        <w:t>the</w:t>
      </w:r>
      <w:r w:rsidR="00AC4710">
        <w:rPr>
          <w:rFonts w:ascii="Arial Narrow" w:hAnsi="Arial Narrow"/>
          <w:lang w:val="en-IE"/>
        </w:rPr>
        <w:t xml:space="preserve"> </w:t>
      </w:r>
      <w:r w:rsidRPr="00447281">
        <w:rPr>
          <w:rFonts w:ascii="Arial Narrow" w:hAnsi="Arial Narrow"/>
          <w:lang w:val="en-IE"/>
        </w:rPr>
        <w:t>programme</w:t>
      </w:r>
      <w:r w:rsidR="00AC4710">
        <w:rPr>
          <w:rFonts w:ascii="Arial Narrow" w:hAnsi="Arial Narrow"/>
          <w:lang w:val="en-IE"/>
        </w:rPr>
        <w:t xml:space="preserve"> </w:t>
      </w:r>
      <w:r w:rsidRPr="00447281">
        <w:rPr>
          <w:rFonts w:ascii="Arial Narrow" w:hAnsi="Arial Narrow"/>
          <w:lang w:val="en-IE"/>
        </w:rPr>
        <w:t>supported</w:t>
      </w:r>
      <w:r w:rsidR="00AC4710">
        <w:rPr>
          <w:rFonts w:ascii="Arial Narrow" w:hAnsi="Arial Narrow"/>
          <w:lang w:val="en-IE"/>
        </w:rPr>
        <w:t xml:space="preserve"> </w:t>
      </w:r>
      <w:r w:rsidRPr="00447281">
        <w:rPr>
          <w:rFonts w:ascii="Arial Narrow" w:hAnsi="Arial Narrow"/>
          <w:lang w:val="en-IE"/>
        </w:rPr>
        <w:t>all efforts</w:t>
      </w:r>
      <w:r w:rsidR="00AC4710">
        <w:rPr>
          <w:rFonts w:ascii="Arial Narrow" w:hAnsi="Arial Narrow"/>
          <w:lang w:val="en-IE"/>
        </w:rPr>
        <w:t xml:space="preserve"> </w:t>
      </w:r>
      <w:r w:rsidRPr="00447281">
        <w:rPr>
          <w:rFonts w:ascii="Arial Narrow" w:hAnsi="Arial Narrow"/>
          <w:lang w:val="en-IE"/>
        </w:rPr>
        <w:t>to advance gender</w:t>
      </w:r>
      <w:r w:rsidR="00AC4710">
        <w:rPr>
          <w:rFonts w:ascii="Arial Narrow" w:hAnsi="Arial Narrow"/>
          <w:lang w:val="en-IE"/>
        </w:rPr>
        <w:t xml:space="preserve"> </w:t>
      </w:r>
      <w:r w:rsidRPr="00447281">
        <w:rPr>
          <w:rFonts w:ascii="Arial Narrow" w:hAnsi="Arial Narrow"/>
          <w:lang w:val="en-IE"/>
        </w:rPr>
        <w:t>across</w:t>
      </w:r>
      <w:r w:rsidR="00AC4710">
        <w:rPr>
          <w:rFonts w:ascii="Arial Narrow" w:hAnsi="Arial Narrow"/>
          <w:lang w:val="en-IE"/>
        </w:rPr>
        <w:t xml:space="preserve"> </w:t>
      </w:r>
      <w:r w:rsidRPr="00447281">
        <w:rPr>
          <w:rFonts w:ascii="Arial Narrow" w:hAnsi="Arial Narrow"/>
          <w:lang w:val="en-IE"/>
        </w:rPr>
        <w:t>all</w:t>
      </w:r>
      <w:r w:rsidR="00AC4710">
        <w:rPr>
          <w:rFonts w:ascii="Arial Narrow" w:hAnsi="Arial Narrow"/>
          <w:lang w:val="en-IE"/>
        </w:rPr>
        <w:t xml:space="preserve"> </w:t>
      </w:r>
      <w:r w:rsidRPr="00447281">
        <w:rPr>
          <w:rFonts w:ascii="Arial Narrow" w:hAnsi="Arial Narrow"/>
          <w:lang w:val="en-IE"/>
        </w:rPr>
        <w:t>results areas</w:t>
      </w:r>
      <w:r w:rsidR="00E154D8">
        <w:rPr>
          <w:rFonts w:ascii="Arial Narrow" w:hAnsi="Arial Narrow"/>
          <w:lang w:val="en-IE"/>
        </w:rPr>
        <w:t>,</w:t>
      </w:r>
      <w:r w:rsidRPr="00447281">
        <w:rPr>
          <w:rFonts w:ascii="Arial Narrow" w:hAnsi="Arial Narrow"/>
          <w:lang w:val="en-IE"/>
        </w:rPr>
        <w:t xml:space="preserve"> including skill</w:t>
      </w:r>
      <w:r w:rsidR="003833A4" w:rsidRPr="00447281">
        <w:rPr>
          <w:rFonts w:ascii="Arial Narrow" w:hAnsi="Arial Narrow"/>
          <w:lang w:val="en-IE"/>
        </w:rPr>
        <w:t xml:space="preserve"> build</w:t>
      </w:r>
      <w:r w:rsidRPr="00447281">
        <w:rPr>
          <w:rFonts w:ascii="Arial Narrow" w:hAnsi="Arial Narrow"/>
          <w:lang w:val="en-IE"/>
        </w:rPr>
        <w:t>ing and targeting</w:t>
      </w:r>
      <w:r w:rsidR="00AC4710">
        <w:rPr>
          <w:rFonts w:ascii="Arial Narrow" w:hAnsi="Arial Narrow"/>
          <w:lang w:val="en-IE"/>
        </w:rPr>
        <w:t xml:space="preserve"> </w:t>
      </w:r>
      <w:r w:rsidRPr="00447281">
        <w:rPr>
          <w:rFonts w:ascii="Arial Narrow" w:hAnsi="Arial Narrow"/>
          <w:lang w:val="en-IE"/>
        </w:rPr>
        <w:t>women beneficiaries. In the area of capacity building for</w:t>
      </w:r>
      <w:r w:rsidR="00AC4710">
        <w:rPr>
          <w:rFonts w:ascii="Arial Narrow" w:hAnsi="Arial Narrow"/>
          <w:lang w:val="en-IE"/>
        </w:rPr>
        <w:t xml:space="preserve"> </w:t>
      </w:r>
      <w:r w:rsidRPr="00447281">
        <w:rPr>
          <w:rFonts w:ascii="Arial Narrow" w:hAnsi="Arial Narrow"/>
          <w:lang w:val="en-IE"/>
        </w:rPr>
        <w:t>judicial officers on using the comprehensive curriculum (55 judges, magistrates and 3 registrars, 13</w:t>
      </w:r>
      <w:r w:rsidR="00AC4710">
        <w:rPr>
          <w:rFonts w:ascii="Arial Narrow" w:hAnsi="Arial Narrow"/>
          <w:lang w:val="en-IE"/>
        </w:rPr>
        <w:t xml:space="preserve"> </w:t>
      </w:r>
      <w:r w:rsidRPr="00447281">
        <w:rPr>
          <w:rFonts w:ascii="Arial Narrow" w:hAnsi="Arial Narrow"/>
          <w:lang w:val="en-IE"/>
        </w:rPr>
        <w:t>were female). In</w:t>
      </w:r>
      <w:r w:rsidR="00AC4710">
        <w:rPr>
          <w:rFonts w:ascii="Arial Narrow" w:hAnsi="Arial Narrow"/>
          <w:lang w:val="en-IE"/>
        </w:rPr>
        <w:t xml:space="preserve"> </w:t>
      </w:r>
      <w:r w:rsidRPr="00447281">
        <w:rPr>
          <w:rFonts w:ascii="Arial Narrow" w:hAnsi="Arial Narrow"/>
          <w:lang w:val="en-IE"/>
        </w:rPr>
        <w:t>the</w:t>
      </w:r>
      <w:r w:rsidR="00AC4710">
        <w:rPr>
          <w:rFonts w:ascii="Arial Narrow" w:hAnsi="Arial Narrow"/>
          <w:lang w:val="en-IE"/>
        </w:rPr>
        <w:t xml:space="preserve"> SLP, </w:t>
      </w:r>
      <w:r w:rsidRPr="00447281">
        <w:rPr>
          <w:rFonts w:ascii="Arial Narrow" w:hAnsi="Arial Narrow"/>
          <w:lang w:val="en-IE"/>
        </w:rPr>
        <w:t>trained</w:t>
      </w:r>
      <w:r w:rsidR="00AC4710">
        <w:rPr>
          <w:rFonts w:ascii="Arial Narrow" w:hAnsi="Arial Narrow"/>
          <w:lang w:val="en-IE"/>
        </w:rPr>
        <w:t xml:space="preserve"> </w:t>
      </w:r>
      <w:r w:rsidRPr="00447281">
        <w:rPr>
          <w:rFonts w:ascii="Arial Narrow" w:hAnsi="Arial Narrow"/>
          <w:lang w:val="en-IE"/>
        </w:rPr>
        <w:t>officers</w:t>
      </w:r>
      <w:r w:rsidR="00AC4710">
        <w:rPr>
          <w:rFonts w:ascii="Arial Narrow" w:hAnsi="Arial Narrow"/>
          <w:lang w:val="en-IE"/>
        </w:rPr>
        <w:t xml:space="preserve"> </w:t>
      </w:r>
      <w:r w:rsidRPr="00447281">
        <w:rPr>
          <w:rFonts w:ascii="Arial Narrow" w:hAnsi="Arial Narrow"/>
          <w:lang w:val="en-IE"/>
        </w:rPr>
        <w:t xml:space="preserve">police prosecutors, </w:t>
      </w:r>
      <w:r w:rsidR="00E154D8">
        <w:rPr>
          <w:rFonts w:ascii="Arial Narrow" w:hAnsi="Arial Narrow"/>
          <w:lang w:val="en-IE"/>
        </w:rPr>
        <w:t>c</w:t>
      </w:r>
      <w:r w:rsidRPr="00447281">
        <w:rPr>
          <w:rFonts w:ascii="Arial Narrow" w:hAnsi="Arial Narrow"/>
          <w:lang w:val="en-IE"/>
        </w:rPr>
        <w:t>riminal investigations and family support unit</w:t>
      </w:r>
      <w:r w:rsidR="00AC4710">
        <w:rPr>
          <w:rFonts w:ascii="Arial Narrow" w:hAnsi="Arial Narrow"/>
          <w:lang w:val="en-IE"/>
        </w:rPr>
        <w:t xml:space="preserve"> </w:t>
      </w:r>
      <w:r w:rsidRPr="00447281">
        <w:rPr>
          <w:rFonts w:ascii="Arial Narrow" w:hAnsi="Arial Narrow"/>
          <w:lang w:val="en-IE"/>
        </w:rPr>
        <w:t>officers) of</w:t>
      </w:r>
      <w:r w:rsidR="00AC4710">
        <w:rPr>
          <w:rFonts w:ascii="Arial Narrow" w:hAnsi="Arial Narrow"/>
          <w:lang w:val="en-IE"/>
        </w:rPr>
        <w:t xml:space="preserve"> </w:t>
      </w:r>
      <w:r w:rsidRPr="00447281">
        <w:rPr>
          <w:rFonts w:ascii="Arial Narrow" w:hAnsi="Arial Narrow"/>
          <w:lang w:val="en-IE"/>
        </w:rPr>
        <w:t>the 550</w:t>
      </w:r>
      <w:r w:rsidR="00AC4710">
        <w:rPr>
          <w:rFonts w:ascii="Arial Narrow" w:hAnsi="Arial Narrow"/>
          <w:lang w:val="en-IE"/>
        </w:rPr>
        <w:t xml:space="preserve"> </w:t>
      </w:r>
      <w:r w:rsidRPr="00447281">
        <w:rPr>
          <w:rFonts w:ascii="Arial Narrow" w:hAnsi="Arial Narrow"/>
          <w:lang w:val="en-IE"/>
        </w:rPr>
        <w:t>officers</w:t>
      </w:r>
      <w:r w:rsidR="00AC4710">
        <w:rPr>
          <w:rFonts w:ascii="Arial Narrow" w:hAnsi="Arial Narrow"/>
          <w:lang w:val="en-IE"/>
        </w:rPr>
        <w:t xml:space="preserve"> </w:t>
      </w:r>
      <w:r w:rsidRPr="00447281">
        <w:rPr>
          <w:rFonts w:ascii="Arial Narrow" w:hAnsi="Arial Narrow"/>
          <w:lang w:val="en-IE"/>
        </w:rPr>
        <w:t>trained, 150</w:t>
      </w:r>
      <w:r w:rsidR="00AC4710">
        <w:rPr>
          <w:rFonts w:ascii="Arial Narrow" w:hAnsi="Arial Narrow"/>
          <w:lang w:val="en-IE"/>
        </w:rPr>
        <w:t xml:space="preserve"> </w:t>
      </w:r>
      <w:r w:rsidRPr="00447281">
        <w:rPr>
          <w:rFonts w:ascii="Arial Narrow" w:hAnsi="Arial Narrow"/>
          <w:lang w:val="en-IE"/>
        </w:rPr>
        <w:t>were</w:t>
      </w:r>
      <w:r w:rsidR="00AC4710">
        <w:rPr>
          <w:rFonts w:ascii="Arial Narrow" w:hAnsi="Arial Narrow"/>
          <w:lang w:val="en-IE"/>
        </w:rPr>
        <w:t xml:space="preserve"> </w:t>
      </w:r>
      <w:r w:rsidRPr="00447281">
        <w:rPr>
          <w:rFonts w:ascii="Arial Narrow" w:hAnsi="Arial Narrow"/>
          <w:lang w:val="en-IE"/>
        </w:rPr>
        <w:t>females. Even when it came</w:t>
      </w:r>
      <w:r w:rsidR="00AC4710">
        <w:rPr>
          <w:rFonts w:ascii="Arial Narrow" w:hAnsi="Arial Narrow"/>
          <w:lang w:val="en-IE"/>
        </w:rPr>
        <w:t xml:space="preserve"> </w:t>
      </w:r>
      <w:r w:rsidRPr="00447281">
        <w:rPr>
          <w:rFonts w:ascii="Arial Narrow" w:hAnsi="Arial Narrow"/>
          <w:lang w:val="en-IE"/>
        </w:rPr>
        <w:t>to</w:t>
      </w:r>
      <w:r w:rsidR="00AC4710">
        <w:rPr>
          <w:rFonts w:ascii="Arial Narrow" w:hAnsi="Arial Narrow"/>
          <w:lang w:val="en-IE"/>
        </w:rPr>
        <w:t xml:space="preserve"> </w:t>
      </w:r>
      <w:r w:rsidRPr="00447281">
        <w:rPr>
          <w:rFonts w:ascii="Arial Narrow" w:hAnsi="Arial Narrow"/>
          <w:lang w:val="en-IE"/>
        </w:rPr>
        <w:t>outreach strategy</w:t>
      </w:r>
      <w:r w:rsidR="00AC4710">
        <w:rPr>
          <w:rFonts w:ascii="Arial Narrow" w:hAnsi="Arial Narrow"/>
          <w:lang w:val="en-IE"/>
        </w:rPr>
        <w:t xml:space="preserve"> </w:t>
      </w:r>
      <w:r w:rsidRPr="00447281">
        <w:rPr>
          <w:rFonts w:ascii="Arial Narrow" w:hAnsi="Arial Narrow"/>
          <w:lang w:val="en-IE"/>
        </w:rPr>
        <w:t>for</w:t>
      </w:r>
      <w:r w:rsidR="00AC4710">
        <w:rPr>
          <w:rFonts w:ascii="Arial Narrow" w:hAnsi="Arial Narrow"/>
          <w:lang w:val="en-IE"/>
        </w:rPr>
        <w:t xml:space="preserve"> </w:t>
      </w:r>
      <w:r w:rsidRPr="00447281">
        <w:rPr>
          <w:rFonts w:ascii="Arial Narrow" w:hAnsi="Arial Narrow"/>
          <w:lang w:val="en-IE"/>
        </w:rPr>
        <w:t>bail</w:t>
      </w:r>
      <w:r w:rsidR="00AC4710">
        <w:rPr>
          <w:rFonts w:ascii="Arial Narrow" w:hAnsi="Arial Narrow"/>
          <w:lang w:val="en-IE"/>
        </w:rPr>
        <w:t xml:space="preserve"> </w:t>
      </w:r>
      <w:r w:rsidRPr="00447281">
        <w:rPr>
          <w:rFonts w:ascii="Arial Narrow" w:hAnsi="Arial Narrow"/>
          <w:lang w:val="en-IE"/>
        </w:rPr>
        <w:t>and</w:t>
      </w:r>
      <w:r w:rsidR="00AC4710">
        <w:rPr>
          <w:rFonts w:ascii="Arial Narrow" w:hAnsi="Arial Narrow"/>
          <w:lang w:val="en-IE"/>
        </w:rPr>
        <w:t xml:space="preserve"> </w:t>
      </w:r>
      <w:r w:rsidRPr="00447281">
        <w:rPr>
          <w:rFonts w:ascii="Arial Narrow" w:hAnsi="Arial Narrow"/>
          <w:lang w:val="en-IE"/>
        </w:rPr>
        <w:t>sentencing</w:t>
      </w:r>
      <w:r w:rsidR="00AC4710">
        <w:rPr>
          <w:rFonts w:ascii="Arial Narrow" w:hAnsi="Arial Narrow"/>
          <w:lang w:val="en-IE"/>
        </w:rPr>
        <w:t xml:space="preserve"> </w:t>
      </w:r>
      <w:r w:rsidRPr="00447281">
        <w:rPr>
          <w:rFonts w:ascii="Arial Narrow" w:hAnsi="Arial Narrow"/>
          <w:lang w:val="en-IE"/>
        </w:rPr>
        <w:t>instruments that</w:t>
      </w:r>
      <w:r w:rsidR="00AC4710">
        <w:rPr>
          <w:rFonts w:ascii="Arial Narrow" w:hAnsi="Arial Narrow"/>
          <w:lang w:val="en-IE"/>
        </w:rPr>
        <w:t xml:space="preserve"> </w:t>
      </w:r>
      <w:r w:rsidRPr="00447281">
        <w:rPr>
          <w:rFonts w:ascii="Arial Narrow" w:hAnsi="Arial Narrow"/>
          <w:lang w:val="en-IE"/>
        </w:rPr>
        <w:t>targeted 1200 citizens</w:t>
      </w:r>
      <w:r w:rsidR="00AC4710">
        <w:rPr>
          <w:rFonts w:ascii="Arial Narrow" w:hAnsi="Arial Narrow"/>
          <w:lang w:val="en-IE"/>
        </w:rPr>
        <w:t xml:space="preserve"> </w:t>
      </w:r>
      <w:r w:rsidRPr="00447281">
        <w:rPr>
          <w:rFonts w:ascii="Arial Narrow" w:hAnsi="Arial Narrow"/>
          <w:lang w:val="en-IE"/>
        </w:rPr>
        <w:t>1/3</w:t>
      </w:r>
      <w:r w:rsidR="00AC4710">
        <w:rPr>
          <w:rFonts w:ascii="Arial Narrow" w:hAnsi="Arial Narrow"/>
          <w:lang w:val="en-IE"/>
        </w:rPr>
        <w:t xml:space="preserve"> </w:t>
      </w:r>
      <w:r w:rsidRPr="00447281">
        <w:rPr>
          <w:rFonts w:ascii="Arial Narrow" w:hAnsi="Arial Narrow"/>
          <w:lang w:val="en-IE"/>
        </w:rPr>
        <w:t>were</w:t>
      </w:r>
      <w:r w:rsidR="00AC4710">
        <w:rPr>
          <w:rFonts w:ascii="Arial Narrow" w:hAnsi="Arial Narrow"/>
          <w:lang w:val="en-IE"/>
        </w:rPr>
        <w:t xml:space="preserve"> </w:t>
      </w:r>
      <w:r w:rsidRPr="00447281">
        <w:rPr>
          <w:rFonts w:ascii="Arial Narrow" w:hAnsi="Arial Narrow"/>
          <w:lang w:val="en-IE"/>
        </w:rPr>
        <w:t>female</w:t>
      </w:r>
      <w:r w:rsidRPr="00447281">
        <w:rPr>
          <w:rStyle w:val="FootnoteReference"/>
          <w:rFonts w:ascii="Arial Narrow" w:hAnsi="Arial Narrow"/>
          <w:lang w:val="en-IE"/>
        </w:rPr>
        <w:footnoteReference w:id="52"/>
      </w:r>
      <w:r w:rsidRPr="00447281">
        <w:rPr>
          <w:rFonts w:ascii="Arial Narrow" w:hAnsi="Arial Narrow"/>
          <w:lang w:val="en-IE"/>
        </w:rPr>
        <w:t xml:space="preserve">. </w:t>
      </w:r>
    </w:p>
    <w:p w14:paraId="26E5D711" w14:textId="77777777" w:rsidR="003D358A" w:rsidRPr="00447281" w:rsidRDefault="003D358A" w:rsidP="00D37618">
      <w:pPr>
        <w:jc w:val="both"/>
        <w:rPr>
          <w:rFonts w:ascii="Arial Narrow" w:hAnsi="Arial Narrow"/>
          <w:lang w:val="en-IE"/>
        </w:rPr>
      </w:pPr>
    </w:p>
    <w:p w14:paraId="6BE23870" w14:textId="193ECA1C" w:rsidR="00D37618" w:rsidRPr="00447281" w:rsidRDefault="00D37618" w:rsidP="00D37618">
      <w:pPr>
        <w:jc w:val="both"/>
        <w:rPr>
          <w:rFonts w:ascii="Arial Narrow" w:hAnsi="Arial Narrow"/>
          <w:b/>
          <w:lang w:val="en-IE"/>
        </w:rPr>
      </w:pPr>
      <w:r w:rsidRPr="00447281">
        <w:rPr>
          <w:rFonts w:ascii="Arial Narrow" w:hAnsi="Arial Narrow"/>
          <w:lang w:val="en-IE"/>
        </w:rPr>
        <w:t xml:space="preserve">The </w:t>
      </w:r>
      <w:r w:rsidR="00684326">
        <w:rPr>
          <w:rFonts w:ascii="Arial Narrow" w:hAnsi="Arial Narrow"/>
          <w:lang w:val="en-IE"/>
        </w:rPr>
        <w:t>LAB</w:t>
      </w:r>
      <w:r w:rsidR="00E154D8">
        <w:rPr>
          <w:rFonts w:ascii="Arial Narrow" w:hAnsi="Arial Narrow"/>
          <w:lang w:val="en-IE"/>
        </w:rPr>
        <w:t xml:space="preserve"> </w:t>
      </w:r>
      <w:r w:rsidRPr="00447281">
        <w:rPr>
          <w:rFonts w:ascii="Arial Narrow" w:hAnsi="Arial Narrow"/>
          <w:lang w:val="en-IE"/>
        </w:rPr>
        <w:t>professional training of 170 lawyers (60 female), paralegals and community leaders. In addition, the WG developed that developed gender sensitive Sentencing Regulations including for 9 specific offences were considerate of women concerns. For example, in the</w:t>
      </w:r>
      <w:r w:rsidR="00AC4710">
        <w:rPr>
          <w:rFonts w:ascii="Arial Narrow" w:hAnsi="Arial Narrow"/>
          <w:lang w:val="en-IE"/>
        </w:rPr>
        <w:t xml:space="preserve"> </w:t>
      </w:r>
      <w:r w:rsidRPr="00447281">
        <w:rPr>
          <w:rFonts w:ascii="Arial Narrow" w:hAnsi="Arial Narrow"/>
          <w:lang w:val="en-IE"/>
        </w:rPr>
        <w:t>old</w:t>
      </w:r>
      <w:r w:rsidR="00AC4710">
        <w:rPr>
          <w:rFonts w:ascii="Arial Narrow" w:hAnsi="Arial Narrow"/>
          <w:lang w:val="en-IE"/>
        </w:rPr>
        <w:t xml:space="preserve"> </w:t>
      </w:r>
      <w:r w:rsidRPr="00447281">
        <w:rPr>
          <w:rFonts w:ascii="Arial Narrow" w:hAnsi="Arial Narrow"/>
          <w:lang w:val="en-IE"/>
        </w:rPr>
        <w:t>law, the key guideline</w:t>
      </w:r>
      <w:r w:rsidR="00AC4710">
        <w:rPr>
          <w:rFonts w:ascii="Arial Narrow" w:hAnsi="Arial Narrow"/>
          <w:lang w:val="en-IE"/>
        </w:rPr>
        <w:t xml:space="preserve"> </w:t>
      </w:r>
      <w:r w:rsidRPr="00447281">
        <w:rPr>
          <w:rFonts w:ascii="Arial Narrow" w:hAnsi="Arial Narrow"/>
          <w:lang w:val="en-IE"/>
        </w:rPr>
        <w:t>that</w:t>
      </w:r>
      <w:r w:rsidR="00AC4710">
        <w:rPr>
          <w:rFonts w:ascii="Arial Narrow" w:hAnsi="Arial Narrow"/>
          <w:lang w:val="en-IE"/>
        </w:rPr>
        <w:t xml:space="preserve"> </w:t>
      </w:r>
      <w:r w:rsidRPr="00447281">
        <w:rPr>
          <w:rFonts w:ascii="Arial Narrow" w:hAnsi="Arial Narrow"/>
          <w:lang w:val="en-IE"/>
        </w:rPr>
        <w:t>targeted intimidation of</w:t>
      </w:r>
      <w:r w:rsidR="00AC4710">
        <w:rPr>
          <w:rFonts w:ascii="Arial Narrow" w:hAnsi="Arial Narrow"/>
          <w:lang w:val="en-IE"/>
        </w:rPr>
        <w:t xml:space="preserve"> </w:t>
      </w:r>
      <w:r w:rsidRPr="00447281">
        <w:rPr>
          <w:rFonts w:ascii="Arial Narrow" w:hAnsi="Arial Narrow"/>
          <w:lang w:val="en-IE"/>
        </w:rPr>
        <w:t>women</w:t>
      </w:r>
      <w:r w:rsidR="00AC4710">
        <w:rPr>
          <w:rFonts w:ascii="Arial Narrow" w:hAnsi="Arial Narrow"/>
          <w:lang w:val="en-IE"/>
        </w:rPr>
        <w:t xml:space="preserve"> </w:t>
      </w:r>
      <w:r w:rsidRPr="00447281">
        <w:rPr>
          <w:rFonts w:ascii="Arial Narrow" w:hAnsi="Arial Narrow"/>
          <w:lang w:val="en-IE"/>
        </w:rPr>
        <w:t>particularly female street traders</w:t>
      </w:r>
      <w:r w:rsidR="00AC4710">
        <w:rPr>
          <w:rFonts w:ascii="Arial Narrow" w:hAnsi="Arial Narrow"/>
          <w:lang w:val="en-IE"/>
        </w:rPr>
        <w:t xml:space="preserve"> </w:t>
      </w:r>
      <w:r w:rsidRPr="00447281">
        <w:rPr>
          <w:rFonts w:ascii="Arial Narrow" w:hAnsi="Arial Narrow"/>
          <w:lang w:val="en-IE"/>
        </w:rPr>
        <w:t>and</w:t>
      </w:r>
      <w:r w:rsidR="00AC4710">
        <w:rPr>
          <w:rFonts w:ascii="Arial Narrow" w:hAnsi="Arial Narrow"/>
          <w:lang w:val="en-IE"/>
        </w:rPr>
        <w:t xml:space="preserve"> </w:t>
      </w:r>
      <w:r w:rsidRPr="00447281">
        <w:rPr>
          <w:rFonts w:ascii="Arial Narrow" w:hAnsi="Arial Narrow"/>
          <w:lang w:val="en-IE"/>
        </w:rPr>
        <w:t>commercial</w:t>
      </w:r>
      <w:r w:rsidR="00AC4710">
        <w:rPr>
          <w:rFonts w:ascii="Arial Narrow" w:hAnsi="Arial Narrow"/>
          <w:lang w:val="en-IE"/>
        </w:rPr>
        <w:t xml:space="preserve"> </w:t>
      </w:r>
      <w:r w:rsidRPr="00447281">
        <w:rPr>
          <w:rFonts w:ascii="Arial Narrow" w:hAnsi="Arial Narrow"/>
          <w:lang w:val="en-IE"/>
        </w:rPr>
        <w:t>sex</w:t>
      </w:r>
      <w:r w:rsidR="00AC4710">
        <w:rPr>
          <w:rFonts w:ascii="Arial Narrow" w:hAnsi="Arial Narrow"/>
          <w:lang w:val="en-IE"/>
        </w:rPr>
        <w:t xml:space="preserve"> </w:t>
      </w:r>
      <w:r w:rsidRPr="00447281">
        <w:rPr>
          <w:rFonts w:ascii="Arial Narrow" w:hAnsi="Arial Narrow"/>
          <w:lang w:val="en-IE"/>
        </w:rPr>
        <w:t>workers</w:t>
      </w:r>
      <w:r w:rsidR="00AC4710">
        <w:rPr>
          <w:rFonts w:ascii="Arial Narrow" w:hAnsi="Arial Narrow"/>
          <w:lang w:val="en-IE"/>
        </w:rPr>
        <w:t xml:space="preserve"> </w:t>
      </w:r>
      <w:r w:rsidRPr="00447281">
        <w:rPr>
          <w:rFonts w:ascii="Arial Narrow" w:hAnsi="Arial Narrow"/>
          <w:lang w:val="en-IE"/>
        </w:rPr>
        <w:t>for</w:t>
      </w:r>
      <w:r w:rsidR="00AC4710">
        <w:rPr>
          <w:rFonts w:ascii="Arial Narrow" w:hAnsi="Arial Narrow"/>
          <w:lang w:val="en-IE"/>
        </w:rPr>
        <w:t xml:space="preserve"> </w:t>
      </w:r>
      <w:r w:rsidRPr="00447281">
        <w:rPr>
          <w:rFonts w:ascii="Arial Narrow" w:hAnsi="Arial Narrow"/>
          <w:lang w:val="en-IE"/>
        </w:rPr>
        <w:t>the custodial sentence for loitering was</w:t>
      </w:r>
      <w:r w:rsidR="00AC4710">
        <w:rPr>
          <w:rFonts w:ascii="Arial Narrow" w:hAnsi="Arial Narrow"/>
          <w:lang w:val="en-IE"/>
        </w:rPr>
        <w:t xml:space="preserve"> </w:t>
      </w:r>
      <w:r w:rsidRPr="00447281">
        <w:rPr>
          <w:rFonts w:ascii="Arial Narrow" w:hAnsi="Arial Narrow"/>
          <w:lang w:val="en-IE"/>
        </w:rPr>
        <w:t>removed</w:t>
      </w:r>
      <w:r w:rsidRPr="00447281">
        <w:rPr>
          <w:rStyle w:val="FootnoteReference"/>
          <w:rFonts w:ascii="Arial Narrow" w:hAnsi="Arial Narrow"/>
          <w:lang w:val="en-IE"/>
        </w:rPr>
        <w:footnoteReference w:id="53"/>
      </w:r>
      <w:r w:rsidRPr="00447281">
        <w:rPr>
          <w:rFonts w:ascii="Arial Narrow" w:hAnsi="Arial Narrow"/>
          <w:lang w:val="en-IE"/>
        </w:rPr>
        <w:t>.</w:t>
      </w:r>
      <w:r w:rsidRPr="00447281">
        <w:rPr>
          <w:rFonts w:ascii="Arial Narrow" w:hAnsi="Arial Narrow"/>
          <w:b/>
          <w:lang w:val="en-IE"/>
        </w:rPr>
        <w:t xml:space="preserve"> </w:t>
      </w:r>
    </w:p>
    <w:p w14:paraId="02E34BEE" w14:textId="77777777" w:rsidR="003D358A" w:rsidRPr="00447281" w:rsidRDefault="003D358A" w:rsidP="00D37618">
      <w:pPr>
        <w:jc w:val="both"/>
        <w:rPr>
          <w:rFonts w:ascii="Arial Narrow" w:hAnsi="Arial Narrow"/>
          <w:lang w:val="en-IE"/>
        </w:rPr>
      </w:pPr>
    </w:p>
    <w:p w14:paraId="609C10B4" w14:textId="6212C0E1" w:rsidR="00D37618" w:rsidRPr="00447281" w:rsidRDefault="00D37618" w:rsidP="00D37618">
      <w:pPr>
        <w:jc w:val="both"/>
        <w:rPr>
          <w:rFonts w:ascii="Arial Narrow" w:hAnsi="Arial Narrow"/>
          <w:lang w:val="en-IE"/>
        </w:rPr>
      </w:pPr>
      <w:r w:rsidRPr="00447281">
        <w:rPr>
          <w:rFonts w:ascii="Arial Narrow" w:hAnsi="Arial Narrow"/>
          <w:lang w:val="en-IE"/>
        </w:rPr>
        <w:t xml:space="preserve">Furthermore, </w:t>
      </w:r>
      <w:r w:rsidR="00060E19">
        <w:rPr>
          <w:rFonts w:ascii="Arial Narrow" w:hAnsi="Arial Narrow"/>
          <w:lang w:val="en-IE"/>
        </w:rPr>
        <w:t>t</w:t>
      </w:r>
      <w:r w:rsidRPr="00447281">
        <w:rPr>
          <w:rFonts w:ascii="Arial Narrow" w:hAnsi="Arial Narrow"/>
          <w:lang w:val="en-IE"/>
        </w:rPr>
        <w:t xml:space="preserve">he SCLS services also adopted the Bangkok </w:t>
      </w:r>
      <w:r w:rsidR="00CE7DD6" w:rsidRPr="00447281">
        <w:rPr>
          <w:rFonts w:ascii="Arial Narrow" w:hAnsi="Arial Narrow"/>
          <w:lang w:val="en-IE"/>
        </w:rPr>
        <w:t>Principles</w:t>
      </w:r>
      <w:r w:rsidRPr="00447281">
        <w:rPr>
          <w:rStyle w:val="FootnoteReference"/>
          <w:rFonts w:ascii="Arial Narrow" w:hAnsi="Arial Narrow"/>
          <w:lang w:val="en-IE"/>
        </w:rPr>
        <w:footnoteReference w:id="54"/>
      </w:r>
      <w:r w:rsidRPr="00447281">
        <w:rPr>
          <w:rFonts w:ascii="Arial Narrow" w:hAnsi="Arial Narrow"/>
          <w:lang w:val="en-IE"/>
        </w:rPr>
        <w:t>.</w:t>
      </w:r>
      <w:r w:rsidR="00E276F0">
        <w:rPr>
          <w:rFonts w:ascii="Arial Narrow" w:hAnsi="Arial Narrow"/>
          <w:lang w:val="en-IE"/>
        </w:rPr>
        <w:t xml:space="preserve"> </w:t>
      </w:r>
      <w:r w:rsidRPr="00447281">
        <w:rPr>
          <w:rFonts w:ascii="Arial Narrow" w:hAnsi="Arial Narrow"/>
          <w:lang w:val="en-IE"/>
        </w:rPr>
        <w:t>Women inmates</w:t>
      </w:r>
      <w:r w:rsidR="00AC4710">
        <w:rPr>
          <w:rFonts w:ascii="Arial Narrow" w:hAnsi="Arial Narrow"/>
          <w:lang w:val="en-IE"/>
        </w:rPr>
        <w:t xml:space="preserve"> </w:t>
      </w:r>
      <w:r w:rsidRPr="00447281">
        <w:rPr>
          <w:rFonts w:ascii="Arial Narrow" w:hAnsi="Arial Narrow"/>
          <w:lang w:val="en-IE"/>
        </w:rPr>
        <w:t>in correctional services</w:t>
      </w:r>
      <w:r w:rsidR="00AC4710">
        <w:rPr>
          <w:rFonts w:ascii="Arial Narrow" w:hAnsi="Arial Narrow"/>
          <w:lang w:val="en-IE"/>
        </w:rPr>
        <w:t xml:space="preserve"> </w:t>
      </w:r>
      <w:r w:rsidRPr="00447281">
        <w:rPr>
          <w:rFonts w:ascii="Arial Narrow" w:hAnsi="Arial Narrow"/>
          <w:lang w:val="en-IE"/>
        </w:rPr>
        <w:t>have been provided</w:t>
      </w:r>
      <w:r w:rsidR="00AC4710">
        <w:rPr>
          <w:rFonts w:ascii="Arial Narrow" w:hAnsi="Arial Narrow"/>
          <w:lang w:val="en-IE"/>
        </w:rPr>
        <w:t xml:space="preserve"> </w:t>
      </w:r>
      <w:r w:rsidRPr="00447281">
        <w:rPr>
          <w:rFonts w:ascii="Arial Narrow" w:hAnsi="Arial Narrow"/>
          <w:lang w:val="en-IE"/>
        </w:rPr>
        <w:t>with</w:t>
      </w:r>
      <w:r w:rsidR="00AC4710">
        <w:rPr>
          <w:rFonts w:ascii="Arial Narrow" w:hAnsi="Arial Narrow"/>
          <w:lang w:val="en-IE"/>
        </w:rPr>
        <w:t xml:space="preserve"> </w:t>
      </w:r>
      <w:r w:rsidRPr="00447281">
        <w:rPr>
          <w:rFonts w:ascii="Arial Narrow" w:hAnsi="Arial Narrow"/>
          <w:lang w:val="en-IE"/>
        </w:rPr>
        <w:t>basic</w:t>
      </w:r>
      <w:r w:rsidR="00AC4710">
        <w:rPr>
          <w:rFonts w:ascii="Arial Narrow" w:hAnsi="Arial Narrow"/>
          <w:lang w:val="en-IE"/>
        </w:rPr>
        <w:t xml:space="preserve"> </w:t>
      </w:r>
      <w:r w:rsidRPr="00447281">
        <w:rPr>
          <w:rFonts w:ascii="Arial Narrow" w:hAnsi="Arial Narrow"/>
          <w:lang w:val="en-IE"/>
        </w:rPr>
        <w:t>needs</w:t>
      </w:r>
      <w:r w:rsidR="00AC4710">
        <w:rPr>
          <w:rFonts w:ascii="Arial Narrow" w:hAnsi="Arial Narrow"/>
          <w:lang w:val="en-IE"/>
        </w:rPr>
        <w:t xml:space="preserve"> </w:t>
      </w:r>
      <w:r w:rsidRPr="00447281">
        <w:rPr>
          <w:rFonts w:ascii="Arial Narrow" w:hAnsi="Arial Narrow"/>
          <w:lang w:val="en-IE"/>
        </w:rPr>
        <w:t>to cater for their</w:t>
      </w:r>
      <w:r w:rsidR="00AC4710">
        <w:rPr>
          <w:rFonts w:ascii="Arial Narrow" w:hAnsi="Arial Narrow"/>
          <w:lang w:val="en-IE"/>
        </w:rPr>
        <w:t xml:space="preserve"> </w:t>
      </w:r>
      <w:r w:rsidRPr="00447281">
        <w:rPr>
          <w:rFonts w:ascii="Arial Narrow" w:hAnsi="Arial Narrow"/>
          <w:lang w:val="en-IE"/>
        </w:rPr>
        <w:t>hygiene</w:t>
      </w:r>
      <w:r w:rsidR="00AC4710">
        <w:rPr>
          <w:rFonts w:ascii="Arial Narrow" w:hAnsi="Arial Narrow"/>
          <w:lang w:val="en-IE"/>
        </w:rPr>
        <w:t xml:space="preserve"> </w:t>
      </w:r>
      <w:r w:rsidRPr="00447281">
        <w:rPr>
          <w:rFonts w:ascii="Arial Narrow" w:hAnsi="Arial Narrow"/>
          <w:lang w:val="en-IE"/>
        </w:rPr>
        <w:t>services</w:t>
      </w:r>
      <w:r w:rsidR="00AC4710">
        <w:rPr>
          <w:rFonts w:ascii="Arial Narrow" w:hAnsi="Arial Narrow"/>
          <w:lang w:val="en-IE"/>
        </w:rPr>
        <w:t xml:space="preserve"> </w:t>
      </w:r>
      <w:r w:rsidRPr="00447281">
        <w:rPr>
          <w:rFonts w:ascii="Arial Narrow" w:hAnsi="Arial Narrow"/>
          <w:lang w:val="en-IE"/>
        </w:rPr>
        <w:t>as it</w:t>
      </w:r>
      <w:r w:rsidR="00AC4710">
        <w:rPr>
          <w:rFonts w:ascii="Arial Narrow" w:hAnsi="Arial Narrow"/>
          <w:lang w:val="en-IE"/>
        </w:rPr>
        <w:t xml:space="preserve"> </w:t>
      </w:r>
      <w:r w:rsidRPr="00447281">
        <w:rPr>
          <w:rFonts w:ascii="Arial Narrow" w:hAnsi="Arial Narrow"/>
          <w:lang w:val="en-IE"/>
        </w:rPr>
        <w:t>was</w:t>
      </w:r>
      <w:r w:rsidR="00AC4710">
        <w:rPr>
          <w:rFonts w:ascii="Arial Narrow" w:hAnsi="Arial Narrow"/>
          <w:lang w:val="en-IE"/>
        </w:rPr>
        <w:t xml:space="preserve"> </w:t>
      </w:r>
      <w:r w:rsidRPr="00447281">
        <w:rPr>
          <w:rFonts w:ascii="Arial Narrow" w:hAnsi="Arial Narrow"/>
          <w:lang w:val="en-IE"/>
        </w:rPr>
        <w:t>confirmed</w:t>
      </w:r>
      <w:r w:rsidR="00AC4710">
        <w:rPr>
          <w:rFonts w:ascii="Arial Narrow" w:hAnsi="Arial Narrow"/>
          <w:lang w:val="en-IE"/>
        </w:rPr>
        <w:t xml:space="preserve"> </w:t>
      </w:r>
      <w:r w:rsidRPr="00447281">
        <w:rPr>
          <w:rFonts w:ascii="Arial Narrow" w:hAnsi="Arial Narrow"/>
          <w:lang w:val="en-IE"/>
        </w:rPr>
        <w:t>with</w:t>
      </w:r>
      <w:r w:rsidR="00AC4710">
        <w:rPr>
          <w:rFonts w:ascii="Arial Narrow" w:hAnsi="Arial Narrow"/>
          <w:lang w:val="en-IE"/>
        </w:rPr>
        <w:t xml:space="preserve"> </w:t>
      </w:r>
      <w:r w:rsidRPr="00447281">
        <w:rPr>
          <w:rFonts w:ascii="Arial Narrow" w:hAnsi="Arial Narrow"/>
          <w:lang w:val="en-IE"/>
        </w:rPr>
        <w:t>interviews</w:t>
      </w:r>
      <w:r w:rsidR="00AC4710">
        <w:rPr>
          <w:rFonts w:ascii="Arial Narrow" w:hAnsi="Arial Narrow"/>
          <w:lang w:val="en-IE"/>
        </w:rPr>
        <w:t xml:space="preserve"> </w:t>
      </w:r>
      <w:r w:rsidRPr="00447281">
        <w:rPr>
          <w:rFonts w:ascii="Arial Narrow" w:hAnsi="Arial Narrow"/>
          <w:lang w:val="en-IE"/>
        </w:rPr>
        <w:t>with</w:t>
      </w:r>
      <w:r w:rsidR="00AC4710">
        <w:rPr>
          <w:rFonts w:ascii="Arial Narrow" w:hAnsi="Arial Narrow"/>
          <w:lang w:val="en-IE"/>
        </w:rPr>
        <w:t xml:space="preserve"> </w:t>
      </w:r>
      <w:r w:rsidRPr="00447281">
        <w:rPr>
          <w:rFonts w:ascii="Arial Narrow" w:hAnsi="Arial Narrow"/>
          <w:lang w:val="en-IE"/>
        </w:rPr>
        <w:t>women inmates</w:t>
      </w:r>
      <w:r w:rsidRPr="00447281">
        <w:rPr>
          <w:rStyle w:val="FootnoteReference"/>
          <w:rFonts w:ascii="Arial Narrow" w:hAnsi="Arial Narrow"/>
          <w:lang w:val="en-IE"/>
        </w:rPr>
        <w:footnoteReference w:id="55"/>
      </w:r>
      <w:r w:rsidRPr="00447281">
        <w:rPr>
          <w:rFonts w:ascii="Arial Narrow" w:hAnsi="Arial Narrow"/>
          <w:lang w:val="en-IE"/>
        </w:rPr>
        <w:t>.</w:t>
      </w:r>
    </w:p>
    <w:p w14:paraId="64E493A5" w14:textId="77777777" w:rsidR="003D358A" w:rsidRPr="00447281" w:rsidRDefault="003D358A" w:rsidP="00D37618">
      <w:pPr>
        <w:jc w:val="both"/>
        <w:rPr>
          <w:rFonts w:ascii="Arial Narrow" w:hAnsi="Arial Narrow"/>
          <w:b/>
          <w:lang w:val="en-IE"/>
        </w:rPr>
      </w:pPr>
    </w:p>
    <w:p w14:paraId="5E39B882" w14:textId="06C478FF" w:rsidR="00AB6334" w:rsidRPr="00447281" w:rsidRDefault="00AB6334" w:rsidP="002C2B26">
      <w:pPr>
        <w:pStyle w:val="Heading2"/>
        <w:rPr>
          <w:rFonts w:ascii="Arial Narrow" w:hAnsi="Arial Narrow"/>
          <w:b/>
          <w:lang w:val="en-IE"/>
        </w:rPr>
      </w:pPr>
      <w:bookmarkStart w:id="38" w:name="_Toc16675117"/>
      <w:r w:rsidRPr="00447281">
        <w:rPr>
          <w:rFonts w:ascii="Arial Narrow" w:hAnsi="Arial Narrow"/>
          <w:b/>
          <w:lang w:val="en-IE"/>
        </w:rPr>
        <w:t>3.2</w:t>
      </w:r>
      <w:r w:rsidR="00DD31ED" w:rsidRPr="00447281">
        <w:rPr>
          <w:rFonts w:ascii="Arial Narrow" w:hAnsi="Arial Narrow"/>
          <w:b/>
          <w:lang w:val="en-IE"/>
        </w:rPr>
        <w:t>.</w:t>
      </w:r>
      <w:r w:rsidRPr="00447281">
        <w:rPr>
          <w:rFonts w:ascii="Arial Narrow" w:hAnsi="Arial Narrow"/>
          <w:b/>
          <w:lang w:val="en-IE"/>
        </w:rPr>
        <w:t xml:space="preserve"> Application of RBM</w:t>
      </w:r>
      <w:bookmarkEnd w:id="38"/>
    </w:p>
    <w:p w14:paraId="67683B60" w14:textId="1FA13761" w:rsidR="00FB112A" w:rsidRPr="00447281" w:rsidRDefault="00FB112A" w:rsidP="00FB112A">
      <w:pPr>
        <w:jc w:val="both"/>
        <w:rPr>
          <w:rFonts w:ascii="Arial Narrow" w:hAnsi="Arial Narrow"/>
          <w:lang w:val="en-IE"/>
        </w:rPr>
      </w:pPr>
      <w:r w:rsidRPr="00447281">
        <w:rPr>
          <w:rFonts w:ascii="Arial Narrow" w:hAnsi="Arial Narrow"/>
          <w:lang w:val="en-IE"/>
        </w:rPr>
        <w:t xml:space="preserve">The programme applied the results management all through the </w:t>
      </w:r>
      <w:r w:rsidR="00566E31" w:rsidRPr="00447281">
        <w:rPr>
          <w:rFonts w:ascii="Arial Narrow" w:hAnsi="Arial Narrow"/>
          <w:lang w:val="en-IE"/>
        </w:rPr>
        <w:t>two project</w:t>
      </w:r>
      <w:r w:rsidRPr="00447281">
        <w:rPr>
          <w:rFonts w:ascii="Arial Narrow" w:hAnsi="Arial Narrow"/>
          <w:lang w:val="en-IE"/>
        </w:rPr>
        <w:t xml:space="preserve"> interventions. Evidence is</w:t>
      </w:r>
      <w:r w:rsidR="00AC4710">
        <w:rPr>
          <w:rFonts w:ascii="Arial Narrow" w:hAnsi="Arial Narrow"/>
          <w:lang w:val="en-IE"/>
        </w:rPr>
        <w:t xml:space="preserve"> </w:t>
      </w:r>
      <w:r w:rsidR="00DC0949" w:rsidRPr="00447281">
        <w:rPr>
          <w:rFonts w:ascii="Arial Narrow" w:hAnsi="Arial Narrow"/>
          <w:lang w:val="en-IE"/>
        </w:rPr>
        <w:t>adduced from</w:t>
      </w:r>
      <w:r w:rsidR="00AC4710">
        <w:rPr>
          <w:rFonts w:ascii="Arial Narrow" w:hAnsi="Arial Narrow"/>
          <w:lang w:val="en-IE"/>
        </w:rPr>
        <w:t xml:space="preserve"> </w:t>
      </w:r>
      <w:r w:rsidRPr="00447281">
        <w:rPr>
          <w:rFonts w:ascii="Arial Narrow" w:hAnsi="Arial Narrow"/>
          <w:lang w:val="en-IE"/>
        </w:rPr>
        <w:t>using</w:t>
      </w:r>
      <w:r w:rsidR="00AC4710">
        <w:rPr>
          <w:rFonts w:ascii="Arial Narrow" w:hAnsi="Arial Narrow"/>
          <w:lang w:val="en-IE"/>
        </w:rPr>
        <w:t xml:space="preserve"> </w:t>
      </w:r>
      <w:r w:rsidRPr="00447281">
        <w:rPr>
          <w:rFonts w:ascii="Arial Narrow" w:hAnsi="Arial Narrow"/>
          <w:lang w:val="en-IE"/>
        </w:rPr>
        <w:t>lessons</w:t>
      </w:r>
      <w:r w:rsidR="00AC4710">
        <w:rPr>
          <w:rFonts w:ascii="Arial Narrow" w:hAnsi="Arial Narrow"/>
          <w:lang w:val="en-IE"/>
        </w:rPr>
        <w:t xml:space="preserve"> </w:t>
      </w:r>
      <w:r w:rsidRPr="00447281">
        <w:rPr>
          <w:rFonts w:ascii="Arial Narrow" w:hAnsi="Arial Narrow"/>
          <w:lang w:val="en-IE"/>
        </w:rPr>
        <w:t>learnt in the</w:t>
      </w:r>
      <w:r w:rsidR="00AC4710">
        <w:rPr>
          <w:rFonts w:ascii="Arial Narrow" w:hAnsi="Arial Narrow"/>
          <w:lang w:val="en-IE"/>
        </w:rPr>
        <w:t xml:space="preserve"> </w:t>
      </w:r>
      <w:r w:rsidRPr="00447281">
        <w:rPr>
          <w:rFonts w:ascii="Arial Narrow" w:hAnsi="Arial Narrow"/>
          <w:lang w:val="en-IE"/>
        </w:rPr>
        <w:t>previous</w:t>
      </w:r>
      <w:r w:rsidR="00AC4710">
        <w:rPr>
          <w:rFonts w:ascii="Arial Narrow" w:hAnsi="Arial Narrow"/>
          <w:lang w:val="en-IE"/>
        </w:rPr>
        <w:t xml:space="preserve"> </w:t>
      </w:r>
      <w:r w:rsidRPr="00447281">
        <w:rPr>
          <w:rFonts w:ascii="Arial Narrow" w:hAnsi="Arial Narrow"/>
          <w:lang w:val="en-IE"/>
        </w:rPr>
        <w:t>programming interventions</w:t>
      </w:r>
      <w:r w:rsidR="00AC4710">
        <w:rPr>
          <w:rFonts w:ascii="Arial Narrow" w:hAnsi="Arial Narrow"/>
          <w:lang w:val="en-IE"/>
        </w:rPr>
        <w:t xml:space="preserve"> </w:t>
      </w:r>
      <w:r w:rsidRPr="00447281">
        <w:rPr>
          <w:rFonts w:ascii="Arial Narrow" w:hAnsi="Arial Narrow"/>
          <w:lang w:val="en-IE"/>
        </w:rPr>
        <w:t>to inform the design</w:t>
      </w:r>
      <w:r w:rsidR="00AC4710">
        <w:rPr>
          <w:rFonts w:ascii="Arial Narrow" w:hAnsi="Arial Narrow"/>
          <w:lang w:val="en-IE"/>
        </w:rPr>
        <w:t xml:space="preserve"> </w:t>
      </w:r>
      <w:r w:rsidRPr="00447281">
        <w:rPr>
          <w:rFonts w:ascii="Arial Narrow" w:hAnsi="Arial Narrow"/>
          <w:lang w:val="en-IE"/>
        </w:rPr>
        <w:t>and</w:t>
      </w:r>
      <w:r w:rsidR="00AC4710">
        <w:rPr>
          <w:rFonts w:ascii="Arial Narrow" w:hAnsi="Arial Narrow"/>
          <w:lang w:val="en-IE"/>
        </w:rPr>
        <w:t xml:space="preserve"> </w:t>
      </w:r>
      <w:r w:rsidRPr="00447281">
        <w:rPr>
          <w:rFonts w:ascii="Arial Narrow" w:hAnsi="Arial Narrow"/>
          <w:lang w:val="en-IE"/>
        </w:rPr>
        <w:t>monitoring of the</w:t>
      </w:r>
      <w:r w:rsidR="00AC4710">
        <w:rPr>
          <w:rFonts w:ascii="Arial Narrow" w:hAnsi="Arial Narrow"/>
          <w:lang w:val="en-IE"/>
        </w:rPr>
        <w:t xml:space="preserve"> </w:t>
      </w:r>
      <w:r w:rsidRPr="00447281">
        <w:rPr>
          <w:rFonts w:ascii="Arial Narrow" w:hAnsi="Arial Narrow"/>
          <w:lang w:val="en-IE"/>
        </w:rPr>
        <w:t>interventions</w:t>
      </w:r>
      <w:r w:rsidR="00AC4710">
        <w:rPr>
          <w:rFonts w:ascii="Arial Narrow" w:hAnsi="Arial Narrow"/>
          <w:lang w:val="en-IE"/>
        </w:rPr>
        <w:t xml:space="preserve"> </w:t>
      </w:r>
      <w:r w:rsidRPr="00447281">
        <w:rPr>
          <w:rFonts w:ascii="Arial Narrow" w:hAnsi="Arial Narrow"/>
          <w:lang w:val="en-IE"/>
        </w:rPr>
        <w:t>so far implemented</w:t>
      </w:r>
      <w:r w:rsidR="00AC4710">
        <w:rPr>
          <w:rFonts w:ascii="Arial Narrow" w:hAnsi="Arial Narrow"/>
          <w:lang w:val="en-IE"/>
        </w:rPr>
        <w:t xml:space="preserve"> </w:t>
      </w:r>
      <w:r w:rsidRPr="00447281">
        <w:rPr>
          <w:rFonts w:ascii="Arial Narrow" w:hAnsi="Arial Narrow"/>
          <w:lang w:val="en-IE"/>
        </w:rPr>
        <w:t>to respond to</w:t>
      </w:r>
      <w:r w:rsidR="00AC4710">
        <w:rPr>
          <w:rFonts w:ascii="Arial Narrow" w:hAnsi="Arial Narrow"/>
          <w:lang w:val="en-IE"/>
        </w:rPr>
        <w:t xml:space="preserve"> </w:t>
      </w:r>
      <w:r w:rsidRPr="00447281">
        <w:rPr>
          <w:rFonts w:ascii="Arial Narrow" w:hAnsi="Arial Narrow"/>
          <w:lang w:val="en-IE"/>
        </w:rPr>
        <w:t>challenges</w:t>
      </w:r>
      <w:r w:rsidR="00AC4710">
        <w:rPr>
          <w:rFonts w:ascii="Arial Narrow" w:hAnsi="Arial Narrow"/>
          <w:lang w:val="en-IE"/>
        </w:rPr>
        <w:t xml:space="preserve"> </w:t>
      </w:r>
      <w:r w:rsidRPr="00447281">
        <w:rPr>
          <w:rFonts w:ascii="Arial Narrow" w:hAnsi="Arial Narrow"/>
          <w:lang w:val="en-IE"/>
        </w:rPr>
        <w:t>through</w:t>
      </w:r>
      <w:r w:rsidR="00AC4710">
        <w:rPr>
          <w:rFonts w:ascii="Arial Narrow" w:hAnsi="Arial Narrow"/>
          <w:lang w:val="en-IE"/>
        </w:rPr>
        <w:t xml:space="preserve"> </w:t>
      </w:r>
      <w:r w:rsidRPr="00447281">
        <w:rPr>
          <w:rFonts w:ascii="Arial Narrow" w:hAnsi="Arial Narrow"/>
          <w:lang w:val="en-IE"/>
        </w:rPr>
        <w:t>other</w:t>
      </w:r>
      <w:r w:rsidR="00AC4710">
        <w:rPr>
          <w:rFonts w:ascii="Arial Narrow" w:hAnsi="Arial Narrow"/>
          <w:lang w:val="en-IE"/>
        </w:rPr>
        <w:t xml:space="preserve"> </w:t>
      </w:r>
      <w:r w:rsidRPr="00447281">
        <w:rPr>
          <w:rFonts w:ascii="Arial Narrow" w:hAnsi="Arial Narrow"/>
          <w:lang w:val="en-IE"/>
        </w:rPr>
        <w:t>project</w:t>
      </w:r>
      <w:r w:rsidR="00AC4710">
        <w:rPr>
          <w:rFonts w:ascii="Arial Narrow" w:hAnsi="Arial Narrow"/>
          <w:lang w:val="en-IE"/>
        </w:rPr>
        <w:t xml:space="preserve"> </w:t>
      </w:r>
      <w:r w:rsidRPr="00447281">
        <w:rPr>
          <w:rFonts w:ascii="Arial Narrow" w:hAnsi="Arial Narrow"/>
          <w:lang w:val="en-IE"/>
        </w:rPr>
        <w:t>or</w:t>
      </w:r>
      <w:r w:rsidR="00AC4710">
        <w:rPr>
          <w:rFonts w:ascii="Arial Narrow" w:hAnsi="Arial Narrow"/>
          <w:lang w:val="en-IE"/>
        </w:rPr>
        <w:t xml:space="preserve"> </w:t>
      </w:r>
      <w:r w:rsidRPr="00447281">
        <w:rPr>
          <w:rFonts w:ascii="Arial Narrow" w:hAnsi="Arial Narrow"/>
          <w:lang w:val="en-IE"/>
        </w:rPr>
        <w:t>attendant</w:t>
      </w:r>
      <w:r w:rsidR="00AC4710">
        <w:rPr>
          <w:rFonts w:ascii="Arial Narrow" w:hAnsi="Arial Narrow"/>
          <w:lang w:val="en-IE"/>
        </w:rPr>
        <w:t xml:space="preserve"> </w:t>
      </w:r>
      <w:r w:rsidRPr="00447281">
        <w:rPr>
          <w:rFonts w:ascii="Arial Narrow" w:hAnsi="Arial Narrow"/>
          <w:lang w:val="en-IE"/>
        </w:rPr>
        <w:t>project interventions. Design</w:t>
      </w:r>
      <w:r w:rsidR="00AC4710">
        <w:rPr>
          <w:rFonts w:ascii="Arial Narrow" w:hAnsi="Arial Narrow"/>
          <w:lang w:val="en-IE"/>
        </w:rPr>
        <w:t xml:space="preserve"> </w:t>
      </w:r>
      <w:r w:rsidRPr="00447281">
        <w:rPr>
          <w:rFonts w:ascii="Arial Narrow" w:hAnsi="Arial Narrow"/>
          <w:lang w:val="en-IE"/>
        </w:rPr>
        <w:t>of</w:t>
      </w:r>
      <w:r w:rsidR="00AC4710">
        <w:rPr>
          <w:rFonts w:ascii="Arial Narrow" w:hAnsi="Arial Narrow"/>
          <w:lang w:val="en-IE"/>
        </w:rPr>
        <w:t xml:space="preserve"> </w:t>
      </w:r>
      <w:r w:rsidRPr="00447281">
        <w:rPr>
          <w:rFonts w:ascii="Arial Narrow" w:hAnsi="Arial Narrow"/>
          <w:lang w:val="en-IE"/>
        </w:rPr>
        <w:t>the</w:t>
      </w:r>
      <w:r w:rsidR="00AC4710">
        <w:rPr>
          <w:rFonts w:ascii="Arial Narrow" w:hAnsi="Arial Narrow"/>
          <w:lang w:val="en-IE"/>
        </w:rPr>
        <w:t xml:space="preserve"> </w:t>
      </w:r>
      <w:r w:rsidRPr="00447281">
        <w:rPr>
          <w:rFonts w:ascii="Arial Narrow" w:hAnsi="Arial Narrow"/>
          <w:lang w:val="en-IE"/>
        </w:rPr>
        <w:t>three</w:t>
      </w:r>
      <w:r w:rsidR="00AC4710">
        <w:rPr>
          <w:rFonts w:ascii="Arial Narrow" w:hAnsi="Arial Narrow"/>
          <w:lang w:val="en-IE"/>
        </w:rPr>
        <w:t xml:space="preserve"> </w:t>
      </w:r>
      <w:r w:rsidRPr="00447281">
        <w:rPr>
          <w:rFonts w:ascii="Arial Narrow" w:hAnsi="Arial Narrow"/>
          <w:lang w:val="en-IE"/>
        </w:rPr>
        <w:t>project</w:t>
      </w:r>
      <w:r w:rsidR="00AC4710">
        <w:rPr>
          <w:rFonts w:ascii="Arial Narrow" w:hAnsi="Arial Narrow"/>
          <w:lang w:val="en-IE"/>
        </w:rPr>
        <w:t xml:space="preserve"> </w:t>
      </w:r>
      <w:r w:rsidRPr="00447281">
        <w:rPr>
          <w:rFonts w:ascii="Arial Narrow" w:hAnsi="Arial Narrow"/>
          <w:lang w:val="en-IE"/>
        </w:rPr>
        <w:t>interventions</w:t>
      </w:r>
      <w:r w:rsidR="00AC4710">
        <w:rPr>
          <w:rFonts w:ascii="Arial Narrow" w:hAnsi="Arial Narrow"/>
          <w:lang w:val="en-IE"/>
        </w:rPr>
        <w:t xml:space="preserve"> </w:t>
      </w:r>
      <w:r w:rsidRPr="00447281">
        <w:rPr>
          <w:rFonts w:ascii="Arial Narrow" w:hAnsi="Arial Narrow"/>
          <w:lang w:val="en-IE"/>
        </w:rPr>
        <w:t>in such a way</w:t>
      </w:r>
      <w:r w:rsidR="00AC4710">
        <w:rPr>
          <w:rFonts w:ascii="Arial Narrow" w:hAnsi="Arial Narrow"/>
          <w:lang w:val="en-IE"/>
        </w:rPr>
        <w:t xml:space="preserve"> </w:t>
      </w:r>
      <w:r w:rsidRPr="00447281">
        <w:rPr>
          <w:rFonts w:ascii="Arial Narrow" w:hAnsi="Arial Narrow"/>
          <w:lang w:val="en-IE"/>
        </w:rPr>
        <w:t>as</w:t>
      </w:r>
      <w:r w:rsidR="00AC4710">
        <w:rPr>
          <w:rFonts w:ascii="Arial Narrow" w:hAnsi="Arial Narrow"/>
          <w:lang w:val="en-IE"/>
        </w:rPr>
        <w:t xml:space="preserve"> </w:t>
      </w:r>
      <w:r w:rsidRPr="00447281">
        <w:rPr>
          <w:rFonts w:ascii="Arial Narrow" w:hAnsi="Arial Narrow"/>
          <w:lang w:val="en-IE"/>
        </w:rPr>
        <w:t>to</w:t>
      </w:r>
      <w:r w:rsidR="00AC4710">
        <w:rPr>
          <w:rFonts w:ascii="Arial Narrow" w:hAnsi="Arial Narrow"/>
          <w:lang w:val="en-IE"/>
        </w:rPr>
        <w:t xml:space="preserve"> </w:t>
      </w:r>
      <w:r w:rsidRPr="00447281">
        <w:rPr>
          <w:rFonts w:ascii="Arial Narrow" w:hAnsi="Arial Narrow"/>
          <w:lang w:val="en-IE"/>
        </w:rPr>
        <w:t>respond to same</w:t>
      </w:r>
      <w:r w:rsidR="00AC4710">
        <w:rPr>
          <w:rFonts w:ascii="Arial Narrow" w:hAnsi="Arial Narrow"/>
          <w:lang w:val="en-IE"/>
        </w:rPr>
        <w:t xml:space="preserve"> </w:t>
      </w:r>
      <w:r w:rsidRPr="00447281">
        <w:rPr>
          <w:rFonts w:ascii="Arial Narrow" w:hAnsi="Arial Narrow"/>
          <w:lang w:val="en-IE"/>
        </w:rPr>
        <w:t>UNDAF outcome and</w:t>
      </w:r>
      <w:r w:rsidR="00AC4710">
        <w:rPr>
          <w:rFonts w:ascii="Arial Narrow" w:hAnsi="Arial Narrow"/>
          <w:lang w:val="en-IE"/>
        </w:rPr>
        <w:t xml:space="preserve"> </w:t>
      </w:r>
      <w:r w:rsidRPr="00447281">
        <w:rPr>
          <w:rFonts w:ascii="Arial Narrow" w:hAnsi="Arial Narrow"/>
          <w:lang w:val="en-IE"/>
        </w:rPr>
        <w:t>CPD</w:t>
      </w:r>
      <w:r w:rsidR="00AC4710">
        <w:rPr>
          <w:rFonts w:ascii="Arial Narrow" w:hAnsi="Arial Narrow"/>
          <w:lang w:val="en-IE"/>
        </w:rPr>
        <w:t xml:space="preserve"> </w:t>
      </w:r>
      <w:r w:rsidRPr="00447281">
        <w:rPr>
          <w:rFonts w:ascii="Arial Narrow" w:hAnsi="Arial Narrow"/>
          <w:lang w:val="en-IE"/>
        </w:rPr>
        <w:t>outputs</w:t>
      </w:r>
      <w:r w:rsidRPr="00447281">
        <w:rPr>
          <w:rStyle w:val="FootnoteReference"/>
          <w:rFonts w:ascii="Arial Narrow" w:hAnsi="Arial Narrow"/>
          <w:lang w:val="en-IE"/>
        </w:rPr>
        <w:footnoteReference w:id="56"/>
      </w:r>
      <w:r w:rsidR="00AC4710">
        <w:rPr>
          <w:rFonts w:ascii="Arial Narrow" w:hAnsi="Arial Narrow"/>
          <w:lang w:val="en-IE"/>
        </w:rPr>
        <w:t xml:space="preserve"> </w:t>
      </w:r>
      <w:r w:rsidRPr="00447281">
        <w:rPr>
          <w:rFonts w:ascii="Arial Narrow" w:hAnsi="Arial Narrow"/>
          <w:lang w:val="en-IE"/>
        </w:rPr>
        <w:t>was in</w:t>
      </w:r>
      <w:r w:rsidR="00AC4710">
        <w:rPr>
          <w:rFonts w:ascii="Arial Narrow" w:hAnsi="Arial Narrow"/>
          <w:lang w:val="en-IE"/>
        </w:rPr>
        <w:t xml:space="preserve"> </w:t>
      </w:r>
      <w:r w:rsidRPr="00447281">
        <w:rPr>
          <w:rFonts w:ascii="Arial Narrow" w:hAnsi="Arial Narrow"/>
          <w:lang w:val="en-IE"/>
        </w:rPr>
        <w:t>real application</w:t>
      </w:r>
      <w:r w:rsidR="00AC4710">
        <w:rPr>
          <w:rFonts w:ascii="Arial Narrow" w:hAnsi="Arial Narrow"/>
          <w:lang w:val="en-IE"/>
        </w:rPr>
        <w:t xml:space="preserve"> </w:t>
      </w:r>
      <w:r w:rsidRPr="00447281">
        <w:rPr>
          <w:rFonts w:ascii="Arial Narrow" w:hAnsi="Arial Narrow"/>
          <w:lang w:val="en-IE"/>
        </w:rPr>
        <w:t>of the</w:t>
      </w:r>
      <w:r w:rsidR="00AC4710">
        <w:rPr>
          <w:rFonts w:ascii="Arial Narrow" w:hAnsi="Arial Narrow"/>
          <w:lang w:val="en-IE"/>
        </w:rPr>
        <w:t xml:space="preserve"> </w:t>
      </w:r>
      <w:r w:rsidRPr="00447281">
        <w:rPr>
          <w:rFonts w:ascii="Arial Narrow" w:hAnsi="Arial Narrow"/>
          <w:lang w:val="en-IE"/>
        </w:rPr>
        <w:t>RBM to enable UNDP</w:t>
      </w:r>
      <w:r w:rsidR="00AC4710">
        <w:rPr>
          <w:rFonts w:ascii="Arial Narrow" w:hAnsi="Arial Narrow"/>
          <w:lang w:val="en-IE"/>
        </w:rPr>
        <w:t xml:space="preserve"> </w:t>
      </w:r>
      <w:r w:rsidRPr="00447281">
        <w:rPr>
          <w:rFonts w:ascii="Arial Narrow" w:hAnsi="Arial Narrow"/>
          <w:lang w:val="en-IE"/>
        </w:rPr>
        <w:t>gauge the</w:t>
      </w:r>
      <w:r w:rsidR="00AC4710">
        <w:rPr>
          <w:rFonts w:ascii="Arial Narrow" w:hAnsi="Arial Narrow"/>
          <w:lang w:val="en-IE"/>
        </w:rPr>
        <w:t xml:space="preserve"> </w:t>
      </w:r>
      <w:r w:rsidRPr="00447281">
        <w:rPr>
          <w:rFonts w:ascii="Arial Narrow" w:hAnsi="Arial Narrow"/>
          <w:lang w:val="en-IE"/>
        </w:rPr>
        <w:t>achievements, best practices</w:t>
      </w:r>
      <w:r w:rsidR="00AC4710">
        <w:rPr>
          <w:rFonts w:ascii="Arial Narrow" w:hAnsi="Arial Narrow"/>
          <w:lang w:val="en-IE"/>
        </w:rPr>
        <w:t xml:space="preserve"> </w:t>
      </w:r>
      <w:r w:rsidRPr="00447281">
        <w:rPr>
          <w:rFonts w:ascii="Arial Narrow" w:hAnsi="Arial Narrow"/>
          <w:lang w:val="en-IE"/>
        </w:rPr>
        <w:t>and lessons</w:t>
      </w:r>
      <w:r w:rsidR="00AC4710">
        <w:rPr>
          <w:rFonts w:ascii="Arial Narrow" w:hAnsi="Arial Narrow"/>
          <w:lang w:val="en-IE"/>
        </w:rPr>
        <w:t xml:space="preserve"> </w:t>
      </w:r>
      <w:r w:rsidRPr="00447281">
        <w:rPr>
          <w:rFonts w:ascii="Arial Narrow" w:hAnsi="Arial Narrow"/>
          <w:lang w:val="en-IE"/>
        </w:rPr>
        <w:t>as well</w:t>
      </w:r>
      <w:r w:rsidR="00AC4710">
        <w:rPr>
          <w:rFonts w:ascii="Arial Narrow" w:hAnsi="Arial Narrow"/>
          <w:lang w:val="en-IE"/>
        </w:rPr>
        <w:t xml:space="preserve"> </w:t>
      </w:r>
      <w:r w:rsidRPr="00447281">
        <w:rPr>
          <w:rFonts w:ascii="Arial Narrow" w:hAnsi="Arial Narrow"/>
          <w:lang w:val="en-IE"/>
        </w:rPr>
        <w:t>as</w:t>
      </w:r>
      <w:r w:rsidR="00AC4710">
        <w:rPr>
          <w:rFonts w:ascii="Arial Narrow" w:hAnsi="Arial Narrow"/>
          <w:lang w:val="en-IE"/>
        </w:rPr>
        <w:t xml:space="preserve"> </w:t>
      </w:r>
      <w:r w:rsidRPr="00447281">
        <w:rPr>
          <w:rFonts w:ascii="Arial Narrow" w:hAnsi="Arial Narrow"/>
          <w:lang w:val="en-IE"/>
        </w:rPr>
        <w:t>extrapolate</w:t>
      </w:r>
      <w:r w:rsidR="00AC4710">
        <w:rPr>
          <w:rFonts w:ascii="Arial Narrow" w:hAnsi="Arial Narrow"/>
          <w:lang w:val="en-IE"/>
        </w:rPr>
        <w:t xml:space="preserve"> </w:t>
      </w:r>
      <w:r w:rsidRPr="00447281">
        <w:rPr>
          <w:rFonts w:ascii="Arial Narrow" w:hAnsi="Arial Narrow"/>
          <w:lang w:val="en-IE"/>
        </w:rPr>
        <w:t>emerging</w:t>
      </w:r>
      <w:r w:rsidR="00AC4710">
        <w:rPr>
          <w:rFonts w:ascii="Arial Narrow" w:hAnsi="Arial Narrow"/>
          <w:lang w:val="en-IE"/>
        </w:rPr>
        <w:t xml:space="preserve"> </w:t>
      </w:r>
      <w:r w:rsidRPr="00447281">
        <w:rPr>
          <w:rFonts w:ascii="Arial Narrow" w:hAnsi="Arial Narrow"/>
          <w:lang w:val="en-IE"/>
        </w:rPr>
        <w:t>sustainable</w:t>
      </w:r>
      <w:r w:rsidR="00AC4710">
        <w:rPr>
          <w:rFonts w:ascii="Arial Narrow" w:hAnsi="Arial Narrow"/>
          <w:lang w:val="en-IE"/>
        </w:rPr>
        <w:t xml:space="preserve"> </w:t>
      </w:r>
      <w:r w:rsidRPr="00447281">
        <w:rPr>
          <w:rFonts w:ascii="Arial Narrow" w:hAnsi="Arial Narrow"/>
          <w:lang w:val="en-IE"/>
        </w:rPr>
        <w:t>avenues</w:t>
      </w:r>
      <w:r w:rsidR="00AC4710">
        <w:rPr>
          <w:rFonts w:ascii="Arial Narrow" w:hAnsi="Arial Narrow"/>
          <w:lang w:val="en-IE"/>
        </w:rPr>
        <w:t xml:space="preserve"> </w:t>
      </w:r>
      <w:r w:rsidRPr="00447281">
        <w:rPr>
          <w:rFonts w:ascii="Arial Narrow" w:hAnsi="Arial Narrow"/>
          <w:lang w:val="en-IE"/>
        </w:rPr>
        <w:t>onto which it can</w:t>
      </w:r>
      <w:r w:rsidR="00AC4710">
        <w:rPr>
          <w:rFonts w:ascii="Arial Narrow" w:hAnsi="Arial Narrow"/>
          <w:lang w:val="en-IE"/>
        </w:rPr>
        <w:t xml:space="preserve"> </w:t>
      </w:r>
      <w:r w:rsidRPr="00447281">
        <w:rPr>
          <w:rFonts w:ascii="Arial Narrow" w:hAnsi="Arial Narrow"/>
          <w:lang w:val="en-IE"/>
        </w:rPr>
        <w:t>craft</w:t>
      </w:r>
      <w:r w:rsidR="00AC4710">
        <w:rPr>
          <w:rFonts w:ascii="Arial Narrow" w:hAnsi="Arial Narrow"/>
          <w:lang w:val="en-IE"/>
        </w:rPr>
        <w:t xml:space="preserve"> </w:t>
      </w:r>
      <w:r w:rsidRPr="00447281">
        <w:rPr>
          <w:rFonts w:ascii="Arial Narrow" w:hAnsi="Arial Narrow"/>
          <w:lang w:val="en-IE"/>
        </w:rPr>
        <w:t>future</w:t>
      </w:r>
      <w:r w:rsidR="00AC4710">
        <w:rPr>
          <w:rFonts w:ascii="Arial Narrow" w:hAnsi="Arial Narrow"/>
          <w:lang w:val="en-IE"/>
        </w:rPr>
        <w:t xml:space="preserve"> </w:t>
      </w:r>
      <w:r w:rsidRPr="00447281">
        <w:rPr>
          <w:rFonts w:ascii="Arial Narrow" w:hAnsi="Arial Narrow"/>
          <w:lang w:val="en-IE"/>
        </w:rPr>
        <w:t xml:space="preserve">programming. </w:t>
      </w:r>
    </w:p>
    <w:p w14:paraId="300104E6" w14:textId="77777777" w:rsidR="003D358A" w:rsidRPr="00447281" w:rsidRDefault="003D358A" w:rsidP="00FB112A">
      <w:pPr>
        <w:jc w:val="both"/>
        <w:rPr>
          <w:rFonts w:ascii="Arial Narrow" w:hAnsi="Arial Narrow"/>
          <w:lang w:val="en-IE"/>
        </w:rPr>
      </w:pPr>
    </w:p>
    <w:p w14:paraId="24BABE26" w14:textId="5998781D" w:rsidR="00AB6334" w:rsidRPr="00447281" w:rsidRDefault="00AB6334" w:rsidP="002C2B26">
      <w:pPr>
        <w:pStyle w:val="Heading2"/>
        <w:rPr>
          <w:rFonts w:ascii="Arial Narrow" w:hAnsi="Arial Narrow"/>
          <w:b/>
          <w:lang w:val="en-IE"/>
        </w:rPr>
      </w:pPr>
      <w:bookmarkStart w:id="39" w:name="_Toc16675118"/>
      <w:r w:rsidRPr="00447281">
        <w:rPr>
          <w:rFonts w:ascii="Arial Narrow" w:hAnsi="Arial Narrow"/>
          <w:b/>
          <w:lang w:val="en-IE"/>
        </w:rPr>
        <w:t>3.3</w:t>
      </w:r>
      <w:r w:rsidR="00DD31ED" w:rsidRPr="00447281">
        <w:rPr>
          <w:rFonts w:ascii="Arial Narrow" w:hAnsi="Arial Narrow"/>
          <w:b/>
          <w:lang w:val="en-IE"/>
        </w:rPr>
        <w:t>.</w:t>
      </w:r>
      <w:r w:rsidRPr="00447281">
        <w:rPr>
          <w:rFonts w:ascii="Arial Narrow" w:hAnsi="Arial Narrow"/>
          <w:b/>
          <w:lang w:val="en-IE"/>
        </w:rPr>
        <w:t xml:space="preserve"> Human Rights Based Approach</w:t>
      </w:r>
      <w:r w:rsidR="00E76E53">
        <w:rPr>
          <w:rFonts w:ascii="Arial Narrow" w:hAnsi="Arial Narrow"/>
          <w:b/>
          <w:lang w:val="en-IE"/>
        </w:rPr>
        <w:t xml:space="preserve"> (HRBA</w:t>
      </w:r>
      <w:r w:rsidR="00482E1C">
        <w:rPr>
          <w:rFonts w:ascii="Arial Narrow" w:hAnsi="Arial Narrow"/>
          <w:b/>
          <w:lang w:val="en-IE"/>
        </w:rPr>
        <w:t>)</w:t>
      </w:r>
      <w:bookmarkEnd w:id="39"/>
    </w:p>
    <w:p w14:paraId="2B1D7D57" w14:textId="430F807F" w:rsidR="00FB112A" w:rsidRPr="00447281" w:rsidRDefault="00060E19" w:rsidP="00FB112A">
      <w:pPr>
        <w:jc w:val="both"/>
        <w:rPr>
          <w:rFonts w:ascii="Arial Narrow" w:hAnsi="Arial Narrow"/>
          <w:color w:val="000000" w:themeColor="text1"/>
          <w:lang w:val="en-IE"/>
        </w:rPr>
      </w:pPr>
      <w:r>
        <w:rPr>
          <w:rFonts w:ascii="Arial Narrow" w:hAnsi="Arial Narrow"/>
          <w:lang w:val="en-IE"/>
        </w:rPr>
        <w:t>HRBA</w:t>
      </w:r>
      <w:r w:rsidR="00FB112A" w:rsidRPr="00447281">
        <w:rPr>
          <w:rFonts w:ascii="Arial Narrow" w:hAnsi="Arial Narrow"/>
          <w:lang w:val="en-IE"/>
        </w:rPr>
        <w:t xml:space="preserve"> essentially means that human rights standards and human rights principles, such as participation and empowerment, non-discrimination and equality, accountability and the rule of law are integrated into the intervention logic, monitoring and evaluations</w:t>
      </w:r>
      <w:r w:rsidR="00FB112A" w:rsidRPr="00447281">
        <w:rPr>
          <w:rStyle w:val="FootnoteReference"/>
          <w:rFonts w:ascii="Arial Narrow" w:hAnsi="Arial Narrow"/>
          <w:lang w:val="en-IE"/>
        </w:rPr>
        <w:footnoteReference w:id="57"/>
      </w:r>
      <w:r w:rsidR="00FB112A" w:rsidRPr="00447281">
        <w:rPr>
          <w:rFonts w:ascii="Arial Narrow" w:hAnsi="Arial Narrow"/>
          <w:lang w:val="en-IE"/>
        </w:rPr>
        <w:t xml:space="preserve">. </w:t>
      </w:r>
      <w:r w:rsidR="00FB112A" w:rsidRPr="00447281">
        <w:rPr>
          <w:rFonts w:ascii="Arial Narrow" w:hAnsi="Arial Narrow" w:cs="Calibri"/>
          <w:color w:val="000000"/>
          <w:lang w:val="en-IE"/>
        </w:rPr>
        <w:t>Promotion of</w:t>
      </w:r>
      <w:r w:rsidR="00AC4710">
        <w:rPr>
          <w:rFonts w:ascii="Arial Narrow" w:hAnsi="Arial Narrow" w:cs="Calibri"/>
          <w:color w:val="000000"/>
          <w:lang w:val="en-IE"/>
        </w:rPr>
        <w:t xml:space="preserve"> </w:t>
      </w:r>
      <w:r w:rsidR="00FB112A" w:rsidRPr="00447281">
        <w:rPr>
          <w:rFonts w:ascii="Arial Narrow" w:hAnsi="Arial Narrow" w:cs="Calibri"/>
          <w:color w:val="000000"/>
          <w:lang w:val="en-IE"/>
        </w:rPr>
        <w:t>human</w:t>
      </w:r>
      <w:r w:rsidR="00AC4710">
        <w:rPr>
          <w:rFonts w:ascii="Arial Narrow" w:hAnsi="Arial Narrow" w:cs="Calibri"/>
          <w:color w:val="000000"/>
          <w:lang w:val="en-IE"/>
        </w:rPr>
        <w:t xml:space="preserve"> </w:t>
      </w:r>
      <w:r w:rsidR="00FB112A" w:rsidRPr="00447281">
        <w:rPr>
          <w:rFonts w:ascii="Arial Narrow" w:hAnsi="Arial Narrow" w:cs="Calibri"/>
          <w:color w:val="000000"/>
          <w:lang w:val="en-IE"/>
        </w:rPr>
        <w:t>rights have been</w:t>
      </w:r>
      <w:r w:rsidR="00AC4710">
        <w:rPr>
          <w:rFonts w:ascii="Arial Narrow" w:hAnsi="Arial Narrow" w:cs="Calibri"/>
          <w:color w:val="000000"/>
          <w:lang w:val="en-IE"/>
        </w:rPr>
        <w:t xml:space="preserve"> </w:t>
      </w:r>
      <w:r w:rsidR="00FB112A" w:rsidRPr="00447281">
        <w:rPr>
          <w:rFonts w:ascii="Arial Narrow" w:hAnsi="Arial Narrow" w:cs="Calibri"/>
          <w:color w:val="000000"/>
          <w:lang w:val="en-IE"/>
        </w:rPr>
        <w:t>engrained</w:t>
      </w:r>
      <w:r w:rsidR="00AC4710">
        <w:rPr>
          <w:rFonts w:ascii="Arial Narrow" w:hAnsi="Arial Narrow" w:cs="Calibri"/>
          <w:color w:val="000000"/>
          <w:lang w:val="en-IE"/>
        </w:rPr>
        <w:t xml:space="preserve"> </w:t>
      </w:r>
      <w:r w:rsidR="00FB112A" w:rsidRPr="00447281">
        <w:rPr>
          <w:rFonts w:ascii="Arial Narrow" w:hAnsi="Arial Narrow" w:cs="Calibri"/>
          <w:color w:val="000000"/>
          <w:lang w:val="en-IE"/>
        </w:rPr>
        <w:t>in</w:t>
      </w:r>
      <w:r w:rsidR="00AC4710">
        <w:rPr>
          <w:rFonts w:ascii="Arial Narrow" w:hAnsi="Arial Narrow" w:cs="Calibri"/>
          <w:color w:val="000000"/>
          <w:lang w:val="en-IE"/>
        </w:rPr>
        <w:t xml:space="preserve"> </w:t>
      </w:r>
      <w:r w:rsidR="00FB112A" w:rsidRPr="00447281">
        <w:rPr>
          <w:rFonts w:ascii="Arial Narrow" w:hAnsi="Arial Narrow" w:cs="Calibri"/>
          <w:color w:val="000000"/>
          <w:lang w:val="en-IE"/>
        </w:rPr>
        <w:t>the</w:t>
      </w:r>
      <w:r w:rsidR="00AC4710">
        <w:rPr>
          <w:rFonts w:ascii="Arial Narrow" w:hAnsi="Arial Narrow" w:cs="Calibri"/>
          <w:color w:val="000000"/>
          <w:lang w:val="en-IE"/>
        </w:rPr>
        <w:t xml:space="preserve"> </w:t>
      </w:r>
      <w:r w:rsidR="00FB112A" w:rsidRPr="00447281">
        <w:rPr>
          <w:rFonts w:ascii="Arial Narrow" w:hAnsi="Arial Narrow" w:cs="Calibri"/>
          <w:color w:val="000000"/>
          <w:lang w:val="en-IE"/>
        </w:rPr>
        <w:t>programming through integration of</w:t>
      </w:r>
      <w:r w:rsidR="00AC4710">
        <w:rPr>
          <w:rFonts w:ascii="Arial Narrow" w:hAnsi="Arial Narrow" w:cs="Calibri"/>
          <w:color w:val="000000"/>
          <w:lang w:val="en-IE"/>
        </w:rPr>
        <w:t xml:space="preserve"> </w:t>
      </w:r>
      <w:r w:rsidR="00FB112A" w:rsidRPr="00447281">
        <w:rPr>
          <w:rFonts w:ascii="Arial Narrow" w:hAnsi="Arial Narrow" w:cs="Calibri"/>
          <w:color w:val="000000"/>
          <w:lang w:val="en-IE"/>
        </w:rPr>
        <w:t xml:space="preserve">human </w:t>
      </w:r>
      <w:r w:rsidR="00485733" w:rsidRPr="00447281">
        <w:rPr>
          <w:rFonts w:ascii="Arial Narrow" w:hAnsi="Arial Narrow" w:cs="Calibri"/>
          <w:color w:val="000000"/>
          <w:lang w:val="en-IE"/>
        </w:rPr>
        <w:t>rights</w:t>
      </w:r>
      <w:r w:rsidR="00485733">
        <w:rPr>
          <w:rFonts w:ascii="Arial Narrow" w:hAnsi="Arial Narrow" w:cs="Calibri"/>
          <w:color w:val="000000"/>
          <w:lang w:val="en-IE"/>
        </w:rPr>
        <w:t>-based</w:t>
      </w:r>
      <w:r w:rsidR="00AC4710">
        <w:rPr>
          <w:rFonts w:ascii="Arial Narrow" w:hAnsi="Arial Narrow" w:cs="Calibri"/>
          <w:color w:val="000000"/>
          <w:lang w:val="en-IE"/>
        </w:rPr>
        <w:t xml:space="preserve"> </w:t>
      </w:r>
      <w:r w:rsidR="00FB112A" w:rsidRPr="00447281">
        <w:rPr>
          <w:rFonts w:ascii="Arial Narrow" w:hAnsi="Arial Narrow" w:cs="Calibri"/>
          <w:color w:val="000000"/>
          <w:lang w:val="en-IE"/>
        </w:rPr>
        <w:t>approach. These</w:t>
      </w:r>
      <w:r w:rsidR="00AC4710">
        <w:rPr>
          <w:rFonts w:ascii="Arial Narrow" w:hAnsi="Arial Narrow" w:cs="Calibri"/>
          <w:color w:val="000000"/>
          <w:lang w:val="en-IE"/>
        </w:rPr>
        <w:t xml:space="preserve"> </w:t>
      </w:r>
      <w:r w:rsidR="00FB112A" w:rsidRPr="00447281">
        <w:rPr>
          <w:rFonts w:ascii="Arial Narrow" w:hAnsi="Arial Narrow" w:cs="Calibri"/>
          <w:color w:val="000000" w:themeColor="text1"/>
          <w:lang w:val="en-IE"/>
        </w:rPr>
        <w:t xml:space="preserve">include </w:t>
      </w:r>
      <w:r w:rsidR="00DC0949">
        <w:rPr>
          <w:rFonts w:ascii="Arial Narrow" w:hAnsi="Arial Narrow"/>
          <w:color w:val="000000" w:themeColor="text1"/>
          <w:lang w:val="en-IE"/>
        </w:rPr>
        <w:t>h</w:t>
      </w:r>
      <w:r w:rsidR="00FB112A" w:rsidRPr="00447281">
        <w:rPr>
          <w:rFonts w:ascii="Arial Narrow" w:hAnsi="Arial Narrow"/>
          <w:color w:val="000000" w:themeColor="text1"/>
          <w:lang w:val="en-IE"/>
        </w:rPr>
        <w:t>uman rights</w:t>
      </w:r>
      <w:r w:rsidR="00AC4710">
        <w:rPr>
          <w:rFonts w:ascii="Arial Narrow" w:hAnsi="Arial Narrow"/>
          <w:color w:val="000000" w:themeColor="text1"/>
          <w:lang w:val="en-IE"/>
        </w:rPr>
        <w:t xml:space="preserve"> </w:t>
      </w:r>
      <w:r w:rsidR="00FB112A" w:rsidRPr="00447281">
        <w:rPr>
          <w:rFonts w:ascii="Arial Narrow" w:hAnsi="Arial Narrow"/>
          <w:color w:val="000000" w:themeColor="text1"/>
          <w:lang w:val="en-IE"/>
        </w:rPr>
        <w:t>audits, inmate</w:t>
      </w:r>
      <w:r w:rsidR="00AC4710">
        <w:rPr>
          <w:rFonts w:ascii="Arial Narrow" w:hAnsi="Arial Narrow"/>
          <w:color w:val="000000" w:themeColor="text1"/>
          <w:lang w:val="en-IE"/>
        </w:rPr>
        <w:t xml:space="preserve"> </w:t>
      </w:r>
      <w:r w:rsidR="00FB112A" w:rsidRPr="00447281">
        <w:rPr>
          <w:rFonts w:ascii="Arial Narrow" w:hAnsi="Arial Narrow"/>
          <w:color w:val="000000" w:themeColor="text1"/>
          <w:lang w:val="en-IE"/>
        </w:rPr>
        <w:t>classification, Justice App, inmates</w:t>
      </w:r>
      <w:r w:rsidR="00AC4710">
        <w:rPr>
          <w:rFonts w:ascii="Arial Narrow" w:hAnsi="Arial Narrow"/>
          <w:color w:val="000000" w:themeColor="text1"/>
          <w:lang w:val="en-IE"/>
        </w:rPr>
        <w:t xml:space="preserve"> </w:t>
      </w:r>
      <w:r w:rsidR="00FB112A" w:rsidRPr="00447281">
        <w:rPr>
          <w:rFonts w:ascii="Arial Narrow" w:hAnsi="Arial Narrow"/>
          <w:color w:val="000000" w:themeColor="text1"/>
          <w:lang w:val="en-IE"/>
        </w:rPr>
        <w:t>earning</w:t>
      </w:r>
      <w:r w:rsidR="00AC4710">
        <w:rPr>
          <w:rFonts w:ascii="Arial Narrow" w:hAnsi="Arial Narrow"/>
          <w:color w:val="000000" w:themeColor="text1"/>
          <w:lang w:val="en-IE"/>
        </w:rPr>
        <w:t xml:space="preserve"> </w:t>
      </w:r>
      <w:r w:rsidR="00FB112A" w:rsidRPr="00447281">
        <w:rPr>
          <w:rFonts w:ascii="Arial Narrow" w:hAnsi="Arial Narrow"/>
          <w:color w:val="000000" w:themeColor="text1"/>
          <w:lang w:val="en-IE"/>
        </w:rPr>
        <w:t>scheme, bail regulations, judiciary</w:t>
      </w:r>
      <w:r w:rsidR="00AC4710">
        <w:rPr>
          <w:rFonts w:ascii="Arial Narrow" w:hAnsi="Arial Narrow"/>
          <w:color w:val="000000" w:themeColor="text1"/>
          <w:lang w:val="en-IE"/>
        </w:rPr>
        <w:t xml:space="preserve"> </w:t>
      </w:r>
      <w:r w:rsidR="00FB112A" w:rsidRPr="00447281">
        <w:rPr>
          <w:rFonts w:ascii="Arial Narrow" w:hAnsi="Arial Narrow"/>
          <w:color w:val="000000" w:themeColor="text1"/>
          <w:lang w:val="en-IE"/>
        </w:rPr>
        <w:t>training</w:t>
      </w:r>
      <w:r w:rsidR="00AC4710">
        <w:rPr>
          <w:rFonts w:ascii="Arial Narrow" w:hAnsi="Arial Narrow"/>
          <w:color w:val="000000" w:themeColor="text1"/>
          <w:lang w:val="en-IE"/>
        </w:rPr>
        <w:t xml:space="preserve"> </w:t>
      </w:r>
      <w:r w:rsidR="00FB112A" w:rsidRPr="00447281">
        <w:rPr>
          <w:rFonts w:ascii="Arial Narrow" w:hAnsi="Arial Narrow"/>
          <w:color w:val="000000" w:themeColor="text1"/>
          <w:lang w:val="en-IE"/>
        </w:rPr>
        <w:t>on curriculum, legal aid</w:t>
      </w:r>
      <w:r w:rsidR="00AC4710">
        <w:rPr>
          <w:rFonts w:ascii="Arial Narrow" w:hAnsi="Arial Narrow"/>
          <w:color w:val="000000" w:themeColor="text1"/>
          <w:lang w:val="en-IE"/>
        </w:rPr>
        <w:t xml:space="preserve"> </w:t>
      </w:r>
      <w:r w:rsidR="00FB112A" w:rsidRPr="00447281">
        <w:rPr>
          <w:rFonts w:ascii="Arial Narrow" w:hAnsi="Arial Narrow"/>
          <w:color w:val="000000" w:themeColor="text1"/>
          <w:lang w:val="en-IE"/>
        </w:rPr>
        <w:t>services</w:t>
      </w:r>
      <w:r w:rsidR="00AC4710">
        <w:rPr>
          <w:rFonts w:ascii="Arial Narrow" w:hAnsi="Arial Narrow"/>
          <w:color w:val="000000" w:themeColor="text1"/>
          <w:lang w:val="en-IE"/>
        </w:rPr>
        <w:t xml:space="preserve"> </w:t>
      </w:r>
      <w:r w:rsidR="00FB112A" w:rsidRPr="00447281">
        <w:rPr>
          <w:rFonts w:ascii="Arial Narrow" w:hAnsi="Arial Narrow"/>
          <w:color w:val="000000" w:themeColor="text1"/>
          <w:lang w:val="en-IE"/>
        </w:rPr>
        <w:t>infrastructure</w:t>
      </w:r>
      <w:r w:rsidR="00AC4710">
        <w:rPr>
          <w:rFonts w:ascii="Arial Narrow" w:hAnsi="Arial Narrow"/>
          <w:color w:val="000000" w:themeColor="text1"/>
          <w:lang w:val="en-IE"/>
        </w:rPr>
        <w:t xml:space="preserve"> </w:t>
      </w:r>
      <w:r w:rsidR="00FB112A" w:rsidRPr="00447281">
        <w:rPr>
          <w:rFonts w:ascii="Arial Narrow" w:hAnsi="Arial Narrow"/>
          <w:color w:val="000000" w:themeColor="text1"/>
          <w:lang w:val="en-IE"/>
        </w:rPr>
        <w:t>and</w:t>
      </w:r>
      <w:r w:rsidR="00AC4710">
        <w:rPr>
          <w:rFonts w:ascii="Arial Narrow" w:hAnsi="Arial Narrow"/>
          <w:color w:val="000000" w:themeColor="text1"/>
          <w:lang w:val="en-IE"/>
        </w:rPr>
        <w:t xml:space="preserve"> </w:t>
      </w:r>
      <w:r w:rsidR="00FB112A" w:rsidRPr="00447281">
        <w:rPr>
          <w:rFonts w:ascii="Arial Narrow" w:hAnsi="Arial Narrow"/>
          <w:color w:val="000000" w:themeColor="text1"/>
          <w:lang w:val="en-IE"/>
        </w:rPr>
        <w:t>facilities</w:t>
      </w:r>
      <w:r w:rsidR="00AC4710">
        <w:rPr>
          <w:rFonts w:ascii="Arial Narrow" w:hAnsi="Arial Narrow"/>
          <w:color w:val="000000" w:themeColor="text1"/>
          <w:lang w:val="en-IE"/>
        </w:rPr>
        <w:t xml:space="preserve"> </w:t>
      </w:r>
      <w:r w:rsidR="00FB112A" w:rsidRPr="00447281">
        <w:rPr>
          <w:rFonts w:ascii="Arial Narrow" w:hAnsi="Arial Narrow"/>
          <w:color w:val="000000" w:themeColor="text1"/>
          <w:lang w:val="en-IE"/>
        </w:rPr>
        <w:t>revamped</w:t>
      </w:r>
      <w:r w:rsidR="003D358A" w:rsidRPr="00447281">
        <w:rPr>
          <w:rFonts w:ascii="Arial Narrow" w:hAnsi="Arial Narrow"/>
          <w:color w:val="000000" w:themeColor="text1"/>
          <w:lang w:val="en-IE"/>
        </w:rPr>
        <w:t>.</w:t>
      </w:r>
    </w:p>
    <w:p w14:paraId="18A5A951" w14:textId="77777777" w:rsidR="003D358A" w:rsidRPr="00447281" w:rsidRDefault="003D358A" w:rsidP="00FB112A">
      <w:pPr>
        <w:jc w:val="both"/>
        <w:rPr>
          <w:rFonts w:ascii="Arial Narrow" w:hAnsi="Arial Narrow"/>
          <w:b/>
          <w:color w:val="00B050"/>
          <w:lang w:val="en-IE"/>
        </w:rPr>
      </w:pPr>
    </w:p>
    <w:p w14:paraId="255E3BAA" w14:textId="01173486" w:rsidR="00FB112A" w:rsidRDefault="00FB112A" w:rsidP="00FB112A">
      <w:pPr>
        <w:autoSpaceDE w:val="0"/>
        <w:autoSpaceDN w:val="0"/>
        <w:adjustRightInd w:val="0"/>
        <w:jc w:val="both"/>
        <w:rPr>
          <w:rFonts w:ascii="Arial Narrow" w:hAnsi="Arial Narrow" w:cs="Calibri"/>
          <w:color w:val="000000"/>
          <w:lang w:val="en-IE"/>
        </w:rPr>
      </w:pPr>
      <w:r w:rsidRPr="00447281">
        <w:rPr>
          <w:rFonts w:ascii="Arial Narrow" w:hAnsi="Arial Narrow" w:cs="Calibri"/>
          <w:color w:val="000000"/>
          <w:lang w:val="en-IE"/>
        </w:rPr>
        <w:t>The design of</w:t>
      </w:r>
      <w:r w:rsidR="00AC4710">
        <w:rPr>
          <w:rFonts w:ascii="Arial Narrow" w:hAnsi="Arial Narrow" w:cs="Calibri"/>
          <w:color w:val="000000"/>
          <w:lang w:val="en-IE"/>
        </w:rPr>
        <w:t xml:space="preserve"> </w:t>
      </w:r>
      <w:r w:rsidRPr="00447281">
        <w:rPr>
          <w:rFonts w:ascii="Arial Narrow" w:hAnsi="Arial Narrow" w:cs="Calibri"/>
          <w:color w:val="000000"/>
          <w:lang w:val="en-IE"/>
        </w:rPr>
        <w:t>intervention logic</w:t>
      </w:r>
      <w:r w:rsidR="00AC4710">
        <w:rPr>
          <w:rFonts w:ascii="Arial Narrow" w:hAnsi="Arial Narrow" w:cs="Calibri"/>
          <w:color w:val="000000"/>
          <w:lang w:val="en-IE"/>
        </w:rPr>
        <w:t xml:space="preserve"> </w:t>
      </w:r>
      <w:r w:rsidRPr="00447281">
        <w:rPr>
          <w:rFonts w:ascii="Arial Narrow" w:hAnsi="Arial Narrow" w:cs="Calibri"/>
          <w:color w:val="000000"/>
          <w:lang w:val="en-IE"/>
        </w:rPr>
        <w:t>was</w:t>
      </w:r>
      <w:r w:rsidR="00AC4710">
        <w:rPr>
          <w:rFonts w:ascii="Arial Narrow" w:hAnsi="Arial Narrow" w:cs="Calibri"/>
          <w:color w:val="000000"/>
          <w:lang w:val="en-IE"/>
        </w:rPr>
        <w:t xml:space="preserve"> </w:t>
      </w:r>
      <w:r w:rsidRPr="00447281">
        <w:rPr>
          <w:rFonts w:ascii="Arial Narrow" w:hAnsi="Arial Narrow" w:cs="Calibri"/>
          <w:color w:val="000000"/>
          <w:lang w:val="en-IE"/>
        </w:rPr>
        <w:t>such that</w:t>
      </w:r>
      <w:r w:rsidR="00AC4710">
        <w:rPr>
          <w:rFonts w:ascii="Arial Narrow" w:hAnsi="Arial Narrow" w:cs="Calibri"/>
          <w:color w:val="000000"/>
          <w:lang w:val="en-IE"/>
        </w:rPr>
        <w:t xml:space="preserve"> </w:t>
      </w:r>
      <w:r w:rsidRPr="00447281">
        <w:rPr>
          <w:rFonts w:ascii="Arial Narrow" w:hAnsi="Arial Narrow" w:cs="Calibri"/>
          <w:color w:val="000000"/>
          <w:lang w:val="en-IE"/>
        </w:rPr>
        <w:t>it ensured</w:t>
      </w:r>
      <w:r w:rsidR="00AC4710">
        <w:rPr>
          <w:rFonts w:ascii="Arial Narrow" w:hAnsi="Arial Narrow" w:cs="Calibri"/>
          <w:color w:val="000000"/>
          <w:lang w:val="en-IE"/>
        </w:rPr>
        <w:t xml:space="preserve"> </w:t>
      </w:r>
      <w:r w:rsidRPr="00447281">
        <w:rPr>
          <w:rFonts w:ascii="Arial Narrow" w:hAnsi="Arial Narrow" w:cs="Calibri"/>
          <w:color w:val="000000"/>
          <w:lang w:val="en-IE"/>
        </w:rPr>
        <w:t>duty</w:t>
      </w:r>
      <w:r w:rsidR="00AC4710">
        <w:rPr>
          <w:rFonts w:ascii="Arial Narrow" w:hAnsi="Arial Narrow" w:cs="Calibri"/>
          <w:color w:val="000000"/>
          <w:lang w:val="en-IE"/>
        </w:rPr>
        <w:t xml:space="preserve"> </w:t>
      </w:r>
      <w:r w:rsidRPr="00447281">
        <w:rPr>
          <w:rFonts w:ascii="Arial Narrow" w:hAnsi="Arial Narrow" w:cs="Calibri"/>
          <w:color w:val="000000"/>
          <w:lang w:val="en-IE"/>
        </w:rPr>
        <w:t>bearers</w:t>
      </w:r>
      <w:r w:rsidR="00AC4710">
        <w:rPr>
          <w:rFonts w:ascii="Arial Narrow" w:hAnsi="Arial Narrow" w:cs="Calibri"/>
          <w:color w:val="000000"/>
          <w:lang w:val="en-IE"/>
        </w:rPr>
        <w:t xml:space="preserve"> </w:t>
      </w:r>
      <w:r w:rsidRPr="00447281">
        <w:rPr>
          <w:rFonts w:ascii="Arial Narrow" w:hAnsi="Arial Narrow" w:cs="Calibri"/>
          <w:color w:val="000000"/>
          <w:lang w:val="en-IE"/>
        </w:rPr>
        <w:t>were</w:t>
      </w:r>
      <w:r w:rsidR="00AC4710">
        <w:rPr>
          <w:rFonts w:ascii="Arial Narrow" w:hAnsi="Arial Narrow" w:cs="Calibri"/>
          <w:color w:val="000000"/>
          <w:lang w:val="en-IE"/>
        </w:rPr>
        <w:t xml:space="preserve"> </w:t>
      </w:r>
      <w:r w:rsidRPr="00447281">
        <w:rPr>
          <w:rFonts w:ascii="Arial Narrow" w:hAnsi="Arial Narrow" w:cs="Calibri"/>
          <w:color w:val="000000"/>
          <w:lang w:val="en-IE"/>
        </w:rPr>
        <w:t>put</w:t>
      </w:r>
      <w:r w:rsidR="00AC4710">
        <w:rPr>
          <w:rFonts w:ascii="Arial Narrow" w:hAnsi="Arial Narrow" w:cs="Calibri"/>
          <w:color w:val="000000"/>
          <w:lang w:val="en-IE"/>
        </w:rPr>
        <w:t xml:space="preserve"> </w:t>
      </w:r>
      <w:r w:rsidRPr="00447281">
        <w:rPr>
          <w:rFonts w:ascii="Arial Narrow" w:hAnsi="Arial Narrow" w:cs="Calibri"/>
          <w:color w:val="000000"/>
          <w:lang w:val="en-IE"/>
        </w:rPr>
        <w:t>first and</w:t>
      </w:r>
      <w:r w:rsidR="00AC4710">
        <w:rPr>
          <w:rFonts w:ascii="Arial Narrow" w:hAnsi="Arial Narrow" w:cs="Calibri"/>
          <w:color w:val="000000"/>
          <w:lang w:val="en-IE"/>
        </w:rPr>
        <w:t xml:space="preserve"> </w:t>
      </w:r>
      <w:r w:rsidRPr="00447281">
        <w:rPr>
          <w:rFonts w:ascii="Arial Narrow" w:hAnsi="Arial Narrow" w:cs="Calibri"/>
          <w:color w:val="000000"/>
          <w:lang w:val="en-IE"/>
        </w:rPr>
        <w:t>foremost before the interests</w:t>
      </w:r>
      <w:r w:rsidR="00AC4710">
        <w:rPr>
          <w:rFonts w:ascii="Arial Narrow" w:hAnsi="Arial Narrow" w:cs="Calibri"/>
          <w:color w:val="000000"/>
          <w:lang w:val="en-IE"/>
        </w:rPr>
        <w:t xml:space="preserve"> </w:t>
      </w:r>
      <w:r w:rsidRPr="00447281">
        <w:rPr>
          <w:rFonts w:ascii="Arial Narrow" w:hAnsi="Arial Narrow" w:cs="Calibri"/>
          <w:color w:val="000000"/>
          <w:lang w:val="en-IE"/>
        </w:rPr>
        <w:t>of the</w:t>
      </w:r>
      <w:r w:rsidR="00AC4710">
        <w:rPr>
          <w:rFonts w:ascii="Arial Narrow" w:hAnsi="Arial Narrow" w:cs="Calibri"/>
          <w:color w:val="000000"/>
          <w:lang w:val="en-IE"/>
        </w:rPr>
        <w:t xml:space="preserve"> </w:t>
      </w:r>
      <w:r w:rsidRPr="00447281">
        <w:rPr>
          <w:rFonts w:ascii="Arial Narrow" w:hAnsi="Arial Narrow" w:cs="Calibri"/>
          <w:color w:val="000000"/>
          <w:lang w:val="en-IE"/>
        </w:rPr>
        <w:t>right</w:t>
      </w:r>
      <w:r w:rsidR="00AC4710">
        <w:rPr>
          <w:rFonts w:ascii="Arial Narrow" w:hAnsi="Arial Narrow" w:cs="Calibri"/>
          <w:color w:val="000000"/>
          <w:lang w:val="en-IE"/>
        </w:rPr>
        <w:t xml:space="preserve"> </w:t>
      </w:r>
      <w:r w:rsidRPr="00447281">
        <w:rPr>
          <w:rFonts w:ascii="Arial Narrow" w:hAnsi="Arial Narrow" w:cs="Calibri"/>
          <w:color w:val="000000"/>
          <w:lang w:val="en-IE"/>
        </w:rPr>
        <w:t>holders. The infrastructure</w:t>
      </w:r>
      <w:r w:rsidR="00AC4710">
        <w:rPr>
          <w:rFonts w:ascii="Arial Narrow" w:hAnsi="Arial Narrow" w:cs="Calibri"/>
          <w:color w:val="000000"/>
          <w:lang w:val="en-IE"/>
        </w:rPr>
        <w:t xml:space="preserve"> </w:t>
      </w:r>
      <w:r w:rsidRPr="00447281">
        <w:rPr>
          <w:rFonts w:ascii="Arial Narrow" w:hAnsi="Arial Narrow" w:cs="Calibri"/>
          <w:color w:val="000000"/>
          <w:lang w:val="en-IE"/>
        </w:rPr>
        <w:t>rehabilitation</w:t>
      </w:r>
      <w:r w:rsidR="00AC4710">
        <w:rPr>
          <w:rFonts w:ascii="Arial Narrow" w:hAnsi="Arial Narrow" w:cs="Calibri"/>
          <w:color w:val="000000"/>
          <w:lang w:val="en-IE"/>
        </w:rPr>
        <w:t xml:space="preserve"> </w:t>
      </w:r>
      <w:r w:rsidRPr="00447281">
        <w:rPr>
          <w:rFonts w:ascii="Arial Narrow" w:hAnsi="Arial Narrow" w:cs="Calibri"/>
          <w:color w:val="000000"/>
          <w:lang w:val="en-IE"/>
        </w:rPr>
        <w:t>to</w:t>
      </w:r>
      <w:r w:rsidR="00AC4710">
        <w:rPr>
          <w:rFonts w:ascii="Arial Narrow" w:hAnsi="Arial Narrow" w:cs="Calibri"/>
          <w:color w:val="000000"/>
          <w:lang w:val="en-IE"/>
        </w:rPr>
        <w:t xml:space="preserve"> </w:t>
      </w:r>
      <w:r w:rsidRPr="00447281">
        <w:rPr>
          <w:rFonts w:ascii="Arial Narrow" w:hAnsi="Arial Narrow" w:cs="Calibri"/>
          <w:color w:val="000000"/>
          <w:lang w:val="en-IE"/>
        </w:rPr>
        <w:t>improve</w:t>
      </w:r>
      <w:r w:rsidR="00AC4710">
        <w:rPr>
          <w:rFonts w:ascii="Arial Narrow" w:hAnsi="Arial Narrow" w:cs="Calibri"/>
          <w:color w:val="000000"/>
          <w:lang w:val="en-IE"/>
        </w:rPr>
        <w:t xml:space="preserve"> </w:t>
      </w:r>
      <w:r w:rsidRPr="00447281">
        <w:rPr>
          <w:rFonts w:ascii="Arial Narrow" w:hAnsi="Arial Narrow" w:cs="Calibri"/>
          <w:color w:val="000000"/>
          <w:lang w:val="en-IE"/>
        </w:rPr>
        <w:t>on</w:t>
      </w:r>
      <w:r w:rsidR="00AC4710">
        <w:rPr>
          <w:rFonts w:ascii="Arial Narrow" w:hAnsi="Arial Narrow" w:cs="Calibri"/>
          <w:color w:val="000000"/>
          <w:lang w:val="en-IE"/>
        </w:rPr>
        <w:t xml:space="preserve"> </w:t>
      </w:r>
      <w:r w:rsidRPr="00447281">
        <w:rPr>
          <w:rFonts w:ascii="Arial Narrow" w:hAnsi="Arial Narrow" w:cs="Calibri"/>
          <w:color w:val="000000"/>
          <w:lang w:val="en-IE"/>
        </w:rPr>
        <w:t>sanitation and</w:t>
      </w:r>
      <w:r w:rsidR="00AC4710">
        <w:rPr>
          <w:rFonts w:ascii="Arial Narrow" w:hAnsi="Arial Narrow" w:cs="Calibri"/>
          <w:color w:val="000000"/>
          <w:lang w:val="en-IE"/>
        </w:rPr>
        <w:t xml:space="preserve"> </w:t>
      </w:r>
      <w:r w:rsidRPr="00447281">
        <w:rPr>
          <w:rFonts w:ascii="Arial Narrow" w:hAnsi="Arial Narrow" w:cs="Calibri"/>
          <w:color w:val="000000"/>
          <w:lang w:val="en-IE"/>
        </w:rPr>
        <w:t>attendant</w:t>
      </w:r>
      <w:r w:rsidR="00AC4710">
        <w:rPr>
          <w:rFonts w:ascii="Arial Narrow" w:hAnsi="Arial Narrow" w:cs="Calibri"/>
          <w:color w:val="000000"/>
          <w:lang w:val="en-IE"/>
        </w:rPr>
        <w:t xml:space="preserve"> </w:t>
      </w:r>
      <w:r w:rsidRPr="00447281">
        <w:rPr>
          <w:rFonts w:ascii="Arial Narrow" w:hAnsi="Arial Narrow" w:cs="Calibri"/>
          <w:color w:val="000000"/>
          <w:lang w:val="en-IE"/>
        </w:rPr>
        <w:t>facilities, skill</w:t>
      </w:r>
      <w:r w:rsidR="003833A4" w:rsidRPr="00447281">
        <w:rPr>
          <w:rFonts w:ascii="Arial Narrow" w:hAnsi="Arial Narrow" w:cs="Calibri"/>
          <w:color w:val="000000"/>
          <w:lang w:val="en-IE"/>
        </w:rPr>
        <w:t xml:space="preserve"> build</w:t>
      </w:r>
      <w:r w:rsidRPr="00447281">
        <w:rPr>
          <w:rFonts w:ascii="Arial Narrow" w:hAnsi="Arial Narrow" w:cs="Calibri"/>
          <w:color w:val="000000"/>
          <w:lang w:val="en-IE"/>
        </w:rPr>
        <w:t>ing</w:t>
      </w:r>
      <w:r w:rsidR="00AC4710">
        <w:rPr>
          <w:rFonts w:ascii="Arial Narrow" w:hAnsi="Arial Narrow" w:cs="Calibri"/>
          <w:color w:val="000000"/>
          <w:lang w:val="en-IE"/>
        </w:rPr>
        <w:t xml:space="preserve"> </w:t>
      </w:r>
      <w:r w:rsidRPr="00447281">
        <w:rPr>
          <w:rFonts w:ascii="Arial Narrow" w:hAnsi="Arial Narrow" w:cs="Calibri"/>
          <w:color w:val="000000"/>
          <w:lang w:val="en-IE"/>
        </w:rPr>
        <w:t>and</w:t>
      </w:r>
      <w:r w:rsidR="00AC4710">
        <w:rPr>
          <w:rFonts w:ascii="Arial Narrow" w:hAnsi="Arial Narrow" w:cs="Calibri"/>
          <w:color w:val="000000"/>
          <w:lang w:val="en-IE"/>
        </w:rPr>
        <w:t xml:space="preserve"> </w:t>
      </w:r>
      <w:r w:rsidRPr="00447281">
        <w:rPr>
          <w:rFonts w:ascii="Arial Narrow" w:hAnsi="Arial Narrow" w:cs="Calibri"/>
          <w:color w:val="000000"/>
          <w:lang w:val="en-IE"/>
        </w:rPr>
        <w:t>the</w:t>
      </w:r>
      <w:r w:rsidR="00AC4710">
        <w:rPr>
          <w:rFonts w:ascii="Arial Narrow" w:hAnsi="Arial Narrow" w:cs="Calibri"/>
          <w:color w:val="000000"/>
          <w:lang w:val="en-IE"/>
        </w:rPr>
        <w:t xml:space="preserve"> </w:t>
      </w:r>
      <w:r w:rsidRPr="00447281">
        <w:rPr>
          <w:rFonts w:ascii="Arial Narrow" w:hAnsi="Arial Narrow" w:cs="Calibri"/>
          <w:color w:val="000000"/>
          <w:lang w:val="en-IE"/>
        </w:rPr>
        <w:t>rehabilitation of inmates, income generation, nutritional feeding</w:t>
      </w:r>
      <w:r w:rsidR="00AC4710">
        <w:rPr>
          <w:rFonts w:ascii="Arial Narrow" w:hAnsi="Arial Narrow" w:cs="Calibri"/>
          <w:color w:val="000000"/>
          <w:lang w:val="en-IE"/>
        </w:rPr>
        <w:t xml:space="preserve"> </w:t>
      </w:r>
      <w:r w:rsidRPr="00447281">
        <w:rPr>
          <w:rFonts w:ascii="Arial Narrow" w:hAnsi="Arial Narrow" w:cs="Calibri"/>
          <w:color w:val="000000"/>
          <w:lang w:val="en-IE"/>
        </w:rPr>
        <w:t>in correctional centr</w:t>
      </w:r>
      <w:r w:rsidR="00797755">
        <w:rPr>
          <w:rFonts w:ascii="Arial Narrow" w:hAnsi="Arial Narrow" w:cs="Calibri"/>
          <w:color w:val="000000"/>
          <w:lang w:val="en-IE"/>
        </w:rPr>
        <w:t>e</w:t>
      </w:r>
      <w:r w:rsidRPr="00447281">
        <w:rPr>
          <w:rFonts w:ascii="Arial Narrow" w:hAnsi="Arial Narrow" w:cs="Calibri"/>
          <w:color w:val="000000"/>
          <w:lang w:val="en-IE"/>
        </w:rPr>
        <w:t>s all</w:t>
      </w:r>
      <w:r w:rsidR="00AC4710">
        <w:rPr>
          <w:rFonts w:ascii="Arial Narrow" w:hAnsi="Arial Narrow" w:cs="Calibri"/>
          <w:color w:val="000000"/>
          <w:lang w:val="en-IE"/>
        </w:rPr>
        <w:t xml:space="preserve"> </w:t>
      </w:r>
      <w:r w:rsidRPr="00447281">
        <w:rPr>
          <w:rFonts w:ascii="Arial Narrow" w:hAnsi="Arial Narrow" w:cs="Calibri"/>
          <w:color w:val="000000"/>
          <w:lang w:val="en-IE"/>
        </w:rPr>
        <w:t>aim</w:t>
      </w:r>
      <w:r w:rsidR="00AC4710">
        <w:rPr>
          <w:rFonts w:ascii="Arial Narrow" w:hAnsi="Arial Narrow" w:cs="Calibri"/>
          <w:color w:val="000000"/>
          <w:lang w:val="en-IE"/>
        </w:rPr>
        <w:t xml:space="preserve"> </w:t>
      </w:r>
      <w:r w:rsidRPr="00447281">
        <w:rPr>
          <w:rFonts w:ascii="Arial Narrow" w:hAnsi="Arial Narrow" w:cs="Calibri"/>
          <w:color w:val="000000"/>
          <w:lang w:val="en-IE"/>
        </w:rPr>
        <w:t>at observing human</w:t>
      </w:r>
      <w:r w:rsidR="00AC4710">
        <w:rPr>
          <w:rFonts w:ascii="Arial Narrow" w:hAnsi="Arial Narrow" w:cs="Calibri"/>
          <w:color w:val="000000"/>
          <w:lang w:val="en-IE"/>
        </w:rPr>
        <w:t xml:space="preserve"> </w:t>
      </w:r>
      <w:r w:rsidRPr="00447281">
        <w:rPr>
          <w:rFonts w:ascii="Arial Narrow" w:hAnsi="Arial Narrow" w:cs="Calibri"/>
          <w:color w:val="000000"/>
          <w:lang w:val="en-IE"/>
        </w:rPr>
        <w:t>rights. The initiation and</w:t>
      </w:r>
      <w:r w:rsidR="00AC4710">
        <w:rPr>
          <w:rFonts w:ascii="Arial Narrow" w:hAnsi="Arial Narrow" w:cs="Calibri"/>
          <w:color w:val="000000"/>
          <w:lang w:val="en-IE"/>
        </w:rPr>
        <w:t xml:space="preserve"> </w:t>
      </w:r>
      <w:r w:rsidRPr="00447281">
        <w:rPr>
          <w:rFonts w:ascii="Arial Narrow" w:hAnsi="Arial Narrow" w:cs="Calibri"/>
          <w:color w:val="000000"/>
          <w:lang w:val="en-IE"/>
        </w:rPr>
        <w:t>eventual passing of the</w:t>
      </w:r>
      <w:r w:rsidR="00AC4710">
        <w:rPr>
          <w:rFonts w:ascii="Arial Narrow" w:hAnsi="Arial Narrow" w:cs="Calibri"/>
          <w:color w:val="000000"/>
          <w:lang w:val="en-IE"/>
        </w:rPr>
        <w:t xml:space="preserve"> </w:t>
      </w:r>
      <w:r w:rsidRPr="00447281">
        <w:rPr>
          <w:rFonts w:ascii="Arial Narrow" w:hAnsi="Arial Narrow" w:cs="Calibri"/>
          <w:color w:val="000000"/>
          <w:lang w:val="en-IE"/>
        </w:rPr>
        <w:t>bail and</w:t>
      </w:r>
      <w:r w:rsidR="00AC4710">
        <w:rPr>
          <w:rFonts w:ascii="Arial Narrow" w:hAnsi="Arial Narrow" w:cs="Calibri"/>
          <w:color w:val="000000"/>
          <w:lang w:val="en-IE"/>
        </w:rPr>
        <w:t xml:space="preserve"> </w:t>
      </w:r>
      <w:r w:rsidRPr="00447281">
        <w:rPr>
          <w:rFonts w:ascii="Arial Narrow" w:hAnsi="Arial Narrow" w:cs="Calibri"/>
          <w:color w:val="000000"/>
          <w:lang w:val="en-IE"/>
        </w:rPr>
        <w:t>sentencing</w:t>
      </w:r>
      <w:r w:rsidR="00AC4710">
        <w:rPr>
          <w:rFonts w:ascii="Arial Narrow" w:hAnsi="Arial Narrow" w:cs="Calibri"/>
          <w:color w:val="000000"/>
          <w:lang w:val="en-IE"/>
        </w:rPr>
        <w:t xml:space="preserve"> </w:t>
      </w:r>
      <w:r w:rsidRPr="00447281">
        <w:rPr>
          <w:rFonts w:ascii="Arial Narrow" w:hAnsi="Arial Narrow" w:cs="Calibri"/>
          <w:color w:val="000000"/>
          <w:lang w:val="en-IE"/>
        </w:rPr>
        <w:t>guidelines, Justice</w:t>
      </w:r>
      <w:r w:rsidR="00AC4710">
        <w:rPr>
          <w:rFonts w:ascii="Arial Narrow" w:hAnsi="Arial Narrow" w:cs="Calibri"/>
          <w:color w:val="000000"/>
          <w:lang w:val="en-IE"/>
        </w:rPr>
        <w:t xml:space="preserve"> </w:t>
      </w:r>
      <w:r w:rsidRPr="00447281">
        <w:rPr>
          <w:rFonts w:ascii="Arial Narrow" w:hAnsi="Arial Narrow" w:cs="Calibri"/>
          <w:color w:val="000000"/>
          <w:lang w:val="en-IE"/>
        </w:rPr>
        <w:t xml:space="preserve">App, </w:t>
      </w:r>
      <w:r w:rsidR="00060E19">
        <w:rPr>
          <w:rFonts w:ascii="Arial Narrow" w:hAnsi="Arial Narrow" w:cs="Calibri"/>
          <w:color w:val="000000"/>
          <w:lang w:val="en-IE"/>
        </w:rPr>
        <w:t>h</w:t>
      </w:r>
      <w:r w:rsidRPr="00447281">
        <w:rPr>
          <w:rFonts w:ascii="Arial Narrow" w:hAnsi="Arial Narrow" w:cs="Calibri"/>
          <w:color w:val="000000"/>
          <w:lang w:val="en-IE"/>
        </w:rPr>
        <w:t>uman rights audit, refurbishment of health infrastructure</w:t>
      </w:r>
      <w:r w:rsidRPr="00447281">
        <w:rPr>
          <w:rStyle w:val="FootnoteReference"/>
          <w:rFonts w:ascii="Arial Narrow" w:hAnsi="Arial Narrow" w:cs="Calibri"/>
          <w:color w:val="000000"/>
          <w:lang w:val="en-IE"/>
        </w:rPr>
        <w:footnoteReference w:id="58"/>
      </w:r>
      <w:r w:rsidR="00AC4710">
        <w:rPr>
          <w:rFonts w:ascii="Arial Narrow" w:hAnsi="Arial Narrow" w:cs="Calibri"/>
          <w:color w:val="000000"/>
          <w:lang w:val="en-IE"/>
        </w:rPr>
        <w:t xml:space="preserve"> </w:t>
      </w:r>
      <w:r w:rsidRPr="00447281">
        <w:rPr>
          <w:rFonts w:ascii="Arial Narrow" w:hAnsi="Arial Narrow" w:cs="Calibri"/>
          <w:color w:val="000000"/>
          <w:lang w:val="en-IE"/>
        </w:rPr>
        <w:t>are</w:t>
      </w:r>
      <w:r w:rsidR="00AC4710">
        <w:rPr>
          <w:rFonts w:ascii="Arial Narrow" w:hAnsi="Arial Narrow" w:cs="Calibri"/>
          <w:color w:val="000000"/>
          <w:lang w:val="en-IE"/>
        </w:rPr>
        <w:t xml:space="preserve"> </w:t>
      </w:r>
      <w:r w:rsidRPr="00447281">
        <w:rPr>
          <w:rFonts w:ascii="Arial Narrow" w:hAnsi="Arial Narrow" w:cs="Calibri"/>
          <w:color w:val="000000"/>
          <w:lang w:val="en-IE"/>
        </w:rPr>
        <w:t>spot on in</w:t>
      </w:r>
      <w:r w:rsidR="00AC4710">
        <w:rPr>
          <w:rFonts w:ascii="Arial Narrow" w:hAnsi="Arial Narrow" w:cs="Calibri"/>
          <w:color w:val="000000"/>
          <w:lang w:val="en-IE"/>
        </w:rPr>
        <w:t xml:space="preserve"> </w:t>
      </w:r>
      <w:r w:rsidRPr="00447281">
        <w:rPr>
          <w:rFonts w:ascii="Arial Narrow" w:hAnsi="Arial Narrow" w:cs="Calibri"/>
          <w:color w:val="000000"/>
          <w:lang w:val="en-IE"/>
        </w:rPr>
        <w:t>promoting the</w:t>
      </w:r>
      <w:r w:rsidR="00AC4710">
        <w:rPr>
          <w:rFonts w:ascii="Arial Narrow" w:hAnsi="Arial Narrow" w:cs="Calibri"/>
          <w:color w:val="000000"/>
          <w:lang w:val="en-IE"/>
        </w:rPr>
        <w:t xml:space="preserve"> </w:t>
      </w:r>
      <w:r w:rsidRPr="00447281">
        <w:rPr>
          <w:rFonts w:ascii="Arial Narrow" w:hAnsi="Arial Narrow" w:cs="Calibri"/>
          <w:color w:val="000000"/>
          <w:lang w:val="en-IE"/>
        </w:rPr>
        <w:t>rights</w:t>
      </w:r>
      <w:r w:rsidR="00AC4710">
        <w:rPr>
          <w:rFonts w:ascii="Arial Narrow" w:hAnsi="Arial Narrow" w:cs="Calibri"/>
          <w:color w:val="000000"/>
          <w:lang w:val="en-IE"/>
        </w:rPr>
        <w:t xml:space="preserve"> </w:t>
      </w:r>
      <w:r w:rsidRPr="00447281">
        <w:rPr>
          <w:rFonts w:ascii="Arial Narrow" w:hAnsi="Arial Narrow" w:cs="Calibri"/>
          <w:color w:val="000000"/>
          <w:lang w:val="en-IE"/>
        </w:rPr>
        <w:t>and the</w:t>
      </w:r>
      <w:r w:rsidR="00AC4710">
        <w:rPr>
          <w:rFonts w:ascii="Arial Narrow" w:hAnsi="Arial Narrow" w:cs="Calibri"/>
          <w:color w:val="000000"/>
          <w:lang w:val="en-IE"/>
        </w:rPr>
        <w:t xml:space="preserve"> </w:t>
      </w:r>
      <w:r w:rsidRPr="00447281">
        <w:rPr>
          <w:rFonts w:ascii="Arial Narrow" w:hAnsi="Arial Narrow" w:cs="Calibri"/>
          <w:color w:val="000000"/>
          <w:lang w:val="en-IE"/>
        </w:rPr>
        <w:t>new</w:t>
      </w:r>
      <w:r w:rsidR="00AC4710">
        <w:rPr>
          <w:rFonts w:ascii="Arial Narrow" w:hAnsi="Arial Narrow" w:cs="Calibri"/>
          <w:color w:val="000000"/>
          <w:lang w:val="en-IE"/>
        </w:rPr>
        <w:t xml:space="preserve"> </w:t>
      </w:r>
      <w:r w:rsidRPr="00447281">
        <w:rPr>
          <w:rFonts w:ascii="Arial Narrow" w:hAnsi="Arial Narrow" w:cs="Calibri"/>
          <w:color w:val="000000"/>
          <w:lang w:val="en-IE"/>
        </w:rPr>
        <w:t>curricular</w:t>
      </w:r>
      <w:r w:rsidR="00AC4710">
        <w:rPr>
          <w:rFonts w:ascii="Arial Narrow" w:hAnsi="Arial Narrow" w:cs="Calibri"/>
          <w:color w:val="000000"/>
          <w:lang w:val="en-IE"/>
        </w:rPr>
        <w:t xml:space="preserve"> </w:t>
      </w:r>
      <w:r w:rsidRPr="00447281">
        <w:rPr>
          <w:rFonts w:ascii="Arial Narrow" w:hAnsi="Arial Narrow" w:cs="Calibri"/>
          <w:color w:val="000000"/>
          <w:lang w:val="en-IE"/>
        </w:rPr>
        <w:t>intended</w:t>
      </w:r>
      <w:r w:rsidR="00AC4710">
        <w:rPr>
          <w:rFonts w:ascii="Arial Narrow" w:hAnsi="Arial Narrow" w:cs="Calibri"/>
          <w:color w:val="000000"/>
          <w:lang w:val="en-IE"/>
        </w:rPr>
        <w:t xml:space="preserve"> </w:t>
      </w:r>
      <w:r w:rsidRPr="00447281">
        <w:rPr>
          <w:rFonts w:ascii="Arial Narrow" w:hAnsi="Arial Narrow" w:cs="Calibri"/>
          <w:color w:val="000000"/>
          <w:lang w:val="en-IE"/>
        </w:rPr>
        <w:t>to impact new</w:t>
      </w:r>
      <w:r w:rsidR="00AC4710">
        <w:rPr>
          <w:rFonts w:ascii="Arial Narrow" w:hAnsi="Arial Narrow" w:cs="Calibri"/>
          <w:color w:val="000000"/>
          <w:lang w:val="en-IE"/>
        </w:rPr>
        <w:t xml:space="preserve"> </w:t>
      </w:r>
      <w:r w:rsidRPr="00447281">
        <w:rPr>
          <w:rFonts w:ascii="Arial Narrow" w:hAnsi="Arial Narrow" w:cs="Calibri"/>
          <w:color w:val="000000"/>
          <w:lang w:val="en-IE"/>
        </w:rPr>
        <w:t>ways</w:t>
      </w:r>
      <w:r w:rsidR="00AC4710">
        <w:rPr>
          <w:rFonts w:ascii="Arial Narrow" w:hAnsi="Arial Narrow" w:cs="Calibri"/>
          <w:color w:val="000000"/>
          <w:lang w:val="en-IE"/>
        </w:rPr>
        <w:t xml:space="preserve"> </w:t>
      </w:r>
      <w:r w:rsidRPr="00447281">
        <w:rPr>
          <w:rFonts w:ascii="Arial Narrow" w:hAnsi="Arial Narrow" w:cs="Calibri"/>
          <w:color w:val="000000"/>
          <w:lang w:val="en-IE"/>
        </w:rPr>
        <w:t>of</w:t>
      </w:r>
      <w:r w:rsidR="00AC4710">
        <w:rPr>
          <w:rFonts w:ascii="Arial Narrow" w:hAnsi="Arial Narrow" w:cs="Calibri"/>
          <w:color w:val="000000"/>
          <w:lang w:val="en-IE"/>
        </w:rPr>
        <w:t xml:space="preserve"> </w:t>
      </w:r>
      <w:r w:rsidRPr="00447281">
        <w:rPr>
          <w:rFonts w:ascii="Arial Narrow" w:hAnsi="Arial Narrow" w:cs="Calibri"/>
          <w:color w:val="000000"/>
          <w:lang w:val="en-IE"/>
        </w:rPr>
        <w:t>dispensing</w:t>
      </w:r>
      <w:r w:rsidR="00AC4710">
        <w:rPr>
          <w:rFonts w:ascii="Arial Narrow" w:hAnsi="Arial Narrow" w:cs="Calibri"/>
          <w:color w:val="000000"/>
          <w:lang w:val="en-IE"/>
        </w:rPr>
        <w:t xml:space="preserve"> </w:t>
      </w:r>
      <w:r w:rsidRPr="00447281">
        <w:rPr>
          <w:rFonts w:ascii="Arial Narrow" w:hAnsi="Arial Narrow" w:cs="Calibri"/>
          <w:color w:val="000000"/>
          <w:lang w:val="en-IE"/>
        </w:rPr>
        <w:t>justice</w:t>
      </w:r>
      <w:r w:rsidR="00AC4710">
        <w:rPr>
          <w:rFonts w:ascii="Arial Narrow" w:hAnsi="Arial Narrow" w:cs="Calibri"/>
          <w:color w:val="000000"/>
          <w:lang w:val="en-IE"/>
        </w:rPr>
        <w:t xml:space="preserve"> </w:t>
      </w:r>
      <w:r w:rsidRPr="00447281">
        <w:rPr>
          <w:rFonts w:ascii="Arial Narrow" w:hAnsi="Arial Narrow" w:cs="Calibri"/>
          <w:color w:val="000000"/>
          <w:lang w:val="en-IE"/>
        </w:rPr>
        <w:t>and</w:t>
      </w:r>
      <w:r w:rsidR="00AC4710">
        <w:rPr>
          <w:rFonts w:ascii="Arial Narrow" w:hAnsi="Arial Narrow" w:cs="Calibri"/>
          <w:color w:val="000000"/>
          <w:lang w:val="en-IE"/>
        </w:rPr>
        <w:t xml:space="preserve"> </w:t>
      </w:r>
      <w:r w:rsidRPr="00447281">
        <w:rPr>
          <w:rFonts w:ascii="Arial Narrow" w:hAnsi="Arial Narrow" w:cs="Calibri"/>
          <w:color w:val="000000"/>
          <w:lang w:val="en-IE"/>
        </w:rPr>
        <w:t>focus</w:t>
      </w:r>
      <w:r w:rsidR="00AC4710">
        <w:rPr>
          <w:rFonts w:ascii="Arial Narrow" w:hAnsi="Arial Narrow" w:cs="Calibri"/>
          <w:color w:val="000000"/>
          <w:lang w:val="en-IE"/>
        </w:rPr>
        <w:t xml:space="preserve"> </w:t>
      </w:r>
      <w:r w:rsidRPr="00447281">
        <w:rPr>
          <w:rFonts w:ascii="Arial Narrow" w:hAnsi="Arial Narrow" w:cs="Calibri"/>
          <w:color w:val="000000"/>
          <w:lang w:val="en-IE"/>
        </w:rPr>
        <w:t>on sustainable development goals are</w:t>
      </w:r>
      <w:r w:rsidR="00AC4710">
        <w:rPr>
          <w:rFonts w:ascii="Arial Narrow" w:hAnsi="Arial Narrow" w:cs="Calibri"/>
          <w:color w:val="000000"/>
          <w:lang w:val="en-IE"/>
        </w:rPr>
        <w:t xml:space="preserve"> </w:t>
      </w:r>
      <w:r w:rsidRPr="00447281">
        <w:rPr>
          <w:rFonts w:ascii="Arial Narrow" w:hAnsi="Arial Narrow" w:cs="Calibri"/>
          <w:color w:val="000000"/>
          <w:lang w:val="en-IE"/>
        </w:rPr>
        <w:t>but some of the key</w:t>
      </w:r>
      <w:r w:rsidR="00AC4710">
        <w:rPr>
          <w:rFonts w:ascii="Arial Narrow" w:hAnsi="Arial Narrow" w:cs="Calibri"/>
          <w:color w:val="000000"/>
          <w:lang w:val="en-IE"/>
        </w:rPr>
        <w:t xml:space="preserve"> </w:t>
      </w:r>
      <w:r w:rsidRPr="00447281">
        <w:rPr>
          <w:rFonts w:ascii="Arial Narrow" w:hAnsi="Arial Narrow" w:cs="Calibri"/>
          <w:color w:val="000000"/>
          <w:lang w:val="en-IE"/>
        </w:rPr>
        <w:t>tenets</w:t>
      </w:r>
      <w:r w:rsidR="00AC4710">
        <w:rPr>
          <w:rFonts w:ascii="Arial Narrow" w:hAnsi="Arial Narrow" w:cs="Calibri"/>
          <w:color w:val="000000"/>
          <w:lang w:val="en-IE"/>
        </w:rPr>
        <w:t xml:space="preserve"> </w:t>
      </w:r>
      <w:r w:rsidRPr="00447281">
        <w:rPr>
          <w:rFonts w:ascii="Arial Narrow" w:hAnsi="Arial Narrow" w:cs="Calibri"/>
          <w:color w:val="000000"/>
          <w:lang w:val="en-IE"/>
        </w:rPr>
        <w:t>through</w:t>
      </w:r>
      <w:r w:rsidR="00AC4710">
        <w:rPr>
          <w:rFonts w:ascii="Arial Narrow" w:hAnsi="Arial Narrow" w:cs="Calibri"/>
          <w:color w:val="000000"/>
          <w:lang w:val="en-IE"/>
        </w:rPr>
        <w:t xml:space="preserve"> </w:t>
      </w:r>
      <w:r w:rsidRPr="00447281">
        <w:rPr>
          <w:rFonts w:ascii="Arial Narrow" w:hAnsi="Arial Narrow" w:cs="Calibri"/>
          <w:color w:val="000000"/>
          <w:lang w:val="en-IE"/>
        </w:rPr>
        <w:t>which the</w:t>
      </w:r>
      <w:r w:rsidR="00AC4710">
        <w:rPr>
          <w:rFonts w:ascii="Arial Narrow" w:hAnsi="Arial Narrow" w:cs="Calibri"/>
          <w:color w:val="000000"/>
          <w:lang w:val="en-IE"/>
        </w:rPr>
        <w:t xml:space="preserve"> </w:t>
      </w:r>
      <w:r w:rsidRPr="00447281">
        <w:rPr>
          <w:rFonts w:ascii="Arial Narrow" w:hAnsi="Arial Narrow" w:cs="Calibri"/>
          <w:color w:val="000000"/>
          <w:lang w:val="en-IE"/>
        </w:rPr>
        <w:t>programme</w:t>
      </w:r>
      <w:r w:rsidR="00AC4710">
        <w:rPr>
          <w:rFonts w:ascii="Arial Narrow" w:hAnsi="Arial Narrow" w:cs="Calibri"/>
          <w:color w:val="000000"/>
          <w:lang w:val="en-IE"/>
        </w:rPr>
        <w:t xml:space="preserve"> </w:t>
      </w:r>
      <w:r w:rsidRPr="00447281">
        <w:rPr>
          <w:rFonts w:ascii="Arial Narrow" w:hAnsi="Arial Narrow" w:cs="Calibri"/>
          <w:color w:val="000000"/>
          <w:lang w:val="en-IE"/>
        </w:rPr>
        <w:t>adopted</w:t>
      </w:r>
      <w:r w:rsidR="00AC4710">
        <w:rPr>
          <w:rFonts w:ascii="Arial Narrow" w:hAnsi="Arial Narrow" w:cs="Calibri"/>
          <w:color w:val="000000"/>
          <w:lang w:val="en-IE"/>
        </w:rPr>
        <w:t xml:space="preserve"> </w:t>
      </w:r>
      <w:r w:rsidRPr="00447281">
        <w:rPr>
          <w:rFonts w:ascii="Arial Narrow" w:hAnsi="Arial Narrow" w:cs="Calibri"/>
          <w:color w:val="000000"/>
          <w:lang w:val="en-IE"/>
        </w:rPr>
        <w:t>the</w:t>
      </w:r>
      <w:r w:rsidR="00AC4710">
        <w:rPr>
          <w:rFonts w:ascii="Arial Narrow" w:hAnsi="Arial Narrow" w:cs="Calibri"/>
          <w:color w:val="000000"/>
          <w:lang w:val="en-IE"/>
        </w:rPr>
        <w:t xml:space="preserve"> </w:t>
      </w:r>
      <w:r w:rsidRPr="00447281">
        <w:rPr>
          <w:rFonts w:ascii="Arial Narrow" w:hAnsi="Arial Narrow" w:cs="Calibri"/>
          <w:color w:val="000000"/>
          <w:lang w:val="en-IE"/>
        </w:rPr>
        <w:t>human rights</w:t>
      </w:r>
      <w:r w:rsidR="00AC4710">
        <w:rPr>
          <w:rFonts w:ascii="Arial Narrow" w:hAnsi="Arial Narrow" w:cs="Calibri"/>
          <w:color w:val="000000"/>
          <w:lang w:val="en-IE"/>
        </w:rPr>
        <w:t xml:space="preserve"> </w:t>
      </w:r>
      <w:r w:rsidRPr="00447281">
        <w:rPr>
          <w:rFonts w:ascii="Arial Narrow" w:hAnsi="Arial Narrow" w:cs="Calibri"/>
          <w:color w:val="000000"/>
          <w:lang w:val="en-IE"/>
        </w:rPr>
        <w:t>based</w:t>
      </w:r>
      <w:r w:rsidR="00AC4710">
        <w:rPr>
          <w:rFonts w:ascii="Arial Narrow" w:hAnsi="Arial Narrow" w:cs="Calibri"/>
          <w:color w:val="000000"/>
          <w:lang w:val="en-IE"/>
        </w:rPr>
        <w:t xml:space="preserve"> </w:t>
      </w:r>
      <w:r w:rsidRPr="00447281">
        <w:rPr>
          <w:rFonts w:ascii="Arial Narrow" w:hAnsi="Arial Narrow" w:cs="Calibri"/>
          <w:color w:val="000000"/>
          <w:lang w:val="en-IE"/>
        </w:rPr>
        <w:t>approach.</w:t>
      </w:r>
      <w:r w:rsidR="00AC4710">
        <w:rPr>
          <w:rFonts w:ascii="Arial Narrow" w:hAnsi="Arial Narrow" w:cs="Calibri"/>
          <w:color w:val="000000"/>
          <w:lang w:val="en-IE"/>
        </w:rPr>
        <w:t xml:space="preserve"> </w:t>
      </w:r>
      <w:r w:rsidRPr="00447281">
        <w:rPr>
          <w:rFonts w:ascii="Arial Narrow" w:hAnsi="Arial Narrow" w:cs="Calibri"/>
          <w:color w:val="000000"/>
          <w:lang w:val="en-IE"/>
        </w:rPr>
        <w:t xml:space="preserve"> </w:t>
      </w:r>
    </w:p>
    <w:p w14:paraId="7246A5C9" w14:textId="77777777" w:rsidR="00607B81" w:rsidRPr="00447281" w:rsidRDefault="00607B81" w:rsidP="00FB112A">
      <w:pPr>
        <w:autoSpaceDE w:val="0"/>
        <w:autoSpaceDN w:val="0"/>
        <w:adjustRightInd w:val="0"/>
        <w:jc w:val="both"/>
        <w:rPr>
          <w:rFonts w:ascii="Arial Narrow" w:hAnsi="Arial Narrow" w:cs="Calibri"/>
          <w:color w:val="000000"/>
          <w:lang w:val="en-IE"/>
        </w:rPr>
      </w:pPr>
    </w:p>
    <w:p w14:paraId="10C014E0" w14:textId="77777777" w:rsidR="00FB112A" w:rsidRPr="00447281" w:rsidRDefault="00FB112A" w:rsidP="002C2B26">
      <w:pPr>
        <w:pStyle w:val="Heading2"/>
        <w:rPr>
          <w:rFonts w:ascii="Arial Narrow" w:hAnsi="Arial Narrow"/>
          <w:b/>
          <w:lang w:val="en-IE"/>
        </w:rPr>
      </w:pPr>
      <w:bookmarkStart w:id="40" w:name="_Toc16675119"/>
      <w:r w:rsidRPr="00447281">
        <w:rPr>
          <w:rFonts w:ascii="Arial Narrow" w:hAnsi="Arial Narrow"/>
          <w:b/>
          <w:lang w:val="en-IE"/>
        </w:rPr>
        <w:t>3.4 UNDP’s Comparative Advantage</w:t>
      </w:r>
      <w:bookmarkEnd w:id="40"/>
    </w:p>
    <w:p w14:paraId="33ED9C68" w14:textId="1C2F26E3" w:rsidR="00FB112A" w:rsidRPr="00447281" w:rsidRDefault="00FB112A" w:rsidP="00FB112A">
      <w:pPr>
        <w:autoSpaceDE w:val="0"/>
        <w:autoSpaceDN w:val="0"/>
        <w:adjustRightInd w:val="0"/>
        <w:jc w:val="both"/>
        <w:rPr>
          <w:rFonts w:ascii="Arial Narrow" w:hAnsi="Arial Narrow" w:cs="Calibri"/>
          <w:lang w:val="en-IE"/>
        </w:rPr>
      </w:pPr>
      <w:r w:rsidRPr="00447281">
        <w:rPr>
          <w:rFonts w:ascii="Arial Narrow" w:hAnsi="Arial Narrow" w:cs="Calibri"/>
          <w:color w:val="000000" w:themeColor="text1"/>
          <w:lang w:val="en-IE"/>
        </w:rPr>
        <w:t>UNDP</w:t>
      </w:r>
      <w:r w:rsidR="00607B81">
        <w:rPr>
          <w:rFonts w:ascii="Arial Narrow" w:hAnsi="Arial Narrow" w:cs="Calibri"/>
          <w:color w:val="000000" w:themeColor="text1"/>
          <w:lang w:val="en-IE"/>
        </w:rPr>
        <w:t>’s</w:t>
      </w:r>
      <w:r w:rsidRPr="00447281">
        <w:rPr>
          <w:rFonts w:ascii="Arial Narrow" w:hAnsi="Arial Narrow" w:cs="Calibri"/>
          <w:color w:val="000000" w:themeColor="text1"/>
          <w:lang w:val="en-IE"/>
        </w:rPr>
        <w:t xml:space="preserve"> </w:t>
      </w:r>
      <w:r w:rsidRPr="00447281">
        <w:rPr>
          <w:rFonts w:ascii="Arial Narrow" w:hAnsi="Arial Narrow"/>
          <w:color w:val="000000" w:themeColor="text1"/>
          <w:lang w:val="en-IE"/>
        </w:rPr>
        <w:t xml:space="preserve">advantage was derived from a combination of factors, amongst which its longer-term assistance in this area and its ability to successfully advocate for the inclusion of access to justice into government programmes. For example, </w:t>
      </w:r>
      <w:r w:rsidRPr="00447281">
        <w:rPr>
          <w:rFonts w:ascii="Arial Narrow" w:hAnsi="Arial Narrow" w:cs="Calibri"/>
          <w:lang w:val="en-IE"/>
        </w:rPr>
        <w:t>UNDP partnership with SCLS</w:t>
      </w:r>
      <w:r w:rsidR="00CE1982">
        <w:rPr>
          <w:rFonts w:ascii="Arial Narrow" w:hAnsi="Arial Narrow" w:cs="Calibri"/>
          <w:lang w:val="en-IE"/>
        </w:rPr>
        <w:t xml:space="preserve"> and </w:t>
      </w:r>
      <w:r w:rsidRPr="00447281">
        <w:rPr>
          <w:rFonts w:ascii="Arial Narrow" w:hAnsi="Arial Narrow" w:cs="Calibri"/>
          <w:lang w:val="en-IE"/>
        </w:rPr>
        <w:t xml:space="preserve"> PW-SL during EVD </w:t>
      </w:r>
      <w:r w:rsidR="00CE1982">
        <w:rPr>
          <w:rFonts w:ascii="Arial Narrow" w:hAnsi="Arial Narrow" w:cs="Calibri"/>
          <w:lang w:val="en-IE"/>
        </w:rPr>
        <w:t>worked to</w:t>
      </w:r>
      <w:r w:rsidR="00CE1982" w:rsidRPr="00447281">
        <w:rPr>
          <w:rFonts w:ascii="Arial Narrow" w:hAnsi="Arial Narrow" w:cs="Calibri"/>
          <w:lang w:val="en-IE"/>
        </w:rPr>
        <w:t xml:space="preserve"> </w:t>
      </w:r>
      <w:r w:rsidRPr="00447281">
        <w:rPr>
          <w:rFonts w:ascii="Arial Narrow" w:hAnsi="Arial Narrow" w:cs="Calibri"/>
          <w:lang w:val="en-IE"/>
        </w:rPr>
        <w:t xml:space="preserve">decongest prisons </w:t>
      </w:r>
      <w:r w:rsidR="00CE1982">
        <w:rPr>
          <w:rFonts w:ascii="Arial Narrow" w:hAnsi="Arial Narrow" w:cs="Calibri"/>
          <w:lang w:val="en-IE"/>
        </w:rPr>
        <w:t>by</w:t>
      </w:r>
      <w:r w:rsidRPr="00447281">
        <w:rPr>
          <w:rFonts w:ascii="Arial Narrow" w:hAnsi="Arial Narrow" w:cs="Calibri"/>
          <w:lang w:val="en-IE"/>
        </w:rPr>
        <w:t xml:space="preserve"> expanding</w:t>
      </w:r>
      <w:r w:rsidR="00AC4710">
        <w:rPr>
          <w:rFonts w:ascii="Arial Narrow" w:hAnsi="Arial Narrow" w:cs="Calibri"/>
          <w:lang w:val="en-IE"/>
        </w:rPr>
        <w:t xml:space="preserve"> </w:t>
      </w:r>
      <w:r w:rsidRPr="00447281">
        <w:rPr>
          <w:rFonts w:ascii="Arial Narrow" w:hAnsi="Arial Narrow" w:cs="Calibri"/>
          <w:lang w:val="en-IE"/>
        </w:rPr>
        <w:t>facilities to prevent an outbreak</w:t>
      </w:r>
      <w:r w:rsidR="00CE1982">
        <w:rPr>
          <w:rFonts w:ascii="Arial Narrow" w:hAnsi="Arial Narrow" w:cs="Calibri"/>
          <w:lang w:val="en-IE"/>
        </w:rPr>
        <w:t>s</w:t>
      </w:r>
      <w:r w:rsidRPr="00447281">
        <w:rPr>
          <w:rFonts w:ascii="Arial Narrow" w:hAnsi="Arial Narrow" w:cs="Calibri"/>
          <w:lang w:val="en-IE"/>
        </w:rPr>
        <w:t xml:space="preserve"> </w:t>
      </w:r>
      <w:r w:rsidR="00CE1982">
        <w:rPr>
          <w:rFonts w:ascii="Arial Narrow" w:hAnsi="Arial Narrow" w:cs="Calibri"/>
          <w:lang w:val="en-IE"/>
        </w:rPr>
        <w:t>within centres led to</w:t>
      </w:r>
      <w:r w:rsidR="00CE1982" w:rsidRPr="00447281">
        <w:rPr>
          <w:rFonts w:ascii="Arial Narrow" w:hAnsi="Arial Narrow" w:cs="Calibri"/>
          <w:lang w:val="en-IE"/>
        </w:rPr>
        <w:t xml:space="preserve"> the</w:t>
      </w:r>
      <w:r w:rsidRPr="00447281">
        <w:rPr>
          <w:rFonts w:ascii="Arial Narrow" w:hAnsi="Arial Narrow" w:cs="Calibri"/>
          <w:lang w:val="en-IE"/>
        </w:rPr>
        <w:t xml:space="preserve"> </w:t>
      </w:r>
      <w:r w:rsidR="00CE1982">
        <w:rPr>
          <w:rFonts w:ascii="Arial Narrow" w:hAnsi="Arial Narrow" w:cs="Calibri"/>
          <w:lang w:val="en-IE"/>
        </w:rPr>
        <w:t xml:space="preserve">development of </w:t>
      </w:r>
      <w:r w:rsidRPr="00447281">
        <w:rPr>
          <w:rFonts w:ascii="Arial Narrow" w:hAnsi="Arial Narrow" w:cs="Calibri"/>
          <w:lang w:val="en-IE"/>
        </w:rPr>
        <w:t xml:space="preserve">new structures for </w:t>
      </w:r>
      <w:r w:rsidR="00CE1982" w:rsidRPr="00447281">
        <w:rPr>
          <w:rFonts w:ascii="Arial Narrow" w:hAnsi="Arial Narrow" w:cs="Calibri"/>
          <w:lang w:val="en-IE"/>
        </w:rPr>
        <w:t>skill</w:t>
      </w:r>
      <w:r w:rsidR="00CE1982">
        <w:rPr>
          <w:rFonts w:ascii="Arial Narrow" w:hAnsi="Arial Narrow" w:cs="Calibri"/>
          <w:lang w:val="en-IE"/>
        </w:rPr>
        <w:t xml:space="preserve"> building,</w:t>
      </w:r>
      <w:r w:rsidRPr="00447281">
        <w:rPr>
          <w:rFonts w:ascii="Arial Narrow" w:hAnsi="Arial Narrow" w:cs="Calibri"/>
          <w:lang w:val="en-IE"/>
        </w:rPr>
        <w:t xml:space="preserve"> and </w:t>
      </w:r>
      <w:r w:rsidR="00CE1982">
        <w:rPr>
          <w:rFonts w:ascii="Arial Narrow" w:hAnsi="Arial Narrow" w:cs="Calibri"/>
          <w:lang w:val="en-IE"/>
        </w:rPr>
        <w:t xml:space="preserve">providing new </w:t>
      </w:r>
      <w:r w:rsidR="00922029">
        <w:rPr>
          <w:rFonts w:ascii="Arial Narrow" w:hAnsi="Arial Narrow" w:cs="Calibri"/>
          <w:lang w:val="en-IE"/>
        </w:rPr>
        <w:t>facilities</w:t>
      </w:r>
      <w:r w:rsidR="00CE1982">
        <w:rPr>
          <w:rFonts w:ascii="Arial Narrow" w:hAnsi="Arial Narrow" w:cs="Calibri"/>
          <w:lang w:val="en-IE"/>
        </w:rPr>
        <w:t xml:space="preserve"> for female inmates who had previously been housed in the same buildings as male prisoners</w:t>
      </w:r>
      <w:r w:rsidRPr="00447281">
        <w:rPr>
          <w:rStyle w:val="FootnoteReference"/>
          <w:rFonts w:ascii="Arial Narrow" w:hAnsi="Arial Narrow" w:cs="Calibri"/>
          <w:lang w:val="en-IE"/>
        </w:rPr>
        <w:footnoteReference w:id="59"/>
      </w:r>
      <w:r w:rsidRPr="00447281">
        <w:rPr>
          <w:rFonts w:ascii="Arial Narrow" w:hAnsi="Arial Narrow" w:cs="Calibri"/>
          <w:lang w:val="en-IE"/>
        </w:rPr>
        <w:t>. UNDP</w:t>
      </w:r>
      <w:r w:rsidR="00AC4710">
        <w:rPr>
          <w:rFonts w:ascii="Arial Narrow" w:hAnsi="Arial Narrow" w:cs="Calibri"/>
          <w:lang w:val="en-IE"/>
        </w:rPr>
        <w:t xml:space="preserve"> </w:t>
      </w:r>
      <w:r w:rsidR="00CE1982">
        <w:rPr>
          <w:rFonts w:ascii="Arial Narrow" w:hAnsi="Arial Narrow" w:cs="Calibri"/>
          <w:lang w:val="en-IE"/>
        </w:rPr>
        <w:t>lent</w:t>
      </w:r>
      <w:r w:rsidR="00AC4710">
        <w:rPr>
          <w:rFonts w:ascii="Arial Narrow" w:hAnsi="Arial Narrow" w:cs="Calibri"/>
          <w:lang w:val="en-IE"/>
        </w:rPr>
        <w:t xml:space="preserve"> </w:t>
      </w:r>
      <w:r w:rsidRPr="00447281">
        <w:rPr>
          <w:rFonts w:ascii="Arial Narrow" w:hAnsi="Arial Narrow" w:cs="Calibri"/>
          <w:lang w:val="en-IE"/>
        </w:rPr>
        <w:t>support</w:t>
      </w:r>
      <w:r w:rsidR="00CE1982">
        <w:rPr>
          <w:rFonts w:ascii="Arial Narrow" w:hAnsi="Arial Narrow" w:cs="Calibri"/>
          <w:lang w:val="en-IE"/>
        </w:rPr>
        <w:t xml:space="preserve"> to</w:t>
      </w:r>
      <w:r w:rsidR="00AC4710">
        <w:rPr>
          <w:rFonts w:ascii="Arial Narrow" w:hAnsi="Arial Narrow" w:cs="Calibri"/>
          <w:lang w:val="en-IE"/>
        </w:rPr>
        <w:t xml:space="preserve"> </w:t>
      </w:r>
      <w:r w:rsidR="00CE1982">
        <w:rPr>
          <w:rFonts w:ascii="Arial Narrow" w:hAnsi="Arial Narrow" w:cs="Calibri"/>
          <w:lang w:val="en-IE"/>
        </w:rPr>
        <w:t>l</w:t>
      </w:r>
      <w:r w:rsidRPr="00447281">
        <w:rPr>
          <w:rFonts w:ascii="Arial Narrow" w:hAnsi="Arial Narrow" w:cs="Calibri"/>
          <w:lang w:val="en-IE"/>
        </w:rPr>
        <w:t>egal</w:t>
      </w:r>
      <w:r w:rsidR="00AC4710">
        <w:rPr>
          <w:rFonts w:ascii="Arial Narrow" w:hAnsi="Arial Narrow" w:cs="Calibri"/>
          <w:lang w:val="en-IE"/>
        </w:rPr>
        <w:t xml:space="preserve"> </w:t>
      </w:r>
      <w:r w:rsidRPr="00447281">
        <w:rPr>
          <w:rFonts w:ascii="Arial Narrow" w:hAnsi="Arial Narrow" w:cs="Calibri"/>
          <w:lang w:val="en-IE"/>
        </w:rPr>
        <w:t>aid</w:t>
      </w:r>
      <w:r w:rsidR="00AC4710">
        <w:rPr>
          <w:rFonts w:ascii="Arial Narrow" w:hAnsi="Arial Narrow" w:cs="Calibri"/>
          <w:lang w:val="en-IE"/>
        </w:rPr>
        <w:t xml:space="preserve"> </w:t>
      </w:r>
      <w:r w:rsidRPr="00447281">
        <w:rPr>
          <w:rFonts w:ascii="Arial Narrow" w:hAnsi="Arial Narrow" w:cs="Calibri"/>
          <w:lang w:val="en-IE"/>
        </w:rPr>
        <w:t>s</w:t>
      </w:r>
      <w:r w:rsidR="00CE1982">
        <w:rPr>
          <w:rFonts w:ascii="Arial Narrow" w:hAnsi="Arial Narrow" w:cs="Calibri"/>
          <w:lang w:val="en-IE"/>
        </w:rPr>
        <w:t>ystems</w:t>
      </w:r>
      <w:r w:rsidR="00AC4710">
        <w:rPr>
          <w:rFonts w:ascii="Arial Narrow" w:hAnsi="Arial Narrow" w:cs="Calibri"/>
          <w:lang w:val="en-IE"/>
        </w:rPr>
        <w:t xml:space="preserve"> </w:t>
      </w:r>
      <w:r w:rsidRPr="00447281">
        <w:rPr>
          <w:rFonts w:ascii="Arial Narrow" w:hAnsi="Arial Narrow" w:cs="Calibri"/>
          <w:lang w:val="en-IE"/>
        </w:rPr>
        <w:t xml:space="preserve">to reduce </w:t>
      </w:r>
      <w:r w:rsidRPr="00447281">
        <w:rPr>
          <w:rFonts w:ascii="Arial Narrow" w:hAnsi="Arial Narrow" w:cs="Calibri"/>
          <w:lang w:val="en-IE"/>
        </w:rPr>
        <w:lastRenderedPageBreak/>
        <w:t xml:space="preserve">prison congestion </w:t>
      </w:r>
      <w:r w:rsidR="00CE1982">
        <w:rPr>
          <w:rFonts w:ascii="Arial Narrow" w:hAnsi="Arial Narrow" w:cs="Calibri"/>
          <w:lang w:val="en-IE"/>
        </w:rPr>
        <w:t xml:space="preserve">by </w:t>
      </w:r>
      <w:r w:rsidRPr="00447281">
        <w:rPr>
          <w:rFonts w:ascii="Arial Narrow" w:hAnsi="Arial Narrow" w:cs="Calibri"/>
          <w:lang w:val="en-IE"/>
        </w:rPr>
        <w:t>engaging</w:t>
      </w:r>
      <w:r w:rsidR="00CE1982">
        <w:rPr>
          <w:rFonts w:ascii="Arial Narrow" w:hAnsi="Arial Narrow" w:cs="Calibri"/>
          <w:lang w:val="en-IE"/>
        </w:rPr>
        <w:t xml:space="preserve"> with</w:t>
      </w:r>
      <w:r w:rsidRPr="00447281">
        <w:rPr>
          <w:rFonts w:ascii="Arial Narrow" w:hAnsi="Arial Narrow" w:cs="Calibri"/>
          <w:lang w:val="en-IE"/>
        </w:rPr>
        <w:t xml:space="preserve"> l</w:t>
      </w:r>
      <w:r w:rsidR="00CE1982">
        <w:rPr>
          <w:rFonts w:ascii="Arial Narrow" w:hAnsi="Arial Narrow" w:cs="Calibri"/>
          <w:lang w:val="en-IE"/>
        </w:rPr>
        <w:t>egal practitioners</w:t>
      </w:r>
      <w:r w:rsidR="00AC4710">
        <w:rPr>
          <w:rFonts w:ascii="Arial Narrow" w:hAnsi="Arial Narrow" w:cs="Calibri"/>
          <w:lang w:val="en-IE"/>
        </w:rPr>
        <w:t xml:space="preserve"> </w:t>
      </w:r>
      <w:r w:rsidRPr="00447281">
        <w:rPr>
          <w:rFonts w:ascii="Arial Narrow" w:hAnsi="Arial Narrow" w:cs="Calibri"/>
          <w:lang w:val="en-IE"/>
        </w:rPr>
        <w:t xml:space="preserve">and construction of isolation centres during </w:t>
      </w:r>
      <w:r w:rsidR="00A85F21">
        <w:rPr>
          <w:rFonts w:ascii="Arial Narrow" w:hAnsi="Arial Narrow" w:cs="Calibri"/>
          <w:lang w:val="en-IE"/>
        </w:rPr>
        <w:t>the</w:t>
      </w:r>
      <w:r w:rsidRPr="00447281">
        <w:rPr>
          <w:rFonts w:ascii="Arial Narrow" w:hAnsi="Arial Narrow" w:cs="Calibri"/>
          <w:lang w:val="en-IE"/>
        </w:rPr>
        <w:t xml:space="preserve"> </w:t>
      </w:r>
      <w:r w:rsidR="00A85F21">
        <w:rPr>
          <w:rFonts w:ascii="Arial Narrow" w:hAnsi="Arial Narrow" w:cs="Calibri"/>
          <w:lang w:val="en-IE"/>
        </w:rPr>
        <w:t>Ebola</w:t>
      </w:r>
      <w:r w:rsidRPr="00447281">
        <w:rPr>
          <w:rFonts w:ascii="Arial Narrow" w:hAnsi="Arial Narrow" w:cs="Calibri"/>
          <w:lang w:val="en-IE"/>
        </w:rPr>
        <w:t xml:space="preserve"> crisis</w:t>
      </w:r>
      <w:r w:rsidRPr="00447281">
        <w:rPr>
          <w:rStyle w:val="FootnoteReference"/>
          <w:rFonts w:ascii="Arial Narrow" w:hAnsi="Arial Narrow" w:cs="Calibri"/>
          <w:lang w:val="en-IE"/>
        </w:rPr>
        <w:footnoteReference w:id="60"/>
      </w:r>
      <w:r w:rsidRPr="00447281">
        <w:rPr>
          <w:rFonts w:ascii="Arial Narrow" w:hAnsi="Arial Narrow" w:cs="Calibri"/>
          <w:lang w:val="en-IE"/>
        </w:rPr>
        <w:t>.</w:t>
      </w:r>
    </w:p>
    <w:p w14:paraId="3D96231D" w14:textId="77777777" w:rsidR="00FB112A" w:rsidRPr="00447281" w:rsidRDefault="00FB112A" w:rsidP="00FB112A">
      <w:pPr>
        <w:autoSpaceDE w:val="0"/>
        <w:autoSpaceDN w:val="0"/>
        <w:adjustRightInd w:val="0"/>
        <w:rPr>
          <w:rFonts w:ascii="Arial Narrow" w:hAnsi="Arial Narrow" w:cs="Calibri-BoldItalic"/>
          <w:b/>
          <w:bCs/>
          <w:iCs/>
          <w:lang w:val="en-IE"/>
        </w:rPr>
      </w:pPr>
    </w:p>
    <w:p w14:paraId="43CDE780" w14:textId="534A1FB0" w:rsidR="00FB112A" w:rsidRPr="00447281" w:rsidRDefault="00FB112A" w:rsidP="00FB112A">
      <w:pPr>
        <w:autoSpaceDE w:val="0"/>
        <w:autoSpaceDN w:val="0"/>
        <w:adjustRightInd w:val="0"/>
        <w:jc w:val="both"/>
        <w:rPr>
          <w:rFonts w:ascii="Arial Narrow" w:hAnsi="Arial Narrow" w:cs="Calibri"/>
          <w:lang w:val="en-IE"/>
        </w:rPr>
      </w:pPr>
      <w:r w:rsidRPr="00447281">
        <w:rPr>
          <w:rFonts w:ascii="Arial Narrow" w:hAnsi="Arial Narrow" w:cs="Calibri"/>
          <w:lang w:val="en-IE"/>
        </w:rPr>
        <w:t>The</w:t>
      </w:r>
      <w:r w:rsidR="00AC4710">
        <w:rPr>
          <w:rFonts w:ascii="Arial Narrow" w:hAnsi="Arial Narrow" w:cs="Calibri"/>
          <w:lang w:val="en-IE"/>
        </w:rPr>
        <w:t xml:space="preserve"> </w:t>
      </w:r>
      <w:r w:rsidRPr="00447281">
        <w:rPr>
          <w:rFonts w:ascii="Arial Narrow" w:hAnsi="Arial Narrow" w:cs="Calibri"/>
          <w:lang w:val="en-IE"/>
        </w:rPr>
        <w:t>cardinal</w:t>
      </w:r>
      <w:r w:rsidR="00AC4710">
        <w:rPr>
          <w:rFonts w:ascii="Arial Narrow" w:hAnsi="Arial Narrow" w:cs="Calibri"/>
          <w:lang w:val="en-IE"/>
        </w:rPr>
        <w:t xml:space="preserve"> </w:t>
      </w:r>
      <w:r w:rsidRPr="00447281">
        <w:rPr>
          <w:rFonts w:ascii="Arial Narrow" w:hAnsi="Arial Narrow" w:cs="Calibri"/>
          <w:lang w:val="en-IE"/>
        </w:rPr>
        <w:t>role</w:t>
      </w:r>
      <w:r w:rsidR="00AC4710">
        <w:rPr>
          <w:rFonts w:ascii="Arial Narrow" w:hAnsi="Arial Narrow" w:cs="Calibri"/>
          <w:lang w:val="en-IE"/>
        </w:rPr>
        <w:t xml:space="preserve"> </w:t>
      </w:r>
      <w:r w:rsidRPr="00447281">
        <w:rPr>
          <w:rFonts w:ascii="Arial Narrow" w:hAnsi="Arial Narrow" w:cs="Calibri"/>
          <w:lang w:val="en-IE"/>
        </w:rPr>
        <w:t>played by</w:t>
      </w:r>
      <w:r w:rsidR="00AC4710">
        <w:rPr>
          <w:rFonts w:ascii="Arial Narrow" w:hAnsi="Arial Narrow" w:cs="Calibri"/>
          <w:lang w:val="en-IE"/>
        </w:rPr>
        <w:t xml:space="preserve"> </w:t>
      </w:r>
      <w:r w:rsidRPr="00447281">
        <w:rPr>
          <w:rFonts w:ascii="Arial Narrow" w:hAnsi="Arial Narrow" w:cs="Calibri"/>
          <w:lang w:val="en-IE"/>
        </w:rPr>
        <w:t>UNDP in supporting the SLCS to carry out a capacity assessment of the institution to establish the current capacity of the SLCS to implement its Strategic Plan and the areas that</w:t>
      </w:r>
      <w:r w:rsidR="00AC4710">
        <w:rPr>
          <w:rFonts w:ascii="Arial Narrow" w:hAnsi="Arial Narrow" w:cs="Calibri"/>
          <w:lang w:val="en-IE"/>
        </w:rPr>
        <w:t xml:space="preserve"> </w:t>
      </w:r>
      <w:r w:rsidRPr="00447281">
        <w:rPr>
          <w:rFonts w:ascii="Arial Narrow" w:hAnsi="Arial Narrow" w:cs="Calibri"/>
          <w:lang w:val="en-IE"/>
        </w:rPr>
        <w:t>needed improvement was</w:t>
      </w:r>
      <w:r w:rsidR="00AC4710">
        <w:rPr>
          <w:rFonts w:ascii="Arial Narrow" w:hAnsi="Arial Narrow" w:cs="Calibri"/>
          <w:lang w:val="en-IE"/>
        </w:rPr>
        <w:t xml:space="preserve"> </w:t>
      </w:r>
      <w:r w:rsidRPr="00447281">
        <w:rPr>
          <w:rFonts w:ascii="Arial Narrow" w:hAnsi="Arial Narrow" w:cs="Calibri"/>
          <w:lang w:val="en-IE"/>
        </w:rPr>
        <w:t>places it at the</w:t>
      </w:r>
      <w:r w:rsidR="00AC4710">
        <w:rPr>
          <w:rFonts w:ascii="Arial Narrow" w:hAnsi="Arial Narrow" w:cs="Calibri"/>
          <w:lang w:val="en-IE"/>
        </w:rPr>
        <w:t xml:space="preserve"> </w:t>
      </w:r>
      <w:r w:rsidRPr="00447281">
        <w:rPr>
          <w:rFonts w:ascii="Arial Narrow" w:hAnsi="Arial Narrow" w:cs="Calibri"/>
          <w:lang w:val="en-IE"/>
        </w:rPr>
        <w:t>fore front in such kind of</w:t>
      </w:r>
      <w:r w:rsidR="00AC4710">
        <w:rPr>
          <w:rFonts w:ascii="Arial Narrow" w:hAnsi="Arial Narrow" w:cs="Calibri"/>
          <w:lang w:val="en-IE"/>
        </w:rPr>
        <w:t xml:space="preserve"> </w:t>
      </w:r>
      <w:r w:rsidRPr="00447281">
        <w:rPr>
          <w:rFonts w:ascii="Arial Narrow" w:hAnsi="Arial Narrow" w:cs="Calibri"/>
          <w:lang w:val="en-IE"/>
        </w:rPr>
        <w:t>interventions</w:t>
      </w:r>
      <w:r w:rsidRPr="00447281">
        <w:rPr>
          <w:rStyle w:val="FootnoteReference"/>
          <w:rFonts w:ascii="Arial Narrow" w:hAnsi="Arial Narrow" w:cs="Calibri"/>
          <w:lang w:val="en-IE"/>
        </w:rPr>
        <w:footnoteReference w:id="61"/>
      </w:r>
      <w:r w:rsidRPr="00447281">
        <w:rPr>
          <w:rFonts w:ascii="Arial Narrow" w:hAnsi="Arial Narrow" w:cs="Calibri"/>
          <w:lang w:val="en-IE"/>
        </w:rPr>
        <w:t>.</w:t>
      </w:r>
    </w:p>
    <w:p w14:paraId="4D36FCC8" w14:textId="77777777" w:rsidR="00FB112A" w:rsidRPr="00447281" w:rsidRDefault="00FB112A" w:rsidP="00FB112A">
      <w:pPr>
        <w:autoSpaceDE w:val="0"/>
        <w:autoSpaceDN w:val="0"/>
        <w:adjustRightInd w:val="0"/>
        <w:jc w:val="both"/>
        <w:rPr>
          <w:rFonts w:ascii="Arial Narrow" w:hAnsi="Arial Narrow" w:cs="Calibri-BoldItalic"/>
          <w:b/>
          <w:bCs/>
          <w:iCs/>
          <w:lang w:val="en-IE"/>
        </w:rPr>
      </w:pPr>
    </w:p>
    <w:p w14:paraId="518C51FB" w14:textId="57F39021" w:rsidR="00FB112A" w:rsidRPr="00447281" w:rsidRDefault="00FB112A" w:rsidP="00FB112A">
      <w:pPr>
        <w:jc w:val="both"/>
        <w:rPr>
          <w:rFonts w:ascii="Arial Narrow" w:hAnsi="Arial Narrow" w:cs="Calibri"/>
          <w:color w:val="000000"/>
          <w:lang w:val="en-IE"/>
        </w:rPr>
      </w:pPr>
      <w:r w:rsidRPr="00447281">
        <w:rPr>
          <w:rFonts w:ascii="Arial Narrow" w:hAnsi="Arial Narrow"/>
          <w:lang w:val="en-IE"/>
        </w:rPr>
        <w:t xml:space="preserve">UNDP </w:t>
      </w:r>
      <w:r w:rsidR="00CE1982">
        <w:rPr>
          <w:rFonts w:ascii="Arial Narrow" w:hAnsi="Arial Narrow"/>
          <w:lang w:val="en-IE"/>
        </w:rPr>
        <w:t>is</w:t>
      </w:r>
      <w:r w:rsidR="00CE1982" w:rsidRPr="00447281">
        <w:rPr>
          <w:rFonts w:ascii="Arial Narrow" w:hAnsi="Arial Narrow"/>
          <w:lang w:val="en-IE"/>
        </w:rPr>
        <w:t xml:space="preserve"> </w:t>
      </w:r>
      <w:r w:rsidRPr="00447281">
        <w:rPr>
          <w:rFonts w:ascii="Arial Narrow" w:hAnsi="Arial Narrow"/>
          <w:lang w:val="en-IE"/>
        </w:rPr>
        <w:t xml:space="preserve">reputed for </w:t>
      </w:r>
      <w:r w:rsidR="00CE1982">
        <w:rPr>
          <w:rFonts w:ascii="Arial Narrow" w:hAnsi="Arial Narrow"/>
          <w:lang w:val="en-IE"/>
        </w:rPr>
        <w:t xml:space="preserve">providing </w:t>
      </w:r>
      <w:r w:rsidRPr="00447281">
        <w:rPr>
          <w:rFonts w:ascii="Arial Narrow" w:hAnsi="Arial Narrow"/>
          <w:lang w:val="en-IE"/>
        </w:rPr>
        <w:t>support to</w:t>
      </w:r>
      <w:r w:rsidR="00CE1982">
        <w:rPr>
          <w:rFonts w:ascii="Arial Narrow" w:hAnsi="Arial Narrow"/>
          <w:lang w:val="en-IE"/>
        </w:rPr>
        <w:t xml:space="preserve"> the</w:t>
      </w:r>
      <w:r w:rsidRPr="00447281">
        <w:rPr>
          <w:rFonts w:ascii="Arial Narrow" w:hAnsi="Arial Narrow"/>
          <w:lang w:val="en-IE"/>
        </w:rPr>
        <w:t xml:space="preserve"> development of case management guidelines that improved handling of cases</w:t>
      </w:r>
      <w:r w:rsidR="00CE1982">
        <w:rPr>
          <w:rFonts w:ascii="Arial Narrow" w:hAnsi="Arial Narrow"/>
          <w:lang w:val="en-IE"/>
        </w:rPr>
        <w:t>.</w:t>
      </w:r>
      <w:r w:rsidRPr="00447281">
        <w:rPr>
          <w:rFonts w:ascii="Arial Narrow" w:hAnsi="Arial Narrow"/>
          <w:lang w:val="en-IE"/>
        </w:rPr>
        <w:t xml:space="preserve"> </w:t>
      </w:r>
      <w:r w:rsidR="00CE1982">
        <w:rPr>
          <w:rFonts w:ascii="Arial Narrow" w:hAnsi="Arial Narrow"/>
          <w:lang w:val="en-IE"/>
        </w:rPr>
        <w:t xml:space="preserve">They have </w:t>
      </w:r>
      <w:r w:rsidRPr="00447281">
        <w:rPr>
          <w:rFonts w:ascii="Arial Narrow" w:hAnsi="Arial Narrow"/>
          <w:lang w:val="en-IE"/>
        </w:rPr>
        <w:t>support</w:t>
      </w:r>
      <w:r w:rsidR="00CE1982">
        <w:rPr>
          <w:rFonts w:ascii="Arial Narrow" w:hAnsi="Arial Narrow"/>
          <w:lang w:val="en-IE"/>
        </w:rPr>
        <w:t>ed</w:t>
      </w:r>
      <w:r w:rsidRPr="00447281">
        <w:rPr>
          <w:rFonts w:ascii="Arial Narrow" w:hAnsi="Arial Narrow"/>
          <w:lang w:val="en-IE"/>
        </w:rPr>
        <w:t xml:space="preserve"> </w:t>
      </w:r>
      <w:r w:rsidR="00060E19">
        <w:rPr>
          <w:rFonts w:ascii="Arial Narrow" w:hAnsi="Arial Narrow"/>
          <w:lang w:val="en-IE"/>
        </w:rPr>
        <w:t>family support units (</w:t>
      </w:r>
      <w:r w:rsidRPr="00447281">
        <w:rPr>
          <w:rFonts w:ascii="Arial Narrow" w:hAnsi="Arial Narrow"/>
          <w:lang w:val="en-IE"/>
        </w:rPr>
        <w:t>FSU</w:t>
      </w:r>
      <w:r w:rsidR="00060E19">
        <w:rPr>
          <w:rFonts w:ascii="Arial Narrow" w:hAnsi="Arial Narrow"/>
          <w:lang w:val="en-IE"/>
        </w:rPr>
        <w:t>)</w:t>
      </w:r>
      <w:r w:rsidRPr="00447281">
        <w:rPr>
          <w:rFonts w:ascii="Arial Narrow" w:hAnsi="Arial Narrow"/>
          <w:lang w:val="en-IE"/>
        </w:rPr>
        <w:t xml:space="preserve"> to conduct awareness rising which appears to be driving more women and girl survivors to the FSU</w:t>
      </w:r>
      <w:r w:rsidRPr="00447281">
        <w:rPr>
          <w:rStyle w:val="FootnoteReference"/>
          <w:rFonts w:ascii="Arial Narrow" w:hAnsi="Arial Narrow"/>
          <w:lang w:val="en-IE"/>
        </w:rPr>
        <w:footnoteReference w:id="62"/>
      </w:r>
      <w:r w:rsidRPr="00447281">
        <w:rPr>
          <w:rFonts w:ascii="Arial Narrow" w:hAnsi="Arial Narrow" w:cs="Calibri"/>
          <w:color w:val="000000"/>
          <w:lang w:val="en-IE"/>
        </w:rPr>
        <w:t>.</w:t>
      </w:r>
    </w:p>
    <w:p w14:paraId="0F31F569" w14:textId="77777777" w:rsidR="00FB112A" w:rsidRPr="00447281" w:rsidRDefault="00FB112A" w:rsidP="00FB112A">
      <w:pPr>
        <w:jc w:val="both"/>
        <w:rPr>
          <w:rFonts w:ascii="Arial Narrow" w:hAnsi="Arial Narrow" w:cs="Calibri"/>
          <w:color w:val="000000"/>
          <w:lang w:val="en-IE"/>
        </w:rPr>
      </w:pPr>
    </w:p>
    <w:p w14:paraId="0AA06DDA" w14:textId="1B7611F6" w:rsidR="00FB112A" w:rsidRPr="00447281" w:rsidRDefault="00FB112A" w:rsidP="00FB112A">
      <w:pPr>
        <w:jc w:val="both"/>
        <w:rPr>
          <w:rFonts w:ascii="Arial Narrow" w:hAnsi="Arial Narrow" w:cs="Calibri"/>
          <w:color w:val="000000"/>
          <w:lang w:val="en-IE"/>
        </w:rPr>
      </w:pPr>
      <w:r w:rsidRPr="00447281">
        <w:rPr>
          <w:rFonts w:ascii="Arial Narrow" w:hAnsi="Arial Narrow" w:cs="Calibri"/>
          <w:color w:val="000000"/>
          <w:lang w:val="en-IE"/>
        </w:rPr>
        <w:t>All the above support and expertise place UNDP before any institutions to engender ideals of justice, security</w:t>
      </w:r>
      <w:r w:rsidR="00CE1982">
        <w:rPr>
          <w:rFonts w:ascii="Arial Narrow" w:hAnsi="Arial Narrow" w:cs="Calibri"/>
          <w:color w:val="000000"/>
          <w:lang w:val="en-IE"/>
        </w:rPr>
        <w:t>,</w:t>
      </w:r>
      <w:r w:rsidRPr="00447281">
        <w:rPr>
          <w:rFonts w:ascii="Arial Narrow" w:hAnsi="Arial Narrow" w:cs="Calibri"/>
          <w:color w:val="000000"/>
          <w:lang w:val="en-IE"/>
        </w:rPr>
        <w:t xml:space="preserve"> and human rights. </w:t>
      </w:r>
      <w:r w:rsidR="007C3B64" w:rsidRPr="00447281">
        <w:rPr>
          <w:rFonts w:ascii="Arial Narrow" w:hAnsi="Arial Narrow" w:cs="Calibri"/>
          <w:color w:val="000000"/>
          <w:lang w:val="en-IE"/>
        </w:rPr>
        <w:t>The evaluation noted that with UNDP’s comparative advantage, the government should grab the opportunity in leveraging UNDP</w:t>
      </w:r>
      <w:r w:rsidR="00CE1982">
        <w:rPr>
          <w:rFonts w:ascii="Arial Narrow" w:hAnsi="Arial Narrow" w:cs="Calibri"/>
          <w:color w:val="000000"/>
          <w:lang w:val="en-IE"/>
        </w:rPr>
        <w:t>’</w:t>
      </w:r>
      <w:r w:rsidR="007C3B64" w:rsidRPr="00447281">
        <w:rPr>
          <w:rFonts w:ascii="Arial Narrow" w:hAnsi="Arial Narrow" w:cs="Calibri"/>
          <w:color w:val="000000"/>
          <w:lang w:val="en-IE"/>
        </w:rPr>
        <w:t xml:space="preserve">s strategic position in resource mobilization and program management as well as in offering </w:t>
      </w:r>
      <w:r w:rsidR="00CE1982">
        <w:rPr>
          <w:rFonts w:ascii="Arial Narrow" w:hAnsi="Arial Narrow" w:cs="Calibri"/>
          <w:color w:val="000000"/>
          <w:lang w:val="en-IE"/>
        </w:rPr>
        <w:t>t</w:t>
      </w:r>
      <w:r w:rsidR="007C3B64" w:rsidRPr="00447281">
        <w:rPr>
          <w:rFonts w:ascii="Arial Narrow" w:hAnsi="Arial Narrow" w:cs="Calibri"/>
          <w:color w:val="000000"/>
          <w:lang w:val="en-IE"/>
        </w:rPr>
        <w:t xml:space="preserve">echnical </w:t>
      </w:r>
      <w:r w:rsidR="00CE1982">
        <w:rPr>
          <w:rFonts w:ascii="Arial Narrow" w:hAnsi="Arial Narrow" w:cs="Calibri"/>
          <w:color w:val="000000"/>
          <w:lang w:val="en-IE"/>
        </w:rPr>
        <w:t>a</w:t>
      </w:r>
      <w:r w:rsidR="007C3B64" w:rsidRPr="00447281">
        <w:rPr>
          <w:rFonts w:ascii="Arial Narrow" w:hAnsi="Arial Narrow" w:cs="Calibri"/>
          <w:color w:val="000000"/>
          <w:lang w:val="en-IE"/>
        </w:rPr>
        <w:t xml:space="preserve">ssistance. </w:t>
      </w:r>
    </w:p>
    <w:p w14:paraId="47A2FA38" w14:textId="77777777" w:rsidR="00FB112A" w:rsidRPr="00447281" w:rsidRDefault="00FB112A" w:rsidP="00FB112A">
      <w:pPr>
        <w:autoSpaceDE w:val="0"/>
        <w:autoSpaceDN w:val="0"/>
        <w:adjustRightInd w:val="0"/>
        <w:jc w:val="both"/>
        <w:rPr>
          <w:rFonts w:ascii="Arial Narrow" w:hAnsi="Arial Narrow" w:cs="Calibri"/>
          <w:color w:val="000000"/>
          <w:lang w:val="en-IE"/>
        </w:rPr>
      </w:pPr>
    </w:p>
    <w:p w14:paraId="52660EC2" w14:textId="6772A9E7" w:rsidR="00AB6334" w:rsidRPr="00447281" w:rsidRDefault="00AB6334" w:rsidP="000811EB">
      <w:pPr>
        <w:pStyle w:val="Heading1"/>
        <w:pBdr>
          <w:bottom w:val="single" w:sz="4" w:space="1" w:color="auto"/>
        </w:pBdr>
        <w:spacing w:before="0"/>
        <w:rPr>
          <w:rFonts w:ascii="Arial Narrow" w:hAnsi="Arial Narrow"/>
          <w:color w:val="000000" w:themeColor="text1"/>
          <w:lang w:val="en-IE"/>
        </w:rPr>
      </w:pPr>
      <w:bookmarkStart w:id="41" w:name="_Toc16675120"/>
      <w:r w:rsidRPr="00447281">
        <w:rPr>
          <w:rFonts w:ascii="Arial Narrow" w:hAnsi="Arial Narrow"/>
          <w:color w:val="000000" w:themeColor="text1"/>
          <w:bdr w:val="single" w:sz="4" w:space="0" w:color="auto"/>
          <w:shd w:val="clear" w:color="auto" w:fill="4F81BD"/>
          <w:lang w:val="en-IE"/>
        </w:rPr>
        <w:t>4.0</w:t>
      </w:r>
      <w:r w:rsidRPr="00447281">
        <w:rPr>
          <w:rFonts w:ascii="Arial Narrow" w:hAnsi="Arial Narrow"/>
          <w:color w:val="000000" w:themeColor="text1"/>
          <w:lang w:val="en-IE"/>
        </w:rPr>
        <w:t xml:space="preserve"> </w:t>
      </w:r>
      <w:r w:rsidR="00DD31ED" w:rsidRPr="00447281">
        <w:rPr>
          <w:rFonts w:ascii="Arial Narrow" w:hAnsi="Arial Narrow"/>
          <w:color w:val="000000" w:themeColor="text1"/>
          <w:lang w:val="en-IE"/>
        </w:rPr>
        <w:t xml:space="preserve">Conclusions, </w:t>
      </w:r>
      <w:r w:rsidRPr="00447281">
        <w:rPr>
          <w:rFonts w:ascii="Arial Narrow" w:hAnsi="Arial Narrow"/>
          <w:color w:val="000000" w:themeColor="text1"/>
          <w:lang w:val="en-IE"/>
        </w:rPr>
        <w:t>Lessons learnt, best practices and recommendations</w:t>
      </w:r>
      <w:bookmarkEnd w:id="41"/>
    </w:p>
    <w:p w14:paraId="30510F34" w14:textId="77777777" w:rsidR="00AB6334" w:rsidRPr="00447281" w:rsidRDefault="00AB6334" w:rsidP="002C2B26">
      <w:pPr>
        <w:pStyle w:val="Heading2"/>
        <w:rPr>
          <w:rFonts w:ascii="Arial Narrow" w:hAnsi="Arial Narrow"/>
          <w:b/>
          <w:lang w:val="en-IE"/>
        </w:rPr>
      </w:pPr>
      <w:bookmarkStart w:id="42" w:name="_Toc16675121"/>
      <w:r w:rsidRPr="00447281">
        <w:rPr>
          <w:rFonts w:ascii="Arial Narrow" w:hAnsi="Arial Narrow"/>
          <w:b/>
          <w:lang w:val="en-IE"/>
        </w:rPr>
        <w:t>4.1 Conclusions</w:t>
      </w:r>
      <w:bookmarkEnd w:id="42"/>
    </w:p>
    <w:p w14:paraId="20A3A941" w14:textId="7C19DC6A" w:rsidR="00CB7F5C" w:rsidRPr="00447281" w:rsidRDefault="00514206" w:rsidP="00514206">
      <w:pPr>
        <w:jc w:val="both"/>
        <w:rPr>
          <w:rFonts w:ascii="Arial Narrow" w:hAnsi="Arial Narrow"/>
          <w:lang w:val="en-IE"/>
        </w:rPr>
      </w:pPr>
      <w:r w:rsidRPr="00447281">
        <w:rPr>
          <w:rFonts w:ascii="Arial Narrow" w:hAnsi="Arial Narrow"/>
          <w:lang w:val="en-IE"/>
        </w:rPr>
        <w:t xml:space="preserve">The </w:t>
      </w:r>
      <w:r w:rsidR="00CB7F5C" w:rsidRPr="00447281">
        <w:rPr>
          <w:rFonts w:ascii="Arial Narrow" w:hAnsi="Arial Narrow"/>
          <w:lang w:val="en-IE"/>
        </w:rPr>
        <w:t xml:space="preserve">programme concept and design </w:t>
      </w:r>
      <w:r w:rsidR="003466B4" w:rsidRPr="00447281">
        <w:rPr>
          <w:rFonts w:ascii="Arial Narrow" w:hAnsi="Arial Narrow"/>
          <w:lang w:val="en-IE"/>
        </w:rPr>
        <w:t>were</w:t>
      </w:r>
      <w:r w:rsidR="00CB7F5C" w:rsidRPr="00447281">
        <w:rPr>
          <w:rFonts w:ascii="Arial Narrow" w:hAnsi="Arial Narrow"/>
          <w:lang w:val="en-IE"/>
        </w:rPr>
        <w:t xml:space="preserve"> logical with well thought through interventions that provided a proper linkage between the programme ‘ends’ (desired results) and ‘means’ (strategies to achieve the results). The design of the interventions was well informed by empirical data generated through situational analyses as well as lessons learnt from previous interventions.</w:t>
      </w:r>
    </w:p>
    <w:p w14:paraId="416BC44C" w14:textId="77777777" w:rsidR="006B1785" w:rsidRPr="00447281" w:rsidRDefault="006B1785" w:rsidP="00514206">
      <w:pPr>
        <w:jc w:val="both"/>
        <w:rPr>
          <w:rFonts w:ascii="Arial Narrow" w:hAnsi="Arial Narrow"/>
          <w:lang w:val="en-IE"/>
        </w:rPr>
      </w:pPr>
    </w:p>
    <w:p w14:paraId="7F793767" w14:textId="43F3B4EE" w:rsidR="00160D3C" w:rsidRPr="00447281" w:rsidRDefault="00CB7F5C" w:rsidP="00514206">
      <w:pPr>
        <w:jc w:val="both"/>
        <w:rPr>
          <w:rFonts w:ascii="Arial Narrow" w:hAnsi="Arial Narrow"/>
          <w:lang w:val="en-IE"/>
        </w:rPr>
      </w:pPr>
      <w:r w:rsidRPr="00447281">
        <w:rPr>
          <w:rFonts w:ascii="Arial Narrow" w:hAnsi="Arial Narrow"/>
          <w:lang w:val="en-IE"/>
        </w:rPr>
        <w:t xml:space="preserve">The programme consistence with the national development priorities is </w:t>
      </w:r>
      <w:proofErr w:type="gramStart"/>
      <w:r w:rsidRPr="00447281">
        <w:rPr>
          <w:rFonts w:ascii="Arial Narrow" w:hAnsi="Arial Narrow"/>
          <w:lang w:val="en-IE"/>
        </w:rPr>
        <w:t>sufficient</w:t>
      </w:r>
      <w:proofErr w:type="gramEnd"/>
      <w:r w:rsidR="008B192B">
        <w:rPr>
          <w:rFonts w:ascii="Arial Narrow" w:hAnsi="Arial Narrow"/>
          <w:lang w:val="en-IE"/>
        </w:rPr>
        <w:t xml:space="preserve">, </w:t>
      </w:r>
      <w:r w:rsidRPr="00447281">
        <w:rPr>
          <w:rFonts w:ascii="Arial Narrow" w:hAnsi="Arial Narrow"/>
          <w:lang w:val="en-IE"/>
        </w:rPr>
        <w:t xml:space="preserve">making the programme instrumental in contribution towards the realisation of the national development aspirations. </w:t>
      </w:r>
      <w:r w:rsidR="008B192B">
        <w:rPr>
          <w:rFonts w:ascii="Arial Narrow" w:hAnsi="Arial Narrow"/>
          <w:lang w:val="en-IE"/>
        </w:rPr>
        <w:t>T</w:t>
      </w:r>
      <w:r w:rsidRPr="00447281">
        <w:rPr>
          <w:rFonts w:ascii="Arial Narrow" w:hAnsi="Arial Narrow"/>
          <w:lang w:val="en-IE"/>
        </w:rPr>
        <w:t xml:space="preserve">he programme consistence with UNDAF is apparent and </w:t>
      </w:r>
      <w:proofErr w:type="gramStart"/>
      <w:r w:rsidRPr="00447281">
        <w:rPr>
          <w:rFonts w:ascii="Arial Narrow" w:hAnsi="Arial Narrow"/>
          <w:lang w:val="en-IE"/>
        </w:rPr>
        <w:t>sufficient</w:t>
      </w:r>
      <w:proofErr w:type="gramEnd"/>
      <w:r w:rsidRPr="00447281">
        <w:rPr>
          <w:rFonts w:ascii="Arial Narrow" w:hAnsi="Arial Narrow"/>
          <w:lang w:val="en-IE"/>
        </w:rPr>
        <w:t xml:space="preserve"> for propelling </w:t>
      </w:r>
      <w:r w:rsidR="00160D3C" w:rsidRPr="00447281">
        <w:rPr>
          <w:rFonts w:ascii="Arial Narrow" w:hAnsi="Arial Narrow"/>
          <w:lang w:val="en-IE"/>
        </w:rPr>
        <w:t>enhanced results.</w:t>
      </w:r>
    </w:p>
    <w:p w14:paraId="3927B841" w14:textId="77777777" w:rsidR="003D358A" w:rsidRPr="00447281" w:rsidRDefault="003D358A" w:rsidP="00514206">
      <w:pPr>
        <w:jc w:val="both"/>
        <w:rPr>
          <w:rFonts w:ascii="Arial Narrow" w:hAnsi="Arial Narrow"/>
          <w:lang w:val="en-IE"/>
        </w:rPr>
      </w:pPr>
    </w:p>
    <w:p w14:paraId="30C118DB" w14:textId="1EFFA218" w:rsidR="00514206" w:rsidRPr="00447281" w:rsidRDefault="00160D3C" w:rsidP="00514206">
      <w:pPr>
        <w:jc w:val="both"/>
        <w:rPr>
          <w:rFonts w:ascii="Arial Narrow" w:hAnsi="Arial Narrow"/>
          <w:lang w:val="en-IE"/>
        </w:rPr>
      </w:pPr>
      <w:r w:rsidRPr="00447281">
        <w:rPr>
          <w:rFonts w:ascii="Arial Narrow" w:hAnsi="Arial Narrow"/>
          <w:lang w:val="en-IE"/>
        </w:rPr>
        <w:t>The programme implementation and management arrangements were strategic to facilitate appropriate stakeholder participation, contribution, ownership and capacity strengthening on which the sustainability of the programme hinges. In its management, the programme was well anchored within the national justice delivery system and this facilitated institutional collaboration that favoured the success of the programme.</w:t>
      </w:r>
      <w:r w:rsidR="00514206" w:rsidRPr="00447281">
        <w:rPr>
          <w:rFonts w:ascii="Arial Narrow" w:hAnsi="Arial Narrow"/>
          <w:lang w:val="en-IE"/>
        </w:rPr>
        <w:t xml:space="preserve"> </w:t>
      </w:r>
    </w:p>
    <w:p w14:paraId="7CA9A4F4" w14:textId="77777777" w:rsidR="003D358A" w:rsidRPr="00447281" w:rsidRDefault="003D358A" w:rsidP="00514206">
      <w:pPr>
        <w:jc w:val="both"/>
        <w:rPr>
          <w:rFonts w:ascii="Arial Narrow" w:hAnsi="Arial Narrow"/>
          <w:lang w:val="en-IE"/>
        </w:rPr>
      </w:pPr>
    </w:p>
    <w:p w14:paraId="7AE350AA" w14:textId="7770E4DA" w:rsidR="00514206" w:rsidRPr="00447281" w:rsidRDefault="00514206" w:rsidP="00514206">
      <w:pPr>
        <w:jc w:val="both"/>
        <w:rPr>
          <w:rFonts w:ascii="Arial Narrow" w:hAnsi="Arial Narrow"/>
          <w:lang w:val="en-IE"/>
        </w:rPr>
      </w:pPr>
      <w:r w:rsidRPr="00447281">
        <w:rPr>
          <w:rFonts w:ascii="Arial Narrow" w:hAnsi="Arial Narrow"/>
          <w:lang w:val="en-IE"/>
        </w:rPr>
        <w:t xml:space="preserve">Programme implementation and management approaches have </w:t>
      </w:r>
      <w:proofErr w:type="gramStart"/>
      <w:r w:rsidRPr="00447281">
        <w:rPr>
          <w:rFonts w:ascii="Arial Narrow" w:hAnsi="Arial Narrow"/>
          <w:lang w:val="en-IE"/>
        </w:rPr>
        <w:t>taken into account</w:t>
      </w:r>
      <w:proofErr w:type="gramEnd"/>
      <w:r w:rsidRPr="00447281">
        <w:rPr>
          <w:rFonts w:ascii="Arial Narrow" w:hAnsi="Arial Narrow"/>
          <w:lang w:val="en-IE"/>
        </w:rPr>
        <w:t xml:space="preserve"> checks and balance mechanism to avoid pitfalls during the implementation process. Work plans, </w:t>
      </w:r>
      <w:r w:rsidR="008B192B">
        <w:rPr>
          <w:rFonts w:ascii="Arial Narrow" w:hAnsi="Arial Narrow"/>
          <w:lang w:val="en-IE"/>
        </w:rPr>
        <w:t>q</w:t>
      </w:r>
      <w:r w:rsidRPr="00447281">
        <w:rPr>
          <w:rFonts w:ascii="Arial Narrow" w:hAnsi="Arial Narrow"/>
          <w:lang w:val="en-IE"/>
        </w:rPr>
        <w:t>uarterly reports</w:t>
      </w:r>
      <w:r w:rsidR="008B192B">
        <w:rPr>
          <w:rFonts w:ascii="Arial Narrow" w:hAnsi="Arial Narrow"/>
          <w:lang w:val="en-IE"/>
        </w:rPr>
        <w:t>,</w:t>
      </w:r>
      <w:r w:rsidRPr="00447281">
        <w:rPr>
          <w:rFonts w:ascii="Arial Narrow" w:hAnsi="Arial Narrow"/>
          <w:lang w:val="en-IE"/>
        </w:rPr>
        <w:t xml:space="preserve"> and fina</w:t>
      </w:r>
      <w:r w:rsidR="00C56963" w:rsidRPr="00447281">
        <w:rPr>
          <w:rFonts w:ascii="Arial Narrow" w:hAnsi="Arial Narrow"/>
          <w:lang w:val="en-IE"/>
        </w:rPr>
        <w:t>l project reports were used</w:t>
      </w:r>
      <w:r w:rsidRPr="00447281">
        <w:rPr>
          <w:rFonts w:ascii="Arial Narrow" w:hAnsi="Arial Narrow"/>
          <w:lang w:val="en-IE"/>
        </w:rPr>
        <w:t xml:space="preserve"> to support the effective implementation management mechanism. UNDP</w:t>
      </w:r>
      <w:r w:rsidR="008B192B">
        <w:rPr>
          <w:rFonts w:ascii="Arial Narrow" w:hAnsi="Arial Narrow"/>
          <w:lang w:val="en-IE"/>
        </w:rPr>
        <w:t>,</w:t>
      </w:r>
      <w:r w:rsidRPr="00447281">
        <w:rPr>
          <w:rFonts w:ascii="Arial Narrow" w:hAnsi="Arial Narrow"/>
          <w:lang w:val="en-IE"/>
        </w:rPr>
        <w:t xml:space="preserve"> with partners</w:t>
      </w:r>
      <w:r w:rsidR="008B192B">
        <w:rPr>
          <w:rFonts w:ascii="Arial Narrow" w:hAnsi="Arial Narrow"/>
          <w:lang w:val="en-IE"/>
        </w:rPr>
        <w:t>,</w:t>
      </w:r>
      <w:r w:rsidRPr="00447281">
        <w:rPr>
          <w:rFonts w:ascii="Arial Narrow" w:hAnsi="Arial Narrow"/>
          <w:lang w:val="en-IE"/>
        </w:rPr>
        <w:t xml:space="preserve"> have taken centre stage in providing technical assistance required for efficient and effective management.</w:t>
      </w:r>
    </w:p>
    <w:p w14:paraId="132A22D3" w14:textId="77777777" w:rsidR="003D358A" w:rsidRPr="00447281" w:rsidRDefault="003D358A" w:rsidP="00514206">
      <w:pPr>
        <w:jc w:val="both"/>
        <w:rPr>
          <w:rFonts w:ascii="Arial Narrow" w:hAnsi="Arial Narrow"/>
          <w:lang w:val="en-IE"/>
        </w:rPr>
      </w:pPr>
    </w:p>
    <w:p w14:paraId="7D9A720E" w14:textId="70DCF756" w:rsidR="00514206" w:rsidRPr="00447281" w:rsidRDefault="00514206" w:rsidP="00514206">
      <w:pPr>
        <w:jc w:val="both"/>
        <w:rPr>
          <w:rFonts w:ascii="Arial Narrow" w:hAnsi="Arial Narrow"/>
          <w:lang w:val="en-IE"/>
        </w:rPr>
      </w:pPr>
      <w:r w:rsidRPr="00447281">
        <w:rPr>
          <w:rFonts w:ascii="Arial Narrow" w:hAnsi="Arial Narrow"/>
          <w:lang w:val="en-IE"/>
        </w:rPr>
        <w:t>It is also important to note that</w:t>
      </w:r>
      <w:r w:rsidR="008B192B">
        <w:rPr>
          <w:rFonts w:ascii="Arial Narrow" w:hAnsi="Arial Narrow"/>
          <w:lang w:val="en-IE"/>
        </w:rPr>
        <w:t xml:space="preserve"> the</w:t>
      </w:r>
      <w:r w:rsidRPr="00447281">
        <w:rPr>
          <w:rFonts w:ascii="Arial Narrow" w:hAnsi="Arial Narrow"/>
          <w:lang w:val="en-IE"/>
        </w:rPr>
        <w:t xml:space="preserve"> sustainability of programme results takes cognizance of institutionalized interventions whose thrust is to have them self-sustaining so that they can wean themselves from the donor funding. As per intervention logic, the policy and institutional reforms as per the programme design serve as key cornerstones to sustainability.</w:t>
      </w:r>
    </w:p>
    <w:p w14:paraId="5E56756B" w14:textId="77777777" w:rsidR="006B1785" w:rsidRPr="00447281" w:rsidRDefault="006B1785" w:rsidP="00514206">
      <w:pPr>
        <w:jc w:val="both"/>
        <w:rPr>
          <w:rFonts w:ascii="Arial Narrow" w:hAnsi="Arial Narrow"/>
          <w:lang w:val="en-IE"/>
        </w:rPr>
      </w:pPr>
    </w:p>
    <w:p w14:paraId="29167D4C" w14:textId="3836EC8A" w:rsidR="00C56963" w:rsidRPr="00447281" w:rsidRDefault="00514206" w:rsidP="00514206">
      <w:pPr>
        <w:jc w:val="both"/>
        <w:rPr>
          <w:rFonts w:ascii="Arial Narrow" w:hAnsi="Arial Narrow"/>
          <w:lang w:val="en-IE"/>
        </w:rPr>
      </w:pPr>
      <w:r w:rsidRPr="00447281">
        <w:rPr>
          <w:rFonts w:ascii="Arial Narrow" w:hAnsi="Arial Narrow"/>
          <w:lang w:val="en-IE"/>
        </w:rPr>
        <w:t xml:space="preserve">The evaluation noted concerted efforts in </w:t>
      </w:r>
      <w:r w:rsidR="008B192B">
        <w:rPr>
          <w:rFonts w:ascii="Arial Narrow" w:hAnsi="Arial Narrow"/>
          <w:lang w:val="en-IE"/>
        </w:rPr>
        <w:t xml:space="preserve">the </w:t>
      </w:r>
      <w:r w:rsidRPr="00447281">
        <w:rPr>
          <w:rFonts w:ascii="Arial Narrow" w:hAnsi="Arial Narrow"/>
          <w:lang w:val="en-IE"/>
        </w:rPr>
        <w:t>policy and practice</w:t>
      </w:r>
      <w:r w:rsidR="00C56963" w:rsidRPr="00447281">
        <w:rPr>
          <w:rFonts w:ascii="Arial Narrow" w:hAnsi="Arial Narrow"/>
          <w:lang w:val="en-IE"/>
        </w:rPr>
        <w:t xml:space="preserve"> of entrenching</w:t>
      </w:r>
      <w:r w:rsidRPr="00447281">
        <w:rPr>
          <w:rFonts w:ascii="Arial Narrow" w:hAnsi="Arial Narrow"/>
          <w:lang w:val="en-IE"/>
        </w:rPr>
        <w:t xml:space="preserve"> UNDP programming principles of gender and human rights in all project interventions. </w:t>
      </w:r>
      <w:r w:rsidR="000D6907">
        <w:rPr>
          <w:rFonts w:ascii="Arial Narrow" w:hAnsi="Arial Narrow"/>
          <w:lang w:val="en-IE"/>
        </w:rPr>
        <w:t>RBM</w:t>
      </w:r>
      <w:r w:rsidRPr="00447281">
        <w:rPr>
          <w:rFonts w:ascii="Arial Narrow" w:hAnsi="Arial Narrow"/>
          <w:lang w:val="en-IE"/>
        </w:rPr>
        <w:t xml:space="preserve"> was the</w:t>
      </w:r>
      <w:r w:rsidR="00AC4710">
        <w:rPr>
          <w:rFonts w:ascii="Arial Narrow" w:hAnsi="Arial Narrow"/>
          <w:lang w:val="en-IE"/>
        </w:rPr>
        <w:t xml:space="preserve"> </w:t>
      </w:r>
      <w:r w:rsidRPr="00447281">
        <w:rPr>
          <w:rFonts w:ascii="Arial Narrow" w:hAnsi="Arial Narrow"/>
          <w:lang w:val="en-IE"/>
        </w:rPr>
        <w:t>key</w:t>
      </w:r>
      <w:r w:rsidR="00AC4710">
        <w:rPr>
          <w:rFonts w:ascii="Arial Narrow" w:hAnsi="Arial Narrow"/>
          <w:lang w:val="en-IE"/>
        </w:rPr>
        <w:t xml:space="preserve"> </w:t>
      </w:r>
      <w:r w:rsidRPr="00447281">
        <w:rPr>
          <w:rFonts w:ascii="Arial Narrow" w:hAnsi="Arial Narrow"/>
          <w:lang w:val="en-IE"/>
        </w:rPr>
        <w:t>guiding</w:t>
      </w:r>
      <w:r w:rsidR="00AC4710">
        <w:rPr>
          <w:rFonts w:ascii="Arial Narrow" w:hAnsi="Arial Narrow"/>
          <w:lang w:val="en-IE"/>
        </w:rPr>
        <w:t xml:space="preserve"> </w:t>
      </w:r>
      <w:r w:rsidRPr="00447281">
        <w:rPr>
          <w:rFonts w:ascii="Arial Narrow" w:hAnsi="Arial Narrow"/>
          <w:lang w:val="en-IE"/>
        </w:rPr>
        <w:t>principle in the</w:t>
      </w:r>
      <w:r w:rsidR="00AC4710">
        <w:rPr>
          <w:rFonts w:ascii="Arial Narrow" w:hAnsi="Arial Narrow"/>
          <w:lang w:val="en-IE"/>
        </w:rPr>
        <w:t xml:space="preserve"> </w:t>
      </w:r>
      <w:r w:rsidRPr="00447281">
        <w:rPr>
          <w:rFonts w:ascii="Arial Narrow" w:hAnsi="Arial Narrow"/>
          <w:lang w:val="en-IE"/>
        </w:rPr>
        <w:t>design and implementation of the programme</w:t>
      </w:r>
      <w:r w:rsidR="00AC4710">
        <w:rPr>
          <w:rFonts w:ascii="Arial Narrow" w:hAnsi="Arial Narrow"/>
          <w:lang w:val="en-IE"/>
        </w:rPr>
        <w:t xml:space="preserve"> </w:t>
      </w:r>
      <w:r w:rsidRPr="00447281">
        <w:rPr>
          <w:rFonts w:ascii="Arial Narrow" w:hAnsi="Arial Narrow"/>
          <w:lang w:val="en-IE"/>
        </w:rPr>
        <w:t>on</w:t>
      </w:r>
      <w:r w:rsidR="00AC4710">
        <w:rPr>
          <w:rFonts w:ascii="Arial Narrow" w:hAnsi="Arial Narrow"/>
          <w:lang w:val="en-IE"/>
        </w:rPr>
        <w:t xml:space="preserve"> </w:t>
      </w:r>
      <w:r w:rsidRPr="00447281">
        <w:rPr>
          <w:rFonts w:ascii="Arial Narrow" w:hAnsi="Arial Narrow"/>
          <w:lang w:val="en-IE"/>
        </w:rPr>
        <w:t>justice, security and human rights</w:t>
      </w:r>
      <w:r w:rsidR="008B192B">
        <w:rPr>
          <w:rFonts w:ascii="Arial Narrow" w:hAnsi="Arial Narrow"/>
          <w:lang w:val="en-IE"/>
        </w:rPr>
        <w:t>,</w:t>
      </w:r>
      <w:r w:rsidRPr="00447281">
        <w:rPr>
          <w:rFonts w:ascii="Arial Narrow" w:hAnsi="Arial Narrow"/>
          <w:lang w:val="en-IE"/>
        </w:rPr>
        <w:t xml:space="preserve"> as</w:t>
      </w:r>
      <w:r w:rsidR="00AC4710">
        <w:rPr>
          <w:rFonts w:ascii="Arial Narrow" w:hAnsi="Arial Narrow"/>
          <w:lang w:val="en-IE"/>
        </w:rPr>
        <w:t xml:space="preserve"> </w:t>
      </w:r>
      <w:r w:rsidRPr="00447281">
        <w:rPr>
          <w:rFonts w:ascii="Arial Narrow" w:hAnsi="Arial Narrow"/>
          <w:lang w:val="en-IE"/>
        </w:rPr>
        <w:t>demonstrated</w:t>
      </w:r>
      <w:r w:rsidR="00AC4710">
        <w:rPr>
          <w:rFonts w:ascii="Arial Narrow" w:hAnsi="Arial Narrow"/>
          <w:lang w:val="en-IE"/>
        </w:rPr>
        <w:t xml:space="preserve"> </w:t>
      </w:r>
      <w:r w:rsidRPr="00447281">
        <w:rPr>
          <w:rFonts w:ascii="Arial Narrow" w:hAnsi="Arial Narrow"/>
          <w:lang w:val="en-IE"/>
        </w:rPr>
        <w:t>by elaborate results frameworks ingrained with robust monitoring and</w:t>
      </w:r>
      <w:r w:rsidR="00AC4710">
        <w:rPr>
          <w:rFonts w:ascii="Arial Narrow" w:hAnsi="Arial Narrow"/>
          <w:lang w:val="en-IE"/>
        </w:rPr>
        <w:t xml:space="preserve"> </w:t>
      </w:r>
      <w:r w:rsidRPr="00447281">
        <w:rPr>
          <w:rFonts w:ascii="Arial Narrow" w:hAnsi="Arial Narrow"/>
          <w:lang w:val="en-IE"/>
        </w:rPr>
        <w:t>evaluation frameworks to track</w:t>
      </w:r>
      <w:r w:rsidR="00AC4710">
        <w:rPr>
          <w:rFonts w:ascii="Arial Narrow" w:hAnsi="Arial Narrow"/>
          <w:lang w:val="en-IE"/>
        </w:rPr>
        <w:t xml:space="preserve"> </w:t>
      </w:r>
      <w:r w:rsidRPr="00447281">
        <w:rPr>
          <w:rFonts w:ascii="Arial Narrow" w:hAnsi="Arial Narrow"/>
          <w:lang w:val="en-IE"/>
        </w:rPr>
        <w:t>performance at</w:t>
      </w:r>
      <w:r w:rsidR="00AC4710">
        <w:rPr>
          <w:rFonts w:ascii="Arial Narrow" w:hAnsi="Arial Narrow"/>
          <w:lang w:val="en-IE"/>
        </w:rPr>
        <w:t xml:space="preserve"> </w:t>
      </w:r>
      <w:r w:rsidRPr="00447281">
        <w:rPr>
          <w:rFonts w:ascii="Arial Narrow" w:hAnsi="Arial Narrow"/>
          <w:lang w:val="en-IE"/>
        </w:rPr>
        <w:t>global and</w:t>
      </w:r>
      <w:r w:rsidR="00AC4710">
        <w:rPr>
          <w:rFonts w:ascii="Arial Narrow" w:hAnsi="Arial Narrow"/>
          <w:lang w:val="en-IE"/>
        </w:rPr>
        <w:t xml:space="preserve"> </w:t>
      </w:r>
      <w:r w:rsidRPr="00447281">
        <w:rPr>
          <w:rFonts w:ascii="Arial Narrow" w:hAnsi="Arial Narrow"/>
          <w:lang w:val="en-IE"/>
        </w:rPr>
        <w:t xml:space="preserve">national level. </w:t>
      </w:r>
    </w:p>
    <w:p w14:paraId="35E37399" w14:textId="77777777" w:rsidR="006B1785" w:rsidRPr="00447281" w:rsidRDefault="006B1785" w:rsidP="00514206">
      <w:pPr>
        <w:jc w:val="both"/>
        <w:rPr>
          <w:rFonts w:ascii="Arial Narrow" w:hAnsi="Arial Narrow"/>
          <w:lang w:val="en-IE"/>
        </w:rPr>
      </w:pPr>
    </w:p>
    <w:p w14:paraId="5ED189F9" w14:textId="2E1D355D" w:rsidR="00C56963" w:rsidRPr="00447281" w:rsidRDefault="006B1785" w:rsidP="00514206">
      <w:pPr>
        <w:jc w:val="both"/>
        <w:rPr>
          <w:rFonts w:ascii="Arial Narrow" w:hAnsi="Arial Narrow"/>
          <w:lang w:val="en-IE"/>
        </w:rPr>
      </w:pPr>
      <w:r w:rsidRPr="00447281">
        <w:rPr>
          <w:rFonts w:ascii="Arial Narrow" w:hAnsi="Arial Narrow"/>
          <w:lang w:val="en-IE"/>
        </w:rPr>
        <w:t>Although the sentencing</w:t>
      </w:r>
      <w:r w:rsidR="00C56963" w:rsidRPr="00447281">
        <w:rPr>
          <w:rFonts w:ascii="Arial Narrow" w:hAnsi="Arial Narrow"/>
          <w:lang w:val="en-IE"/>
        </w:rPr>
        <w:t xml:space="preserve"> guidelines have not been enacted, the programme support has laid a foundation for faster adoption and application of these policy documents once enacted. This is because of the awareness creation the programme has supported among all the justice sector actors.</w:t>
      </w:r>
    </w:p>
    <w:p w14:paraId="5286A7A2" w14:textId="77777777" w:rsidR="003D358A" w:rsidRPr="00447281" w:rsidRDefault="003D358A" w:rsidP="00514206">
      <w:pPr>
        <w:jc w:val="both"/>
        <w:rPr>
          <w:rFonts w:ascii="Arial Narrow" w:hAnsi="Arial Narrow"/>
          <w:lang w:val="en-IE"/>
        </w:rPr>
      </w:pPr>
    </w:p>
    <w:p w14:paraId="27A70C98" w14:textId="53ADEF07" w:rsidR="00C56963" w:rsidRPr="00447281" w:rsidRDefault="00C56963" w:rsidP="00514206">
      <w:pPr>
        <w:jc w:val="both"/>
        <w:rPr>
          <w:rFonts w:ascii="Arial Narrow" w:hAnsi="Arial Narrow"/>
          <w:lang w:val="en-IE"/>
        </w:rPr>
      </w:pPr>
      <w:r w:rsidRPr="00447281">
        <w:rPr>
          <w:rFonts w:ascii="Arial Narrow" w:hAnsi="Arial Narrow"/>
          <w:lang w:val="en-IE"/>
        </w:rPr>
        <w:t xml:space="preserve">The programme’s potential </w:t>
      </w:r>
      <w:r w:rsidR="008B192B">
        <w:rPr>
          <w:rFonts w:ascii="Arial Narrow" w:hAnsi="Arial Narrow"/>
          <w:lang w:val="en-IE"/>
        </w:rPr>
        <w:t>to</w:t>
      </w:r>
      <w:r w:rsidRPr="00447281">
        <w:rPr>
          <w:rFonts w:ascii="Arial Narrow" w:hAnsi="Arial Narrow"/>
          <w:lang w:val="en-IE"/>
        </w:rPr>
        <w:t xml:space="preserve"> suppor</w:t>
      </w:r>
      <w:r w:rsidR="008B192B">
        <w:rPr>
          <w:rFonts w:ascii="Arial Narrow" w:hAnsi="Arial Narrow"/>
          <w:lang w:val="en-IE"/>
        </w:rPr>
        <w:t>t</w:t>
      </w:r>
      <w:r w:rsidRPr="00447281">
        <w:rPr>
          <w:rFonts w:ascii="Arial Narrow" w:hAnsi="Arial Narrow"/>
          <w:lang w:val="en-IE"/>
        </w:rPr>
        <w:t xml:space="preserve"> </w:t>
      </w:r>
      <w:r w:rsidR="00A85F21" w:rsidRPr="00447281">
        <w:rPr>
          <w:rFonts w:ascii="Arial Narrow" w:hAnsi="Arial Narrow"/>
          <w:lang w:val="en-IE"/>
        </w:rPr>
        <w:t>medium- and long-term</w:t>
      </w:r>
      <w:r w:rsidRPr="00447281">
        <w:rPr>
          <w:rFonts w:ascii="Arial Narrow" w:hAnsi="Arial Narrow"/>
          <w:lang w:val="en-IE"/>
        </w:rPr>
        <w:t xml:space="preserve"> improvements in the population’s welfare indicators is evident. The integration of the international human rights principles in the justice delivery system coupled with the infrastructural improvements supported in correctional centres form the backbone of welfare improvement initiative for the inmates. Furthermore, the skills acquisition by inmates is a key tool for their socio-economic transformation during and after their sentence period.</w:t>
      </w:r>
    </w:p>
    <w:p w14:paraId="12D9C76C" w14:textId="77777777" w:rsidR="003D358A" w:rsidRPr="00447281" w:rsidRDefault="003D358A" w:rsidP="00514206">
      <w:pPr>
        <w:jc w:val="both"/>
        <w:rPr>
          <w:rFonts w:ascii="Arial Narrow" w:hAnsi="Arial Narrow"/>
          <w:lang w:val="en-IE"/>
        </w:rPr>
      </w:pPr>
    </w:p>
    <w:p w14:paraId="4E9AF5B7" w14:textId="52B7C7C4" w:rsidR="00C56963" w:rsidRPr="00447281" w:rsidRDefault="00C56963" w:rsidP="00514206">
      <w:pPr>
        <w:jc w:val="both"/>
        <w:rPr>
          <w:rFonts w:ascii="Arial Narrow" w:hAnsi="Arial Narrow"/>
          <w:lang w:val="en-IE"/>
        </w:rPr>
      </w:pPr>
      <w:r w:rsidRPr="00447281">
        <w:rPr>
          <w:rFonts w:ascii="Arial Narrow" w:hAnsi="Arial Narrow"/>
          <w:lang w:val="en-IE"/>
        </w:rPr>
        <w:t xml:space="preserve">The programme instituted deliberate actions to ensure cost effectiveness of the innervations. Although financial reporting was notably given </w:t>
      </w:r>
      <w:r w:rsidR="00FD00AE" w:rsidRPr="00447281">
        <w:rPr>
          <w:rFonts w:ascii="Arial Narrow" w:hAnsi="Arial Narrow"/>
          <w:lang w:val="en-IE"/>
        </w:rPr>
        <w:t>a</w:t>
      </w:r>
      <w:r w:rsidRPr="00447281">
        <w:rPr>
          <w:rFonts w:ascii="Arial Narrow" w:hAnsi="Arial Narrow"/>
          <w:lang w:val="en-IE"/>
        </w:rPr>
        <w:t xml:space="preserve">dequate attention, </w:t>
      </w:r>
      <w:r w:rsidR="00FD00AE" w:rsidRPr="00447281">
        <w:rPr>
          <w:rFonts w:ascii="Arial Narrow" w:hAnsi="Arial Narrow"/>
          <w:lang w:val="en-IE"/>
        </w:rPr>
        <w:t xml:space="preserve">the evaluation did not come across any </w:t>
      </w:r>
      <w:r w:rsidRPr="00447281">
        <w:rPr>
          <w:rFonts w:ascii="Arial Narrow" w:hAnsi="Arial Narrow"/>
          <w:lang w:val="en-IE"/>
        </w:rPr>
        <w:t>cases of resource mismanagement</w:t>
      </w:r>
      <w:r w:rsidR="00FD00AE" w:rsidRPr="00447281">
        <w:rPr>
          <w:rFonts w:ascii="Arial Narrow" w:hAnsi="Arial Narrow"/>
          <w:lang w:val="en-IE"/>
        </w:rPr>
        <w:t xml:space="preserve">. The programme financial management benefited from the streamlined UNDP and </w:t>
      </w:r>
      <w:proofErr w:type="spellStart"/>
      <w:r w:rsidR="001305F9">
        <w:rPr>
          <w:rFonts w:ascii="Arial Narrow" w:hAnsi="Arial Narrow"/>
          <w:lang w:val="en-IE"/>
        </w:rPr>
        <w:t>GoSL’s</w:t>
      </w:r>
      <w:proofErr w:type="spellEnd"/>
      <w:r w:rsidR="00FD00AE" w:rsidRPr="00447281">
        <w:rPr>
          <w:rFonts w:ascii="Arial Narrow" w:hAnsi="Arial Narrow"/>
          <w:lang w:val="en-IE"/>
        </w:rPr>
        <w:t xml:space="preserve"> financial management systems. However, the omission of financial management component in the project documents raises serious concerns.</w:t>
      </w:r>
    </w:p>
    <w:p w14:paraId="47C43E58" w14:textId="77777777" w:rsidR="003D358A" w:rsidRPr="00447281" w:rsidRDefault="003D358A" w:rsidP="00514206">
      <w:pPr>
        <w:jc w:val="both"/>
        <w:rPr>
          <w:rFonts w:ascii="Arial Narrow" w:hAnsi="Arial Narrow"/>
          <w:lang w:val="en-IE"/>
        </w:rPr>
      </w:pPr>
    </w:p>
    <w:p w14:paraId="5C95C75D" w14:textId="711026C4" w:rsidR="00B76AE8" w:rsidRDefault="00B76AE8" w:rsidP="00514206">
      <w:pPr>
        <w:jc w:val="both"/>
        <w:rPr>
          <w:rFonts w:ascii="Arial Narrow" w:hAnsi="Arial Narrow"/>
          <w:lang w:val="en-IE"/>
        </w:rPr>
      </w:pPr>
      <w:r w:rsidRPr="00447281">
        <w:rPr>
          <w:rFonts w:ascii="Arial Narrow" w:hAnsi="Arial Narrow"/>
          <w:lang w:val="en-IE"/>
        </w:rPr>
        <w:t>Despite some gaps in the design and implementation, the A</w:t>
      </w:r>
      <w:r w:rsidR="003B240B">
        <w:rPr>
          <w:rFonts w:ascii="Arial Narrow" w:hAnsi="Arial Narrow"/>
          <w:lang w:val="en-IE"/>
        </w:rPr>
        <w:t>2J</w:t>
      </w:r>
      <w:r w:rsidRPr="00447281">
        <w:rPr>
          <w:rFonts w:ascii="Arial Narrow" w:hAnsi="Arial Narrow"/>
          <w:lang w:val="en-IE"/>
        </w:rPr>
        <w:t xml:space="preserve"> and </w:t>
      </w:r>
      <w:r w:rsidR="003B240B">
        <w:rPr>
          <w:rFonts w:ascii="Arial Narrow" w:hAnsi="Arial Narrow"/>
          <w:lang w:val="en-IE"/>
        </w:rPr>
        <w:t>ROL</w:t>
      </w:r>
      <w:r w:rsidRPr="00447281">
        <w:rPr>
          <w:rFonts w:ascii="Arial Narrow" w:hAnsi="Arial Narrow"/>
          <w:lang w:val="en-IE"/>
        </w:rPr>
        <w:t xml:space="preserve"> programme was largely successful as it delivered nearly all its outputs save for the sentencing and bail policy that is pending enactment in parliament. Programme ranking on the OECD/DAC evaluation criteria is reflects good performance as </w:t>
      </w:r>
      <w:r w:rsidR="00A15EBF" w:rsidRPr="00447281">
        <w:rPr>
          <w:rFonts w:ascii="Arial Narrow" w:hAnsi="Arial Narrow"/>
          <w:lang w:val="en-IE"/>
        </w:rPr>
        <w:t>summarized in the OECD/DAC ranking table below;</w:t>
      </w:r>
    </w:p>
    <w:p w14:paraId="13AC1894" w14:textId="4C37A47B" w:rsidR="00773B0F" w:rsidRDefault="00773B0F" w:rsidP="00514206">
      <w:pPr>
        <w:jc w:val="both"/>
        <w:rPr>
          <w:rFonts w:ascii="Arial Narrow" w:hAnsi="Arial Narrow"/>
          <w:lang w:val="en-IE"/>
        </w:rPr>
      </w:pPr>
    </w:p>
    <w:p w14:paraId="0DADDDCD" w14:textId="6222B027" w:rsidR="00773B0F" w:rsidRDefault="00773B0F" w:rsidP="00514206">
      <w:pPr>
        <w:jc w:val="both"/>
        <w:rPr>
          <w:rFonts w:ascii="Arial Narrow" w:hAnsi="Arial Narrow"/>
          <w:lang w:val="en-IE"/>
        </w:rPr>
      </w:pPr>
    </w:p>
    <w:p w14:paraId="67CCA839" w14:textId="315E8DAA" w:rsidR="00773B0F" w:rsidRDefault="00773B0F" w:rsidP="00514206">
      <w:pPr>
        <w:jc w:val="both"/>
        <w:rPr>
          <w:rFonts w:ascii="Arial Narrow" w:hAnsi="Arial Narrow"/>
          <w:lang w:val="en-IE"/>
        </w:rPr>
      </w:pPr>
    </w:p>
    <w:p w14:paraId="136D8F5F" w14:textId="77777777" w:rsidR="00773B0F" w:rsidRPr="00447281" w:rsidRDefault="00773B0F" w:rsidP="00514206">
      <w:pPr>
        <w:jc w:val="both"/>
        <w:rPr>
          <w:rFonts w:ascii="Arial Narrow" w:hAnsi="Arial Narrow"/>
          <w:lang w:val="en-IE"/>
        </w:rPr>
      </w:pPr>
    </w:p>
    <w:tbl>
      <w:tblPr>
        <w:tblW w:w="1037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538"/>
        <w:gridCol w:w="426"/>
        <w:gridCol w:w="557"/>
        <w:gridCol w:w="577"/>
        <w:gridCol w:w="567"/>
        <w:gridCol w:w="5698"/>
      </w:tblGrid>
      <w:tr w:rsidR="00A15EBF" w:rsidRPr="00447281" w14:paraId="4184C810" w14:textId="77777777" w:rsidTr="00E11188">
        <w:trPr>
          <w:tblHeader/>
        </w:trPr>
        <w:tc>
          <w:tcPr>
            <w:tcW w:w="2014" w:type="dxa"/>
            <w:shd w:val="clear" w:color="auto" w:fill="auto"/>
          </w:tcPr>
          <w:p w14:paraId="790E3105" w14:textId="77777777" w:rsidR="00A15EBF" w:rsidRPr="00447281" w:rsidRDefault="00A15EBF" w:rsidP="000B4FD4">
            <w:pPr>
              <w:autoSpaceDE w:val="0"/>
              <w:autoSpaceDN w:val="0"/>
              <w:adjustRightInd w:val="0"/>
              <w:jc w:val="both"/>
              <w:rPr>
                <w:rFonts w:ascii="Arial Narrow" w:hAnsi="Arial Narrow"/>
                <w:b/>
                <w:bCs/>
                <w:lang w:val="en-IE"/>
              </w:rPr>
            </w:pPr>
          </w:p>
        </w:tc>
        <w:tc>
          <w:tcPr>
            <w:tcW w:w="2665" w:type="dxa"/>
            <w:gridSpan w:val="5"/>
            <w:shd w:val="clear" w:color="auto" w:fill="auto"/>
          </w:tcPr>
          <w:p w14:paraId="307B7EC9" w14:textId="77777777" w:rsidR="00A15EBF" w:rsidRPr="00447281" w:rsidRDefault="00A15EBF" w:rsidP="000B4FD4">
            <w:pPr>
              <w:autoSpaceDE w:val="0"/>
              <w:autoSpaceDN w:val="0"/>
              <w:adjustRightInd w:val="0"/>
              <w:jc w:val="both"/>
              <w:rPr>
                <w:rFonts w:ascii="Arial Narrow" w:hAnsi="Arial Narrow"/>
                <w:b/>
                <w:bCs/>
                <w:lang w:val="en-IE"/>
              </w:rPr>
            </w:pPr>
            <w:r w:rsidRPr="00447281">
              <w:rPr>
                <w:rFonts w:ascii="Arial Narrow" w:hAnsi="Arial Narrow"/>
                <w:b/>
                <w:bCs/>
                <w:lang w:val="en-IE"/>
              </w:rPr>
              <w:t>Rating</w:t>
            </w:r>
          </w:p>
          <w:p w14:paraId="0CBBA323" w14:textId="77777777" w:rsidR="00A15EBF" w:rsidRPr="00447281" w:rsidRDefault="00A15EBF" w:rsidP="000B4FD4">
            <w:pPr>
              <w:autoSpaceDE w:val="0"/>
              <w:autoSpaceDN w:val="0"/>
              <w:adjustRightInd w:val="0"/>
              <w:jc w:val="both"/>
              <w:rPr>
                <w:rFonts w:ascii="Arial Narrow" w:hAnsi="Arial Narrow"/>
                <w:b/>
                <w:bCs/>
                <w:lang w:val="en-IE"/>
              </w:rPr>
            </w:pPr>
            <w:r w:rsidRPr="00447281">
              <w:rPr>
                <w:rFonts w:ascii="Arial Narrow" w:hAnsi="Arial Narrow"/>
                <w:b/>
                <w:bCs/>
                <w:lang w:val="en-IE"/>
              </w:rPr>
              <w:t>(1 low, 5 high)</w:t>
            </w:r>
          </w:p>
        </w:tc>
        <w:tc>
          <w:tcPr>
            <w:tcW w:w="5698" w:type="dxa"/>
            <w:shd w:val="clear" w:color="auto" w:fill="auto"/>
          </w:tcPr>
          <w:p w14:paraId="156E3F72" w14:textId="77777777" w:rsidR="00A15EBF" w:rsidRPr="00447281" w:rsidRDefault="00A15EBF" w:rsidP="000B4FD4">
            <w:pPr>
              <w:autoSpaceDE w:val="0"/>
              <w:autoSpaceDN w:val="0"/>
              <w:adjustRightInd w:val="0"/>
              <w:jc w:val="both"/>
              <w:rPr>
                <w:rFonts w:ascii="Arial Narrow" w:hAnsi="Arial Narrow"/>
                <w:b/>
                <w:bCs/>
                <w:lang w:val="en-IE"/>
              </w:rPr>
            </w:pPr>
            <w:r w:rsidRPr="00447281">
              <w:rPr>
                <w:rFonts w:ascii="Arial Narrow" w:hAnsi="Arial Narrow"/>
                <w:b/>
                <w:bCs/>
                <w:lang w:val="en-IE"/>
              </w:rPr>
              <w:t xml:space="preserve">Rationale </w:t>
            </w:r>
          </w:p>
        </w:tc>
      </w:tr>
      <w:tr w:rsidR="00A15EBF" w:rsidRPr="00447281" w14:paraId="3D852A01" w14:textId="77777777" w:rsidTr="00E11188">
        <w:tc>
          <w:tcPr>
            <w:tcW w:w="2014" w:type="dxa"/>
            <w:shd w:val="clear" w:color="auto" w:fill="auto"/>
          </w:tcPr>
          <w:p w14:paraId="1DFBEAE0" w14:textId="77777777" w:rsidR="00A15EBF" w:rsidRPr="00447281" w:rsidRDefault="00A15EBF" w:rsidP="000B4FD4">
            <w:pPr>
              <w:autoSpaceDE w:val="0"/>
              <w:autoSpaceDN w:val="0"/>
              <w:adjustRightInd w:val="0"/>
              <w:jc w:val="both"/>
              <w:rPr>
                <w:rFonts w:ascii="Arial Narrow" w:hAnsi="Arial Narrow"/>
                <w:b/>
                <w:bCs/>
                <w:i/>
                <w:lang w:val="en-IE"/>
              </w:rPr>
            </w:pPr>
          </w:p>
        </w:tc>
        <w:tc>
          <w:tcPr>
            <w:tcW w:w="538" w:type="dxa"/>
            <w:shd w:val="clear" w:color="auto" w:fill="auto"/>
          </w:tcPr>
          <w:p w14:paraId="646E5DC7" w14:textId="77777777" w:rsidR="00A15EBF" w:rsidRPr="00447281" w:rsidRDefault="00A15EBF" w:rsidP="000B4FD4">
            <w:pPr>
              <w:autoSpaceDE w:val="0"/>
              <w:autoSpaceDN w:val="0"/>
              <w:adjustRightInd w:val="0"/>
              <w:jc w:val="both"/>
              <w:rPr>
                <w:rFonts w:ascii="Arial Narrow" w:hAnsi="Arial Narrow"/>
                <w:bCs/>
                <w:i/>
                <w:lang w:val="en-IE"/>
              </w:rPr>
            </w:pPr>
            <w:r w:rsidRPr="00447281">
              <w:rPr>
                <w:rFonts w:ascii="Arial Narrow" w:hAnsi="Arial Narrow"/>
                <w:bCs/>
                <w:i/>
                <w:lang w:val="en-IE"/>
              </w:rPr>
              <w:t>1</w:t>
            </w:r>
          </w:p>
        </w:tc>
        <w:tc>
          <w:tcPr>
            <w:tcW w:w="426" w:type="dxa"/>
            <w:shd w:val="clear" w:color="auto" w:fill="auto"/>
          </w:tcPr>
          <w:p w14:paraId="7910834A" w14:textId="77777777" w:rsidR="00A15EBF" w:rsidRPr="00447281" w:rsidRDefault="00A15EBF" w:rsidP="000B4FD4">
            <w:pPr>
              <w:autoSpaceDE w:val="0"/>
              <w:autoSpaceDN w:val="0"/>
              <w:adjustRightInd w:val="0"/>
              <w:jc w:val="both"/>
              <w:rPr>
                <w:rFonts w:ascii="Arial Narrow" w:hAnsi="Arial Narrow"/>
                <w:bCs/>
                <w:i/>
                <w:lang w:val="en-IE"/>
              </w:rPr>
            </w:pPr>
            <w:r w:rsidRPr="00447281">
              <w:rPr>
                <w:rFonts w:ascii="Arial Narrow" w:hAnsi="Arial Narrow"/>
                <w:bCs/>
                <w:i/>
                <w:lang w:val="en-IE"/>
              </w:rPr>
              <w:t>2</w:t>
            </w:r>
          </w:p>
        </w:tc>
        <w:tc>
          <w:tcPr>
            <w:tcW w:w="557" w:type="dxa"/>
            <w:shd w:val="clear" w:color="auto" w:fill="auto"/>
          </w:tcPr>
          <w:p w14:paraId="0989B296" w14:textId="77777777" w:rsidR="00A15EBF" w:rsidRPr="00447281" w:rsidRDefault="00A15EBF" w:rsidP="000B4FD4">
            <w:pPr>
              <w:autoSpaceDE w:val="0"/>
              <w:autoSpaceDN w:val="0"/>
              <w:adjustRightInd w:val="0"/>
              <w:jc w:val="both"/>
              <w:rPr>
                <w:rFonts w:ascii="Arial Narrow" w:hAnsi="Arial Narrow"/>
                <w:bCs/>
                <w:i/>
                <w:lang w:val="en-IE"/>
              </w:rPr>
            </w:pPr>
            <w:r w:rsidRPr="00447281">
              <w:rPr>
                <w:rFonts w:ascii="Arial Narrow" w:hAnsi="Arial Narrow"/>
                <w:bCs/>
                <w:i/>
                <w:lang w:val="en-IE"/>
              </w:rPr>
              <w:t>3</w:t>
            </w:r>
          </w:p>
        </w:tc>
        <w:tc>
          <w:tcPr>
            <w:tcW w:w="577" w:type="dxa"/>
            <w:shd w:val="clear" w:color="auto" w:fill="auto"/>
          </w:tcPr>
          <w:p w14:paraId="0294CBFC" w14:textId="77777777" w:rsidR="00A15EBF" w:rsidRPr="00447281" w:rsidRDefault="00A15EBF" w:rsidP="000B4FD4">
            <w:pPr>
              <w:autoSpaceDE w:val="0"/>
              <w:autoSpaceDN w:val="0"/>
              <w:adjustRightInd w:val="0"/>
              <w:jc w:val="both"/>
              <w:rPr>
                <w:rFonts w:ascii="Arial Narrow" w:hAnsi="Arial Narrow"/>
                <w:bCs/>
                <w:i/>
                <w:lang w:val="en-IE"/>
              </w:rPr>
            </w:pPr>
            <w:r w:rsidRPr="00447281">
              <w:rPr>
                <w:rFonts w:ascii="Arial Narrow" w:hAnsi="Arial Narrow"/>
                <w:bCs/>
                <w:i/>
                <w:lang w:val="en-IE"/>
              </w:rPr>
              <w:t>4</w:t>
            </w:r>
          </w:p>
        </w:tc>
        <w:tc>
          <w:tcPr>
            <w:tcW w:w="567" w:type="dxa"/>
            <w:shd w:val="clear" w:color="auto" w:fill="auto"/>
          </w:tcPr>
          <w:p w14:paraId="21622B76" w14:textId="77777777" w:rsidR="00A15EBF" w:rsidRPr="00447281" w:rsidRDefault="00A15EBF" w:rsidP="000B4FD4">
            <w:pPr>
              <w:autoSpaceDE w:val="0"/>
              <w:autoSpaceDN w:val="0"/>
              <w:adjustRightInd w:val="0"/>
              <w:jc w:val="both"/>
              <w:rPr>
                <w:rFonts w:ascii="Arial Narrow" w:hAnsi="Arial Narrow"/>
                <w:bCs/>
                <w:i/>
                <w:lang w:val="en-IE"/>
              </w:rPr>
            </w:pPr>
            <w:r w:rsidRPr="00447281">
              <w:rPr>
                <w:rFonts w:ascii="Arial Narrow" w:hAnsi="Arial Narrow"/>
                <w:bCs/>
                <w:i/>
                <w:lang w:val="en-IE"/>
              </w:rPr>
              <w:t>5</w:t>
            </w:r>
          </w:p>
        </w:tc>
        <w:tc>
          <w:tcPr>
            <w:tcW w:w="5698" w:type="dxa"/>
            <w:vMerge w:val="restart"/>
            <w:shd w:val="clear" w:color="auto" w:fill="auto"/>
          </w:tcPr>
          <w:p w14:paraId="4E2A0817" w14:textId="179BAC01" w:rsidR="00A15EBF" w:rsidRPr="00447281" w:rsidRDefault="00A15EBF" w:rsidP="000B4FD4">
            <w:pPr>
              <w:autoSpaceDE w:val="0"/>
              <w:autoSpaceDN w:val="0"/>
              <w:adjustRightInd w:val="0"/>
              <w:jc w:val="both"/>
              <w:rPr>
                <w:rFonts w:ascii="Arial Narrow" w:hAnsi="Arial Narrow"/>
                <w:bCs/>
                <w:lang w:val="en-IE"/>
              </w:rPr>
            </w:pPr>
            <w:r w:rsidRPr="00447281">
              <w:rPr>
                <w:rFonts w:ascii="Arial Narrow" w:hAnsi="Arial Narrow"/>
                <w:bCs/>
                <w:lang w:val="en-IE"/>
              </w:rPr>
              <w:t>The programme</w:t>
            </w:r>
            <w:r w:rsidR="000C53A3">
              <w:rPr>
                <w:rFonts w:ascii="Arial Narrow" w:hAnsi="Arial Narrow"/>
                <w:bCs/>
                <w:lang w:val="en-IE"/>
              </w:rPr>
              <w:t>’s</w:t>
            </w:r>
            <w:r w:rsidRPr="00447281">
              <w:rPr>
                <w:rFonts w:ascii="Arial Narrow" w:hAnsi="Arial Narrow"/>
                <w:bCs/>
                <w:lang w:val="en-IE"/>
              </w:rPr>
              <w:t xml:space="preserve"> potential to support changes in the beneficiaries’ welfare indicators is high. The programme supported infrastructural improvements in correctional centres, capacity strengthening of SLCS staff and the awareness creation about the international human rights principles coupled with institutional commitments to uphold the rights of inmates provide strong evidence for greater programme impact in the medium and long term</w:t>
            </w:r>
            <w:r w:rsidR="00DA1FF1">
              <w:rPr>
                <w:rFonts w:ascii="Arial Narrow" w:hAnsi="Arial Narrow"/>
                <w:bCs/>
                <w:lang w:val="en-IE"/>
              </w:rPr>
              <w:t xml:space="preserve"> with both females and male inmates benefitting from improved hygiene and sanitation across facilities refurbished and from the supply of essential drugs and medical items</w:t>
            </w:r>
            <w:r w:rsidRPr="00447281">
              <w:rPr>
                <w:rFonts w:ascii="Arial Narrow" w:hAnsi="Arial Narrow"/>
                <w:bCs/>
                <w:lang w:val="en-IE"/>
              </w:rPr>
              <w:t xml:space="preserve">. However, the evaluation noted that the interventions </w:t>
            </w:r>
            <w:r w:rsidR="000C53A3">
              <w:rPr>
                <w:rFonts w:ascii="Arial Narrow" w:hAnsi="Arial Narrow"/>
                <w:bCs/>
                <w:lang w:val="en-IE"/>
              </w:rPr>
              <w:t xml:space="preserve">limitedly </w:t>
            </w:r>
            <w:r w:rsidRPr="00447281">
              <w:rPr>
                <w:rFonts w:ascii="Arial Narrow" w:hAnsi="Arial Narrow"/>
                <w:bCs/>
                <w:lang w:val="en-IE"/>
              </w:rPr>
              <w:t xml:space="preserve">addressed the health challenges relating to </w:t>
            </w:r>
            <w:r w:rsidR="00DA1FF1">
              <w:rPr>
                <w:rFonts w:ascii="Arial Narrow" w:hAnsi="Arial Narrow"/>
                <w:bCs/>
                <w:lang w:val="en-IE"/>
              </w:rPr>
              <w:t xml:space="preserve">mental </w:t>
            </w:r>
            <w:r w:rsidRPr="00447281">
              <w:rPr>
                <w:rFonts w:ascii="Arial Narrow" w:hAnsi="Arial Narrow"/>
                <w:bCs/>
                <w:lang w:val="en-IE"/>
              </w:rPr>
              <w:t>treatment and management.</w:t>
            </w:r>
            <w:r w:rsidR="001C2757">
              <w:rPr>
                <w:rFonts w:ascii="Arial Narrow" w:hAnsi="Arial Narrow"/>
                <w:bCs/>
                <w:lang w:val="en-IE"/>
              </w:rPr>
              <w:t xml:space="preserve"> </w:t>
            </w:r>
          </w:p>
        </w:tc>
      </w:tr>
      <w:tr w:rsidR="00A15EBF" w:rsidRPr="00447281" w14:paraId="05176983" w14:textId="77777777" w:rsidTr="00E11188">
        <w:trPr>
          <w:trHeight w:val="858"/>
        </w:trPr>
        <w:tc>
          <w:tcPr>
            <w:tcW w:w="2014" w:type="dxa"/>
            <w:shd w:val="clear" w:color="auto" w:fill="auto"/>
          </w:tcPr>
          <w:p w14:paraId="38A9456D" w14:textId="77777777" w:rsidR="00A15EBF" w:rsidRPr="00447281" w:rsidRDefault="00A15EBF" w:rsidP="000B4FD4">
            <w:pPr>
              <w:autoSpaceDE w:val="0"/>
              <w:autoSpaceDN w:val="0"/>
              <w:adjustRightInd w:val="0"/>
              <w:jc w:val="both"/>
              <w:rPr>
                <w:rFonts w:ascii="Arial Narrow" w:hAnsi="Arial Narrow"/>
                <w:b/>
                <w:bCs/>
                <w:lang w:val="en-IE"/>
              </w:rPr>
            </w:pPr>
            <w:r w:rsidRPr="00447281">
              <w:rPr>
                <w:rFonts w:ascii="Arial Narrow" w:hAnsi="Arial Narrow"/>
                <w:b/>
                <w:bCs/>
                <w:lang w:val="en-IE"/>
              </w:rPr>
              <w:t xml:space="preserve">Impact </w:t>
            </w:r>
          </w:p>
        </w:tc>
        <w:tc>
          <w:tcPr>
            <w:tcW w:w="538" w:type="dxa"/>
            <w:shd w:val="clear" w:color="auto" w:fill="auto"/>
          </w:tcPr>
          <w:p w14:paraId="50D93100" w14:textId="77777777" w:rsidR="00A15EBF" w:rsidRPr="00447281" w:rsidRDefault="00A15EBF" w:rsidP="000B4FD4">
            <w:pPr>
              <w:autoSpaceDE w:val="0"/>
              <w:autoSpaceDN w:val="0"/>
              <w:adjustRightInd w:val="0"/>
              <w:jc w:val="both"/>
              <w:rPr>
                <w:rFonts w:ascii="Arial Narrow" w:hAnsi="Arial Narrow"/>
                <w:bCs/>
                <w:lang w:val="en-IE"/>
              </w:rPr>
            </w:pPr>
          </w:p>
          <w:p w14:paraId="3739B500" w14:textId="77777777" w:rsidR="00A15EBF" w:rsidRPr="00447281" w:rsidRDefault="00A15EBF" w:rsidP="000B4FD4">
            <w:pPr>
              <w:autoSpaceDE w:val="0"/>
              <w:autoSpaceDN w:val="0"/>
              <w:adjustRightInd w:val="0"/>
              <w:jc w:val="both"/>
              <w:rPr>
                <w:rFonts w:ascii="Arial Narrow" w:hAnsi="Arial Narrow"/>
                <w:bCs/>
                <w:lang w:val="en-IE"/>
              </w:rPr>
            </w:pPr>
          </w:p>
          <w:p w14:paraId="3BE19F56" w14:textId="77777777" w:rsidR="00A15EBF" w:rsidRPr="00447281" w:rsidRDefault="00A15EBF" w:rsidP="000B4FD4">
            <w:pPr>
              <w:autoSpaceDE w:val="0"/>
              <w:autoSpaceDN w:val="0"/>
              <w:adjustRightInd w:val="0"/>
              <w:jc w:val="both"/>
              <w:rPr>
                <w:rFonts w:ascii="Arial Narrow" w:hAnsi="Arial Narrow"/>
                <w:bCs/>
                <w:lang w:val="en-IE"/>
              </w:rPr>
            </w:pPr>
          </w:p>
          <w:p w14:paraId="59AA7404" w14:textId="77777777" w:rsidR="00A15EBF" w:rsidRPr="00447281" w:rsidRDefault="00A15EBF" w:rsidP="000B4FD4">
            <w:pPr>
              <w:autoSpaceDE w:val="0"/>
              <w:autoSpaceDN w:val="0"/>
              <w:adjustRightInd w:val="0"/>
              <w:jc w:val="both"/>
              <w:rPr>
                <w:rFonts w:ascii="Arial Narrow" w:hAnsi="Arial Narrow"/>
                <w:bCs/>
                <w:lang w:val="en-IE"/>
              </w:rPr>
            </w:pPr>
          </w:p>
          <w:p w14:paraId="7B31AC1E" w14:textId="77777777" w:rsidR="00A15EBF" w:rsidRPr="00447281" w:rsidRDefault="00A15EBF" w:rsidP="000B4FD4">
            <w:pPr>
              <w:autoSpaceDE w:val="0"/>
              <w:autoSpaceDN w:val="0"/>
              <w:adjustRightInd w:val="0"/>
              <w:jc w:val="both"/>
              <w:rPr>
                <w:rFonts w:ascii="Arial Narrow" w:hAnsi="Arial Narrow"/>
                <w:bCs/>
                <w:lang w:val="en-IE"/>
              </w:rPr>
            </w:pPr>
          </w:p>
        </w:tc>
        <w:tc>
          <w:tcPr>
            <w:tcW w:w="426" w:type="dxa"/>
            <w:shd w:val="clear" w:color="auto" w:fill="auto"/>
          </w:tcPr>
          <w:p w14:paraId="3BA505F7" w14:textId="77777777" w:rsidR="00A15EBF" w:rsidRPr="00447281" w:rsidRDefault="00A15EBF" w:rsidP="000B4FD4">
            <w:pPr>
              <w:autoSpaceDE w:val="0"/>
              <w:autoSpaceDN w:val="0"/>
              <w:adjustRightInd w:val="0"/>
              <w:jc w:val="both"/>
              <w:rPr>
                <w:rFonts w:ascii="Arial Narrow" w:hAnsi="Arial Narrow"/>
                <w:bCs/>
                <w:lang w:val="en-IE"/>
              </w:rPr>
            </w:pPr>
          </w:p>
        </w:tc>
        <w:tc>
          <w:tcPr>
            <w:tcW w:w="557" w:type="dxa"/>
            <w:shd w:val="clear" w:color="auto" w:fill="auto"/>
          </w:tcPr>
          <w:p w14:paraId="44E2B35D" w14:textId="77777777" w:rsidR="00A15EBF" w:rsidRPr="00447281" w:rsidRDefault="00A15EBF" w:rsidP="000B4FD4">
            <w:pPr>
              <w:autoSpaceDE w:val="0"/>
              <w:autoSpaceDN w:val="0"/>
              <w:adjustRightInd w:val="0"/>
              <w:jc w:val="both"/>
              <w:rPr>
                <w:rFonts w:ascii="Arial Narrow" w:hAnsi="Arial Narrow"/>
                <w:bCs/>
                <w:lang w:val="en-IE"/>
              </w:rPr>
            </w:pPr>
          </w:p>
        </w:tc>
        <w:tc>
          <w:tcPr>
            <w:tcW w:w="577" w:type="dxa"/>
            <w:shd w:val="clear" w:color="auto" w:fill="9D90A0" w:themeFill="accent6"/>
          </w:tcPr>
          <w:p w14:paraId="4807E06F" w14:textId="77777777" w:rsidR="00A15EBF" w:rsidRPr="00447281" w:rsidRDefault="00A15EBF" w:rsidP="000B4FD4">
            <w:pPr>
              <w:autoSpaceDE w:val="0"/>
              <w:autoSpaceDN w:val="0"/>
              <w:adjustRightInd w:val="0"/>
              <w:jc w:val="both"/>
              <w:rPr>
                <w:rFonts w:ascii="Arial Narrow" w:hAnsi="Arial Narrow"/>
                <w:bCs/>
                <w:lang w:val="en-IE"/>
              </w:rPr>
            </w:pPr>
          </w:p>
        </w:tc>
        <w:tc>
          <w:tcPr>
            <w:tcW w:w="567" w:type="dxa"/>
            <w:shd w:val="clear" w:color="auto" w:fill="auto"/>
          </w:tcPr>
          <w:p w14:paraId="7139E082" w14:textId="77777777" w:rsidR="00A15EBF" w:rsidRPr="00447281" w:rsidRDefault="00A15EBF" w:rsidP="000B4FD4">
            <w:pPr>
              <w:autoSpaceDE w:val="0"/>
              <w:autoSpaceDN w:val="0"/>
              <w:adjustRightInd w:val="0"/>
              <w:jc w:val="both"/>
              <w:rPr>
                <w:rFonts w:ascii="Arial Narrow" w:hAnsi="Arial Narrow"/>
                <w:bCs/>
                <w:lang w:val="en-IE"/>
              </w:rPr>
            </w:pPr>
          </w:p>
        </w:tc>
        <w:tc>
          <w:tcPr>
            <w:tcW w:w="5698" w:type="dxa"/>
            <w:vMerge/>
            <w:shd w:val="clear" w:color="auto" w:fill="auto"/>
          </w:tcPr>
          <w:p w14:paraId="5466C16E" w14:textId="77777777" w:rsidR="00A15EBF" w:rsidRPr="00447281" w:rsidRDefault="00A15EBF" w:rsidP="000B4FD4">
            <w:pPr>
              <w:autoSpaceDE w:val="0"/>
              <w:autoSpaceDN w:val="0"/>
              <w:adjustRightInd w:val="0"/>
              <w:jc w:val="both"/>
              <w:rPr>
                <w:rFonts w:ascii="Arial Narrow" w:hAnsi="Arial Narrow"/>
                <w:bCs/>
                <w:lang w:val="en-IE"/>
              </w:rPr>
            </w:pPr>
          </w:p>
        </w:tc>
      </w:tr>
      <w:tr w:rsidR="00A15EBF" w:rsidRPr="00447281" w14:paraId="5187D945" w14:textId="77777777" w:rsidTr="00E11188">
        <w:trPr>
          <w:trHeight w:val="750"/>
        </w:trPr>
        <w:tc>
          <w:tcPr>
            <w:tcW w:w="2014" w:type="dxa"/>
            <w:shd w:val="clear" w:color="auto" w:fill="auto"/>
          </w:tcPr>
          <w:p w14:paraId="6E37842E" w14:textId="77777777" w:rsidR="00A15EBF" w:rsidRPr="00447281" w:rsidRDefault="00A15EBF" w:rsidP="000B4FD4">
            <w:pPr>
              <w:autoSpaceDE w:val="0"/>
              <w:autoSpaceDN w:val="0"/>
              <w:adjustRightInd w:val="0"/>
              <w:jc w:val="both"/>
              <w:rPr>
                <w:rFonts w:ascii="Arial Narrow" w:hAnsi="Arial Narrow"/>
                <w:b/>
                <w:bCs/>
                <w:lang w:val="en-IE"/>
              </w:rPr>
            </w:pPr>
            <w:r w:rsidRPr="00447281">
              <w:rPr>
                <w:rFonts w:ascii="Arial Narrow" w:hAnsi="Arial Narrow"/>
                <w:b/>
                <w:bCs/>
                <w:lang w:val="en-IE"/>
              </w:rPr>
              <w:t xml:space="preserve">Sustainability </w:t>
            </w:r>
          </w:p>
        </w:tc>
        <w:tc>
          <w:tcPr>
            <w:tcW w:w="538" w:type="dxa"/>
            <w:shd w:val="clear" w:color="auto" w:fill="auto"/>
          </w:tcPr>
          <w:p w14:paraId="62D6BE63" w14:textId="77777777" w:rsidR="00A15EBF" w:rsidRPr="00447281" w:rsidRDefault="00A15EBF" w:rsidP="000B4FD4">
            <w:pPr>
              <w:autoSpaceDE w:val="0"/>
              <w:autoSpaceDN w:val="0"/>
              <w:adjustRightInd w:val="0"/>
              <w:jc w:val="both"/>
              <w:rPr>
                <w:rFonts w:ascii="Arial Narrow" w:hAnsi="Arial Narrow"/>
                <w:bCs/>
                <w:lang w:val="en-IE"/>
              </w:rPr>
            </w:pPr>
          </w:p>
          <w:p w14:paraId="6352C889" w14:textId="77777777" w:rsidR="00A15EBF" w:rsidRPr="00447281" w:rsidRDefault="00A15EBF" w:rsidP="000B4FD4">
            <w:pPr>
              <w:autoSpaceDE w:val="0"/>
              <w:autoSpaceDN w:val="0"/>
              <w:adjustRightInd w:val="0"/>
              <w:jc w:val="both"/>
              <w:rPr>
                <w:rFonts w:ascii="Arial Narrow" w:hAnsi="Arial Narrow"/>
                <w:bCs/>
                <w:lang w:val="en-IE"/>
              </w:rPr>
            </w:pPr>
          </w:p>
          <w:p w14:paraId="79E4112C" w14:textId="77777777" w:rsidR="00A15EBF" w:rsidRPr="00447281" w:rsidRDefault="00A15EBF" w:rsidP="000B4FD4">
            <w:pPr>
              <w:autoSpaceDE w:val="0"/>
              <w:autoSpaceDN w:val="0"/>
              <w:adjustRightInd w:val="0"/>
              <w:jc w:val="both"/>
              <w:rPr>
                <w:rFonts w:ascii="Arial Narrow" w:hAnsi="Arial Narrow"/>
                <w:bCs/>
                <w:lang w:val="en-IE"/>
              </w:rPr>
            </w:pPr>
          </w:p>
          <w:p w14:paraId="3D73CA48" w14:textId="77777777" w:rsidR="00A15EBF" w:rsidRPr="00447281" w:rsidRDefault="00A15EBF" w:rsidP="000B4FD4">
            <w:pPr>
              <w:autoSpaceDE w:val="0"/>
              <w:autoSpaceDN w:val="0"/>
              <w:adjustRightInd w:val="0"/>
              <w:jc w:val="both"/>
              <w:rPr>
                <w:rFonts w:ascii="Arial Narrow" w:hAnsi="Arial Narrow"/>
                <w:bCs/>
                <w:lang w:val="en-IE"/>
              </w:rPr>
            </w:pPr>
          </w:p>
          <w:p w14:paraId="1E240B64" w14:textId="77777777" w:rsidR="00A15EBF" w:rsidRPr="00447281" w:rsidRDefault="00A15EBF" w:rsidP="000B4FD4">
            <w:pPr>
              <w:autoSpaceDE w:val="0"/>
              <w:autoSpaceDN w:val="0"/>
              <w:adjustRightInd w:val="0"/>
              <w:jc w:val="both"/>
              <w:rPr>
                <w:rFonts w:ascii="Arial Narrow" w:hAnsi="Arial Narrow"/>
                <w:bCs/>
                <w:lang w:val="en-IE"/>
              </w:rPr>
            </w:pPr>
          </w:p>
        </w:tc>
        <w:tc>
          <w:tcPr>
            <w:tcW w:w="426" w:type="dxa"/>
            <w:shd w:val="clear" w:color="auto" w:fill="auto"/>
          </w:tcPr>
          <w:p w14:paraId="67D5CFFF" w14:textId="77777777" w:rsidR="00A15EBF" w:rsidRPr="00447281" w:rsidRDefault="00A15EBF" w:rsidP="000B4FD4">
            <w:pPr>
              <w:autoSpaceDE w:val="0"/>
              <w:autoSpaceDN w:val="0"/>
              <w:adjustRightInd w:val="0"/>
              <w:jc w:val="both"/>
              <w:rPr>
                <w:rFonts w:ascii="Arial Narrow" w:hAnsi="Arial Narrow"/>
                <w:bCs/>
                <w:lang w:val="en-IE"/>
              </w:rPr>
            </w:pPr>
          </w:p>
        </w:tc>
        <w:tc>
          <w:tcPr>
            <w:tcW w:w="557" w:type="dxa"/>
            <w:shd w:val="clear" w:color="auto" w:fill="FFC000"/>
          </w:tcPr>
          <w:p w14:paraId="10994D38" w14:textId="77777777" w:rsidR="00A15EBF" w:rsidRPr="00447281" w:rsidRDefault="00A15EBF" w:rsidP="000B4FD4">
            <w:pPr>
              <w:autoSpaceDE w:val="0"/>
              <w:autoSpaceDN w:val="0"/>
              <w:adjustRightInd w:val="0"/>
              <w:jc w:val="both"/>
              <w:rPr>
                <w:rFonts w:ascii="Arial Narrow" w:hAnsi="Arial Narrow"/>
                <w:bCs/>
                <w:lang w:val="en-IE"/>
              </w:rPr>
            </w:pPr>
          </w:p>
        </w:tc>
        <w:tc>
          <w:tcPr>
            <w:tcW w:w="577" w:type="dxa"/>
            <w:shd w:val="clear" w:color="auto" w:fill="auto"/>
          </w:tcPr>
          <w:p w14:paraId="6434202E" w14:textId="77777777" w:rsidR="00A15EBF" w:rsidRPr="00447281" w:rsidRDefault="00A15EBF" w:rsidP="000B4FD4">
            <w:pPr>
              <w:autoSpaceDE w:val="0"/>
              <w:autoSpaceDN w:val="0"/>
              <w:adjustRightInd w:val="0"/>
              <w:jc w:val="both"/>
              <w:rPr>
                <w:rFonts w:ascii="Arial Narrow" w:hAnsi="Arial Narrow"/>
                <w:bCs/>
                <w:lang w:val="en-IE"/>
              </w:rPr>
            </w:pPr>
          </w:p>
        </w:tc>
        <w:tc>
          <w:tcPr>
            <w:tcW w:w="567" w:type="dxa"/>
            <w:shd w:val="clear" w:color="auto" w:fill="auto"/>
          </w:tcPr>
          <w:p w14:paraId="3EC35F73" w14:textId="77777777" w:rsidR="00A15EBF" w:rsidRPr="00447281" w:rsidRDefault="00A15EBF" w:rsidP="000B4FD4">
            <w:pPr>
              <w:autoSpaceDE w:val="0"/>
              <w:autoSpaceDN w:val="0"/>
              <w:adjustRightInd w:val="0"/>
              <w:jc w:val="both"/>
              <w:rPr>
                <w:rFonts w:ascii="Arial Narrow" w:hAnsi="Arial Narrow"/>
                <w:bCs/>
                <w:lang w:val="en-IE"/>
              </w:rPr>
            </w:pPr>
          </w:p>
        </w:tc>
        <w:tc>
          <w:tcPr>
            <w:tcW w:w="5698" w:type="dxa"/>
            <w:shd w:val="clear" w:color="auto" w:fill="auto"/>
          </w:tcPr>
          <w:p w14:paraId="68319757" w14:textId="77777777" w:rsidR="00A15EBF" w:rsidRPr="00447281" w:rsidRDefault="00A15EBF" w:rsidP="000B4FD4">
            <w:pPr>
              <w:contextualSpacing/>
              <w:jc w:val="both"/>
              <w:rPr>
                <w:rFonts w:ascii="Arial Narrow" w:hAnsi="Arial Narrow"/>
                <w:bCs/>
                <w:lang w:val="en-IE"/>
              </w:rPr>
            </w:pPr>
            <w:r w:rsidRPr="00447281">
              <w:rPr>
                <w:rFonts w:ascii="Arial Narrow" w:hAnsi="Arial Narrow"/>
                <w:bCs/>
                <w:lang w:val="en-IE"/>
              </w:rPr>
              <w:t xml:space="preserve">Much as the programme design and implementation integrated the four pillars of sustainability, the lack of an exit plan and limited resources for continuous support of the justice sector puts programme sustainability at stake. Without prejudice to the programme achievements, the justice sector of Sierra Leone is still grappling with service delivery challenges that cannot allow the sector to be self-sufficient. </w:t>
            </w:r>
          </w:p>
        </w:tc>
      </w:tr>
      <w:tr w:rsidR="00A15EBF" w:rsidRPr="00447281" w14:paraId="5C7D75FE" w14:textId="77777777" w:rsidTr="00E11188">
        <w:tc>
          <w:tcPr>
            <w:tcW w:w="2014" w:type="dxa"/>
            <w:shd w:val="clear" w:color="auto" w:fill="auto"/>
          </w:tcPr>
          <w:p w14:paraId="63A6FEC9" w14:textId="77777777" w:rsidR="00A15EBF" w:rsidRPr="00447281" w:rsidRDefault="00A15EBF" w:rsidP="000B4FD4">
            <w:pPr>
              <w:autoSpaceDE w:val="0"/>
              <w:autoSpaceDN w:val="0"/>
              <w:adjustRightInd w:val="0"/>
              <w:jc w:val="both"/>
              <w:rPr>
                <w:rFonts w:ascii="Arial Narrow" w:hAnsi="Arial Narrow"/>
                <w:b/>
                <w:bCs/>
                <w:lang w:val="en-IE"/>
              </w:rPr>
            </w:pPr>
            <w:r w:rsidRPr="00447281">
              <w:rPr>
                <w:rFonts w:ascii="Arial Narrow" w:hAnsi="Arial Narrow"/>
                <w:b/>
                <w:bCs/>
                <w:lang w:val="en-IE"/>
              </w:rPr>
              <w:t xml:space="preserve">Relevance/Design </w:t>
            </w:r>
          </w:p>
        </w:tc>
        <w:tc>
          <w:tcPr>
            <w:tcW w:w="538" w:type="dxa"/>
            <w:shd w:val="clear" w:color="auto" w:fill="auto"/>
          </w:tcPr>
          <w:p w14:paraId="1889533E" w14:textId="77777777" w:rsidR="00A15EBF" w:rsidRPr="00447281" w:rsidRDefault="00A15EBF" w:rsidP="000B4FD4">
            <w:pPr>
              <w:autoSpaceDE w:val="0"/>
              <w:autoSpaceDN w:val="0"/>
              <w:adjustRightInd w:val="0"/>
              <w:jc w:val="both"/>
              <w:rPr>
                <w:rFonts w:ascii="Arial Narrow" w:hAnsi="Arial Narrow"/>
                <w:bCs/>
                <w:lang w:val="en-IE"/>
              </w:rPr>
            </w:pPr>
          </w:p>
          <w:p w14:paraId="674B2C6A" w14:textId="77777777" w:rsidR="00A15EBF" w:rsidRPr="00447281" w:rsidRDefault="00A15EBF" w:rsidP="000B4FD4">
            <w:pPr>
              <w:autoSpaceDE w:val="0"/>
              <w:autoSpaceDN w:val="0"/>
              <w:adjustRightInd w:val="0"/>
              <w:jc w:val="both"/>
              <w:rPr>
                <w:rFonts w:ascii="Arial Narrow" w:hAnsi="Arial Narrow"/>
                <w:bCs/>
                <w:lang w:val="en-IE"/>
              </w:rPr>
            </w:pPr>
          </w:p>
          <w:p w14:paraId="49F3D5DE" w14:textId="77777777" w:rsidR="00A15EBF" w:rsidRPr="00447281" w:rsidRDefault="00A15EBF" w:rsidP="000B4FD4">
            <w:pPr>
              <w:autoSpaceDE w:val="0"/>
              <w:autoSpaceDN w:val="0"/>
              <w:adjustRightInd w:val="0"/>
              <w:jc w:val="both"/>
              <w:rPr>
                <w:rFonts w:ascii="Arial Narrow" w:hAnsi="Arial Narrow"/>
                <w:bCs/>
                <w:lang w:val="en-IE"/>
              </w:rPr>
            </w:pPr>
          </w:p>
          <w:p w14:paraId="2A608D0D" w14:textId="77777777" w:rsidR="00A15EBF" w:rsidRPr="00447281" w:rsidRDefault="00A15EBF" w:rsidP="000B4FD4">
            <w:pPr>
              <w:autoSpaceDE w:val="0"/>
              <w:autoSpaceDN w:val="0"/>
              <w:adjustRightInd w:val="0"/>
              <w:jc w:val="both"/>
              <w:rPr>
                <w:rFonts w:ascii="Arial Narrow" w:hAnsi="Arial Narrow"/>
                <w:bCs/>
                <w:lang w:val="en-IE"/>
              </w:rPr>
            </w:pPr>
          </w:p>
        </w:tc>
        <w:tc>
          <w:tcPr>
            <w:tcW w:w="426" w:type="dxa"/>
            <w:shd w:val="clear" w:color="auto" w:fill="auto"/>
          </w:tcPr>
          <w:p w14:paraId="550FF8AC" w14:textId="77777777" w:rsidR="00A15EBF" w:rsidRPr="00447281" w:rsidRDefault="00A15EBF" w:rsidP="000B4FD4">
            <w:pPr>
              <w:autoSpaceDE w:val="0"/>
              <w:autoSpaceDN w:val="0"/>
              <w:adjustRightInd w:val="0"/>
              <w:jc w:val="both"/>
              <w:rPr>
                <w:rFonts w:ascii="Arial Narrow" w:hAnsi="Arial Narrow"/>
                <w:bCs/>
                <w:lang w:val="en-IE"/>
              </w:rPr>
            </w:pPr>
          </w:p>
        </w:tc>
        <w:tc>
          <w:tcPr>
            <w:tcW w:w="557" w:type="dxa"/>
            <w:shd w:val="clear" w:color="auto" w:fill="auto"/>
          </w:tcPr>
          <w:p w14:paraId="60C3CD3A" w14:textId="77777777" w:rsidR="00A15EBF" w:rsidRPr="00447281" w:rsidRDefault="00A15EBF" w:rsidP="000B4FD4">
            <w:pPr>
              <w:autoSpaceDE w:val="0"/>
              <w:autoSpaceDN w:val="0"/>
              <w:adjustRightInd w:val="0"/>
              <w:jc w:val="both"/>
              <w:rPr>
                <w:rFonts w:ascii="Arial Narrow" w:hAnsi="Arial Narrow"/>
                <w:bCs/>
                <w:lang w:val="en-IE"/>
              </w:rPr>
            </w:pPr>
          </w:p>
          <w:p w14:paraId="52A515BE" w14:textId="77777777" w:rsidR="00A15EBF" w:rsidRPr="00447281" w:rsidRDefault="00A15EBF" w:rsidP="000B4FD4">
            <w:pPr>
              <w:autoSpaceDE w:val="0"/>
              <w:autoSpaceDN w:val="0"/>
              <w:adjustRightInd w:val="0"/>
              <w:jc w:val="both"/>
              <w:rPr>
                <w:rFonts w:ascii="Arial Narrow" w:hAnsi="Arial Narrow"/>
                <w:bCs/>
                <w:lang w:val="en-IE"/>
              </w:rPr>
            </w:pPr>
          </w:p>
          <w:p w14:paraId="223FF48A" w14:textId="77777777" w:rsidR="00A15EBF" w:rsidRPr="00447281" w:rsidRDefault="00A15EBF" w:rsidP="000B4FD4">
            <w:pPr>
              <w:autoSpaceDE w:val="0"/>
              <w:autoSpaceDN w:val="0"/>
              <w:adjustRightInd w:val="0"/>
              <w:jc w:val="both"/>
              <w:rPr>
                <w:rFonts w:ascii="Arial Narrow" w:hAnsi="Arial Narrow"/>
                <w:bCs/>
                <w:lang w:val="en-IE"/>
              </w:rPr>
            </w:pPr>
          </w:p>
          <w:p w14:paraId="0A9515CC" w14:textId="77777777" w:rsidR="00A15EBF" w:rsidRPr="00447281" w:rsidRDefault="00A15EBF" w:rsidP="000B4FD4">
            <w:pPr>
              <w:autoSpaceDE w:val="0"/>
              <w:autoSpaceDN w:val="0"/>
              <w:adjustRightInd w:val="0"/>
              <w:jc w:val="both"/>
              <w:rPr>
                <w:rFonts w:ascii="Arial Narrow" w:hAnsi="Arial Narrow"/>
                <w:bCs/>
                <w:lang w:val="en-IE"/>
              </w:rPr>
            </w:pPr>
          </w:p>
          <w:p w14:paraId="1471E76A" w14:textId="77777777" w:rsidR="00A15EBF" w:rsidRPr="00447281" w:rsidRDefault="00A15EBF" w:rsidP="000B4FD4">
            <w:pPr>
              <w:autoSpaceDE w:val="0"/>
              <w:autoSpaceDN w:val="0"/>
              <w:adjustRightInd w:val="0"/>
              <w:jc w:val="both"/>
              <w:rPr>
                <w:rFonts w:ascii="Arial Narrow" w:hAnsi="Arial Narrow"/>
                <w:bCs/>
                <w:lang w:val="en-IE"/>
              </w:rPr>
            </w:pPr>
          </w:p>
          <w:p w14:paraId="70C778BD" w14:textId="77777777" w:rsidR="00A15EBF" w:rsidRPr="00447281" w:rsidRDefault="00A15EBF" w:rsidP="000B4FD4">
            <w:pPr>
              <w:autoSpaceDE w:val="0"/>
              <w:autoSpaceDN w:val="0"/>
              <w:adjustRightInd w:val="0"/>
              <w:jc w:val="both"/>
              <w:rPr>
                <w:rFonts w:ascii="Arial Narrow" w:hAnsi="Arial Narrow"/>
                <w:bCs/>
                <w:lang w:val="en-IE"/>
              </w:rPr>
            </w:pPr>
          </w:p>
        </w:tc>
        <w:tc>
          <w:tcPr>
            <w:tcW w:w="577" w:type="dxa"/>
            <w:shd w:val="clear" w:color="auto" w:fill="auto"/>
          </w:tcPr>
          <w:p w14:paraId="2F6FE372" w14:textId="77777777" w:rsidR="00A15EBF" w:rsidRPr="00447281" w:rsidRDefault="00A15EBF" w:rsidP="000B4FD4">
            <w:pPr>
              <w:autoSpaceDE w:val="0"/>
              <w:autoSpaceDN w:val="0"/>
              <w:adjustRightInd w:val="0"/>
              <w:jc w:val="both"/>
              <w:rPr>
                <w:rFonts w:ascii="Arial Narrow" w:hAnsi="Arial Narrow"/>
                <w:bCs/>
                <w:lang w:val="en-IE"/>
              </w:rPr>
            </w:pPr>
          </w:p>
        </w:tc>
        <w:tc>
          <w:tcPr>
            <w:tcW w:w="567" w:type="dxa"/>
            <w:shd w:val="clear" w:color="auto" w:fill="1B1D3D" w:themeFill="text2" w:themeFillShade="BF"/>
          </w:tcPr>
          <w:p w14:paraId="72755EC2" w14:textId="77777777" w:rsidR="00A15EBF" w:rsidRPr="00447281" w:rsidRDefault="00A15EBF" w:rsidP="000B4FD4">
            <w:pPr>
              <w:autoSpaceDE w:val="0"/>
              <w:autoSpaceDN w:val="0"/>
              <w:adjustRightInd w:val="0"/>
              <w:jc w:val="both"/>
              <w:rPr>
                <w:rFonts w:ascii="Arial Narrow" w:hAnsi="Arial Narrow"/>
                <w:bCs/>
                <w:lang w:val="en-IE"/>
              </w:rPr>
            </w:pPr>
          </w:p>
        </w:tc>
        <w:tc>
          <w:tcPr>
            <w:tcW w:w="5698" w:type="dxa"/>
            <w:shd w:val="clear" w:color="auto" w:fill="auto"/>
          </w:tcPr>
          <w:p w14:paraId="1BC12A38" w14:textId="77777777" w:rsidR="00A15EBF" w:rsidRPr="00447281" w:rsidRDefault="00A15EBF" w:rsidP="000B4FD4">
            <w:pPr>
              <w:autoSpaceDE w:val="0"/>
              <w:autoSpaceDN w:val="0"/>
              <w:adjustRightInd w:val="0"/>
              <w:jc w:val="both"/>
              <w:rPr>
                <w:rFonts w:ascii="Arial Narrow" w:hAnsi="Arial Narrow"/>
                <w:bCs/>
                <w:lang w:val="en-IE"/>
              </w:rPr>
            </w:pPr>
            <w:r w:rsidRPr="00447281">
              <w:rPr>
                <w:rFonts w:ascii="Arial Narrow" w:hAnsi="Arial Narrow"/>
                <w:bCs/>
                <w:lang w:val="en-IE"/>
              </w:rPr>
              <w:t xml:space="preserve">Programme conception, design and implementation was well informed by the beneficiary needs and the strategic direction of the justice sector institutions and its partners. As such, the programme was consistent with national priorities and the results framework of UNDP and the UN Family as enshrined in </w:t>
            </w:r>
            <w:r w:rsidRPr="00447281">
              <w:rPr>
                <w:rFonts w:ascii="Arial Narrow" w:hAnsi="Arial Narrow"/>
                <w:bCs/>
                <w:lang w:val="en-IE"/>
              </w:rPr>
              <w:lastRenderedPageBreak/>
              <w:t>CPD and UNDAF respectively. Furthermore, the strategies employed to achieve the results were sound and appropriate.</w:t>
            </w:r>
          </w:p>
        </w:tc>
      </w:tr>
      <w:tr w:rsidR="00A15EBF" w:rsidRPr="00447281" w14:paraId="15C88087" w14:textId="77777777" w:rsidTr="00E11188">
        <w:trPr>
          <w:trHeight w:val="1182"/>
        </w:trPr>
        <w:tc>
          <w:tcPr>
            <w:tcW w:w="2014" w:type="dxa"/>
            <w:shd w:val="clear" w:color="auto" w:fill="auto"/>
          </w:tcPr>
          <w:p w14:paraId="54246E55" w14:textId="77777777" w:rsidR="00A15EBF" w:rsidRPr="00447281" w:rsidRDefault="00A15EBF" w:rsidP="000B4FD4">
            <w:pPr>
              <w:autoSpaceDE w:val="0"/>
              <w:autoSpaceDN w:val="0"/>
              <w:adjustRightInd w:val="0"/>
              <w:jc w:val="both"/>
              <w:rPr>
                <w:rFonts w:ascii="Arial Narrow" w:hAnsi="Arial Narrow"/>
                <w:b/>
                <w:bCs/>
                <w:lang w:val="en-IE"/>
              </w:rPr>
            </w:pPr>
            <w:r w:rsidRPr="00447281">
              <w:rPr>
                <w:rFonts w:ascii="Arial Narrow" w:hAnsi="Arial Narrow"/>
                <w:b/>
                <w:bCs/>
                <w:lang w:val="en-IE"/>
              </w:rPr>
              <w:lastRenderedPageBreak/>
              <w:t xml:space="preserve">Effectiveness </w:t>
            </w:r>
          </w:p>
        </w:tc>
        <w:tc>
          <w:tcPr>
            <w:tcW w:w="538" w:type="dxa"/>
            <w:shd w:val="clear" w:color="auto" w:fill="auto"/>
          </w:tcPr>
          <w:p w14:paraId="14A9A3A6" w14:textId="77777777" w:rsidR="00A15EBF" w:rsidRPr="00447281" w:rsidRDefault="00A15EBF" w:rsidP="000B4FD4">
            <w:pPr>
              <w:autoSpaceDE w:val="0"/>
              <w:autoSpaceDN w:val="0"/>
              <w:adjustRightInd w:val="0"/>
              <w:jc w:val="both"/>
              <w:rPr>
                <w:rFonts w:ascii="Arial Narrow" w:hAnsi="Arial Narrow"/>
                <w:bCs/>
                <w:lang w:val="en-IE"/>
              </w:rPr>
            </w:pPr>
          </w:p>
          <w:p w14:paraId="4AF7D8F1" w14:textId="77777777" w:rsidR="00A15EBF" w:rsidRPr="00447281" w:rsidRDefault="00A15EBF" w:rsidP="000B4FD4">
            <w:pPr>
              <w:autoSpaceDE w:val="0"/>
              <w:autoSpaceDN w:val="0"/>
              <w:adjustRightInd w:val="0"/>
              <w:jc w:val="both"/>
              <w:rPr>
                <w:rFonts w:ascii="Arial Narrow" w:hAnsi="Arial Narrow"/>
                <w:bCs/>
                <w:lang w:val="en-IE"/>
              </w:rPr>
            </w:pPr>
          </w:p>
          <w:p w14:paraId="214A73E3" w14:textId="77777777" w:rsidR="00A15EBF" w:rsidRPr="00447281" w:rsidRDefault="00A15EBF" w:rsidP="000B4FD4">
            <w:pPr>
              <w:autoSpaceDE w:val="0"/>
              <w:autoSpaceDN w:val="0"/>
              <w:adjustRightInd w:val="0"/>
              <w:jc w:val="both"/>
              <w:rPr>
                <w:rFonts w:ascii="Arial Narrow" w:hAnsi="Arial Narrow"/>
                <w:bCs/>
                <w:lang w:val="en-IE"/>
              </w:rPr>
            </w:pPr>
          </w:p>
          <w:p w14:paraId="404C993E" w14:textId="77777777" w:rsidR="00A15EBF" w:rsidRPr="00447281" w:rsidRDefault="00A15EBF" w:rsidP="000B4FD4">
            <w:pPr>
              <w:autoSpaceDE w:val="0"/>
              <w:autoSpaceDN w:val="0"/>
              <w:adjustRightInd w:val="0"/>
              <w:jc w:val="both"/>
              <w:rPr>
                <w:rFonts w:ascii="Arial Narrow" w:hAnsi="Arial Narrow"/>
                <w:bCs/>
                <w:lang w:val="en-IE"/>
              </w:rPr>
            </w:pPr>
          </w:p>
        </w:tc>
        <w:tc>
          <w:tcPr>
            <w:tcW w:w="426" w:type="dxa"/>
            <w:shd w:val="clear" w:color="auto" w:fill="auto"/>
          </w:tcPr>
          <w:p w14:paraId="559FA7D4" w14:textId="77777777" w:rsidR="00A15EBF" w:rsidRPr="00447281" w:rsidRDefault="00A15EBF" w:rsidP="000B4FD4">
            <w:pPr>
              <w:autoSpaceDE w:val="0"/>
              <w:autoSpaceDN w:val="0"/>
              <w:adjustRightInd w:val="0"/>
              <w:jc w:val="both"/>
              <w:rPr>
                <w:rFonts w:ascii="Arial Narrow" w:hAnsi="Arial Narrow"/>
                <w:bCs/>
                <w:lang w:val="en-IE"/>
              </w:rPr>
            </w:pPr>
          </w:p>
        </w:tc>
        <w:tc>
          <w:tcPr>
            <w:tcW w:w="557" w:type="dxa"/>
            <w:shd w:val="clear" w:color="auto" w:fill="auto"/>
          </w:tcPr>
          <w:p w14:paraId="68F654B8" w14:textId="77777777" w:rsidR="00A15EBF" w:rsidRPr="00447281" w:rsidRDefault="00A15EBF" w:rsidP="000B4FD4">
            <w:pPr>
              <w:autoSpaceDE w:val="0"/>
              <w:autoSpaceDN w:val="0"/>
              <w:adjustRightInd w:val="0"/>
              <w:jc w:val="both"/>
              <w:rPr>
                <w:rFonts w:ascii="Arial Narrow" w:hAnsi="Arial Narrow"/>
                <w:bCs/>
                <w:lang w:val="en-IE"/>
              </w:rPr>
            </w:pPr>
          </w:p>
          <w:p w14:paraId="4D1CF57A" w14:textId="77777777" w:rsidR="00A15EBF" w:rsidRPr="00447281" w:rsidRDefault="00A15EBF" w:rsidP="000B4FD4">
            <w:pPr>
              <w:autoSpaceDE w:val="0"/>
              <w:autoSpaceDN w:val="0"/>
              <w:adjustRightInd w:val="0"/>
              <w:jc w:val="both"/>
              <w:rPr>
                <w:rFonts w:ascii="Arial Narrow" w:hAnsi="Arial Narrow"/>
                <w:bCs/>
                <w:lang w:val="en-IE"/>
              </w:rPr>
            </w:pPr>
          </w:p>
          <w:p w14:paraId="6B0232F8" w14:textId="77777777" w:rsidR="00A15EBF" w:rsidRPr="00447281" w:rsidRDefault="00A15EBF" w:rsidP="000B4FD4">
            <w:pPr>
              <w:autoSpaceDE w:val="0"/>
              <w:autoSpaceDN w:val="0"/>
              <w:adjustRightInd w:val="0"/>
              <w:jc w:val="both"/>
              <w:rPr>
                <w:rFonts w:ascii="Arial Narrow" w:hAnsi="Arial Narrow"/>
                <w:bCs/>
                <w:lang w:val="en-IE"/>
              </w:rPr>
            </w:pPr>
          </w:p>
          <w:p w14:paraId="4E6A3247" w14:textId="77777777" w:rsidR="00A15EBF" w:rsidRPr="00447281" w:rsidRDefault="00A15EBF" w:rsidP="000B4FD4">
            <w:pPr>
              <w:autoSpaceDE w:val="0"/>
              <w:autoSpaceDN w:val="0"/>
              <w:adjustRightInd w:val="0"/>
              <w:jc w:val="both"/>
              <w:rPr>
                <w:rFonts w:ascii="Arial Narrow" w:hAnsi="Arial Narrow"/>
                <w:bCs/>
                <w:lang w:val="en-IE"/>
              </w:rPr>
            </w:pPr>
          </w:p>
          <w:p w14:paraId="5B17B412" w14:textId="77777777" w:rsidR="00A15EBF" w:rsidRPr="00447281" w:rsidRDefault="00A15EBF" w:rsidP="000B4FD4">
            <w:pPr>
              <w:autoSpaceDE w:val="0"/>
              <w:autoSpaceDN w:val="0"/>
              <w:adjustRightInd w:val="0"/>
              <w:jc w:val="both"/>
              <w:rPr>
                <w:rFonts w:ascii="Arial Narrow" w:hAnsi="Arial Narrow"/>
                <w:bCs/>
                <w:lang w:val="en-IE"/>
              </w:rPr>
            </w:pPr>
          </w:p>
          <w:p w14:paraId="3763EE0E" w14:textId="77777777" w:rsidR="00A15EBF" w:rsidRPr="00447281" w:rsidRDefault="00A15EBF" w:rsidP="000B4FD4">
            <w:pPr>
              <w:autoSpaceDE w:val="0"/>
              <w:autoSpaceDN w:val="0"/>
              <w:adjustRightInd w:val="0"/>
              <w:jc w:val="both"/>
              <w:rPr>
                <w:rFonts w:ascii="Arial Narrow" w:hAnsi="Arial Narrow"/>
                <w:bCs/>
                <w:lang w:val="en-IE"/>
              </w:rPr>
            </w:pPr>
          </w:p>
        </w:tc>
        <w:tc>
          <w:tcPr>
            <w:tcW w:w="577" w:type="dxa"/>
            <w:shd w:val="clear" w:color="auto" w:fill="77697A" w:themeFill="accent6" w:themeFillShade="BF"/>
          </w:tcPr>
          <w:p w14:paraId="0FB06EEC" w14:textId="77777777" w:rsidR="00A15EBF" w:rsidRPr="00447281" w:rsidRDefault="00A15EBF" w:rsidP="000B4FD4">
            <w:pPr>
              <w:autoSpaceDE w:val="0"/>
              <w:autoSpaceDN w:val="0"/>
              <w:adjustRightInd w:val="0"/>
              <w:jc w:val="both"/>
              <w:rPr>
                <w:rFonts w:ascii="Arial Narrow" w:hAnsi="Arial Narrow"/>
                <w:bCs/>
                <w:lang w:val="en-IE"/>
              </w:rPr>
            </w:pPr>
          </w:p>
        </w:tc>
        <w:tc>
          <w:tcPr>
            <w:tcW w:w="567" w:type="dxa"/>
            <w:shd w:val="clear" w:color="auto" w:fill="auto"/>
          </w:tcPr>
          <w:p w14:paraId="7E9C136C" w14:textId="77777777" w:rsidR="00A15EBF" w:rsidRPr="00447281" w:rsidRDefault="00A15EBF" w:rsidP="000B4FD4">
            <w:pPr>
              <w:autoSpaceDE w:val="0"/>
              <w:autoSpaceDN w:val="0"/>
              <w:adjustRightInd w:val="0"/>
              <w:jc w:val="both"/>
              <w:rPr>
                <w:rFonts w:ascii="Arial Narrow" w:hAnsi="Arial Narrow"/>
                <w:bCs/>
                <w:lang w:val="en-IE"/>
              </w:rPr>
            </w:pPr>
          </w:p>
        </w:tc>
        <w:tc>
          <w:tcPr>
            <w:tcW w:w="5698" w:type="dxa"/>
            <w:shd w:val="clear" w:color="auto" w:fill="auto"/>
          </w:tcPr>
          <w:p w14:paraId="44A1FF35" w14:textId="77777777" w:rsidR="00A15EBF" w:rsidRPr="00447281" w:rsidRDefault="00A15EBF" w:rsidP="000B4FD4">
            <w:pPr>
              <w:autoSpaceDE w:val="0"/>
              <w:autoSpaceDN w:val="0"/>
              <w:adjustRightInd w:val="0"/>
              <w:jc w:val="both"/>
              <w:rPr>
                <w:rFonts w:ascii="Arial Narrow" w:hAnsi="Arial Narrow"/>
                <w:bCs/>
                <w:lang w:val="en-IE"/>
              </w:rPr>
            </w:pPr>
            <w:r w:rsidRPr="00447281">
              <w:rPr>
                <w:rFonts w:ascii="Arial Narrow" w:hAnsi="Arial Narrow"/>
                <w:bCs/>
                <w:lang w:val="en-IE"/>
              </w:rPr>
              <w:t>The programme largely achieved its output level targets. Much as the sentencing and bail policy and guidelines have not been enacted, the programme support has laid a strong foundation for attaining the set outcome level results. The well thought through intervention logic conveys hope for the achievement of the outcome results following the successful implementation of activities and realisation of the targeted outputs.</w:t>
            </w:r>
          </w:p>
        </w:tc>
      </w:tr>
      <w:tr w:rsidR="00A15EBF" w:rsidRPr="00447281" w14:paraId="5F9F098E" w14:textId="77777777" w:rsidTr="00E11188">
        <w:trPr>
          <w:trHeight w:val="993"/>
        </w:trPr>
        <w:tc>
          <w:tcPr>
            <w:tcW w:w="2014" w:type="dxa"/>
            <w:shd w:val="clear" w:color="auto" w:fill="auto"/>
          </w:tcPr>
          <w:p w14:paraId="47F78094" w14:textId="77777777" w:rsidR="00A15EBF" w:rsidRPr="00447281" w:rsidRDefault="00A15EBF" w:rsidP="000B4FD4">
            <w:pPr>
              <w:autoSpaceDE w:val="0"/>
              <w:autoSpaceDN w:val="0"/>
              <w:adjustRightInd w:val="0"/>
              <w:jc w:val="both"/>
              <w:rPr>
                <w:rFonts w:ascii="Arial Narrow" w:hAnsi="Arial Narrow"/>
                <w:b/>
                <w:bCs/>
                <w:lang w:val="en-IE"/>
              </w:rPr>
            </w:pPr>
            <w:r w:rsidRPr="00447281">
              <w:rPr>
                <w:rFonts w:ascii="Arial Narrow" w:hAnsi="Arial Narrow"/>
                <w:b/>
                <w:bCs/>
                <w:lang w:val="en-IE"/>
              </w:rPr>
              <w:t xml:space="preserve">Efficiency </w:t>
            </w:r>
          </w:p>
        </w:tc>
        <w:tc>
          <w:tcPr>
            <w:tcW w:w="538" w:type="dxa"/>
            <w:shd w:val="clear" w:color="auto" w:fill="auto"/>
          </w:tcPr>
          <w:p w14:paraId="7D0C76D1" w14:textId="77777777" w:rsidR="00A15EBF" w:rsidRPr="00447281" w:rsidRDefault="00A15EBF" w:rsidP="000B4FD4">
            <w:pPr>
              <w:autoSpaceDE w:val="0"/>
              <w:autoSpaceDN w:val="0"/>
              <w:adjustRightInd w:val="0"/>
              <w:jc w:val="both"/>
              <w:rPr>
                <w:rFonts w:ascii="Arial Narrow" w:hAnsi="Arial Narrow"/>
                <w:bCs/>
                <w:lang w:val="en-IE"/>
              </w:rPr>
            </w:pPr>
          </w:p>
          <w:p w14:paraId="623733F3" w14:textId="77777777" w:rsidR="00A15EBF" w:rsidRPr="00447281" w:rsidRDefault="00A15EBF" w:rsidP="000B4FD4">
            <w:pPr>
              <w:autoSpaceDE w:val="0"/>
              <w:autoSpaceDN w:val="0"/>
              <w:adjustRightInd w:val="0"/>
              <w:jc w:val="both"/>
              <w:rPr>
                <w:rFonts w:ascii="Arial Narrow" w:hAnsi="Arial Narrow"/>
                <w:bCs/>
                <w:lang w:val="en-IE"/>
              </w:rPr>
            </w:pPr>
          </w:p>
          <w:p w14:paraId="7AD0CD36" w14:textId="77777777" w:rsidR="00A15EBF" w:rsidRPr="00447281" w:rsidRDefault="00A15EBF" w:rsidP="000B4FD4">
            <w:pPr>
              <w:autoSpaceDE w:val="0"/>
              <w:autoSpaceDN w:val="0"/>
              <w:adjustRightInd w:val="0"/>
              <w:jc w:val="both"/>
              <w:rPr>
                <w:rFonts w:ascii="Arial Narrow" w:hAnsi="Arial Narrow"/>
                <w:bCs/>
                <w:lang w:val="en-IE"/>
              </w:rPr>
            </w:pPr>
          </w:p>
          <w:p w14:paraId="375D8BF3" w14:textId="77777777" w:rsidR="00A15EBF" w:rsidRPr="00447281" w:rsidRDefault="00A15EBF" w:rsidP="000B4FD4">
            <w:pPr>
              <w:autoSpaceDE w:val="0"/>
              <w:autoSpaceDN w:val="0"/>
              <w:adjustRightInd w:val="0"/>
              <w:jc w:val="both"/>
              <w:rPr>
                <w:rFonts w:ascii="Arial Narrow" w:hAnsi="Arial Narrow"/>
                <w:bCs/>
                <w:lang w:val="en-IE"/>
              </w:rPr>
            </w:pPr>
          </w:p>
          <w:p w14:paraId="1ACEC285" w14:textId="77777777" w:rsidR="00A15EBF" w:rsidRPr="00447281" w:rsidRDefault="00A15EBF" w:rsidP="000B4FD4">
            <w:pPr>
              <w:autoSpaceDE w:val="0"/>
              <w:autoSpaceDN w:val="0"/>
              <w:adjustRightInd w:val="0"/>
              <w:jc w:val="both"/>
              <w:rPr>
                <w:rFonts w:ascii="Arial Narrow" w:hAnsi="Arial Narrow"/>
                <w:bCs/>
                <w:lang w:val="en-IE"/>
              </w:rPr>
            </w:pPr>
          </w:p>
          <w:p w14:paraId="0909289C" w14:textId="77777777" w:rsidR="00A15EBF" w:rsidRPr="00447281" w:rsidRDefault="00A15EBF" w:rsidP="000B4FD4">
            <w:pPr>
              <w:autoSpaceDE w:val="0"/>
              <w:autoSpaceDN w:val="0"/>
              <w:adjustRightInd w:val="0"/>
              <w:jc w:val="both"/>
              <w:rPr>
                <w:rFonts w:ascii="Arial Narrow" w:hAnsi="Arial Narrow"/>
                <w:bCs/>
                <w:lang w:val="en-IE"/>
              </w:rPr>
            </w:pPr>
          </w:p>
        </w:tc>
        <w:tc>
          <w:tcPr>
            <w:tcW w:w="426" w:type="dxa"/>
            <w:shd w:val="clear" w:color="auto" w:fill="auto"/>
          </w:tcPr>
          <w:p w14:paraId="3F67964E" w14:textId="77777777" w:rsidR="00A15EBF" w:rsidRPr="00447281" w:rsidRDefault="00A15EBF" w:rsidP="000B4FD4">
            <w:pPr>
              <w:autoSpaceDE w:val="0"/>
              <w:autoSpaceDN w:val="0"/>
              <w:adjustRightInd w:val="0"/>
              <w:jc w:val="both"/>
              <w:rPr>
                <w:rFonts w:ascii="Arial Narrow" w:hAnsi="Arial Narrow"/>
                <w:bCs/>
                <w:lang w:val="en-IE"/>
              </w:rPr>
            </w:pPr>
          </w:p>
        </w:tc>
        <w:tc>
          <w:tcPr>
            <w:tcW w:w="557" w:type="dxa"/>
            <w:shd w:val="clear" w:color="auto" w:fill="00B0F0"/>
          </w:tcPr>
          <w:p w14:paraId="03FDF991" w14:textId="77777777" w:rsidR="00A15EBF" w:rsidRPr="00447281" w:rsidRDefault="00A15EBF" w:rsidP="000B4FD4">
            <w:pPr>
              <w:autoSpaceDE w:val="0"/>
              <w:autoSpaceDN w:val="0"/>
              <w:adjustRightInd w:val="0"/>
              <w:jc w:val="both"/>
              <w:rPr>
                <w:rFonts w:ascii="Arial Narrow" w:hAnsi="Arial Narrow"/>
                <w:bCs/>
                <w:lang w:val="en-IE"/>
              </w:rPr>
            </w:pPr>
          </w:p>
        </w:tc>
        <w:tc>
          <w:tcPr>
            <w:tcW w:w="577" w:type="dxa"/>
            <w:shd w:val="clear" w:color="auto" w:fill="auto"/>
          </w:tcPr>
          <w:p w14:paraId="415BF13D" w14:textId="77777777" w:rsidR="00A15EBF" w:rsidRPr="00447281" w:rsidRDefault="00A15EBF" w:rsidP="000B4FD4">
            <w:pPr>
              <w:autoSpaceDE w:val="0"/>
              <w:autoSpaceDN w:val="0"/>
              <w:adjustRightInd w:val="0"/>
              <w:jc w:val="both"/>
              <w:rPr>
                <w:rFonts w:ascii="Arial Narrow" w:hAnsi="Arial Narrow"/>
                <w:bCs/>
                <w:lang w:val="en-IE"/>
              </w:rPr>
            </w:pPr>
          </w:p>
        </w:tc>
        <w:tc>
          <w:tcPr>
            <w:tcW w:w="567" w:type="dxa"/>
            <w:shd w:val="clear" w:color="auto" w:fill="auto"/>
          </w:tcPr>
          <w:p w14:paraId="7F428886" w14:textId="77777777" w:rsidR="00A15EBF" w:rsidRPr="00447281" w:rsidRDefault="00A15EBF" w:rsidP="000B4FD4">
            <w:pPr>
              <w:autoSpaceDE w:val="0"/>
              <w:autoSpaceDN w:val="0"/>
              <w:adjustRightInd w:val="0"/>
              <w:jc w:val="both"/>
              <w:rPr>
                <w:rFonts w:ascii="Arial Narrow" w:hAnsi="Arial Narrow"/>
                <w:bCs/>
                <w:lang w:val="en-IE"/>
              </w:rPr>
            </w:pPr>
          </w:p>
        </w:tc>
        <w:tc>
          <w:tcPr>
            <w:tcW w:w="5698" w:type="dxa"/>
            <w:shd w:val="clear" w:color="auto" w:fill="auto"/>
          </w:tcPr>
          <w:p w14:paraId="367C74F1" w14:textId="6C57955C" w:rsidR="00A15EBF" w:rsidRPr="00447281" w:rsidRDefault="00A15EBF" w:rsidP="000B4FD4">
            <w:pPr>
              <w:autoSpaceDE w:val="0"/>
              <w:autoSpaceDN w:val="0"/>
              <w:adjustRightInd w:val="0"/>
              <w:jc w:val="both"/>
              <w:rPr>
                <w:rFonts w:ascii="Arial Narrow" w:hAnsi="Arial Narrow"/>
                <w:bCs/>
                <w:lang w:val="en-IE"/>
              </w:rPr>
            </w:pPr>
            <w:r w:rsidRPr="00447281">
              <w:rPr>
                <w:rFonts w:ascii="Arial Narrow" w:hAnsi="Arial Narrow"/>
                <w:bCs/>
                <w:lang w:val="en-IE"/>
              </w:rPr>
              <w:t>The programme was able to realize the planned financial resources.</w:t>
            </w:r>
            <w:r w:rsidR="000C53A3">
              <w:rPr>
                <w:rFonts w:ascii="Arial Narrow" w:hAnsi="Arial Narrow"/>
                <w:bCs/>
                <w:lang w:val="en-IE"/>
              </w:rPr>
              <w:t xml:space="preserve"> </w:t>
            </w:r>
            <w:r w:rsidRPr="00447281">
              <w:rPr>
                <w:rFonts w:ascii="Arial Narrow" w:hAnsi="Arial Narrow"/>
                <w:bCs/>
                <w:lang w:val="en-IE"/>
              </w:rPr>
              <w:t>The output and activity</w:t>
            </w:r>
            <w:r w:rsidR="00911BA9">
              <w:rPr>
                <w:rFonts w:ascii="Arial Narrow" w:hAnsi="Arial Narrow"/>
                <w:bCs/>
                <w:lang w:val="en-IE"/>
              </w:rPr>
              <w:t>-</w:t>
            </w:r>
            <w:r w:rsidRPr="00447281">
              <w:rPr>
                <w:rFonts w:ascii="Arial Narrow" w:hAnsi="Arial Narrow"/>
                <w:bCs/>
                <w:lang w:val="en-IE"/>
              </w:rPr>
              <w:t xml:space="preserve">based budgeting are </w:t>
            </w:r>
            <w:proofErr w:type="gramStart"/>
            <w:r w:rsidRPr="00447281">
              <w:rPr>
                <w:rFonts w:ascii="Arial Narrow" w:hAnsi="Arial Narrow"/>
                <w:bCs/>
                <w:lang w:val="en-IE"/>
              </w:rPr>
              <w:t>sufficient</w:t>
            </w:r>
            <w:proofErr w:type="gramEnd"/>
            <w:r w:rsidRPr="00447281">
              <w:rPr>
                <w:rFonts w:ascii="Arial Narrow" w:hAnsi="Arial Narrow"/>
                <w:bCs/>
                <w:lang w:val="en-IE"/>
              </w:rPr>
              <w:t xml:space="preserve"> strategies for ensuring </w:t>
            </w:r>
            <w:r w:rsidR="000C53A3">
              <w:rPr>
                <w:rFonts w:ascii="Arial Narrow" w:hAnsi="Arial Narrow"/>
                <w:bCs/>
                <w:lang w:val="en-IE"/>
              </w:rPr>
              <w:t xml:space="preserve">prudent </w:t>
            </w:r>
            <w:r w:rsidRPr="00447281">
              <w:rPr>
                <w:rFonts w:ascii="Arial Narrow" w:hAnsi="Arial Narrow"/>
                <w:bCs/>
                <w:lang w:val="en-IE"/>
              </w:rPr>
              <w:t xml:space="preserve">use of resources while ensuring that the planned results are attained. The financial management was based on the UNDP and </w:t>
            </w:r>
            <w:proofErr w:type="spellStart"/>
            <w:r w:rsidR="001305F9">
              <w:rPr>
                <w:rFonts w:ascii="Arial Narrow" w:hAnsi="Arial Narrow"/>
                <w:bCs/>
                <w:lang w:val="en-IE"/>
              </w:rPr>
              <w:t>GoSL</w:t>
            </w:r>
            <w:r w:rsidRPr="00447281">
              <w:rPr>
                <w:rFonts w:ascii="Arial Narrow" w:hAnsi="Arial Narrow"/>
                <w:bCs/>
                <w:lang w:val="en-IE"/>
              </w:rPr>
              <w:t>’s</w:t>
            </w:r>
            <w:proofErr w:type="spellEnd"/>
            <w:r w:rsidRPr="00447281">
              <w:rPr>
                <w:rFonts w:ascii="Arial Narrow" w:hAnsi="Arial Narrow"/>
                <w:bCs/>
                <w:lang w:val="en-IE"/>
              </w:rPr>
              <w:t xml:space="preserve"> policies. However, the omission of the financial management arrangement in the project documents coupled with lack of emphasis on narrative and financial reporting are of significant concern in the efficiency analysis.</w:t>
            </w:r>
          </w:p>
        </w:tc>
      </w:tr>
    </w:tbl>
    <w:p w14:paraId="733E7BC7" w14:textId="77777777" w:rsidR="00A15EBF" w:rsidRPr="00447281" w:rsidRDefault="00A15EBF" w:rsidP="00514206">
      <w:pPr>
        <w:jc w:val="both"/>
        <w:rPr>
          <w:rFonts w:ascii="Arial Narrow" w:hAnsi="Arial Narrow"/>
          <w:lang w:val="en-IE"/>
        </w:rPr>
      </w:pPr>
    </w:p>
    <w:p w14:paraId="3F1F7069" w14:textId="77777777" w:rsidR="00AB6334" w:rsidRPr="00447281" w:rsidRDefault="00AB6334" w:rsidP="002C2B26">
      <w:pPr>
        <w:pStyle w:val="Heading2"/>
        <w:rPr>
          <w:rFonts w:ascii="Arial Narrow" w:hAnsi="Arial Narrow"/>
          <w:b/>
          <w:lang w:val="en-IE"/>
        </w:rPr>
      </w:pPr>
      <w:bookmarkStart w:id="43" w:name="_Toc16675122"/>
      <w:r w:rsidRPr="00447281">
        <w:rPr>
          <w:rFonts w:ascii="Arial Narrow" w:hAnsi="Arial Narrow"/>
          <w:b/>
          <w:lang w:val="en-IE"/>
        </w:rPr>
        <w:t>4.2 Lessons learnt</w:t>
      </w:r>
      <w:bookmarkEnd w:id="43"/>
    </w:p>
    <w:p w14:paraId="7EBD7CC8" w14:textId="412A30AD" w:rsidR="00DC2A55" w:rsidRPr="00447281" w:rsidRDefault="00DC2A55" w:rsidP="00E82819">
      <w:pPr>
        <w:pStyle w:val="Default"/>
        <w:numPr>
          <w:ilvl w:val="0"/>
          <w:numId w:val="31"/>
        </w:numPr>
        <w:jc w:val="both"/>
        <w:rPr>
          <w:rFonts w:ascii="Arial Narrow" w:hAnsi="Arial Narrow" w:cstheme="minorBidi"/>
          <w:color w:val="auto"/>
          <w:lang w:val="en-IE"/>
        </w:rPr>
      </w:pPr>
      <w:r w:rsidRPr="00447281">
        <w:rPr>
          <w:rFonts w:ascii="Arial Narrow" w:hAnsi="Arial Narrow" w:cstheme="minorBidi"/>
          <w:color w:val="auto"/>
          <w:lang w:val="en-IE"/>
        </w:rPr>
        <w:t xml:space="preserve">The use of a multi-stakeholder </w:t>
      </w:r>
      <w:r w:rsidR="001305F9">
        <w:rPr>
          <w:rFonts w:ascii="Arial Narrow" w:hAnsi="Arial Narrow" w:cstheme="minorBidi"/>
          <w:color w:val="auto"/>
          <w:lang w:val="en-IE"/>
        </w:rPr>
        <w:t>WG</w:t>
      </w:r>
      <w:r w:rsidRPr="00447281">
        <w:rPr>
          <w:rFonts w:ascii="Arial Narrow" w:hAnsi="Arial Narrow" w:cstheme="minorBidi"/>
          <w:color w:val="auto"/>
          <w:lang w:val="en-IE"/>
        </w:rPr>
        <w:t xml:space="preserve"> is a critical factor for promoting effective participation, contribution and ownership of the interventions which strengthens sustainability. </w:t>
      </w:r>
    </w:p>
    <w:p w14:paraId="466905D5" w14:textId="2194764E" w:rsidR="00DC2A55" w:rsidRPr="00447281" w:rsidRDefault="00911BA9" w:rsidP="00E82819">
      <w:pPr>
        <w:pStyle w:val="Default"/>
        <w:numPr>
          <w:ilvl w:val="0"/>
          <w:numId w:val="31"/>
        </w:numPr>
        <w:jc w:val="both"/>
        <w:rPr>
          <w:rFonts w:ascii="Arial Narrow" w:hAnsi="Arial Narrow" w:cstheme="minorBidi"/>
          <w:color w:val="auto"/>
          <w:lang w:val="en-IE"/>
        </w:rPr>
      </w:pPr>
      <w:r>
        <w:rPr>
          <w:rFonts w:ascii="Arial Narrow" w:hAnsi="Arial Narrow" w:cstheme="minorBidi"/>
          <w:color w:val="auto"/>
          <w:lang w:val="en-IE"/>
        </w:rPr>
        <w:t>While</w:t>
      </w:r>
      <w:r w:rsidR="00DC2A55" w:rsidRPr="00447281">
        <w:rPr>
          <w:rFonts w:ascii="Arial Narrow" w:hAnsi="Arial Narrow" w:cstheme="minorBidi"/>
          <w:color w:val="auto"/>
          <w:lang w:val="en-IE"/>
        </w:rPr>
        <w:t xml:space="preserve"> bail procedures have been streamlined, the new changes have not been </w:t>
      </w:r>
      <w:r w:rsidR="000C53A3">
        <w:rPr>
          <w:rFonts w:ascii="Arial Narrow" w:hAnsi="Arial Narrow" w:cstheme="minorBidi"/>
          <w:color w:val="auto"/>
          <w:lang w:val="en-IE"/>
        </w:rPr>
        <w:t xml:space="preserve">understood </w:t>
      </w:r>
      <w:r w:rsidR="00DC2A55" w:rsidRPr="00447281">
        <w:rPr>
          <w:rFonts w:ascii="Arial Narrow" w:hAnsi="Arial Narrow" w:cstheme="minorBidi"/>
          <w:color w:val="auto"/>
          <w:lang w:val="en-IE"/>
        </w:rPr>
        <w:t>by many. There</w:t>
      </w:r>
      <w:r w:rsidR="00D80C20" w:rsidRPr="00447281">
        <w:rPr>
          <w:rFonts w:ascii="Arial Narrow" w:hAnsi="Arial Narrow" w:cstheme="minorBidi"/>
          <w:color w:val="auto"/>
          <w:lang w:val="en-IE"/>
        </w:rPr>
        <w:t xml:space="preserve"> </w:t>
      </w:r>
      <w:r w:rsidR="0010796E" w:rsidRPr="00447281">
        <w:rPr>
          <w:rFonts w:ascii="Arial Narrow" w:hAnsi="Arial Narrow" w:cstheme="minorBidi"/>
          <w:color w:val="auto"/>
          <w:lang w:val="en-IE"/>
        </w:rPr>
        <w:t>are still</w:t>
      </w:r>
      <w:r w:rsidR="00D80C20" w:rsidRPr="00447281">
        <w:rPr>
          <w:rFonts w:ascii="Arial Narrow" w:hAnsi="Arial Narrow" w:cstheme="minorBidi"/>
          <w:color w:val="auto"/>
          <w:lang w:val="en-IE"/>
        </w:rPr>
        <w:t xml:space="preserve"> negative perceptions</w:t>
      </w:r>
      <w:r w:rsidR="00DC2A55" w:rsidRPr="00447281">
        <w:rPr>
          <w:rFonts w:ascii="Arial Narrow" w:hAnsi="Arial Narrow" w:cstheme="minorBidi"/>
          <w:color w:val="auto"/>
          <w:lang w:val="en-IE"/>
        </w:rPr>
        <w:t xml:space="preserve"> towards the justice chain institutions in respect to bail procedures. A key lesson to note is that the </w:t>
      </w:r>
      <w:r w:rsidR="00D80C20" w:rsidRPr="00447281">
        <w:rPr>
          <w:rFonts w:ascii="Arial Narrow" w:hAnsi="Arial Narrow" w:cstheme="minorBidi"/>
          <w:color w:val="auto"/>
          <w:lang w:val="en-IE"/>
        </w:rPr>
        <w:t>need for continuous engagements to effect positive mind-set changes remains</w:t>
      </w:r>
      <w:r w:rsidR="00DC2A55" w:rsidRPr="00447281">
        <w:rPr>
          <w:rFonts w:ascii="Arial Narrow" w:hAnsi="Arial Narrow" w:cstheme="minorBidi"/>
          <w:color w:val="auto"/>
          <w:lang w:val="en-IE"/>
        </w:rPr>
        <w:t xml:space="preserve"> critical for the realization of the desired results.</w:t>
      </w:r>
    </w:p>
    <w:p w14:paraId="46119BEA" w14:textId="42004417" w:rsidR="00DC2A55" w:rsidRPr="00447281" w:rsidRDefault="00DC2A55" w:rsidP="00E82819">
      <w:pPr>
        <w:pStyle w:val="Default"/>
        <w:numPr>
          <w:ilvl w:val="0"/>
          <w:numId w:val="31"/>
        </w:numPr>
        <w:jc w:val="both"/>
        <w:rPr>
          <w:rFonts w:ascii="Arial Narrow" w:hAnsi="Arial Narrow" w:cstheme="minorBidi"/>
          <w:color w:val="auto"/>
          <w:lang w:val="en-IE"/>
        </w:rPr>
      </w:pPr>
      <w:r w:rsidRPr="00447281">
        <w:rPr>
          <w:rFonts w:ascii="Arial Narrow" w:hAnsi="Arial Narrow" w:cstheme="minorBidi"/>
          <w:color w:val="auto"/>
          <w:lang w:val="en-IE"/>
        </w:rPr>
        <w:t>The success of the skill</w:t>
      </w:r>
      <w:r w:rsidR="003833A4" w:rsidRPr="00447281">
        <w:rPr>
          <w:rFonts w:ascii="Arial Narrow" w:hAnsi="Arial Narrow" w:cstheme="minorBidi"/>
          <w:color w:val="auto"/>
          <w:lang w:val="en-IE"/>
        </w:rPr>
        <w:t xml:space="preserve"> build</w:t>
      </w:r>
      <w:r w:rsidRPr="00447281">
        <w:rPr>
          <w:rFonts w:ascii="Arial Narrow" w:hAnsi="Arial Narrow" w:cstheme="minorBidi"/>
          <w:color w:val="auto"/>
          <w:lang w:val="en-IE"/>
        </w:rPr>
        <w:t>ing programme for the inmates greatly hinges on the availability of tools. It is therefore learnt that need for availing tools and strengthening the workshops remains paramount for the achievement of the corresponding programme results.</w:t>
      </w:r>
    </w:p>
    <w:p w14:paraId="2C972A30" w14:textId="25DBADDD" w:rsidR="00DC2A55" w:rsidRPr="00447281" w:rsidRDefault="00DC2A55" w:rsidP="00E82819">
      <w:pPr>
        <w:pStyle w:val="Default"/>
        <w:numPr>
          <w:ilvl w:val="0"/>
          <w:numId w:val="31"/>
        </w:numPr>
        <w:jc w:val="both"/>
        <w:rPr>
          <w:rFonts w:ascii="Arial Narrow" w:hAnsi="Arial Narrow" w:cstheme="minorBidi"/>
          <w:color w:val="auto"/>
          <w:lang w:val="en-IE"/>
        </w:rPr>
      </w:pPr>
      <w:r w:rsidRPr="00447281">
        <w:rPr>
          <w:rFonts w:ascii="Arial Narrow" w:hAnsi="Arial Narrow" w:cstheme="minorBidi"/>
          <w:color w:val="auto"/>
          <w:lang w:val="en-IE"/>
        </w:rPr>
        <w:t>Adopting lessons</w:t>
      </w:r>
      <w:r w:rsidR="00911BA9">
        <w:rPr>
          <w:rFonts w:ascii="Arial Narrow" w:hAnsi="Arial Narrow" w:cstheme="minorBidi"/>
          <w:color w:val="auto"/>
          <w:lang w:val="en-IE"/>
        </w:rPr>
        <w:t xml:space="preserve"> learnt</w:t>
      </w:r>
      <w:r w:rsidRPr="00447281">
        <w:rPr>
          <w:rFonts w:ascii="Arial Narrow" w:hAnsi="Arial Narrow" w:cstheme="minorBidi"/>
          <w:color w:val="auto"/>
          <w:lang w:val="en-IE"/>
        </w:rPr>
        <w:t xml:space="preserve"> and best practices provided an important corner stone to generate appropriate outputs for new interventions that support the programme results.</w:t>
      </w:r>
    </w:p>
    <w:p w14:paraId="3E3A4689" w14:textId="77777777" w:rsidR="00DC2A55" w:rsidRPr="00447281" w:rsidRDefault="00DC2A55" w:rsidP="00E82819">
      <w:pPr>
        <w:pStyle w:val="Default"/>
        <w:numPr>
          <w:ilvl w:val="0"/>
          <w:numId w:val="31"/>
        </w:numPr>
        <w:jc w:val="both"/>
        <w:rPr>
          <w:rFonts w:ascii="Arial Narrow" w:hAnsi="Arial Narrow" w:cstheme="minorBidi"/>
          <w:color w:val="auto"/>
          <w:lang w:val="en-IE"/>
        </w:rPr>
      </w:pPr>
      <w:r w:rsidRPr="00447281">
        <w:rPr>
          <w:rFonts w:ascii="Arial Narrow" w:hAnsi="Arial Narrow" w:cstheme="minorBidi"/>
          <w:color w:val="auto"/>
          <w:lang w:val="en-IE"/>
        </w:rPr>
        <w:t>Involvement of stakeholders during the design and implementation of interventions is very key to attract the buy-in and hence sustainability of the programme results. This is true to the involvement of judicial officers’ development bail and sentencing guidelines and JLTI curricula.</w:t>
      </w:r>
    </w:p>
    <w:p w14:paraId="54B3C117" w14:textId="4FFFB596" w:rsidR="00514206" w:rsidRPr="00447281" w:rsidRDefault="00DC2A55" w:rsidP="00E82819">
      <w:pPr>
        <w:pStyle w:val="Default"/>
        <w:numPr>
          <w:ilvl w:val="0"/>
          <w:numId w:val="31"/>
        </w:numPr>
        <w:jc w:val="both"/>
        <w:rPr>
          <w:rFonts w:ascii="Arial Narrow" w:hAnsi="Arial Narrow" w:cstheme="minorBidi"/>
          <w:color w:val="auto"/>
          <w:lang w:val="en-IE"/>
        </w:rPr>
      </w:pPr>
      <w:r w:rsidRPr="00447281">
        <w:rPr>
          <w:rFonts w:ascii="Arial Narrow" w:hAnsi="Arial Narrow" w:cstheme="minorBidi"/>
          <w:color w:val="auto"/>
          <w:lang w:val="en-IE"/>
        </w:rPr>
        <w:t>Bail and sentencing policies and regulations could better be implemented if courts had ample facilities and logistics.</w:t>
      </w:r>
    </w:p>
    <w:p w14:paraId="0F037C01" w14:textId="77777777" w:rsidR="00AB6334" w:rsidRPr="00447281" w:rsidRDefault="00AB6334" w:rsidP="00DC2A55">
      <w:pPr>
        <w:pStyle w:val="Heading2"/>
        <w:jc w:val="both"/>
        <w:rPr>
          <w:rFonts w:ascii="Arial Narrow" w:hAnsi="Arial Narrow"/>
          <w:b/>
          <w:sz w:val="24"/>
          <w:szCs w:val="24"/>
          <w:lang w:val="en-IE"/>
        </w:rPr>
      </w:pPr>
      <w:bookmarkStart w:id="44" w:name="_Toc16675123"/>
      <w:r w:rsidRPr="00447281">
        <w:rPr>
          <w:rFonts w:ascii="Arial Narrow" w:hAnsi="Arial Narrow"/>
          <w:b/>
          <w:sz w:val="24"/>
          <w:szCs w:val="24"/>
          <w:lang w:val="en-IE"/>
        </w:rPr>
        <w:t>4.3 Best practices</w:t>
      </w:r>
      <w:bookmarkEnd w:id="44"/>
    </w:p>
    <w:p w14:paraId="769C7A7D" w14:textId="1F4E45ED" w:rsidR="00DC2A55" w:rsidRPr="00447281" w:rsidRDefault="00DC2A55" w:rsidP="00E82819">
      <w:pPr>
        <w:pStyle w:val="ListParagraph"/>
        <w:numPr>
          <w:ilvl w:val="0"/>
          <w:numId w:val="30"/>
        </w:numPr>
        <w:spacing w:after="0"/>
        <w:jc w:val="both"/>
        <w:rPr>
          <w:rFonts w:ascii="Arial Narrow" w:hAnsi="Arial Narrow"/>
          <w:color w:val="000000" w:themeColor="text1"/>
          <w:sz w:val="24"/>
          <w:szCs w:val="24"/>
          <w:lang w:val="en-IE"/>
        </w:rPr>
      </w:pPr>
      <w:r w:rsidRPr="00447281">
        <w:rPr>
          <w:rFonts w:ascii="Arial Narrow" w:hAnsi="Arial Narrow"/>
          <w:color w:val="000000" w:themeColor="text1"/>
          <w:sz w:val="24"/>
          <w:szCs w:val="24"/>
          <w:lang w:val="en-IE"/>
        </w:rPr>
        <w:t>Coordination and multi-stakeholder engagement (</w:t>
      </w:r>
      <w:r w:rsidR="006E5F69">
        <w:rPr>
          <w:rFonts w:ascii="Arial Narrow" w:hAnsi="Arial Narrow"/>
          <w:color w:val="000000" w:themeColor="text1"/>
          <w:sz w:val="24"/>
          <w:szCs w:val="24"/>
          <w:lang w:val="en-IE"/>
        </w:rPr>
        <w:t>SLP</w:t>
      </w:r>
      <w:r w:rsidRPr="00447281">
        <w:rPr>
          <w:rFonts w:ascii="Arial Narrow" w:hAnsi="Arial Narrow"/>
          <w:color w:val="000000" w:themeColor="text1"/>
          <w:sz w:val="24"/>
          <w:szCs w:val="24"/>
          <w:lang w:val="en-IE"/>
        </w:rPr>
        <w:t xml:space="preserve">, </w:t>
      </w:r>
      <w:r w:rsidR="006E5F69">
        <w:rPr>
          <w:rFonts w:ascii="Arial Narrow" w:hAnsi="Arial Narrow"/>
          <w:color w:val="000000" w:themeColor="text1"/>
          <w:sz w:val="24"/>
          <w:szCs w:val="24"/>
          <w:lang w:val="en-IE"/>
        </w:rPr>
        <w:t>c</w:t>
      </w:r>
      <w:r w:rsidRPr="00447281">
        <w:rPr>
          <w:rFonts w:ascii="Arial Narrow" w:hAnsi="Arial Narrow"/>
          <w:color w:val="000000" w:themeColor="text1"/>
          <w:sz w:val="24"/>
          <w:szCs w:val="24"/>
          <w:lang w:val="en-IE"/>
        </w:rPr>
        <w:t xml:space="preserve">ourts, </w:t>
      </w:r>
      <w:r w:rsidR="006E5F69">
        <w:rPr>
          <w:rFonts w:ascii="Arial Narrow" w:hAnsi="Arial Narrow"/>
          <w:color w:val="000000" w:themeColor="text1"/>
          <w:sz w:val="24"/>
          <w:szCs w:val="24"/>
          <w:lang w:val="en-IE"/>
        </w:rPr>
        <w:t>SLCS</w:t>
      </w:r>
      <w:r w:rsidRPr="00447281">
        <w:rPr>
          <w:rFonts w:ascii="Arial Narrow" w:hAnsi="Arial Narrow"/>
          <w:color w:val="000000" w:themeColor="text1"/>
          <w:sz w:val="24"/>
          <w:szCs w:val="24"/>
          <w:lang w:val="en-IE"/>
        </w:rPr>
        <w:t xml:space="preserve">, </w:t>
      </w:r>
      <w:r w:rsidR="006E5F69">
        <w:rPr>
          <w:rFonts w:ascii="Arial Narrow" w:hAnsi="Arial Narrow"/>
          <w:color w:val="000000" w:themeColor="text1"/>
          <w:sz w:val="24"/>
          <w:szCs w:val="24"/>
          <w:lang w:val="en-IE"/>
        </w:rPr>
        <w:t>c</w:t>
      </w:r>
      <w:r w:rsidRPr="00447281">
        <w:rPr>
          <w:rFonts w:ascii="Arial Narrow" w:hAnsi="Arial Narrow"/>
          <w:color w:val="000000" w:themeColor="text1"/>
          <w:sz w:val="24"/>
          <w:szCs w:val="24"/>
          <w:lang w:val="en-IE"/>
        </w:rPr>
        <w:t xml:space="preserve">ommunities, </w:t>
      </w:r>
      <w:r w:rsidR="006E5F69">
        <w:rPr>
          <w:rFonts w:ascii="Arial Narrow" w:hAnsi="Arial Narrow"/>
          <w:color w:val="000000" w:themeColor="text1"/>
          <w:sz w:val="24"/>
          <w:szCs w:val="24"/>
          <w:lang w:val="en-IE"/>
        </w:rPr>
        <w:t>s</w:t>
      </w:r>
      <w:r w:rsidRPr="00447281">
        <w:rPr>
          <w:rFonts w:ascii="Arial Narrow" w:hAnsi="Arial Narrow"/>
          <w:color w:val="000000" w:themeColor="text1"/>
          <w:sz w:val="24"/>
          <w:szCs w:val="24"/>
          <w:lang w:val="en-IE"/>
        </w:rPr>
        <w:t>tudents)</w:t>
      </w:r>
      <w:r w:rsidR="000C53A3">
        <w:rPr>
          <w:rFonts w:ascii="Arial Narrow" w:hAnsi="Arial Narrow"/>
          <w:color w:val="000000" w:themeColor="text1"/>
          <w:sz w:val="24"/>
          <w:szCs w:val="24"/>
          <w:lang w:val="en-IE"/>
        </w:rPr>
        <w:t xml:space="preserve"> through the JSCO</w:t>
      </w:r>
      <w:r w:rsidRPr="00447281">
        <w:rPr>
          <w:rFonts w:ascii="Arial Narrow" w:hAnsi="Arial Narrow"/>
          <w:color w:val="000000" w:themeColor="text1"/>
          <w:sz w:val="24"/>
          <w:szCs w:val="24"/>
          <w:lang w:val="en-IE"/>
        </w:rPr>
        <w:t xml:space="preserve"> including utilizing CSOs in sensitization programme about the bail and sentencing was an excellent way for comprehensive and sectoral effectiveness as well as efficient way in delivering results.</w:t>
      </w:r>
    </w:p>
    <w:p w14:paraId="6C13FCC0" w14:textId="0DF7F177" w:rsidR="00DC2A55" w:rsidRPr="00447281" w:rsidRDefault="00DC2A55" w:rsidP="00E82819">
      <w:pPr>
        <w:pStyle w:val="ListParagraph"/>
        <w:numPr>
          <w:ilvl w:val="0"/>
          <w:numId w:val="30"/>
        </w:numPr>
        <w:spacing w:after="0"/>
        <w:jc w:val="both"/>
        <w:rPr>
          <w:rFonts w:ascii="Arial Narrow" w:hAnsi="Arial Narrow"/>
          <w:color w:val="000000" w:themeColor="text1"/>
          <w:sz w:val="24"/>
          <w:szCs w:val="24"/>
          <w:lang w:val="en-IE"/>
        </w:rPr>
      </w:pPr>
      <w:r w:rsidRPr="00447281">
        <w:rPr>
          <w:rFonts w:ascii="Arial Narrow" w:hAnsi="Arial Narrow"/>
          <w:color w:val="000000" w:themeColor="text1"/>
          <w:sz w:val="24"/>
          <w:szCs w:val="24"/>
          <w:lang w:val="en-IE"/>
        </w:rPr>
        <w:t>The impact of improved inmate hygiene health</w:t>
      </w:r>
      <w:r w:rsidR="004F2AE0" w:rsidRPr="00447281">
        <w:rPr>
          <w:rFonts w:ascii="Arial Narrow" w:hAnsi="Arial Narrow"/>
          <w:color w:val="000000" w:themeColor="text1"/>
          <w:sz w:val="24"/>
          <w:szCs w:val="24"/>
          <w:lang w:val="en-IE"/>
        </w:rPr>
        <w:t xml:space="preserve"> and</w:t>
      </w:r>
      <w:r w:rsidRPr="00447281">
        <w:rPr>
          <w:rFonts w:ascii="Arial Narrow" w:hAnsi="Arial Narrow"/>
          <w:color w:val="000000" w:themeColor="text1"/>
          <w:sz w:val="24"/>
          <w:szCs w:val="24"/>
          <w:lang w:val="en-IE"/>
        </w:rPr>
        <w:t xml:space="preserve"> sanitation facilities in correctional facilities </w:t>
      </w:r>
      <w:r w:rsidR="00911BA9">
        <w:rPr>
          <w:rFonts w:ascii="Arial Narrow" w:hAnsi="Arial Narrow"/>
          <w:color w:val="000000" w:themeColor="text1"/>
          <w:sz w:val="24"/>
          <w:szCs w:val="24"/>
          <w:lang w:val="en-IE"/>
        </w:rPr>
        <w:t>was</w:t>
      </w:r>
      <w:r w:rsidR="00AC4710">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a</w:t>
      </w:r>
      <w:r w:rsidR="00AC4710">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good</w:t>
      </w:r>
      <w:r w:rsidR="00AC4710">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practice</w:t>
      </w:r>
      <w:r w:rsidR="00AC4710">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in</w:t>
      </w:r>
      <w:r w:rsidR="00AC4710">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promoti</w:t>
      </w:r>
      <w:r w:rsidR="00911BA9">
        <w:rPr>
          <w:rFonts w:ascii="Arial Narrow" w:hAnsi="Arial Narrow"/>
          <w:color w:val="000000" w:themeColor="text1"/>
          <w:sz w:val="24"/>
          <w:szCs w:val="24"/>
          <w:lang w:val="en-IE"/>
        </w:rPr>
        <w:t>ng</w:t>
      </w:r>
      <w:r w:rsidRPr="00447281">
        <w:rPr>
          <w:rFonts w:ascii="Arial Narrow" w:hAnsi="Arial Narrow"/>
          <w:color w:val="000000" w:themeColor="text1"/>
          <w:sz w:val="24"/>
          <w:szCs w:val="24"/>
          <w:lang w:val="en-IE"/>
        </w:rPr>
        <w:t xml:space="preserve"> </w:t>
      </w:r>
      <w:r w:rsidR="00911BA9">
        <w:rPr>
          <w:rFonts w:ascii="Arial Narrow" w:hAnsi="Arial Narrow"/>
          <w:color w:val="000000" w:themeColor="text1"/>
          <w:sz w:val="24"/>
          <w:szCs w:val="24"/>
          <w:lang w:val="en-IE"/>
        </w:rPr>
        <w:t xml:space="preserve">the </w:t>
      </w:r>
      <w:r w:rsidRPr="00447281">
        <w:rPr>
          <w:rFonts w:ascii="Arial Narrow" w:hAnsi="Arial Narrow"/>
          <w:color w:val="000000" w:themeColor="text1"/>
          <w:sz w:val="24"/>
          <w:szCs w:val="24"/>
          <w:lang w:val="en-IE"/>
        </w:rPr>
        <w:t>right</w:t>
      </w:r>
      <w:r w:rsidR="00AC4710">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to</w:t>
      </w:r>
      <w:r w:rsidR="00AC4710">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better</w:t>
      </w:r>
      <w:r w:rsidR="00AC4710">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health and</w:t>
      </w:r>
      <w:r w:rsidR="00AC4710">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environment</w:t>
      </w:r>
      <w:r w:rsidR="00AC4710">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that</w:t>
      </w:r>
      <w:r w:rsidR="00AC4710">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conforms to</w:t>
      </w:r>
      <w:r w:rsidR="00AC4710">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international</w:t>
      </w:r>
      <w:r w:rsidR="00AC4710">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standards</w:t>
      </w:r>
      <w:r w:rsidR="00AC4710">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of</w:t>
      </w:r>
      <w:r w:rsidR="00AC4710">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treatment of offenders.</w:t>
      </w:r>
    </w:p>
    <w:p w14:paraId="4CE5D48F" w14:textId="1E90C65B" w:rsidR="00DC2A55" w:rsidRPr="00447281" w:rsidRDefault="00DC2A55" w:rsidP="00E82819">
      <w:pPr>
        <w:pStyle w:val="ListParagraph"/>
        <w:numPr>
          <w:ilvl w:val="0"/>
          <w:numId w:val="30"/>
        </w:numPr>
        <w:spacing w:after="0"/>
        <w:jc w:val="both"/>
        <w:rPr>
          <w:rFonts w:ascii="Arial Narrow" w:hAnsi="Arial Narrow"/>
          <w:color w:val="000000" w:themeColor="text1"/>
          <w:sz w:val="24"/>
          <w:szCs w:val="24"/>
          <w:lang w:val="en-IE"/>
        </w:rPr>
      </w:pPr>
      <w:r w:rsidRPr="00447281">
        <w:rPr>
          <w:rFonts w:ascii="Arial Narrow" w:hAnsi="Arial Narrow"/>
          <w:color w:val="000000" w:themeColor="text1"/>
          <w:sz w:val="24"/>
          <w:szCs w:val="24"/>
          <w:lang w:val="en-IE"/>
        </w:rPr>
        <w:t>C</w:t>
      </w:r>
      <w:r w:rsidR="00911BA9">
        <w:rPr>
          <w:rFonts w:ascii="Arial Narrow" w:hAnsi="Arial Narrow"/>
          <w:color w:val="000000" w:themeColor="text1"/>
          <w:sz w:val="24"/>
          <w:szCs w:val="24"/>
          <w:lang w:val="en-IE"/>
        </w:rPr>
        <w:t>MS/</w:t>
      </w:r>
      <w:r w:rsidRPr="00447281">
        <w:rPr>
          <w:rFonts w:ascii="Arial Narrow" w:hAnsi="Arial Narrow"/>
          <w:color w:val="000000" w:themeColor="text1"/>
          <w:sz w:val="24"/>
          <w:szCs w:val="24"/>
          <w:lang w:val="en-IE"/>
        </w:rPr>
        <w:t xml:space="preserve">Justice App, bail regulations, inmates earning scheme </w:t>
      </w:r>
      <w:r w:rsidR="00911BA9">
        <w:rPr>
          <w:rFonts w:ascii="Arial Narrow" w:hAnsi="Arial Narrow"/>
          <w:color w:val="000000" w:themeColor="text1"/>
          <w:sz w:val="24"/>
          <w:szCs w:val="24"/>
          <w:lang w:val="en-IE"/>
        </w:rPr>
        <w:t>are all</w:t>
      </w:r>
      <w:r w:rsidR="00911BA9" w:rsidRPr="00447281">
        <w:rPr>
          <w:rFonts w:ascii="Arial Narrow" w:hAnsi="Arial Narrow"/>
          <w:color w:val="000000" w:themeColor="text1"/>
          <w:sz w:val="24"/>
          <w:szCs w:val="24"/>
          <w:lang w:val="en-IE"/>
        </w:rPr>
        <w:t xml:space="preserve"> </w:t>
      </w:r>
      <w:r w:rsidRPr="00447281">
        <w:rPr>
          <w:rFonts w:ascii="Arial Narrow" w:hAnsi="Arial Narrow"/>
          <w:color w:val="000000" w:themeColor="text1"/>
          <w:sz w:val="24"/>
          <w:szCs w:val="24"/>
          <w:lang w:val="en-IE"/>
        </w:rPr>
        <w:t>good practices</w:t>
      </w:r>
      <w:r w:rsidR="000C53A3">
        <w:rPr>
          <w:rFonts w:ascii="Arial Narrow" w:hAnsi="Arial Narrow"/>
          <w:color w:val="000000" w:themeColor="text1"/>
          <w:sz w:val="24"/>
          <w:szCs w:val="24"/>
          <w:lang w:val="en-IE"/>
        </w:rPr>
        <w:t xml:space="preserve"> that could be harnessed and sustained</w:t>
      </w:r>
      <w:r w:rsidR="00911BA9">
        <w:rPr>
          <w:rFonts w:ascii="Arial Narrow" w:hAnsi="Arial Narrow"/>
          <w:color w:val="000000" w:themeColor="text1"/>
          <w:sz w:val="24"/>
          <w:szCs w:val="24"/>
          <w:lang w:val="en-IE"/>
        </w:rPr>
        <w:t>.</w:t>
      </w:r>
      <w:r w:rsidRPr="00447281">
        <w:rPr>
          <w:rFonts w:ascii="Arial Narrow" w:hAnsi="Arial Narrow"/>
          <w:color w:val="000000" w:themeColor="text1"/>
          <w:sz w:val="24"/>
          <w:szCs w:val="24"/>
          <w:lang w:val="en-IE"/>
        </w:rPr>
        <w:t xml:space="preserve"> </w:t>
      </w:r>
    </w:p>
    <w:p w14:paraId="28185DB3" w14:textId="2007530C" w:rsidR="00DC2A55" w:rsidRPr="00447281" w:rsidRDefault="00D80C20" w:rsidP="00E82819">
      <w:pPr>
        <w:pStyle w:val="ListParagraph"/>
        <w:numPr>
          <w:ilvl w:val="0"/>
          <w:numId w:val="30"/>
        </w:numPr>
        <w:spacing w:after="0"/>
        <w:jc w:val="both"/>
        <w:rPr>
          <w:rFonts w:ascii="Arial Narrow" w:hAnsi="Arial Narrow"/>
          <w:color w:val="000000" w:themeColor="text1"/>
          <w:sz w:val="24"/>
          <w:szCs w:val="24"/>
          <w:lang w:val="en-IE"/>
        </w:rPr>
      </w:pPr>
      <w:r w:rsidRPr="00447281">
        <w:rPr>
          <w:rFonts w:ascii="Arial Narrow" w:hAnsi="Arial Narrow"/>
          <w:color w:val="000000" w:themeColor="text1"/>
          <w:sz w:val="24"/>
          <w:szCs w:val="24"/>
          <w:lang w:val="en-IE"/>
        </w:rPr>
        <w:t>Inmates’</w:t>
      </w:r>
      <w:r w:rsidR="00DC2A55" w:rsidRPr="00447281">
        <w:rPr>
          <w:rFonts w:ascii="Arial Narrow" w:hAnsi="Arial Narrow"/>
          <w:color w:val="000000" w:themeColor="text1"/>
          <w:sz w:val="24"/>
          <w:szCs w:val="24"/>
          <w:lang w:val="en-IE"/>
        </w:rPr>
        <w:t xml:space="preserve"> classification protocol was applauded as best practice although it still needs to be enhanced and strengthened.</w:t>
      </w:r>
    </w:p>
    <w:p w14:paraId="49CF5725" w14:textId="2BD7AAA9" w:rsidR="00DC2A55" w:rsidRPr="00447281" w:rsidRDefault="00DC2A55" w:rsidP="00E82819">
      <w:pPr>
        <w:pStyle w:val="ListParagraph"/>
        <w:numPr>
          <w:ilvl w:val="0"/>
          <w:numId w:val="30"/>
        </w:numPr>
        <w:spacing w:after="0"/>
        <w:jc w:val="both"/>
        <w:rPr>
          <w:rFonts w:ascii="Arial Narrow" w:hAnsi="Arial Narrow"/>
          <w:color w:val="000000" w:themeColor="text1"/>
          <w:sz w:val="24"/>
          <w:szCs w:val="24"/>
          <w:lang w:val="en-IE"/>
        </w:rPr>
      </w:pPr>
      <w:r w:rsidRPr="00447281">
        <w:rPr>
          <w:rFonts w:ascii="Arial Narrow" w:hAnsi="Arial Narrow"/>
          <w:color w:val="000000" w:themeColor="text1"/>
          <w:sz w:val="24"/>
          <w:szCs w:val="24"/>
          <w:lang w:val="en-IE"/>
        </w:rPr>
        <w:lastRenderedPageBreak/>
        <w:t>The Prison Court Model proved to be a good practice as it helped in decongesting correctional centres as well as dealing with case backlogs.</w:t>
      </w:r>
    </w:p>
    <w:p w14:paraId="324F0C58" w14:textId="77777777" w:rsidR="00DC2A55" w:rsidRPr="00447281" w:rsidRDefault="00DC2A55" w:rsidP="00E82819">
      <w:pPr>
        <w:pStyle w:val="ListParagraph"/>
        <w:numPr>
          <w:ilvl w:val="0"/>
          <w:numId w:val="30"/>
        </w:numPr>
        <w:spacing w:after="0"/>
        <w:jc w:val="both"/>
        <w:rPr>
          <w:rFonts w:ascii="Arial Narrow" w:hAnsi="Arial Narrow"/>
          <w:color w:val="000000" w:themeColor="text1"/>
          <w:sz w:val="24"/>
          <w:szCs w:val="24"/>
          <w:lang w:val="en-IE"/>
        </w:rPr>
      </w:pPr>
      <w:r w:rsidRPr="00447281">
        <w:rPr>
          <w:rFonts w:ascii="Arial Narrow" w:hAnsi="Arial Narrow"/>
          <w:color w:val="000000" w:themeColor="text1"/>
          <w:sz w:val="24"/>
          <w:szCs w:val="24"/>
          <w:lang w:val="en-IE"/>
        </w:rPr>
        <w:t>Regular monitoring of programme interventions by CSOs believed to be neutral parties were good practices to enhance objective reporting and cooperation which are fundamentals to sustenance of results.</w:t>
      </w:r>
    </w:p>
    <w:p w14:paraId="06EABE8A" w14:textId="77777777" w:rsidR="00DC2A55" w:rsidRPr="00447281" w:rsidRDefault="00DC2A55" w:rsidP="00DC2A55">
      <w:pPr>
        <w:jc w:val="both"/>
        <w:rPr>
          <w:rFonts w:ascii="Arial Narrow" w:hAnsi="Arial Narrow"/>
          <w:color w:val="000000" w:themeColor="text1"/>
          <w:lang w:val="en-IE"/>
        </w:rPr>
      </w:pPr>
    </w:p>
    <w:p w14:paraId="53361836" w14:textId="77777777" w:rsidR="00AB6334" w:rsidRPr="00447281" w:rsidRDefault="00AB6334" w:rsidP="00DC2A55">
      <w:pPr>
        <w:pStyle w:val="Heading2"/>
        <w:jc w:val="both"/>
        <w:rPr>
          <w:rFonts w:ascii="Arial Narrow" w:hAnsi="Arial Narrow"/>
          <w:b/>
          <w:sz w:val="24"/>
          <w:szCs w:val="24"/>
          <w:lang w:val="en-IE"/>
        </w:rPr>
      </w:pPr>
      <w:bookmarkStart w:id="45" w:name="_Toc16675124"/>
      <w:r w:rsidRPr="00447281">
        <w:rPr>
          <w:rFonts w:ascii="Arial Narrow" w:hAnsi="Arial Narrow"/>
          <w:b/>
          <w:sz w:val="24"/>
          <w:szCs w:val="24"/>
          <w:lang w:val="en-IE"/>
        </w:rPr>
        <w:t>4.4 Recommendations</w:t>
      </w:r>
      <w:bookmarkEnd w:id="45"/>
    </w:p>
    <w:p w14:paraId="26671AE9" w14:textId="0E5E451C" w:rsidR="00020739" w:rsidRPr="009D1A87" w:rsidRDefault="00020739" w:rsidP="00020739">
      <w:pPr>
        <w:autoSpaceDE w:val="0"/>
        <w:autoSpaceDN w:val="0"/>
        <w:adjustRightInd w:val="0"/>
        <w:jc w:val="both"/>
        <w:rPr>
          <w:rFonts w:ascii="Arial Narrow" w:eastAsia="Calibri" w:hAnsi="Arial Narrow"/>
          <w:color w:val="000000"/>
          <w:lang w:val="en-IE"/>
        </w:rPr>
      </w:pPr>
      <w:r>
        <w:rPr>
          <w:rFonts w:ascii="Arial Narrow" w:eastAsia="Calibri" w:hAnsi="Arial Narrow"/>
          <w:b/>
          <w:color w:val="000000"/>
          <w:lang w:val="en-IE"/>
        </w:rPr>
        <w:t>Six</w:t>
      </w:r>
      <w:r w:rsidRPr="009D1A87">
        <w:rPr>
          <w:rFonts w:ascii="Arial Narrow" w:eastAsia="Calibri" w:hAnsi="Arial Narrow"/>
          <w:b/>
          <w:color w:val="000000"/>
          <w:lang w:val="en-IE"/>
        </w:rPr>
        <w:t xml:space="preserve"> (</w:t>
      </w:r>
      <w:r>
        <w:rPr>
          <w:rFonts w:ascii="Arial Narrow" w:eastAsia="Calibri" w:hAnsi="Arial Narrow"/>
          <w:b/>
          <w:color w:val="000000"/>
          <w:lang w:val="en-IE"/>
        </w:rPr>
        <w:t>6</w:t>
      </w:r>
      <w:r w:rsidRPr="009D1A87">
        <w:rPr>
          <w:rFonts w:ascii="Arial Narrow" w:eastAsia="Calibri" w:hAnsi="Arial Narrow"/>
          <w:b/>
          <w:color w:val="000000"/>
          <w:lang w:val="en-IE"/>
        </w:rPr>
        <w:t>) key recommendations</w:t>
      </w:r>
      <w:r w:rsidRPr="009D1A87">
        <w:rPr>
          <w:rFonts w:ascii="Arial Narrow" w:eastAsia="Calibri" w:hAnsi="Arial Narrow"/>
          <w:color w:val="000000"/>
          <w:lang w:val="en-IE"/>
        </w:rPr>
        <w:t xml:space="preserve"> underpin the outcome of this evaluation: </w:t>
      </w:r>
    </w:p>
    <w:p w14:paraId="5C801AD5" w14:textId="77777777" w:rsidR="00020739" w:rsidRPr="009D1A87" w:rsidRDefault="00020739" w:rsidP="00E82819">
      <w:pPr>
        <w:pStyle w:val="ListParagraph"/>
        <w:numPr>
          <w:ilvl w:val="0"/>
          <w:numId w:val="41"/>
        </w:numPr>
        <w:autoSpaceDE w:val="0"/>
        <w:autoSpaceDN w:val="0"/>
        <w:adjustRightInd w:val="0"/>
        <w:jc w:val="both"/>
        <w:rPr>
          <w:rFonts w:ascii="Arial Narrow" w:hAnsi="Arial Narrow"/>
          <w:color w:val="000000"/>
          <w:lang w:val="en-IE"/>
        </w:rPr>
      </w:pPr>
      <w:r w:rsidRPr="009D1A87">
        <w:rPr>
          <w:rFonts w:ascii="Arial Narrow" w:hAnsi="Arial Narrow"/>
          <w:color w:val="000000"/>
          <w:lang w:val="en-IE"/>
        </w:rPr>
        <w:t xml:space="preserve">There is need for a </w:t>
      </w:r>
      <w:r w:rsidRPr="009D1A87">
        <w:rPr>
          <w:rFonts w:ascii="Arial Narrow" w:hAnsi="Arial Narrow"/>
          <w:b/>
          <w:color w:val="000000"/>
          <w:lang w:val="en-IE"/>
        </w:rPr>
        <w:t>successor programme</w:t>
      </w:r>
      <w:r w:rsidRPr="009D1A87">
        <w:rPr>
          <w:rFonts w:ascii="Arial Narrow" w:hAnsi="Arial Narrow"/>
          <w:color w:val="000000"/>
          <w:lang w:val="en-IE"/>
        </w:rPr>
        <w:t xml:space="preserve"> to consolidate and build on the gains and successes so far made with both projects in order to address lingering gaps in the justice chain delivery systems and mechanisms (e.g. CMS consolidation and expansion, sector coordination and joint programming, M&amp;E development and dissemination for improved sector programming). </w:t>
      </w:r>
    </w:p>
    <w:p w14:paraId="39925471" w14:textId="77777777" w:rsidR="00020739" w:rsidRPr="009D1A87" w:rsidRDefault="00020739" w:rsidP="00E82819">
      <w:pPr>
        <w:pStyle w:val="ListParagraph"/>
        <w:numPr>
          <w:ilvl w:val="0"/>
          <w:numId w:val="41"/>
        </w:numPr>
        <w:autoSpaceDE w:val="0"/>
        <w:autoSpaceDN w:val="0"/>
        <w:adjustRightInd w:val="0"/>
        <w:jc w:val="both"/>
        <w:rPr>
          <w:rFonts w:ascii="Arial Narrow" w:hAnsi="Arial Narrow"/>
          <w:color w:val="000000"/>
          <w:lang w:val="en-IE"/>
        </w:rPr>
      </w:pPr>
      <w:r w:rsidRPr="009D1A87">
        <w:rPr>
          <w:rFonts w:ascii="Arial Narrow" w:hAnsi="Arial Narrow"/>
          <w:color w:val="000000"/>
          <w:lang w:val="en-IE"/>
        </w:rPr>
        <w:t>There is need to improve on justice sector delivery processes with emphasis on supporting strides to improve information sharing and awareness on processes and support vulnerable to navigate both formal and informal justice system. This requirement is key considering that accessing information on judicial processes is a huge challenge out of the main cities, leaving people living in remote and isolated communities completely cut-off the mainstream of service delivery. This could be accompanied with deliberate steps at reducing the legal knowledge and representation gaps for women, girls and people living with disabilities and remote communities. In relation to process strengthening, the pending key project milestones, such as the setting and rolling out of the various committees (Judicial M&amp;E, Bail and Sentencing Committee and Standards Inspection Departments within the SLCS), expanding the prison courts as well as aspects of child and gender justice joint programming, inmate classification. Targeting hard-to-reach communities nationwide with service delivery efforts while working with upstream institutions to enhance processes and institutional functioning for sustainability;</w:t>
      </w:r>
    </w:p>
    <w:p w14:paraId="3DBE3E94" w14:textId="77777777" w:rsidR="00020739" w:rsidRPr="009D1A87" w:rsidRDefault="00020739" w:rsidP="00E82819">
      <w:pPr>
        <w:pStyle w:val="ListParagraph"/>
        <w:numPr>
          <w:ilvl w:val="0"/>
          <w:numId w:val="41"/>
        </w:numPr>
        <w:autoSpaceDE w:val="0"/>
        <w:autoSpaceDN w:val="0"/>
        <w:adjustRightInd w:val="0"/>
        <w:jc w:val="both"/>
        <w:rPr>
          <w:rFonts w:ascii="Arial Narrow" w:hAnsi="Arial Narrow"/>
          <w:color w:val="000000"/>
          <w:lang w:val="en-IE"/>
        </w:rPr>
      </w:pPr>
      <w:r w:rsidRPr="009D1A87">
        <w:rPr>
          <w:rFonts w:ascii="Arial Narrow" w:hAnsi="Arial Narrow"/>
          <w:color w:val="000000"/>
          <w:lang w:val="en-IE"/>
        </w:rPr>
        <w:t>There is need to provide a targeted follow up support for the completion and passage of the numerous pieces of legislation pending enactment and which have been drafted with support or technical assistance from the project: the SLCS 2014 revised Act, the revised 1965 Criminal Procedure Act, the revised 1964 Correctional Rules, the draft Sentencing Regulations; including other pending bills that are yet to be worked on that could bring positive changes in the justice sector delivery. The new Project could make good use of the Technical Working Group approach which has brought so many successes in terms of legislation development in the country. This will require improved coordination and sector wide collaboration. Civil society engagement is to be deepened for advocacy in this area;</w:t>
      </w:r>
    </w:p>
    <w:p w14:paraId="46739133" w14:textId="77777777" w:rsidR="00020739" w:rsidRDefault="00020739" w:rsidP="00E82819">
      <w:pPr>
        <w:pStyle w:val="ListParagraph"/>
        <w:numPr>
          <w:ilvl w:val="0"/>
          <w:numId w:val="41"/>
        </w:numPr>
        <w:autoSpaceDE w:val="0"/>
        <w:autoSpaceDN w:val="0"/>
        <w:adjustRightInd w:val="0"/>
        <w:jc w:val="both"/>
        <w:rPr>
          <w:rFonts w:ascii="Arial Narrow" w:hAnsi="Arial Narrow"/>
          <w:color w:val="000000"/>
          <w:lang w:val="en-IE"/>
        </w:rPr>
      </w:pPr>
      <w:r w:rsidRPr="009D1A87">
        <w:rPr>
          <w:rFonts w:ascii="Arial Narrow" w:hAnsi="Arial Narrow"/>
          <w:color w:val="000000"/>
          <w:lang w:val="en-IE"/>
        </w:rPr>
        <w:t xml:space="preserve">Coordination has been identified as a key strategic issue that needs strengthening in order to enhance sector collaboration, information sharing and sector wide joint programming and implementation. With the Justice Sector Reform Strategy and Investment Plan IV developed and in place, support to the JSCO in a strategic and sector wide approach could be a central piece in harnessing justice sector delivery. Support to the institution should not be limited to coordination efforts only but to interventions geared toward policy development, joint sectoral planning and implementation, M&amp;E frameworks development and sector wide data dissemination. In fact, the JSCO should be the anchor point for sector </w:t>
      </w:r>
      <w:r>
        <w:rPr>
          <w:rFonts w:ascii="Arial Narrow" w:hAnsi="Arial Narrow"/>
          <w:color w:val="000000"/>
          <w:lang w:val="en-IE"/>
        </w:rPr>
        <w:t xml:space="preserve">wide </w:t>
      </w:r>
      <w:r w:rsidRPr="009D1A87">
        <w:rPr>
          <w:rFonts w:ascii="Arial Narrow" w:hAnsi="Arial Narrow"/>
          <w:color w:val="000000"/>
          <w:lang w:val="en-IE"/>
        </w:rPr>
        <w:t>intervention</w:t>
      </w:r>
      <w:r>
        <w:rPr>
          <w:rFonts w:ascii="Arial Narrow" w:hAnsi="Arial Narrow"/>
          <w:color w:val="000000"/>
          <w:lang w:val="en-IE"/>
        </w:rPr>
        <w:t>s for institutional memory building and strides to sustain sector reforms</w:t>
      </w:r>
      <w:r w:rsidRPr="009D1A87">
        <w:rPr>
          <w:rFonts w:ascii="Arial Narrow" w:hAnsi="Arial Narrow"/>
          <w:color w:val="000000"/>
          <w:lang w:val="en-IE"/>
        </w:rPr>
        <w:t xml:space="preserve">.   </w:t>
      </w:r>
      <w:r w:rsidRPr="0057115F">
        <w:rPr>
          <w:rFonts w:ascii="Arial Narrow" w:hAnsi="Arial Narrow"/>
          <w:color w:val="000000"/>
          <w:highlight w:val="yellow"/>
          <w:lang w:val="en-IE"/>
        </w:rPr>
        <w:t xml:space="preserve"> </w:t>
      </w:r>
    </w:p>
    <w:p w14:paraId="5A963EC6" w14:textId="26F8DCEB" w:rsidR="00020739" w:rsidRDefault="00020739" w:rsidP="00E82819">
      <w:pPr>
        <w:pStyle w:val="ListParagraph"/>
        <w:numPr>
          <w:ilvl w:val="0"/>
          <w:numId w:val="41"/>
        </w:numPr>
        <w:autoSpaceDE w:val="0"/>
        <w:autoSpaceDN w:val="0"/>
        <w:adjustRightInd w:val="0"/>
        <w:jc w:val="both"/>
        <w:rPr>
          <w:rFonts w:ascii="Arial Narrow" w:hAnsi="Arial Narrow"/>
          <w:color w:val="000000"/>
          <w:lang w:val="en-IE"/>
        </w:rPr>
      </w:pPr>
      <w:r>
        <w:rPr>
          <w:rFonts w:ascii="Arial Narrow" w:hAnsi="Arial Narrow"/>
          <w:color w:val="000000"/>
          <w:lang w:val="en-IE"/>
        </w:rPr>
        <w:t xml:space="preserve">CSOs work is central to enhancing demand side, accountability and oversight of interventions. Support should be driven toward key strategic issues rather than activity based. For example, support to legal aid service provision should be accompanied with discussions at national levels on policy </w:t>
      </w:r>
      <w:r w:rsidR="004F57BB">
        <w:rPr>
          <w:rFonts w:ascii="Arial Narrow" w:hAnsi="Arial Narrow"/>
          <w:color w:val="000000"/>
          <w:lang w:val="en-IE"/>
        </w:rPr>
        <w:t>implementation</w:t>
      </w:r>
      <w:r>
        <w:rPr>
          <w:rFonts w:ascii="Arial Narrow" w:hAnsi="Arial Narrow"/>
          <w:color w:val="000000"/>
          <w:lang w:val="en-IE"/>
        </w:rPr>
        <w:t xml:space="preserve"> around legal aid, networking and policy </w:t>
      </w:r>
      <w:r w:rsidR="004F57BB">
        <w:rPr>
          <w:rFonts w:ascii="Arial Narrow" w:hAnsi="Arial Narrow"/>
          <w:color w:val="000000"/>
          <w:lang w:val="en-IE"/>
        </w:rPr>
        <w:t>reforms</w:t>
      </w:r>
      <w:r>
        <w:rPr>
          <w:rFonts w:ascii="Arial Narrow" w:hAnsi="Arial Narrow"/>
          <w:color w:val="000000"/>
          <w:lang w:val="en-IE"/>
        </w:rPr>
        <w:t xml:space="preserve">. </w:t>
      </w:r>
    </w:p>
    <w:p w14:paraId="1EBFF132" w14:textId="3C7F3CC4" w:rsidR="00B07E6B" w:rsidRPr="002865E1" w:rsidRDefault="00020739" w:rsidP="00E82819">
      <w:pPr>
        <w:pStyle w:val="ListParagraph"/>
        <w:numPr>
          <w:ilvl w:val="0"/>
          <w:numId w:val="41"/>
        </w:numPr>
        <w:autoSpaceDE w:val="0"/>
        <w:autoSpaceDN w:val="0"/>
        <w:adjustRightInd w:val="0"/>
        <w:jc w:val="both"/>
        <w:rPr>
          <w:rFonts w:ascii="Arial Narrow" w:hAnsi="Arial Narrow"/>
          <w:color w:val="000000"/>
          <w:lang w:val="en-IE"/>
        </w:rPr>
      </w:pPr>
      <w:r w:rsidRPr="002865E1">
        <w:rPr>
          <w:rFonts w:ascii="Arial Narrow" w:hAnsi="Arial Narrow"/>
          <w:color w:val="000000"/>
          <w:lang w:val="en-IE"/>
        </w:rPr>
        <w:t>A new ROL programme should consider embarking on key sector policy development initiatives and work toward influence the discourse nationally around the subject matter. UNDP could make use of its strategic positioning and comparative advantage to achieve this. A bigger programme with key and strategic staff with an ambitious setting is to be considered if massive reforms are to bring about changes and longer</w:t>
      </w:r>
      <w:r w:rsidR="004D25B3" w:rsidRPr="002865E1">
        <w:rPr>
          <w:rFonts w:ascii="Arial Narrow" w:hAnsi="Arial Narrow"/>
          <w:color w:val="000000"/>
          <w:lang w:val="en-IE"/>
        </w:rPr>
        <w:t>-</w:t>
      </w:r>
      <w:r w:rsidRPr="002865E1">
        <w:rPr>
          <w:rFonts w:ascii="Arial Narrow" w:hAnsi="Arial Narrow"/>
          <w:color w:val="000000"/>
          <w:lang w:val="en-IE"/>
        </w:rPr>
        <w:t xml:space="preserve">term benefits in the sector.   </w:t>
      </w:r>
    </w:p>
    <w:p w14:paraId="532509BC" w14:textId="4EF34F2E" w:rsidR="00B07E6B" w:rsidRDefault="00B07E6B" w:rsidP="00B07E6B">
      <w:pPr>
        <w:pStyle w:val="ListParagraph"/>
        <w:rPr>
          <w:rFonts w:ascii="Arial Narrow" w:hAnsi="Arial Narrow" w:cs="Arial"/>
          <w:sz w:val="24"/>
          <w:szCs w:val="24"/>
        </w:rPr>
      </w:pPr>
    </w:p>
    <w:p w14:paraId="67318867" w14:textId="724AB873" w:rsidR="00B07E6B" w:rsidRDefault="00B07E6B" w:rsidP="00B07E6B">
      <w:pPr>
        <w:pStyle w:val="ListParagraph"/>
        <w:rPr>
          <w:rFonts w:ascii="Arial Narrow" w:hAnsi="Arial Narrow" w:cs="Arial"/>
          <w:sz w:val="24"/>
          <w:szCs w:val="24"/>
        </w:rPr>
      </w:pPr>
    </w:p>
    <w:p w14:paraId="3792F63C" w14:textId="1BFD295A" w:rsidR="00B07E6B" w:rsidRDefault="00B07E6B" w:rsidP="00B07E6B">
      <w:pPr>
        <w:pStyle w:val="ListParagraph"/>
        <w:rPr>
          <w:rFonts w:ascii="Arial Narrow" w:hAnsi="Arial Narrow" w:cs="Arial"/>
          <w:sz w:val="24"/>
          <w:szCs w:val="24"/>
        </w:rPr>
      </w:pPr>
    </w:p>
    <w:p w14:paraId="5A281518" w14:textId="4EBE2AC9" w:rsidR="00B07E6B" w:rsidRDefault="00B07E6B" w:rsidP="00B07E6B">
      <w:pPr>
        <w:pStyle w:val="ListParagraph"/>
        <w:rPr>
          <w:rFonts w:ascii="Arial Narrow" w:hAnsi="Arial Narrow" w:cs="Arial"/>
          <w:sz w:val="24"/>
          <w:szCs w:val="24"/>
        </w:rPr>
      </w:pPr>
    </w:p>
    <w:p w14:paraId="707C3E87" w14:textId="6977B541" w:rsidR="00B07E6B" w:rsidRDefault="00B07E6B" w:rsidP="00B07E6B">
      <w:pPr>
        <w:pStyle w:val="ListParagraph"/>
        <w:rPr>
          <w:rFonts w:ascii="Arial Narrow" w:hAnsi="Arial Narrow" w:cs="Arial"/>
          <w:sz w:val="24"/>
          <w:szCs w:val="24"/>
        </w:rPr>
      </w:pPr>
    </w:p>
    <w:p w14:paraId="30717454" w14:textId="77777777" w:rsidR="00B07E6B" w:rsidRPr="00B07E6B" w:rsidRDefault="00B07E6B" w:rsidP="00B07E6B">
      <w:pPr>
        <w:pStyle w:val="ListParagraph"/>
        <w:rPr>
          <w:rFonts w:ascii="Arial Narrow" w:hAnsi="Arial Narrow" w:cs="Arial"/>
          <w:sz w:val="24"/>
          <w:szCs w:val="24"/>
        </w:rPr>
      </w:pPr>
    </w:p>
    <w:p w14:paraId="1FB932D2" w14:textId="169C1F52" w:rsidR="008254EB" w:rsidRPr="00E11188" w:rsidRDefault="008254EB" w:rsidP="00A84598">
      <w:pPr>
        <w:rPr>
          <w:rFonts w:ascii="Arial Narrow" w:hAnsi="Arial Narrow" w:cs="Arial"/>
          <w:sz w:val="23"/>
          <w:szCs w:val="23"/>
        </w:rPr>
        <w:sectPr w:rsidR="008254EB" w:rsidRPr="00E11188" w:rsidSect="00EB1992">
          <w:pgSz w:w="11906" w:h="16838"/>
          <w:pgMar w:top="994" w:right="1440" w:bottom="1138" w:left="1440" w:header="706" w:footer="0" w:gutter="0"/>
          <w:cols w:space="708"/>
          <w:docGrid w:linePitch="360"/>
        </w:sectPr>
      </w:pPr>
    </w:p>
    <w:p w14:paraId="065FCF3E" w14:textId="7FD06931" w:rsidR="00322601" w:rsidRPr="00447281" w:rsidRDefault="00322601" w:rsidP="00322601">
      <w:pPr>
        <w:rPr>
          <w:rStyle w:val="Heading1Char"/>
          <w:rFonts w:ascii="Arial Narrow" w:eastAsiaTheme="minorHAnsi" w:hAnsi="Arial Narrow"/>
          <w:u w:val="single"/>
          <w:lang w:val="en-IE"/>
        </w:rPr>
      </w:pPr>
      <w:bookmarkStart w:id="46" w:name="_Toc16675125"/>
      <w:r w:rsidRPr="00447281">
        <w:rPr>
          <w:rStyle w:val="Heading1Char"/>
          <w:rFonts w:ascii="Arial Narrow" w:eastAsiaTheme="minorHAnsi" w:hAnsi="Arial Narrow"/>
          <w:u w:val="single"/>
          <w:lang w:val="en-IE"/>
        </w:rPr>
        <w:lastRenderedPageBreak/>
        <w:t>Annexes</w:t>
      </w:r>
      <w:bookmarkEnd w:id="46"/>
    </w:p>
    <w:p w14:paraId="249E3306" w14:textId="5B9B4D29" w:rsidR="00322601" w:rsidRPr="00447281" w:rsidRDefault="00AB5357" w:rsidP="00322601">
      <w:pPr>
        <w:rPr>
          <w:rFonts w:ascii="Arial Narrow" w:hAnsi="Arial Narrow"/>
          <w:lang w:val="en-IE"/>
        </w:rPr>
      </w:pPr>
      <w:bookmarkStart w:id="47" w:name="_Toc16675126"/>
      <w:bookmarkStart w:id="48" w:name="_GoBack"/>
      <w:r w:rsidRPr="00447281">
        <w:rPr>
          <w:rStyle w:val="Heading1Char"/>
          <w:rFonts w:ascii="Arial Narrow" w:eastAsiaTheme="minorHAnsi" w:hAnsi="Arial Narrow"/>
          <w:noProof/>
          <w:lang w:val="en-US"/>
        </w:rPr>
        <mc:AlternateContent>
          <mc:Choice Requires="wpg">
            <w:drawing>
              <wp:anchor distT="0" distB="0" distL="114300" distR="114300" simplePos="0" relativeHeight="252028928" behindDoc="0" locked="0" layoutInCell="1" allowOverlap="1" wp14:anchorId="50E036F6" wp14:editId="4F34A34C">
                <wp:simplePos x="0" y="0"/>
                <wp:positionH relativeFrom="margin">
                  <wp:posOffset>291465</wp:posOffset>
                </wp:positionH>
                <wp:positionV relativeFrom="paragraph">
                  <wp:posOffset>118110</wp:posOffset>
                </wp:positionV>
                <wp:extent cx="9930765" cy="6428740"/>
                <wp:effectExtent l="0" t="0" r="13335" b="1016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0765" cy="6428740"/>
                          <a:chOff x="767" y="428"/>
                          <a:chExt cx="15332" cy="10681"/>
                        </a:xfrm>
                      </wpg:grpSpPr>
                      <wps:wsp>
                        <wps:cNvPr id="379" name="Flowchart: Alternate Process 370"/>
                        <wps:cNvSpPr>
                          <a:spLocks noChangeArrowheads="1"/>
                        </wps:cNvSpPr>
                        <wps:spPr bwMode="auto">
                          <a:xfrm>
                            <a:off x="4834" y="805"/>
                            <a:ext cx="6931" cy="752"/>
                          </a:xfrm>
                          <a:prstGeom prst="flowChartAlternateProcess">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5CE76C" w14:textId="77777777" w:rsidR="001D4418" w:rsidRPr="00AA793C" w:rsidRDefault="001D4418" w:rsidP="00CE5255">
                              <w:pPr>
                                <w:pStyle w:val="BodyText"/>
                                <w:spacing w:after="0"/>
                                <w:ind w:right="138"/>
                                <w:jc w:val="both"/>
                                <w:rPr>
                                  <w:spacing w:val="-1"/>
                                  <w:sz w:val="20"/>
                                  <w:szCs w:val="20"/>
                                </w:rPr>
                              </w:pPr>
                              <w:r w:rsidRPr="00AA793C">
                                <w:rPr>
                                  <w:rFonts w:ascii="Bookman Old Style" w:hAnsi="Bookman Old Style"/>
                                  <w:sz w:val="20"/>
                                  <w:szCs w:val="20"/>
                                </w:rPr>
                                <w:t>Justice and security sector delivery systems improved in compliance with international human rights principles</w:t>
                              </w:r>
                            </w:p>
                            <w:p w14:paraId="2526EF5B" w14:textId="77777777" w:rsidR="001D4418" w:rsidRPr="005517F1" w:rsidRDefault="001D4418" w:rsidP="00CE5255">
                              <w:pPr>
                                <w:rPr>
                                  <w:rFonts w:ascii="Bookman Old Style" w:hAnsi="Bookman Old Style"/>
                                  <w:b/>
                                </w:rPr>
                              </w:pPr>
                            </w:p>
                          </w:txbxContent>
                        </wps:txbx>
                        <wps:bodyPr rot="0" vert="horz" wrap="square" lIns="91440" tIns="45720" rIns="91440" bIns="45720" anchor="t" anchorCtr="0" upright="1">
                          <a:noAutofit/>
                        </wps:bodyPr>
                      </wps:wsp>
                      <wpg:grpSp>
                        <wpg:cNvPr id="380" name="Group 377"/>
                        <wpg:cNvGrpSpPr>
                          <a:grpSpLocks/>
                        </wpg:cNvGrpSpPr>
                        <wpg:grpSpPr bwMode="auto">
                          <a:xfrm>
                            <a:off x="767" y="428"/>
                            <a:ext cx="15332" cy="10681"/>
                            <a:chOff x="767" y="428"/>
                            <a:chExt cx="15332" cy="10681"/>
                          </a:xfrm>
                        </wpg:grpSpPr>
                        <wps:wsp>
                          <wps:cNvPr id="381" name="AutoShape 378"/>
                          <wps:cNvCnPr>
                            <a:cxnSpLocks noChangeShapeType="1"/>
                          </wps:cNvCnPr>
                          <wps:spPr bwMode="auto">
                            <a:xfrm rot="16200000">
                              <a:off x="8428" y="9757"/>
                              <a:ext cx="1635" cy="1"/>
                            </a:xfrm>
                            <a:prstGeom prst="bentConnector3">
                              <a:avLst>
                                <a:gd name="adj1" fmla="val 49968"/>
                              </a:avLst>
                            </a:prstGeom>
                            <a:noFill/>
                            <a:ln w="57150">
                              <a:solidFill>
                                <a:srgbClr val="5B9BD5"/>
                              </a:solidFill>
                              <a:miter lim="800000"/>
                              <a:headEnd/>
                              <a:tailEnd/>
                            </a:ln>
                            <a:extLst>
                              <a:ext uri="{909E8E84-426E-40DD-AFC4-6F175D3DCCD1}">
                                <a14:hiddenFill xmlns:a14="http://schemas.microsoft.com/office/drawing/2010/main">
                                  <a:noFill/>
                                </a14:hiddenFill>
                              </a:ext>
                            </a:extLst>
                          </wps:spPr>
                          <wps:bodyPr/>
                        </wps:wsp>
                        <wps:wsp>
                          <wps:cNvPr id="382" name="Rounded Rectangle 350"/>
                          <wps:cNvSpPr>
                            <a:spLocks noChangeArrowheads="1"/>
                          </wps:cNvSpPr>
                          <wps:spPr bwMode="auto">
                            <a:xfrm>
                              <a:off x="7841" y="8137"/>
                              <a:ext cx="3030" cy="804"/>
                            </a:xfrm>
                            <a:prstGeom prst="roundRect">
                              <a:avLst>
                                <a:gd name="adj" fmla="val 16667"/>
                              </a:avLst>
                            </a:prstGeom>
                            <a:solidFill>
                              <a:srgbClr val="FFFFFF"/>
                            </a:solidFill>
                            <a:ln w="25400">
                              <a:solidFill>
                                <a:srgbClr val="4F81BD"/>
                              </a:solidFill>
                              <a:round/>
                              <a:headEnd/>
                              <a:tailEnd/>
                            </a:ln>
                          </wps:spPr>
                          <wps:txbx>
                            <w:txbxContent>
                              <w:p w14:paraId="197527AF" w14:textId="77777777" w:rsidR="001D4418" w:rsidRPr="00EA3A1F" w:rsidRDefault="001D4418" w:rsidP="00CE5255">
                                <w:pPr>
                                  <w:autoSpaceDE w:val="0"/>
                                  <w:autoSpaceDN w:val="0"/>
                                  <w:adjustRightInd w:val="0"/>
                                  <w:ind w:left="142"/>
                                  <w:jc w:val="both"/>
                                  <w:rPr>
                                    <w:rFonts w:ascii="Bookman Old Style" w:hAnsi="Bookman Old Style"/>
                                    <w:sz w:val="18"/>
                                    <w:szCs w:val="18"/>
                                  </w:rPr>
                                </w:pPr>
                                <w:r>
                                  <w:rPr>
                                    <w:rFonts w:ascii="Bookman Old Style" w:hAnsi="Bookman Old Style"/>
                                    <w:sz w:val="18"/>
                                    <w:szCs w:val="18"/>
                                  </w:rPr>
                                  <w:t>Resources: Finance, HR &amp; Equipment</w:t>
                                </w:r>
                              </w:p>
                              <w:p w14:paraId="3E801B33" w14:textId="77777777" w:rsidR="001D4418" w:rsidRPr="007701B3" w:rsidRDefault="001D4418" w:rsidP="00CE5255">
                                <w:pPr>
                                  <w:autoSpaceDE w:val="0"/>
                                  <w:autoSpaceDN w:val="0"/>
                                  <w:adjustRightInd w:val="0"/>
                                  <w:jc w:val="both"/>
                                  <w:rPr>
                                    <w:rFonts w:ascii="Garamond" w:hAnsi="Garamond"/>
                                    <w:sz w:val="18"/>
                                    <w:szCs w:val="18"/>
                                  </w:rPr>
                                </w:pPr>
                              </w:p>
                            </w:txbxContent>
                          </wps:txbx>
                          <wps:bodyPr rot="0" vert="horz" wrap="square" lIns="91440" tIns="45720" rIns="91440" bIns="45720" anchor="ctr" anchorCtr="0" upright="1">
                            <a:noAutofit/>
                          </wps:bodyPr>
                        </wps:wsp>
                        <wps:wsp>
                          <wps:cNvPr id="383" name="AutoShape 380"/>
                          <wps:cNvCnPr>
                            <a:cxnSpLocks noChangeShapeType="1"/>
                          </wps:cNvCnPr>
                          <wps:spPr bwMode="auto">
                            <a:xfrm rot="10800000">
                              <a:off x="10841" y="8622"/>
                              <a:ext cx="1843" cy="1"/>
                            </a:xfrm>
                            <a:prstGeom prst="bentConnector3">
                              <a:avLst>
                                <a:gd name="adj1" fmla="val 49972"/>
                              </a:avLst>
                            </a:prstGeom>
                            <a:noFill/>
                            <a:ln w="38100">
                              <a:solidFill>
                                <a:srgbClr val="5B9BD5"/>
                              </a:solidFill>
                              <a:miter lim="800000"/>
                              <a:headEnd type="triangle" w="med" len="med"/>
                              <a:tailEnd/>
                            </a:ln>
                            <a:extLst>
                              <a:ext uri="{909E8E84-426E-40DD-AFC4-6F175D3DCCD1}">
                                <a14:hiddenFill xmlns:a14="http://schemas.microsoft.com/office/drawing/2010/main">
                                  <a:noFill/>
                                </a14:hiddenFill>
                              </a:ext>
                            </a:extLst>
                          </wps:spPr>
                          <wps:bodyPr/>
                        </wps:wsp>
                        <wps:wsp>
                          <wps:cNvPr id="384" name="Rounded Rectangle 374"/>
                          <wps:cNvSpPr>
                            <a:spLocks noChangeArrowheads="1"/>
                          </wps:cNvSpPr>
                          <wps:spPr bwMode="auto">
                            <a:xfrm>
                              <a:off x="1840" y="3395"/>
                              <a:ext cx="7406" cy="4549"/>
                            </a:xfrm>
                            <a:prstGeom prst="roundRect">
                              <a:avLst>
                                <a:gd name="adj" fmla="val 16667"/>
                              </a:avLst>
                            </a:prstGeom>
                            <a:solidFill>
                              <a:srgbClr val="FFFFFF"/>
                            </a:solidFill>
                            <a:ln w="25400">
                              <a:solidFill>
                                <a:srgbClr val="4F81BD"/>
                              </a:solidFill>
                              <a:round/>
                              <a:headEnd/>
                              <a:tailEnd/>
                            </a:ln>
                          </wps:spPr>
                          <wps:txbx>
                            <w:txbxContent>
                              <w:p w14:paraId="4469677D" w14:textId="77777777" w:rsidR="001D4418" w:rsidRPr="00636BA5" w:rsidRDefault="001D4418" w:rsidP="00E82819">
                                <w:pPr>
                                  <w:numPr>
                                    <w:ilvl w:val="0"/>
                                    <w:numId w:val="12"/>
                                  </w:numPr>
                                  <w:spacing w:line="259" w:lineRule="auto"/>
                                  <w:ind w:left="90" w:hanging="180"/>
                                  <w:contextualSpacing/>
                                  <w:rPr>
                                    <w:rFonts w:ascii="Bookman Old Style" w:hAnsi="Bookman Old Style"/>
                                    <w:sz w:val="16"/>
                                    <w:szCs w:val="16"/>
                                  </w:rPr>
                                </w:pPr>
                                <w:r w:rsidRPr="00636BA5">
                                  <w:rPr>
                                    <w:rFonts w:ascii="Bookman Old Style" w:hAnsi="Bookman Old Style"/>
                                    <w:sz w:val="16"/>
                                    <w:szCs w:val="16"/>
                                  </w:rPr>
                                  <w:t xml:space="preserve">Development of </w:t>
                                </w:r>
                                <w:proofErr w:type="spellStart"/>
                                <w:r w:rsidRPr="00636BA5">
                                  <w:rPr>
                                    <w:rFonts w:ascii="Bookman Old Style" w:hAnsi="Bookman Old Style"/>
                                    <w:sz w:val="16"/>
                                    <w:szCs w:val="16"/>
                                  </w:rPr>
                                  <w:t>ToRs</w:t>
                                </w:r>
                                <w:proofErr w:type="spellEnd"/>
                                <w:r w:rsidRPr="00636BA5">
                                  <w:rPr>
                                    <w:rFonts w:ascii="Bookman Old Style" w:hAnsi="Bookman Old Style"/>
                                    <w:sz w:val="16"/>
                                    <w:szCs w:val="16"/>
                                  </w:rPr>
                                  <w:t xml:space="preserve"> for the WG </w:t>
                                </w:r>
                              </w:p>
                              <w:p w14:paraId="1AB4045F" w14:textId="66370117" w:rsidR="001D4418" w:rsidRDefault="001D4418" w:rsidP="00E82819">
                                <w:pPr>
                                  <w:numPr>
                                    <w:ilvl w:val="0"/>
                                    <w:numId w:val="12"/>
                                  </w:numPr>
                                  <w:spacing w:line="259" w:lineRule="auto"/>
                                  <w:ind w:left="90" w:hanging="180"/>
                                  <w:contextualSpacing/>
                                  <w:rPr>
                                    <w:rFonts w:ascii="Bookman Old Style" w:hAnsi="Bookman Old Style"/>
                                    <w:sz w:val="16"/>
                                    <w:szCs w:val="16"/>
                                  </w:rPr>
                                </w:pPr>
                                <w:r w:rsidRPr="00636BA5">
                                  <w:rPr>
                                    <w:rFonts w:ascii="Bookman Old Style" w:hAnsi="Bookman Old Style"/>
                                    <w:sz w:val="16"/>
                                    <w:szCs w:val="16"/>
                                  </w:rPr>
                                  <w:t>Support the WG to assess current sentencing and bail practices</w:t>
                                </w:r>
                              </w:p>
                              <w:p w14:paraId="071881D0" w14:textId="77777777" w:rsidR="001D4418" w:rsidRPr="009E677D" w:rsidRDefault="001D4418" w:rsidP="00E82819">
                                <w:pPr>
                                  <w:numPr>
                                    <w:ilvl w:val="0"/>
                                    <w:numId w:val="12"/>
                                  </w:numPr>
                                  <w:spacing w:line="259" w:lineRule="auto"/>
                                  <w:ind w:left="90" w:hanging="180"/>
                                  <w:contextualSpacing/>
                                  <w:rPr>
                                    <w:sz w:val="16"/>
                                    <w:szCs w:val="16"/>
                                  </w:rPr>
                                </w:pPr>
                                <w:r w:rsidRPr="009E677D">
                                  <w:rPr>
                                    <w:rFonts w:ascii="Bookman Old Style" w:hAnsi="Bookman Old Style"/>
                                    <w:sz w:val="16"/>
                                    <w:szCs w:val="16"/>
                                  </w:rPr>
                                  <w:t>Support Exposure visit to a country that has recently successfully undertaken similar reforms.</w:t>
                                </w:r>
                              </w:p>
                              <w:p w14:paraId="5238BF1C" w14:textId="77777777" w:rsidR="001D4418" w:rsidRPr="009E677D" w:rsidRDefault="001D4418" w:rsidP="00E82819">
                                <w:pPr>
                                  <w:numPr>
                                    <w:ilvl w:val="0"/>
                                    <w:numId w:val="12"/>
                                  </w:numPr>
                                  <w:spacing w:line="259" w:lineRule="auto"/>
                                  <w:ind w:left="90" w:hanging="180"/>
                                  <w:contextualSpacing/>
                                  <w:rPr>
                                    <w:sz w:val="16"/>
                                    <w:szCs w:val="16"/>
                                  </w:rPr>
                                </w:pPr>
                                <w:r w:rsidRPr="009E677D">
                                  <w:rPr>
                                    <w:rFonts w:ascii="Bookman Old Style" w:hAnsi="Bookman Old Style"/>
                                    <w:sz w:val="16"/>
                                    <w:szCs w:val="16"/>
                                  </w:rPr>
                                  <w:t>National consultations to inform development of policy</w:t>
                                </w:r>
                              </w:p>
                              <w:p w14:paraId="66087800" w14:textId="77777777" w:rsidR="001D4418" w:rsidRPr="00797CEE" w:rsidRDefault="001D4418" w:rsidP="00E82819">
                                <w:pPr>
                                  <w:numPr>
                                    <w:ilvl w:val="0"/>
                                    <w:numId w:val="12"/>
                                  </w:numPr>
                                  <w:spacing w:after="160" w:line="259" w:lineRule="auto"/>
                                  <w:ind w:left="90" w:hanging="180"/>
                                  <w:contextualSpacing/>
                                  <w:rPr>
                                    <w:sz w:val="16"/>
                                    <w:szCs w:val="16"/>
                                  </w:rPr>
                                </w:pPr>
                                <w:r w:rsidRPr="00797CEE">
                                  <w:rPr>
                                    <w:rFonts w:ascii="Bookman Old Style" w:hAnsi="Bookman Old Style"/>
                                    <w:sz w:val="16"/>
                                    <w:szCs w:val="16"/>
                                  </w:rPr>
                                  <w:t xml:space="preserve">Support development manual to inform the development of the sentencing guidelines  </w:t>
                                </w:r>
                              </w:p>
                              <w:p w14:paraId="6DF0883D" w14:textId="77777777" w:rsidR="001D4418" w:rsidRDefault="001D4418" w:rsidP="00E82819">
                                <w:pPr>
                                  <w:numPr>
                                    <w:ilvl w:val="0"/>
                                    <w:numId w:val="12"/>
                                  </w:numPr>
                                  <w:spacing w:line="259" w:lineRule="auto"/>
                                  <w:ind w:left="90" w:hanging="180"/>
                                  <w:contextualSpacing/>
                                  <w:rPr>
                                    <w:rFonts w:ascii="Bookman Old Style" w:hAnsi="Bookman Old Style"/>
                                    <w:sz w:val="16"/>
                                    <w:szCs w:val="16"/>
                                  </w:rPr>
                                </w:pPr>
                                <w:r w:rsidRPr="00AC6001">
                                  <w:rPr>
                                    <w:rFonts w:ascii="Bookman Old Style" w:hAnsi="Bookman Old Style"/>
                                    <w:sz w:val="16"/>
                                    <w:szCs w:val="16"/>
                                  </w:rPr>
                                  <w:t>Develop and adopt sentencing and revised bail Policy</w:t>
                                </w:r>
                              </w:p>
                              <w:p w14:paraId="3FA7901C" w14:textId="77777777" w:rsidR="001D4418" w:rsidRDefault="001D4418" w:rsidP="00E82819">
                                <w:pPr>
                                  <w:numPr>
                                    <w:ilvl w:val="0"/>
                                    <w:numId w:val="12"/>
                                  </w:numPr>
                                  <w:spacing w:line="259" w:lineRule="auto"/>
                                  <w:ind w:left="90" w:hanging="180"/>
                                  <w:contextualSpacing/>
                                  <w:rPr>
                                    <w:rFonts w:ascii="Bookman Old Style" w:hAnsi="Bookman Old Style"/>
                                    <w:sz w:val="16"/>
                                    <w:szCs w:val="16"/>
                                  </w:rPr>
                                </w:pPr>
                                <w:r>
                                  <w:rPr>
                                    <w:rFonts w:ascii="Bookman Old Style" w:hAnsi="Bookman Old Style"/>
                                    <w:sz w:val="16"/>
                                    <w:szCs w:val="16"/>
                                  </w:rPr>
                                  <w:t>Support dissemination of policy</w:t>
                                </w:r>
                              </w:p>
                              <w:p w14:paraId="1A505711" w14:textId="77777777" w:rsidR="001D4418" w:rsidRDefault="001D4418" w:rsidP="00E82819">
                                <w:pPr>
                                  <w:numPr>
                                    <w:ilvl w:val="0"/>
                                    <w:numId w:val="12"/>
                                  </w:numPr>
                                  <w:spacing w:line="259" w:lineRule="auto"/>
                                  <w:ind w:left="90" w:hanging="180"/>
                                  <w:contextualSpacing/>
                                  <w:rPr>
                                    <w:rFonts w:ascii="Bookman Old Style" w:hAnsi="Bookman Old Style"/>
                                    <w:sz w:val="16"/>
                                    <w:szCs w:val="16"/>
                                  </w:rPr>
                                </w:pPr>
                                <w:r w:rsidRPr="0014688E">
                                  <w:rPr>
                                    <w:rFonts w:ascii="Bookman Old Style" w:hAnsi="Bookman Old Style"/>
                                    <w:sz w:val="16"/>
                                    <w:szCs w:val="16"/>
                                  </w:rPr>
                                  <w:t>Develop gender sensitive sentencing and bail guidelines</w:t>
                                </w:r>
                              </w:p>
                              <w:p w14:paraId="1728F94D" w14:textId="77777777" w:rsidR="001D4418" w:rsidRDefault="001D4418" w:rsidP="00E82819">
                                <w:pPr>
                                  <w:numPr>
                                    <w:ilvl w:val="0"/>
                                    <w:numId w:val="12"/>
                                  </w:numPr>
                                  <w:spacing w:line="259" w:lineRule="auto"/>
                                  <w:ind w:left="90" w:hanging="180"/>
                                  <w:contextualSpacing/>
                                  <w:rPr>
                                    <w:rFonts w:ascii="Bookman Old Style" w:hAnsi="Bookman Old Style"/>
                                    <w:sz w:val="16"/>
                                    <w:szCs w:val="16"/>
                                  </w:rPr>
                                </w:pPr>
                                <w:r>
                                  <w:rPr>
                                    <w:rFonts w:ascii="Bookman Old Style" w:hAnsi="Bookman Old Style"/>
                                    <w:sz w:val="16"/>
                                    <w:szCs w:val="16"/>
                                  </w:rPr>
                                  <w:t>Support consultation meetings on the policy</w:t>
                                </w:r>
                              </w:p>
                              <w:p w14:paraId="19F0B573" w14:textId="77777777" w:rsidR="001D4418" w:rsidRDefault="001D4418" w:rsidP="00E82819">
                                <w:pPr>
                                  <w:numPr>
                                    <w:ilvl w:val="0"/>
                                    <w:numId w:val="12"/>
                                  </w:numPr>
                                  <w:spacing w:line="259" w:lineRule="auto"/>
                                  <w:ind w:left="90" w:hanging="180"/>
                                  <w:contextualSpacing/>
                                  <w:rPr>
                                    <w:rFonts w:ascii="Bookman Old Style" w:hAnsi="Bookman Old Style"/>
                                    <w:sz w:val="16"/>
                                    <w:szCs w:val="16"/>
                                  </w:rPr>
                                </w:pPr>
                                <w:r w:rsidRPr="001E35EE">
                                  <w:rPr>
                                    <w:rFonts w:ascii="Bookman Old Style" w:hAnsi="Bookman Old Style"/>
                                    <w:sz w:val="16"/>
                                    <w:szCs w:val="16"/>
                                  </w:rPr>
                                  <w:t>Guidelines adopted by the mandated judicial authorities</w:t>
                                </w:r>
                              </w:p>
                              <w:p w14:paraId="426DB247" w14:textId="77777777" w:rsidR="001D4418" w:rsidRDefault="001D4418" w:rsidP="00E82819">
                                <w:pPr>
                                  <w:numPr>
                                    <w:ilvl w:val="0"/>
                                    <w:numId w:val="12"/>
                                  </w:numPr>
                                  <w:spacing w:line="259" w:lineRule="auto"/>
                                  <w:ind w:left="90" w:hanging="180"/>
                                  <w:contextualSpacing/>
                                  <w:rPr>
                                    <w:rFonts w:ascii="Bookman Old Style" w:hAnsi="Bookman Old Style"/>
                                    <w:sz w:val="16"/>
                                    <w:szCs w:val="16"/>
                                  </w:rPr>
                                </w:pPr>
                                <w:r w:rsidRPr="001E35EE">
                                  <w:rPr>
                                    <w:rFonts w:ascii="Bookman Old Style" w:hAnsi="Bookman Old Style"/>
                                    <w:sz w:val="16"/>
                                    <w:szCs w:val="16"/>
                                  </w:rPr>
                                  <w:t>Development of training curricula for men and women</w:t>
                                </w:r>
                                <w:r>
                                  <w:rPr>
                                    <w:rFonts w:ascii="Bookman Old Style" w:hAnsi="Bookman Old Style"/>
                                    <w:sz w:val="16"/>
                                    <w:szCs w:val="16"/>
                                  </w:rPr>
                                  <w:t xml:space="preserve">, </w:t>
                                </w:r>
                                <w:r w:rsidRPr="009F100A">
                                  <w:rPr>
                                    <w:rFonts w:ascii="Bookman Old Style" w:hAnsi="Bookman Old Style"/>
                                    <w:sz w:val="16"/>
                                    <w:szCs w:val="16"/>
                                  </w:rPr>
                                  <w:t>SOP and guidance notes</w:t>
                                </w:r>
                              </w:p>
                              <w:p w14:paraId="055D1BCC" w14:textId="6731AE23" w:rsidR="001D4418" w:rsidRDefault="001D4418" w:rsidP="00E82819">
                                <w:pPr>
                                  <w:numPr>
                                    <w:ilvl w:val="0"/>
                                    <w:numId w:val="12"/>
                                  </w:numPr>
                                  <w:spacing w:line="259" w:lineRule="auto"/>
                                  <w:ind w:left="90" w:hanging="180"/>
                                  <w:contextualSpacing/>
                                  <w:rPr>
                                    <w:rFonts w:ascii="Bookman Old Style" w:hAnsi="Bookman Old Style"/>
                                    <w:sz w:val="16"/>
                                    <w:szCs w:val="16"/>
                                  </w:rPr>
                                </w:pPr>
                                <w:r w:rsidRPr="003D0827">
                                  <w:rPr>
                                    <w:rFonts w:ascii="Bookman Old Style" w:hAnsi="Bookman Old Style"/>
                                    <w:sz w:val="16"/>
                                    <w:szCs w:val="16"/>
                                  </w:rPr>
                                  <w:t>Training programme for relevant officers on new policies and guidelines</w:t>
                                </w:r>
                              </w:p>
                              <w:p w14:paraId="600017F5" w14:textId="77777777" w:rsidR="001D4418" w:rsidRPr="003D0827" w:rsidRDefault="001D4418" w:rsidP="00E82819">
                                <w:pPr>
                                  <w:numPr>
                                    <w:ilvl w:val="0"/>
                                    <w:numId w:val="12"/>
                                  </w:numPr>
                                  <w:spacing w:line="259" w:lineRule="auto"/>
                                  <w:ind w:left="90" w:hanging="180"/>
                                  <w:contextualSpacing/>
                                  <w:rPr>
                                    <w:rFonts w:ascii="Bookman Old Style" w:hAnsi="Bookman Old Style"/>
                                    <w:sz w:val="16"/>
                                    <w:szCs w:val="16"/>
                                  </w:rPr>
                                </w:pPr>
                                <w:r w:rsidRPr="003D0827">
                                  <w:rPr>
                                    <w:rFonts w:ascii="Bookman Old Style" w:hAnsi="Bookman Old Style"/>
                                    <w:noProof/>
                                    <w:sz w:val="16"/>
                                    <w:szCs w:val="16"/>
                                  </w:rPr>
                                  <w:t>Training &amp; informational programmes targeting civil society and community leaders</w:t>
                                </w:r>
                              </w:p>
                              <w:p w14:paraId="7EA3EA57" w14:textId="77777777" w:rsidR="001D4418" w:rsidRPr="00C66FA3" w:rsidRDefault="001D4418" w:rsidP="00E82819">
                                <w:pPr>
                                  <w:numPr>
                                    <w:ilvl w:val="0"/>
                                    <w:numId w:val="12"/>
                                  </w:numPr>
                                  <w:spacing w:line="259" w:lineRule="auto"/>
                                  <w:ind w:left="90" w:hanging="180"/>
                                  <w:contextualSpacing/>
                                  <w:rPr>
                                    <w:rFonts w:ascii="Bookman Old Style" w:hAnsi="Bookman Old Style"/>
                                    <w:sz w:val="16"/>
                                    <w:szCs w:val="16"/>
                                  </w:rPr>
                                </w:pPr>
                                <w:r w:rsidRPr="003D0827">
                                  <w:rPr>
                                    <w:rFonts w:ascii="Bookman Old Style" w:hAnsi="Bookman Old Style"/>
                                    <w:noProof/>
                                    <w:sz w:val="16"/>
                                    <w:szCs w:val="16"/>
                                  </w:rPr>
                                  <w:t>Mentoring by international experts and practitioners on implementation</w:t>
                                </w:r>
                              </w:p>
                              <w:p w14:paraId="716211B9" w14:textId="77777777" w:rsidR="001D4418" w:rsidRDefault="001D4418" w:rsidP="00E82819">
                                <w:pPr>
                                  <w:numPr>
                                    <w:ilvl w:val="0"/>
                                    <w:numId w:val="12"/>
                                  </w:numPr>
                                  <w:spacing w:line="259" w:lineRule="auto"/>
                                  <w:ind w:left="90" w:hanging="180"/>
                                  <w:contextualSpacing/>
                                  <w:rPr>
                                    <w:rFonts w:ascii="Bookman Old Style" w:hAnsi="Bookman Old Style"/>
                                    <w:sz w:val="16"/>
                                    <w:szCs w:val="16"/>
                                  </w:rPr>
                                </w:pPr>
                                <w:r w:rsidRPr="00C66FA3">
                                  <w:rPr>
                                    <w:rFonts w:ascii="Bookman Old Style" w:hAnsi="Bookman Old Style"/>
                                    <w:sz w:val="16"/>
                                    <w:szCs w:val="16"/>
                                  </w:rPr>
                                  <w:t>Printing and distribution of guidelines</w:t>
                                </w:r>
                              </w:p>
                              <w:p w14:paraId="5A4EEBCE" w14:textId="77777777" w:rsidR="001D4418" w:rsidRDefault="001D4418" w:rsidP="00E82819">
                                <w:pPr>
                                  <w:numPr>
                                    <w:ilvl w:val="0"/>
                                    <w:numId w:val="12"/>
                                  </w:numPr>
                                  <w:ind w:left="90" w:hanging="180"/>
                                  <w:contextualSpacing/>
                                  <w:rPr>
                                    <w:rFonts w:ascii="Bookman Old Style" w:hAnsi="Bookman Old Style"/>
                                    <w:noProof/>
                                    <w:sz w:val="16"/>
                                    <w:szCs w:val="16"/>
                                  </w:rPr>
                                </w:pPr>
                                <w:r>
                                  <w:rPr>
                                    <w:rFonts w:ascii="Bookman Old Style" w:hAnsi="Bookman Old Style"/>
                                    <w:noProof/>
                                    <w:sz w:val="16"/>
                                    <w:szCs w:val="16"/>
                                  </w:rPr>
                                  <w:t xml:space="preserve">Support for </w:t>
                                </w:r>
                                <w:r w:rsidRPr="00C66FA3">
                                  <w:rPr>
                                    <w:rFonts w:ascii="Bookman Old Style" w:hAnsi="Bookman Old Style"/>
                                    <w:noProof/>
                                    <w:sz w:val="16"/>
                                    <w:szCs w:val="16"/>
                                  </w:rPr>
                                  <w:t>Needs Assessmen</w:t>
                                </w:r>
                                <w:r w:rsidRPr="009F61CE">
                                  <w:rPr>
                                    <w:rFonts w:ascii="Bookman Old Style" w:hAnsi="Bookman Old Style"/>
                                    <w:noProof/>
                                  </w:rPr>
                                  <w:t>t</w:t>
                                </w:r>
                                <w:r w:rsidRPr="00C66FA3">
                                  <w:rPr>
                                    <w:rFonts w:ascii="Bookman Old Style" w:hAnsi="Bookman Old Style"/>
                                    <w:noProof/>
                                    <w:sz w:val="16"/>
                                    <w:szCs w:val="16"/>
                                  </w:rPr>
                                  <w:t>&amp; hiring national case Mgt &amp; ITconsultant</w:t>
                                </w:r>
                              </w:p>
                              <w:p w14:paraId="20B91295" w14:textId="77777777" w:rsidR="001D4418" w:rsidRDefault="001D4418" w:rsidP="00E82819">
                                <w:pPr>
                                  <w:numPr>
                                    <w:ilvl w:val="0"/>
                                    <w:numId w:val="12"/>
                                  </w:numPr>
                                  <w:ind w:left="90" w:hanging="180"/>
                                  <w:contextualSpacing/>
                                  <w:rPr>
                                    <w:rFonts w:ascii="Bookman Old Style" w:hAnsi="Bookman Old Style"/>
                                    <w:noProof/>
                                    <w:sz w:val="16"/>
                                    <w:szCs w:val="16"/>
                                  </w:rPr>
                                </w:pPr>
                                <w:r>
                                  <w:rPr>
                                    <w:rFonts w:ascii="Bookman Old Style" w:hAnsi="Bookman Old Style"/>
                                    <w:noProof/>
                                    <w:sz w:val="16"/>
                                    <w:szCs w:val="16"/>
                                  </w:rPr>
                                  <w:t>Acquire equipment &amp; support case mgt trainings&amp; create awareness</w:t>
                                </w:r>
                              </w:p>
                              <w:p w14:paraId="770AA250" w14:textId="77777777" w:rsidR="001D4418" w:rsidRPr="00C66FA3" w:rsidRDefault="001D4418" w:rsidP="00E82819">
                                <w:pPr>
                                  <w:numPr>
                                    <w:ilvl w:val="0"/>
                                    <w:numId w:val="12"/>
                                  </w:numPr>
                                  <w:ind w:left="90" w:hanging="180"/>
                                  <w:contextualSpacing/>
                                  <w:rPr>
                                    <w:rFonts w:ascii="Bookman Old Style" w:hAnsi="Bookman Old Style"/>
                                    <w:noProof/>
                                    <w:sz w:val="16"/>
                                    <w:szCs w:val="16"/>
                                  </w:rPr>
                                </w:pPr>
                              </w:p>
                              <w:p w14:paraId="6E01BC23" w14:textId="77777777" w:rsidR="001D4418" w:rsidRDefault="001D4418" w:rsidP="00CE5255">
                                <w:pPr>
                                  <w:rPr>
                                    <w:rFonts w:ascii="Bookman Old Style" w:hAnsi="Bookman Old Style"/>
                                    <w:sz w:val="18"/>
                                    <w:szCs w:val="18"/>
                                  </w:rPr>
                                </w:pPr>
                              </w:p>
                              <w:p w14:paraId="539B8C44" w14:textId="77777777" w:rsidR="001D4418" w:rsidRDefault="001D4418" w:rsidP="00CE5255">
                                <w:pPr>
                                  <w:rPr>
                                    <w:rFonts w:ascii="Bookman Old Style" w:hAnsi="Bookman Old Style"/>
                                    <w:sz w:val="18"/>
                                    <w:szCs w:val="18"/>
                                  </w:rPr>
                                </w:pPr>
                              </w:p>
                              <w:p w14:paraId="1160E8CB" w14:textId="77777777" w:rsidR="001D4418" w:rsidRDefault="001D4418" w:rsidP="00CE5255">
                                <w:pPr>
                                  <w:rPr>
                                    <w:rFonts w:ascii="Bookman Old Style" w:hAnsi="Bookman Old Style"/>
                                    <w:sz w:val="18"/>
                                    <w:szCs w:val="18"/>
                                  </w:rPr>
                                </w:pPr>
                              </w:p>
                              <w:p w14:paraId="4DCF704A" w14:textId="77777777" w:rsidR="001D4418" w:rsidRPr="00F36F65" w:rsidRDefault="001D4418" w:rsidP="00CE5255">
                                <w:pPr>
                                  <w:rPr>
                                    <w:rFonts w:ascii="Bookman Old Style" w:hAnsi="Bookman Old Style"/>
                                    <w:sz w:val="16"/>
                                    <w:szCs w:val="16"/>
                                  </w:rPr>
                                </w:pPr>
                              </w:p>
                              <w:p w14:paraId="2A1397BB" w14:textId="77777777" w:rsidR="001D4418" w:rsidRDefault="001D4418" w:rsidP="00CE5255">
                                <w:pPr>
                                  <w:rPr>
                                    <w:rFonts w:ascii="Bookman Old Style" w:hAnsi="Bookman Old Style"/>
                                    <w:sz w:val="16"/>
                                    <w:szCs w:val="16"/>
                                  </w:rPr>
                                </w:pPr>
                              </w:p>
                              <w:p w14:paraId="4CB0BA66" w14:textId="77777777" w:rsidR="001D4418" w:rsidRPr="00F36F65" w:rsidRDefault="001D4418" w:rsidP="00CE5255">
                                <w:pPr>
                                  <w:rPr>
                                    <w:rFonts w:ascii="Bookman Old Style" w:hAnsi="Bookman Old Style"/>
                                    <w:sz w:val="16"/>
                                    <w:szCs w:val="16"/>
                                  </w:rPr>
                                </w:pPr>
                              </w:p>
                              <w:p w14:paraId="32EBB040" w14:textId="77777777" w:rsidR="001D4418" w:rsidRPr="00D23ACA" w:rsidRDefault="001D4418" w:rsidP="00CE5255">
                                <w:pPr>
                                  <w:rPr>
                                    <w:rFonts w:ascii="Bookman Old Style" w:hAnsi="Bookman Old Style"/>
                                    <w:sz w:val="18"/>
                                    <w:szCs w:val="18"/>
                                  </w:rPr>
                                </w:pPr>
                              </w:p>
                              <w:p w14:paraId="16D54EE2" w14:textId="77777777" w:rsidR="001D4418" w:rsidRPr="006A66A9" w:rsidRDefault="001D4418" w:rsidP="00CE5255">
                                <w:pPr>
                                  <w:rPr>
                                    <w:rFonts w:ascii="Bookman Old Style" w:hAnsi="Bookman Old Style"/>
                                    <w:sz w:val="16"/>
                                    <w:szCs w:val="16"/>
                                  </w:rPr>
                                </w:pPr>
                              </w:p>
                              <w:p w14:paraId="10400075" w14:textId="77777777" w:rsidR="001D4418" w:rsidRPr="00EA3A1F" w:rsidRDefault="001D4418" w:rsidP="00CE5255">
                                <w:pPr>
                                  <w:autoSpaceDE w:val="0"/>
                                  <w:autoSpaceDN w:val="0"/>
                                  <w:adjustRightInd w:val="0"/>
                                  <w:ind w:left="142"/>
                                  <w:jc w:val="both"/>
                                  <w:rPr>
                                    <w:rFonts w:ascii="Bookman Old Style" w:hAnsi="Bookman Old Style"/>
                                    <w:sz w:val="18"/>
                                    <w:szCs w:val="18"/>
                                  </w:rPr>
                                </w:pPr>
                              </w:p>
                              <w:p w14:paraId="025E3F81" w14:textId="77777777" w:rsidR="001D4418" w:rsidRPr="007701B3" w:rsidRDefault="001D4418" w:rsidP="00CE5255">
                                <w:pPr>
                                  <w:autoSpaceDE w:val="0"/>
                                  <w:autoSpaceDN w:val="0"/>
                                  <w:adjustRightInd w:val="0"/>
                                  <w:jc w:val="both"/>
                                  <w:rPr>
                                    <w:rFonts w:ascii="Garamond" w:hAnsi="Garamond"/>
                                    <w:sz w:val="18"/>
                                    <w:szCs w:val="18"/>
                                  </w:rPr>
                                </w:pPr>
                              </w:p>
                            </w:txbxContent>
                          </wps:txbx>
                          <wps:bodyPr rot="0" vert="horz" wrap="square" lIns="91440" tIns="45720" rIns="91440" bIns="45720" anchor="ctr" anchorCtr="0" upright="1">
                            <a:noAutofit/>
                          </wps:bodyPr>
                        </wps:wsp>
                        <wps:wsp>
                          <wps:cNvPr id="385" name="Straight Arrow Connector 357"/>
                          <wps:cNvCnPr>
                            <a:cxnSpLocks noChangeShapeType="1"/>
                          </wps:cNvCnPr>
                          <wps:spPr bwMode="auto">
                            <a:xfrm flipH="1" flipV="1">
                              <a:off x="1654" y="5128"/>
                              <a:ext cx="288" cy="0"/>
                            </a:xfrm>
                            <a:prstGeom prst="straightConnector1">
                              <a:avLst/>
                            </a:prstGeom>
                            <a:noFill/>
                            <a:ln w="38100">
                              <a:solidFill>
                                <a:srgbClr val="5B9BD5"/>
                              </a:solidFill>
                              <a:miter lim="800000"/>
                              <a:headEnd type="triangle" w="med" len="med"/>
                              <a:tailEnd/>
                            </a:ln>
                            <a:extLst>
                              <a:ext uri="{909E8E84-426E-40DD-AFC4-6F175D3DCCD1}">
                                <a14:hiddenFill xmlns:a14="http://schemas.microsoft.com/office/drawing/2010/main">
                                  <a:noFill/>
                                </a14:hiddenFill>
                              </a:ext>
                            </a:extLst>
                          </wps:spPr>
                          <wps:bodyPr/>
                        </wps:wsp>
                        <wps:wsp>
                          <wps:cNvPr id="386" name="AutoShape 383"/>
                          <wps:cNvCnPr>
                            <a:cxnSpLocks noChangeShapeType="1"/>
                          </wps:cNvCnPr>
                          <wps:spPr bwMode="auto">
                            <a:xfrm flipH="1" flipV="1">
                              <a:off x="16027" y="6148"/>
                              <a:ext cx="12" cy="2792"/>
                            </a:xfrm>
                            <a:prstGeom prst="straightConnector1">
                              <a:avLst/>
                            </a:prstGeom>
                            <a:noFill/>
                            <a:ln w="38100">
                              <a:solidFill>
                                <a:srgbClr val="5B9BD5"/>
                              </a:solidFill>
                              <a:miter lim="800000"/>
                              <a:headEnd/>
                              <a:tailEnd/>
                            </a:ln>
                            <a:extLst>
                              <a:ext uri="{909E8E84-426E-40DD-AFC4-6F175D3DCCD1}">
                                <a14:hiddenFill xmlns:a14="http://schemas.microsoft.com/office/drawing/2010/main">
                                  <a:noFill/>
                                </a14:hiddenFill>
                              </a:ext>
                            </a:extLst>
                          </wps:spPr>
                          <wps:bodyPr/>
                        </wps:wsp>
                        <wps:wsp>
                          <wps:cNvPr id="387" name="AutoShape 384"/>
                          <wps:cNvCnPr>
                            <a:cxnSpLocks noChangeShapeType="1"/>
                          </wps:cNvCnPr>
                          <wps:spPr bwMode="auto">
                            <a:xfrm flipH="1" flipV="1">
                              <a:off x="15751" y="6149"/>
                              <a:ext cx="288" cy="0"/>
                            </a:xfrm>
                            <a:prstGeom prst="straightConnector1">
                              <a:avLst/>
                            </a:prstGeom>
                            <a:noFill/>
                            <a:ln w="381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88" name="AutoShape 385"/>
                          <wps:cNvSpPr>
                            <a:spLocks noChangeArrowheads="1"/>
                          </wps:cNvSpPr>
                          <wps:spPr bwMode="auto">
                            <a:xfrm>
                              <a:off x="1577" y="1772"/>
                              <a:ext cx="616" cy="1798"/>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4C64D0" w14:textId="77777777" w:rsidR="001D4418" w:rsidRPr="009A7BEE" w:rsidRDefault="001D4418" w:rsidP="00CE5255">
                                <w:pPr>
                                  <w:rPr>
                                    <w:b/>
                                  </w:rPr>
                                </w:pPr>
                                <w:r>
                                  <w:rPr>
                                    <w:b/>
                                    <w:sz w:val="20"/>
                                    <w:szCs w:val="20"/>
                                  </w:rPr>
                                  <w:t>Activities Results</w:t>
                                </w:r>
                              </w:p>
                            </w:txbxContent>
                          </wps:txbx>
                          <wps:bodyPr rot="0" vert="vert270" wrap="square" lIns="91440" tIns="45720" rIns="91440" bIns="45720" anchor="t" anchorCtr="0" upright="1">
                            <a:noAutofit/>
                          </wps:bodyPr>
                        </wps:wsp>
                        <wps:wsp>
                          <wps:cNvPr id="389" name="Rounded Rectangle 350"/>
                          <wps:cNvSpPr>
                            <a:spLocks noChangeArrowheads="1"/>
                          </wps:cNvSpPr>
                          <wps:spPr bwMode="auto">
                            <a:xfrm>
                              <a:off x="1654" y="8137"/>
                              <a:ext cx="3300" cy="803"/>
                            </a:xfrm>
                            <a:prstGeom prst="roundRect">
                              <a:avLst>
                                <a:gd name="adj" fmla="val 16667"/>
                              </a:avLst>
                            </a:prstGeom>
                            <a:solidFill>
                              <a:srgbClr val="FFFFFF"/>
                            </a:solidFill>
                            <a:ln w="25400">
                              <a:solidFill>
                                <a:srgbClr val="4F81BD"/>
                              </a:solidFill>
                              <a:round/>
                              <a:headEnd/>
                              <a:tailEnd/>
                            </a:ln>
                          </wps:spPr>
                          <wps:txbx>
                            <w:txbxContent>
                              <w:p w14:paraId="39422620" w14:textId="77777777" w:rsidR="001D4418" w:rsidRPr="00EA3A1F" w:rsidRDefault="001D4418" w:rsidP="00CE5255">
                                <w:pPr>
                                  <w:autoSpaceDE w:val="0"/>
                                  <w:autoSpaceDN w:val="0"/>
                                  <w:adjustRightInd w:val="0"/>
                                  <w:ind w:left="142"/>
                                  <w:jc w:val="both"/>
                                  <w:rPr>
                                    <w:rFonts w:ascii="Bookman Old Style" w:hAnsi="Bookman Old Style"/>
                                    <w:sz w:val="18"/>
                                    <w:szCs w:val="18"/>
                                  </w:rPr>
                                </w:pPr>
                                <w:r>
                                  <w:rPr>
                                    <w:rFonts w:ascii="Bookman Old Style" w:hAnsi="Bookman Old Style"/>
                                    <w:sz w:val="18"/>
                                    <w:szCs w:val="18"/>
                                  </w:rPr>
                                  <w:t>Promoting transparency in Sierra Leone’s Judiciary</w:t>
                                </w:r>
                              </w:p>
                              <w:p w14:paraId="39BD7F4E" w14:textId="77777777" w:rsidR="001D4418" w:rsidRPr="007701B3" w:rsidRDefault="001D4418" w:rsidP="00CE5255">
                                <w:pPr>
                                  <w:autoSpaceDE w:val="0"/>
                                  <w:autoSpaceDN w:val="0"/>
                                  <w:adjustRightInd w:val="0"/>
                                  <w:jc w:val="both"/>
                                  <w:rPr>
                                    <w:rFonts w:ascii="Garamond" w:hAnsi="Garamond"/>
                                    <w:sz w:val="18"/>
                                    <w:szCs w:val="18"/>
                                  </w:rPr>
                                </w:pPr>
                              </w:p>
                            </w:txbxContent>
                          </wps:txbx>
                          <wps:bodyPr rot="0" vert="horz" wrap="square" lIns="91440" tIns="45720" rIns="91440" bIns="45720" anchor="ctr" anchorCtr="0" upright="1">
                            <a:noAutofit/>
                          </wps:bodyPr>
                        </wps:wsp>
                        <wps:wsp>
                          <wps:cNvPr id="390" name="Straight Arrow Connector 363"/>
                          <wps:cNvCnPr>
                            <a:cxnSpLocks noChangeShapeType="1"/>
                          </wps:cNvCnPr>
                          <wps:spPr bwMode="auto">
                            <a:xfrm flipH="1" flipV="1">
                              <a:off x="9334" y="3008"/>
                              <a:ext cx="0" cy="437"/>
                            </a:xfrm>
                            <a:prstGeom prst="straightConnector1">
                              <a:avLst/>
                            </a:prstGeom>
                            <a:noFill/>
                            <a:ln w="38100">
                              <a:solidFill>
                                <a:srgbClr val="5B9BD5"/>
                              </a:solidFill>
                              <a:miter lim="800000"/>
                              <a:headEnd/>
                              <a:tailEnd/>
                            </a:ln>
                            <a:extLst>
                              <a:ext uri="{909E8E84-426E-40DD-AFC4-6F175D3DCCD1}">
                                <a14:hiddenFill xmlns:a14="http://schemas.microsoft.com/office/drawing/2010/main">
                                  <a:noFill/>
                                </a14:hiddenFill>
                              </a:ext>
                            </a:extLst>
                          </wps:spPr>
                          <wps:bodyPr/>
                        </wps:wsp>
                        <wps:wsp>
                          <wps:cNvPr id="391" name="Rounded Rectangle 365"/>
                          <wps:cNvSpPr>
                            <a:spLocks noChangeArrowheads="1"/>
                          </wps:cNvSpPr>
                          <wps:spPr bwMode="auto">
                            <a:xfrm>
                              <a:off x="13399" y="2135"/>
                              <a:ext cx="2700" cy="1045"/>
                            </a:xfrm>
                            <a:prstGeom prst="roundRect">
                              <a:avLst>
                                <a:gd name="adj" fmla="val 16667"/>
                              </a:avLst>
                            </a:prstGeom>
                            <a:solidFill>
                              <a:srgbClr val="FFFFFF"/>
                            </a:solidFill>
                            <a:ln w="25400">
                              <a:solidFill>
                                <a:srgbClr val="4F81BD"/>
                              </a:solidFill>
                              <a:round/>
                              <a:headEnd/>
                              <a:tailEnd/>
                            </a:ln>
                          </wps:spPr>
                          <wps:txbx>
                            <w:txbxContent>
                              <w:p w14:paraId="12116B09" w14:textId="77777777" w:rsidR="001D4418" w:rsidRPr="00EC59FC" w:rsidRDefault="001D4418" w:rsidP="00CE5255">
                                <w:pPr>
                                  <w:autoSpaceDE w:val="0"/>
                                  <w:autoSpaceDN w:val="0"/>
                                  <w:adjustRightInd w:val="0"/>
                                  <w:jc w:val="both"/>
                                  <w:rPr>
                                    <w:rFonts w:ascii="Garamond" w:hAnsi="Garamond"/>
                                    <w:sz w:val="16"/>
                                    <w:szCs w:val="16"/>
                                  </w:rPr>
                                </w:pPr>
                                <w:r>
                                  <w:rPr>
                                    <w:rFonts w:ascii="Garamond" w:hAnsi="Garamond"/>
                                    <w:sz w:val="16"/>
                                    <w:szCs w:val="16"/>
                                  </w:rPr>
                                  <w:t>Correctional facilities are decongested &amp; equipped to provide services for inmate population to ensure reintegration to society</w:t>
                                </w:r>
                              </w:p>
                              <w:p w14:paraId="4143F4F6" w14:textId="77777777" w:rsidR="001D4418" w:rsidRPr="007701B3" w:rsidRDefault="001D4418" w:rsidP="00CE5255">
                                <w:pPr>
                                  <w:autoSpaceDE w:val="0"/>
                                  <w:autoSpaceDN w:val="0"/>
                                  <w:adjustRightInd w:val="0"/>
                                  <w:jc w:val="both"/>
                                  <w:rPr>
                                    <w:rFonts w:ascii="Garamond" w:hAnsi="Garamond"/>
                                    <w:sz w:val="18"/>
                                    <w:szCs w:val="18"/>
                                  </w:rPr>
                                </w:pPr>
                              </w:p>
                            </w:txbxContent>
                          </wps:txbx>
                          <wps:bodyPr rot="0" vert="horz" wrap="square" lIns="91440" tIns="45720" rIns="91440" bIns="45720" anchor="ctr" anchorCtr="0" upright="1">
                            <a:noAutofit/>
                          </wps:bodyPr>
                        </wps:wsp>
                        <wps:wsp>
                          <wps:cNvPr id="392" name="Straight Arrow Connector 369"/>
                          <wps:cNvCnPr>
                            <a:cxnSpLocks noChangeShapeType="1"/>
                          </wps:cNvCnPr>
                          <wps:spPr bwMode="auto">
                            <a:xfrm rot="5400000" flipH="1">
                              <a:off x="14227" y="3287"/>
                              <a:ext cx="266" cy="1"/>
                            </a:xfrm>
                            <a:prstGeom prst="bentConnector3">
                              <a:avLst>
                                <a:gd name="adj1" fmla="val 50000"/>
                              </a:avLst>
                            </a:prstGeom>
                            <a:noFill/>
                            <a:ln w="38100">
                              <a:solidFill>
                                <a:srgbClr val="5B9BD5"/>
                              </a:solidFill>
                              <a:miter lim="800000"/>
                              <a:headEnd/>
                              <a:tailEnd/>
                            </a:ln>
                            <a:extLst>
                              <a:ext uri="{909E8E84-426E-40DD-AFC4-6F175D3DCCD1}">
                                <a14:hiddenFill xmlns:a14="http://schemas.microsoft.com/office/drawing/2010/main">
                                  <a:noFill/>
                                </a14:hiddenFill>
                              </a:ext>
                            </a:extLst>
                          </wps:spPr>
                          <wps:bodyPr/>
                        </wps:wsp>
                        <wps:wsp>
                          <wps:cNvPr id="393" name="Straight Arrow Connector 372"/>
                          <wps:cNvCnPr>
                            <a:cxnSpLocks noChangeShapeType="1"/>
                          </wps:cNvCnPr>
                          <wps:spPr bwMode="auto">
                            <a:xfrm flipH="1" flipV="1">
                              <a:off x="11614" y="1557"/>
                              <a:ext cx="4032" cy="576"/>
                            </a:xfrm>
                            <a:prstGeom prst="straightConnector1">
                              <a:avLst/>
                            </a:prstGeom>
                            <a:noFill/>
                            <a:ln w="381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94" name="Straight Arrow Connector 352"/>
                          <wps:cNvCnPr>
                            <a:cxnSpLocks noChangeShapeType="1"/>
                          </wps:cNvCnPr>
                          <wps:spPr bwMode="auto">
                            <a:xfrm flipH="1" flipV="1">
                              <a:off x="1653" y="5127"/>
                              <a:ext cx="0" cy="3719"/>
                            </a:xfrm>
                            <a:prstGeom prst="straightConnector1">
                              <a:avLst/>
                            </a:prstGeom>
                            <a:noFill/>
                            <a:ln w="38100">
                              <a:solidFill>
                                <a:srgbClr val="5B9BD5"/>
                              </a:solidFill>
                              <a:miter lim="800000"/>
                              <a:headEnd/>
                              <a:tailEnd/>
                            </a:ln>
                            <a:extLst>
                              <a:ext uri="{909E8E84-426E-40DD-AFC4-6F175D3DCCD1}">
                                <a14:hiddenFill xmlns:a14="http://schemas.microsoft.com/office/drawing/2010/main">
                                  <a:noFill/>
                                </a14:hiddenFill>
                              </a:ext>
                            </a:extLst>
                          </wps:spPr>
                          <wps:bodyPr/>
                        </wps:wsp>
                        <wps:wsp>
                          <wps:cNvPr id="395" name="Rounded Rectangle 359"/>
                          <wps:cNvSpPr>
                            <a:spLocks noChangeArrowheads="1"/>
                          </wps:cNvSpPr>
                          <wps:spPr bwMode="auto">
                            <a:xfrm>
                              <a:off x="2389" y="1772"/>
                              <a:ext cx="5730" cy="1394"/>
                            </a:xfrm>
                            <a:prstGeom prst="roundRect">
                              <a:avLst>
                                <a:gd name="adj" fmla="val 16667"/>
                              </a:avLst>
                            </a:prstGeom>
                            <a:solidFill>
                              <a:srgbClr val="FFFFFF"/>
                            </a:solidFill>
                            <a:ln w="25400">
                              <a:solidFill>
                                <a:srgbClr val="4F81BD"/>
                              </a:solidFill>
                              <a:round/>
                              <a:headEnd/>
                              <a:tailEnd/>
                            </a:ln>
                          </wps:spPr>
                          <wps:txbx>
                            <w:txbxContent>
                              <w:p w14:paraId="538A8964" w14:textId="77777777" w:rsidR="001D4418" w:rsidRPr="00AA793C" w:rsidRDefault="001D4418" w:rsidP="00E82819">
                                <w:pPr>
                                  <w:numPr>
                                    <w:ilvl w:val="0"/>
                                    <w:numId w:val="13"/>
                                  </w:numPr>
                                  <w:autoSpaceDE w:val="0"/>
                                  <w:autoSpaceDN w:val="0"/>
                                  <w:adjustRightInd w:val="0"/>
                                  <w:spacing w:line="259" w:lineRule="auto"/>
                                  <w:ind w:left="180" w:hanging="180"/>
                                  <w:contextualSpacing/>
                                  <w:jc w:val="both"/>
                                  <w:rPr>
                                    <w:rFonts w:ascii="Bookman Old Style" w:hAnsi="Bookman Old Style"/>
                                    <w:sz w:val="16"/>
                                    <w:szCs w:val="16"/>
                                  </w:rPr>
                                </w:pPr>
                                <w:r w:rsidRPr="00AA793C">
                                  <w:rPr>
                                    <w:rFonts w:ascii="Bookman Old Style" w:hAnsi="Bookman Old Style"/>
                                    <w:sz w:val="16"/>
                                    <w:szCs w:val="16"/>
                                  </w:rPr>
                                  <w:t>Sentencing and bail guidelines produced</w:t>
                                </w:r>
                              </w:p>
                              <w:p w14:paraId="04C59746" w14:textId="77777777" w:rsidR="001D4418" w:rsidRPr="00AA793C" w:rsidRDefault="001D4418" w:rsidP="00E82819">
                                <w:pPr>
                                  <w:numPr>
                                    <w:ilvl w:val="0"/>
                                    <w:numId w:val="13"/>
                                  </w:numPr>
                                  <w:autoSpaceDE w:val="0"/>
                                  <w:autoSpaceDN w:val="0"/>
                                  <w:adjustRightInd w:val="0"/>
                                  <w:spacing w:line="259" w:lineRule="auto"/>
                                  <w:ind w:left="180" w:hanging="180"/>
                                  <w:contextualSpacing/>
                                  <w:jc w:val="both"/>
                                  <w:rPr>
                                    <w:rFonts w:ascii="Bookman Old Style" w:hAnsi="Bookman Old Style"/>
                                    <w:sz w:val="16"/>
                                    <w:szCs w:val="16"/>
                                  </w:rPr>
                                </w:pPr>
                                <w:r w:rsidRPr="00AA793C">
                                  <w:rPr>
                                    <w:rFonts w:ascii="Bookman Old Style" w:hAnsi="Bookman Old Style"/>
                                    <w:sz w:val="16"/>
                                    <w:szCs w:val="16"/>
                                  </w:rPr>
                                  <w:t>Training modules developed and implemented</w:t>
                                </w:r>
                              </w:p>
                              <w:p w14:paraId="2B491905" w14:textId="77777777" w:rsidR="001D4418" w:rsidRPr="00AA793C" w:rsidRDefault="001D4418" w:rsidP="00E82819">
                                <w:pPr>
                                  <w:numPr>
                                    <w:ilvl w:val="0"/>
                                    <w:numId w:val="13"/>
                                  </w:numPr>
                                  <w:autoSpaceDE w:val="0"/>
                                  <w:autoSpaceDN w:val="0"/>
                                  <w:adjustRightInd w:val="0"/>
                                  <w:spacing w:line="259" w:lineRule="auto"/>
                                  <w:ind w:left="180" w:hanging="180"/>
                                  <w:contextualSpacing/>
                                  <w:jc w:val="both"/>
                                  <w:rPr>
                                    <w:rFonts w:ascii="Bookman Old Style" w:hAnsi="Bookman Old Style"/>
                                    <w:sz w:val="16"/>
                                    <w:szCs w:val="16"/>
                                  </w:rPr>
                                </w:pPr>
                                <w:r w:rsidRPr="00AA793C">
                                  <w:rPr>
                                    <w:rFonts w:ascii="Bookman Old Style" w:hAnsi="Bookman Old Style"/>
                                    <w:sz w:val="16"/>
                                    <w:szCs w:val="16"/>
                                  </w:rPr>
                                  <w:t>Working Group is established</w:t>
                                </w:r>
                                <w:r>
                                  <w:rPr>
                                    <w:rFonts w:ascii="Bookman Old Style" w:hAnsi="Bookman Old Style"/>
                                    <w:sz w:val="16"/>
                                    <w:szCs w:val="16"/>
                                  </w:rPr>
                                  <w:t xml:space="preserve"> </w:t>
                                </w:r>
                                <w:r w:rsidRPr="00AA793C">
                                  <w:rPr>
                                    <w:rFonts w:ascii="Bookman Old Style" w:hAnsi="Bookman Old Style"/>
                                    <w:sz w:val="16"/>
                                    <w:szCs w:val="16"/>
                                  </w:rPr>
                                  <w:t>on bail</w:t>
                                </w:r>
                                <w:r>
                                  <w:rPr>
                                    <w:rFonts w:ascii="Bookman Old Style" w:hAnsi="Bookman Old Style"/>
                                    <w:sz w:val="16"/>
                                    <w:szCs w:val="16"/>
                                  </w:rPr>
                                  <w:t xml:space="preserve"> </w:t>
                                </w:r>
                                <w:r w:rsidRPr="00AA793C">
                                  <w:rPr>
                                    <w:rFonts w:ascii="Bookman Old Style" w:hAnsi="Bookman Old Style"/>
                                    <w:b/>
                                    <w:sz w:val="16"/>
                                    <w:szCs w:val="16"/>
                                  </w:rPr>
                                  <w:t>&amp;</w:t>
                                </w:r>
                                <w:r>
                                  <w:rPr>
                                    <w:rFonts w:ascii="Bookman Old Style" w:hAnsi="Bookman Old Style"/>
                                    <w:b/>
                                    <w:sz w:val="16"/>
                                    <w:szCs w:val="16"/>
                                  </w:rPr>
                                  <w:t xml:space="preserve"> </w:t>
                                </w:r>
                                <w:r w:rsidRPr="00AA793C">
                                  <w:rPr>
                                    <w:rFonts w:ascii="Bookman Old Style" w:hAnsi="Bookman Old Style"/>
                                    <w:sz w:val="16"/>
                                    <w:szCs w:val="16"/>
                                  </w:rPr>
                                  <w:t>sentencing issues</w:t>
                                </w:r>
                              </w:p>
                              <w:p w14:paraId="2E519E53" w14:textId="6FC4A60A" w:rsidR="001D4418" w:rsidRPr="00AA793C" w:rsidRDefault="001D4418" w:rsidP="00E82819">
                                <w:pPr>
                                  <w:numPr>
                                    <w:ilvl w:val="0"/>
                                    <w:numId w:val="13"/>
                                  </w:numPr>
                                  <w:autoSpaceDE w:val="0"/>
                                  <w:autoSpaceDN w:val="0"/>
                                  <w:adjustRightInd w:val="0"/>
                                  <w:spacing w:line="259" w:lineRule="auto"/>
                                  <w:ind w:left="180" w:hanging="180"/>
                                  <w:contextualSpacing/>
                                  <w:jc w:val="both"/>
                                  <w:rPr>
                                    <w:rFonts w:ascii="Bookman Old Style" w:hAnsi="Bookman Old Style"/>
                                    <w:sz w:val="16"/>
                                    <w:szCs w:val="16"/>
                                  </w:rPr>
                                </w:pPr>
                                <w:r w:rsidRPr="00AA793C">
                                  <w:rPr>
                                    <w:rFonts w:ascii="Bookman Old Style" w:hAnsi="Bookman Old Style"/>
                                    <w:sz w:val="16"/>
                                    <w:szCs w:val="16"/>
                                  </w:rPr>
                                  <w:t xml:space="preserve">A </w:t>
                                </w:r>
                                <w:r>
                                  <w:rPr>
                                    <w:rFonts w:ascii="Bookman Old Style" w:hAnsi="Bookman Old Style"/>
                                    <w:sz w:val="16"/>
                                    <w:szCs w:val="16"/>
                                  </w:rPr>
                                  <w:t>CMS</w:t>
                                </w:r>
                                <w:r w:rsidRPr="00AA793C">
                                  <w:rPr>
                                    <w:rFonts w:ascii="Bookman Old Style" w:hAnsi="Bookman Old Style"/>
                                    <w:sz w:val="16"/>
                                    <w:szCs w:val="16"/>
                                  </w:rPr>
                                  <w:t xml:space="preserve"> is set-up and implemented</w:t>
                                </w:r>
                              </w:p>
                              <w:p w14:paraId="0C3390E6" w14:textId="77777777" w:rsidR="001D4418" w:rsidRPr="00AA793C" w:rsidRDefault="001D4418" w:rsidP="00E82819">
                                <w:pPr>
                                  <w:numPr>
                                    <w:ilvl w:val="0"/>
                                    <w:numId w:val="13"/>
                                  </w:numPr>
                                  <w:autoSpaceDE w:val="0"/>
                                  <w:autoSpaceDN w:val="0"/>
                                  <w:adjustRightInd w:val="0"/>
                                  <w:spacing w:after="160" w:line="259" w:lineRule="auto"/>
                                  <w:ind w:left="180" w:hanging="180"/>
                                  <w:contextualSpacing/>
                                  <w:jc w:val="both"/>
                                  <w:rPr>
                                    <w:rFonts w:ascii="Bookman Old Style" w:hAnsi="Bookman Old Style"/>
                                    <w:sz w:val="16"/>
                                    <w:szCs w:val="16"/>
                                  </w:rPr>
                                </w:pPr>
                                <w:r w:rsidRPr="00AA793C">
                                  <w:rPr>
                                    <w:rFonts w:ascii="Bookman Old Style" w:hAnsi="Bookman Old Style"/>
                                    <w:sz w:val="16"/>
                                    <w:szCs w:val="16"/>
                                  </w:rPr>
                                  <w:t>Citizens are aware of the introduction of sentencing guidelines and their implications</w:t>
                                </w:r>
                              </w:p>
                              <w:p w14:paraId="314A8A9E" w14:textId="77777777" w:rsidR="001D4418" w:rsidRPr="00EC59FC" w:rsidRDefault="001D4418" w:rsidP="00CE5255">
                                <w:pPr>
                                  <w:autoSpaceDE w:val="0"/>
                                  <w:autoSpaceDN w:val="0"/>
                                  <w:adjustRightInd w:val="0"/>
                                  <w:jc w:val="both"/>
                                  <w:rPr>
                                    <w:rFonts w:ascii="Garamond" w:hAnsi="Garamond"/>
                                    <w:sz w:val="16"/>
                                    <w:szCs w:val="16"/>
                                  </w:rPr>
                                </w:pPr>
                              </w:p>
                              <w:p w14:paraId="13B498AE" w14:textId="77777777" w:rsidR="001D4418" w:rsidRPr="00EC59FC" w:rsidRDefault="001D4418" w:rsidP="00CE5255">
                                <w:pPr>
                                  <w:autoSpaceDE w:val="0"/>
                                  <w:autoSpaceDN w:val="0"/>
                                  <w:adjustRightInd w:val="0"/>
                                  <w:jc w:val="both"/>
                                  <w:rPr>
                                    <w:rFonts w:ascii="Garamond" w:hAnsi="Garamond"/>
                                    <w:sz w:val="16"/>
                                    <w:szCs w:val="16"/>
                                  </w:rPr>
                                </w:pPr>
                              </w:p>
                              <w:p w14:paraId="1252176B" w14:textId="77777777" w:rsidR="001D4418" w:rsidRPr="007701B3" w:rsidRDefault="001D4418" w:rsidP="00CE5255">
                                <w:pPr>
                                  <w:autoSpaceDE w:val="0"/>
                                  <w:autoSpaceDN w:val="0"/>
                                  <w:adjustRightInd w:val="0"/>
                                  <w:jc w:val="both"/>
                                  <w:rPr>
                                    <w:rFonts w:ascii="Garamond" w:hAnsi="Garamond"/>
                                    <w:sz w:val="18"/>
                                    <w:szCs w:val="18"/>
                                  </w:rPr>
                                </w:pPr>
                              </w:p>
                            </w:txbxContent>
                          </wps:txbx>
                          <wps:bodyPr rot="0" vert="horz" wrap="square" lIns="91440" tIns="45720" rIns="91440" bIns="45720" anchor="ctr" anchorCtr="0" upright="1">
                            <a:noAutofit/>
                          </wps:bodyPr>
                        </wps:wsp>
                        <wps:wsp>
                          <wps:cNvPr id="396" name="Straight Arrow Connector 375"/>
                          <wps:cNvCnPr>
                            <a:cxnSpLocks noChangeShapeType="1"/>
                          </wps:cNvCnPr>
                          <wps:spPr bwMode="auto">
                            <a:xfrm rot="16200000">
                              <a:off x="5168" y="3246"/>
                              <a:ext cx="291" cy="0"/>
                            </a:xfrm>
                            <a:prstGeom prst="straightConnector1">
                              <a:avLst/>
                            </a:prstGeom>
                            <a:noFill/>
                            <a:ln w="38100">
                              <a:solidFill>
                                <a:srgbClr val="5B9BD5"/>
                              </a:solidFill>
                              <a:miter lim="800000"/>
                              <a:headEnd/>
                              <a:tailEnd/>
                            </a:ln>
                            <a:extLst>
                              <a:ext uri="{909E8E84-426E-40DD-AFC4-6F175D3DCCD1}">
                                <a14:hiddenFill xmlns:a14="http://schemas.microsoft.com/office/drawing/2010/main">
                                  <a:noFill/>
                                </a14:hiddenFill>
                              </a:ext>
                            </a:extLst>
                          </wps:spPr>
                          <wps:bodyPr/>
                        </wps:wsp>
                        <wps:wsp>
                          <wps:cNvPr id="397" name="Straight Arrow Connector 376"/>
                          <wps:cNvCnPr>
                            <a:cxnSpLocks noChangeShapeType="1"/>
                          </wps:cNvCnPr>
                          <wps:spPr bwMode="auto">
                            <a:xfrm rot="16200000">
                              <a:off x="4787" y="1640"/>
                              <a:ext cx="369" cy="0"/>
                            </a:xfrm>
                            <a:prstGeom prst="straightConnector1">
                              <a:avLst/>
                            </a:prstGeom>
                            <a:noFill/>
                            <a:ln w="381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98" name="Straight Arrow Connector 380"/>
                          <wps:cNvCnPr>
                            <a:cxnSpLocks noChangeShapeType="1"/>
                          </wps:cNvCnPr>
                          <wps:spPr bwMode="auto">
                            <a:xfrm rot="10800000" flipV="1">
                              <a:off x="4912" y="8645"/>
                              <a:ext cx="2929" cy="1"/>
                            </a:xfrm>
                            <a:prstGeom prst="bentConnector3">
                              <a:avLst>
                                <a:gd name="adj1" fmla="val 49981"/>
                              </a:avLst>
                            </a:prstGeom>
                            <a:noFill/>
                            <a:ln w="381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99" name="AutoShape 396"/>
                          <wps:cNvSpPr>
                            <a:spLocks noChangeArrowheads="1"/>
                          </wps:cNvSpPr>
                          <wps:spPr bwMode="auto">
                            <a:xfrm>
                              <a:off x="9136" y="3554"/>
                              <a:ext cx="6675" cy="4390"/>
                            </a:xfrm>
                            <a:prstGeom prst="roundRect">
                              <a:avLst>
                                <a:gd name="adj" fmla="val 16667"/>
                              </a:avLst>
                            </a:prstGeom>
                            <a:solidFill>
                              <a:srgbClr val="FFFFFF"/>
                            </a:solidFill>
                            <a:ln w="25400">
                              <a:solidFill>
                                <a:srgbClr val="4F81BD"/>
                              </a:solidFill>
                              <a:round/>
                              <a:headEnd/>
                              <a:tailEnd/>
                            </a:ln>
                          </wps:spPr>
                          <wps:txbx>
                            <w:txbxContent>
                              <w:p w14:paraId="5D51F4FB" w14:textId="77777777" w:rsidR="001D4418" w:rsidRPr="00604532" w:rsidRDefault="001D4418" w:rsidP="00E82819">
                                <w:pPr>
                                  <w:numPr>
                                    <w:ilvl w:val="0"/>
                                    <w:numId w:val="12"/>
                                  </w:numPr>
                                  <w:spacing w:line="259" w:lineRule="auto"/>
                                  <w:ind w:left="90" w:hanging="180"/>
                                  <w:contextualSpacing/>
                                  <w:rPr>
                                    <w:rFonts w:ascii="Bookman Old Style" w:hAnsi="Bookman Old Style"/>
                                    <w:sz w:val="16"/>
                                    <w:szCs w:val="16"/>
                                  </w:rPr>
                                </w:pPr>
                                <w:r w:rsidRPr="00604532">
                                  <w:rPr>
                                    <w:rFonts w:ascii="Bookman Old Style" w:hAnsi="Bookman Old Style"/>
                                    <w:sz w:val="16"/>
                                    <w:szCs w:val="16"/>
                                  </w:rPr>
                                  <w:t>Support the SLCS &amp; partners to draft the new Correctional Rules in compliance with international standards</w:t>
                                </w:r>
                              </w:p>
                              <w:p w14:paraId="2C301807" w14:textId="77777777" w:rsidR="001D4418" w:rsidRPr="00604532" w:rsidRDefault="001D4418" w:rsidP="00E82819">
                                <w:pPr>
                                  <w:numPr>
                                    <w:ilvl w:val="0"/>
                                    <w:numId w:val="12"/>
                                  </w:numPr>
                                  <w:spacing w:line="259" w:lineRule="auto"/>
                                  <w:ind w:left="90" w:hanging="180"/>
                                  <w:contextualSpacing/>
                                  <w:rPr>
                                    <w:rFonts w:ascii="Bookman Old Style" w:hAnsi="Bookman Old Style"/>
                                    <w:sz w:val="18"/>
                                    <w:szCs w:val="18"/>
                                  </w:rPr>
                                </w:pPr>
                                <w:r w:rsidRPr="00604532">
                                  <w:rPr>
                                    <w:rFonts w:ascii="Bookman Old Style" w:hAnsi="Bookman Old Style"/>
                                    <w:sz w:val="18"/>
                                    <w:szCs w:val="18"/>
                                  </w:rPr>
                                  <w:t>Human Rights Audit pilot (including South-South Cooperation</w:t>
                                </w:r>
                              </w:p>
                              <w:p w14:paraId="4C168C06" w14:textId="77777777" w:rsidR="001D4418" w:rsidRPr="00604532" w:rsidRDefault="001D4418" w:rsidP="00E82819">
                                <w:pPr>
                                  <w:numPr>
                                    <w:ilvl w:val="0"/>
                                    <w:numId w:val="12"/>
                                  </w:numPr>
                                  <w:spacing w:line="259" w:lineRule="auto"/>
                                  <w:ind w:left="90" w:hanging="180"/>
                                  <w:contextualSpacing/>
                                  <w:rPr>
                                    <w:rFonts w:ascii="Bookman Old Style" w:hAnsi="Bookman Old Style"/>
                                    <w:sz w:val="16"/>
                                    <w:szCs w:val="16"/>
                                  </w:rPr>
                                </w:pPr>
                                <w:r w:rsidRPr="00604532">
                                  <w:rPr>
                                    <w:rFonts w:ascii="Bookman Old Style" w:hAnsi="Bookman Old Style"/>
                                    <w:sz w:val="16"/>
                                    <w:szCs w:val="16"/>
                                  </w:rPr>
                                  <w:t>Refurbishment of health infrastructure &amp; development of Briefing Note for MIA to improve the health and wellbeing of Inmates</w:t>
                                </w:r>
                              </w:p>
                              <w:p w14:paraId="1806A6F6" w14:textId="77777777" w:rsidR="001D4418" w:rsidRPr="00604532" w:rsidRDefault="001D4418" w:rsidP="00E82819">
                                <w:pPr>
                                  <w:numPr>
                                    <w:ilvl w:val="0"/>
                                    <w:numId w:val="12"/>
                                  </w:numPr>
                                  <w:spacing w:line="259" w:lineRule="auto"/>
                                  <w:ind w:left="90" w:hanging="180"/>
                                  <w:contextualSpacing/>
                                  <w:rPr>
                                    <w:rFonts w:ascii="Bookman Old Style" w:hAnsi="Bookman Old Style"/>
                                    <w:sz w:val="16"/>
                                    <w:szCs w:val="16"/>
                                  </w:rPr>
                                </w:pPr>
                                <w:r w:rsidRPr="00604532">
                                  <w:rPr>
                                    <w:rFonts w:ascii="Bookman Old Style" w:hAnsi="Bookman Old Style"/>
                                    <w:sz w:val="16"/>
                                    <w:szCs w:val="16"/>
                                  </w:rPr>
                                  <w:t>Refurbishment of health infrastructure &amp; development of Briefing Note for MIA to improve the health and wellbeing of Inmates</w:t>
                                </w:r>
                              </w:p>
                              <w:p w14:paraId="523FEA9B" w14:textId="77777777" w:rsidR="001D4418" w:rsidRPr="00604532" w:rsidRDefault="001D4418" w:rsidP="00E82819">
                                <w:pPr>
                                  <w:numPr>
                                    <w:ilvl w:val="0"/>
                                    <w:numId w:val="12"/>
                                  </w:numPr>
                                  <w:spacing w:line="259" w:lineRule="auto"/>
                                  <w:ind w:left="90" w:hanging="180"/>
                                  <w:contextualSpacing/>
                                  <w:rPr>
                                    <w:rFonts w:ascii="Bookman Old Style" w:hAnsi="Bookman Old Style"/>
                                    <w:sz w:val="16"/>
                                    <w:szCs w:val="16"/>
                                  </w:rPr>
                                </w:pPr>
                                <w:r w:rsidRPr="00604532">
                                  <w:rPr>
                                    <w:rFonts w:ascii="Bookman Old Style" w:hAnsi="Bookman Old Style"/>
                                    <w:sz w:val="16"/>
                                    <w:szCs w:val="16"/>
                                  </w:rPr>
                                  <w:t>Provide training to SCLCS counsellors and social workers to establish and implement treatment programs for the well-being and rehabilitation of inmates</w:t>
                                </w:r>
                              </w:p>
                              <w:p w14:paraId="791821D5" w14:textId="77777777" w:rsidR="001D4418" w:rsidRPr="00604532" w:rsidRDefault="001D4418" w:rsidP="00E82819">
                                <w:pPr>
                                  <w:numPr>
                                    <w:ilvl w:val="0"/>
                                    <w:numId w:val="12"/>
                                  </w:numPr>
                                  <w:spacing w:line="259" w:lineRule="auto"/>
                                  <w:ind w:left="90" w:hanging="180"/>
                                  <w:contextualSpacing/>
                                  <w:rPr>
                                    <w:rFonts w:ascii="Bookman Old Style" w:hAnsi="Bookman Old Style"/>
                                    <w:sz w:val="18"/>
                                    <w:szCs w:val="18"/>
                                  </w:rPr>
                                </w:pPr>
                                <w:r w:rsidRPr="00604532">
                                  <w:rPr>
                                    <w:rFonts w:ascii="Bookman Old Style" w:hAnsi="Bookman Old Style"/>
                                    <w:sz w:val="18"/>
                                    <w:szCs w:val="18"/>
                                  </w:rPr>
                                  <w:t>Support the SLCS to establish effective detainee/prisoner file &amp; case management</w:t>
                                </w:r>
                              </w:p>
                              <w:p w14:paraId="2DD6ED4E" w14:textId="77777777" w:rsidR="001D4418" w:rsidRPr="00604532" w:rsidRDefault="001D4418" w:rsidP="00E82819">
                                <w:pPr>
                                  <w:numPr>
                                    <w:ilvl w:val="0"/>
                                    <w:numId w:val="12"/>
                                  </w:numPr>
                                  <w:spacing w:line="259" w:lineRule="auto"/>
                                  <w:ind w:left="90" w:hanging="180"/>
                                  <w:contextualSpacing/>
                                  <w:rPr>
                                    <w:rFonts w:ascii="Bookman Old Style" w:hAnsi="Bookman Old Style"/>
                                    <w:sz w:val="18"/>
                                    <w:szCs w:val="18"/>
                                  </w:rPr>
                                </w:pPr>
                                <w:r w:rsidRPr="00604532">
                                  <w:rPr>
                                    <w:rFonts w:ascii="Bookman Old Style" w:hAnsi="Bookman Old Style"/>
                                    <w:sz w:val="18"/>
                                    <w:szCs w:val="18"/>
                                  </w:rPr>
                                  <w:t>Pilot classification and assessment of inmates</w:t>
                                </w:r>
                              </w:p>
                              <w:p w14:paraId="295A85CE" w14:textId="77777777" w:rsidR="001D4418" w:rsidRPr="00604532" w:rsidRDefault="001D4418" w:rsidP="00E82819">
                                <w:pPr>
                                  <w:numPr>
                                    <w:ilvl w:val="0"/>
                                    <w:numId w:val="12"/>
                                  </w:numPr>
                                  <w:spacing w:line="259" w:lineRule="auto"/>
                                  <w:ind w:left="90" w:hanging="180"/>
                                  <w:contextualSpacing/>
                                  <w:rPr>
                                    <w:rFonts w:ascii="Bookman Old Style" w:hAnsi="Bookman Old Style"/>
                                    <w:sz w:val="18"/>
                                    <w:szCs w:val="18"/>
                                  </w:rPr>
                                </w:pPr>
                                <w:r w:rsidRPr="00604532">
                                  <w:rPr>
                                    <w:rFonts w:ascii="Bookman Old Style" w:hAnsi="Bookman Old Style"/>
                                    <w:sz w:val="18"/>
                                    <w:szCs w:val="18"/>
                                  </w:rPr>
                                  <w:t>Bail/Case review through Prison Courts &amp; legal aid</w:t>
                                </w:r>
                              </w:p>
                              <w:p w14:paraId="10CBF9B8" w14:textId="77777777" w:rsidR="001D4418" w:rsidRPr="00604532" w:rsidRDefault="001D4418" w:rsidP="00E82819">
                                <w:pPr>
                                  <w:numPr>
                                    <w:ilvl w:val="0"/>
                                    <w:numId w:val="12"/>
                                  </w:numPr>
                                  <w:spacing w:line="259" w:lineRule="auto"/>
                                  <w:ind w:left="90" w:hanging="180"/>
                                  <w:contextualSpacing/>
                                  <w:rPr>
                                    <w:rFonts w:ascii="Bookman Old Style" w:hAnsi="Bookman Old Style"/>
                                    <w:sz w:val="18"/>
                                    <w:szCs w:val="18"/>
                                  </w:rPr>
                                </w:pPr>
                                <w:r w:rsidRPr="00604532">
                                  <w:rPr>
                                    <w:rFonts w:ascii="Bookman Old Style" w:hAnsi="Bookman Old Style"/>
                                    <w:sz w:val="18"/>
                                    <w:szCs w:val="18"/>
                                  </w:rPr>
                                  <w:t>Development of Accommodation Master plan</w:t>
                                </w:r>
                              </w:p>
                              <w:p w14:paraId="7C37BF10" w14:textId="77777777" w:rsidR="001D4418" w:rsidRPr="00604532" w:rsidRDefault="001D4418" w:rsidP="00E82819">
                                <w:pPr>
                                  <w:numPr>
                                    <w:ilvl w:val="0"/>
                                    <w:numId w:val="12"/>
                                  </w:numPr>
                                  <w:spacing w:after="160" w:line="259" w:lineRule="auto"/>
                                  <w:ind w:left="90" w:hanging="180"/>
                                  <w:contextualSpacing/>
                                  <w:rPr>
                                    <w:rFonts w:ascii="Bookman Old Style" w:hAnsi="Bookman Old Style"/>
                                    <w:sz w:val="18"/>
                                    <w:szCs w:val="18"/>
                                  </w:rPr>
                                </w:pPr>
                                <w:r w:rsidRPr="00604532">
                                  <w:rPr>
                                    <w:rFonts w:ascii="Bookman Old Style" w:hAnsi="Bookman Old Style"/>
                                    <w:sz w:val="18"/>
                                    <w:szCs w:val="18"/>
                                  </w:rPr>
                                  <w:t>Industry Master planning for rehabilitation and increased self-sufficiency of prisons</w:t>
                                </w:r>
                              </w:p>
                              <w:p w14:paraId="01A9C400" w14:textId="77777777" w:rsidR="001D4418" w:rsidRDefault="001D4418" w:rsidP="00CE5255">
                                <w:pPr>
                                  <w:rPr>
                                    <w:rFonts w:ascii="Bookman Old Style" w:hAnsi="Bookman Old Style"/>
                                    <w:sz w:val="18"/>
                                    <w:szCs w:val="18"/>
                                  </w:rPr>
                                </w:pPr>
                              </w:p>
                              <w:p w14:paraId="68D0D8CA" w14:textId="77777777" w:rsidR="001D4418" w:rsidRDefault="001D4418" w:rsidP="00CE5255">
                                <w:pPr>
                                  <w:rPr>
                                    <w:rFonts w:ascii="Bookman Old Style" w:hAnsi="Bookman Old Style"/>
                                    <w:sz w:val="18"/>
                                    <w:szCs w:val="18"/>
                                  </w:rPr>
                                </w:pPr>
                              </w:p>
                              <w:p w14:paraId="2F199E58" w14:textId="77777777" w:rsidR="001D4418" w:rsidRDefault="001D4418" w:rsidP="00CE5255">
                                <w:pPr>
                                  <w:rPr>
                                    <w:rFonts w:ascii="Bookman Old Style" w:hAnsi="Bookman Old Style"/>
                                    <w:sz w:val="18"/>
                                    <w:szCs w:val="18"/>
                                  </w:rPr>
                                </w:pPr>
                              </w:p>
                              <w:p w14:paraId="04DC5690" w14:textId="77777777" w:rsidR="001D4418" w:rsidRDefault="001D4418" w:rsidP="00CE5255">
                                <w:pPr>
                                  <w:rPr>
                                    <w:rFonts w:ascii="Bookman Old Style" w:hAnsi="Bookman Old Style"/>
                                    <w:sz w:val="18"/>
                                    <w:szCs w:val="18"/>
                                  </w:rPr>
                                </w:pPr>
                              </w:p>
                              <w:p w14:paraId="13F17575" w14:textId="77777777" w:rsidR="001D4418" w:rsidRDefault="001D4418" w:rsidP="00CE5255">
                                <w:pPr>
                                  <w:rPr>
                                    <w:rFonts w:ascii="Bookman Old Style" w:hAnsi="Bookman Old Style"/>
                                    <w:sz w:val="18"/>
                                    <w:szCs w:val="18"/>
                                  </w:rPr>
                                </w:pPr>
                              </w:p>
                              <w:p w14:paraId="3133C440" w14:textId="77777777" w:rsidR="001D4418" w:rsidRPr="00F36F65" w:rsidRDefault="001D4418" w:rsidP="00CE5255">
                                <w:pPr>
                                  <w:rPr>
                                    <w:rFonts w:ascii="Bookman Old Style" w:hAnsi="Bookman Old Style"/>
                                    <w:sz w:val="16"/>
                                    <w:szCs w:val="16"/>
                                  </w:rPr>
                                </w:pPr>
                              </w:p>
                              <w:p w14:paraId="29FC8E50" w14:textId="77777777" w:rsidR="001D4418" w:rsidRDefault="001D4418" w:rsidP="00CE5255">
                                <w:pPr>
                                  <w:rPr>
                                    <w:rFonts w:ascii="Bookman Old Style" w:hAnsi="Bookman Old Style"/>
                                    <w:sz w:val="16"/>
                                    <w:szCs w:val="16"/>
                                  </w:rPr>
                                </w:pPr>
                              </w:p>
                              <w:p w14:paraId="58EC5C57" w14:textId="77777777" w:rsidR="001D4418" w:rsidRPr="00F36F65" w:rsidRDefault="001D4418" w:rsidP="00CE5255">
                                <w:pPr>
                                  <w:rPr>
                                    <w:rFonts w:ascii="Bookman Old Style" w:hAnsi="Bookman Old Style"/>
                                    <w:sz w:val="16"/>
                                    <w:szCs w:val="16"/>
                                  </w:rPr>
                                </w:pPr>
                              </w:p>
                              <w:p w14:paraId="7E9F682B" w14:textId="77777777" w:rsidR="001D4418" w:rsidRPr="00D23ACA" w:rsidRDefault="001D4418" w:rsidP="00CE5255">
                                <w:pPr>
                                  <w:rPr>
                                    <w:rFonts w:ascii="Bookman Old Style" w:hAnsi="Bookman Old Style"/>
                                    <w:sz w:val="18"/>
                                    <w:szCs w:val="18"/>
                                  </w:rPr>
                                </w:pPr>
                              </w:p>
                              <w:p w14:paraId="446C2F69" w14:textId="77777777" w:rsidR="001D4418" w:rsidRPr="006A66A9" w:rsidRDefault="001D4418" w:rsidP="00CE5255">
                                <w:pPr>
                                  <w:rPr>
                                    <w:rFonts w:ascii="Bookman Old Style" w:hAnsi="Bookman Old Style"/>
                                    <w:sz w:val="16"/>
                                    <w:szCs w:val="16"/>
                                  </w:rPr>
                                </w:pPr>
                              </w:p>
                              <w:p w14:paraId="0563974E" w14:textId="77777777" w:rsidR="001D4418" w:rsidRPr="00EA3A1F" w:rsidRDefault="001D4418" w:rsidP="00CE5255">
                                <w:pPr>
                                  <w:autoSpaceDE w:val="0"/>
                                  <w:autoSpaceDN w:val="0"/>
                                  <w:adjustRightInd w:val="0"/>
                                  <w:ind w:left="142"/>
                                  <w:jc w:val="both"/>
                                  <w:rPr>
                                    <w:rFonts w:ascii="Bookman Old Style" w:hAnsi="Bookman Old Style"/>
                                    <w:sz w:val="18"/>
                                    <w:szCs w:val="18"/>
                                  </w:rPr>
                                </w:pPr>
                              </w:p>
                              <w:p w14:paraId="58B03BBD" w14:textId="77777777" w:rsidR="001D4418" w:rsidRPr="007701B3" w:rsidRDefault="001D4418" w:rsidP="00CE5255">
                                <w:pPr>
                                  <w:autoSpaceDE w:val="0"/>
                                  <w:autoSpaceDN w:val="0"/>
                                  <w:adjustRightInd w:val="0"/>
                                  <w:jc w:val="both"/>
                                  <w:rPr>
                                    <w:rFonts w:ascii="Garamond" w:hAnsi="Garamond"/>
                                    <w:sz w:val="18"/>
                                    <w:szCs w:val="18"/>
                                  </w:rPr>
                                </w:pPr>
                              </w:p>
                            </w:txbxContent>
                          </wps:txbx>
                          <wps:bodyPr rot="0" vert="horz" wrap="square" lIns="91440" tIns="45720" rIns="91440" bIns="45720" anchor="ctr" anchorCtr="0" upright="1">
                            <a:noAutofit/>
                          </wps:bodyPr>
                        </wps:wsp>
                        <wps:wsp>
                          <wps:cNvPr id="400" name="AutoShape 397"/>
                          <wps:cNvCnPr>
                            <a:cxnSpLocks noChangeShapeType="1"/>
                          </wps:cNvCnPr>
                          <wps:spPr bwMode="auto">
                            <a:xfrm flipH="1" flipV="1">
                              <a:off x="9343" y="3399"/>
                              <a:ext cx="5040" cy="0"/>
                            </a:xfrm>
                            <a:prstGeom prst="straightConnector1">
                              <a:avLst/>
                            </a:prstGeom>
                            <a:noFill/>
                            <a:ln w="38100">
                              <a:solidFill>
                                <a:srgbClr val="5B9BD5"/>
                              </a:solidFill>
                              <a:miter lim="800000"/>
                              <a:headEnd/>
                              <a:tailEnd/>
                            </a:ln>
                            <a:extLst>
                              <a:ext uri="{909E8E84-426E-40DD-AFC4-6F175D3DCCD1}">
                                <a14:hiddenFill xmlns:a14="http://schemas.microsoft.com/office/drawing/2010/main">
                                  <a:noFill/>
                                </a14:hiddenFill>
                              </a:ext>
                            </a:extLst>
                          </wps:spPr>
                          <wps:bodyPr/>
                        </wps:wsp>
                        <wps:wsp>
                          <wps:cNvPr id="401" name="AutoShape 398"/>
                          <wps:cNvSpPr>
                            <a:spLocks noChangeArrowheads="1"/>
                          </wps:cNvSpPr>
                          <wps:spPr bwMode="auto">
                            <a:xfrm>
                              <a:off x="10354" y="2095"/>
                              <a:ext cx="3165" cy="1016"/>
                            </a:xfrm>
                            <a:prstGeom prst="roundRect">
                              <a:avLst>
                                <a:gd name="adj" fmla="val 16667"/>
                              </a:avLst>
                            </a:prstGeom>
                            <a:solidFill>
                              <a:srgbClr val="FFFFFF"/>
                            </a:solidFill>
                            <a:ln w="25400">
                              <a:solidFill>
                                <a:srgbClr val="4F81BD"/>
                              </a:solidFill>
                              <a:round/>
                              <a:headEnd/>
                              <a:tailEnd/>
                            </a:ln>
                          </wps:spPr>
                          <wps:txbx>
                            <w:txbxContent>
                              <w:p w14:paraId="5A7E78AB" w14:textId="77777777" w:rsidR="001D4418" w:rsidRPr="007701B3" w:rsidRDefault="001D4418" w:rsidP="00CE5255">
                                <w:pPr>
                                  <w:autoSpaceDE w:val="0"/>
                                  <w:autoSpaceDN w:val="0"/>
                                  <w:adjustRightInd w:val="0"/>
                                  <w:jc w:val="both"/>
                                  <w:rPr>
                                    <w:rFonts w:ascii="Garamond" w:hAnsi="Garamond"/>
                                    <w:sz w:val="18"/>
                                    <w:szCs w:val="18"/>
                                  </w:rPr>
                                </w:pPr>
                                <w:r w:rsidRPr="00656B8B">
                                  <w:rPr>
                                    <w:rFonts w:ascii="Garamond" w:hAnsi="Garamond"/>
                                    <w:sz w:val="16"/>
                                    <w:szCs w:val="16"/>
                                  </w:rPr>
                                  <w:t>Case Mgt system in place in selected Correctional Facilities and effective processes are well-established to classify detaine</w:t>
                                </w:r>
                                <w:r>
                                  <w:rPr>
                                    <w:rFonts w:ascii="Garamond" w:hAnsi="Garamond"/>
                                    <w:sz w:val="16"/>
                                    <w:szCs w:val="16"/>
                                  </w:rPr>
                                  <w:t>es</w:t>
                                </w:r>
                              </w:p>
                            </w:txbxContent>
                          </wps:txbx>
                          <wps:bodyPr rot="0" vert="horz" wrap="square" lIns="91440" tIns="45720" rIns="91440" bIns="45720" anchor="ctr" anchorCtr="0" upright="1">
                            <a:noAutofit/>
                          </wps:bodyPr>
                        </wps:wsp>
                        <wps:wsp>
                          <wps:cNvPr id="402" name="AutoShape 399"/>
                          <wps:cNvSpPr>
                            <a:spLocks noChangeArrowheads="1"/>
                          </wps:cNvSpPr>
                          <wps:spPr bwMode="auto">
                            <a:xfrm>
                              <a:off x="8314" y="2290"/>
                              <a:ext cx="2130" cy="804"/>
                            </a:xfrm>
                            <a:prstGeom prst="roundRect">
                              <a:avLst>
                                <a:gd name="adj" fmla="val 16667"/>
                              </a:avLst>
                            </a:prstGeom>
                            <a:solidFill>
                              <a:srgbClr val="FFFFFF"/>
                            </a:solidFill>
                            <a:ln w="25400">
                              <a:solidFill>
                                <a:srgbClr val="4F81BD"/>
                              </a:solidFill>
                              <a:round/>
                              <a:headEnd/>
                              <a:tailEnd/>
                            </a:ln>
                          </wps:spPr>
                          <wps:txbx>
                            <w:txbxContent>
                              <w:p w14:paraId="23BAC862" w14:textId="77777777" w:rsidR="001D4418" w:rsidRPr="00EC59FC" w:rsidRDefault="001D4418" w:rsidP="00CE5255">
                                <w:pPr>
                                  <w:autoSpaceDE w:val="0"/>
                                  <w:autoSpaceDN w:val="0"/>
                                  <w:adjustRightInd w:val="0"/>
                                  <w:jc w:val="both"/>
                                  <w:rPr>
                                    <w:rFonts w:ascii="Garamond" w:hAnsi="Garamond"/>
                                    <w:sz w:val="16"/>
                                    <w:szCs w:val="16"/>
                                  </w:rPr>
                                </w:pPr>
                                <w:r w:rsidRPr="00EC59FC">
                                  <w:rPr>
                                    <w:rFonts w:ascii="Garamond" w:hAnsi="Garamond"/>
                                    <w:sz w:val="16"/>
                                    <w:szCs w:val="16"/>
                                  </w:rPr>
                                  <w:t>Capacity of the SLCS staff to uphold human rights of inmates improved</w:t>
                                </w:r>
                              </w:p>
                              <w:p w14:paraId="4FA62467" w14:textId="77777777" w:rsidR="001D4418" w:rsidRPr="007701B3" w:rsidRDefault="001D4418" w:rsidP="00CE5255">
                                <w:pPr>
                                  <w:autoSpaceDE w:val="0"/>
                                  <w:autoSpaceDN w:val="0"/>
                                  <w:adjustRightInd w:val="0"/>
                                  <w:jc w:val="both"/>
                                  <w:rPr>
                                    <w:rFonts w:ascii="Garamond" w:hAnsi="Garamond"/>
                                    <w:sz w:val="18"/>
                                    <w:szCs w:val="18"/>
                                  </w:rPr>
                                </w:pPr>
                              </w:p>
                            </w:txbxContent>
                          </wps:txbx>
                          <wps:bodyPr rot="0" vert="horz" wrap="square" lIns="91440" tIns="45720" rIns="91440" bIns="45720" anchor="ctr" anchorCtr="0" upright="1">
                            <a:noAutofit/>
                          </wps:bodyPr>
                        </wps:wsp>
                        <wps:wsp>
                          <wps:cNvPr id="403" name="Straight Arrow Connector 368"/>
                          <wps:cNvCnPr>
                            <a:cxnSpLocks noChangeShapeType="1"/>
                          </wps:cNvCnPr>
                          <wps:spPr bwMode="auto">
                            <a:xfrm flipV="1">
                              <a:off x="11718" y="3093"/>
                              <a:ext cx="0" cy="476"/>
                            </a:xfrm>
                            <a:prstGeom prst="straightConnector1">
                              <a:avLst/>
                            </a:prstGeom>
                            <a:noFill/>
                            <a:ln w="38100">
                              <a:solidFill>
                                <a:srgbClr val="5B9BD5"/>
                              </a:solidFill>
                              <a:miter lim="800000"/>
                              <a:headEnd/>
                              <a:tailEnd/>
                            </a:ln>
                            <a:extLst>
                              <a:ext uri="{909E8E84-426E-40DD-AFC4-6F175D3DCCD1}">
                                <a14:hiddenFill xmlns:a14="http://schemas.microsoft.com/office/drawing/2010/main">
                                  <a:noFill/>
                                </a14:hiddenFill>
                              </a:ext>
                            </a:extLst>
                          </wps:spPr>
                          <wps:bodyPr/>
                        </wps:wsp>
                        <wps:wsp>
                          <wps:cNvPr id="404" name="AutoShape 401"/>
                          <wps:cNvSpPr>
                            <a:spLocks noChangeArrowheads="1"/>
                          </wps:cNvSpPr>
                          <wps:spPr bwMode="auto">
                            <a:xfrm>
                              <a:off x="12649" y="8153"/>
                              <a:ext cx="3375" cy="925"/>
                            </a:xfrm>
                            <a:prstGeom prst="roundRect">
                              <a:avLst>
                                <a:gd name="adj" fmla="val 16667"/>
                              </a:avLst>
                            </a:prstGeom>
                            <a:solidFill>
                              <a:srgbClr val="FFFFFF"/>
                            </a:solidFill>
                            <a:ln w="25400">
                              <a:solidFill>
                                <a:srgbClr val="4F81BD"/>
                              </a:solidFill>
                              <a:round/>
                              <a:headEnd/>
                              <a:tailEnd/>
                            </a:ln>
                          </wps:spPr>
                          <wps:txbx>
                            <w:txbxContent>
                              <w:p w14:paraId="3644D29F" w14:textId="77777777" w:rsidR="001D4418" w:rsidRPr="00EA3A1F" w:rsidRDefault="001D4418" w:rsidP="00CE5255">
                                <w:pPr>
                                  <w:autoSpaceDE w:val="0"/>
                                  <w:autoSpaceDN w:val="0"/>
                                  <w:adjustRightInd w:val="0"/>
                                  <w:jc w:val="both"/>
                                  <w:rPr>
                                    <w:rFonts w:ascii="Bookman Old Style" w:hAnsi="Bookman Old Style"/>
                                    <w:sz w:val="18"/>
                                    <w:szCs w:val="18"/>
                                  </w:rPr>
                                </w:pPr>
                                <w:r>
                                  <w:rPr>
                                    <w:rFonts w:ascii="Bookman Old Style" w:hAnsi="Bookman Old Style"/>
                                    <w:sz w:val="18"/>
                                    <w:szCs w:val="18"/>
                                  </w:rPr>
                                  <w:t>Promoting Institutional Reform of the Sierra Leone Correctional Services.</w:t>
                                </w:r>
                              </w:p>
                              <w:p w14:paraId="0950F788" w14:textId="77777777" w:rsidR="001D4418" w:rsidRPr="007701B3" w:rsidRDefault="001D4418" w:rsidP="00CE5255">
                                <w:pPr>
                                  <w:autoSpaceDE w:val="0"/>
                                  <w:autoSpaceDN w:val="0"/>
                                  <w:adjustRightInd w:val="0"/>
                                  <w:jc w:val="both"/>
                                  <w:rPr>
                                    <w:rFonts w:ascii="Garamond" w:hAnsi="Garamond"/>
                                    <w:sz w:val="18"/>
                                    <w:szCs w:val="18"/>
                                  </w:rPr>
                                </w:pPr>
                              </w:p>
                            </w:txbxContent>
                          </wps:txbx>
                          <wps:bodyPr rot="0" vert="horz" wrap="square" lIns="91440" tIns="45720" rIns="91440" bIns="45720" anchor="ctr" anchorCtr="0" upright="1">
                            <a:noAutofit/>
                          </wps:bodyPr>
                        </wps:wsp>
                        <wps:wsp>
                          <wps:cNvPr id="405" name="AutoShape 402"/>
                          <wps:cNvSpPr>
                            <a:spLocks noChangeArrowheads="1"/>
                          </wps:cNvSpPr>
                          <wps:spPr bwMode="auto">
                            <a:xfrm>
                              <a:off x="9216" y="9200"/>
                              <a:ext cx="6535" cy="1909"/>
                            </a:xfrm>
                            <a:prstGeom prst="roundRect">
                              <a:avLst>
                                <a:gd name="adj" fmla="val 16667"/>
                              </a:avLst>
                            </a:prstGeom>
                            <a:solidFill>
                              <a:srgbClr val="FFFFFF"/>
                            </a:solidFill>
                            <a:ln w="25400">
                              <a:solidFill>
                                <a:srgbClr val="4F81BD"/>
                              </a:solidFill>
                              <a:round/>
                              <a:headEnd/>
                              <a:tailEnd/>
                            </a:ln>
                          </wps:spPr>
                          <wps:txbx>
                            <w:txbxContent>
                              <w:p w14:paraId="3CD33CE6"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Poor prison infrastructure</w:t>
                                </w:r>
                                <w:r>
                                  <w:rPr>
                                    <w:rFonts w:ascii="Garamond" w:hAnsi="Garamond"/>
                                    <w:sz w:val="18"/>
                                    <w:szCs w:val="18"/>
                                  </w:rPr>
                                  <w:t xml:space="preserve"> </w:t>
                                </w:r>
                                <w:r w:rsidRPr="00626D1F">
                                  <w:rPr>
                                    <w:rFonts w:ascii="Garamond" w:hAnsi="Garamond"/>
                                    <w:sz w:val="18"/>
                                    <w:szCs w:val="18"/>
                                  </w:rPr>
                                  <w:t xml:space="preserve"> </w:t>
                                </w:r>
                              </w:p>
                              <w:p w14:paraId="0ED41169"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Low corporate capacity to effectively manage prisons</w:t>
                                </w:r>
                              </w:p>
                              <w:p w14:paraId="78ACA90E"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Collapsed justice systems and processes</w:t>
                                </w:r>
                              </w:p>
                              <w:p w14:paraId="12DE7BF8"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 xml:space="preserve">High human rights abuse of the inmates </w:t>
                                </w:r>
                              </w:p>
                              <w:p w14:paraId="7C46928F"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Poor sanitization &amp; inadequate supplies</w:t>
                                </w:r>
                              </w:p>
                              <w:p w14:paraId="3A71845E"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Inadequate </w:t>
                                </w:r>
                                <w:r w:rsidRPr="00626D1F">
                                  <w:rPr>
                                    <w:rFonts w:ascii="Garamond" w:hAnsi="Garamond"/>
                                    <w:sz w:val="18"/>
                                    <w:szCs w:val="18"/>
                                  </w:rPr>
                                  <w:t xml:space="preserve">prison Act &amp; the subsidiary legislation </w:t>
                                </w:r>
                              </w:p>
                              <w:p w14:paraId="2FEFCCE9" w14:textId="77777777" w:rsidR="001D4418" w:rsidRPr="007701B3" w:rsidRDefault="001D4418" w:rsidP="00CE5255">
                                <w:pPr>
                                  <w:autoSpaceDE w:val="0"/>
                                  <w:autoSpaceDN w:val="0"/>
                                  <w:adjustRightInd w:val="0"/>
                                  <w:jc w:val="both"/>
                                  <w:rPr>
                                    <w:rFonts w:ascii="Garamond" w:hAnsi="Garamond"/>
                                    <w:sz w:val="18"/>
                                    <w:szCs w:val="18"/>
                                  </w:rPr>
                                </w:pPr>
                              </w:p>
                            </w:txbxContent>
                          </wps:txbx>
                          <wps:bodyPr rot="0" vert="horz" wrap="square" lIns="91440" tIns="45720" rIns="91440" bIns="45720" anchor="ctr" anchorCtr="0" upright="1">
                            <a:noAutofit/>
                          </wps:bodyPr>
                        </wps:wsp>
                        <wps:wsp>
                          <wps:cNvPr id="406" name="AutoShape 403"/>
                          <wps:cNvSpPr>
                            <a:spLocks noChangeArrowheads="1"/>
                          </wps:cNvSpPr>
                          <wps:spPr bwMode="auto">
                            <a:xfrm>
                              <a:off x="5775" y="8037"/>
                              <a:ext cx="1380" cy="470"/>
                            </a:xfrm>
                            <a:prstGeom prst="roundRect">
                              <a:avLst>
                                <a:gd name="adj" fmla="val 16667"/>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8BF131" w14:textId="77777777" w:rsidR="001D4418" w:rsidRPr="00B071DE" w:rsidRDefault="001D4418" w:rsidP="00CE5255">
                                <w:pPr>
                                  <w:ind w:hanging="90"/>
                                  <w:jc w:val="center"/>
                                  <w:rPr>
                                    <w:b/>
                                    <w:sz w:val="20"/>
                                    <w:szCs w:val="20"/>
                                  </w:rPr>
                                </w:pPr>
                                <w:r w:rsidRPr="00B071DE">
                                  <w:rPr>
                                    <w:b/>
                                    <w:sz w:val="20"/>
                                    <w:szCs w:val="20"/>
                                  </w:rPr>
                                  <w:t>$ 1,</w:t>
                                </w:r>
                                <w:r>
                                  <w:rPr>
                                    <w:b/>
                                    <w:sz w:val="20"/>
                                    <w:szCs w:val="20"/>
                                  </w:rPr>
                                  <w:t>498,176</w:t>
                                </w:r>
                              </w:p>
                            </w:txbxContent>
                          </wps:txbx>
                          <wps:bodyPr rot="0" vert="horz" wrap="square" lIns="91440" tIns="45720" rIns="91440" bIns="45720" anchor="ctr" anchorCtr="0" upright="1">
                            <a:noAutofit/>
                          </wps:bodyPr>
                        </wps:wsp>
                        <wps:wsp>
                          <wps:cNvPr id="407" name="AutoShape 404"/>
                          <wps:cNvSpPr>
                            <a:spLocks noChangeArrowheads="1"/>
                          </wps:cNvSpPr>
                          <wps:spPr bwMode="auto">
                            <a:xfrm>
                              <a:off x="3179" y="9146"/>
                              <a:ext cx="6022" cy="1833"/>
                            </a:xfrm>
                            <a:prstGeom prst="roundRect">
                              <a:avLst>
                                <a:gd name="adj" fmla="val 16667"/>
                              </a:avLst>
                            </a:prstGeom>
                            <a:solidFill>
                              <a:srgbClr val="FFFFFF"/>
                            </a:solidFill>
                            <a:ln w="25400">
                              <a:solidFill>
                                <a:srgbClr val="4F81BD"/>
                              </a:solidFill>
                              <a:round/>
                              <a:headEnd/>
                              <a:tailEnd/>
                            </a:ln>
                          </wps:spPr>
                          <wps:txbx>
                            <w:txbxContent>
                              <w:p w14:paraId="04851D9A" w14:textId="77777777" w:rsidR="001D4418" w:rsidRPr="002A2561"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2A2561">
                                  <w:rPr>
                                    <w:rFonts w:ascii="Garamond" w:hAnsi="Garamond"/>
                                    <w:sz w:val="18"/>
                                    <w:szCs w:val="18"/>
                                  </w:rPr>
                                  <w:t>Lack of a sentencing or bail policy as well as guidelines</w:t>
                                </w:r>
                                <w:r>
                                  <w:rPr>
                                    <w:rFonts w:ascii="Garamond" w:hAnsi="Garamond"/>
                                    <w:sz w:val="18"/>
                                    <w:szCs w:val="18"/>
                                  </w:rPr>
                                  <w:t xml:space="preserve"> and inconsistencies in practice on bail and sentencing</w:t>
                                </w:r>
                              </w:p>
                              <w:p w14:paraId="01CD531F" w14:textId="77777777" w:rsidR="001D4418" w:rsidRPr="002A2561"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2A2561">
                                  <w:rPr>
                                    <w:rFonts w:ascii="Garamond" w:hAnsi="Garamond"/>
                                    <w:sz w:val="18"/>
                                    <w:szCs w:val="18"/>
                                  </w:rPr>
                                  <w:t xml:space="preserve"> Legal framework provides inadequate guidance to judges </w:t>
                                </w:r>
                                <w:r>
                                  <w:rPr>
                                    <w:rFonts w:ascii="Garamond" w:hAnsi="Garamond"/>
                                    <w:sz w:val="18"/>
                                    <w:szCs w:val="18"/>
                                  </w:rPr>
                                  <w:t xml:space="preserve">and magistrates </w:t>
                                </w:r>
                                <w:r w:rsidRPr="002A2561">
                                  <w:rPr>
                                    <w:rFonts w:ascii="Garamond" w:hAnsi="Garamond"/>
                                    <w:sz w:val="18"/>
                                    <w:szCs w:val="18"/>
                                  </w:rPr>
                                  <w:t>on judgments</w:t>
                                </w:r>
                              </w:p>
                              <w:p w14:paraId="3CFA8C40" w14:textId="77777777" w:rsidR="001D4418" w:rsidRPr="002A2561"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2A2561">
                                  <w:rPr>
                                    <w:rFonts w:ascii="Garamond" w:hAnsi="Garamond"/>
                                    <w:sz w:val="18"/>
                                    <w:szCs w:val="18"/>
                                  </w:rPr>
                                  <w:t>Judges</w:t>
                                </w:r>
                                <w:r>
                                  <w:rPr>
                                    <w:rFonts w:ascii="Garamond" w:hAnsi="Garamond"/>
                                    <w:sz w:val="18"/>
                                    <w:szCs w:val="18"/>
                                  </w:rPr>
                                  <w:t xml:space="preserve"> and magistrates</w:t>
                                </w:r>
                                <w:r w:rsidRPr="002A2561">
                                  <w:rPr>
                                    <w:rFonts w:ascii="Garamond" w:hAnsi="Garamond"/>
                                    <w:sz w:val="18"/>
                                    <w:szCs w:val="18"/>
                                  </w:rPr>
                                  <w:t xml:space="preserve"> lack access to case precedents to guide them in judgment</w:t>
                                </w:r>
                              </w:p>
                              <w:p w14:paraId="72E351BC" w14:textId="77777777" w:rsidR="001D4418" w:rsidRPr="002A2561" w:rsidRDefault="001D4418" w:rsidP="00E82819">
                                <w:pPr>
                                  <w:numPr>
                                    <w:ilvl w:val="0"/>
                                    <w:numId w:val="11"/>
                                  </w:numPr>
                                  <w:autoSpaceDE w:val="0"/>
                                  <w:autoSpaceDN w:val="0"/>
                                  <w:adjustRightInd w:val="0"/>
                                  <w:ind w:left="180" w:hanging="270"/>
                                  <w:contextualSpacing/>
                                  <w:jc w:val="both"/>
                                  <w:rPr>
                                    <w:rFonts w:ascii="Garamond" w:hAnsi="Garamond"/>
                                    <w:sz w:val="16"/>
                                    <w:szCs w:val="16"/>
                                  </w:rPr>
                                </w:pPr>
                                <w:r w:rsidRPr="002A2561">
                                  <w:rPr>
                                    <w:rFonts w:ascii="Garamond" w:hAnsi="Garamond"/>
                                    <w:sz w:val="18"/>
                                    <w:szCs w:val="18"/>
                                  </w:rPr>
                                  <w:t>Lack of guidelines for application of non-custodial sentencing</w:t>
                                </w:r>
                              </w:p>
                              <w:p w14:paraId="15C38C04" w14:textId="77777777" w:rsidR="001D4418" w:rsidRPr="007701B3" w:rsidRDefault="001D4418" w:rsidP="00CE5255">
                                <w:pPr>
                                  <w:autoSpaceDE w:val="0"/>
                                  <w:autoSpaceDN w:val="0"/>
                                  <w:adjustRightInd w:val="0"/>
                                  <w:jc w:val="both"/>
                                  <w:rPr>
                                    <w:rFonts w:ascii="Garamond" w:hAnsi="Garamond"/>
                                    <w:sz w:val="18"/>
                                    <w:szCs w:val="18"/>
                                  </w:rPr>
                                </w:pPr>
                              </w:p>
                            </w:txbxContent>
                          </wps:txbx>
                          <wps:bodyPr rot="0" vert="horz" wrap="square" lIns="91440" tIns="45720" rIns="91440" bIns="45720" anchor="ctr" anchorCtr="0" upright="1">
                            <a:noAutofit/>
                          </wps:bodyPr>
                        </wps:wsp>
                        <wps:wsp>
                          <wps:cNvPr id="408" name="AutoShape 405"/>
                          <wps:cNvSpPr>
                            <a:spLocks noChangeArrowheads="1"/>
                          </wps:cNvSpPr>
                          <wps:spPr bwMode="auto">
                            <a:xfrm>
                              <a:off x="11269" y="8121"/>
                              <a:ext cx="1380" cy="470"/>
                            </a:xfrm>
                            <a:prstGeom prst="roundRect">
                              <a:avLst>
                                <a:gd name="adj" fmla="val 16667"/>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1BBFDED" w14:textId="77777777" w:rsidR="001D4418" w:rsidRPr="00B071DE" w:rsidRDefault="001D4418" w:rsidP="00CE5255">
                                <w:pPr>
                                  <w:ind w:hanging="90"/>
                                  <w:jc w:val="center"/>
                                  <w:rPr>
                                    <w:b/>
                                    <w:sz w:val="20"/>
                                    <w:szCs w:val="20"/>
                                  </w:rPr>
                                </w:pPr>
                                <w:r w:rsidRPr="00B071DE">
                                  <w:rPr>
                                    <w:b/>
                                    <w:sz w:val="20"/>
                                    <w:szCs w:val="20"/>
                                  </w:rPr>
                                  <w:t>$ 1,500,000</w:t>
                                </w:r>
                              </w:p>
                            </w:txbxContent>
                          </wps:txbx>
                          <wps:bodyPr rot="0" vert="horz" wrap="square" lIns="91440" tIns="45720" rIns="91440" bIns="45720" anchor="ctr" anchorCtr="0" upright="1">
                            <a:noAutofit/>
                          </wps:bodyPr>
                        </wps:wsp>
                        <wps:wsp>
                          <wps:cNvPr id="409" name="AutoShape 406"/>
                          <wps:cNvSpPr>
                            <a:spLocks noChangeArrowheads="1"/>
                          </wps:cNvSpPr>
                          <wps:spPr bwMode="auto">
                            <a:xfrm>
                              <a:off x="2457" y="8940"/>
                              <a:ext cx="796" cy="19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FC01FB" w14:textId="77777777" w:rsidR="001D4418" w:rsidRPr="009A7BEE" w:rsidRDefault="001D4418" w:rsidP="00CE5255">
                                <w:pPr>
                                  <w:rPr>
                                    <w:b/>
                                  </w:rPr>
                                </w:pPr>
                                <w:r w:rsidRPr="009A7BEE">
                                  <w:rPr>
                                    <w:b/>
                                    <w:sz w:val="20"/>
                                    <w:szCs w:val="20"/>
                                  </w:rPr>
                                  <w:t>Situational Analysis</w:t>
                                </w:r>
                              </w:p>
                            </w:txbxContent>
                          </wps:txbx>
                          <wps:bodyPr rot="0" vert="vert270" wrap="square" lIns="91440" tIns="45720" rIns="91440" bIns="45720" anchor="t" anchorCtr="0" upright="1">
                            <a:noAutofit/>
                          </wps:bodyPr>
                        </wps:wsp>
                        <wps:wsp>
                          <wps:cNvPr id="410" name="AutoShape 407"/>
                          <wps:cNvSpPr>
                            <a:spLocks noChangeArrowheads="1"/>
                          </wps:cNvSpPr>
                          <wps:spPr bwMode="auto">
                            <a:xfrm>
                              <a:off x="961" y="7441"/>
                              <a:ext cx="616" cy="1914"/>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F42CDA" w14:textId="77777777" w:rsidR="001D4418" w:rsidRPr="009A7BEE" w:rsidRDefault="001D4418" w:rsidP="00CE5255">
                                <w:pPr>
                                  <w:rPr>
                                    <w:b/>
                                  </w:rPr>
                                </w:pPr>
                                <w:proofErr w:type="spellStart"/>
                                <w:r>
                                  <w:rPr>
                                    <w:b/>
                                    <w:sz w:val="20"/>
                                    <w:szCs w:val="20"/>
                                  </w:rPr>
                                  <w:t>RoL</w:t>
                                </w:r>
                                <w:proofErr w:type="spellEnd"/>
                                <w:r>
                                  <w:rPr>
                                    <w:b/>
                                    <w:sz w:val="20"/>
                                    <w:szCs w:val="20"/>
                                  </w:rPr>
                                  <w:t xml:space="preserve"> &amp; A2J Projects</w:t>
                                </w:r>
                              </w:p>
                            </w:txbxContent>
                          </wps:txbx>
                          <wps:bodyPr rot="0" vert="vert270" wrap="square" lIns="91440" tIns="45720" rIns="91440" bIns="45720" anchor="t" anchorCtr="0" upright="1">
                            <a:noAutofit/>
                          </wps:bodyPr>
                        </wps:wsp>
                        <wps:wsp>
                          <wps:cNvPr id="411" name="AutoShape 408"/>
                          <wps:cNvSpPr>
                            <a:spLocks noChangeArrowheads="1"/>
                          </wps:cNvSpPr>
                          <wps:spPr bwMode="auto">
                            <a:xfrm>
                              <a:off x="767" y="4440"/>
                              <a:ext cx="616" cy="191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D0673D" w14:textId="77777777" w:rsidR="001D4418" w:rsidRPr="009A7BEE" w:rsidRDefault="001D4418" w:rsidP="00CE5255">
                                <w:pPr>
                                  <w:rPr>
                                    <w:b/>
                                  </w:rPr>
                                </w:pPr>
                                <w:r>
                                  <w:rPr>
                                    <w:b/>
                                    <w:sz w:val="20"/>
                                    <w:szCs w:val="20"/>
                                  </w:rPr>
                                  <w:t>Project Activities</w:t>
                                </w:r>
                              </w:p>
                            </w:txbxContent>
                          </wps:txbx>
                          <wps:bodyPr rot="0" vert="vert270" wrap="square" lIns="91440" tIns="45720" rIns="91440" bIns="45720" anchor="t" anchorCtr="0" upright="1">
                            <a:noAutofit/>
                          </wps:bodyPr>
                        </wps:wsp>
                        <wps:wsp>
                          <wps:cNvPr id="412" name="AutoShape 409"/>
                          <wps:cNvSpPr>
                            <a:spLocks noChangeArrowheads="1"/>
                          </wps:cNvSpPr>
                          <wps:spPr bwMode="auto">
                            <a:xfrm>
                              <a:off x="3603" y="428"/>
                              <a:ext cx="1111" cy="1234"/>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52F7B5" w14:textId="77777777" w:rsidR="001D4418" w:rsidRPr="009A7BEE" w:rsidRDefault="001D4418" w:rsidP="00CE5255">
                                <w:pPr>
                                  <w:rPr>
                                    <w:b/>
                                  </w:rPr>
                                </w:pPr>
                                <w:r>
                                  <w:rPr>
                                    <w:b/>
                                    <w:sz w:val="20"/>
                                    <w:szCs w:val="20"/>
                                  </w:rPr>
                                  <w:t>UNDAF/ CP Outcome</w:t>
                                </w:r>
                              </w:p>
                            </w:txbxContent>
                          </wps:txbx>
                          <wps:bodyPr rot="0" vert="vert270" wrap="square" lIns="91440" tIns="45720" rIns="91440" bIns="45720" anchor="t" anchorCtr="0" upright="1">
                            <a:noAutofit/>
                          </wps:bodyPr>
                        </wps:wsp>
                        <wps:wsp>
                          <wps:cNvPr id="413" name="Straight Arrow Connector 371"/>
                          <wps:cNvCnPr>
                            <a:cxnSpLocks noChangeShapeType="1"/>
                          </wps:cNvCnPr>
                          <wps:spPr bwMode="auto">
                            <a:xfrm flipV="1">
                              <a:off x="9461" y="1557"/>
                              <a:ext cx="2304" cy="720"/>
                            </a:xfrm>
                            <a:prstGeom prst="straightConnector1">
                              <a:avLst/>
                            </a:prstGeom>
                            <a:noFill/>
                            <a:ln w="381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14" name="Straight Arrow Connector 373"/>
                          <wps:cNvCnPr>
                            <a:cxnSpLocks noChangeShapeType="1"/>
                          </wps:cNvCnPr>
                          <wps:spPr bwMode="auto">
                            <a:xfrm rot="5400000" flipH="1">
                              <a:off x="11331" y="1840"/>
                              <a:ext cx="570" cy="4"/>
                            </a:xfrm>
                            <a:prstGeom prst="bentConnector3">
                              <a:avLst>
                                <a:gd name="adj1" fmla="val 50000"/>
                              </a:avLst>
                            </a:prstGeom>
                            <a:noFill/>
                            <a:ln w="381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0E036F6" id="Group 378" o:spid="_x0000_s1050" style="position:absolute;margin-left:22.95pt;margin-top:9.3pt;width:781.95pt;height:506.2pt;z-index:252028928;mso-position-horizontal-relative:margin" coordorigin="767,428" coordsize="15332,1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70" o:spid="_x0000_s1051" type="#_x0000_t176" style="position:absolute;left:4834;top:805;width:6931;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" strokecolor="#4f81bd" strokeweight="2.5pt">
                  <v:shadow color="#868686"/>
                  <v:textbox>
                    <w:txbxContent>
                      <w:p w14:paraId="365CE76C" w14:textId="77777777" w:rsidR="001D4418" w:rsidRPr="00AA793C" w:rsidRDefault="001D4418" w:rsidP="00CE5255">
                        <w:pPr>
                          <w:pStyle w:val="BodyText"/>
                          <w:spacing w:after="0"/>
                          <w:ind w:right="138"/>
                          <w:jc w:val="both"/>
                          <w:rPr>
                            <w:spacing w:val="-1"/>
                            <w:sz w:val="20"/>
                            <w:szCs w:val="20"/>
                          </w:rPr>
                        </w:pPr>
                        <w:r w:rsidRPr="00AA793C">
                          <w:rPr>
                            <w:rFonts w:ascii="Bookman Old Style" w:hAnsi="Bookman Old Style"/>
                            <w:sz w:val="20"/>
                            <w:szCs w:val="20"/>
                          </w:rPr>
                          <w:t>Justice and security sector delivery systems improved in compliance with international human rights principles</w:t>
                        </w:r>
                      </w:p>
                      <w:p w14:paraId="2526EF5B" w14:textId="77777777" w:rsidR="001D4418" w:rsidRPr="005517F1" w:rsidRDefault="001D4418" w:rsidP="00CE5255">
                        <w:pPr>
                          <w:rPr>
                            <w:rFonts w:ascii="Bookman Old Style" w:hAnsi="Bookman Old Style"/>
                            <w:b/>
                          </w:rPr>
                        </w:pPr>
                      </w:p>
                    </w:txbxContent>
                  </v:textbox>
                </v:shape>
                <v:group id="Group 377" o:spid="_x0000_s1052" style="position:absolute;left:767;top:428;width:15332;height:10681" coordorigin="767,428" coordsize="15332,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8" o:spid="_x0000_s1053" type="#_x0000_t34" style="position:absolute;left:8428;top:9757;width:1635;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" adj="10793" strokecolor="#5b9bd5" strokeweight="4.5pt"/>
                  <v:roundrect id="Rounded Rectangle 350" o:spid="_x0000_s1054" style="position:absolute;left:7841;top:8137;width:3030;height:8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" strokecolor="#4f81bd" strokeweight="2pt">
                    <v:textbox>
                      <w:txbxContent>
                        <w:p w14:paraId="197527AF" w14:textId="77777777" w:rsidR="001D4418" w:rsidRPr="00EA3A1F" w:rsidRDefault="001D4418" w:rsidP="00CE5255">
                          <w:pPr>
                            <w:autoSpaceDE w:val="0"/>
                            <w:autoSpaceDN w:val="0"/>
                            <w:adjustRightInd w:val="0"/>
                            <w:ind w:left="142"/>
                            <w:jc w:val="both"/>
                            <w:rPr>
                              <w:rFonts w:ascii="Bookman Old Style" w:hAnsi="Bookman Old Style"/>
                              <w:sz w:val="18"/>
                              <w:szCs w:val="18"/>
                            </w:rPr>
                          </w:pPr>
                          <w:r>
                            <w:rPr>
                              <w:rFonts w:ascii="Bookman Old Style" w:hAnsi="Bookman Old Style"/>
                              <w:sz w:val="18"/>
                              <w:szCs w:val="18"/>
                            </w:rPr>
                            <w:t>Resources: Finance, HR &amp; Equipment</w:t>
                          </w:r>
                        </w:p>
                        <w:p w14:paraId="3E801B33" w14:textId="77777777" w:rsidR="001D4418" w:rsidRPr="007701B3" w:rsidRDefault="001D4418" w:rsidP="00CE5255">
                          <w:pPr>
                            <w:autoSpaceDE w:val="0"/>
                            <w:autoSpaceDN w:val="0"/>
                            <w:adjustRightInd w:val="0"/>
                            <w:jc w:val="both"/>
                            <w:rPr>
                              <w:rFonts w:ascii="Garamond" w:hAnsi="Garamond"/>
                              <w:sz w:val="18"/>
                              <w:szCs w:val="18"/>
                            </w:rPr>
                          </w:pPr>
                        </w:p>
                      </w:txbxContent>
                    </v:textbox>
                  </v:roundrect>
                  <v:shape id="AutoShape 380" o:spid="_x0000_s1055" type="#_x0000_t34" style="position:absolute;left:10841;top:8622;width:1843;height: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" adj="10794" strokecolor="#5b9bd5" strokeweight="3pt">
                    <v:stroke startarrow="block"/>
                  </v:shape>
                  <v:roundrect id="_x0000_s1056" style="position:absolute;left:1840;top:3395;width:7406;height:4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" strokecolor="#4f81bd" strokeweight="2pt">
                    <v:textbox>
                      <w:txbxContent>
                        <w:p w14:paraId="4469677D" w14:textId="77777777" w:rsidR="001D4418" w:rsidRPr="00636BA5" w:rsidRDefault="001D4418" w:rsidP="00E82819">
                          <w:pPr>
                            <w:numPr>
                              <w:ilvl w:val="0"/>
                              <w:numId w:val="12"/>
                            </w:numPr>
                            <w:spacing w:line="259" w:lineRule="auto"/>
                            <w:ind w:left="90" w:hanging="180"/>
                            <w:contextualSpacing/>
                            <w:rPr>
                              <w:rFonts w:ascii="Bookman Old Style" w:hAnsi="Bookman Old Style"/>
                              <w:sz w:val="16"/>
                              <w:szCs w:val="16"/>
                            </w:rPr>
                          </w:pPr>
                          <w:r w:rsidRPr="00636BA5">
                            <w:rPr>
                              <w:rFonts w:ascii="Bookman Old Style" w:hAnsi="Bookman Old Style"/>
                              <w:sz w:val="16"/>
                              <w:szCs w:val="16"/>
                            </w:rPr>
                            <w:t xml:space="preserve">Development of </w:t>
                          </w:r>
                          <w:proofErr w:type="spellStart"/>
                          <w:r w:rsidRPr="00636BA5">
                            <w:rPr>
                              <w:rFonts w:ascii="Bookman Old Style" w:hAnsi="Bookman Old Style"/>
                              <w:sz w:val="16"/>
                              <w:szCs w:val="16"/>
                            </w:rPr>
                            <w:t>ToRs</w:t>
                          </w:r>
                          <w:proofErr w:type="spellEnd"/>
                          <w:r w:rsidRPr="00636BA5">
                            <w:rPr>
                              <w:rFonts w:ascii="Bookman Old Style" w:hAnsi="Bookman Old Style"/>
                              <w:sz w:val="16"/>
                              <w:szCs w:val="16"/>
                            </w:rPr>
                            <w:t xml:space="preserve"> for the WG </w:t>
                          </w:r>
                        </w:p>
                        <w:p w14:paraId="1AB4045F" w14:textId="66370117" w:rsidR="001D4418" w:rsidRDefault="001D4418" w:rsidP="00E82819">
                          <w:pPr>
                            <w:numPr>
                              <w:ilvl w:val="0"/>
                              <w:numId w:val="12"/>
                            </w:numPr>
                            <w:spacing w:line="259" w:lineRule="auto"/>
                            <w:ind w:left="90" w:hanging="180"/>
                            <w:contextualSpacing/>
                            <w:rPr>
                              <w:rFonts w:ascii="Bookman Old Style" w:hAnsi="Bookman Old Style"/>
                              <w:sz w:val="16"/>
                              <w:szCs w:val="16"/>
                            </w:rPr>
                          </w:pPr>
                          <w:r w:rsidRPr="00636BA5">
                            <w:rPr>
                              <w:rFonts w:ascii="Bookman Old Style" w:hAnsi="Bookman Old Style"/>
                              <w:sz w:val="16"/>
                              <w:szCs w:val="16"/>
                            </w:rPr>
                            <w:t>Support the WG to assess current sentencing and bail practices</w:t>
                          </w:r>
                        </w:p>
                        <w:p w14:paraId="071881D0" w14:textId="77777777" w:rsidR="001D4418" w:rsidRPr="009E677D" w:rsidRDefault="001D4418" w:rsidP="00E82819">
                          <w:pPr>
                            <w:numPr>
                              <w:ilvl w:val="0"/>
                              <w:numId w:val="12"/>
                            </w:numPr>
                            <w:spacing w:line="259" w:lineRule="auto"/>
                            <w:ind w:left="90" w:hanging="180"/>
                            <w:contextualSpacing/>
                            <w:rPr>
                              <w:sz w:val="16"/>
                              <w:szCs w:val="16"/>
                            </w:rPr>
                          </w:pPr>
                          <w:r w:rsidRPr="009E677D">
                            <w:rPr>
                              <w:rFonts w:ascii="Bookman Old Style" w:hAnsi="Bookman Old Style"/>
                              <w:sz w:val="16"/>
                              <w:szCs w:val="16"/>
                            </w:rPr>
                            <w:t>Support Exposure visit to a country that has recently successfully undertaken similar reforms.</w:t>
                          </w:r>
                        </w:p>
                        <w:p w14:paraId="5238BF1C" w14:textId="77777777" w:rsidR="001D4418" w:rsidRPr="009E677D" w:rsidRDefault="001D4418" w:rsidP="00E82819">
                          <w:pPr>
                            <w:numPr>
                              <w:ilvl w:val="0"/>
                              <w:numId w:val="12"/>
                            </w:numPr>
                            <w:spacing w:line="259" w:lineRule="auto"/>
                            <w:ind w:left="90" w:hanging="180"/>
                            <w:contextualSpacing/>
                            <w:rPr>
                              <w:sz w:val="16"/>
                              <w:szCs w:val="16"/>
                            </w:rPr>
                          </w:pPr>
                          <w:r w:rsidRPr="009E677D">
                            <w:rPr>
                              <w:rFonts w:ascii="Bookman Old Style" w:hAnsi="Bookman Old Style"/>
                              <w:sz w:val="16"/>
                              <w:szCs w:val="16"/>
                            </w:rPr>
                            <w:t>National consultations to inform development of policy</w:t>
                          </w:r>
                        </w:p>
                        <w:p w14:paraId="66087800" w14:textId="77777777" w:rsidR="001D4418" w:rsidRPr="00797CEE" w:rsidRDefault="001D4418" w:rsidP="00E82819">
                          <w:pPr>
                            <w:numPr>
                              <w:ilvl w:val="0"/>
                              <w:numId w:val="12"/>
                            </w:numPr>
                            <w:spacing w:after="160" w:line="259" w:lineRule="auto"/>
                            <w:ind w:left="90" w:hanging="180"/>
                            <w:contextualSpacing/>
                            <w:rPr>
                              <w:sz w:val="16"/>
                              <w:szCs w:val="16"/>
                            </w:rPr>
                          </w:pPr>
                          <w:r w:rsidRPr="00797CEE">
                            <w:rPr>
                              <w:rFonts w:ascii="Bookman Old Style" w:hAnsi="Bookman Old Style"/>
                              <w:sz w:val="16"/>
                              <w:szCs w:val="16"/>
                            </w:rPr>
                            <w:t xml:space="preserve">Support development manual to inform the development of the sentencing guidelines  </w:t>
                          </w:r>
                        </w:p>
                        <w:p w14:paraId="6DF0883D" w14:textId="77777777" w:rsidR="001D4418" w:rsidRDefault="001D4418" w:rsidP="00E82819">
                          <w:pPr>
                            <w:numPr>
                              <w:ilvl w:val="0"/>
                              <w:numId w:val="12"/>
                            </w:numPr>
                            <w:spacing w:line="259" w:lineRule="auto"/>
                            <w:ind w:left="90" w:hanging="180"/>
                            <w:contextualSpacing/>
                            <w:rPr>
                              <w:rFonts w:ascii="Bookman Old Style" w:hAnsi="Bookman Old Style"/>
                              <w:sz w:val="16"/>
                              <w:szCs w:val="16"/>
                            </w:rPr>
                          </w:pPr>
                          <w:r w:rsidRPr="00AC6001">
                            <w:rPr>
                              <w:rFonts w:ascii="Bookman Old Style" w:hAnsi="Bookman Old Style"/>
                              <w:sz w:val="16"/>
                              <w:szCs w:val="16"/>
                            </w:rPr>
                            <w:t>Develop and adopt sentencing and revised bail Policy</w:t>
                          </w:r>
                        </w:p>
                        <w:p w14:paraId="3FA7901C" w14:textId="77777777" w:rsidR="001D4418" w:rsidRDefault="001D4418" w:rsidP="00E82819">
                          <w:pPr>
                            <w:numPr>
                              <w:ilvl w:val="0"/>
                              <w:numId w:val="12"/>
                            </w:numPr>
                            <w:spacing w:line="259" w:lineRule="auto"/>
                            <w:ind w:left="90" w:hanging="180"/>
                            <w:contextualSpacing/>
                            <w:rPr>
                              <w:rFonts w:ascii="Bookman Old Style" w:hAnsi="Bookman Old Style"/>
                              <w:sz w:val="16"/>
                              <w:szCs w:val="16"/>
                            </w:rPr>
                          </w:pPr>
                          <w:r>
                            <w:rPr>
                              <w:rFonts w:ascii="Bookman Old Style" w:hAnsi="Bookman Old Style"/>
                              <w:sz w:val="16"/>
                              <w:szCs w:val="16"/>
                            </w:rPr>
                            <w:t>Support dissemination of policy</w:t>
                          </w:r>
                        </w:p>
                        <w:p w14:paraId="1A505711" w14:textId="77777777" w:rsidR="001D4418" w:rsidRDefault="001D4418" w:rsidP="00E82819">
                          <w:pPr>
                            <w:numPr>
                              <w:ilvl w:val="0"/>
                              <w:numId w:val="12"/>
                            </w:numPr>
                            <w:spacing w:line="259" w:lineRule="auto"/>
                            <w:ind w:left="90" w:hanging="180"/>
                            <w:contextualSpacing/>
                            <w:rPr>
                              <w:rFonts w:ascii="Bookman Old Style" w:hAnsi="Bookman Old Style"/>
                              <w:sz w:val="16"/>
                              <w:szCs w:val="16"/>
                            </w:rPr>
                          </w:pPr>
                          <w:r w:rsidRPr="0014688E">
                            <w:rPr>
                              <w:rFonts w:ascii="Bookman Old Style" w:hAnsi="Bookman Old Style"/>
                              <w:sz w:val="16"/>
                              <w:szCs w:val="16"/>
                            </w:rPr>
                            <w:t>Develop gender sensitive sentencing and bail guidelines</w:t>
                          </w:r>
                        </w:p>
                        <w:p w14:paraId="1728F94D" w14:textId="77777777" w:rsidR="001D4418" w:rsidRDefault="001D4418" w:rsidP="00E82819">
                          <w:pPr>
                            <w:numPr>
                              <w:ilvl w:val="0"/>
                              <w:numId w:val="12"/>
                            </w:numPr>
                            <w:spacing w:line="259" w:lineRule="auto"/>
                            <w:ind w:left="90" w:hanging="180"/>
                            <w:contextualSpacing/>
                            <w:rPr>
                              <w:rFonts w:ascii="Bookman Old Style" w:hAnsi="Bookman Old Style"/>
                              <w:sz w:val="16"/>
                              <w:szCs w:val="16"/>
                            </w:rPr>
                          </w:pPr>
                          <w:r>
                            <w:rPr>
                              <w:rFonts w:ascii="Bookman Old Style" w:hAnsi="Bookman Old Style"/>
                              <w:sz w:val="16"/>
                              <w:szCs w:val="16"/>
                            </w:rPr>
                            <w:t>Support consultation meetings on the policy</w:t>
                          </w:r>
                        </w:p>
                        <w:p w14:paraId="19F0B573" w14:textId="77777777" w:rsidR="001D4418" w:rsidRDefault="001D4418" w:rsidP="00E82819">
                          <w:pPr>
                            <w:numPr>
                              <w:ilvl w:val="0"/>
                              <w:numId w:val="12"/>
                            </w:numPr>
                            <w:spacing w:line="259" w:lineRule="auto"/>
                            <w:ind w:left="90" w:hanging="180"/>
                            <w:contextualSpacing/>
                            <w:rPr>
                              <w:rFonts w:ascii="Bookman Old Style" w:hAnsi="Bookman Old Style"/>
                              <w:sz w:val="16"/>
                              <w:szCs w:val="16"/>
                            </w:rPr>
                          </w:pPr>
                          <w:r w:rsidRPr="001E35EE">
                            <w:rPr>
                              <w:rFonts w:ascii="Bookman Old Style" w:hAnsi="Bookman Old Style"/>
                              <w:sz w:val="16"/>
                              <w:szCs w:val="16"/>
                            </w:rPr>
                            <w:t>Guidelines adopted by the mandated judicial authorities</w:t>
                          </w:r>
                        </w:p>
                        <w:p w14:paraId="426DB247" w14:textId="77777777" w:rsidR="001D4418" w:rsidRDefault="001D4418" w:rsidP="00E82819">
                          <w:pPr>
                            <w:numPr>
                              <w:ilvl w:val="0"/>
                              <w:numId w:val="12"/>
                            </w:numPr>
                            <w:spacing w:line="259" w:lineRule="auto"/>
                            <w:ind w:left="90" w:hanging="180"/>
                            <w:contextualSpacing/>
                            <w:rPr>
                              <w:rFonts w:ascii="Bookman Old Style" w:hAnsi="Bookman Old Style"/>
                              <w:sz w:val="16"/>
                              <w:szCs w:val="16"/>
                            </w:rPr>
                          </w:pPr>
                          <w:r w:rsidRPr="001E35EE">
                            <w:rPr>
                              <w:rFonts w:ascii="Bookman Old Style" w:hAnsi="Bookman Old Style"/>
                              <w:sz w:val="16"/>
                              <w:szCs w:val="16"/>
                            </w:rPr>
                            <w:t>Development of training curricula for men and women</w:t>
                          </w:r>
                          <w:r>
                            <w:rPr>
                              <w:rFonts w:ascii="Bookman Old Style" w:hAnsi="Bookman Old Style"/>
                              <w:sz w:val="16"/>
                              <w:szCs w:val="16"/>
                            </w:rPr>
                            <w:t xml:space="preserve">, </w:t>
                          </w:r>
                          <w:r w:rsidRPr="009F100A">
                            <w:rPr>
                              <w:rFonts w:ascii="Bookman Old Style" w:hAnsi="Bookman Old Style"/>
                              <w:sz w:val="16"/>
                              <w:szCs w:val="16"/>
                            </w:rPr>
                            <w:t>SOP and guidance notes</w:t>
                          </w:r>
                        </w:p>
                        <w:p w14:paraId="055D1BCC" w14:textId="6731AE23" w:rsidR="001D4418" w:rsidRDefault="001D4418" w:rsidP="00E82819">
                          <w:pPr>
                            <w:numPr>
                              <w:ilvl w:val="0"/>
                              <w:numId w:val="12"/>
                            </w:numPr>
                            <w:spacing w:line="259" w:lineRule="auto"/>
                            <w:ind w:left="90" w:hanging="180"/>
                            <w:contextualSpacing/>
                            <w:rPr>
                              <w:rFonts w:ascii="Bookman Old Style" w:hAnsi="Bookman Old Style"/>
                              <w:sz w:val="16"/>
                              <w:szCs w:val="16"/>
                            </w:rPr>
                          </w:pPr>
                          <w:r w:rsidRPr="003D0827">
                            <w:rPr>
                              <w:rFonts w:ascii="Bookman Old Style" w:hAnsi="Bookman Old Style"/>
                              <w:sz w:val="16"/>
                              <w:szCs w:val="16"/>
                            </w:rPr>
                            <w:t>Training programme for relevant officers on new policies and guidelines</w:t>
                          </w:r>
                        </w:p>
                        <w:p w14:paraId="600017F5" w14:textId="77777777" w:rsidR="001D4418" w:rsidRPr="003D0827" w:rsidRDefault="001D4418" w:rsidP="00E82819">
                          <w:pPr>
                            <w:numPr>
                              <w:ilvl w:val="0"/>
                              <w:numId w:val="12"/>
                            </w:numPr>
                            <w:spacing w:line="259" w:lineRule="auto"/>
                            <w:ind w:left="90" w:hanging="180"/>
                            <w:contextualSpacing/>
                            <w:rPr>
                              <w:rFonts w:ascii="Bookman Old Style" w:hAnsi="Bookman Old Style"/>
                              <w:sz w:val="16"/>
                              <w:szCs w:val="16"/>
                            </w:rPr>
                          </w:pPr>
                          <w:r w:rsidRPr="003D0827">
                            <w:rPr>
                              <w:rFonts w:ascii="Bookman Old Style" w:hAnsi="Bookman Old Style"/>
                              <w:noProof/>
                              <w:sz w:val="16"/>
                              <w:szCs w:val="16"/>
                            </w:rPr>
                            <w:t>Training &amp; informational programmes targeting civil society and community leaders</w:t>
                          </w:r>
                        </w:p>
                        <w:p w14:paraId="7EA3EA57" w14:textId="77777777" w:rsidR="001D4418" w:rsidRPr="00C66FA3" w:rsidRDefault="001D4418" w:rsidP="00E82819">
                          <w:pPr>
                            <w:numPr>
                              <w:ilvl w:val="0"/>
                              <w:numId w:val="12"/>
                            </w:numPr>
                            <w:spacing w:line="259" w:lineRule="auto"/>
                            <w:ind w:left="90" w:hanging="180"/>
                            <w:contextualSpacing/>
                            <w:rPr>
                              <w:rFonts w:ascii="Bookman Old Style" w:hAnsi="Bookman Old Style"/>
                              <w:sz w:val="16"/>
                              <w:szCs w:val="16"/>
                            </w:rPr>
                          </w:pPr>
                          <w:r w:rsidRPr="003D0827">
                            <w:rPr>
                              <w:rFonts w:ascii="Bookman Old Style" w:hAnsi="Bookman Old Style"/>
                              <w:noProof/>
                              <w:sz w:val="16"/>
                              <w:szCs w:val="16"/>
                            </w:rPr>
                            <w:t>Mentoring by international experts and practitioners on implementation</w:t>
                          </w:r>
                        </w:p>
                        <w:p w14:paraId="716211B9" w14:textId="77777777" w:rsidR="001D4418" w:rsidRDefault="001D4418" w:rsidP="00E82819">
                          <w:pPr>
                            <w:numPr>
                              <w:ilvl w:val="0"/>
                              <w:numId w:val="12"/>
                            </w:numPr>
                            <w:spacing w:line="259" w:lineRule="auto"/>
                            <w:ind w:left="90" w:hanging="180"/>
                            <w:contextualSpacing/>
                            <w:rPr>
                              <w:rFonts w:ascii="Bookman Old Style" w:hAnsi="Bookman Old Style"/>
                              <w:sz w:val="16"/>
                              <w:szCs w:val="16"/>
                            </w:rPr>
                          </w:pPr>
                          <w:r w:rsidRPr="00C66FA3">
                            <w:rPr>
                              <w:rFonts w:ascii="Bookman Old Style" w:hAnsi="Bookman Old Style"/>
                              <w:sz w:val="16"/>
                              <w:szCs w:val="16"/>
                            </w:rPr>
                            <w:t>Printing and distribution of guidelines</w:t>
                          </w:r>
                        </w:p>
                        <w:p w14:paraId="5A4EEBCE" w14:textId="77777777" w:rsidR="001D4418" w:rsidRDefault="001D4418" w:rsidP="00E82819">
                          <w:pPr>
                            <w:numPr>
                              <w:ilvl w:val="0"/>
                              <w:numId w:val="12"/>
                            </w:numPr>
                            <w:ind w:left="90" w:hanging="180"/>
                            <w:contextualSpacing/>
                            <w:rPr>
                              <w:rFonts w:ascii="Bookman Old Style" w:hAnsi="Bookman Old Style"/>
                              <w:noProof/>
                              <w:sz w:val="16"/>
                              <w:szCs w:val="16"/>
                            </w:rPr>
                          </w:pPr>
                          <w:r>
                            <w:rPr>
                              <w:rFonts w:ascii="Bookman Old Style" w:hAnsi="Bookman Old Style"/>
                              <w:noProof/>
                              <w:sz w:val="16"/>
                              <w:szCs w:val="16"/>
                            </w:rPr>
                            <w:t xml:space="preserve">Support for </w:t>
                          </w:r>
                          <w:r w:rsidRPr="00C66FA3">
                            <w:rPr>
                              <w:rFonts w:ascii="Bookman Old Style" w:hAnsi="Bookman Old Style"/>
                              <w:noProof/>
                              <w:sz w:val="16"/>
                              <w:szCs w:val="16"/>
                            </w:rPr>
                            <w:t>Needs Assessmen</w:t>
                          </w:r>
                          <w:r w:rsidRPr="009F61CE">
                            <w:rPr>
                              <w:rFonts w:ascii="Bookman Old Style" w:hAnsi="Bookman Old Style"/>
                              <w:noProof/>
                            </w:rPr>
                            <w:t>t</w:t>
                          </w:r>
                          <w:r w:rsidRPr="00C66FA3">
                            <w:rPr>
                              <w:rFonts w:ascii="Bookman Old Style" w:hAnsi="Bookman Old Style"/>
                              <w:noProof/>
                              <w:sz w:val="16"/>
                              <w:szCs w:val="16"/>
                            </w:rPr>
                            <w:t>&amp; hiring national case Mgt &amp; ITconsultant</w:t>
                          </w:r>
                        </w:p>
                        <w:p w14:paraId="20B91295" w14:textId="77777777" w:rsidR="001D4418" w:rsidRDefault="001D4418" w:rsidP="00E82819">
                          <w:pPr>
                            <w:numPr>
                              <w:ilvl w:val="0"/>
                              <w:numId w:val="12"/>
                            </w:numPr>
                            <w:ind w:left="90" w:hanging="180"/>
                            <w:contextualSpacing/>
                            <w:rPr>
                              <w:rFonts w:ascii="Bookman Old Style" w:hAnsi="Bookman Old Style"/>
                              <w:noProof/>
                              <w:sz w:val="16"/>
                              <w:szCs w:val="16"/>
                            </w:rPr>
                          </w:pPr>
                          <w:r>
                            <w:rPr>
                              <w:rFonts w:ascii="Bookman Old Style" w:hAnsi="Bookman Old Style"/>
                              <w:noProof/>
                              <w:sz w:val="16"/>
                              <w:szCs w:val="16"/>
                            </w:rPr>
                            <w:t>Acquire equipment &amp; support case mgt trainings&amp; create awareness</w:t>
                          </w:r>
                        </w:p>
                        <w:p w14:paraId="770AA250" w14:textId="77777777" w:rsidR="001D4418" w:rsidRPr="00C66FA3" w:rsidRDefault="001D4418" w:rsidP="00E82819">
                          <w:pPr>
                            <w:numPr>
                              <w:ilvl w:val="0"/>
                              <w:numId w:val="12"/>
                            </w:numPr>
                            <w:ind w:left="90" w:hanging="180"/>
                            <w:contextualSpacing/>
                            <w:rPr>
                              <w:rFonts w:ascii="Bookman Old Style" w:hAnsi="Bookman Old Style"/>
                              <w:noProof/>
                              <w:sz w:val="16"/>
                              <w:szCs w:val="16"/>
                            </w:rPr>
                          </w:pPr>
                        </w:p>
                        <w:p w14:paraId="6E01BC23" w14:textId="77777777" w:rsidR="001D4418" w:rsidRDefault="001D4418" w:rsidP="00CE5255">
                          <w:pPr>
                            <w:rPr>
                              <w:rFonts w:ascii="Bookman Old Style" w:hAnsi="Bookman Old Style"/>
                              <w:sz w:val="18"/>
                              <w:szCs w:val="18"/>
                            </w:rPr>
                          </w:pPr>
                        </w:p>
                        <w:p w14:paraId="539B8C44" w14:textId="77777777" w:rsidR="001D4418" w:rsidRDefault="001D4418" w:rsidP="00CE5255">
                          <w:pPr>
                            <w:rPr>
                              <w:rFonts w:ascii="Bookman Old Style" w:hAnsi="Bookman Old Style"/>
                              <w:sz w:val="18"/>
                              <w:szCs w:val="18"/>
                            </w:rPr>
                          </w:pPr>
                        </w:p>
                        <w:p w14:paraId="1160E8CB" w14:textId="77777777" w:rsidR="001D4418" w:rsidRDefault="001D4418" w:rsidP="00CE5255">
                          <w:pPr>
                            <w:rPr>
                              <w:rFonts w:ascii="Bookman Old Style" w:hAnsi="Bookman Old Style"/>
                              <w:sz w:val="18"/>
                              <w:szCs w:val="18"/>
                            </w:rPr>
                          </w:pPr>
                        </w:p>
                        <w:p w14:paraId="4DCF704A" w14:textId="77777777" w:rsidR="001D4418" w:rsidRPr="00F36F65" w:rsidRDefault="001D4418" w:rsidP="00CE5255">
                          <w:pPr>
                            <w:rPr>
                              <w:rFonts w:ascii="Bookman Old Style" w:hAnsi="Bookman Old Style"/>
                              <w:sz w:val="16"/>
                              <w:szCs w:val="16"/>
                            </w:rPr>
                          </w:pPr>
                        </w:p>
                        <w:p w14:paraId="2A1397BB" w14:textId="77777777" w:rsidR="001D4418" w:rsidRDefault="001D4418" w:rsidP="00CE5255">
                          <w:pPr>
                            <w:rPr>
                              <w:rFonts w:ascii="Bookman Old Style" w:hAnsi="Bookman Old Style"/>
                              <w:sz w:val="16"/>
                              <w:szCs w:val="16"/>
                            </w:rPr>
                          </w:pPr>
                        </w:p>
                        <w:p w14:paraId="4CB0BA66" w14:textId="77777777" w:rsidR="001D4418" w:rsidRPr="00F36F65" w:rsidRDefault="001D4418" w:rsidP="00CE5255">
                          <w:pPr>
                            <w:rPr>
                              <w:rFonts w:ascii="Bookman Old Style" w:hAnsi="Bookman Old Style"/>
                              <w:sz w:val="16"/>
                              <w:szCs w:val="16"/>
                            </w:rPr>
                          </w:pPr>
                        </w:p>
                        <w:p w14:paraId="32EBB040" w14:textId="77777777" w:rsidR="001D4418" w:rsidRPr="00D23ACA" w:rsidRDefault="001D4418" w:rsidP="00CE5255">
                          <w:pPr>
                            <w:rPr>
                              <w:rFonts w:ascii="Bookman Old Style" w:hAnsi="Bookman Old Style"/>
                              <w:sz w:val="18"/>
                              <w:szCs w:val="18"/>
                            </w:rPr>
                          </w:pPr>
                        </w:p>
                        <w:p w14:paraId="16D54EE2" w14:textId="77777777" w:rsidR="001D4418" w:rsidRPr="006A66A9" w:rsidRDefault="001D4418" w:rsidP="00CE5255">
                          <w:pPr>
                            <w:rPr>
                              <w:rFonts w:ascii="Bookman Old Style" w:hAnsi="Bookman Old Style"/>
                              <w:sz w:val="16"/>
                              <w:szCs w:val="16"/>
                            </w:rPr>
                          </w:pPr>
                        </w:p>
                        <w:p w14:paraId="10400075" w14:textId="77777777" w:rsidR="001D4418" w:rsidRPr="00EA3A1F" w:rsidRDefault="001D4418" w:rsidP="00CE5255">
                          <w:pPr>
                            <w:autoSpaceDE w:val="0"/>
                            <w:autoSpaceDN w:val="0"/>
                            <w:adjustRightInd w:val="0"/>
                            <w:ind w:left="142"/>
                            <w:jc w:val="both"/>
                            <w:rPr>
                              <w:rFonts w:ascii="Bookman Old Style" w:hAnsi="Bookman Old Style"/>
                              <w:sz w:val="18"/>
                              <w:szCs w:val="18"/>
                            </w:rPr>
                          </w:pPr>
                        </w:p>
                        <w:p w14:paraId="025E3F81" w14:textId="77777777" w:rsidR="001D4418" w:rsidRPr="007701B3" w:rsidRDefault="001D4418" w:rsidP="00CE5255">
                          <w:pPr>
                            <w:autoSpaceDE w:val="0"/>
                            <w:autoSpaceDN w:val="0"/>
                            <w:adjustRightInd w:val="0"/>
                            <w:jc w:val="both"/>
                            <w:rPr>
                              <w:rFonts w:ascii="Garamond" w:hAnsi="Garamond"/>
                              <w:sz w:val="18"/>
                              <w:szCs w:val="18"/>
                            </w:rPr>
                          </w:pPr>
                        </w:p>
                      </w:txbxContent>
                    </v:textbox>
                  </v:roundrect>
                  <v:shapetype id="_x0000_t32" coordsize="21600,21600" o:spt="32" o:oned="t" path="m,l21600,21600e" filled="f">
                    <v:path arrowok="t" fillok="f" o:connecttype="none"/>
                    <o:lock v:ext="edit" shapetype="t"/>
                  </v:shapetype>
                  <v:shape id="Straight Arrow Connector 357" o:spid="_x0000_s1057" type="#_x0000_t32" style="position:absolute;left:1654;top:5128;width:28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" strokecolor="#5b9bd5" strokeweight="3pt">
                    <v:stroke startarrow="block" joinstyle="miter"/>
                  </v:shape>
                  <v:shape id="AutoShape 383" o:spid="_x0000_s1058" type="#_x0000_t32" style="position:absolute;left:16027;top:6148;width:12;height:27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" strokecolor="#5b9bd5" strokeweight="3pt">
                    <v:stroke joinstyle="miter"/>
                  </v:shape>
                  <v:shape id="AutoShape 384" o:spid="_x0000_s1059" type="#_x0000_t32" style="position:absolute;left:15751;top:6149;width:28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" strokecolor="#5b9bd5" strokeweight="3pt">
                    <v:stroke endarrow="block" joinstyle="miter"/>
                  </v:shape>
                  <v:roundrect id="AutoShape 385" o:spid="_x0000_s1060" style="position:absolute;left:1577;top:1772;width:616;height:17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" stroked="f">
                    <v:textbox style="layout-flow:vertical;mso-layout-flow-alt:bottom-to-top">
                      <w:txbxContent>
                        <w:p w14:paraId="2A4C64D0" w14:textId="77777777" w:rsidR="001D4418" w:rsidRPr="009A7BEE" w:rsidRDefault="001D4418" w:rsidP="00CE5255">
                          <w:pPr>
                            <w:rPr>
                              <w:b/>
                            </w:rPr>
                          </w:pPr>
                          <w:r>
                            <w:rPr>
                              <w:b/>
                              <w:sz w:val="20"/>
                              <w:szCs w:val="20"/>
                            </w:rPr>
                            <w:t>Activities Results</w:t>
                          </w:r>
                        </w:p>
                      </w:txbxContent>
                    </v:textbox>
                  </v:roundrect>
                  <v:roundrect id="Rounded Rectangle 350" o:spid="_x0000_s1061" style="position:absolute;left:1654;top:8137;width:3300;height: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" strokecolor="#4f81bd" strokeweight="2pt">
                    <v:textbox>
                      <w:txbxContent>
                        <w:p w14:paraId="39422620" w14:textId="77777777" w:rsidR="001D4418" w:rsidRPr="00EA3A1F" w:rsidRDefault="001D4418" w:rsidP="00CE5255">
                          <w:pPr>
                            <w:autoSpaceDE w:val="0"/>
                            <w:autoSpaceDN w:val="0"/>
                            <w:adjustRightInd w:val="0"/>
                            <w:ind w:left="142"/>
                            <w:jc w:val="both"/>
                            <w:rPr>
                              <w:rFonts w:ascii="Bookman Old Style" w:hAnsi="Bookman Old Style"/>
                              <w:sz w:val="18"/>
                              <w:szCs w:val="18"/>
                            </w:rPr>
                          </w:pPr>
                          <w:r>
                            <w:rPr>
                              <w:rFonts w:ascii="Bookman Old Style" w:hAnsi="Bookman Old Style"/>
                              <w:sz w:val="18"/>
                              <w:szCs w:val="18"/>
                            </w:rPr>
                            <w:t>Promoting transparency in Sierra Leone’s Judiciary</w:t>
                          </w:r>
                        </w:p>
                        <w:p w14:paraId="39BD7F4E" w14:textId="77777777" w:rsidR="001D4418" w:rsidRPr="007701B3" w:rsidRDefault="001D4418" w:rsidP="00CE5255">
                          <w:pPr>
                            <w:autoSpaceDE w:val="0"/>
                            <w:autoSpaceDN w:val="0"/>
                            <w:adjustRightInd w:val="0"/>
                            <w:jc w:val="both"/>
                            <w:rPr>
                              <w:rFonts w:ascii="Garamond" w:hAnsi="Garamond"/>
                              <w:sz w:val="18"/>
                              <w:szCs w:val="18"/>
                            </w:rPr>
                          </w:pPr>
                        </w:p>
                      </w:txbxContent>
                    </v:textbox>
                  </v:roundrect>
                  <v:shape id="Straight Arrow Connector 363" o:spid="_x0000_s1062" type="#_x0000_t32" style="position:absolute;left:9334;top:3008;width:0;height:4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" strokecolor="#5b9bd5" strokeweight="3pt">
                    <v:stroke joinstyle="miter"/>
                  </v:shape>
                  <v:roundrect id="Rounded Rectangle 365" o:spid="_x0000_s1063" style="position:absolute;left:13399;top:2135;width:2700;height:10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" strokecolor="#4f81bd" strokeweight="2pt">
                    <v:textbox>
                      <w:txbxContent>
                        <w:p w14:paraId="12116B09" w14:textId="77777777" w:rsidR="001D4418" w:rsidRPr="00EC59FC" w:rsidRDefault="001D4418" w:rsidP="00CE5255">
                          <w:pPr>
                            <w:autoSpaceDE w:val="0"/>
                            <w:autoSpaceDN w:val="0"/>
                            <w:adjustRightInd w:val="0"/>
                            <w:jc w:val="both"/>
                            <w:rPr>
                              <w:rFonts w:ascii="Garamond" w:hAnsi="Garamond"/>
                              <w:sz w:val="16"/>
                              <w:szCs w:val="16"/>
                            </w:rPr>
                          </w:pPr>
                          <w:r>
                            <w:rPr>
                              <w:rFonts w:ascii="Garamond" w:hAnsi="Garamond"/>
                              <w:sz w:val="16"/>
                              <w:szCs w:val="16"/>
                            </w:rPr>
                            <w:t>Correctional facilities are decongested &amp; equipped to provide services for inmate population to ensure reintegration to society</w:t>
                          </w:r>
                        </w:p>
                        <w:p w14:paraId="4143F4F6" w14:textId="77777777" w:rsidR="001D4418" w:rsidRPr="007701B3" w:rsidRDefault="001D4418" w:rsidP="00CE5255">
                          <w:pPr>
                            <w:autoSpaceDE w:val="0"/>
                            <w:autoSpaceDN w:val="0"/>
                            <w:adjustRightInd w:val="0"/>
                            <w:jc w:val="both"/>
                            <w:rPr>
                              <w:rFonts w:ascii="Garamond" w:hAnsi="Garamond"/>
                              <w:sz w:val="18"/>
                              <w:szCs w:val="18"/>
                            </w:rPr>
                          </w:pPr>
                        </w:p>
                      </w:txbxContent>
                    </v:textbox>
                  </v:roundrect>
                  <v:shape id="Straight Arrow Connector 369" o:spid="_x0000_s1064" type="#_x0000_t34" style="position:absolute;left:14227;top:3287;width:266;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" strokecolor="#5b9bd5" strokeweight="3pt"/>
                  <v:shape id="Straight Arrow Connector 372" o:spid="_x0000_s1065" type="#_x0000_t32" style="position:absolute;left:11614;top:1557;width:4032;height:5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" strokecolor="#5b9bd5" strokeweight="3pt">
                    <v:stroke endarrow="block" joinstyle="miter"/>
                  </v:shape>
                  <v:shape id="Straight Arrow Connector 352" o:spid="_x0000_s1066" type="#_x0000_t32" style="position:absolute;left:1653;top:5127;width:0;height:37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" strokecolor="#5b9bd5" strokeweight="3pt">
                    <v:stroke joinstyle="miter"/>
                  </v:shape>
                  <v:roundrect id="Rounded Rectangle 359" o:spid="_x0000_s1067" style="position:absolute;left:2389;top:1772;width:5730;height:1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" strokecolor="#4f81bd" strokeweight="2pt">
                    <v:textbox>
                      <w:txbxContent>
                        <w:p w14:paraId="538A8964" w14:textId="77777777" w:rsidR="001D4418" w:rsidRPr="00AA793C" w:rsidRDefault="001D4418" w:rsidP="00E82819">
                          <w:pPr>
                            <w:numPr>
                              <w:ilvl w:val="0"/>
                              <w:numId w:val="13"/>
                            </w:numPr>
                            <w:autoSpaceDE w:val="0"/>
                            <w:autoSpaceDN w:val="0"/>
                            <w:adjustRightInd w:val="0"/>
                            <w:spacing w:line="259" w:lineRule="auto"/>
                            <w:ind w:left="180" w:hanging="180"/>
                            <w:contextualSpacing/>
                            <w:jc w:val="both"/>
                            <w:rPr>
                              <w:rFonts w:ascii="Bookman Old Style" w:hAnsi="Bookman Old Style"/>
                              <w:sz w:val="16"/>
                              <w:szCs w:val="16"/>
                            </w:rPr>
                          </w:pPr>
                          <w:r w:rsidRPr="00AA793C">
                            <w:rPr>
                              <w:rFonts w:ascii="Bookman Old Style" w:hAnsi="Bookman Old Style"/>
                              <w:sz w:val="16"/>
                              <w:szCs w:val="16"/>
                            </w:rPr>
                            <w:t>Sentencing and bail guidelines produced</w:t>
                          </w:r>
                        </w:p>
                        <w:p w14:paraId="04C59746" w14:textId="77777777" w:rsidR="001D4418" w:rsidRPr="00AA793C" w:rsidRDefault="001D4418" w:rsidP="00E82819">
                          <w:pPr>
                            <w:numPr>
                              <w:ilvl w:val="0"/>
                              <w:numId w:val="13"/>
                            </w:numPr>
                            <w:autoSpaceDE w:val="0"/>
                            <w:autoSpaceDN w:val="0"/>
                            <w:adjustRightInd w:val="0"/>
                            <w:spacing w:line="259" w:lineRule="auto"/>
                            <w:ind w:left="180" w:hanging="180"/>
                            <w:contextualSpacing/>
                            <w:jc w:val="both"/>
                            <w:rPr>
                              <w:rFonts w:ascii="Bookman Old Style" w:hAnsi="Bookman Old Style"/>
                              <w:sz w:val="16"/>
                              <w:szCs w:val="16"/>
                            </w:rPr>
                          </w:pPr>
                          <w:r w:rsidRPr="00AA793C">
                            <w:rPr>
                              <w:rFonts w:ascii="Bookman Old Style" w:hAnsi="Bookman Old Style"/>
                              <w:sz w:val="16"/>
                              <w:szCs w:val="16"/>
                            </w:rPr>
                            <w:t>Training modules developed and implemented</w:t>
                          </w:r>
                        </w:p>
                        <w:p w14:paraId="2B491905" w14:textId="77777777" w:rsidR="001D4418" w:rsidRPr="00AA793C" w:rsidRDefault="001D4418" w:rsidP="00E82819">
                          <w:pPr>
                            <w:numPr>
                              <w:ilvl w:val="0"/>
                              <w:numId w:val="13"/>
                            </w:numPr>
                            <w:autoSpaceDE w:val="0"/>
                            <w:autoSpaceDN w:val="0"/>
                            <w:adjustRightInd w:val="0"/>
                            <w:spacing w:line="259" w:lineRule="auto"/>
                            <w:ind w:left="180" w:hanging="180"/>
                            <w:contextualSpacing/>
                            <w:jc w:val="both"/>
                            <w:rPr>
                              <w:rFonts w:ascii="Bookman Old Style" w:hAnsi="Bookman Old Style"/>
                              <w:sz w:val="16"/>
                              <w:szCs w:val="16"/>
                            </w:rPr>
                          </w:pPr>
                          <w:r w:rsidRPr="00AA793C">
                            <w:rPr>
                              <w:rFonts w:ascii="Bookman Old Style" w:hAnsi="Bookman Old Style"/>
                              <w:sz w:val="16"/>
                              <w:szCs w:val="16"/>
                            </w:rPr>
                            <w:t>Working Group is established</w:t>
                          </w:r>
                          <w:r>
                            <w:rPr>
                              <w:rFonts w:ascii="Bookman Old Style" w:hAnsi="Bookman Old Style"/>
                              <w:sz w:val="16"/>
                              <w:szCs w:val="16"/>
                            </w:rPr>
                            <w:t xml:space="preserve"> </w:t>
                          </w:r>
                          <w:r w:rsidRPr="00AA793C">
                            <w:rPr>
                              <w:rFonts w:ascii="Bookman Old Style" w:hAnsi="Bookman Old Style"/>
                              <w:sz w:val="16"/>
                              <w:szCs w:val="16"/>
                            </w:rPr>
                            <w:t>on bail</w:t>
                          </w:r>
                          <w:r>
                            <w:rPr>
                              <w:rFonts w:ascii="Bookman Old Style" w:hAnsi="Bookman Old Style"/>
                              <w:sz w:val="16"/>
                              <w:szCs w:val="16"/>
                            </w:rPr>
                            <w:t xml:space="preserve"> </w:t>
                          </w:r>
                          <w:r w:rsidRPr="00AA793C">
                            <w:rPr>
                              <w:rFonts w:ascii="Bookman Old Style" w:hAnsi="Bookman Old Style"/>
                              <w:b/>
                              <w:sz w:val="16"/>
                              <w:szCs w:val="16"/>
                            </w:rPr>
                            <w:t>&amp;</w:t>
                          </w:r>
                          <w:r>
                            <w:rPr>
                              <w:rFonts w:ascii="Bookman Old Style" w:hAnsi="Bookman Old Style"/>
                              <w:b/>
                              <w:sz w:val="16"/>
                              <w:szCs w:val="16"/>
                            </w:rPr>
                            <w:t xml:space="preserve"> </w:t>
                          </w:r>
                          <w:r w:rsidRPr="00AA793C">
                            <w:rPr>
                              <w:rFonts w:ascii="Bookman Old Style" w:hAnsi="Bookman Old Style"/>
                              <w:sz w:val="16"/>
                              <w:szCs w:val="16"/>
                            </w:rPr>
                            <w:t>sentencing issues</w:t>
                          </w:r>
                        </w:p>
                        <w:p w14:paraId="2E519E53" w14:textId="6FC4A60A" w:rsidR="001D4418" w:rsidRPr="00AA793C" w:rsidRDefault="001D4418" w:rsidP="00E82819">
                          <w:pPr>
                            <w:numPr>
                              <w:ilvl w:val="0"/>
                              <w:numId w:val="13"/>
                            </w:numPr>
                            <w:autoSpaceDE w:val="0"/>
                            <w:autoSpaceDN w:val="0"/>
                            <w:adjustRightInd w:val="0"/>
                            <w:spacing w:line="259" w:lineRule="auto"/>
                            <w:ind w:left="180" w:hanging="180"/>
                            <w:contextualSpacing/>
                            <w:jc w:val="both"/>
                            <w:rPr>
                              <w:rFonts w:ascii="Bookman Old Style" w:hAnsi="Bookman Old Style"/>
                              <w:sz w:val="16"/>
                              <w:szCs w:val="16"/>
                            </w:rPr>
                          </w:pPr>
                          <w:r w:rsidRPr="00AA793C">
                            <w:rPr>
                              <w:rFonts w:ascii="Bookman Old Style" w:hAnsi="Bookman Old Style"/>
                              <w:sz w:val="16"/>
                              <w:szCs w:val="16"/>
                            </w:rPr>
                            <w:t xml:space="preserve">A </w:t>
                          </w:r>
                          <w:r>
                            <w:rPr>
                              <w:rFonts w:ascii="Bookman Old Style" w:hAnsi="Bookman Old Style"/>
                              <w:sz w:val="16"/>
                              <w:szCs w:val="16"/>
                            </w:rPr>
                            <w:t>CMS</w:t>
                          </w:r>
                          <w:r w:rsidRPr="00AA793C">
                            <w:rPr>
                              <w:rFonts w:ascii="Bookman Old Style" w:hAnsi="Bookman Old Style"/>
                              <w:sz w:val="16"/>
                              <w:szCs w:val="16"/>
                            </w:rPr>
                            <w:t xml:space="preserve"> is set-up and implemented</w:t>
                          </w:r>
                        </w:p>
                        <w:p w14:paraId="0C3390E6" w14:textId="77777777" w:rsidR="001D4418" w:rsidRPr="00AA793C" w:rsidRDefault="001D4418" w:rsidP="00E82819">
                          <w:pPr>
                            <w:numPr>
                              <w:ilvl w:val="0"/>
                              <w:numId w:val="13"/>
                            </w:numPr>
                            <w:autoSpaceDE w:val="0"/>
                            <w:autoSpaceDN w:val="0"/>
                            <w:adjustRightInd w:val="0"/>
                            <w:spacing w:after="160" w:line="259" w:lineRule="auto"/>
                            <w:ind w:left="180" w:hanging="180"/>
                            <w:contextualSpacing/>
                            <w:jc w:val="both"/>
                            <w:rPr>
                              <w:rFonts w:ascii="Bookman Old Style" w:hAnsi="Bookman Old Style"/>
                              <w:sz w:val="16"/>
                              <w:szCs w:val="16"/>
                            </w:rPr>
                          </w:pPr>
                          <w:r w:rsidRPr="00AA793C">
                            <w:rPr>
                              <w:rFonts w:ascii="Bookman Old Style" w:hAnsi="Bookman Old Style"/>
                              <w:sz w:val="16"/>
                              <w:szCs w:val="16"/>
                            </w:rPr>
                            <w:t>Citizens are aware of the introduction of sentencing guidelines and their implications</w:t>
                          </w:r>
                        </w:p>
                        <w:p w14:paraId="314A8A9E" w14:textId="77777777" w:rsidR="001D4418" w:rsidRPr="00EC59FC" w:rsidRDefault="001D4418" w:rsidP="00CE5255">
                          <w:pPr>
                            <w:autoSpaceDE w:val="0"/>
                            <w:autoSpaceDN w:val="0"/>
                            <w:adjustRightInd w:val="0"/>
                            <w:jc w:val="both"/>
                            <w:rPr>
                              <w:rFonts w:ascii="Garamond" w:hAnsi="Garamond"/>
                              <w:sz w:val="16"/>
                              <w:szCs w:val="16"/>
                            </w:rPr>
                          </w:pPr>
                        </w:p>
                        <w:p w14:paraId="13B498AE" w14:textId="77777777" w:rsidR="001D4418" w:rsidRPr="00EC59FC" w:rsidRDefault="001D4418" w:rsidP="00CE5255">
                          <w:pPr>
                            <w:autoSpaceDE w:val="0"/>
                            <w:autoSpaceDN w:val="0"/>
                            <w:adjustRightInd w:val="0"/>
                            <w:jc w:val="both"/>
                            <w:rPr>
                              <w:rFonts w:ascii="Garamond" w:hAnsi="Garamond"/>
                              <w:sz w:val="16"/>
                              <w:szCs w:val="16"/>
                            </w:rPr>
                          </w:pPr>
                        </w:p>
                        <w:p w14:paraId="1252176B" w14:textId="77777777" w:rsidR="001D4418" w:rsidRPr="007701B3" w:rsidRDefault="001D4418" w:rsidP="00CE5255">
                          <w:pPr>
                            <w:autoSpaceDE w:val="0"/>
                            <w:autoSpaceDN w:val="0"/>
                            <w:adjustRightInd w:val="0"/>
                            <w:jc w:val="both"/>
                            <w:rPr>
                              <w:rFonts w:ascii="Garamond" w:hAnsi="Garamond"/>
                              <w:sz w:val="18"/>
                              <w:szCs w:val="18"/>
                            </w:rPr>
                          </w:pPr>
                        </w:p>
                      </w:txbxContent>
                    </v:textbox>
                  </v:roundrect>
                  <v:shape id="Straight Arrow Connector 375" o:spid="_x0000_s1068" type="#_x0000_t32" style="position:absolute;left:5168;top:3246;width:29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" strokecolor="#5b9bd5" strokeweight="3pt">
                    <v:stroke joinstyle="miter"/>
                  </v:shape>
                  <v:shape id="Straight Arrow Connector 376" o:spid="_x0000_s1069" type="#_x0000_t32" style="position:absolute;left:4787;top:1640;width:36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" strokecolor="#5b9bd5" strokeweight="3pt">
                    <v:stroke endarrow="block" joinstyle="miter"/>
                  </v:shape>
                  <v:shape id="Straight Arrow Connector 380" o:spid="_x0000_s1070" type="#_x0000_t34" style="position:absolute;left:4912;top:8645;width:2929;height: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" adj="10796" strokecolor="#5b9bd5" strokeweight="3pt">
                    <v:stroke endarrow="block"/>
                  </v:shape>
                  <v:roundrect id="AutoShape 396" o:spid="_x0000_s1071" style="position:absolute;left:9136;top:3554;width:6675;height:4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" strokecolor="#4f81bd" strokeweight="2pt">
                    <v:textbox>
                      <w:txbxContent>
                        <w:p w14:paraId="5D51F4FB" w14:textId="77777777" w:rsidR="001D4418" w:rsidRPr="00604532" w:rsidRDefault="001D4418" w:rsidP="00E82819">
                          <w:pPr>
                            <w:numPr>
                              <w:ilvl w:val="0"/>
                              <w:numId w:val="12"/>
                            </w:numPr>
                            <w:spacing w:line="259" w:lineRule="auto"/>
                            <w:ind w:left="90" w:hanging="180"/>
                            <w:contextualSpacing/>
                            <w:rPr>
                              <w:rFonts w:ascii="Bookman Old Style" w:hAnsi="Bookman Old Style"/>
                              <w:sz w:val="16"/>
                              <w:szCs w:val="16"/>
                            </w:rPr>
                          </w:pPr>
                          <w:r w:rsidRPr="00604532">
                            <w:rPr>
                              <w:rFonts w:ascii="Bookman Old Style" w:hAnsi="Bookman Old Style"/>
                              <w:sz w:val="16"/>
                              <w:szCs w:val="16"/>
                            </w:rPr>
                            <w:t>Support the SLCS &amp; partners to draft the new Correctional Rules in compliance with international standards</w:t>
                          </w:r>
                        </w:p>
                        <w:p w14:paraId="2C301807" w14:textId="77777777" w:rsidR="001D4418" w:rsidRPr="00604532" w:rsidRDefault="001D4418" w:rsidP="00E82819">
                          <w:pPr>
                            <w:numPr>
                              <w:ilvl w:val="0"/>
                              <w:numId w:val="12"/>
                            </w:numPr>
                            <w:spacing w:line="259" w:lineRule="auto"/>
                            <w:ind w:left="90" w:hanging="180"/>
                            <w:contextualSpacing/>
                            <w:rPr>
                              <w:rFonts w:ascii="Bookman Old Style" w:hAnsi="Bookman Old Style"/>
                              <w:sz w:val="18"/>
                              <w:szCs w:val="18"/>
                            </w:rPr>
                          </w:pPr>
                          <w:r w:rsidRPr="00604532">
                            <w:rPr>
                              <w:rFonts w:ascii="Bookman Old Style" w:hAnsi="Bookman Old Style"/>
                              <w:sz w:val="18"/>
                              <w:szCs w:val="18"/>
                            </w:rPr>
                            <w:t>Human Rights Audit pilot (including South-South Cooperation</w:t>
                          </w:r>
                        </w:p>
                        <w:p w14:paraId="4C168C06" w14:textId="77777777" w:rsidR="001D4418" w:rsidRPr="00604532" w:rsidRDefault="001D4418" w:rsidP="00E82819">
                          <w:pPr>
                            <w:numPr>
                              <w:ilvl w:val="0"/>
                              <w:numId w:val="12"/>
                            </w:numPr>
                            <w:spacing w:line="259" w:lineRule="auto"/>
                            <w:ind w:left="90" w:hanging="180"/>
                            <w:contextualSpacing/>
                            <w:rPr>
                              <w:rFonts w:ascii="Bookman Old Style" w:hAnsi="Bookman Old Style"/>
                              <w:sz w:val="16"/>
                              <w:szCs w:val="16"/>
                            </w:rPr>
                          </w:pPr>
                          <w:r w:rsidRPr="00604532">
                            <w:rPr>
                              <w:rFonts w:ascii="Bookman Old Style" w:hAnsi="Bookman Old Style"/>
                              <w:sz w:val="16"/>
                              <w:szCs w:val="16"/>
                            </w:rPr>
                            <w:t>Refurbishment of health infrastructure &amp; development of Briefing Note for MIA to improve the health and wellbeing of Inmates</w:t>
                          </w:r>
                        </w:p>
                        <w:p w14:paraId="1806A6F6" w14:textId="77777777" w:rsidR="001D4418" w:rsidRPr="00604532" w:rsidRDefault="001D4418" w:rsidP="00E82819">
                          <w:pPr>
                            <w:numPr>
                              <w:ilvl w:val="0"/>
                              <w:numId w:val="12"/>
                            </w:numPr>
                            <w:spacing w:line="259" w:lineRule="auto"/>
                            <w:ind w:left="90" w:hanging="180"/>
                            <w:contextualSpacing/>
                            <w:rPr>
                              <w:rFonts w:ascii="Bookman Old Style" w:hAnsi="Bookman Old Style"/>
                              <w:sz w:val="16"/>
                              <w:szCs w:val="16"/>
                            </w:rPr>
                          </w:pPr>
                          <w:r w:rsidRPr="00604532">
                            <w:rPr>
                              <w:rFonts w:ascii="Bookman Old Style" w:hAnsi="Bookman Old Style"/>
                              <w:sz w:val="16"/>
                              <w:szCs w:val="16"/>
                            </w:rPr>
                            <w:t>Refurbishment of health infrastructure &amp; development of Briefing Note for MIA to improve the health and wellbeing of Inmates</w:t>
                          </w:r>
                        </w:p>
                        <w:p w14:paraId="523FEA9B" w14:textId="77777777" w:rsidR="001D4418" w:rsidRPr="00604532" w:rsidRDefault="001D4418" w:rsidP="00E82819">
                          <w:pPr>
                            <w:numPr>
                              <w:ilvl w:val="0"/>
                              <w:numId w:val="12"/>
                            </w:numPr>
                            <w:spacing w:line="259" w:lineRule="auto"/>
                            <w:ind w:left="90" w:hanging="180"/>
                            <w:contextualSpacing/>
                            <w:rPr>
                              <w:rFonts w:ascii="Bookman Old Style" w:hAnsi="Bookman Old Style"/>
                              <w:sz w:val="16"/>
                              <w:szCs w:val="16"/>
                            </w:rPr>
                          </w:pPr>
                          <w:r w:rsidRPr="00604532">
                            <w:rPr>
                              <w:rFonts w:ascii="Bookman Old Style" w:hAnsi="Bookman Old Style"/>
                              <w:sz w:val="16"/>
                              <w:szCs w:val="16"/>
                            </w:rPr>
                            <w:t>Provide training to SCLCS counsellors and social workers to establish and implement treatment programs for the well-being and rehabilitation of inmates</w:t>
                          </w:r>
                        </w:p>
                        <w:p w14:paraId="791821D5" w14:textId="77777777" w:rsidR="001D4418" w:rsidRPr="00604532" w:rsidRDefault="001D4418" w:rsidP="00E82819">
                          <w:pPr>
                            <w:numPr>
                              <w:ilvl w:val="0"/>
                              <w:numId w:val="12"/>
                            </w:numPr>
                            <w:spacing w:line="259" w:lineRule="auto"/>
                            <w:ind w:left="90" w:hanging="180"/>
                            <w:contextualSpacing/>
                            <w:rPr>
                              <w:rFonts w:ascii="Bookman Old Style" w:hAnsi="Bookman Old Style"/>
                              <w:sz w:val="18"/>
                              <w:szCs w:val="18"/>
                            </w:rPr>
                          </w:pPr>
                          <w:r w:rsidRPr="00604532">
                            <w:rPr>
                              <w:rFonts w:ascii="Bookman Old Style" w:hAnsi="Bookman Old Style"/>
                              <w:sz w:val="18"/>
                              <w:szCs w:val="18"/>
                            </w:rPr>
                            <w:t>Support the SLCS to establish effective detainee/prisoner file &amp; case management</w:t>
                          </w:r>
                        </w:p>
                        <w:p w14:paraId="2DD6ED4E" w14:textId="77777777" w:rsidR="001D4418" w:rsidRPr="00604532" w:rsidRDefault="001D4418" w:rsidP="00E82819">
                          <w:pPr>
                            <w:numPr>
                              <w:ilvl w:val="0"/>
                              <w:numId w:val="12"/>
                            </w:numPr>
                            <w:spacing w:line="259" w:lineRule="auto"/>
                            <w:ind w:left="90" w:hanging="180"/>
                            <w:contextualSpacing/>
                            <w:rPr>
                              <w:rFonts w:ascii="Bookman Old Style" w:hAnsi="Bookman Old Style"/>
                              <w:sz w:val="18"/>
                              <w:szCs w:val="18"/>
                            </w:rPr>
                          </w:pPr>
                          <w:r w:rsidRPr="00604532">
                            <w:rPr>
                              <w:rFonts w:ascii="Bookman Old Style" w:hAnsi="Bookman Old Style"/>
                              <w:sz w:val="18"/>
                              <w:szCs w:val="18"/>
                            </w:rPr>
                            <w:t>Pilot classification and assessment of inmates</w:t>
                          </w:r>
                        </w:p>
                        <w:p w14:paraId="295A85CE" w14:textId="77777777" w:rsidR="001D4418" w:rsidRPr="00604532" w:rsidRDefault="001D4418" w:rsidP="00E82819">
                          <w:pPr>
                            <w:numPr>
                              <w:ilvl w:val="0"/>
                              <w:numId w:val="12"/>
                            </w:numPr>
                            <w:spacing w:line="259" w:lineRule="auto"/>
                            <w:ind w:left="90" w:hanging="180"/>
                            <w:contextualSpacing/>
                            <w:rPr>
                              <w:rFonts w:ascii="Bookman Old Style" w:hAnsi="Bookman Old Style"/>
                              <w:sz w:val="18"/>
                              <w:szCs w:val="18"/>
                            </w:rPr>
                          </w:pPr>
                          <w:r w:rsidRPr="00604532">
                            <w:rPr>
                              <w:rFonts w:ascii="Bookman Old Style" w:hAnsi="Bookman Old Style"/>
                              <w:sz w:val="18"/>
                              <w:szCs w:val="18"/>
                            </w:rPr>
                            <w:t>Bail/Case review through Prison Courts &amp; legal aid</w:t>
                          </w:r>
                        </w:p>
                        <w:p w14:paraId="10CBF9B8" w14:textId="77777777" w:rsidR="001D4418" w:rsidRPr="00604532" w:rsidRDefault="001D4418" w:rsidP="00E82819">
                          <w:pPr>
                            <w:numPr>
                              <w:ilvl w:val="0"/>
                              <w:numId w:val="12"/>
                            </w:numPr>
                            <w:spacing w:line="259" w:lineRule="auto"/>
                            <w:ind w:left="90" w:hanging="180"/>
                            <w:contextualSpacing/>
                            <w:rPr>
                              <w:rFonts w:ascii="Bookman Old Style" w:hAnsi="Bookman Old Style"/>
                              <w:sz w:val="18"/>
                              <w:szCs w:val="18"/>
                            </w:rPr>
                          </w:pPr>
                          <w:r w:rsidRPr="00604532">
                            <w:rPr>
                              <w:rFonts w:ascii="Bookman Old Style" w:hAnsi="Bookman Old Style"/>
                              <w:sz w:val="18"/>
                              <w:szCs w:val="18"/>
                            </w:rPr>
                            <w:t>Development of Accommodation Master plan</w:t>
                          </w:r>
                        </w:p>
                        <w:p w14:paraId="7C37BF10" w14:textId="77777777" w:rsidR="001D4418" w:rsidRPr="00604532" w:rsidRDefault="001D4418" w:rsidP="00E82819">
                          <w:pPr>
                            <w:numPr>
                              <w:ilvl w:val="0"/>
                              <w:numId w:val="12"/>
                            </w:numPr>
                            <w:spacing w:after="160" w:line="259" w:lineRule="auto"/>
                            <w:ind w:left="90" w:hanging="180"/>
                            <w:contextualSpacing/>
                            <w:rPr>
                              <w:rFonts w:ascii="Bookman Old Style" w:hAnsi="Bookman Old Style"/>
                              <w:sz w:val="18"/>
                              <w:szCs w:val="18"/>
                            </w:rPr>
                          </w:pPr>
                          <w:r w:rsidRPr="00604532">
                            <w:rPr>
                              <w:rFonts w:ascii="Bookman Old Style" w:hAnsi="Bookman Old Style"/>
                              <w:sz w:val="18"/>
                              <w:szCs w:val="18"/>
                            </w:rPr>
                            <w:t>Industry Master planning for rehabilitation and increased self-sufficiency of prisons</w:t>
                          </w:r>
                        </w:p>
                        <w:p w14:paraId="01A9C400" w14:textId="77777777" w:rsidR="001D4418" w:rsidRDefault="001D4418" w:rsidP="00CE5255">
                          <w:pPr>
                            <w:rPr>
                              <w:rFonts w:ascii="Bookman Old Style" w:hAnsi="Bookman Old Style"/>
                              <w:sz w:val="18"/>
                              <w:szCs w:val="18"/>
                            </w:rPr>
                          </w:pPr>
                        </w:p>
                        <w:p w14:paraId="68D0D8CA" w14:textId="77777777" w:rsidR="001D4418" w:rsidRDefault="001D4418" w:rsidP="00CE5255">
                          <w:pPr>
                            <w:rPr>
                              <w:rFonts w:ascii="Bookman Old Style" w:hAnsi="Bookman Old Style"/>
                              <w:sz w:val="18"/>
                              <w:szCs w:val="18"/>
                            </w:rPr>
                          </w:pPr>
                        </w:p>
                        <w:p w14:paraId="2F199E58" w14:textId="77777777" w:rsidR="001D4418" w:rsidRDefault="001D4418" w:rsidP="00CE5255">
                          <w:pPr>
                            <w:rPr>
                              <w:rFonts w:ascii="Bookman Old Style" w:hAnsi="Bookman Old Style"/>
                              <w:sz w:val="18"/>
                              <w:szCs w:val="18"/>
                            </w:rPr>
                          </w:pPr>
                        </w:p>
                        <w:p w14:paraId="04DC5690" w14:textId="77777777" w:rsidR="001D4418" w:rsidRDefault="001D4418" w:rsidP="00CE5255">
                          <w:pPr>
                            <w:rPr>
                              <w:rFonts w:ascii="Bookman Old Style" w:hAnsi="Bookman Old Style"/>
                              <w:sz w:val="18"/>
                              <w:szCs w:val="18"/>
                            </w:rPr>
                          </w:pPr>
                        </w:p>
                        <w:p w14:paraId="13F17575" w14:textId="77777777" w:rsidR="001D4418" w:rsidRDefault="001D4418" w:rsidP="00CE5255">
                          <w:pPr>
                            <w:rPr>
                              <w:rFonts w:ascii="Bookman Old Style" w:hAnsi="Bookman Old Style"/>
                              <w:sz w:val="18"/>
                              <w:szCs w:val="18"/>
                            </w:rPr>
                          </w:pPr>
                        </w:p>
                        <w:p w14:paraId="3133C440" w14:textId="77777777" w:rsidR="001D4418" w:rsidRPr="00F36F65" w:rsidRDefault="001D4418" w:rsidP="00CE5255">
                          <w:pPr>
                            <w:rPr>
                              <w:rFonts w:ascii="Bookman Old Style" w:hAnsi="Bookman Old Style"/>
                              <w:sz w:val="16"/>
                              <w:szCs w:val="16"/>
                            </w:rPr>
                          </w:pPr>
                        </w:p>
                        <w:p w14:paraId="29FC8E50" w14:textId="77777777" w:rsidR="001D4418" w:rsidRDefault="001D4418" w:rsidP="00CE5255">
                          <w:pPr>
                            <w:rPr>
                              <w:rFonts w:ascii="Bookman Old Style" w:hAnsi="Bookman Old Style"/>
                              <w:sz w:val="16"/>
                              <w:szCs w:val="16"/>
                            </w:rPr>
                          </w:pPr>
                        </w:p>
                        <w:p w14:paraId="58EC5C57" w14:textId="77777777" w:rsidR="001D4418" w:rsidRPr="00F36F65" w:rsidRDefault="001D4418" w:rsidP="00CE5255">
                          <w:pPr>
                            <w:rPr>
                              <w:rFonts w:ascii="Bookman Old Style" w:hAnsi="Bookman Old Style"/>
                              <w:sz w:val="16"/>
                              <w:szCs w:val="16"/>
                            </w:rPr>
                          </w:pPr>
                        </w:p>
                        <w:p w14:paraId="7E9F682B" w14:textId="77777777" w:rsidR="001D4418" w:rsidRPr="00D23ACA" w:rsidRDefault="001D4418" w:rsidP="00CE5255">
                          <w:pPr>
                            <w:rPr>
                              <w:rFonts w:ascii="Bookman Old Style" w:hAnsi="Bookman Old Style"/>
                              <w:sz w:val="18"/>
                              <w:szCs w:val="18"/>
                            </w:rPr>
                          </w:pPr>
                        </w:p>
                        <w:p w14:paraId="446C2F69" w14:textId="77777777" w:rsidR="001D4418" w:rsidRPr="006A66A9" w:rsidRDefault="001D4418" w:rsidP="00CE5255">
                          <w:pPr>
                            <w:rPr>
                              <w:rFonts w:ascii="Bookman Old Style" w:hAnsi="Bookman Old Style"/>
                              <w:sz w:val="16"/>
                              <w:szCs w:val="16"/>
                            </w:rPr>
                          </w:pPr>
                        </w:p>
                        <w:p w14:paraId="0563974E" w14:textId="77777777" w:rsidR="001D4418" w:rsidRPr="00EA3A1F" w:rsidRDefault="001D4418" w:rsidP="00CE5255">
                          <w:pPr>
                            <w:autoSpaceDE w:val="0"/>
                            <w:autoSpaceDN w:val="0"/>
                            <w:adjustRightInd w:val="0"/>
                            <w:ind w:left="142"/>
                            <w:jc w:val="both"/>
                            <w:rPr>
                              <w:rFonts w:ascii="Bookman Old Style" w:hAnsi="Bookman Old Style"/>
                              <w:sz w:val="18"/>
                              <w:szCs w:val="18"/>
                            </w:rPr>
                          </w:pPr>
                        </w:p>
                        <w:p w14:paraId="58B03BBD" w14:textId="77777777" w:rsidR="001D4418" w:rsidRPr="007701B3" w:rsidRDefault="001D4418" w:rsidP="00CE5255">
                          <w:pPr>
                            <w:autoSpaceDE w:val="0"/>
                            <w:autoSpaceDN w:val="0"/>
                            <w:adjustRightInd w:val="0"/>
                            <w:jc w:val="both"/>
                            <w:rPr>
                              <w:rFonts w:ascii="Garamond" w:hAnsi="Garamond"/>
                              <w:sz w:val="18"/>
                              <w:szCs w:val="18"/>
                            </w:rPr>
                          </w:pPr>
                        </w:p>
                      </w:txbxContent>
                    </v:textbox>
                  </v:roundrect>
                  <v:shape id="AutoShape 397" o:spid="_x0000_s1072" type="#_x0000_t32" style="position:absolute;left:9343;top:3399;width:50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" strokecolor="#5b9bd5" strokeweight="3pt">
                    <v:stroke joinstyle="miter"/>
                  </v:shape>
                  <v:roundrect id="AutoShape 398" o:spid="_x0000_s1073" style="position:absolute;left:10354;top:2095;width:3165;height:1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" strokecolor="#4f81bd" strokeweight="2pt">
                    <v:textbox>
                      <w:txbxContent>
                        <w:p w14:paraId="5A7E78AB" w14:textId="77777777" w:rsidR="001D4418" w:rsidRPr="007701B3" w:rsidRDefault="001D4418" w:rsidP="00CE5255">
                          <w:pPr>
                            <w:autoSpaceDE w:val="0"/>
                            <w:autoSpaceDN w:val="0"/>
                            <w:adjustRightInd w:val="0"/>
                            <w:jc w:val="both"/>
                            <w:rPr>
                              <w:rFonts w:ascii="Garamond" w:hAnsi="Garamond"/>
                              <w:sz w:val="18"/>
                              <w:szCs w:val="18"/>
                            </w:rPr>
                          </w:pPr>
                          <w:r w:rsidRPr="00656B8B">
                            <w:rPr>
                              <w:rFonts w:ascii="Garamond" w:hAnsi="Garamond"/>
                              <w:sz w:val="16"/>
                              <w:szCs w:val="16"/>
                            </w:rPr>
                            <w:t>Case Mgt system in place in selected Correctional Facilities and effective processes are well-established to classify detaine</w:t>
                          </w:r>
                          <w:r>
                            <w:rPr>
                              <w:rFonts w:ascii="Garamond" w:hAnsi="Garamond"/>
                              <w:sz w:val="16"/>
                              <w:szCs w:val="16"/>
                            </w:rPr>
                            <w:t>es</w:t>
                          </w:r>
                        </w:p>
                      </w:txbxContent>
                    </v:textbox>
                  </v:roundrect>
                  <v:roundrect id="AutoShape 399" o:spid="_x0000_s1074" style="position:absolute;left:8314;top:2290;width:2130;height:8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" strokecolor="#4f81bd" strokeweight="2pt">
                    <v:textbox>
                      <w:txbxContent>
                        <w:p w14:paraId="23BAC862" w14:textId="77777777" w:rsidR="001D4418" w:rsidRPr="00EC59FC" w:rsidRDefault="001D4418" w:rsidP="00CE5255">
                          <w:pPr>
                            <w:autoSpaceDE w:val="0"/>
                            <w:autoSpaceDN w:val="0"/>
                            <w:adjustRightInd w:val="0"/>
                            <w:jc w:val="both"/>
                            <w:rPr>
                              <w:rFonts w:ascii="Garamond" w:hAnsi="Garamond"/>
                              <w:sz w:val="16"/>
                              <w:szCs w:val="16"/>
                            </w:rPr>
                          </w:pPr>
                          <w:r w:rsidRPr="00EC59FC">
                            <w:rPr>
                              <w:rFonts w:ascii="Garamond" w:hAnsi="Garamond"/>
                              <w:sz w:val="16"/>
                              <w:szCs w:val="16"/>
                            </w:rPr>
                            <w:t>Capacity of the SLCS staff to uphold human rights of inmates improved</w:t>
                          </w:r>
                        </w:p>
                        <w:p w14:paraId="4FA62467" w14:textId="77777777" w:rsidR="001D4418" w:rsidRPr="007701B3" w:rsidRDefault="001D4418" w:rsidP="00CE5255">
                          <w:pPr>
                            <w:autoSpaceDE w:val="0"/>
                            <w:autoSpaceDN w:val="0"/>
                            <w:adjustRightInd w:val="0"/>
                            <w:jc w:val="both"/>
                            <w:rPr>
                              <w:rFonts w:ascii="Garamond" w:hAnsi="Garamond"/>
                              <w:sz w:val="18"/>
                              <w:szCs w:val="18"/>
                            </w:rPr>
                          </w:pPr>
                        </w:p>
                      </w:txbxContent>
                    </v:textbox>
                  </v:roundrect>
                  <v:shape id="Straight Arrow Connector 368" o:spid="_x0000_s1075" type="#_x0000_t32" style="position:absolute;left:11718;top:3093;width:0;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" strokecolor="#5b9bd5" strokeweight="3pt">
                    <v:stroke joinstyle="miter"/>
                  </v:shape>
                  <v:roundrect id="AutoShape 401" o:spid="_x0000_s1076" style="position:absolute;left:12649;top:8153;width:3375;height:9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" strokecolor="#4f81bd" strokeweight="2pt">
                    <v:textbox>
                      <w:txbxContent>
                        <w:p w14:paraId="3644D29F" w14:textId="77777777" w:rsidR="001D4418" w:rsidRPr="00EA3A1F" w:rsidRDefault="001D4418" w:rsidP="00CE5255">
                          <w:pPr>
                            <w:autoSpaceDE w:val="0"/>
                            <w:autoSpaceDN w:val="0"/>
                            <w:adjustRightInd w:val="0"/>
                            <w:jc w:val="both"/>
                            <w:rPr>
                              <w:rFonts w:ascii="Bookman Old Style" w:hAnsi="Bookman Old Style"/>
                              <w:sz w:val="18"/>
                              <w:szCs w:val="18"/>
                            </w:rPr>
                          </w:pPr>
                          <w:r>
                            <w:rPr>
                              <w:rFonts w:ascii="Bookman Old Style" w:hAnsi="Bookman Old Style"/>
                              <w:sz w:val="18"/>
                              <w:szCs w:val="18"/>
                            </w:rPr>
                            <w:t>Promoting Institutional Reform of the Sierra Leone Correctional Services.</w:t>
                          </w:r>
                        </w:p>
                        <w:p w14:paraId="0950F788" w14:textId="77777777" w:rsidR="001D4418" w:rsidRPr="007701B3" w:rsidRDefault="001D4418" w:rsidP="00CE5255">
                          <w:pPr>
                            <w:autoSpaceDE w:val="0"/>
                            <w:autoSpaceDN w:val="0"/>
                            <w:adjustRightInd w:val="0"/>
                            <w:jc w:val="both"/>
                            <w:rPr>
                              <w:rFonts w:ascii="Garamond" w:hAnsi="Garamond"/>
                              <w:sz w:val="18"/>
                              <w:szCs w:val="18"/>
                            </w:rPr>
                          </w:pPr>
                        </w:p>
                      </w:txbxContent>
                    </v:textbox>
                  </v:roundrect>
                  <v:roundrect id="AutoShape 402" o:spid="_x0000_s1077" style="position:absolute;left:9216;top:9200;width:6535;height:1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" strokecolor="#4f81bd" strokeweight="2pt">
                    <v:textbox>
                      <w:txbxContent>
                        <w:p w14:paraId="3CD33CE6"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Poor prison infrastructure</w:t>
                          </w:r>
                          <w:r>
                            <w:rPr>
                              <w:rFonts w:ascii="Garamond" w:hAnsi="Garamond"/>
                              <w:sz w:val="18"/>
                              <w:szCs w:val="18"/>
                            </w:rPr>
                            <w:t xml:space="preserve"> </w:t>
                          </w:r>
                          <w:r w:rsidRPr="00626D1F">
                            <w:rPr>
                              <w:rFonts w:ascii="Garamond" w:hAnsi="Garamond"/>
                              <w:sz w:val="18"/>
                              <w:szCs w:val="18"/>
                            </w:rPr>
                            <w:t xml:space="preserve"> </w:t>
                          </w:r>
                        </w:p>
                        <w:p w14:paraId="0ED41169"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Low corporate capacity to effectively manage prisons</w:t>
                          </w:r>
                        </w:p>
                        <w:p w14:paraId="78ACA90E"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Collapsed justice systems and processes</w:t>
                          </w:r>
                        </w:p>
                        <w:p w14:paraId="12DE7BF8"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 xml:space="preserve">High human rights abuse of the inmates </w:t>
                          </w:r>
                        </w:p>
                        <w:p w14:paraId="7C46928F"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Poor sanitization &amp; inadequate supplies</w:t>
                          </w:r>
                        </w:p>
                        <w:p w14:paraId="3A71845E"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Inadequate </w:t>
                          </w:r>
                          <w:r w:rsidRPr="00626D1F">
                            <w:rPr>
                              <w:rFonts w:ascii="Garamond" w:hAnsi="Garamond"/>
                              <w:sz w:val="18"/>
                              <w:szCs w:val="18"/>
                            </w:rPr>
                            <w:t xml:space="preserve">prison Act &amp; the subsidiary legislation </w:t>
                          </w:r>
                        </w:p>
                        <w:p w14:paraId="2FEFCCE9" w14:textId="77777777" w:rsidR="001D4418" w:rsidRPr="007701B3" w:rsidRDefault="001D4418" w:rsidP="00CE5255">
                          <w:pPr>
                            <w:autoSpaceDE w:val="0"/>
                            <w:autoSpaceDN w:val="0"/>
                            <w:adjustRightInd w:val="0"/>
                            <w:jc w:val="both"/>
                            <w:rPr>
                              <w:rFonts w:ascii="Garamond" w:hAnsi="Garamond"/>
                              <w:sz w:val="18"/>
                              <w:szCs w:val="18"/>
                            </w:rPr>
                          </w:pPr>
                        </w:p>
                      </w:txbxContent>
                    </v:textbox>
                  </v:roundrect>
                  <v:roundrect id="AutoShape 403" o:spid="_x0000_s1078" style="position:absolute;left:5775;top:8037;width:1380;height: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" stroked="f" strokeweight="1pt">
                    <v:stroke joinstyle="miter"/>
                    <v:textbox>
                      <w:txbxContent>
                        <w:p w14:paraId="728BF131" w14:textId="77777777" w:rsidR="001D4418" w:rsidRPr="00B071DE" w:rsidRDefault="001D4418" w:rsidP="00CE5255">
                          <w:pPr>
                            <w:ind w:hanging="90"/>
                            <w:jc w:val="center"/>
                            <w:rPr>
                              <w:b/>
                              <w:sz w:val="20"/>
                              <w:szCs w:val="20"/>
                            </w:rPr>
                          </w:pPr>
                          <w:r w:rsidRPr="00B071DE">
                            <w:rPr>
                              <w:b/>
                              <w:sz w:val="20"/>
                              <w:szCs w:val="20"/>
                            </w:rPr>
                            <w:t>$ 1,</w:t>
                          </w:r>
                          <w:r>
                            <w:rPr>
                              <w:b/>
                              <w:sz w:val="20"/>
                              <w:szCs w:val="20"/>
                            </w:rPr>
                            <w:t>498,176</w:t>
                          </w:r>
                        </w:p>
                      </w:txbxContent>
                    </v:textbox>
                  </v:roundrect>
                  <v:roundrect id="AutoShape 404" o:spid="_x0000_s1079" style="position:absolute;left:3179;top:9146;width:6022;height:18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" strokecolor="#4f81bd" strokeweight="2pt">
                    <v:textbox>
                      <w:txbxContent>
                        <w:p w14:paraId="04851D9A" w14:textId="77777777" w:rsidR="001D4418" w:rsidRPr="002A2561"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2A2561">
                            <w:rPr>
                              <w:rFonts w:ascii="Garamond" w:hAnsi="Garamond"/>
                              <w:sz w:val="18"/>
                              <w:szCs w:val="18"/>
                            </w:rPr>
                            <w:t>Lack of a sentencing or bail policy as well as guidelines</w:t>
                          </w:r>
                          <w:r>
                            <w:rPr>
                              <w:rFonts w:ascii="Garamond" w:hAnsi="Garamond"/>
                              <w:sz w:val="18"/>
                              <w:szCs w:val="18"/>
                            </w:rPr>
                            <w:t xml:space="preserve"> and inconsistencies in practice on bail and sentencing</w:t>
                          </w:r>
                        </w:p>
                        <w:p w14:paraId="01CD531F" w14:textId="77777777" w:rsidR="001D4418" w:rsidRPr="002A2561"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2A2561">
                            <w:rPr>
                              <w:rFonts w:ascii="Garamond" w:hAnsi="Garamond"/>
                              <w:sz w:val="18"/>
                              <w:szCs w:val="18"/>
                            </w:rPr>
                            <w:t xml:space="preserve"> Legal framework provides inadequate guidance to judges </w:t>
                          </w:r>
                          <w:r>
                            <w:rPr>
                              <w:rFonts w:ascii="Garamond" w:hAnsi="Garamond"/>
                              <w:sz w:val="18"/>
                              <w:szCs w:val="18"/>
                            </w:rPr>
                            <w:t xml:space="preserve">and magistrates </w:t>
                          </w:r>
                          <w:r w:rsidRPr="002A2561">
                            <w:rPr>
                              <w:rFonts w:ascii="Garamond" w:hAnsi="Garamond"/>
                              <w:sz w:val="18"/>
                              <w:szCs w:val="18"/>
                            </w:rPr>
                            <w:t>on judgments</w:t>
                          </w:r>
                        </w:p>
                        <w:p w14:paraId="3CFA8C40" w14:textId="77777777" w:rsidR="001D4418" w:rsidRPr="002A2561"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2A2561">
                            <w:rPr>
                              <w:rFonts w:ascii="Garamond" w:hAnsi="Garamond"/>
                              <w:sz w:val="18"/>
                              <w:szCs w:val="18"/>
                            </w:rPr>
                            <w:t>Judges</w:t>
                          </w:r>
                          <w:r>
                            <w:rPr>
                              <w:rFonts w:ascii="Garamond" w:hAnsi="Garamond"/>
                              <w:sz w:val="18"/>
                              <w:szCs w:val="18"/>
                            </w:rPr>
                            <w:t xml:space="preserve"> and magistrates</w:t>
                          </w:r>
                          <w:r w:rsidRPr="002A2561">
                            <w:rPr>
                              <w:rFonts w:ascii="Garamond" w:hAnsi="Garamond"/>
                              <w:sz w:val="18"/>
                              <w:szCs w:val="18"/>
                            </w:rPr>
                            <w:t xml:space="preserve"> lack access to case precedents to guide them in judgment</w:t>
                          </w:r>
                        </w:p>
                        <w:p w14:paraId="72E351BC" w14:textId="77777777" w:rsidR="001D4418" w:rsidRPr="002A2561" w:rsidRDefault="001D4418" w:rsidP="00E82819">
                          <w:pPr>
                            <w:numPr>
                              <w:ilvl w:val="0"/>
                              <w:numId w:val="11"/>
                            </w:numPr>
                            <w:autoSpaceDE w:val="0"/>
                            <w:autoSpaceDN w:val="0"/>
                            <w:adjustRightInd w:val="0"/>
                            <w:ind w:left="180" w:hanging="270"/>
                            <w:contextualSpacing/>
                            <w:jc w:val="both"/>
                            <w:rPr>
                              <w:rFonts w:ascii="Garamond" w:hAnsi="Garamond"/>
                              <w:sz w:val="16"/>
                              <w:szCs w:val="16"/>
                            </w:rPr>
                          </w:pPr>
                          <w:r w:rsidRPr="002A2561">
                            <w:rPr>
                              <w:rFonts w:ascii="Garamond" w:hAnsi="Garamond"/>
                              <w:sz w:val="18"/>
                              <w:szCs w:val="18"/>
                            </w:rPr>
                            <w:t>Lack of guidelines for application of non-custodial sentencing</w:t>
                          </w:r>
                        </w:p>
                        <w:p w14:paraId="15C38C04" w14:textId="77777777" w:rsidR="001D4418" w:rsidRPr="007701B3" w:rsidRDefault="001D4418" w:rsidP="00CE5255">
                          <w:pPr>
                            <w:autoSpaceDE w:val="0"/>
                            <w:autoSpaceDN w:val="0"/>
                            <w:adjustRightInd w:val="0"/>
                            <w:jc w:val="both"/>
                            <w:rPr>
                              <w:rFonts w:ascii="Garamond" w:hAnsi="Garamond"/>
                              <w:sz w:val="18"/>
                              <w:szCs w:val="18"/>
                            </w:rPr>
                          </w:pPr>
                        </w:p>
                      </w:txbxContent>
                    </v:textbox>
                  </v:roundrect>
                  <v:roundrect id="AutoShape 405" o:spid="_x0000_s1080" style="position:absolute;left:11269;top:8121;width:1380;height: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" stroked="f" strokeweight="1pt">
                    <v:stroke joinstyle="miter"/>
                    <v:textbox>
                      <w:txbxContent>
                        <w:p w14:paraId="51BBFDED" w14:textId="77777777" w:rsidR="001D4418" w:rsidRPr="00B071DE" w:rsidRDefault="001D4418" w:rsidP="00CE5255">
                          <w:pPr>
                            <w:ind w:hanging="90"/>
                            <w:jc w:val="center"/>
                            <w:rPr>
                              <w:b/>
                              <w:sz w:val="20"/>
                              <w:szCs w:val="20"/>
                            </w:rPr>
                          </w:pPr>
                          <w:r w:rsidRPr="00B071DE">
                            <w:rPr>
                              <w:b/>
                              <w:sz w:val="20"/>
                              <w:szCs w:val="20"/>
                            </w:rPr>
                            <w:t>$ 1,500,000</w:t>
                          </w:r>
                        </w:p>
                      </w:txbxContent>
                    </v:textbox>
                  </v:roundrect>
                  <v:roundrect id="AutoShape 406" o:spid="_x0000_s1081" style="position:absolute;left:2457;top:8940;width:796;height:19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" stroked="f">
                    <v:textbox style="layout-flow:vertical;mso-layout-flow-alt:bottom-to-top">
                      <w:txbxContent>
                        <w:p w14:paraId="61FC01FB" w14:textId="77777777" w:rsidR="001D4418" w:rsidRPr="009A7BEE" w:rsidRDefault="001D4418" w:rsidP="00CE5255">
                          <w:pPr>
                            <w:rPr>
                              <w:b/>
                            </w:rPr>
                          </w:pPr>
                          <w:r w:rsidRPr="009A7BEE">
                            <w:rPr>
                              <w:b/>
                              <w:sz w:val="20"/>
                              <w:szCs w:val="20"/>
                            </w:rPr>
                            <w:t>Situational Analysis</w:t>
                          </w:r>
                        </w:p>
                      </w:txbxContent>
                    </v:textbox>
                  </v:roundrect>
                  <v:roundrect id="AutoShape 407" o:spid="_x0000_s1082" style="position:absolute;left:961;top:7441;width:616;height:19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" stroked="f">
                    <v:textbox style="layout-flow:vertical;mso-layout-flow-alt:bottom-to-top">
                      <w:txbxContent>
                        <w:p w14:paraId="35F42CDA" w14:textId="77777777" w:rsidR="001D4418" w:rsidRPr="009A7BEE" w:rsidRDefault="001D4418" w:rsidP="00CE5255">
                          <w:pPr>
                            <w:rPr>
                              <w:b/>
                            </w:rPr>
                          </w:pPr>
                          <w:proofErr w:type="spellStart"/>
                          <w:r>
                            <w:rPr>
                              <w:b/>
                              <w:sz w:val="20"/>
                              <w:szCs w:val="20"/>
                            </w:rPr>
                            <w:t>RoL</w:t>
                          </w:r>
                          <w:proofErr w:type="spellEnd"/>
                          <w:r>
                            <w:rPr>
                              <w:b/>
                              <w:sz w:val="20"/>
                              <w:szCs w:val="20"/>
                            </w:rPr>
                            <w:t xml:space="preserve"> &amp; A2J Projects</w:t>
                          </w:r>
                        </w:p>
                      </w:txbxContent>
                    </v:textbox>
                  </v:roundrect>
                  <v:roundrect id="AutoShape 408" o:spid="_x0000_s1083" style="position:absolute;left:767;top:4440;width:616;height:1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" stroked="f">
                    <v:textbox style="layout-flow:vertical;mso-layout-flow-alt:bottom-to-top">
                      <w:txbxContent>
                        <w:p w14:paraId="2ED0673D" w14:textId="77777777" w:rsidR="001D4418" w:rsidRPr="009A7BEE" w:rsidRDefault="001D4418" w:rsidP="00CE5255">
                          <w:pPr>
                            <w:rPr>
                              <w:b/>
                            </w:rPr>
                          </w:pPr>
                          <w:r>
                            <w:rPr>
                              <w:b/>
                              <w:sz w:val="20"/>
                              <w:szCs w:val="20"/>
                            </w:rPr>
                            <w:t>Project Activities</w:t>
                          </w:r>
                        </w:p>
                      </w:txbxContent>
                    </v:textbox>
                  </v:roundrect>
                  <v:roundrect id="AutoShape 409" o:spid="_x0000_s1084" style="position:absolute;left:3603;top:428;width:1111;height:12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" stroked="f">
                    <v:textbox style="layout-flow:vertical;mso-layout-flow-alt:bottom-to-top">
                      <w:txbxContent>
                        <w:p w14:paraId="2C52F7B5" w14:textId="77777777" w:rsidR="001D4418" w:rsidRPr="009A7BEE" w:rsidRDefault="001D4418" w:rsidP="00CE5255">
                          <w:pPr>
                            <w:rPr>
                              <w:b/>
                            </w:rPr>
                          </w:pPr>
                          <w:r>
                            <w:rPr>
                              <w:b/>
                              <w:sz w:val="20"/>
                              <w:szCs w:val="20"/>
                            </w:rPr>
                            <w:t>UNDAF/ CP Outcome</w:t>
                          </w:r>
                        </w:p>
                      </w:txbxContent>
                    </v:textbox>
                  </v:roundrect>
                  <v:shape id="Straight Arrow Connector 371" o:spid="_x0000_s1085" type="#_x0000_t32" style="position:absolute;left:9461;top:1557;width:2304;height: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" strokecolor="#5b9bd5" strokeweight="3pt">
                    <v:stroke endarrow="block" joinstyle="miter"/>
                  </v:shape>
                  <v:shape id="Straight Arrow Connector 373" o:spid="_x0000_s1086" type="#_x0000_t34" style="position:absolute;left:11331;top:1840;width:570;height: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" strokecolor="#5b9bd5" strokeweight="3pt">
                    <v:stroke endarrow="block"/>
                  </v:shape>
                </v:group>
                <w10:wrap anchorx="margin"/>
              </v:group>
            </w:pict>
          </mc:Fallback>
        </mc:AlternateContent>
      </w:r>
      <w:bookmarkEnd w:id="48"/>
      <w:r w:rsidR="00322601" w:rsidRPr="00447281">
        <w:rPr>
          <w:rStyle w:val="Heading1Char"/>
          <w:rFonts w:ascii="Arial Narrow" w:eastAsiaTheme="minorHAnsi" w:hAnsi="Arial Narrow"/>
          <w:lang w:val="en-IE"/>
        </w:rPr>
        <w:t>Annex 1: Programme Intervention Logic/Theory of change</w:t>
      </w:r>
      <w:bookmarkEnd w:id="47"/>
    </w:p>
    <w:p w14:paraId="26D563CE" w14:textId="3238AC04" w:rsidR="00322601" w:rsidRPr="00447281" w:rsidRDefault="00322601" w:rsidP="00B57764">
      <w:pPr>
        <w:jc w:val="both"/>
        <w:rPr>
          <w:rFonts w:ascii="Arial Narrow" w:hAnsi="Arial Narrow"/>
          <w:lang w:val="en-IE"/>
        </w:rPr>
      </w:pPr>
    </w:p>
    <w:p w14:paraId="3E0B9F98" w14:textId="2CCD50A3" w:rsidR="00AB6334" w:rsidRPr="00447281" w:rsidRDefault="00AB6334" w:rsidP="00322601">
      <w:pPr>
        <w:pStyle w:val="Heading1"/>
        <w:spacing w:before="0"/>
        <w:rPr>
          <w:rFonts w:ascii="Arial Narrow" w:hAnsi="Arial Narrow"/>
          <w:sz w:val="32"/>
          <w:szCs w:val="32"/>
          <w:lang w:val="en-IE"/>
        </w:rPr>
      </w:pPr>
    </w:p>
    <w:p w14:paraId="62BEC034" w14:textId="77777777" w:rsidR="00CE5255" w:rsidRPr="00447281" w:rsidRDefault="00CE5255" w:rsidP="00CE5255">
      <w:pPr>
        <w:rPr>
          <w:rFonts w:ascii="Arial Narrow" w:hAnsi="Arial Narrow"/>
          <w:lang w:val="en-IE"/>
        </w:rPr>
      </w:pPr>
    </w:p>
    <w:p w14:paraId="4AE08613" w14:textId="3B2E344B" w:rsidR="00CE5255" w:rsidRPr="00447281" w:rsidRDefault="00CE5255" w:rsidP="00CE5255">
      <w:pPr>
        <w:tabs>
          <w:tab w:val="center" w:pos="6480"/>
        </w:tabs>
        <w:rPr>
          <w:rFonts w:ascii="Arial Narrow" w:hAnsi="Arial Narrow"/>
          <w:lang w:val="en-IE"/>
        </w:rPr>
      </w:pPr>
      <w:r w:rsidRPr="00447281">
        <w:rPr>
          <w:rFonts w:ascii="Arial Narrow" w:hAnsi="Arial Narrow"/>
          <w:b/>
          <w:noProof/>
        </w:rPr>
        <mc:AlternateContent>
          <mc:Choice Requires="wps">
            <w:drawing>
              <wp:anchor distT="0" distB="0" distL="114300" distR="114300" simplePos="0" relativeHeight="251675648" behindDoc="0" locked="0" layoutInCell="1" allowOverlap="1" wp14:anchorId="2D8A5732" wp14:editId="2F3FF2C8">
                <wp:simplePos x="0" y="0"/>
                <wp:positionH relativeFrom="column">
                  <wp:posOffset>16260445</wp:posOffset>
                </wp:positionH>
                <wp:positionV relativeFrom="paragraph">
                  <wp:posOffset>-556260</wp:posOffset>
                </wp:positionV>
                <wp:extent cx="3076575" cy="1096010"/>
                <wp:effectExtent l="0" t="0" r="28575" b="27940"/>
                <wp:wrapNone/>
                <wp:docPr id="376" name="Rounded 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1096010"/>
                        </a:xfrm>
                        <a:prstGeom prst="roundRect">
                          <a:avLst>
                            <a:gd name="adj" fmla="val 16667"/>
                          </a:avLst>
                        </a:prstGeom>
                        <a:solidFill>
                          <a:srgbClr val="FFFFFF"/>
                        </a:solidFill>
                        <a:ln w="25400">
                          <a:solidFill>
                            <a:srgbClr val="4F81BD"/>
                          </a:solidFill>
                          <a:round/>
                          <a:headEnd/>
                          <a:tailEnd/>
                        </a:ln>
                      </wps:spPr>
                      <wps:txbx>
                        <w:txbxContent>
                          <w:p w14:paraId="3D3DC6FA"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Lack of a sentencing or bail policy as well as guidelines</w:t>
                            </w:r>
                          </w:p>
                          <w:p w14:paraId="06074CC0"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 Legal framework provides inadequate guidance to judges on judgements</w:t>
                            </w:r>
                          </w:p>
                          <w:p w14:paraId="611812C0"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Judges lack access to case precedents to guide them in judgment</w:t>
                            </w:r>
                          </w:p>
                          <w:p w14:paraId="73944802"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562792">
                              <w:rPr>
                                <w:rFonts w:ascii="Garamond" w:hAnsi="Garamond"/>
                                <w:sz w:val="18"/>
                                <w:szCs w:val="18"/>
                              </w:rPr>
                              <w:t>Lack of guidelines for application of non-custodial sentencing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D8A5732" id="Rounded Rectangle 376" o:spid="_x0000_s1087" style="position:absolute;margin-left:1280.35pt;margin-top:-43.8pt;width:242.25pt;height:8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" strokecolor="#4f81bd" strokeweight="2pt">
                <v:textbox>
                  <w:txbxContent>
                    <w:p w14:paraId="3D3DC6FA"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Lack of a sentencing or bail policy as well as guidelines</w:t>
                      </w:r>
                    </w:p>
                    <w:p w14:paraId="06074CC0"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 Legal framework provides inadequate guidance to judges on judgements</w:t>
                      </w:r>
                    </w:p>
                    <w:p w14:paraId="611812C0"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Judges lack access to case precedents to guide them in judgment</w:t>
                      </w:r>
                    </w:p>
                    <w:p w14:paraId="73944802"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562792">
                        <w:rPr>
                          <w:rFonts w:ascii="Garamond" w:hAnsi="Garamond"/>
                          <w:sz w:val="18"/>
                          <w:szCs w:val="18"/>
                        </w:rPr>
                        <w:t>Lack of guidelines for application of non-custodial sentencing</w:t>
                      </w:r>
                    </w:p>
                  </w:txbxContent>
                </v:textbox>
              </v:roundrect>
            </w:pict>
          </mc:Fallback>
        </mc:AlternateContent>
      </w:r>
      <w:r w:rsidRPr="00447281">
        <w:rPr>
          <w:rFonts w:ascii="Arial Narrow" w:hAnsi="Arial Narrow"/>
          <w:noProof/>
        </w:rPr>
        <mc:AlternateContent>
          <mc:Choice Requires="wps">
            <w:drawing>
              <wp:anchor distT="0" distB="0" distL="114300" distR="114300" simplePos="0" relativeHeight="251679744" behindDoc="0" locked="0" layoutInCell="1" allowOverlap="1" wp14:anchorId="43519F6C" wp14:editId="2D5DD7FD">
                <wp:simplePos x="0" y="0"/>
                <wp:positionH relativeFrom="column">
                  <wp:posOffset>23393400</wp:posOffset>
                </wp:positionH>
                <wp:positionV relativeFrom="paragraph">
                  <wp:posOffset>622935</wp:posOffset>
                </wp:positionV>
                <wp:extent cx="635" cy="222250"/>
                <wp:effectExtent l="57150" t="38100" r="75565" b="6350"/>
                <wp:wrapNone/>
                <wp:docPr id="375" name="Straight Arrow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7E22FD2" id="Straight Arrow Connector 375" o:spid="_x0000_s1026" type="#_x0000_t32" style="position:absolute;margin-left:1842pt;margin-top:49.05pt;width:.05pt;height:1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m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72576" behindDoc="0" locked="0" layoutInCell="1" allowOverlap="1" wp14:anchorId="0433D204" wp14:editId="530C9368">
                <wp:simplePos x="0" y="0"/>
                <wp:positionH relativeFrom="column">
                  <wp:posOffset>31281370</wp:posOffset>
                </wp:positionH>
                <wp:positionV relativeFrom="paragraph">
                  <wp:posOffset>682625</wp:posOffset>
                </wp:positionV>
                <wp:extent cx="3076575" cy="1096010"/>
                <wp:effectExtent l="0" t="0" r="28575" b="27940"/>
                <wp:wrapNone/>
                <wp:docPr id="374" name="Rounded 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1096010"/>
                        </a:xfrm>
                        <a:prstGeom prst="roundRect">
                          <a:avLst>
                            <a:gd name="adj" fmla="val 16667"/>
                          </a:avLst>
                        </a:prstGeom>
                        <a:solidFill>
                          <a:srgbClr val="FFFFFF"/>
                        </a:solidFill>
                        <a:ln w="25400">
                          <a:solidFill>
                            <a:srgbClr val="4F81BD"/>
                          </a:solidFill>
                          <a:round/>
                          <a:headEnd/>
                          <a:tailEnd/>
                        </a:ln>
                      </wps:spPr>
                      <wps:txbx>
                        <w:txbxContent>
                          <w:p w14:paraId="56329F0A"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Lack of a sentencing or bail policy as well as guidelines</w:t>
                            </w:r>
                          </w:p>
                          <w:p w14:paraId="6F0C35DF"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 Legal framework provides inadequate guidance to judges on judgements</w:t>
                            </w:r>
                          </w:p>
                          <w:p w14:paraId="427B93CA"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Judges lack access to case precedents to guide them in judgment</w:t>
                            </w:r>
                          </w:p>
                          <w:p w14:paraId="19E175E4"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562792">
                              <w:rPr>
                                <w:rFonts w:ascii="Garamond" w:hAnsi="Garamond"/>
                                <w:sz w:val="18"/>
                                <w:szCs w:val="18"/>
                              </w:rPr>
                              <w:t>Lack of guidelines for application of non-custodial sentencing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433D204" id="Rounded Rectangle 374" o:spid="_x0000_s1088" style="position:absolute;margin-left:2463.1pt;margin-top:53.75pt;width:242.25pt;height:8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" strokecolor="#4f81bd" strokeweight="2pt">
                <v:textbox>
                  <w:txbxContent>
                    <w:p w14:paraId="56329F0A"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Lack of a sentencing or bail policy as well as guidelines</w:t>
                      </w:r>
                    </w:p>
                    <w:p w14:paraId="6F0C35DF"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 Legal framework provides inadequate guidance to judges on judgements</w:t>
                      </w:r>
                    </w:p>
                    <w:p w14:paraId="427B93CA"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Judges lack access to case precedents to guide them in judgment</w:t>
                      </w:r>
                    </w:p>
                    <w:p w14:paraId="19E175E4"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562792">
                        <w:rPr>
                          <w:rFonts w:ascii="Garamond" w:hAnsi="Garamond"/>
                          <w:sz w:val="18"/>
                          <w:szCs w:val="18"/>
                        </w:rPr>
                        <w:t>Lack of guidelines for application of non-custodial sentencing</w:t>
                      </w:r>
                    </w:p>
                  </w:txbxContent>
                </v:textbox>
              </v:roundrect>
            </w:pict>
          </mc:Fallback>
        </mc:AlternateContent>
      </w:r>
    </w:p>
    <w:p w14:paraId="2284520F" w14:textId="77777777" w:rsidR="00CE5255" w:rsidRPr="00447281" w:rsidRDefault="00CE5255" w:rsidP="00CE5255">
      <w:pPr>
        <w:rPr>
          <w:rFonts w:ascii="Arial Narrow" w:hAnsi="Arial Narrow"/>
          <w:lang w:val="en-IE"/>
        </w:rPr>
      </w:pPr>
    </w:p>
    <w:p w14:paraId="494CC40B" w14:textId="46758A2A" w:rsidR="00CE5255" w:rsidRPr="00447281" w:rsidRDefault="00CE5255" w:rsidP="00CE5255">
      <w:pPr>
        <w:rPr>
          <w:rFonts w:ascii="Arial Narrow" w:hAnsi="Arial Narrow"/>
          <w:lang w:val="en-IE"/>
        </w:rPr>
      </w:pPr>
    </w:p>
    <w:p w14:paraId="2109B57C" w14:textId="1482D031" w:rsidR="00CE5255" w:rsidRPr="00447281" w:rsidRDefault="00CE5255" w:rsidP="00CE5255">
      <w:pPr>
        <w:jc w:val="center"/>
        <w:rPr>
          <w:rFonts w:ascii="Arial Narrow" w:hAnsi="Arial Narrow"/>
          <w:lang w:val="en-IE"/>
        </w:rPr>
      </w:pPr>
      <w:r w:rsidRPr="00447281">
        <w:rPr>
          <w:rFonts w:ascii="Arial Narrow" w:hAnsi="Arial Narrow"/>
          <w:noProof/>
        </w:rPr>
        <mc:AlternateContent>
          <mc:Choice Requires="wps">
            <w:drawing>
              <wp:anchor distT="0" distB="0" distL="114300" distR="114300" simplePos="0" relativeHeight="251671552" behindDoc="0" locked="0" layoutInCell="1" allowOverlap="1" wp14:anchorId="247FE037" wp14:editId="58C952E1">
                <wp:simplePos x="0" y="0"/>
                <wp:positionH relativeFrom="column">
                  <wp:posOffset>7259320</wp:posOffset>
                </wp:positionH>
                <wp:positionV relativeFrom="paragraph">
                  <wp:posOffset>6170930</wp:posOffset>
                </wp:positionV>
                <wp:extent cx="3076575" cy="1096010"/>
                <wp:effectExtent l="0" t="0" r="28575" b="27940"/>
                <wp:wrapNone/>
                <wp:docPr id="373" name="Rounded 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1096010"/>
                        </a:xfrm>
                        <a:prstGeom prst="roundRect">
                          <a:avLst>
                            <a:gd name="adj" fmla="val 16667"/>
                          </a:avLst>
                        </a:prstGeom>
                        <a:solidFill>
                          <a:srgbClr val="FFFFFF"/>
                        </a:solidFill>
                        <a:ln w="25400">
                          <a:solidFill>
                            <a:srgbClr val="4F81BD"/>
                          </a:solidFill>
                          <a:round/>
                          <a:headEnd/>
                          <a:tailEnd/>
                        </a:ln>
                      </wps:spPr>
                      <wps:txbx>
                        <w:txbxContent>
                          <w:p w14:paraId="018FD878"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 xml:space="preserve">Poor prison infrastructure </w:t>
                            </w:r>
                          </w:p>
                          <w:p w14:paraId="06701697"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Low corporate capacity to effectively manage prisons</w:t>
                            </w:r>
                          </w:p>
                          <w:p w14:paraId="151F4BAB"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Collapsed justice systems and processes</w:t>
                            </w:r>
                          </w:p>
                          <w:p w14:paraId="6CA68F8E"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 xml:space="preserve">High human rights abuse of the inmates </w:t>
                            </w:r>
                          </w:p>
                          <w:p w14:paraId="4CDE3081"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Poor sanitization &amp; inadequate supplies</w:t>
                            </w:r>
                          </w:p>
                          <w:p w14:paraId="02F7A2E7"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 xml:space="preserve">Outdated prison Act &amp; the subsidiary legislation </w:t>
                            </w:r>
                          </w:p>
                          <w:p w14:paraId="713129D1" w14:textId="77777777" w:rsidR="001D4418" w:rsidRPr="007701B3" w:rsidRDefault="001D4418" w:rsidP="00CE5255">
                            <w:pPr>
                              <w:autoSpaceDE w:val="0"/>
                              <w:autoSpaceDN w:val="0"/>
                              <w:adjustRightInd w:val="0"/>
                              <w:jc w:val="both"/>
                              <w:rPr>
                                <w:rFonts w:ascii="Garamond" w:hAnsi="Garamond"/>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7FE037" id="Rounded Rectangle 373" o:spid="_x0000_s1089" style="position:absolute;left:0;text-align:left;margin-left:571.6pt;margin-top:485.9pt;width:242.25pt;height:8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" strokecolor="#4f81bd" strokeweight="2pt">
                <v:textbox>
                  <w:txbxContent>
                    <w:p w14:paraId="018FD878"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 xml:space="preserve">Poor prison infrastructure </w:t>
                      </w:r>
                    </w:p>
                    <w:p w14:paraId="06701697"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Low corporate capacity to effectively manage prisons</w:t>
                      </w:r>
                    </w:p>
                    <w:p w14:paraId="151F4BAB"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Collapsed justice systems and processes</w:t>
                      </w:r>
                    </w:p>
                    <w:p w14:paraId="6CA68F8E"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 xml:space="preserve">High human rights abuse of the inmates </w:t>
                      </w:r>
                    </w:p>
                    <w:p w14:paraId="4CDE3081"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Poor sanitization &amp; inadequate supplies</w:t>
                      </w:r>
                    </w:p>
                    <w:p w14:paraId="02F7A2E7"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626D1F">
                        <w:rPr>
                          <w:rFonts w:ascii="Garamond" w:hAnsi="Garamond"/>
                          <w:sz w:val="18"/>
                          <w:szCs w:val="18"/>
                        </w:rPr>
                        <w:t xml:space="preserve">Outdated prison Act &amp; the subsidiary legislation </w:t>
                      </w:r>
                    </w:p>
                    <w:p w14:paraId="713129D1" w14:textId="77777777" w:rsidR="001D4418" w:rsidRPr="007701B3" w:rsidRDefault="001D4418" w:rsidP="00CE5255">
                      <w:pPr>
                        <w:autoSpaceDE w:val="0"/>
                        <w:autoSpaceDN w:val="0"/>
                        <w:adjustRightInd w:val="0"/>
                        <w:jc w:val="both"/>
                        <w:rPr>
                          <w:rFonts w:ascii="Garamond" w:hAnsi="Garamond"/>
                          <w:sz w:val="18"/>
                          <w:szCs w:val="18"/>
                        </w:rPr>
                      </w:pPr>
                    </w:p>
                  </w:txbxContent>
                </v:textbox>
              </v:roundrect>
            </w:pict>
          </mc:Fallback>
        </mc:AlternateContent>
      </w:r>
      <w:r w:rsidRPr="00447281">
        <w:rPr>
          <w:rFonts w:ascii="Arial Narrow" w:hAnsi="Arial Narrow"/>
          <w:lang w:val="en-IE"/>
        </w:rPr>
        <w:tab/>
      </w:r>
      <w:r w:rsidRPr="00447281">
        <w:rPr>
          <w:rFonts w:ascii="Arial Narrow" w:hAnsi="Arial Narrow"/>
          <w:lang w:val="en-IE"/>
        </w:rPr>
        <w:tab/>
      </w:r>
    </w:p>
    <w:p w14:paraId="0C842793" w14:textId="05807910" w:rsidR="00CE5255" w:rsidRPr="00447281" w:rsidRDefault="00CE5255" w:rsidP="00CE5255">
      <w:pPr>
        <w:rPr>
          <w:rFonts w:ascii="Arial Narrow" w:hAnsi="Arial Narrow"/>
          <w:lang w:val="en-IE"/>
        </w:rPr>
      </w:pPr>
    </w:p>
    <w:p w14:paraId="44EED77E" w14:textId="7B377284" w:rsidR="00CE5255" w:rsidRPr="00447281" w:rsidRDefault="00CE5255" w:rsidP="00CE5255">
      <w:pPr>
        <w:rPr>
          <w:rFonts w:ascii="Arial Narrow" w:hAnsi="Arial Narrow"/>
          <w:lang w:val="en-IE"/>
        </w:rPr>
      </w:pPr>
    </w:p>
    <w:p w14:paraId="19CDD33E" w14:textId="77777777" w:rsidR="00CE5255" w:rsidRPr="00447281" w:rsidRDefault="00CE5255" w:rsidP="00CE5255">
      <w:pPr>
        <w:rPr>
          <w:rFonts w:ascii="Arial Narrow" w:hAnsi="Arial Narrow"/>
          <w:lang w:val="en-IE"/>
        </w:rPr>
      </w:pPr>
      <w:r w:rsidRPr="00447281">
        <w:rPr>
          <w:rFonts w:ascii="Arial Narrow" w:hAnsi="Arial Narrow"/>
          <w:noProof/>
        </w:rPr>
        <mc:AlternateContent>
          <mc:Choice Requires="wps">
            <w:drawing>
              <wp:anchor distT="0" distB="0" distL="114300" distR="114300" simplePos="0" relativeHeight="252022784" behindDoc="0" locked="0" layoutInCell="1" allowOverlap="1" wp14:anchorId="3E7D64B8" wp14:editId="6B8DBEA8">
                <wp:simplePos x="0" y="0"/>
                <wp:positionH relativeFrom="column">
                  <wp:posOffset>1153160</wp:posOffset>
                </wp:positionH>
                <wp:positionV relativeFrom="paragraph">
                  <wp:posOffset>6465570</wp:posOffset>
                </wp:positionV>
                <wp:extent cx="2752725" cy="838200"/>
                <wp:effectExtent l="0" t="0" r="28575" b="19050"/>
                <wp:wrapNone/>
                <wp:docPr id="372" name="Rounded 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838200"/>
                        </a:xfrm>
                        <a:prstGeom prst="roundRect">
                          <a:avLst>
                            <a:gd name="adj" fmla="val 16667"/>
                          </a:avLst>
                        </a:prstGeom>
                        <a:solidFill>
                          <a:srgbClr val="FFFFFF"/>
                        </a:solidFill>
                        <a:ln w="25400">
                          <a:solidFill>
                            <a:srgbClr val="4F81BD"/>
                          </a:solidFill>
                          <a:round/>
                          <a:headEnd/>
                          <a:tailEnd/>
                        </a:ln>
                      </wps:spPr>
                      <wps:txbx>
                        <w:txbxContent>
                          <w:p w14:paraId="500D9779" w14:textId="77777777" w:rsidR="001D4418" w:rsidRPr="00EA3A1F" w:rsidRDefault="001D4418" w:rsidP="00CE5255">
                            <w:pPr>
                              <w:autoSpaceDE w:val="0"/>
                              <w:autoSpaceDN w:val="0"/>
                              <w:adjustRightInd w:val="0"/>
                              <w:ind w:left="142"/>
                              <w:jc w:val="both"/>
                              <w:rPr>
                                <w:rFonts w:ascii="Bookman Old Style" w:hAnsi="Bookman Old Style"/>
                                <w:sz w:val="18"/>
                                <w:szCs w:val="18"/>
                              </w:rPr>
                            </w:pPr>
                            <w:r>
                              <w:rPr>
                                <w:rFonts w:ascii="Bookman Old Style" w:hAnsi="Bookman Old Style"/>
                                <w:sz w:val="18"/>
                                <w:szCs w:val="18"/>
                              </w:rPr>
                              <w:t>Promoting transparency in Sierra Leone’s Judiciary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7D64B8" id="Rounded Rectangle 372" o:spid="_x0000_s1090" style="position:absolute;margin-left:90.8pt;margin-top:509.1pt;width:216.75pt;height:6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" strokecolor="#4f81bd" strokeweight="2pt">
                <v:textbox>
                  <w:txbxContent>
                    <w:p w14:paraId="500D9779" w14:textId="77777777" w:rsidR="001D4418" w:rsidRPr="00EA3A1F" w:rsidRDefault="001D4418" w:rsidP="00CE5255">
                      <w:pPr>
                        <w:autoSpaceDE w:val="0"/>
                        <w:autoSpaceDN w:val="0"/>
                        <w:adjustRightInd w:val="0"/>
                        <w:ind w:left="142"/>
                        <w:jc w:val="both"/>
                        <w:rPr>
                          <w:rFonts w:ascii="Bookman Old Style" w:hAnsi="Bookman Old Style"/>
                          <w:sz w:val="18"/>
                          <w:szCs w:val="18"/>
                        </w:rPr>
                      </w:pPr>
                      <w:r>
                        <w:rPr>
                          <w:rFonts w:ascii="Bookman Old Style" w:hAnsi="Bookman Old Style"/>
                          <w:sz w:val="18"/>
                          <w:szCs w:val="18"/>
                        </w:rPr>
                        <w:t>Promoting transparency in Sierra Leone’s Judiciary</w:t>
                      </w:r>
                    </w:p>
                  </w:txbxContent>
                </v:textbox>
              </v:roundrect>
            </w:pict>
          </mc:Fallback>
        </mc:AlternateContent>
      </w:r>
    </w:p>
    <w:p w14:paraId="082DBC88" w14:textId="77777777" w:rsidR="00CE5255" w:rsidRPr="00447281" w:rsidRDefault="00CE5255" w:rsidP="00CE5255">
      <w:pPr>
        <w:rPr>
          <w:rFonts w:ascii="Arial Narrow" w:hAnsi="Arial Narrow"/>
          <w:lang w:val="en-IE"/>
        </w:rPr>
      </w:pPr>
      <w:r w:rsidRPr="00447281">
        <w:rPr>
          <w:rFonts w:ascii="Arial Narrow" w:hAnsi="Arial Narrow"/>
          <w:noProof/>
        </w:rPr>
        <mc:AlternateContent>
          <mc:Choice Requires="wps">
            <w:drawing>
              <wp:anchor distT="0" distB="0" distL="114300" distR="114300" simplePos="0" relativeHeight="252027904" behindDoc="1" locked="0" layoutInCell="1" allowOverlap="1" wp14:anchorId="37D82EBD" wp14:editId="7B85DE4D">
                <wp:simplePos x="0" y="0"/>
                <wp:positionH relativeFrom="column">
                  <wp:posOffset>5705475</wp:posOffset>
                </wp:positionH>
                <wp:positionV relativeFrom="paragraph">
                  <wp:posOffset>287655</wp:posOffset>
                </wp:positionV>
                <wp:extent cx="876300" cy="295275"/>
                <wp:effectExtent l="2540" t="4445" r="6985" b="5080"/>
                <wp:wrapNone/>
                <wp:docPr id="371" name="Rounded 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95275"/>
                        </a:xfrm>
                        <a:prstGeom prst="roundRect">
                          <a:avLst>
                            <a:gd name="adj" fmla="val 16667"/>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4DB0D8" w14:textId="77777777" w:rsidR="001D4418" w:rsidRPr="00B071DE" w:rsidRDefault="001D4418" w:rsidP="00CE5255">
                            <w:pPr>
                              <w:ind w:hanging="90"/>
                              <w:jc w:val="center"/>
                              <w:rPr>
                                <w:b/>
                                <w:sz w:val="20"/>
                                <w:szCs w:val="20"/>
                              </w:rPr>
                            </w:pPr>
                            <w:r w:rsidRPr="00B071DE">
                              <w:rPr>
                                <w:b/>
                                <w:sz w:val="20"/>
                                <w:szCs w:val="20"/>
                              </w:rPr>
                              <w:t>$ 1,500,000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D82EBD" id="Rounded Rectangle 371" o:spid="_x0000_s1091" style="position:absolute;margin-left:449.25pt;margin-top:22.65pt;width:69pt;height:23.2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" stroked="f" strokeweight="1pt">
                <v:stroke joinstyle="miter"/>
                <v:textbox>
                  <w:txbxContent>
                    <w:p w14:paraId="1C4DB0D8" w14:textId="77777777" w:rsidR="001D4418" w:rsidRPr="00B071DE" w:rsidRDefault="001D4418" w:rsidP="00CE5255">
                      <w:pPr>
                        <w:ind w:hanging="90"/>
                        <w:jc w:val="center"/>
                        <w:rPr>
                          <w:b/>
                          <w:sz w:val="20"/>
                          <w:szCs w:val="20"/>
                        </w:rPr>
                      </w:pPr>
                      <w:r w:rsidRPr="00B071DE">
                        <w:rPr>
                          <w:b/>
                          <w:sz w:val="20"/>
                          <w:szCs w:val="20"/>
                        </w:rPr>
                        <w:t>$ 1,500,000</w:t>
                      </w:r>
                    </w:p>
                  </w:txbxContent>
                </v:textbox>
              </v:roundrect>
            </w:pict>
          </mc:Fallback>
        </mc:AlternateContent>
      </w:r>
      <w:r w:rsidRPr="00447281">
        <w:rPr>
          <w:rFonts w:ascii="Arial Narrow" w:hAnsi="Arial Narrow"/>
          <w:noProof/>
        </w:rPr>
        <mc:AlternateContent>
          <mc:Choice Requires="wps">
            <w:drawing>
              <wp:anchor distT="0" distB="0" distL="114300" distR="114300" simplePos="0" relativeHeight="252021760" behindDoc="0" locked="0" layoutInCell="1" allowOverlap="1" wp14:anchorId="59AE216A" wp14:editId="0844B9A6">
                <wp:simplePos x="0" y="0"/>
                <wp:positionH relativeFrom="column">
                  <wp:posOffset>1153160</wp:posOffset>
                </wp:positionH>
                <wp:positionV relativeFrom="paragraph">
                  <wp:posOffset>6465570</wp:posOffset>
                </wp:positionV>
                <wp:extent cx="2752725" cy="838200"/>
                <wp:effectExtent l="0" t="0" r="28575" b="19050"/>
                <wp:wrapNone/>
                <wp:docPr id="370" name="Rounded 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838200"/>
                        </a:xfrm>
                        <a:prstGeom prst="roundRect">
                          <a:avLst>
                            <a:gd name="adj" fmla="val 16667"/>
                          </a:avLst>
                        </a:prstGeom>
                        <a:solidFill>
                          <a:srgbClr val="FFFFFF"/>
                        </a:solidFill>
                        <a:ln w="25400">
                          <a:solidFill>
                            <a:srgbClr val="4F81BD"/>
                          </a:solidFill>
                          <a:round/>
                          <a:headEnd/>
                          <a:tailEnd/>
                        </a:ln>
                      </wps:spPr>
                      <wps:txbx>
                        <w:txbxContent>
                          <w:p w14:paraId="0E89D826" w14:textId="77777777" w:rsidR="001D4418" w:rsidRPr="00EA3A1F" w:rsidRDefault="001D4418" w:rsidP="00CE5255">
                            <w:pPr>
                              <w:autoSpaceDE w:val="0"/>
                              <w:autoSpaceDN w:val="0"/>
                              <w:adjustRightInd w:val="0"/>
                              <w:ind w:left="142"/>
                              <w:jc w:val="both"/>
                              <w:rPr>
                                <w:rFonts w:ascii="Bookman Old Style" w:hAnsi="Bookman Old Style"/>
                                <w:sz w:val="18"/>
                                <w:szCs w:val="18"/>
                              </w:rPr>
                            </w:pPr>
                            <w:r>
                              <w:rPr>
                                <w:rFonts w:ascii="Bookman Old Style" w:hAnsi="Bookman Old Style"/>
                                <w:sz w:val="18"/>
                                <w:szCs w:val="18"/>
                              </w:rPr>
                              <w:t>Promoting transparency in Sierra Leone’s Judiciary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AE216A" id="Rounded Rectangle 370" o:spid="_x0000_s1092" style="position:absolute;margin-left:90.8pt;margin-top:509.1pt;width:216.75pt;height:6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" strokecolor="#4f81bd" strokeweight="2pt">
                <v:textbox>
                  <w:txbxContent>
                    <w:p w14:paraId="0E89D826" w14:textId="77777777" w:rsidR="001D4418" w:rsidRPr="00EA3A1F" w:rsidRDefault="001D4418" w:rsidP="00CE5255">
                      <w:pPr>
                        <w:autoSpaceDE w:val="0"/>
                        <w:autoSpaceDN w:val="0"/>
                        <w:adjustRightInd w:val="0"/>
                        <w:ind w:left="142"/>
                        <w:jc w:val="both"/>
                        <w:rPr>
                          <w:rFonts w:ascii="Bookman Old Style" w:hAnsi="Bookman Old Style"/>
                          <w:sz w:val="18"/>
                          <w:szCs w:val="18"/>
                        </w:rPr>
                      </w:pPr>
                      <w:r>
                        <w:rPr>
                          <w:rFonts w:ascii="Bookman Old Style" w:hAnsi="Bookman Old Style"/>
                          <w:sz w:val="18"/>
                          <w:szCs w:val="18"/>
                        </w:rPr>
                        <w:t>Promoting transparency in Sierra Leone’s Judiciary</w:t>
                      </w:r>
                    </w:p>
                  </w:txbxContent>
                </v:textbox>
              </v:roundrect>
            </w:pict>
          </mc:Fallback>
        </mc:AlternateContent>
      </w:r>
    </w:p>
    <w:p w14:paraId="5DA65A10" w14:textId="77777777" w:rsidR="00CE5255" w:rsidRPr="00447281" w:rsidRDefault="00CE5255" w:rsidP="00CE5255">
      <w:pPr>
        <w:tabs>
          <w:tab w:val="left" w:pos="9030"/>
        </w:tabs>
        <w:rPr>
          <w:rFonts w:ascii="Arial Narrow" w:hAnsi="Arial Narrow"/>
          <w:lang w:val="en-IE"/>
        </w:rPr>
      </w:pPr>
      <w:r w:rsidRPr="00447281">
        <w:rPr>
          <w:rFonts w:ascii="Arial Narrow" w:hAnsi="Arial Narrow"/>
          <w:noProof/>
        </w:rPr>
        <mc:AlternateContent>
          <mc:Choice Requires="wps">
            <w:drawing>
              <wp:anchor distT="0" distB="0" distL="114300" distR="114300" simplePos="0" relativeHeight="252026880" behindDoc="1" locked="0" layoutInCell="1" allowOverlap="1" wp14:anchorId="4F92DC7C" wp14:editId="50217051">
                <wp:simplePos x="0" y="0"/>
                <wp:positionH relativeFrom="column">
                  <wp:posOffset>1857375</wp:posOffset>
                </wp:positionH>
                <wp:positionV relativeFrom="paragraph">
                  <wp:posOffset>135255</wp:posOffset>
                </wp:positionV>
                <wp:extent cx="1019175" cy="295275"/>
                <wp:effectExtent l="2540" t="3175" r="6985" b="6350"/>
                <wp:wrapNone/>
                <wp:docPr id="369" name="Rounded 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95275"/>
                        </a:xfrm>
                        <a:prstGeom prst="roundRect">
                          <a:avLst>
                            <a:gd name="adj" fmla="val 16667"/>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5F7BC7B" w14:textId="77777777" w:rsidR="001D4418" w:rsidRPr="00B071DE" w:rsidRDefault="001D4418" w:rsidP="00CE5255">
                            <w:pPr>
                              <w:ind w:hanging="90"/>
                              <w:jc w:val="center"/>
                              <w:rPr>
                                <w:b/>
                                <w:sz w:val="20"/>
                                <w:szCs w:val="20"/>
                              </w:rPr>
                            </w:pPr>
                            <w:r w:rsidRPr="00B071DE">
                              <w:rPr>
                                <w:b/>
                                <w:sz w:val="20"/>
                                <w:szCs w:val="20"/>
                              </w:rPr>
                              <w:t>$ 1,500,000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92DC7C" id="Rounded Rectangle 369" o:spid="_x0000_s1093" style="position:absolute;margin-left:146.25pt;margin-top:10.65pt;width:80.25pt;height:23.2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" stroked="f" strokeweight="1pt">
                <v:stroke joinstyle="miter"/>
                <v:textbox>
                  <w:txbxContent>
                    <w:p w14:paraId="05F7BC7B" w14:textId="77777777" w:rsidR="001D4418" w:rsidRPr="00B071DE" w:rsidRDefault="001D4418" w:rsidP="00CE5255">
                      <w:pPr>
                        <w:ind w:hanging="90"/>
                        <w:jc w:val="center"/>
                        <w:rPr>
                          <w:b/>
                          <w:sz w:val="20"/>
                          <w:szCs w:val="20"/>
                        </w:rPr>
                      </w:pPr>
                      <w:r w:rsidRPr="00B071DE">
                        <w:rPr>
                          <w:b/>
                          <w:sz w:val="20"/>
                          <w:szCs w:val="20"/>
                        </w:rPr>
                        <w:t>$ 1,500,000</w:t>
                      </w:r>
                    </w:p>
                  </w:txbxContent>
                </v:textbox>
              </v:roundrect>
            </w:pict>
          </mc:Fallback>
        </mc:AlternateContent>
      </w:r>
      <w:r w:rsidRPr="00447281">
        <w:rPr>
          <w:rFonts w:ascii="Arial Narrow" w:hAnsi="Arial Narrow"/>
          <w:noProof/>
        </w:rPr>
        <mc:AlternateContent>
          <mc:Choice Requires="wps">
            <w:drawing>
              <wp:anchor distT="0" distB="0" distL="114300" distR="114300" simplePos="0" relativeHeight="252025856" behindDoc="0" locked="0" layoutInCell="1" allowOverlap="1" wp14:anchorId="2DDEA327" wp14:editId="5125CCD5">
                <wp:simplePos x="0" y="0"/>
                <wp:positionH relativeFrom="column">
                  <wp:posOffset>5705475</wp:posOffset>
                </wp:positionH>
                <wp:positionV relativeFrom="paragraph">
                  <wp:posOffset>262890</wp:posOffset>
                </wp:positionV>
                <wp:extent cx="1005840" cy="0"/>
                <wp:effectExtent l="21590" t="92710" r="29845" b="88265"/>
                <wp:wrapNone/>
                <wp:docPr id="368" name="Straight Arrow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5840" cy="0"/>
                        </a:xfrm>
                        <a:prstGeom prst="straightConnector1">
                          <a:avLst/>
                        </a:prstGeom>
                        <a:noFill/>
                        <a:ln w="38100">
                          <a:solidFill>
                            <a:srgbClr val="5B9BD5"/>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BA8ECB9" id="Straight Arrow Connector 368" o:spid="_x0000_s1026" type="#_x0000_t32" style="position:absolute;margin-left:449.25pt;margin-top:20.7pt;width:79.2pt;height:0;flip:x 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" strokecolor="#5b9bd5" strokeweight="3pt">
                <v:stroke startarrow="block" joinstyle="miter"/>
              </v:shape>
            </w:pict>
          </mc:Fallback>
        </mc:AlternateContent>
      </w:r>
      <w:r w:rsidRPr="00447281">
        <w:rPr>
          <w:rFonts w:ascii="Arial Narrow" w:hAnsi="Arial Narrow"/>
          <w:noProof/>
        </w:rPr>
        <mc:AlternateContent>
          <mc:Choice Requires="wps">
            <w:drawing>
              <wp:anchor distT="0" distB="0" distL="114299" distR="114299" simplePos="0" relativeHeight="252019712" behindDoc="0" locked="0" layoutInCell="1" allowOverlap="1" wp14:anchorId="322FF407" wp14:editId="74B1728D">
                <wp:simplePos x="0" y="0"/>
                <wp:positionH relativeFrom="column">
                  <wp:posOffset>5762624</wp:posOffset>
                </wp:positionH>
                <wp:positionV relativeFrom="paragraph">
                  <wp:posOffset>5618480</wp:posOffset>
                </wp:positionV>
                <wp:extent cx="0" cy="290195"/>
                <wp:effectExtent l="57150" t="38100" r="57150" b="14605"/>
                <wp:wrapNone/>
                <wp:docPr id="367"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019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6A5692F" id="Straight Arrow Connector 367" o:spid="_x0000_s1026" type="#_x0000_t32" style="position:absolute;margin-left:453.75pt;margin-top:442.4pt;width:0;height:22.85pt;flip:y;z-index:252019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299" distR="114299" simplePos="0" relativeHeight="252018688" behindDoc="0" locked="0" layoutInCell="1" allowOverlap="1" wp14:anchorId="56848C66" wp14:editId="360B0497">
                <wp:simplePos x="0" y="0"/>
                <wp:positionH relativeFrom="column">
                  <wp:posOffset>5762624</wp:posOffset>
                </wp:positionH>
                <wp:positionV relativeFrom="paragraph">
                  <wp:posOffset>5618480</wp:posOffset>
                </wp:positionV>
                <wp:extent cx="0" cy="290195"/>
                <wp:effectExtent l="57150" t="38100" r="57150" b="14605"/>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0195"/>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3169E6E" id="Straight Arrow Connector 366" o:spid="_x0000_s1026" type="#_x0000_t32" style="position:absolute;margin-left:453.75pt;margin-top:442.4pt;width:0;height:22.85pt;flip:y;z-index:25201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17664" behindDoc="0" locked="0" layoutInCell="1" allowOverlap="1" wp14:anchorId="5FBBDF08" wp14:editId="45682F5D">
                <wp:simplePos x="0" y="0"/>
                <wp:positionH relativeFrom="column">
                  <wp:posOffset>5562600</wp:posOffset>
                </wp:positionH>
                <wp:positionV relativeFrom="paragraph">
                  <wp:posOffset>5815965</wp:posOffset>
                </wp:positionV>
                <wp:extent cx="635" cy="222250"/>
                <wp:effectExtent l="57150" t="38100" r="75565" b="6350"/>
                <wp:wrapNone/>
                <wp:docPr id="365" name="Straight Arrow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F432A12" id="Straight Arrow Connector 365" o:spid="_x0000_s1026" type="#_x0000_t32" style="position:absolute;margin-left:438pt;margin-top:457.95pt;width:.05pt;height:17.5pt;flip: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cx7Hr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16640" behindDoc="0" locked="0" layoutInCell="1" allowOverlap="1" wp14:anchorId="48EDED7C" wp14:editId="6ABC7AB2">
                <wp:simplePos x="0" y="0"/>
                <wp:positionH relativeFrom="column">
                  <wp:posOffset>5562600</wp:posOffset>
                </wp:positionH>
                <wp:positionV relativeFrom="paragraph">
                  <wp:posOffset>5815965</wp:posOffset>
                </wp:positionV>
                <wp:extent cx="635" cy="222250"/>
                <wp:effectExtent l="57150" t="38100" r="75565" b="6350"/>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9406790" id="Straight Arrow Connector 364" o:spid="_x0000_s1026" type="#_x0000_t32" style="position:absolute;margin-left:438pt;margin-top:457.95pt;width:.05pt;height:17.5pt;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tQuwIAALU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F8gbU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15616" behindDoc="0" locked="0" layoutInCell="1" allowOverlap="1" wp14:anchorId="5BBBF7E6" wp14:editId="55220859">
                <wp:simplePos x="0" y="0"/>
                <wp:positionH relativeFrom="column">
                  <wp:posOffset>5562600</wp:posOffset>
                </wp:positionH>
                <wp:positionV relativeFrom="paragraph">
                  <wp:posOffset>5815965</wp:posOffset>
                </wp:positionV>
                <wp:extent cx="635" cy="222250"/>
                <wp:effectExtent l="57150" t="38100" r="75565" b="6350"/>
                <wp:wrapNone/>
                <wp:docPr id="363" name="Straight Arrow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50AB62F" id="Straight Arrow Connector 363" o:spid="_x0000_s1026" type="#_x0000_t32" style="position:absolute;margin-left:438pt;margin-top:457.95pt;width:.05pt;height:17.5p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6OGey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14592" behindDoc="0" locked="0" layoutInCell="1" allowOverlap="1" wp14:anchorId="15A7175A" wp14:editId="46378314">
                <wp:simplePos x="0" y="0"/>
                <wp:positionH relativeFrom="column">
                  <wp:posOffset>5562600</wp:posOffset>
                </wp:positionH>
                <wp:positionV relativeFrom="paragraph">
                  <wp:posOffset>5815965</wp:posOffset>
                </wp:positionV>
                <wp:extent cx="635" cy="222250"/>
                <wp:effectExtent l="57150" t="38100" r="75565" b="6350"/>
                <wp:wrapNone/>
                <wp:docPr id="362" name="Straight Arrow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43E7C77" id="Straight Arrow Connector 362" o:spid="_x0000_s1026" type="#_x0000_t32" style="position:absolute;margin-left:438pt;margin-top:457.95pt;width:.05pt;height:17.5p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0I3uwIAALU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jDdCN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13568" behindDoc="0" locked="0" layoutInCell="1" allowOverlap="1" wp14:anchorId="5AAC769F" wp14:editId="254FA23B">
                <wp:simplePos x="0" y="0"/>
                <wp:positionH relativeFrom="column">
                  <wp:posOffset>5562600</wp:posOffset>
                </wp:positionH>
                <wp:positionV relativeFrom="paragraph">
                  <wp:posOffset>5815965</wp:posOffset>
                </wp:positionV>
                <wp:extent cx="635" cy="222250"/>
                <wp:effectExtent l="57150" t="38100" r="75565" b="6350"/>
                <wp:wrapNone/>
                <wp:docPr id="361" name="Straight Arrow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EB36328" id="Straight Arrow Connector 361" o:spid="_x0000_s1026" type="#_x0000_t32" style="position:absolute;margin-left:438pt;margin-top:457.95pt;width:.05pt;height:17.5p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BhS1bp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12544" behindDoc="0" locked="0" layoutInCell="1" allowOverlap="1" wp14:anchorId="7B0F7D8F" wp14:editId="1C50C5C5">
                <wp:simplePos x="0" y="0"/>
                <wp:positionH relativeFrom="column">
                  <wp:posOffset>5562600</wp:posOffset>
                </wp:positionH>
                <wp:positionV relativeFrom="paragraph">
                  <wp:posOffset>5815965</wp:posOffset>
                </wp:positionV>
                <wp:extent cx="635" cy="222250"/>
                <wp:effectExtent l="57150" t="38100" r="75565" b="6350"/>
                <wp:wrapNone/>
                <wp:docPr id="360" name="Straight Arrow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DF43972" id="Straight Arrow Connector 360" o:spid="_x0000_s1026" type="#_x0000_t32" style="position:absolute;margin-left:438pt;margin-top:457.95pt;width:.05pt;height:17.5pt;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BZ2KF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11520" behindDoc="0" locked="0" layoutInCell="1" allowOverlap="1" wp14:anchorId="61BFE2EB" wp14:editId="19712EBC">
                <wp:simplePos x="0" y="0"/>
                <wp:positionH relativeFrom="column">
                  <wp:posOffset>5562600</wp:posOffset>
                </wp:positionH>
                <wp:positionV relativeFrom="paragraph">
                  <wp:posOffset>5815965</wp:posOffset>
                </wp:positionV>
                <wp:extent cx="635" cy="222250"/>
                <wp:effectExtent l="57150" t="38100" r="75565" b="6350"/>
                <wp:wrapNone/>
                <wp:docPr id="359" name="Straight Arrow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6BE0358" id="Straight Arrow Connector 359" o:spid="_x0000_s1026" type="#_x0000_t32" style="position:absolute;margin-left:438pt;margin-top:457.95pt;width:.05pt;height:17.5pt;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G8uw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GsRv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10496" behindDoc="0" locked="0" layoutInCell="1" allowOverlap="1" wp14:anchorId="261AA236" wp14:editId="66CDC922">
                <wp:simplePos x="0" y="0"/>
                <wp:positionH relativeFrom="column">
                  <wp:posOffset>5562600</wp:posOffset>
                </wp:positionH>
                <wp:positionV relativeFrom="paragraph">
                  <wp:posOffset>5815965</wp:posOffset>
                </wp:positionV>
                <wp:extent cx="635" cy="222250"/>
                <wp:effectExtent l="57150" t="38100" r="75565" b="6350"/>
                <wp:wrapNone/>
                <wp:docPr id="358" name="Straight Arrow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95F2964" id="Straight Arrow Connector 358" o:spid="_x0000_s1026" type="#_x0000_t32" style="position:absolute;margin-left:438pt;margin-top:457.95pt;width:.05pt;height:17.5pt;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1A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Ji9zUC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09472" behindDoc="0" locked="0" layoutInCell="1" allowOverlap="1" wp14:anchorId="7FA9FD2E" wp14:editId="3762DA21">
                <wp:simplePos x="0" y="0"/>
                <wp:positionH relativeFrom="column">
                  <wp:posOffset>5562600</wp:posOffset>
                </wp:positionH>
                <wp:positionV relativeFrom="paragraph">
                  <wp:posOffset>5815965</wp:posOffset>
                </wp:positionV>
                <wp:extent cx="635" cy="222250"/>
                <wp:effectExtent l="57150" t="38100" r="75565" b="6350"/>
                <wp:wrapNone/>
                <wp:docPr id="357"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66D87BF" id="Straight Arrow Connector 357" o:spid="_x0000_s1026" type="#_x0000_t32" style="position:absolute;margin-left:438pt;margin-top:457.95pt;width:.05pt;height:17.5pt;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pQ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EM+alC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08448" behindDoc="0" locked="0" layoutInCell="1" allowOverlap="1" wp14:anchorId="6656E6BF" wp14:editId="2EDF2785">
                <wp:simplePos x="0" y="0"/>
                <wp:positionH relativeFrom="column">
                  <wp:posOffset>5562600</wp:posOffset>
                </wp:positionH>
                <wp:positionV relativeFrom="paragraph">
                  <wp:posOffset>5815965</wp:posOffset>
                </wp:positionV>
                <wp:extent cx="635" cy="222250"/>
                <wp:effectExtent l="57150" t="38100" r="75565" b="6350"/>
                <wp:wrapNone/>
                <wp:docPr id="356" name="Straight Arrow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5C88209" id="Straight Arrow Connector 356" o:spid="_x0000_s1026" type="#_x0000_t32" style="position:absolute;margin-left:438pt;margin-top:457.95pt;width:.05pt;height:17.5p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asuwIAALU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J+i2r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07424" behindDoc="0" locked="0" layoutInCell="1" allowOverlap="1" wp14:anchorId="41FBF601" wp14:editId="7A195249">
                <wp:simplePos x="0" y="0"/>
                <wp:positionH relativeFrom="column">
                  <wp:posOffset>5562600</wp:posOffset>
                </wp:positionH>
                <wp:positionV relativeFrom="paragraph">
                  <wp:posOffset>5815965</wp:posOffset>
                </wp:positionV>
                <wp:extent cx="635" cy="222250"/>
                <wp:effectExtent l="57150" t="38100" r="75565" b="6350"/>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EF8A7DC" id="Straight Arrow Connector 355" o:spid="_x0000_s1026" type="#_x0000_t32" style="position:absolute;margin-left:438pt;margin-top:457.95pt;width:.05pt;height:17.5pt;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Jy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ypSic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06400" behindDoc="0" locked="0" layoutInCell="1" allowOverlap="1" wp14:anchorId="3876B720" wp14:editId="3D5C2329">
                <wp:simplePos x="0" y="0"/>
                <wp:positionH relativeFrom="column">
                  <wp:posOffset>5562600</wp:posOffset>
                </wp:positionH>
                <wp:positionV relativeFrom="paragraph">
                  <wp:posOffset>5815965</wp:posOffset>
                </wp:positionV>
                <wp:extent cx="635" cy="222250"/>
                <wp:effectExtent l="57150" t="38100" r="75565" b="6350"/>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F4B4A56" id="Straight Arrow Connector 354" o:spid="_x0000_s1026" type="#_x0000_t32" style="position:absolute;margin-left:438pt;margin-top:457.95pt;width:.05pt;height:17.5pt;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6O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K5Cfo6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05376" behindDoc="0" locked="0" layoutInCell="1" allowOverlap="1" wp14:anchorId="12BDC240" wp14:editId="14D1C960">
                <wp:simplePos x="0" y="0"/>
                <wp:positionH relativeFrom="column">
                  <wp:posOffset>5562600</wp:posOffset>
                </wp:positionH>
                <wp:positionV relativeFrom="paragraph">
                  <wp:posOffset>5815965</wp:posOffset>
                </wp:positionV>
                <wp:extent cx="635" cy="222250"/>
                <wp:effectExtent l="57150" t="38100" r="75565" b="635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C7F62B2" id="Straight Arrow Connector 353" o:spid="_x0000_s1026" type="#_x0000_t32" style="position:absolute;margin-left:438pt;margin-top:457.95pt;width:.05pt;height:17.5pt;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VvA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FFr+xW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04352" behindDoc="0" locked="0" layoutInCell="1" allowOverlap="1" wp14:anchorId="4F271D39" wp14:editId="2A98FA23">
                <wp:simplePos x="0" y="0"/>
                <wp:positionH relativeFrom="column">
                  <wp:posOffset>5562600</wp:posOffset>
                </wp:positionH>
                <wp:positionV relativeFrom="paragraph">
                  <wp:posOffset>5815965</wp:posOffset>
                </wp:positionV>
                <wp:extent cx="635" cy="222250"/>
                <wp:effectExtent l="57150" t="38100" r="75565" b="6350"/>
                <wp:wrapNone/>
                <wp:docPr id="352" name="Straight Arrow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D177E18" id="Straight Arrow Connector 352" o:spid="_x0000_s1026" type="#_x0000_t32" style="position:absolute;margin-left:438pt;margin-top:457.95pt;width:.05pt;height:17.5pt;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fp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DW9J+m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03328" behindDoc="0" locked="0" layoutInCell="1" allowOverlap="1" wp14:anchorId="49C0CFCE" wp14:editId="04F0E96E">
                <wp:simplePos x="0" y="0"/>
                <wp:positionH relativeFrom="column">
                  <wp:posOffset>5562600</wp:posOffset>
                </wp:positionH>
                <wp:positionV relativeFrom="paragraph">
                  <wp:posOffset>5815965</wp:posOffset>
                </wp:positionV>
                <wp:extent cx="635" cy="222250"/>
                <wp:effectExtent l="57150" t="38100" r="75565" b="6350"/>
                <wp:wrapNone/>
                <wp:docPr id="351" name="Straight Arrow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184E3B8" id="Straight Arrow Connector 351" o:spid="_x0000_s1026" type="#_x0000_t32" style="position:absolute;margin-left:438pt;margin-top:457.95pt;width:.05pt;height:17.5pt;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DYwTM3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02304" behindDoc="0" locked="0" layoutInCell="1" allowOverlap="1" wp14:anchorId="2937E167" wp14:editId="5FCEE7FC">
                <wp:simplePos x="0" y="0"/>
                <wp:positionH relativeFrom="column">
                  <wp:posOffset>5562600</wp:posOffset>
                </wp:positionH>
                <wp:positionV relativeFrom="paragraph">
                  <wp:posOffset>5815965</wp:posOffset>
                </wp:positionV>
                <wp:extent cx="635" cy="222250"/>
                <wp:effectExtent l="57150" t="38100" r="75565" b="6350"/>
                <wp:wrapNone/>
                <wp:docPr id="350" name="Straight Arrow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1437F8F" id="Straight Arrow Connector 350" o:spid="_x0000_s1026" type="#_x0000_t32" style="position:absolute;margin-left:438pt;margin-top:457.95pt;width:.05pt;height:17.5p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C8&#10;F+/LugIAALU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01280" behindDoc="0" locked="0" layoutInCell="1" allowOverlap="1" wp14:anchorId="1FA697E6" wp14:editId="551E14DE">
                <wp:simplePos x="0" y="0"/>
                <wp:positionH relativeFrom="column">
                  <wp:posOffset>5562600</wp:posOffset>
                </wp:positionH>
                <wp:positionV relativeFrom="paragraph">
                  <wp:posOffset>5815965</wp:posOffset>
                </wp:positionV>
                <wp:extent cx="635" cy="222250"/>
                <wp:effectExtent l="57150" t="38100" r="75565" b="6350"/>
                <wp:wrapNone/>
                <wp:docPr id="349" name="Straight Arrow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63619FD" id="Straight Arrow Connector 349" o:spid="_x0000_s1026" type="#_x0000_t32" style="position:absolute;margin-left:438pt;margin-top:457.95pt;width:.05pt;height:17.5p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axIy9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2000256" behindDoc="0" locked="0" layoutInCell="1" allowOverlap="1" wp14:anchorId="7E1358F8" wp14:editId="47491782">
                <wp:simplePos x="0" y="0"/>
                <wp:positionH relativeFrom="column">
                  <wp:posOffset>5562600</wp:posOffset>
                </wp:positionH>
                <wp:positionV relativeFrom="paragraph">
                  <wp:posOffset>5815965</wp:posOffset>
                </wp:positionV>
                <wp:extent cx="635" cy="222250"/>
                <wp:effectExtent l="57150" t="38100" r="75565" b="6350"/>
                <wp:wrapNone/>
                <wp:docPr id="348"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522BBC8" id="Straight Arrow Connector 348" o:spid="_x0000_s1026" type="#_x0000_t32" style="position:absolute;margin-left:438pt;margin-top:457.95pt;width:.05pt;height:17.5p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4Kuw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D8TuC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99232" behindDoc="0" locked="0" layoutInCell="1" allowOverlap="1" wp14:anchorId="5A17A1FA" wp14:editId="57ADE629">
                <wp:simplePos x="0" y="0"/>
                <wp:positionH relativeFrom="column">
                  <wp:posOffset>5562600</wp:posOffset>
                </wp:positionH>
                <wp:positionV relativeFrom="paragraph">
                  <wp:posOffset>5815965</wp:posOffset>
                </wp:positionV>
                <wp:extent cx="635" cy="222250"/>
                <wp:effectExtent l="57150" t="38100" r="75565" b="6350"/>
                <wp:wrapNone/>
                <wp:docPr id="347"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C1C7159" id="Straight Arrow Connector 347" o:spid="_x0000_s1026" type="#_x0000_t32" style="position:absolute;margin-left:438pt;margin-top:457.95pt;width:.05pt;height:17.5pt;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ka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NRHSRq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98208" behindDoc="0" locked="0" layoutInCell="1" allowOverlap="1" wp14:anchorId="456393C7" wp14:editId="18290DD1">
                <wp:simplePos x="0" y="0"/>
                <wp:positionH relativeFrom="column">
                  <wp:posOffset>5562600</wp:posOffset>
                </wp:positionH>
                <wp:positionV relativeFrom="paragraph">
                  <wp:posOffset>5815965</wp:posOffset>
                </wp:positionV>
                <wp:extent cx="635" cy="222250"/>
                <wp:effectExtent l="57150" t="38100" r="75565" b="6350"/>
                <wp:wrapNone/>
                <wp:docPr id="345" name="Straight Arrow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8460824" id="Straight Arrow Connector 345" o:spid="_x0000_s1026" type="#_x0000_t32" style="position:absolute;margin-left:438pt;margin-top:457.95pt;width:.05pt;height:17.5pt;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E4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Xe2BO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97184" behindDoc="0" locked="0" layoutInCell="1" allowOverlap="1" wp14:anchorId="7A03BA34" wp14:editId="7C0B4E54">
                <wp:simplePos x="0" y="0"/>
                <wp:positionH relativeFrom="column">
                  <wp:posOffset>5562600</wp:posOffset>
                </wp:positionH>
                <wp:positionV relativeFrom="paragraph">
                  <wp:posOffset>5815965</wp:posOffset>
                </wp:positionV>
                <wp:extent cx="635" cy="222250"/>
                <wp:effectExtent l="57150" t="38100" r="75565" b="6350"/>
                <wp:wrapNone/>
                <wp:docPr id="344" name="Straight Arrow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76A9E07" id="Straight Arrow Connector 344" o:spid="_x0000_s1026" type="#_x0000_t32" style="position:absolute;margin-left:438pt;margin-top:457.95pt;width:.05pt;height:17.5pt;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3E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Dk7XcS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96160" behindDoc="0" locked="0" layoutInCell="1" allowOverlap="1" wp14:anchorId="58C8ED04" wp14:editId="2F39A013">
                <wp:simplePos x="0" y="0"/>
                <wp:positionH relativeFrom="column">
                  <wp:posOffset>5562600</wp:posOffset>
                </wp:positionH>
                <wp:positionV relativeFrom="paragraph">
                  <wp:posOffset>5815965</wp:posOffset>
                </wp:positionV>
                <wp:extent cx="635" cy="222250"/>
                <wp:effectExtent l="57150" t="38100" r="75565" b="6350"/>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BAAB84F" id="Straight Arrow Connector 343" o:spid="_x0000_s1026" type="#_x0000_t32" style="position:absolute;margin-left:438pt;margin-top:457.95pt;width:.05pt;height:17.5p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hfuw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xhLYX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95136" behindDoc="0" locked="0" layoutInCell="1" allowOverlap="1" wp14:anchorId="50BEC8C6" wp14:editId="422945E5">
                <wp:simplePos x="0" y="0"/>
                <wp:positionH relativeFrom="column">
                  <wp:posOffset>5562600</wp:posOffset>
                </wp:positionH>
                <wp:positionV relativeFrom="paragraph">
                  <wp:posOffset>5815965</wp:posOffset>
                </wp:positionV>
                <wp:extent cx="635" cy="222250"/>
                <wp:effectExtent l="57150" t="38100" r="75565" b="635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38E9FD9" id="Straight Arrow Connector 319" o:spid="_x0000_s1026" type="#_x0000_t32" style="position:absolute;margin-left:438pt;margin-top:457.95pt;width:.05pt;height:17.5pt;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Dh&#10;i+1PugIAALU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94112" behindDoc="0" locked="0" layoutInCell="1" allowOverlap="1" wp14:anchorId="446B4698" wp14:editId="62801E57">
                <wp:simplePos x="0" y="0"/>
                <wp:positionH relativeFrom="column">
                  <wp:posOffset>5562600</wp:posOffset>
                </wp:positionH>
                <wp:positionV relativeFrom="paragraph">
                  <wp:posOffset>5815965</wp:posOffset>
                </wp:positionV>
                <wp:extent cx="635" cy="222250"/>
                <wp:effectExtent l="57150" t="38100" r="75565" b="635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1D02C53" id="Straight Arrow Connector 318" o:spid="_x0000_s1026" type="#_x0000_t32" style="position:absolute;margin-left:438pt;margin-top:457.95pt;width:.05pt;height:17.5pt;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Gzuw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hV0xs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93088" behindDoc="0" locked="0" layoutInCell="1" allowOverlap="1" wp14:anchorId="6818E9BD" wp14:editId="1ECBD459">
                <wp:simplePos x="0" y="0"/>
                <wp:positionH relativeFrom="column">
                  <wp:posOffset>5562600</wp:posOffset>
                </wp:positionH>
                <wp:positionV relativeFrom="paragraph">
                  <wp:posOffset>5815965</wp:posOffset>
                </wp:positionV>
                <wp:extent cx="635" cy="222250"/>
                <wp:effectExtent l="57150" t="38100" r="75565" b="6350"/>
                <wp:wrapNone/>
                <wp:docPr id="317"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6581050" id="Straight Arrow Connector 317" o:spid="_x0000_s1026" type="#_x0000_t32" style="position:absolute;margin-left:438pt;margin-top:457.95pt;width:.05pt;height:17.5pt;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Xt6Wo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92064" behindDoc="0" locked="0" layoutInCell="1" allowOverlap="1" wp14:anchorId="0C9E2843" wp14:editId="2A7B4238">
                <wp:simplePos x="0" y="0"/>
                <wp:positionH relativeFrom="column">
                  <wp:posOffset>5562600</wp:posOffset>
                </wp:positionH>
                <wp:positionV relativeFrom="paragraph">
                  <wp:posOffset>5815965</wp:posOffset>
                </wp:positionV>
                <wp:extent cx="635" cy="222250"/>
                <wp:effectExtent l="57150" t="38100" r="75565" b="6350"/>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51FC7E5" id="Straight Arrow Connector 316" o:spid="_x0000_s1026" type="#_x0000_t32" style="position:absolute;margin-left:438pt;margin-top:457.95pt;width:.05pt;height:17.5p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OghKX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91040" behindDoc="0" locked="0" layoutInCell="1" allowOverlap="1" wp14:anchorId="55A83ACE" wp14:editId="31E4D039">
                <wp:simplePos x="0" y="0"/>
                <wp:positionH relativeFrom="column">
                  <wp:posOffset>5562600</wp:posOffset>
                </wp:positionH>
                <wp:positionV relativeFrom="paragraph">
                  <wp:posOffset>5815965</wp:posOffset>
                </wp:positionV>
                <wp:extent cx="635" cy="222250"/>
                <wp:effectExtent l="57150" t="38100" r="75565" b="6350"/>
                <wp:wrapNone/>
                <wp:docPr id="315"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3234991" id="Straight Arrow Connector 315" o:spid="_x0000_s1026" type="#_x0000_t32" style="position:absolute;margin-left:438pt;margin-top:457.95pt;width:.05pt;height:17.5p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6B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13Reg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90016" behindDoc="0" locked="0" layoutInCell="1" allowOverlap="1" wp14:anchorId="3214D6F3" wp14:editId="6487039D">
                <wp:simplePos x="0" y="0"/>
                <wp:positionH relativeFrom="column">
                  <wp:posOffset>5562600</wp:posOffset>
                </wp:positionH>
                <wp:positionV relativeFrom="paragraph">
                  <wp:posOffset>5815965</wp:posOffset>
                </wp:positionV>
                <wp:extent cx="635" cy="222250"/>
                <wp:effectExtent l="57150" t="38100" r="75565" b="635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680C1E3" id="Straight Arrow Connector 314" o:spid="_x0000_s1026" type="#_x0000_t32" style="position:absolute;margin-left:438pt;margin-top:457.95pt;width:.05pt;height:17.5p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J9uw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s6KCf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88992" behindDoc="0" locked="0" layoutInCell="1" allowOverlap="1" wp14:anchorId="2AA287FC" wp14:editId="3847A23E">
                <wp:simplePos x="0" y="0"/>
                <wp:positionH relativeFrom="column">
                  <wp:posOffset>5562600</wp:posOffset>
                </wp:positionH>
                <wp:positionV relativeFrom="paragraph">
                  <wp:posOffset>5815965</wp:posOffset>
                </wp:positionV>
                <wp:extent cx="635" cy="222250"/>
                <wp:effectExtent l="57150" t="38100" r="75565" b="6350"/>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7869194" id="Straight Arrow Connector 313" o:spid="_x0000_s1026" type="#_x0000_t32" style="position:absolute;margin-left:438pt;margin-top:457.95pt;width:.05pt;height:17.5p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TIsH5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87968" behindDoc="0" locked="0" layoutInCell="1" allowOverlap="1" wp14:anchorId="2F27FA3E" wp14:editId="2BB7EE92">
                <wp:simplePos x="0" y="0"/>
                <wp:positionH relativeFrom="column">
                  <wp:posOffset>5562600</wp:posOffset>
                </wp:positionH>
                <wp:positionV relativeFrom="paragraph">
                  <wp:posOffset>5815965</wp:posOffset>
                </wp:positionV>
                <wp:extent cx="635" cy="222250"/>
                <wp:effectExtent l="57150" t="38100" r="75565" b="635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E59C534" id="Straight Arrow Connector 312" o:spid="_x0000_s1026" type="#_x0000_t32" style="position:absolute;margin-left:438pt;margin-top:457.95pt;width:.05pt;height:17.5pt;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sauw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KF3bG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86944" behindDoc="0" locked="0" layoutInCell="1" allowOverlap="1" wp14:anchorId="4A482CE8" wp14:editId="4DEFA044">
                <wp:simplePos x="0" y="0"/>
                <wp:positionH relativeFrom="column">
                  <wp:posOffset>5562600</wp:posOffset>
                </wp:positionH>
                <wp:positionV relativeFrom="paragraph">
                  <wp:posOffset>5815965</wp:posOffset>
                </wp:positionV>
                <wp:extent cx="635" cy="222250"/>
                <wp:effectExtent l="57150" t="38100" r="75565" b="6350"/>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962E266" id="Straight Arrow Connector 311" o:spid="_x0000_s1026" type="#_x0000_t32" style="position:absolute;margin-left:438pt;margin-top:457.95pt;width:.05pt;height:17.5p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DFIc/E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85920" behindDoc="0" locked="0" layoutInCell="1" allowOverlap="1" wp14:anchorId="7CE41E53" wp14:editId="566C5D3F">
                <wp:simplePos x="0" y="0"/>
                <wp:positionH relativeFrom="column">
                  <wp:posOffset>5562600</wp:posOffset>
                </wp:positionH>
                <wp:positionV relativeFrom="paragraph">
                  <wp:posOffset>5815965</wp:posOffset>
                </wp:positionV>
                <wp:extent cx="635" cy="222250"/>
                <wp:effectExtent l="57150" t="38100" r="75565" b="635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1ADAECA" id="Straight Arrow Connector 310" o:spid="_x0000_s1026" type="#_x0000_t32" style="position:absolute;margin-left:438pt;margin-top:457.95pt;width:.05pt;height:17.5p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M4ug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Ch&#10;9xM4ugIAALU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84896" behindDoc="0" locked="0" layoutInCell="1" allowOverlap="1" wp14:anchorId="164226E9" wp14:editId="02DB7724">
                <wp:simplePos x="0" y="0"/>
                <wp:positionH relativeFrom="column">
                  <wp:posOffset>5562600</wp:posOffset>
                </wp:positionH>
                <wp:positionV relativeFrom="paragraph">
                  <wp:posOffset>5815965</wp:posOffset>
                </wp:positionV>
                <wp:extent cx="635" cy="222250"/>
                <wp:effectExtent l="57150" t="38100" r="75565" b="6350"/>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E60AA8F" id="Straight Arrow Connector 309" o:spid="_x0000_s1026" type="#_x0000_t32" style="position:absolute;margin-left:438pt;margin-top:457.95pt;width:.05pt;height:17.5pt;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dvLOB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83872" behindDoc="0" locked="0" layoutInCell="1" allowOverlap="1" wp14:anchorId="38763FEC" wp14:editId="2B7F2225">
                <wp:simplePos x="0" y="0"/>
                <wp:positionH relativeFrom="column">
                  <wp:posOffset>5562600</wp:posOffset>
                </wp:positionH>
                <wp:positionV relativeFrom="paragraph">
                  <wp:posOffset>5815965</wp:posOffset>
                </wp:positionV>
                <wp:extent cx="635" cy="222250"/>
                <wp:effectExtent l="57150" t="38100" r="75565" b="6350"/>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BAEBF4C" id="Straight Arrow Connector 308" o:spid="_x0000_s1026" type="#_x0000_t32" style="position:absolute;margin-left:438pt;margin-top:457.95pt;width:.05pt;height:17.5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L5uw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EiQS+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82848" behindDoc="0" locked="0" layoutInCell="1" allowOverlap="1" wp14:anchorId="474DB504" wp14:editId="0B26308D">
                <wp:simplePos x="0" y="0"/>
                <wp:positionH relativeFrom="column">
                  <wp:posOffset>5562600</wp:posOffset>
                </wp:positionH>
                <wp:positionV relativeFrom="paragraph">
                  <wp:posOffset>5815965</wp:posOffset>
                </wp:positionV>
                <wp:extent cx="635" cy="222250"/>
                <wp:effectExtent l="57150" t="38100" r="75565" b="6350"/>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1EA6767" id="Straight Arrow Connector 307" o:spid="_x0000_s1026" type="#_x0000_t32" style="position:absolute;margin-left:438pt;margin-top:457.95pt;width:.05pt;height:17.5p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Xp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Mmntem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81824" behindDoc="0" locked="0" layoutInCell="1" allowOverlap="1" wp14:anchorId="53213962" wp14:editId="3CA34C3A">
                <wp:simplePos x="0" y="0"/>
                <wp:positionH relativeFrom="column">
                  <wp:posOffset>5562600</wp:posOffset>
                </wp:positionH>
                <wp:positionV relativeFrom="paragraph">
                  <wp:posOffset>5815965</wp:posOffset>
                </wp:positionV>
                <wp:extent cx="635" cy="222250"/>
                <wp:effectExtent l="57150" t="38100" r="75565" b="63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3CA5191" id="Straight Arrow Connector 306" o:spid="_x0000_s1026" type="#_x0000_t32" style="position:absolute;margin-left:438pt;margin-top:457.95pt;width:.05pt;height:17.5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kVuwIAALU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rXFpF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80800" behindDoc="0" locked="0" layoutInCell="1" allowOverlap="1" wp14:anchorId="5FB02EED" wp14:editId="05051C7C">
                <wp:simplePos x="0" y="0"/>
                <wp:positionH relativeFrom="column">
                  <wp:posOffset>5562600</wp:posOffset>
                </wp:positionH>
                <wp:positionV relativeFrom="paragraph">
                  <wp:posOffset>5815965</wp:posOffset>
                </wp:positionV>
                <wp:extent cx="635" cy="222250"/>
                <wp:effectExtent l="57150" t="38100" r="75565" b="635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BE8E15A" id="Straight Arrow Connector 305" o:spid="_x0000_s1026" type="#_x0000_t32" style="position:absolute;margin-left:438pt;margin-top:457.95pt;width:.05pt;height:17.5p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3L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QA19y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79776" behindDoc="0" locked="0" layoutInCell="1" allowOverlap="1" wp14:anchorId="3022611E" wp14:editId="31F48BD9">
                <wp:simplePos x="0" y="0"/>
                <wp:positionH relativeFrom="column">
                  <wp:posOffset>5562600</wp:posOffset>
                </wp:positionH>
                <wp:positionV relativeFrom="paragraph">
                  <wp:posOffset>5815965</wp:posOffset>
                </wp:positionV>
                <wp:extent cx="635" cy="222250"/>
                <wp:effectExtent l="57150" t="38100" r="75565" b="6350"/>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7B106CD" id="Straight Arrow Connector 304" o:spid="_x0000_s1026" type="#_x0000_t32" style="position:absolute;margin-left:438pt;margin-top:457.95pt;width:.05pt;height:17.5p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6E3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CTboTe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78752" behindDoc="0" locked="0" layoutInCell="1" allowOverlap="1" wp14:anchorId="0DA5D668" wp14:editId="2E1F0DB4">
                <wp:simplePos x="0" y="0"/>
                <wp:positionH relativeFrom="column">
                  <wp:posOffset>5562600</wp:posOffset>
                </wp:positionH>
                <wp:positionV relativeFrom="paragraph">
                  <wp:posOffset>5815965</wp:posOffset>
                </wp:positionV>
                <wp:extent cx="635" cy="222250"/>
                <wp:effectExtent l="57150" t="38100" r="75565" b="6350"/>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3B1F574" id="Straight Arrow Connector 303" o:spid="_x0000_s1026" type="#_x0000_t32" style="position:absolute;margin-left:438pt;margin-top:457.95pt;width:.05pt;height:17.5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Ssuw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2/Ikr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77728" behindDoc="0" locked="0" layoutInCell="1" allowOverlap="1" wp14:anchorId="785D7586" wp14:editId="34728C4B">
                <wp:simplePos x="0" y="0"/>
                <wp:positionH relativeFrom="column">
                  <wp:posOffset>5562600</wp:posOffset>
                </wp:positionH>
                <wp:positionV relativeFrom="paragraph">
                  <wp:posOffset>5815965</wp:posOffset>
                </wp:positionV>
                <wp:extent cx="635" cy="222250"/>
                <wp:effectExtent l="57150" t="38100" r="75565" b="6350"/>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D979E5D" id="Straight Arrow Connector 302" o:spid="_x0000_s1026" type="#_x0000_t32" style="position:absolute;margin-left:438pt;margin-top:457.95pt;width:.05pt;height:17.5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Q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L8k+FC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76704" behindDoc="0" locked="0" layoutInCell="1" allowOverlap="1" wp14:anchorId="297CE167" wp14:editId="36E00330">
                <wp:simplePos x="0" y="0"/>
                <wp:positionH relativeFrom="column">
                  <wp:posOffset>5562600</wp:posOffset>
                </wp:positionH>
                <wp:positionV relativeFrom="paragraph">
                  <wp:posOffset>5815965</wp:posOffset>
                </wp:positionV>
                <wp:extent cx="635" cy="222250"/>
                <wp:effectExtent l="57150" t="38100" r="75565" b="6350"/>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62A3717" id="Straight Arrow Connector 301" o:spid="_x0000_s1026" type="#_x0000_t32" style="position:absolute;margin-left:438pt;margin-top:457.95pt;width:.05pt;height:17.5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BSWOyO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75680" behindDoc="0" locked="0" layoutInCell="1" allowOverlap="1" wp14:anchorId="4AE708F3" wp14:editId="1C4F3B2E">
                <wp:simplePos x="0" y="0"/>
                <wp:positionH relativeFrom="column">
                  <wp:posOffset>5562600</wp:posOffset>
                </wp:positionH>
                <wp:positionV relativeFrom="paragraph">
                  <wp:posOffset>5815965</wp:posOffset>
                </wp:positionV>
                <wp:extent cx="635" cy="222250"/>
                <wp:effectExtent l="57150" t="38100" r="75565" b="6350"/>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AEB3782" id="Straight Arrow Connector 300" o:spid="_x0000_s1026" type="#_x0000_t32" style="position:absolute;margin-left:438pt;margin-top:457.95pt;width:.05pt;height:17.5p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By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No4wc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74656" behindDoc="0" locked="0" layoutInCell="1" allowOverlap="1" wp14:anchorId="269E1294" wp14:editId="193B7A74">
                <wp:simplePos x="0" y="0"/>
                <wp:positionH relativeFrom="column">
                  <wp:posOffset>5562600</wp:posOffset>
                </wp:positionH>
                <wp:positionV relativeFrom="paragraph">
                  <wp:posOffset>5815965</wp:posOffset>
                </wp:positionV>
                <wp:extent cx="635" cy="222250"/>
                <wp:effectExtent l="57150" t="38100" r="75565" b="6350"/>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55381D1" id="Straight Arrow Connector 299" o:spid="_x0000_s1026" type="#_x0000_t32" style="position:absolute;margin-left:438pt;margin-top:457.95pt;width:.05pt;height:17.5pt;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QdvAIAALU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ARoRB2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73632" behindDoc="0" locked="0" layoutInCell="1" allowOverlap="1" wp14:anchorId="19D580F2" wp14:editId="2EC07E5C">
                <wp:simplePos x="0" y="0"/>
                <wp:positionH relativeFrom="column">
                  <wp:posOffset>5562600</wp:posOffset>
                </wp:positionH>
                <wp:positionV relativeFrom="paragraph">
                  <wp:posOffset>5815965</wp:posOffset>
                </wp:positionV>
                <wp:extent cx="635" cy="222250"/>
                <wp:effectExtent l="57150" t="38100" r="75565" b="635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F49453C" id="Straight Arrow Connector 298" o:spid="_x0000_s1026" type="#_x0000_t32" style="position:absolute;margin-left:438pt;margin-top:457.95pt;width:.05pt;height:17.5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jhuwIAALU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YL6Y4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72608" behindDoc="0" locked="0" layoutInCell="1" allowOverlap="1" wp14:anchorId="29BC5CF9" wp14:editId="3A479639">
                <wp:simplePos x="0" y="0"/>
                <wp:positionH relativeFrom="column">
                  <wp:posOffset>5562600</wp:posOffset>
                </wp:positionH>
                <wp:positionV relativeFrom="paragraph">
                  <wp:posOffset>5815965</wp:posOffset>
                </wp:positionV>
                <wp:extent cx="635" cy="222250"/>
                <wp:effectExtent l="57150" t="38100" r="75565" b="6350"/>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837F5F7" id="Straight Arrow Connector 297" o:spid="_x0000_s1026" type="#_x0000_t32" style="position:absolute;margin-left:438pt;margin-top:457.95pt;width:.05pt;height:17.5pt;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xvAIAALU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Ls9P/G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71584" behindDoc="0" locked="0" layoutInCell="1" allowOverlap="1" wp14:anchorId="675AD369" wp14:editId="226D40A8">
                <wp:simplePos x="0" y="0"/>
                <wp:positionH relativeFrom="column">
                  <wp:posOffset>5562600</wp:posOffset>
                </wp:positionH>
                <wp:positionV relativeFrom="paragraph">
                  <wp:posOffset>5815965</wp:posOffset>
                </wp:positionV>
                <wp:extent cx="635" cy="222250"/>
                <wp:effectExtent l="57150" t="38100" r="75565" b="6350"/>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0FDC672" id="Straight Arrow Connector 296" o:spid="_x0000_s1026" type="#_x0000_t32" style="position:absolute;margin-left:438pt;margin-top:457.95pt;width:.05pt;height:17.5p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N/r4w2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70560" behindDoc="0" locked="0" layoutInCell="1" allowOverlap="1" wp14:anchorId="54563AE1" wp14:editId="0B1DBF61">
                <wp:simplePos x="0" y="0"/>
                <wp:positionH relativeFrom="column">
                  <wp:posOffset>5562600</wp:posOffset>
                </wp:positionH>
                <wp:positionV relativeFrom="paragraph">
                  <wp:posOffset>5815965</wp:posOffset>
                </wp:positionV>
                <wp:extent cx="635" cy="222250"/>
                <wp:effectExtent l="57150" t="38100" r="75565" b="6350"/>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BD02DFA" id="Straight Arrow Connector 295" o:spid="_x0000_s1026" type="#_x0000_t32" style="position:absolute;margin-left:438pt;margin-top:457.95pt;width:.05pt;height:17.5pt;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Mpf30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69536" behindDoc="0" locked="0" layoutInCell="1" allowOverlap="1" wp14:anchorId="0F43A676" wp14:editId="3155B584">
                <wp:simplePos x="0" y="0"/>
                <wp:positionH relativeFrom="column">
                  <wp:posOffset>5562600</wp:posOffset>
                </wp:positionH>
                <wp:positionV relativeFrom="paragraph">
                  <wp:posOffset>5815965</wp:posOffset>
                </wp:positionV>
                <wp:extent cx="635" cy="222250"/>
                <wp:effectExtent l="57150" t="38100" r="75565" b="635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509CD02" id="Straight Arrow Connector 294" o:spid="_x0000_s1026" type="#_x0000_t32" style="position:absolute;margin-left:438pt;margin-top:457.95pt;width:.05pt;height:17.5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svuwIAALU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VkErL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68512" behindDoc="0" locked="0" layoutInCell="1" allowOverlap="1" wp14:anchorId="402148B8" wp14:editId="57EF846C">
                <wp:simplePos x="0" y="0"/>
                <wp:positionH relativeFrom="column">
                  <wp:posOffset>5562600</wp:posOffset>
                </wp:positionH>
                <wp:positionV relativeFrom="paragraph">
                  <wp:posOffset>5815965</wp:posOffset>
                </wp:positionV>
                <wp:extent cx="635" cy="222250"/>
                <wp:effectExtent l="57150" t="38100" r="75565" b="635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9EFF1ED" id="Straight Arrow Connector 293" o:spid="_x0000_s1026" type="#_x0000_t32" style="position:absolute;margin-left:438pt;margin-top:457.95pt;width:.05pt;height:17.5pt;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qWiut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67488" behindDoc="0" locked="0" layoutInCell="1" allowOverlap="1" wp14:anchorId="1AB80B50" wp14:editId="2196BB01">
                <wp:simplePos x="0" y="0"/>
                <wp:positionH relativeFrom="column">
                  <wp:posOffset>5562600</wp:posOffset>
                </wp:positionH>
                <wp:positionV relativeFrom="paragraph">
                  <wp:posOffset>5815965</wp:posOffset>
                </wp:positionV>
                <wp:extent cx="635" cy="222250"/>
                <wp:effectExtent l="57150" t="38100" r="75565" b="6350"/>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3549074" id="Straight Arrow Connector 292" o:spid="_x0000_s1026" type="#_x0000_t32" style="position:absolute;margin-left:438pt;margin-top:457.95pt;width:.05pt;height:17.5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zb5yS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66464" behindDoc="0" locked="0" layoutInCell="1" allowOverlap="1" wp14:anchorId="2E90DF05" wp14:editId="06C88B80">
                <wp:simplePos x="0" y="0"/>
                <wp:positionH relativeFrom="column">
                  <wp:posOffset>5562600</wp:posOffset>
                </wp:positionH>
                <wp:positionV relativeFrom="paragraph">
                  <wp:posOffset>5815965</wp:posOffset>
                </wp:positionV>
                <wp:extent cx="635" cy="222250"/>
                <wp:effectExtent l="57150" t="38100" r="75565" b="6350"/>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2572C49" id="Straight Arrow Connector 291" o:spid="_x0000_s1026" type="#_x0000_t32" style="position:absolute;margin-left:438pt;margin-top:457.95pt;width:.05pt;height:17.5p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AgwmaW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65440" behindDoc="0" locked="0" layoutInCell="1" allowOverlap="1" wp14:anchorId="569C6851" wp14:editId="495ADBD1">
                <wp:simplePos x="0" y="0"/>
                <wp:positionH relativeFrom="column">
                  <wp:posOffset>5562600</wp:posOffset>
                </wp:positionH>
                <wp:positionV relativeFrom="paragraph">
                  <wp:posOffset>5815965</wp:posOffset>
                </wp:positionV>
                <wp:extent cx="635" cy="222250"/>
                <wp:effectExtent l="57150" t="38100" r="75565" b="6350"/>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ECE99EA" id="Straight Arrow Connector 290" o:spid="_x0000_s1026" type="#_x0000_t32" style="position:absolute;margin-left:438pt;margin-top:457.95pt;width:.05pt;height:17.5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RBS6a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64416" behindDoc="0" locked="0" layoutInCell="1" allowOverlap="1" wp14:anchorId="3DAFCC73" wp14:editId="1C43245B">
                <wp:simplePos x="0" y="0"/>
                <wp:positionH relativeFrom="column">
                  <wp:posOffset>5562600</wp:posOffset>
                </wp:positionH>
                <wp:positionV relativeFrom="paragraph">
                  <wp:posOffset>5815965</wp:posOffset>
                </wp:positionV>
                <wp:extent cx="635" cy="222250"/>
                <wp:effectExtent l="57150" t="38100" r="75565" b="635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36729FF" id="Straight Arrow Connector 289" o:spid="_x0000_s1026" type="#_x0000_t32" style="position:absolute;margin-left:438pt;margin-top:457.95pt;width:.05pt;height:17.5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JMRZ1e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63392" behindDoc="0" locked="0" layoutInCell="1" allowOverlap="1" wp14:anchorId="56D682F6" wp14:editId="7E6AF147">
                <wp:simplePos x="0" y="0"/>
                <wp:positionH relativeFrom="column">
                  <wp:posOffset>5562600</wp:posOffset>
                </wp:positionH>
                <wp:positionV relativeFrom="paragraph">
                  <wp:posOffset>5815965</wp:posOffset>
                </wp:positionV>
                <wp:extent cx="635" cy="222250"/>
                <wp:effectExtent l="57150" t="38100" r="75565" b="6350"/>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0F6D3A6" id="Straight Arrow Connector 288" o:spid="_x0000_s1026" type="#_x0000_t32" style="position:absolute;margin-left:438pt;margin-top:457.95pt;width:.05pt;height:17.5pt;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PfHu6u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62368" behindDoc="0" locked="0" layoutInCell="1" allowOverlap="1" wp14:anchorId="67B72FCB" wp14:editId="79B17A73">
                <wp:simplePos x="0" y="0"/>
                <wp:positionH relativeFrom="column">
                  <wp:posOffset>5562600</wp:posOffset>
                </wp:positionH>
                <wp:positionV relativeFrom="paragraph">
                  <wp:posOffset>5815965</wp:posOffset>
                </wp:positionV>
                <wp:extent cx="635" cy="222250"/>
                <wp:effectExtent l="57150" t="38100" r="75565" b="6350"/>
                <wp:wrapNone/>
                <wp:docPr id="287" name="Straight Arrow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1FF9CF4" id="Straight Arrow Connector 287" o:spid="_x0000_s1026" type="#_x0000_t32" style="position:absolute;margin-left:438pt;margin-top:457.95pt;width:.05pt;height:17.5pt;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CxEHLu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61344" behindDoc="0" locked="0" layoutInCell="1" allowOverlap="1" wp14:anchorId="28B389B6" wp14:editId="0AB6CF61">
                <wp:simplePos x="0" y="0"/>
                <wp:positionH relativeFrom="column">
                  <wp:posOffset>5562600</wp:posOffset>
                </wp:positionH>
                <wp:positionV relativeFrom="paragraph">
                  <wp:posOffset>5815965</wp:posOffset>
                </wp:positionV>
                <wp:extent cx="635" cy="222250"/>
                <wp:effectExtent l="57150" t="38100" r="75565" b="6350"/>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89E91AF" id="Straight Arrow Connector 286" o:spid="_x0000_s1026" type="#_x0000_t32" style="position:absolute;margin-left:438pt;margin-top:457.95pt;width:.05pt;height:17.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EiSwEe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60320" behindDoc="0" locked="0" layoutInCell="1" allowOverlap="1" wp14:anchorId="223E81EC" wp14:editId="530B11BA">
                <wp:simplePos x="0" y="0"/>
                <wp:positionH relativeFrom="column">
                  <wp:posOffset>5562600</wp:posOffset>
                </wp:positionH>
                <wp:positionV relativeFrom="paragraph">
                  <wp:posOffset>5815965</wp:posOffset>
                </wp:positionV>
                <wp:extent cx="635" cy="222250"/>
                <wp:effectExtent l="57150" t="38100" r="75565" b="6350"/>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435F076" id="Straight Arrow Connector 285" o:spid="_x0000_s1026" type="#_x0000_t32" style="position:absolute;margin-left:438pt;margin-top:457.95pt;width:.05pt;height:17.5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pe7Um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59296" behindDoc="0" locked="0" layoutInCell="1" allowOverlap="1" wp14:anchorId="6AB3E1FC" wp14:editId="11F18373">
                <wp:simplePos x="0" y="0"/>
                <wp:positionH relativeFrom="column">
                  <wp:posOffset>5562600</wp:posOffset>
                </wp:positionH>
                <wp:positionV relativeFrom="paragraph">
                  <wp:posOffset>5815965</wp:posOffset>
                </wp:positionV>
                <wp:extent cx="635" cy="222250"/>
                <wp:effectExtent l="57150" t="38100" r="75565" b="6350"/>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4960E44" id="Straight Arrow Connector 284" o:spid="_x0000_s1026" type="#_x0000_t32" style="position:absolute;margin-left:438pt;margin-top:457.95pt;width:.05pt;height:17.5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ME4CGW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58272" behindDoc="0" locked="0" layoutInCell="1" allowOverlap="1" wp14:anchorId="794C92C3" wp14:editId="09A747B1">
                <wp:simplePos x="0" y="0"/>
                <wp:positionH relativeFrom="column">
                  <wp:posOffset>5562600</wp:posOffset>
                </wp:positionH>
                <wp:positionV relativeFrom="paragraph">
                  <wp:posOffset>5815965</wp:posOffset>
                </wp:positionV>
                <wp:extent cx="635" cy="222250"/>
                <wp:effectExtent l="57150" t="38100" r="75565" b="6350"/>
                <wp:wrapNone/>
                <wp:docPr id="283"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D2AA1D5" id="Straight Arrow Connector 283" o:spid="_x0000_s1026" type="#_x0000_t32" style="position:absolute;margin-left:438pt;margin-top:457.95pt;width:.05pt;height:17.5pt;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D4Rjf6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57248" behindDoc="0" locked="0" layoutInCell="1" allowOverlap="1" wp14:anchorId="717606B9" wp14:editId="57ECD49A">
                <wp:simplePos x="0" y="0"/>
                <wp:positionH relativeFrom="column">
                  <wp:posOffset>5562600</wp:posOffset>
                </wp:positionH>
                <wp:positionV relativeFrom="paragraph">
                  <wp:posOffset>5815965</wp:posOffset>
                </wp:positionV>
                <wp:extent cx="635" cy="222250"/>
                <wp:effectExtent l="57150" t="38100" r="75565" b="6350"/>
                <wp:wrapNone/>
                <wp:docPr id="282"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62E4301" id="Straight Arrow Connector 282" o:spid="_x0000_s1026" type="#_x0000_t32" style="position:absolute;margin-left:438pt;margin-top:457.95pt;width:.05pt;height:17.5pt;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FrHUQK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56224" behindDoc="0" locked="0" layoutInCell="1" allowOverlap="1" wp14:anchorId="33A4F947" wp14:editId="5AFBF0C2">
                <wp:simplePos x="0" y="0"/>
                <wp:positionH relativeFrom="column">
                  <wp:posOffset>5562600</wp:posOffset>
                </wp:positionH>
                <wp:positionV relativeFrom="paragraph">
                  <wp:posOffset>5815965</wp:posOffset>
                </wp:positionV>
                <wp:extent cx="635" cy="222250"/>
                <wp:effectExtent l="57150" t="38100" r="75565" b="6350"/>
                <wp:wrapNone/>
                <wp:docPr id="281"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41DB822" id="Straight Arrow Connector 281" o:spid="_x0000_s1026" type="#_x0000_t32" style="position:absolute;margin-left:438pt;margin-top:457.95pt;width:.05pt;height:17.5p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55200" behindDoc="0" locked="0" layoutInCell="1" allowOverlap="1" wp14:anchorId="0E5025C3" wp14:editId="33C550CE">
                <wp:simplePos x="0" y="0"/>
                <wp:positionH relativeFrom="column">
                  <wp:posOffset>5562600</wp:posOffset>
                </wp:positionH>
                <wp:positionV relativeFrom="paragraph">
                  <wp:posOffset>5815965</wp:posOffset>
                </wp:positionV>
                <wp:extent cx="635" cy="222250"/>
                <wp:effectExtent l="57150" t="38100" r="75565" b="6350"/>
                <wp:wrapNone/>
                <wp:docPr id="280"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7DCB6F1" id="Straight Arrow Connector 280" o:spid="_x0000_s1026" type="#_x0000_t32" style="position:absolute;margin-left:438pt;margin-top:457.95pt;width:.05pt;height:17.5pt;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022ZI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54176" behindDoc="0" locked="0" layoutInCell="1" allowOverlap="1" wp14:anchorId="33B9B3B2" wp14:editId="762F8ABA">
                <wp:simplePos x="0" y="0"/>
                <wp:positionH relativeFrom="column">
                  <wp:posOffset>5562600</wp:posOffset>
                </wp:positionH>
                <wp:positionV relativeFrom="paragraph">
                  <wp:posOffset>5815965</wp:posOffset>
                </wp:positionV>
                <wp:extent cx="635" cy="222250"/>
                <wp:effectExtent l="57150" t="38100" r="75565" b="6350"/>
                <wp:wrapNone/>
                <wp:docPr id="279"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BB60684" id="Straight Arrow Connector 279" o:spid="_x0000_s1026" type="#_x0000_t32" style="position:absolute;margin-left:438pt;margin-top:457.95pt;width:.05pt;height:17.5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ZGvAIAALU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Ey9dka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53152" behindDoc="0" locked="0" layoutInCell="1" allowOverlap="1" wp14:anchorId="18EA0453" wp14:editId="64B49647">
                <wp:simplePos x="0" y="0"/>
                <wp:positionH relativeFrom="column">
                  <wp:posOffset>5562600</wp:posOffset>
                </wp:positionH>
                <wp:positionV relativeFrom="paragraph">
                  <wp:posOffset>5815965</wp:posOffset>
                </wp:positionV>
                <wp:extent cx="635" cy="222250"/>
                <wp:effectExtent l="57150" t="38100" r="75565" b="6350"/>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6EAE1F6" id="Straight Arrow Connector 278" o:spid="_x0000_s1026" type="#_x0000_t32" style="position:absolute;margin-left:438pt;margin-top:457.95pt;width:.05pt;height:17.5pt;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q6vAIAALU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Chrqrq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52128" behindDoc="0" locked="0" layoutInCell="1" allowOverlap="1" wp14:anchorId="7EF60F7C" wp14:editId="40BD0541">
                <wp:simplePos x="0" y="0"/>
                <wp:positionH relativeFrom="column">
                  <wp:posOffset>5562600</wp:posOffset>
                </wp:positionH>
                <wp:positionV relativeFrom="paragraph">
                  <wp:posOffset>5815965</wp:posOffset>
                </wp:positionV>
                <wp:extent cx="635" cy="222250"/>
                <wp:effectExtent l="57150" t="38100" r="75565" b="6350"/>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CBE2BA7" id="Straight Arrow Connector 277" o:spid="_x0000_s1026" type="#_x0000_t32" style="position:absolute;margin-left:438pt;margin-top:457.95pt;width:.05pt;height:17.5pt;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PPoDaq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51104" behindDoc="0" locked="0" layoutInCell="1" allowOverlap="1" wp14:anchorId="2E7F562C" wp14:editId="66199B5E">
                <wp:simplePos x="0" y="0"/>
                <wp:positionH relativeFrom="column">
                  <wp:posOffset>5562600</wp:posOffset>
                </wp:positionH>
                <wp:positionV relativeFrom="paragraph">
                  <wp:posOffset>5815965</wp:posOffset>
                </wp:positionV>
                <wp:extent cx="635" cy="222250"/>
                <wp:effectExtent l="57150" t="38100" r="75565" b="6350"/>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8E651B8" id="Straight Arrow Connector 276" o:spid="_x0000_s1026" type="#_x0000_t32" style="position:absolute;margin-left:438pt;margin-top:457.95pt;width:.05pt;height:17.5pt;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FWvAIAALU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Jc+0Va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50080" behindDoc="0" locked="0" layoutInCell="1" allowOverlap="1" wp14:anchorId="7F6A46A0" wp14:editId="2B247464">
                <wp:simplePos x="0" y="0"/>
                <wp:positionH relativeFrom="column">
                  <wp:posOffset>5562600</wp:posOffset>
                </wp:positionH>
                <wp:positionV relativeFrom="paragraph">
                  <wp:posOffset>5815965</wp:posOffset>
                </wp:positionV>
                <wp:extent cx="635" cy="222250"/>
                <wp:effectExtent l="57150" t="38100" r="75565" b="635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A174169" id="Straight Arrow Connector 275" o:spid="_x0000_s1026" type="#_x0000_t32" style="position:absolute;margin-left:438pt;margin-top:457.95pt;width:.05pt;height:17.5pt;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HpCxYi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49056" behindDoc="0" locked="0" layoutInCell="1" allowOverlap="1" wp14:anchorId="3091FB5E" wp14:editId="6B651339">
                <wp:simplePos x="0" y="0"/>
                <wp:positionH relativeFrom="column">
                  <wp:posOffset>5562600</wp:posOffset>
                </wp:positionH>
                <wp:positionV relativeFrom="paragraph">
                  <wp:posOffset>5815965</wp:posOffset>
                </wp:positionV>
                <wp:extent cx="635" cy="222250"/>
                <wp:effectExtent l="57150" t="38100" r="75565" b="6350"/>
                <wp:wrapNone/>
                <wp:docPr id="274"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A3C7CFD" id="Straight Arrow Connector 274" o:spid="_x0000_s1026" type="#_x0000_t32" style="position:absolute;margin-left:438pt;margin-top:457.95pt;width:.05pt;height:17.5pt;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l0vAIAALU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B6UGXS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48032" behindDoc="0" locked="0" layoutInCell="1" allowOverlap="1" wp14:anchorId="1F9F55E3" wp14:editId="3EAEB9C2">
                <wp:simplePos x="0" y="0"/>
                <wp:positionH relativeFrom="column">
                  <wp:posOffset>5562600</wp:posOffset>
                </wp:positionH>
                <wp:positionV relativeFrom="paragraph">
                  <wp:posOffset>5815965</wp:posOffset>
                </wp:positionV>
                <wp:extent cx="635" cy="222250"/>
                <wp:effectExtent l="57150" t="38100" r="75565" b="6350"/>
                <wp:wrapNone/>
                <wp:docPr id="273"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4F2C46D" id="Straight Arrow Connector 273" o:spid="_x0000_s1026" type="#_x0000_t32" style="position:absolute;margin-left:438pt;margin-top:457.95pt;width:.05pt;height:17.5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OG9nO+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47008" behindDoc="0" locked="0" layoutInCell="1" allowOverlap="1" wp14:anchorId="50192E94" wp14:editId="711CBB34">
                <wp:simplePos x="0" y="0"/>
                <wp:positionH relativeFrom="column">
                  <wp:posOffset>5562600</wp:posOffset>
                </wp:positionH>
                <wp:positionV relativeFrom="paragraph">
                  <wp:posOffset>5815965</wp:posOffset>
                </wp:positionV>
                <wp:extent cx="635" cy="222250"/>
                <wp:effectExtent l="57150" t="38100" r="75565" b="6350"/>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FDA1C4E" id="Straight Arrow Connector 272" o:spid="_x0000_s1026" type="#_x0000_t32" style="position:absolute;margin-left:438pt;margin-top:457.95pt;width:.05pt;height:17.5pt;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IVrQBO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45984" behindDoc="0" locked="0" layoutInCell="1" allowOverlap="1" wp14:anchorId="7646B91E" wp14:editId="12389E3A">
                <wp:simplePos x="0" y="0"/>
                <wp:positionH relativeFrom="column">
                  <wp:posOffset>5562600</wp:posOffset>
                </wp:positionH>
                <wp:positionV relativeFrom="paragraph">
                  <wp:posOffset>5815965</wp:posOffset>
                </wp:positionV>
                <wp:extent cx="635" cy="222250"/>
                <wp:effectExtent l="57150" t="38100" r="75565" b="6350"/>
                <wp:wrapNone/>
                <wp:docPr id="271"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74C8E70" id="Straight Arrow Connector 271" o:spid="_x0000_s1026" type="#_x0000_t32" style="position:absolute;margin-left:438pt;margin-top:457.95pt;width:.05pt;height:17.5pt;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44960" behindDoc="0" locked="0" layoutInCell="1" allowOverlap="1" wp14:anchorId="211AC0F5" wp14:editId="1A693F16">
                <wp:simplePos x="0" y="0"/>
                <wp:positionH relativeFrom="column">
                  <wp:posOffset>5562600</wp:posOffset>
                </wp:positionH>
                <wp:positionV relativeFrom="paragraph">
                  <wp:posOffset>5815965</wp:posOffset>
                </wp:positionV>
                <wp:extent cx="635" cy="222250"/>
                <wp:effectExtent l="57150" t="38100" r="75565" b="6350"/>
                <wp:wrapNone/>
                <wp:docPr id="270"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E512BEB" id="Straight Arrow Connector 270" o:spid="_x0000_s1026" type="#_x0000_t32" style="position:absolute;margin-left:438pt;margin-top:457.95pt;width:.05pt;height:17.5pt;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DMGIM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43936" behindDoc="0" locked="0" layoutInCell="1" allowOverlap="1" wp14:anchorId="52A5FECA" wp14:editId="452C7661">
                <wp:simplePos x="0" y="0"/>
                <wp:positionH relativeFrom="column">
                  <wp:posOffset>5562600</wp:posOffset>
                </wp:positionH>
                <wp:positionV relativeFrom="paragraph">
                  <wp:posOffset>5815965</wp:posOffset>
                </wp:positionV>
                <wp:extent cx="635" cy="222250"/>
                <wp:effectExtent l="57150" t="38100" r="75565" b="6350"/>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E3C0C89" id="Straight Arrow Connector 269" o:spid="_x0000_s1026" type="#_x0000_t32" style="position:absolute;margin-left:438pt;margin-top:457.95pt;width:.05pt;height:17.5p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NvEVQy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42912" behindDoc="0" locked="0" layoutInCell="1" allowOverlap="1" wp14:anchorId="55C64FC3" wp14:editId="33EED497">
                <wp:simplePos x="0" y="0"/>
                <wp:positionH relativeFrom="column">
                  <wp:posOffset>5562600</wp:posOffset>
                </wp:positionH>
                <wp:positionV relativeFrom="paragraph">
                  <wp:posOffset>5815965</wp:posOffset>
                </wp:positionV>
                <wp:extent cx="635" cy="222250"/>
                <wp:effectExtent l="57150" t="38100" r="75565" b="6350"/>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4996A64" id="Straight Arrow Connector 268" o:spid="_x0000_s1026" type="#_x0000_t32" style="position:absolute;margin-left:438pt;margin-top:457.95pt;width:.05pt;height:17.5p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wvAIAALU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L8SifC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41888" behindDoc="0" locked="0" layoutInCell="1" allowOverlap="1" wp14:anchorId="6C5E7C25" wp14:editId="7FCD88BB">
                <wp:simplePos x="0" y="0"/>
                <wp:positionH relativeFrom="column">
                  <wp:posOffset>5562600</wp:posOffset>
                </wp:positionH>
                <wp:positionV relativeFrom="paragraph">
                  <wp:posOffset>5815965</wp:posOffset>
                </wp:positionV>
                <wp:extent cx="635" cy="222250"/>
                <wp:effectExtent l="57150" t="38100" r="75565" b="6350"/>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F0253B2" id="Straight Arrow Connector 267" o:spid="_x0000_s1026" type="#_x0000_t32" style="position:absolute;margin-left:438pt;margin-top:457.95pt;width:.05pt;height:17.5pt;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7gvAIAALU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GSRLuC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40864" behindDoc="0" locked="0" layoutInCell="1" allowOverlap="1" wp14:anchorId="0B03605A" wp14:editId="1B941E43">
                <wp:simplePos x="0" y="0"/>
                <wp:positionH relativeFrom="column">
                  <wp:posOffset>5562600</wp:posOffset>
                </wp:positionH>
                <wp:positionV relativeFrom="paragraph">
                  <wp:posOffset>5815965</wp:posOffset>
                </wp:positionV>
                <wp:extent cx="635" cy="222250"/>
                <wp:effectExtent l="57150" t="38100" r="75565" b="6350"/>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0D8EADC" id="Straight Arrow Connector 266" o:spid="_x0000_s1026" type="#_x0000_t32" style="position:absolute;margin-left:438pt;margin-top:457.95pt;width:.05pt;height:17.5pt;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cvAIAALU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ABH8hy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39840" behindDoc="0" locked="0" layoutInCell="1" allowOverlap="1" wp14:anchorId="1C59A158" wp14:editId="358F7EDE">
                <wp:simplePos x="0" y="0"/>
                <wp:positionH relativeFrom="column">
                  <wp:posOffset>5562600</wp:posOffset>
                </wp:positionH>
                <wp:positionV relativeFrom="paragraph">
                  <wp:posOffset>5815965</wp:posOffset>
                </wp:positionV>
                <wp:extent cx="635" cy="222250"/>
                <wp:effectExtent l="57150" t="38100" r="75565" b="6350"/>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A7852F2" id="Straight Arrow Connector 265" o:spid="_x0000_s1026" type="#_x0000_t32" style="position:absolute;margin-left:438pt;margin-top:457.95pt;width:.05pt;height:17.5p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7Tvmw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38816" behindDoc="0" locked="0" layoutInCell="1" allowOverlap="1" wp14:anchorId="5D02D294" wp14:editId="50555FFD">
                <wp:simplePos x="0" y="0"/>
                <wp:positionH relativeFrom="column">
                  <wp:posOffset>5562600</wp:posOffset>
                </wp:positionH>
                <wp:positionV relativeFrom="paragraph">
                  <wp:posOffset>5815965</wp:posOffset>
                </wp:positionV>
                <wp:extent cx="635" cy="222250"/>
                <wp:effectExtent l="57150" t="38100" r="75565" b="6350"/>
                <wp:wrapNone/>
                <wp:docPr id="264"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C9E214E" id="Straight Arrow Connector 264" o:spid="_x0000_s1026" type="#_x0000_t32" style="position:absolute;margin-left:438pt;margin-top:457.95pt;width:.05pt;height:17.5pt;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o+vAIAALU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IntOj6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37792" behindDoc="0" locked="0" layoutInCell="1" allowOverlap="1" wp14:anchorId="76506026" wp14:editId="04857996">
                <wp:simplePos x="0" y="0"/>
                <wp:positionH relativeFrom="column">
                  <wp:posOffset>5562600</wp:posOffset>
                </wp:positionH>
                <wp:positionV relativeFrom="paragraph">
                  <wp:posOffset>5815965</wp:posOffset>
                </wp:positionV>
                <wp:extent cx="635" cy="222250"/>
                <wp:effectExtent l="57150" t="38100" r="75565" b="6350"/>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C303BAD" id="Straight Arrow Connector 263" o:spid="_x0000_s1026" type="#_x0000_t32" style="position:absolute;margin-left:438pt;margin-top:457.95pt;width:.05pt;height:17.5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HbEv6W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36768" behindDoc="0" locked="0" layoutInCell="1" allowOverlap="1" wp14:anchorId="0F9612A3" wp14:editId="0B55B1F6">
                <wp:simplePos x="0" y="0"/>
                <wp:positionH relativeFrom="column">
                  <wp:posOffset>5562600</wp:posOffset>
                </wp:positionH>
                <wp:positionV relativeFrom="paragraph">
                  <wp:posOffset>5815965</wp:posOffset>
                </wp:positionV>
                <wp:extent cx="635" cy="222250"/>
                <wp:effectExtent l="57150" t="38100" r="75565" b="6350"/>
                <wp:wrapNone/>
                <wp:docPr id="262"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30809C0" id="Straight Arrow Connector 262" o:spid="_x0000_s1026" type="#_x0000_t32" style="position:absolute;margin-left:438pt;margin-top:457.95pt;width:.05pt;height:17.5pt;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BISY1m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35744" behindDoc="0" locked="0" layoutInCell="1" allowOverlap="1" wp14:anchorId="7198ED6D" wp14:editId="12D95E3E">
                <wp:simplePos x="0" y="0"/>
                <wp:positionH relativeFrom="column">
                  <wp:posOffset>5562600</wp:posOffset>
                </wp:positionH>
                <wp:positionV relativeFrom="paragraph">
                  <wp:posOffset>5815965</wp:posOffset>
                </wp:positionV>
                <wp:extent cx="635" cy="222250"/>
                <wp:effectExtent l="57150" t="38100" r="75565" b="6350"/>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1FDA587" id="Straight Arrow Connector 261" o:spid="_x0000_s1026" type="#_x0000_t32" style="position:absolute;margin-left:438pt;margin-top:457.95pt;width:.05pt;height:17.5p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34720" behindDoc="0" locked="0" layoutInCell="1" allowOverlap="1" wp14:anchorId="38013CE0" wp14:editId="22893ABD">
                <wp:simplePos x="0" y="0"/>
                <wp:positionH relativeFrom="column">
                  <wp:posOffset>5562600</wp:posOffset>
                </wp:positionH>
                <wp:positionV relativeFrom="paragraph">
                  <wp:posOffset>5815965</wp:posOffset>
                </wp:positionV>
                <wp:extent cx="635" cy="222250"/>
                <wp:effectExtent l="57150" t="38100" r="75565" b="6350"/>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5C7A1A2" id="Straight Arrow Connector 260" o:spid="_x0000_s1026" type="#_x0000_t32" style="position:absolute;margin-left:438pt;margin-top:457.95pt;width:.05pt;height:17.5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m7ire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33696" behindDoc="0" locked="0" layoutInCell="1" allowOverlap="1" wp14:anchorId="059F2494" wp14:editId="454AF2EB">
                <wp:simplePos x="0" y="0"/>
                <wp:positionH relativeFrom="column">
                  <wp:posOffset>5562600</wp:posOffset>
                </wp:positionH>
                <wp:positionV relativeFrom="paragraph">
                  <wp:posOffset>5815965</wp:posOffset>
                </wp:positionV>
                <wp:extent cx="635" cy="222250"/>
                <wp:effectExtent l="57150" t="38100" r="75565" b="635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C72A116" id="Straight Arrow Connector 259" o:spid="_x0000_s1026" type="#_x0000_t32" style="position:absolute;margin-left:438pt;margin-top:457.95pt;width:.05pt;height:17.5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DSvAIAALU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GJOMNK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32672" behindDoc="0" locked="0" layoutInCell="1" allowOverlap="1" wp14:anchorId="67560134" wp14:editId="69790DF1">
                <wp:simplePos x="0" y="0"/>
                <wp:positionH relativeFrom="column">
                  <wp:posOffset>5562600</wp:posOffset>
                </wp:positionH>
                <wp:positionV relativeFrom="paragraph">
                  <wp:posOffset>5815965</wp:posOffset>
                </wp:positionV>
                <wp:extent cx="635" cy="222250"/>
                <wp:effectExtent l="57150" t="38100" r="75565" b="6350"/>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DF512AA" id="Straight Arrow Connector 258" o:spid="_x0000_s1026" type="#_x0000_t32" style="position:absolute;margin-left:438pt;margin-top:457.95pt;width:.05pt;height:17.5pt;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wuvAIAALU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AaY7C6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31648" behindDoc="0" locked="0" layoutInCell="1" allowOverlap="1" wp14:anchorId="6418BF86" wp14:editId="247863E1">
                <wp:simplePos x="0" y="0"/>
                <wp:positionH relativeFrom="column">
                  <wp:posOffset>5562600</wp:posOffset>
                </wp:positionH>
                <wp:positionV relativeFrom="paragraph">
                  <wp:posOffset>5815965</wp:posOffset>
                </wp:positionV>
                <wp:extent cx="635" cy="222250"/>
                <wp:effectExtent l="57150" t="38100" r="75565" b="6350"/>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0164160" id="Straight Arrow Connector 257" o:spid="_x0000_s1026" type="#_x0000_t32" style="position:absolute;margin-left:438pt;margin-top:457.95pt;width:.05pt;height:17.5p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s+vAIAALU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N0bSz6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30624" behindDoc="0" locked="0" layoutInCell="1" allowOverlap="1" wp14:anchorId="399C6D4E" wp14:editId="411A1683">
                <wp:simplePos x="0" y="0"/>
                <wp:positionH relativeFrom="column">
                  <wp:posOffset>5562600</wp:posOffset>
                </wp:positionH>
                <wp:positionV relativeFrom="paragraph">
                  <wp:posOffset>5815965</wp:posOffset>
                </wp:positionV>
                <wp:extent cx="635" cy="222250"/>
                <wp:effectExtent l="57150" t="38100" r="75565" b="6350"/>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459F76A" id="Straight Arrow Connector 256" o:spid="_x0000_s1026" type="#_x0000_t32" style="position:absolute;margin-left:438pt;margin-top:457.95pt;width:.05pt;height:17.5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fCvAIAALU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LnNl8K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29600" behindDoc="0" locked="0" layoutInCell="1" allowOverlap="1" wp14:anchorId="20DE7CE1" wp14:editId="12697CB0">
                <wp:simplePos x="0" y="0"/>
                <wp:positionH relativeFrom="column">
                  <wp:posOffset>5562600</wp:posOffset>
                </wp:positionH>
                <wp:positionV relativeFrom="paragraph">
                  <wp:posOffset>5815965</wp:posOffset>
                </wp:positionV>
                <wp:extent cx="635" cy="222250"/>
                <wp:effectExtent l="57150" t="38100" r="75565" b="6350"/>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92C5746" id="Straight Arrow Connector 255" o:spid="_x0000_s1026" type="#_x0000_t32" style="position:absolute;margin-left:438pt;margin-top:457.95pt;width:.05pt;height:17.5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FSxgxy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28576" behindDoc="0" locked="0" layoutInCell="1" allowOverlap="1" wp14:anchorId="73E12135" wp14:editId="1EC3F414">
                <wp:simplePos x="0" y="0"/>
                <wp:positionH relativeFrom="column">
                  <wp:posOffset>5562600</wp:posOffset>
                </wp:positionH>
                <wp:positionV relativeFrom="paragraph">
                  <wp:posOffset>5815965</wp:posOffset>
                </wp:positionV>
                <wp:extent cx="635" cy="222250"/>
                <wp:effectExtent l="57150" t="38100" r="75565" b="6350"/>
                <wp:wrapNone/>
                <wp:docPr id="254"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BDC2077" id="Straight Arrow Connector 254" o:spid="_x0000_s1026" type="#_x0000_t32" style="position:absolute;margin-left:438pt;margin-top:457.95pt;width:.05pt;height:17.5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gvAIAALU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DBnX+C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27552" behindDoc="0" locked="0" layoutInCell="1" allowOverlap="1" wp14:anchorId="5E7766A0" wp14:editId="25A8ED48">
                <wp:simplePos x="0" y="0"/>
                <wp:positionH relativeFrom="column">
                  <wp:posOffset>5562600</wp:posOffset>
                </wp:positionH>
                <wp:positionV relativeFrom="paragraph">
                  <wp:posOffset>5815965</wp:posOffset>
                </wp:positionV>
                <wp:extent cx="635" cy="222250"/>
                <wp:effectExtent l="57150" t="38100" r="75565" b="6350"/>
                <wp:wrapNone/>
                <wp:docPr id="253"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98BE90D" id="Straight Arrow Connector 253" o:spid="_x0000_s1026" type="#_x0000_t32" style="position:absolute;margin-left:438pt;margin-top:457.95pt;width:.05pt;height:17.5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M9O2nu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26528" behindDoc="0" locked="0" layoutInCell="1" allowOverlap="1" wp14:anchorId="5CA39EDF" wp14:editId="0C12C84D">
                <wp:simplePos x="0" y="0"/>
                <wp:positionH relativeFrom="column">
                  <wp:posOffset>5562600</wp:posOffset>
                </wp:positionH>
                <wp:positionV relativeFrom="paragraph">
                  <wp:posOffset>5815965</wp:posOffset>
                </wp:positionV>
                <wp:extent cx="635" cy="222250"/>
                <wp:effectExtent l="57150" t="38100" r="75565" b="6350"/>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C85270B" id="Straight Arrow Connector 252" o:spid="_x0000_s1026" type="#_x0000_t32" style="position:absolute;margin-left:438pt;margin-top:457.95pt;width:.05pt;height:17.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KuYBoe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25504" behindDoc="0" locked="0" layoutInCell="1" allowOverlap="1" wp14:anchorId="479AEC0B" wp14:editId="1D5E3312">
                <wp:simplePos x="0" y="0"/>
                <wp:positionH relativeFrom="column">
                  <wp:posOffset>5562600</wp:posOffset>
                </wp:positionH>
                <wp:positionV relativeFrom="paragraph">
                  <wp:posOffset>5815965</wp:posOffset>
                </wp:positionV>
                <wp:extent cx="635" cy="222250"/>
                <wp:effectExtent l="57150" t="38100" r="75565" b="6350"/>
                <wp:wrapNone/>
                <wp:docPr id="25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6C0EF8F" id="Straight Arrow Connector 251" o:spid="_x0000_s1026" type="#_x0000_t32" style="position:absolute;margin-left:438pt;margin-top:457.95pt;width:.05pt;height:17.5pt;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24480" behindDoc="0" locked="0" layoutInCell="1" allowOverlap="1" wp14:anchorId="41DA018C" wp14:editId="637A20B0">
                <wp:simplePos x="0" y="0"/>
                <wp:positionH relativeFrom="column">
                  <wp:posOffset>5562600</wp:posOffset>
                </wp:positionH>
                <wp:positionV relativeFrom="paragraph">
                  <wp:posOffset>5815965</wp:posOffset>
                </wp:positionV>
                <wp:extent cx="635" cy="222250"/>
                <wp:effectExtent l="57150" t="38100" r="75565" b="6350"/>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CEBBF4A" id="Straight Arrow Connector 250" o:spid="_x0000_s1026" type="#_x0000_t32" style="position:absolute;margin-left:438pt;margin-top:457.95pt;width:.05pt;height:17.5p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IjLOp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23456" behindDoc="0" locked="0" layoutInCell="1" allowOverlap="1" wp14:anchorId="5F44EF0E" wp14:editId="7293D43C">
                <wp:simplePos x="0" y="0"/>
                <wp:positionH relativeFrom="column">
                  <wp:posOffset>5562600</wp:posOffset>
                </wp:positionH>
                <wp:positionV relativeFrom="paragraph">
                  <wp:posOffset>5815965</wp:posOffset>
                </wp:positionV>
                <wp:extent cx="635" cy="222250"/>
                <wp:effectExtent l="57150" t="38100" r="75565" b="6350"/>
                <wp:wrapNone/>
                <wp:docPr id="249"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10DE9EE" id="Straight Arrow Connector 249" o:spid="_x0000_s1026" type="#_x0000_t32" style="position:absolute;margin-left:438pt;margin-top:457.95pt;width:.05pt;height:17.5p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OYuwIAALU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9TcTm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22432" behindDoc="0" locked="0" layoutInCell="1" allowOverlap="1" wp14:anchorId="2C41EE12" wp14:editId="7856EE25">
                <wp:simplePos x="0" y="0"/>
                <wp:positionH relativeFrom="column">
                  <wp:posOffset>5562600</wp:posOffset>
                </wp:positionH>
                <wp:positionV relativeFrom="paragraph">
                  <wp:posOffset>5815965</wp:posOffset>
                </wp:positionV>
                <wp:extent cx="635" cy="222250"/>
                <wp:effectExtent l="57150" t="38100" r="75565" b="6350"/>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3DB95F6" id="Straight Arrow Connector 248" o:spid="_x0000_s1026" type="#_x0000_t32" style="position:absolute;margin-left:438pt;margin-top:457.95pt;width:.05pt;height:17.5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9kvAIAALU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JHhz2S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21408" behindDoc="0" locked="0" layoutInCell="1" allowOverlap="1" wp14:anchorId="39FAF7D4" wp14:editId="6C02598D">
                <wp:simplePos x="0" y="0"/>
                <wp:positionH relativeFrom="column">
                  <wp:posOffset>5562600</wp:posOffset>
                </wp:positionH>
                <wp:positionV relativeFrom="paragraph">
                  <wp:posOffset>5815965</wp:posOffset>
                </wp:positionV>
                <wp:extent cx="635" cy="222250"/>
                <wp:effectExtent l="57150" t="38100" r="75565" b="6350"/>
                <wp:wrapNone/>
                <wp:docPr id="247" name="Straight Arr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C5D1839" id="Straight Arrow Connector 247" o:spid="_x0000_s1026" type="#_x0000_t32" style="position:absolute;margin-left:438pt;margin-top:457.95pt;width:.05pt;height:17.5pt;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h0vAIAALU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EpiaHS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20384" behindDoc="0" locked="0" layoutInCell="1" allowOverlap="1" wp14:anchorId="313278C0" wp14:editId="784F2168">
                <wp:simplePos x="0" y="0"/>
                <wp:positionH relativeFrom="column">
                  <wp:posOffset>5562600</wp:posOffset>
                </wp:positionH>
                <wp:positionV relativeFrom="paragraph">
                  <wp:posOffset>5815965</wp:posOffset>
                </wp:positionV>
                <wp:extent cx="635" cy="222250"/>
                <wp:effectExtent l="57150" t="38100" r="75565" b="6350"/>
                <wp:wrapNone/>
                <wp:docPr id="246"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356F715" id="Straight Arrow Connector 246" o:spid="_x0000_s1026" type="#_x0000_t32" style="position:absolute;margin-left:438pt;margin-top:457.95pt;width:.05pt;height:17.5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SIvAIAALU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C60tIi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19360" behindDoc="0" locked="0" layoutInCell="1" allowOverlap="1" wp14:anchorId="0EC193D0" wp14:editId="33503DF2">
                <wp:simplePos x="0" y="0"/>
                <wp:positionH relativeFrom="column">
                  <wp:posOffset>5562600</wp:posOffset>
                </wp:positionH>
                <wp:positionV relativeFrom="paragraph">
                  <wp:posOffset>5815965</wp:posOffset>
                </wp:positionV>
                <wp:extent cx="635" cy="222250"/>
                <wp:effectExtent l="57150" t="38100" r="75565" b="6350"/>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BE64DAF" id="Straight Arrow Connector 245" o:spid="_x0000_s1026" type="#_x0000_t32" style="position:absolute;margin-left:438pt;margin-top:457.95pt;width:.05pt;height:17.5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MPIoFa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18336" behindDoc="0" locked="0" layoutInCell="1" allowOverlap="1" wp14:anchorId="28654D46" wp14:editId="51524088">
                <wp:simplePos x="0" y="0"/>
                <wp:positionH relativeFrom="column">
                  <wp:posOffset>5562600</wp:posOffset>
                </wp:positionH>
                <wp:positionV relativeFrom="paragraph">
                  <wp:posOffset>5815965</wp:posOffset>
                </wp:positionV>
                <wp:extent cx="635" cy="222250"/>
                <wp:effectExtent l="57150" t="38100" r="75565" b="6350"/>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1E00E40" id="Straight Arrow Connector 244" o:spid="_x0000_s1026" type="#_x0000_t32" style="position:absolute;margin-left:438pt;margin-top:457.95pt;width:.05pt;height:17.5pt;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yqvAIAALU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KcefKq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17312" behindDoc="0" locked="0" layoutInCell="1" allowOverlap="1" wp14:anchorId="5B8293E5" wp14:editId="3B70A703">
                <wp:simplePos x="0" y="0"/>
                <wp:positionH relativeFrom="column">
                  <wp:posOffset>5562600</wp:posOffset>
                </wp:positionH>
                <wp:positionV relativeFrom="paragraph">
                  <wp:posOffset>5815965</wp:posOffset>
                </wp:positionV>
                <wp:extent cx="635" cy="222250"/>
                <wp:effectExtent l="57150" t="38100" r="75565" b="6350"/>
                <wp:wrapNone/>
                <wp:docPr id="243"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FA66FF3" id="Straight Arrow Connector 243" o:spid="_x0000_s1026" type="#_x0000_t32" style="position:absolute;margin-left:438pt;margin-top:457.95pt;width:.05pt;height:17.5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Fg3+TG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16288" behindDoc="0" locked="0" layoutInCell="1" allowOverlap="1" wp14:anchorId="6BC3EA5D" wp14:editId="5602EE8A">
                <wp:simplePos x="0" y="0"/>
                <wp:positionH relativeFrom="column">
                  <wp:posOffset>5562600</wp:posOffset>
                </wp:positionH>
                <wp:positionV relativeFrom="paragraph">
                  <wp:posOffset>5815965</wp:posOffset>
                </wp:positionV>
                <wp:extent cx="635" cy="222250"/>
                <wp:effectExtent l="57150" t="38100" r="75565" b="6350"/>
                <wp:wrapNone/>
                <wp:docPr id="242"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51F3478" id="Straight Arrow Connector 242" o:spid="_x0000_s1026" type="#_x0000_t32" style="position:absolute;margin-left:438pt;margin-top:457.95pt;width:.05pt;height:17.5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DzhJc2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15264" behindDoc="0" locked="0" layoutInCell="1" allowOverlap="1" wp14:anchorId="49860E9B" wp14:editId="36EB2E6B">
                <wp:simplePos x="0" y="0"/>
                <wp:positionH relativeFrom="column">
                  <wp:posOffset>5562600</wp:posOffset>
                </wp:positionH>
                <wp:positionV relativeFrom="paragraph">
                  <wp:posOffset>5815965</wp:posOffset>
                </wp:positionV>
                <wp:extent cx="635" cy="222250"/>
                <wp:effectExtent l="57150" t="38100" r="75565" b="6350"/>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9643E83" id="Straight Arrow Connector 241" o:spid="_x0000_s1026" type="#_x0000_t32" style="position:absolute;margin-left:438pt;margin-top:457.95pt;width:.05pt;height:17.5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14240" behindDoc="0" locked="0" layoutInCell="1" allowOverlap="1" wp14:anchorId="77609E1A" wp14:editId="509E467A">
                <wp:simplePos x="0" y="0"/>
                <wp:positionH relativeFrom="column">
                  <wp:posOffset>5562600</wp:posOffset>
                </wp:positionH>
                <wp:positionV relativeFrom="paragraph">
                  <wp:posOffset>5815965</wp:posOffset>
                </wp:positionV>
                <wp:extent cx="635" cy="222250"/>
                <wp:effectExtent l="57150" t="38100" r="75565" b="6350"/>
                <wp:wrapNone/>
                <wp:docPr id="240"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BB2E80D" id="Straight Arrow Connector 240" o:spid="_x0000_s1026" type="#_x0000_t32" style="position:absolute;margin-left:438pt;margin-top:457.95pt;width:.05pt;height:17.5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LVL7e+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13216" behindDoc="0" locked="0" layoutInCell="1" allowOverlap="1" wp14:anchorId="63029A0C" wp14:editId="75DCB57E">
                <wp:simplePos x="0" y="0"/>
                <wp:positionH relativeFrom="column">
                  <wp:posOffset>5562600</wp:posOffset>
                </wp:positionH>
                <wp:positionV relativeFrom="paragraph">
                  <wp:posOffset>5815965</wp:posOffset>
                </wp:positionV>
                <wp:extent cx="635" cy="222250"/>
                <wp:effectExtent l="57150" t="38100" r="75565" b="6350"/>
                <wp:wrapNone/>
                <wp:docPr id="239" name="Straight Arrow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04E5D0B" id="Straight Arrow Connector 239" o:spid="_x0000_s1026" type="#_x0000_t32" style="position:absolute;margin-left:438pt;margin-top:457.95pt;width:.05pt;height:17.5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UV2Kt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12192" behindDoc="0" locked="0" layoutInCell="1" allowOverlap="1" wp14:anchorId="2F2B9BA2" wp14:editId="36FE6F3E">
                <wp:simplePos x="0" y="0"/>
                <wp:positionH relativeFrom="column">
                  <wp:posOffset>5562600</wp:posOffset>
                </wp:positionH>
                <wp:positionV relativeFrom="paragraph">
                  <wp:posOffset>5815965</wp:posOffset>
                </wp:positionV>
                <wp:extent cx="635" cy="222250"/>
                <wp:effectExtent l="57150" t="38100" r="75565" b="6350"/>
                <wp:wrapNone/>
                <wp:docPr id="238"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DB53832" id="Straight Arrow Connector 238" o:spid="_x0000_s1026" type="#_x0000_t32" style="position:absolute;margin-left:438pt;margin-top:457.95pt;width:.05pt;height:17.5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DWLVkm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11168" behindDoc="0" locked="0" layoutInCell="1" allowOverlap="1" wp14:anchorId="59FE6BBF" wp14:editId="10787081">
                <wp:simplePos x="0" y="0"/>
                <wp:positionH relativeFrom="column">
                  <wp:posOffset>5562600</wp:posOffset>
                </wp:positionH>
                <wp:positionV relativeFrom="paragraph">
                  <wp:posOffset>5815965</wp:posOffset>
                </wp:positionV>
                <wp:extent cx="635" cy="222250"/>
                <wp:effectExtent l="57150" t="38100" r="75565" b="6350"/>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C0BE4C1" id="Straight Arrow Connector 237" o:spid="_x0000_s1026" type="#_x0000_t32" style="position:absolute;margin-left:438pt;margin-top:457.95pt;width:.05pt;height:17.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O4I8Vm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10144" behindDoc="0" locked="0" layoutInCell="1" allowOverlap="1" wp14:anchorId="7780D0D6" wp14:editId="23D8A8FD">
                <wp:simplePos x="0" y="0"/>
                <wp:positionH relativeFrom="column">
                  <wp:posOffset>5562600</wp:posOffset>
                </wp:positionH>
                <wp:positionV relativeFrom="paragraph">
                  <wp:posOffset>5815965</wp:posOffset>
                </wp:positionV>
                <wp:extent cx="635" cy="222250"/>
                <wp:effectExtent l="57150" t="38100" r="75565" b="6350"/>
                <wp:wrapNone/>
                <wp:docPr id="236"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9411D48" id="Straight Arrow Connector 236" o:spid="_x0000_s1026" type="#_x0000_t32" style="position:absolute;margin-left:438pt;margin-top:457.95pt;width:.05pt;height:17.5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IreLaW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09120" behindDoc="0" locked="0" layoutInCell="1" allowOverlap="1" wp14:anchorId="49D7C681" wp14:editId="75E71F79">
                <wp:simplePos x="0" y="0"/>
                <wp:positionH relativeFrom="column">
                  <wp:posOffset>5562600</wp:posOffset>
                </wp:positionH>
                <wp:positionV relativeFrom="paragraph">
                  <wp:posOffset>5815965</wp:posOffset>
                </wp:positionV>
                <wp:extent cx="635" cy="222250"/>
                <wp:effectExtent l="57150" t="38100" r="75565" b="6350"/>
                <wp:wrapNone/>
                <wp:docPr id="235"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F8F6944" id="Straight Arrow Connector 235" o:spid="_x0000_s1026" type="#_x0000_t32" style="position:absolute;margin-left:438pt;margin-top:457.95pt;width:.05pt;height:17.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Z6I5e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08096" behindDoc="0" locked="0" layoutInCell="1" allowOverlap="1" wp14:anchorId="3EAF5247" wp14:editId="66F4483B">
                <wp:simplePos x="0" y="0"/>
                <wp:positionH relativeFrom="column">
                  <wp:posOffset>5562600</wp:posOffset>
                </wp:positionH>
                <wp:positionV relativeFrom="paragraph">
                  <wp:posOffset>5815965</wp:posOffset>
                </wp:positionV>
                <wp:extent cx="635" cy="222250"/>
                <wp:effectExtent l="57150" t="38100" r="75565" b="6350"/>
                <wp:wrapNone/>
                <wp:docPr id="234" name="Straight Arrow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A516634" id="Straight Arrow Connector 234" o:spid="_x0000_s1026" type="#_x0000_t32" style="position:absolute;margin-left:438pt;margin-top:457.95pt;width:.05pt;height:17.5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AN05Ye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07072" behindDoc="0" locked="0" layoutInCell="1" allowOverlap="1" wp14:anchorId="4483E27D" wp14:editId="1294B433">
                <wp:simplePos x="0" y="0"/>
                <wp:positionH relativeFrom="column">
                  <wp:posOffset>5562600</wp:posOffset>
                </wp:positionH>
                <wp:positionV relativeFrom="paragraph">
                  <wp:posOffset>5815965</wp:posOffset>
                </wp:positionV>
                <wp:extent cx="635" cy="222250"/>
                <wp:effectExtent l="57150" t="38100" r="75565" b="6350"/>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78B63BB" id="Straight Arrow Connector 233" o:spid="_x0000_s1026" type="#_x0000_t32" style="position:absolute;margin-left:438pt;margin-top:457.95pt;width:.05pt;height:17.5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PxdYBy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06048" behindDoc="0" locked="0" layoutInCell="1" allowOverlap="1" wp14:anchorId="6DD1B362" wp14:editId="20DBB2E9">
                <wp:simplePos x="0" y="0"/>
                <wp:positionH relativeFrom="column">
                  <wp:posOffset>5562600</wp:posOffset>
                </wp:positionH>
                <wp:positionV relativeFrom="paragraph">
                  <wp:posOffset>5815965</wp:posOffset>
                </wp:positionV>
                <wp:extent cx="635" cy="222250"/>
                <wp:effectExtent l="57150" t="38100" r="75565" b="6350"/>
                <wp:wrapNone/>
                <wp:docPr id="232"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C5F3FF5" id="Straight Arrow Connector 232" o:spid="_x0000_s1026" type="#_x0000_t32" style="position:absolute;margin-left:438pt;margin-top:457.95pt;width:.05pt;height:17.5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mIu84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05024" behindDoc="0" locked="0" layoutInCell="1" allowOverlap="1" wp14:anchorId="276B554F" wp14:editId="5BB4882C">
                <wp:simplePos x="0" y="0"/>
                <wp:positionH relativeFrom="column">
                  <wp:posOffset>5562600</wp:posOffset>
                </wp:positionH>
                <wp:positionV relativeFrom="paragraph">
                  <wp:posOffset>5815965</wp:posOffset>
                </wp:positionV>
                <wp:extent cx="635" cy="222250"/>
                <wp:effectExtent l="57150" t="38100" r="75565" b="6350"/>
                <wp:wrapNone/>
                <wp:docPr id="231"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F21BCDB" id="Straight Arrow Connector 231" o:spid="_x0000_s1026" type="#_x0000_t32" style="position:absolute;margin-left:438pt;margin-top:457.95pt;width:.05pt;height:17.5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04000" behindDoc="0" locked="0" layoutInCell="1" allowOverlap="1" wp14:anchorId="37D8DCF9" wp14:editId="15A1FFE5">
                <wp:simplePos x="0" y="0"/>
                <wp:positionH relativeFrom="column">
                  <wp:posOffset>5562600</wp:posOffset>
                </wp:positionH>
                <wp:positionV relativeFrom="paragraph">
                  <wp:posOffset>5815965</wp:posOffset>
                </wp:positionV>
                <wp:extent cx="635" cy="222250"/>
                <wp:effectExtent l="57150" t="38100" r="75565" b="6350"/>
                <wp:wrapNone/>
                <wp:docPr id="230"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9F15C54" id="Straight Arrow Connector 230" o:spid="_x0000_s1026" type="#_x0000_t32" style="position:absolute;margin-left:438pt;margin-top:457.95pt;width:.05pt;height:17.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BEhdMK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02976" behindDoc="0" locked="0" layoutInCell="1" allowOverlap="1" wp14:anchorId="02E2B9F4" wp14:editId="4F047D3D">
                <wp:simplePos x="0" y="0"/>
                <wp:positionH relativeFrom="column">
                  <wp:posOffset>5562600</wp:posOffset>
                </wp:positionH>
                <wp:positionV relativeFrom="paragraph">
                  <wp:posOffset>5815965</wp:posOffset>
                </wp:positionV>
                <wp:extent cx="635" cy="222250"/>
                <wp:effectExtent l="57150" t="38100" r="75565" b="6350"/>
                <wp:wrapNone/>
                <wp:docPr id="229"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18B4A76" id="Straight Arrow Connector 229" o:spid="_x0000_s1026" type="#_x0000_t32" style="position:absolute;margin-left:438pt;margin-top:457.95pt;width:.05pt;height:17.5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xiSp/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01952" behindDoc="0" locked="0" layoutInCell="1" allowOverlap="1" wp14:anchorId="7A455E75" wp14:editId="5245A26B">
                <wp:simplePos x="0" y="0"/>
                <wp:positionH relativeFrom="column">
                  <wp:posOffset>5562600</wp:posOffset>
                </wp:positionH>
                <wp:positionV relativeFrom="paragraph">
                  <wp:posOffset>5815965</wp:posOffset>
                </wp:positionV>
                <wp:extent cx="635" cy="222250"/>
                <wp:effectExtent l="57150" t="38100" r="75565" b="6350"/>
                <wp:wrapNone/>
                <wp:docPr id="228" name="Straight Arrow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9A5D04C" id="Straight Arrow Connector 228" o:spid="_x0000_s1026" type="#_x0000_t32" style="position:absolute;margin-left:438pt;margin-top:457.95pt;width:.05pt;height:17.5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KLydQO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900928" behindDoc="0" locked="0" layoutInCell="1" allowOverlap="1" wp14:anchorId="5474BCB6" wp14:editId="1D7863CB">
                <wp:simplePos x="0" y="0"/>
                <wp:positionH relativeFrom="column">
                  <wp:posOffset>5562600</wp:posOffset>
                </wp:positionH>
                <wp:positionV relativeFrom="paragraph">
                  <wp:posOffset>5815965</wp:posOffset>
                </wp:positionV>
                <wp:extent cx="635" cy="222250"/>
                <wp:effectExtent l="57150" t="38100" r="75565" b="6350"/>
                <wp:wrapNone/>
                <wp:docPr id="227"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FE76DF8" id="Straight Arrow Connector 227" o:spid="_x0000_s1026" type="#_x0000_t32" style="position:absolute;margin-left:438pt;margin-top:457.95pt;width:.05pt;height:17.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Hlx0hO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99904" behindDoc="0" locked="0" layoutInCell="1" allowOverlap="1" wp14:anchorId="2E9915C6" wp14:editId="41E51B28">
                <wp:simplePos x="0" y="0"/>
                <wp:positionH relativeFrom="column">
                  <wp:posOffset>5562600</wp:posOffset>
                </wp:positionH>
                <wp:positionV relativeFrom="paragraph">
                  <wp:posOffset>5815965</wp:posOffset>
                </wp:positionV>
                <wp:extent cx="635" cy="222250"/>
                <wp:effectExtent l="57150" t="38100" r="75565" b="63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C8447B3" id="Straight Arrow Connector 226" o:spid="_x0000_s1026" type="#_x0000_t32" style="position:absolute;margin-left:438pt;margin-top:457.95pt;width:.05pt;height:17.5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B2nDu+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98880" behindDoc="0" locked="0" layoutInCell="1" allowOverlap="1" wp14:anchorId="0D4F994A" wp14:editId="41B8517F">
                <wp:simplePos x="0" y="0"/>
                <wp:positionH relativeFrom="column">
                  <wp:posOffset>5562600</wp:posOffset>
                </wp:positionH>
                <wp:positionV relativeFrom="paragraph">
                  <wp:posOffset>5815965</wp:posOffset>
                </wp:positionV>
                <wp:extent cx="635" cy="222250"/>
                <wp:effectExtent l="57150" t="38100" r="75565" b="63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357A904" id="Straight Arrow Connector 225" o:spid="_x0000_s1026" type="#_x0000_t32" style="position:absolute;margin-left:438pt;margin-top:457.95pt;width:.05pt;height:17.5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PDbGjG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97856" behindDoc="0" locked="0" layoutInCell="1" allowOverlap="1" wp14:anchorId="571B5605" wp14:editId="4EBFD256">
                <wp:simplePos x="0" y="0"/>
                <wp:positionH relativeFrom="column">
                  <wp:posOffset>5562600</wp:posOffset>
                </wp:positionH>
                <wp:positionV relativeFrom="paragraph">
                  <wp:posOffset>5815965</wp:posOffset>
                </wp:positionV>
                <wp:extent cx="635" cy="222250"/>
                <wp:effectExtent l="57150" t="38100" r="75565" b="6350"/>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C3510DA" id="Straight Arrow Connector 224" o:spid="_x0000_s1026" type="#_x0000_t32" style="position:absolute;margin-left:438pt;margin-top:457.95pt;width:.05pt;height:17.5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JQNxs2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96832" behindDoc="0" locked="0" layoutInCell="1" allowOverlap="1" wp14:anchorId="2FF502E3" wp14:editId="657C898B">
                <wp:simplePos x="0" y="0"/>
                <wp:positionH relativeFrom="column">
                  <wp:posOffset>5562600</wp:posOffset>
                </wp:positionH>
                <wp:positionV relativeFrom="paragraph">
                  <wp:posOffset>5815965</wp:posOffset>
                </wp:positionV>
                <wp:extent cx="635" cy="222250"/>
                <wp:effectExtent l="57150" t="38100" r="75565" b="6350"/>
                <wp:wrapNone/>
                <wp:docPr id="223"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F1F953B" id="Straight Arrow Connector 223" o:spid="_x0000_s1026" type="#_x0000_t32" style="position:absolute;margin-left:438pt;margin-top:457.95pt;width:.05pt;height:17.5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ayRDV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95808" behindDoc="0" locked="0" layoutInCell="1" allowOverlap="1" wp14:anchorId="75B5737B" wp14:editId="4D1C3BA8">
                <wp:simplePos x="0" y="0"/>
                <wp:positionH relativeFrom="column">
                  <wp:posOffset>5562600</wp:posOffset>
                </wp:positionH>
                <wp:positionV relativeFrom="paragraph">
                  <wp:posOffset>5815965</wp:posOffset>
                </wp:positionV>
                <wp:extent cx="635" cy="222250"/>
                <wp:effectExtent l="57150" t="38100" r="75565" b="6350"/>
                <wp:wrapNone/>
                <wp:docPr id="22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1669087" id="Straight Arrow Connector 222" o:spid="_x0000_s1026" type="#_x0000_t32" style="position:absolute;margin-left:438pt;margin-top:457.95pt;width:.05pt;height:17.5p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A/yn6q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94784" behindDoc="0" locked="0" layoutInCell="1" allowOverlap="1" wp14:anchorId="4F296D2E" wp14:editId="034E4CB0">
                <wp:simplePos x="0" y="0"/>
                <wp:positionH relativeFrom="column">
                  <wp:posOffset>5562600</wp:posOffset>
                </wp:positionH>
                <wp:positionV relativeFrom="paragraph">
                  <wp:posOffset>5815965</wp:posOffset>
                </wp:positionV>
                <wp:extent cx="635" cy="222250"/>
                <wp:effectExtent l="57150" t="38100" r="75565" b="6350"/>
                <wp:wrapNone/>
                <wp:docPr id="22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EC85C1A" id="Straight Arrow Connector 221" o:spid="_x0000_s1026" type="#_x0000_t32" style="position:absolute;margin-left:438pt;margin-top:457.95pt;width:.05pt;height:17.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Dijot0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93760" behindDoc="0" locked="0" layoutInCell="1" allowOverlap="1" wp14:anchorId="6DE0C0A5" wp14:editId="624B696F">
                <wp:simplePos x="0" y="0"/>
                <wp:positionH relativeFrom="column">
                  <wp:posOffset>5562600</wp:posOffset>
                </wp:positionH>
                <wp:positionV relativeFrom="paragraph">
                  <wp:posOffset>5815965</wp:posOffset>
                </wp:positionV>
                <wp:extent cx="635" cy="222250"/>
                <wp:effectExtent l="57150" t="38100" r="75565" b="6350"/>
                <wp:wrapNone/>
                <wp:docPr id="220" name="Straight Arrow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C874F71" id="Straight Arrow Connector 220" o:spid="_x0000_s1026" type="#_x0000_t32" style="position:absolute;margin-left:438pt;margin-top:457.95pt;width:.05pt;height:17.5pt;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hlhXi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92736" behindDoc="0" locked="0" layoutInCell="1" allowOverlap="1" wp14:anchorId="0218C309" wp14:editId="0AFEDF7A">
                <wp:simplePos x="0" y="0"/>
                <wp:positionH relativeFrom="column">
                  <wp:posOffset>5562600</wp:posOffset>
                </wp:positionH>
                <wp:positionV relativeFrom="paragraph">
                  <wp:posOffset>5815965</wp:posOffset>
                </wp:positionV>
                <wp:extent cx="635" cy="222250"/>
                <wp:effectExtent l="57150" t="38100" r="75565" b="6350"/>
                <wp:wrapNone/>
                <wp:docPr id="219" name="Straight Arr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553D374" id="Straight Arrow Connector 219" o:spid="_x0000_s1026" type="#_x0000_t32" style="position:absolute;margin-left:438pt;margin-top:457.95pt;width:.05pt;height:17.5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huwIAALU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f67MI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91712" behindDoc="0" locked="0" layoutInCell="1" allowOverlap="1" wp14:anchorId="6ED00F6E" wp14:editId="3EECE411">
                <wp:simplePos x="0" y="0"/>
                <wp:positionH relativeFrom="column">
                  <wp:posOffset>5562600</wp:posOffset>
                </wp:positionH>
                <wp:positionV relativeFrom="paragraph">
                  <wp:posOffset>5815965</wp:posOffset>
                </wp:positionV>
                <wp:extent cx="635" cy="222250"/>
                <wp:effectExtent l="57150" t="38100" r="75565" b="6350"/>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DC6F6BC" id="Straight Arrow Connector 218" o:spid="_x0000_s1026" type="#_x0000_t32" style="position:absolute;margin-left:438pt;margin-top:457.95pt;width:.05pt;height:17.5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DdvAIAALU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Bt4EN2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90688" behindDoc="0" locked="0" layoutInCell="1" allowOverlap="1" wp14:anchorId="20F62723" wp14:editId="1E481DB8">
                <wp:simplePos x="0" y="0"/>
                <wp:positionH relativeFrom="column">
                  <wp:posOffset>5562600</wp:posOffset>
                </wp:positionH>
                <wp:positionV relativeFrom="paragraph">
                  <wp:posOffset>5815965</wp:posOffset>
                </wp:positionV>
                <wp:extent cx="635" cy="222250"/>
                <wp:effectExtent l="57150" t="38100" r="75565" b="6350"/>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97E419C" id="Straight Arrow Connector 217" o:spid="_x0000_s1026" type="#_x0000_t32" style="position:absolute;margin-left:438pt;margin-top:457.95pt;width:.05pt;height:17.5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NvAIAALU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MD7t82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89664" behindDoc="0" locked="0" layoutInCell="1" allowOverlap="1" wp14:anchorId="4FA8D191" wp14:editId="1A7C8A95">
                <wp:simplePos x="0" y="0"/>
                <wp:positionH relativeFrom="column">
                  <wp:posOffset>5562600</wp:posOffset>
                </wp:positionH>
                <wp:positionV relativeFrom="paragraph">
                  <wp:posOffset>5815965</wp:posOffset>
                </wp:positionV>
                <wp:extent cx="635" cy="222250"/>
                <wp:effectExtent l="57150" t="38100" r="75565" b="6350"/>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0A152A7" id="Straight Arrow Connector 216" o:spid="_x0000_s1026" type="#_x0000_t32" style="position:absolute;margin-left:438pt;margin-top:457.95pt;width:.05pt;height:17.5p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sxvAIAALU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KQtazG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88640" behindDoc="0" locked="0" layoutInCell="1" allowOverlap="1" wp14:anchorId="36DD46FA" wp14:editId="61F8BE48">
                <wp:simplePos x="0" y="0"/>
                <wp:positionH relativeFrom="column">
                  <wp:posOffset>5562600</wp:posOffset>
                </wp:positionH>
                <wp:positionV relativeFrom="paragraph">
                  <wp:posOffset>5815965</wp:posOffset>
                </wp:positionV>
                <wp:extent cx="635" cy="222250"/>
                <wp:effectExtent l="57150" t="38100" r="75565" b="635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9E3198F" id="Straight Arrow Connector 215" o:spid="_x0000_s1026" type="#_x0000_t32" style="position:absolute;margin-left:438pt;margin-top:457.95pt;width:.05pt;height:17.5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ElRf++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87616" behindDoc="0" locked="0" layoutInCell="1" allowOverlap="1" wp14:anchorId="1EA8CBB7" wp14:editId="4C9BF31D">
                <wp:simplePos x="0" y="0"/>
                <wp:positionH relativeFrom="column">
                  <wp:posOffset>5562600</wp:posOffset>
                </wp:positionH>
                <wp:positionV relativeFrom="paragraph">
                  <wp:posOffset>5815965</wp:posOffset>
                </wp:positionV>
                <wp:extent cx="635" cy="222250"/>
                <wp:effectExtent l="57150" t="38100" r="75565" b="6350"/>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E5C582A" id="Straight Arrow Connector 214" o:spid="_x0000_s1026" type="#_x0000_t32" style="position:absolute;margin-left:438pt;margin-top:457.95pt;width:.05pt;height:17.5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MTvAIAALU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C2HoxO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86592" behindDoc="0" locked="0" layoutInCell="1" allowOverlap="1" wp14:anchorId="15CA6BE4" wp14:editId="1199C0D4">
                <wp:simplePos x="0" y="0"/>
                <wp:positionH relativeFrom="column">
                  <wp:posOffset>5562600</wp:posOffset>
                </wp:positionH>
                <wp:positionV relativeFrom="paragraph">
                  <wp:posOffset>5815965</wp:posOffset>
                </wp:positionV>
                <wp:extent cx="635" cy="222250"/>
                <wp:effectExtent l="57150" t="38100" r="75565" b="6350"/>
                <wp:wrapNone/>
                <wp:docPr id="213" name="Straight Arrow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7948E8F" id="Straight Arrow Connector 213" o:spid="_x0000_s1026" type="#_x0000_t32" style="position:absolute;margin-left:438pt;margin-top:457.95pt;width:.05pt;height:17.5pt;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NKuJoi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85568" behindDoc="0" locked="0" layoutInCell="1" allowOverlap="1" wp14:anchorId="528744EE" wp14:editId="2A6C35FB">
                <wp:simplePos x="0" y="0"/>
                <wp:positionH relativeFrom="column">
                  <wp:posOffset>5562600</wp:posOffset>
                </wp:positionH>
                <wp:positionV relativeFrom="paragraph">
                  <wp:posOffset>5815965</wp:posOffset>
                </wp:positionV>
                <wp:extent cx="635" cy="222250"/>
                <wp:effectExtent l="57150" t="38100" r="75565" b="6350"/>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0FFDAC7" id="Straight Arrow Connector 212" o:spid="_x0000_s1026" type="#_x0000_t32" style="position:absolute;margin-left:438pt;margin-top:457.95pt;width:.05pt;height:17.5pt;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LZ4+nS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84544" behindDoc="0" locked="0" layoutInCell="1" allowOverlap="1" wp14:anchorId="145F97A8" wp14:editId="3249C7B9">
                <wp:simplePos x="0" y="0"/>
                <wp:positionH relativeFrom="column">
                  <wp:posOffset>5562600</wp:posOffset>
                </wp:positionH>
                <wp:positionV relativeFrom="paragraph">
                  <wp:posOffset>5815965</wp:posOffset>
                </wp:positionV>
                <wp:extent cx="635" cy="222250"/>
                <wp:effectExtent l="57150" t="38100" r="75565" b="6350"/>
                <wp:wrapNone/>
                <wp:docPr id="211" name="Straight Arrow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785A273" id="Straight Arrow Connector 211" o:spid="_x0000_s1026" type="#_x0000_t32" style="position:absolute;margin-left:438pt;margin-top:457.95pt;width:.05pt;height:17.5pt;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83520" behindDoc="0" locked="0" layoutInCell="1" allowOverlap="1" wp14:anchorId="537FC6D1" wp14:editId="67FB2C1F">
                <wp:simplePos x="0" y="0"/>
                <wp:positionH relativeFrom="column">
                  <wp:posOffset>5562600</wp:posOffset>
                </wp:positionH>
                <wp:positionV relativeFrom="paragraph">
                  <wp:posOffset>5815965</wp:posOffset>
                </wp:positionV>
                <wp:extent cx="635" cy="222250"/>
                <wp:effectExtent l="57150" t="38100" r="75565" b="6350"/>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596A40A" id="Straight Arrow Connector 210" o:spid="_x0000_s1026" type="#_x0000_t32" style="position:absolute;margin-left:438pt;margin-top:457.95pt;width:.05pt;height:17.5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D/SMla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82496" behindDoc="0" locked="0" layoutInCell="1" allowOverlap="1" wp14:anchorId="29D88631" wp14:editId="72A0D2F9">
                <wp:simplePos x="0" y="0"/>
                <wp:positionH relativeFrom="column">
                  <wp:posOffset>5562600</wp:posOffset>
                </wp:positionH>
                <wp:positionV relativeFrom="paragraph">
                  <wp:posOffset>5815965</wp:posOffset>
                </wp:positionV>
                <wp:extent cx="635" cy="222250"/>
                <wp:effectExtent l="57150" t="38100" r="75565" b="6350"/>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578C8EA" id="Straight Arrow Connector 209" o:spid="_x0000_s1026" type="#_x0000_t32" style="position:absolute;margin-left:438pt;margin-top:457.95pt;width:.05pt;height:17.5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9ruwIAALU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6Nfva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81472" behindDoc="0" locked="0" layoutInCell="1" allowOverlap="1" wp14:anchorId="1ECA9E1C" wp14:editId="5E205131">
                <wp:simplePos x="0" y="0"/>
                <wp:positionH relativeFrom="column">
                  <wp:posOffset>5562600</wp:posOffset>
                </wp:positionH>
                <wp:positionV relativeFrom="paragraph">
                  <wp:posOffset>5815965</wp:posOffset>
                </wp:positionV>
                <wp:extent cx="635" cy="222250"/>
                <wp:effectExtent l="57150" t="38100" r="75565" b="6350"/>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8ADED74" id="Straight Arrow Connector 208" o:spid="_x0000_s1026" type="#_x0000_t32" style="position:absolute;margin-left:438pt;margin-top:457.95pt;width:.05pt;height:17.5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OXvAIAALU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IwBM5e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80448" behindDoc="0" locked="0" layoutInCell="1" allowOverlap="1" wp14:anchorId="18D7A769" wp14:editId="243E1C1F">
                <wp:simplePos x="0" y="0"/>
                <wp:positionH relativeFrom="column">
                  <wp:posOffset>5562600</wp:posOffset>
                </wp:positionH>
                <wp:positionV relativeFrom="paragraph">
                  <wp:posOffset>5815965</wp:posOffset>
                </wp:positionV>
                <wp:extent cx="635" cy="222250"/>
                <wp:effectExtent l="57150" t="38100" r="75565" b="6350"/>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4457C18" id="Straight Arrow Connector 207" o:spid="_x0000_s1026" type="#_x0000_t32" style="position:absolute;margin-left:438pt;margin-top:457.95pt;width:.05pt;height:17.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SHvAIAALU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FeClIe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79424" behindDoc="0" locked="0" layoutInCell="1" allowOverlap="1" wp14:anchorId="7DC994D8" wp14:editId="39601C87">
                <wp:simplePos x="0" y="0"/>
                <wp:positionH relativeFrom="column">
                  <wp:posOffset>5562600</wp:posOffset>
                </wp:positionH>
                <wp:positionV relativeFrom="paragraph">
                  <wp:posOffset>5815965</wp:posOffset>
                </wp:positionV>
                <wp:extent cx="635" cy="222250"/>
                <wp:effectExtent l="57150" t="38100" r="75565" b="635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D1F0141" id="Straight Arrow Connector 206" o:spid="_x0000_s1026" type="#_x0000_t32" style="position:absolute;margin-left:438pt;margin-top:457.95pt;width:.05pt;height:17.5pt;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7vAIAALU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DNUSHu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78400" behindDoc="0" locked="0" layoutInCell="1" allowOverlap="1" wp14:anchorId="37333CD6" wp14:editId="43B1B6C2">
                <wp:simplePos x="0" y="0"/>
                <wp:positionH relativeFrom="column">
                  <wp:posOffset>5562600</wp:posOffset>
                </wp:positionH>
                <wp:positionV relativeFrom="paragraph">
                  <wp:posOffset>5815965</wp:posOffset>
                </wp:positionV>
                <wp:extent cx="635" cy="222250"/>
                <wp:effectExtent l="57150" t="38100" r="75565" b="635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9142389" id="Straight Arrow Connector 205" o:spid="_x0000_s1026" type="#_x0000_t32" style="position:absolute;margin-left:438pt;margin-top:457.95pt;width:.05pt;height:17.5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N4oXKW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77376" behindDoc="0" locked="0" layoutInCell="1" allowOverlap="1" wp14:anchorId="13BD023A" wp14:editId="550B2510">
                <wp:simplePos x="0" y="0"/>
                <wp:positionH relativeFrom="column">
                  <wp:posOffset>5562600</wp:posOffset>
                </wp:positionH>
                <wp:positionV relativeFrom="paragraph">
                  <wp:posOffset>5815965</wp:posOffset>
                </wp:positionV>
                <wp:extent cx="635" cy="222250"/>
                <wp:effectExtent l="57150" t="38100" r="75565" b="635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4948CF1" id="Straight Arrow Connector 204" o:spid="_x0000_s1026" type="#_x0000_t32" style="position:absolute;margin-left:438pt;margin-top:457.95pt;width:.05pt;height:17.5p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ZvAIAALU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Lr+gFm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76352" behindDoc="0" locked="0" layoutInCell="1" allowOverlap="1" wp14:anchorId="2799C748" wp14:editId="517EE148">
                <wp:simplePos x="0" y="0"/>
                <wp:positionH relativeFrom="column">
                  <wp:posOffset>5562600</wp:posOffset>
                </wp:positionH>
                <wp:positionV relativeFrom="paragraph">
                  <wp:posOffset>5815965</wp:posOffset>
                </wp:positionV>
                <wp:extent cx="635" cy="222250"/>
                <wp:effectExtent l="57150" t="38100" r="75565" b="635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79B6084" id="Straight Arrow Connector 203" o:spid="_x0000_s1026" type="#_x0000_t32" style="position:absolute;margin-left:438pt;margin-top:457.95pt;width:.05pt;height:17.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EXXBcK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75328" behindDoc="0" locked="0" layoutInCell="1" allowOverlap="1" wp14:anchorId="0B9575FB" wp14:editId="7FDBC418">
                <wp:simplePos x="0" y="0"/>
                <wp:positionH relativeFrom="column">
                  <wp:posOffset>5562600</wp:posOffset>
                </wp:positionH>
                <wp:positionV relativeFrom="paragraph">
                  <wp:posOffset>5815965</wp:posOffset>
                </wp:positionV>
                <wp:extent cx="635" cy="222250"/>
                <wp:effectExtent l="57150" t="38100" r="75565" b="6350"/>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D4CCF99" id="Straight Arrow Connector 202" o:spid="_x0000_s1026" type="#_x0000_t32" style="position:absolute;margin-left:438pt;margin-top:457.95pt;width:.05pt;height:17.5pt;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CEB2T6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74304" behindDoc="0" locked="0" layoutInCell="1" allowOverlap="1" wp14:anchorId="2CFEC97A" wp14:editId="4584116E">
                <wp:simplePos x="0" y="0"/>
                <wp:positionH relativeFrom="column">
                  <wp:posOffset>5562600</wp:posOffset>
                </wp:positionH>
                <wp:positionV relativeFrom="paragraph">
                  <wp:posOffset>5815965</wp:posOffset>
                </wp:positionV>
                <wp:extent cx="635" cy="222250"/>
                <wp:effectExtent l="57150" t="38100" r="75565" b="635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9F753DD" id="Straight Arrow Connector 201" o:spid="_x0000_s1026" type="#_x0000_t32" style="position:absolute;margin-left:438pt;margin-top:457.95pt;width:.05pt;height:17.5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DMfc3g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73280" behindDoc="0" locked="0" layoutInCell="1" allowOverlap="1" wp14:anchorId="769D8711" wp14:editId="14539CC7">
                <wp:simplePos x="0" y="0"/>
                <wp:positionH relativeFrom="column">
                  <wp:posOffset>5562600</wp:posOffset>
                </wp:positionH>
                <wp:positionV relativeFrom="paragraph">
                  <wp:posOffset>5815965</wp:posOffset>
                </wp:positionV>
                <wp:extent cx="635" cy="222250"/>
                <wp:effectExtent l="57150" t="38100" r="75565" b="6350"/>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25AB3FE" id="Straight Arrow Connector 200" o:spid="_x0000_s1026" type="#_x0000_t32" style="position:absolute;margin-left:438pt;margin-top:457.95pt;width:.05pt;height:17.5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qKsRH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72256" behindDoc="0" locked="0" layoutInCell="1" allowOverlap="1" wp14:anchorId="66B22CAC" wp14:editId="5C68AD08">
                <wp:simplePos x="0" y="0"/>
                <wp:positionH relativeFrom="column">
                  <wp:posOffset>5562600</wp:posOffset>
                </wp:positionH>
                <wp:positionV relativeFrom="paragraph">
                  <wp:posOffset>5815965</wp:posOffset>
                </wp:positionV>
                <wp:extent cx="635" cy="222250"/>
                <wp:effectExtent l="57150" t="38100" r="75565" b="6350"/>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D957566" id="Straight Arrow Connector 199" o:spid="_x0000_s1026" type="#_x0000_t32" style="position:absolute;margin-left:438pt;margin-top:457.95pt;width:.05pt;height:17.5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pgYnr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71232" behindDoc="0" locked="0" layoutInCell="1" allowOverlap="1" wp14:anchorId="36C2F0FC" wp14:editId="6FA3CEA8">
                <wp:simplePos x="0" y="0"/>
                <wp:positionH relativeFrom="column">
                  <wp:posOffset>5562600</wp:posOffset>
                </wp:positionH>
                <wp:positionV relativeFrom="paragraph">
                  <wp:posOffset>5815965</wp:posOffset>
                </wp:positionV>
                <wp:extent cx="635" cy="222250"/>
                <wp:effectExtent l="57150" t="38100" r="75565" b="635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FE75838" id="Straight Arrow Connector 198" o:spid="_x0000_s1026" type="#_x0000_t32" style="position:absolute;margin-left:438pt;margin-top:457.95pt;width:.05pt;height:17.5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wtD7U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70208" behindDoc="0" locked="0" layoutInCell="1" allowOverlap="1" wp14:anchorId="7A3BFE6F" wp14:editId="6A9CEED1">
                <wp:simplePos x="0" y="0"/>
                <wp:positionH relativeFrom="column">
                  <wp:posOffset>5562600</wp:posOffset>
                </wp:positionH>
                <wp:positionV relativeFrom="paragraph">
                  <wp:posOffset>5815965</wp:posOffset>
                </wp:positionV>
                <wp:extent cx="635" cy="222250"/>
                <wp:effectExtent l="57150" t="38100" r="75565" b="6350"/>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A8A03C7" id="Straight Arrow Connector 197" o:spid="_x0000_s1026" type="#_x0000_t32" style="position:absolute;margin-left:438pt;margin-top:457.95pt;width:.05pt;height:17.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BlTXEO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69184" behindDoc="0" locked="0" layoutInCell="1" allowOverlap="1" wp14:anchorId="2182C9EE" wp14:editId="3189688F">
                <wp:simplePos x="0" y="0"/>
                <wp:positionH relativeFrom="column">
                  <wp:posOffset>5562600</wp:posOffset>
                </wp:positionH>
                <wp:positionV relativeFrom="paragraph">
                  <wp:posOffset>5815965</wp:posOffset>
                </wp:positionV>
                <wp:extent cx="635" cy="222250"/>
                <wp:effectExtent l="57150" t="38100" r="75565" b="6350"/>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E027544" id="Straight Arrow Connector 196" o:spid="_x0000_s1026" type="#_x0000_t32" style="position:absolute;margin-left:438pt;margin-top:457.95pt;width:.05pt;height:17.5pt;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fYWAv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68160" behindDoc="0" locked="0" layoutInCell="1" allowOverlap="1" wp14:anchorId="7F7CF928" wp14:editId="786F711C">
                <wp:simplePos x="0" y="0"/>
                <wp:positionH relativeFrom="column">
                  <wp:posOffset>5562600</wp:posOffset>
                </wp:positionH>
                <wp:positionV relativeFrom="paragraph">
                  <wp:posOffset>5815965</wp:posOffset>
                </wp:positionV>
                <wp:extent cx="635" cy="222250"/>
                <wp:effectExtent l="57150" t="38100" r="75565" b="635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3260DD5" id="Straight Arrow Connector 195" o:spid="_x0000_s1026" type="#_x0000_t32" style="position:absolute;margin-left:438pt;margin-top:457.95pt;width:.05pt;height:17.5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CQ&#10;+ZRhugIAALU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67136" behindDoc="0" locked="0" layoutInCell="1" allowOverlap="1" wp14:anchorId="6653297E" wp14:editId="1F6BBD63">
                <wp:simplePos x="0" y="0"/>
                <wp:positionH relativeFrom="column">
                  <wp:posOffset>5562600</wp:posOffset>
                </wp:positionH>
                <wp:positionV relativeFrom="paragraph">
                  <wp:posOffset>5815965</wp:posOffset>
                </wp:positionV>
                <wp:extent cx="635" cy="222250"/>
                <wp:effectExtent l="57150" t="38100" r="75565" b="635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4FCAC20" id="Straight Arrow Connector 194" o:spid="_x0000_s1026" type="#_x0000_t32" style="position:absolute;margin-left:438pt;margin-top:457.95pt;width:.05pt;height:17.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9C9In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66112" behindDoc="0" locked="0" layoutInCell="1" allowOverlap="1" wp14:anchorId="034D470D" wp14:editId="46AB6728">
                <wp:simplePos x="0" y="0"/>
                <wp:positionH relativeFrom="column">
                  <wp:posOffset>5562600</wp:posOffset>
                </wp:positionH>
                <wp:positionV relativeFrom="paragraph">
                  <wp:posOffset>5815965</wp:posOffset>
                </wp:positionV>
                <wp:extent cx="635" cy="222250"/>
                <wp:effectExtent l="57150" t="38100" r="75565" b="635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E5EC5E8" id="Straight Arrow Connector 193" o:spid="_x0000_s1026" type="#_x0000_t32" style="position:absolute;margin-left:438pt;margin-top:457.95pt;width:.05pt;height:17.5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CwbNB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65088" behindDoc="0" locked="0" layoutInCell="1" allowOverlap="1" wp14:anchorId="38A15488" wp14:editId="2034BE93">
                <wp:simplePos x="0" y="0"/>
                <wp:positionH relativeFrom="column">
                  <wp:posOffset>5562600</wp:posOffset>
                </wp:positionH>
                <wp:positionV relativeFrom="paragraph">
                  <wp:posOffset>5815965</wp:posOffset>
                </wp:positionV>
                <wp:extent cx="635" cy="222250"/>
                <wp:effectExtent l="57150" t="38100" r="75565" b="635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F6469FE" id="Straight Arrow Connector 192" o:spid="_x0000_s1026" type="#_x0000_t32" style="position:absolute;margin-left:438pt;margin-top:457.95pt;width:.05pt;height:17.5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b9AR+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64064" behindDoc="0" locked="0" layoutInCell="1" allowOverlap="1" wp14:anchorId="227FC6BA" wp14:editId="1AF77F53">
                <wp:simplePos x="0" y="0"/>
                <wp:positionH relativeFrom="column">
                  <wp:posOffset>5562600</wp:posOffset>
                </wp:positionH>
                <wp:positionV relativeFrom="paragraph">
                  <wp:posOffset>5815965</wp:posOffset>
                </wp:positionV>
                <wp:extent cx="635" cy="222250"/>
                <wp:effectExtent l="57150" t="38100" r="75565" b="6350"/>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32BD51E" id="Straight Arrow Connector 191" o:spid="_x0000_s1026" type="#_x0000_t32" style="position:absolute;margin-left:438pt;margin-top:457.95pt;width:.05pt;height:17.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CCrAUk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63040" behindDoc="0" locked="0" layoutInCell="1" allowOverlap="1" wp14:anchorId="23DC5E02" wp14:editId="580F37CF">
                <wp:simplePos x="0" y="0"/>
                <wp:positionH relativeFrom="column">
                  <wp:posOffset>5562600</wp:posOffset>
                </wp:positionH>
                <wp:positionV relativeFrom="paragraph">
                  <wp:posOffset>5815965</wp:posOffset>
                </wp:positionV>
                <wp:extent cx="635" cy="222250"/>
                <wp:effectExtent l="57150" t="38100" r="75565" b="635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0AD5542" id="Straight Arrow Connector 190" o:spid="_x0000_s1026" type="#_x0000_t32" style="position:absolute;margin-left:438pt;margin-top:457.95pt;width:.05pt;height:17.5pt;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Dm&#10;etnYugIAALU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62016" behindDoc="0" locked="0" layoutInCell="1" allowOverlap="1" wp14:anchorId="5ADCEC2B" wp14:editId="685D2401">
                <wp:simplePos x="0" y="0"/>
                <wp:positionH relativeFrom="column">
                  <wp:posOffset>5562600</wp:posOffset>
                </wp:positionH>
                <wp:positionV relativeFrom="paragraph">
                  <wp:posOffset>5815965</wp:posOffset>
                </wp:positionV>
                <wp:extent cx="635" cy="222250"/>
                <wp:effectExtent l="57150" t="38100" r="75565" b="6350"/>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83E726D" id="Straight Arrow Connector 189" o:spid="_x0000_s1026" type="#_x0000_t32" style="position:absolute;margin-left:438pt;margin-top:457.95pt;width:.05pt;height:17.5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MX8E5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60992" behindDoc="0" locked="0" layoutInCell="1" allowOverlap="1" wp14:anchorId="583B3A44" wp14:editId="73371EDD">
                <wp:simplePos x="0" y="0"/>
                <wp:positionH relativeFrom="column">
                  <wp:posOffset>5562600</wp:posOffset>
                </wp:positionH>
                <wp:positionV relativeFrom="paragraph">
                  <wp:posOffset>5815965</wp:posOffset>
                </wp:positionV>
                <wp:extent cx="635" cy="222250"/>
                <wp:effectExtent l="57150" t="38100" r="75565" b="635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0C15A61" id="Straight Arrow Connector 188" o:spid="_x0000_s1026" type="#_x0000_t32" style="position:absolute;margin-left:438pt;margin-top:457.95pt;width:.05pt;height:17.5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VanYG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59968" behindDoc="0" locked="0" layoutInCell="1" allowOverlap="1" wp14:anchorId="24A7EE29" wp14:editId="596867B2">
                <wp:simplePos x="0" y="0"/>
                <wp:positionH relativeFrom="column">
                  <wp:posOffset>5562600</wp:posOffset>
                </wp:positionH>
                <wp:positionV relativeFrom="paragraph">
                  <wp:posOffset>5815965</wp:posOffset>
                </wp:positionV>
                <wp:extent cx="635" cy="222250"/>
                <wp:effectExtent l="57150" t="38100" r="75565" b="6350"/>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D702B65" id="Straight Arrow Connector 187" o:spid="_x0000_s1026" type="#_x0000_t32" style="position:absolute;margin-left:438pt;margin-top:457.95pt;width:.05pt;height:17.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jip/C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58944" behindDoc="0" locked="0" layoutInCell="1" allowOverlap="1" wp14:anchorId="155EF879" wp14:editId="776F0781">
                <wp:simplePos x="0" y="0"/>
                <wp:positionH relativeFrom="column">
                  <wp:posOffset>5562600</wp:posOffset>
                </wp:positionH>
                <wp:positionV relativeFrom="paragraph">
                  <wp:posOffset>5815965</wp:posOffset>
                </wp:positionV>
                <wp:extent cx="635" cy="222250"/>
                <wp:effectExtent l="57150" t="38100" r="75565" b="6350"/>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B6B7088" id="Straight Arrow Connector 186" o:spid="_x0000_s1026" type="#_x0000_t32" style="position:absolute;margin-left:438pt;margin-top:457.95pt;width:.05pt;height:1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6vyj9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57920" behindDoc="0" locked="0" layoutInCell="1" allowOverlap="1" wp14:anchorId="797FDFFD" wp14:editId="39C0DE21">
                <wp:simplePos x="0" y="0"/>
                <wp:positionH relativeFrom="column">
                  <wp:posOffset>5562600</wp:posOffset>
                </wp:positionH>
                <wp:positionV relativeFrom="paragraph">
                  <wp:posOffset>5815965</wp:posOffset>
                </wp:positionV>
                <wp:extent cx="635" cy="222250"/>
                <wp:effectExtent l="57150" t="38100" r="75565" b="6350"/>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AEC0B90" id="Straight Arrow Connector 185" o:spid="_x0000_s1026" type="#_x0000_t32" style="position:absolute;margin-left:438pt;margin-top:457.95pt;width:.05pt;height:17.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B4C3K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56896" behindDoc="0" locked="0" layoutInCell="1" allowOverlap="1" wp14:anchorId="37165D26" wp14:editId="70004761">
                <wp:simplePos x="0" y="0"/>
                <wp:positionH relativeFrom="column">
                  <wp:posOffset>5562600</wp:posOffset>
                </wp:positionH>
                <wp:positionV relativeFrom="paragraph">
                  <wp:posOffset>5815965</wp:posOffset>
                </wp:positionV>
                <wp:extent cx="635" cy="222250"/>
                <wp:effectExtent l="57150" t="38100" r="75565" b="6350"/>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46EE4D8" id="Straight Arrow Connector 184" o:spid="_x0000_s1026" type="#_x0000_t32" style="position:absolute;margin-left:438pt;margin-top:457.95pt;width:.05pt;height:17.5pt;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Y1Zr1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55872" behindDoc="0" locked="0" layoutInCell="1" allowOverlap="1" wp14:anchorId="55BF4681" wp14:editId="26009CDB">
                <wp:simplePos x="0" y="0"/>
                <wp:positionH relativeFrom="column">
                  <wp:posOffset>5562600</wp:posOffset>
                </wp:positionH>
                <wp:positionV relativeFrom="paragraph">
                  <wp:posOffset>5815965</wp:posOffset>
                </wp:positionV>
                <wp:extent cx="635" cy="222250"/>
                <wp:effectExtent l="57150" t="38100" r="75565" b="6350"/>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FDE7C49" id="Straight Arrow Connector 183" o:spid="_x0000_s1026" type="#_x0000_t32" style="position:absolute;margin-left:438pt;margin-top:457.95pt;width:.05pt;height:17.5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nH/uT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54848" behindDoc="0" locked="0" layoutInCell="1" allowOverlap="1" wp14:anchorId="008E36CF" wp14:editId="6AD94DFB">
                <wp:simplePos x="0" y="0"/>
                <wp:positionH relativeFrom="column">
                  <wp:posOffset>5562600</wp:posOffset>
                </wp:positionH>
                <wp:positionV relativeFrom="paragraph">
                  <wp:posOffset>5815965</wp:posOffset>
                </wp:positionV>
                <wp:extent cx="635" cy="222250"/>
                <wp:effectExtent l="57150" t="38100" r="75565" b="6350"/>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EC42279" id="Straight Arrow Connector 182" o:spid="_x0000_s1026" type="#_x0000_t32" style="position:absolute;margin-left:438pt;margin-top:457.95pt;width:.05pt;height:17.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Kkys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53824" behindDoc="0" locked="0" layoutInCell="1" allowOverlap="1" wp14:anchorId="2D918B86" wp14:editId="43A263EE">
                <wp:simplePos x="0" y="0"/>
                <wp:positionH relativeFrom="column">
                  <wp:posOffset>5562600</wp:posOffset>
                </wp:positionH>
                <wp:positionV relativeFrom="paragraph">
                  <wp:posOffset>5815965</wp:posOffset>
                </wp:positionV>
                <wp:extent cx="635" cy="222250"/>
                <wp:effectExtent l="57150" t="38100" r="75565" b="6350"/>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F6235F5" id="Straight Arrow Connector 181" o:spid="_x0000_s1026" type="#_x0000_t32" style="position:absolute;margin-left:438pt;margin-top:457.95pt;width:.05pt;height:17.5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AV1SZu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52800" behindDoc="0" locked="0" layoutInCell="1" allowOverlap="1" wp14:anchorId="47E0698B" wp14:editId="073DC94C">
                <wp:simplePos x="0" y="0"/>
                <wp:positionH relativeFrom="column">
                  <wp:posOffset>5562600</wp:posOffset>
                </wp:positionH>
                <wp:positionV relativeFrom="paragraph">
                  <wp:posOffset>5815965</wp:posOffset>
                </wp:positionV>
                <wp:extent cx="635" cy="222250"/>
                <wp:effectExtent l="57150" t="38100" r="75565" b="635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95A522C" id="Straight Arrow Connector 180" o:spid="_x0000_s1026" type="#_x0000_t32" style="position:absolute;margin-left:438pt;margin-top:457.95pt;width:.05pt;height:17.5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cQP6k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51776" behindDoc="0" locked="0" layoutInCell="1" allowOverlap="1" wp14:anchorId="68602D3E" wp14:editId="4CB48C0C">
                <wp:simplePos x="0" y="0"/>
                <wp:positionH relativeFrom="column">
                  <wp:posOffset>5562600</wp:posOffset>
                </wp:positionH>
                <wp:positionV relativeFrom="paragraph">
                  <wp:posOffset>5815965</wp:posOffset>
                </wp:positionV>
                <wp:extent cx="635" cy="222250"/>
                <wp:effectExtent l="57150" t="38100" r="75565" b="6350"/>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42F8321" id="Straight Arrow Connector 179" o:spid="_x0000_s1026" type="#_x0000_t32" style="position:absolute;margin-left:438pt;margin-top:457.95pt;width:.05pt;height:17.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O7TFfS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50752" behindDoc="0" locked="0" layoutInCell="1" allowOverlap="1" wp14:anchorId="456D911C" wp14:editId="1764B677">
                <wp:simplePos x="0" y="0"/>
                <wp:positionH relativeFrom="column">
                  <wp:posOffset>5562600</wp:posOffset>
                </wp:positionH>
                <wp:positionV relativeFrom="paragraph">
                  <wp:posOffset>5815965</wp:posOffset>
                </wp:positionV>
                <wp:extent cx="635" cy="222250"/>
                <wp:effectExtent l="57150" t="38100" r="75565" b="6350"/>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F625992" id="Straight Arrow Connector 178" o:spid="_x0000_s1026" type="#_x0000_t32" style="position:absolute;margin-left:438pt;margin-top:457.95pt;width:.05pt;height:17.5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kI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IoFyQi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49728" behindDoc="0" locked="0" layoutInCell="1" allowOverlap="1" wp14:anchorId="0DB8BE2A" wp14:editId="0363F6F3">
                <wp:simplePos x="0" y="0"/>
                <wp:positionH relativeFrom="column">
                  <wp:posOffset>5562600</wp:posOffset>
                </wp:positionH>
                <wp:positionV relativeFrom="paragraph">
                  <wp:posOffset>5815965</wp:posOffset>
                </wp:positionV>
                <wp:extent cx="635" cy="222250"/>
                <wp:effectExtent l="57150" t="38100" r="75565" b="635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65AFD11" id="Straight Arrow Connector 177" o:spid="_x0000_s1026" type="#_x0000_t32" style="position:absolute;margin-left:438pt;margin-top:457.95pt;width:.05pt;height:17.5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UYZuG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48704" behindDoc="0" locked="0" layoutInCell="1" allowOverlap="1" wp14:anchorId="2D0589C4" wp14:editId="4882F49A">
                <wp:simplePos x="0" y="0"/>
                <wp:positionH relativeFrom="column">
                  <wp:posOffset>5562600</wp:posOffset>
                </wp:positionH>
                <wp:positionV relativeFrom="paragraph">
                  <wp:posOffset>5815965</wp:posOffset>
                </wp:positionV>
                <wp:extent cx="635" cy="222250"/>
                <wp:effectExtent l="57150" t="38100" r="75565" b="6350"/>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6F18E55" id="Straight Arrow Connector 176" o:spid="_x0000_s1026" type="#_x0000_t32" style="position:absolute;margin-left:438pt;margin-top:457.95pt;width:.05pt;height:17.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LkuwIAALU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NVCy5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47680" behindDoc="0" locked="0" layoutInCell="1" allowOverlap="1" wp14:anchorId="62EE8DF6" wp14:editId="74C90449">
                <wp:simplePos x="0" y="0"/>
                <wp:positionH relativeFrom="column">
                  <wp:posOffset>5562600</wp:posOffset>
                </wp:positionH>
                <wp:positionV relativeFrom="paragraph">
                  <wp:posOffset>5815965</wp:posOffset>
                </wp:positionV>
                <wp:extent cx="635" cy="222250"/>
                <wp:effectExtent l="57150" t="38100" r="75565" b="6350"/>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6AC76A7" id="Straight Arrow Connector 175" o:spid="_x0000_s1026" type="#_x0000_t32" style="position:absolute;margin-left:438pt;margin-top:457.95pt;width:.05pt;height:17.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Ngspjq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46656" behindDoc="0" locked="0" layoutInCell="1" allowOverlap="1" wp14:anchorId="5EB65044" wp14:editId="13322256">
                <wp:simplePos x="0" y="0"/>
                <wp:positionH relativeFrom="column">
                  <wp:posOffset>5562600</wp:posOffset>
                </wp:positionH>
                <wp:positionV relativeFrom="paragraph">
                  <wp:posOffset>5815965</wp:posOffset>
                </wp:positionV>
                <wp:extent cx="635" cy="222250"/>
                <wp:effectExtent l="57150" t="38100" r="75565" b="6350"/>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95D3382" id="Straight Arrow Connector 174" o:spid="_x0000_s1026" type="#_x0000_t32" style="position:absolute;margin-left:438pt;margin-top:457.95pt;width:.05pt;height:17.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G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Lz6esa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45632" behindDoc="0" locked="0" layoutInCell="1" allowOverlap="1" wp14:anchorId="055C0AB9" wp14:editId="371407A4">
                <wp:simplePos x="0" y="0"/>
                <wp:positionH relativeFrom="column">
                  <wp:posOffset>5562600</wp:posOffset>
                </wp:positionH>
                <wp:positionV relativeFrom="paragraph">
                  <wp:posOffset>5815965</wp:posOffset>
                </wp:positionV>
                <wp:extent cx="635" cy="222250"/>
                <wp:effectExtent l="57150" t="38100" r="75565" b="635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2221B5E" id="Straight Arrow Connector 173" o:spid="_x0000_s1026" type="#_x0000_t32" style="position:absolute;margin-left:438pt;margin-top:457.95pt;width:.05pt;height:17.5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9dvA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EPT/12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44608" behindDoc="0" locked="0" layoutInCell="1" allowOverlap="1" wp14:anchorId="1675ED68" wp14:editId="4521658E">
                <wp:simplePos x="0" y="0"/>
                <wp:positionH relativeFrom="column">
                  <wp:posOffset>5562600</wp:posOffset>
                </wp:positionH>
                <wp:positionV relativeFrom="paragraph">
                  <wp:posOffset>5815965</wp:posOffset>
                </wp:positionV>
                <wp:extent cx="635" cy="222250"/>
                <wp:effectExtent l="57150" t="38100" r="75565" b="6350"/>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CC5540E" id="Straight Arrow Connector 172" o:spid="_x0000_s1026" type="#_x0000_t32" style="position:absolute;margin-left:438pt;margin-top:457.95pt;width:.05pt;height:17.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Oh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CcFI6G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43584" behindDoc="0" locked="0" layoutInCell="1" allowOverlap="1" wp14:anchorId="2D41C9F6" wp14:editId="4FED9FE2">
                <wp:simplePos x="0" y="0"/>
                <wp:positionH relativeFrom="column">
                  <wp:posOffset>5562600</wp:posOffset>
                </wp:positionH>
                <wp:positionV relativeFrom="paragraph">
                  <wp:posOffset>5815965</wp:posOffset>
                </wp:positionV>
                <wp:extent cx="635" cy="222250"/>
                <wp:effectExtent l="57150" t="38100" r="75565" b="6350"/>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580B0C9" id="Straight Arrow Connector 171" o:spid="_x0000_s1026" type="#_x0000_t32" style="position:absolute;margin-left:438pt;margin-top:457.95pt;width:.05pt;height:17.5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DKeTd/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42560" behindDoc="0" locked="0" layoutInCell="1" allowOverlap="1" wp14:anchorId="6A1B7FCF" wp14:editId="3C0318D1">
                <wp:simplePos x="0" y="0"/>
                <wp:positionH relativeFrom="column">
                  <wp:posOffset>5562600</wp:posOffset>
                </wp:positionH>
                <wp:positionV relativeFrom="paragraph">
                  <wp:posOffset>5815965</wp:posOffset>
                </wp:positionV>
                <wp:extent cx="635" cy="222250"/>
                <wp:effectExtent l="57150" t="38100" r="75565" b="6350"/>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77E2609" id="Straight Arrow Connector 170" o:spid="_x0000_s1026" type="#_x0000_t32" style="position:absolute;margin-left:438pt;margin-top:457.95pt;width:.05pt;height:17.5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D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rq/rg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41536" behindDoc="0" locked="0" layoutInCell="1" allowOverlap="1" wp14:anchorId="5DDBE3FD" wp14:editId="57C6477C">
                <wp:simplePos x="0" y="0"/>
                <wp:positionH relativeFrom="column">
                  <wp:posOffset>5562600</wp:posOffset>
                </wp:positionH>
                <wp:positionV relativeFrom="paragraph">
                  <wp:posOffset>5815965</wp:posOffset>
                </wp:positionV>
                <wp:extent cx="635" cy="222250"/>
                <wp:effectExtent l="57150" t="38100" r="75565" b="6350"/>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F28F4DC" id="Straight Arrow Connector 169" o:spid="_x0000_s1026" type="#_x0000_t32" style="position:absolute;margin-left:438pt;margin-top:457.95pt;width:.05pt;height:17.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eao2v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40512" behindDoc="0" locked="0" layoutInCell="1" allowOverlap="1" wp14:anchorId="6CB1536F" wp14:editId="69DABF09">
                <wp:simplePos x="0" y="0"/>
                <wp:positionH relativeFrom="column">
                  <wp:posOffset>5562600</wp:posOffset>
                </wp:positionH>
                <wp:positionV relativeFrom="paragraph">
                  <wp:posOffset>5815965</wp:posOffset>
                </wp:positionV>
                <wp:extent cx="635" cy="222250"/>
                <wp:effectExtent l="57150" t="38100" r="75565" b="635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B1C6405" id="Straight Arrow Connector 168" o:spid="_x0000_s1026" type="#_x0000_t32" style="position:absolute;margin-left:438pt;margin-top:457.95pt;width:.05pt;height:17.5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pCuwIAALU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HXzqQ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39488" behindDoc="0" locked="0" layoutInCell="1" allowOverlap="1" wp14:anchorId="07DFA3E6" wp14:editId="299F6A0D">
                <wp:simplePos x="0" y="0"/>
                <wp:positionH relativeFrom="column">
                  <wp:posOffset>5562600</wp:posOffset>
                </wp:positionH>
                <wp:positionV relativeFrom="paragraph">
                  <wp:posOffset>5815965</wp:posOffset>
                </wp:positionV>
                <wp:extent cx="635" cy="222250"/>
                <wp:effectExtent l="57150" t="38100" r="75565" b="6350"/>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462553E" id="Straight Arrow Connector 167" o:spid="_x0000_s1026" type="#_x0000_t32" style="position:absolute;margin-left:438pt;margin-top:457.95pt;width:.05pt;height:17.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1SuwIAALU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xv9NU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38464" behindDoc="0" locked="0" layoutInCell="1" allowOverlap="1" wp14:anchorId="63B430BD" wp14:editId="12BEAF76">
                <wp:simplePos x="0" y="0"/>
                <wp:positionH relativeFrom="column">
                  <wp:posOffset>5562600</wp:posOffset>
                </wp:positionH>
                <wp:positionV relativeFrom="paragraph">
                  <wp:posOffset>5815965</wp:posOffset>
                </wp:positionV>
                <wp:extent cx="635" cy="222250"/>
                <wp:effectExtent l="57150" t="38100" r="75565" b="635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CE73312" id="Straight Arrow Connector 166" o:spid="_x0000_s1026" type="#_x0000_t32" style="position:absolute;margin-left:438pt;margin-top:457.95pt;width:.05pt;height:17.5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Guuw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oimRr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37440" behindDoc="0" locked="0" layoutInCell="1" allowOverlap="1" wp14:anchorId="385DEB74" wp14:editId="061E93B7">
                <wp:simplePos x="0" y="0"/>
                <wp:positionH relativeFrom="column">
                  <wp:posOffset>5562600</wp:posOffset>
                </wp:positionH>
                <wp:positionV relativeFrom="paragraph">
                  <wp:posOffset>5815965</wp:posOffset>
                </wp:positionV>
                <wp:extent cx="635" cy="222250"/>
                <wp:effectExtent l="57150" t="38100" r="75565" b="635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9C3248D" id="Straight Arrow Connector 165" o:spid="_x0000_s1026" type="#_x0000_t32" style="position:absolute;margin-left:438pt;margin-top:457.95pt;width:.05pt;height:17.5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T1WFc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36416" behindDoc="0" locked="0" layoutInCell="1" allowOverlap="1" wp14:anchorId="5E158D66" wp14:editId="7BDE6B8D">
                <wp:simplePos x="0" y="0"/>
                <wp:positionH relativeFrom="column">
                  <wp:posOffset>5562600</wp:posOffset>
                </wp:positionH>
                <wp:positionV relativeFrom="paragraph">
                  <wp:posOffset>5815965</wp:posOffset>
                </wp:positionV>
                <wp:extent cx="635" cy="222250"/>
                <wp:effectExtent l="57150" t="38100" r="75565" b="635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D069389" id="Straight Arrow Connector 164" o:spid="_x0000_s1026" type="#_x0000_t32" style="position:absolute;margin-left:438pt;margin-top:457.95pt;width:.05pt;height:17.5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mMuwIAALU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K4NZj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35392" behindDoc="0" locked="0" layoutInCell="1" allowOverlap="1" wp14:anchorId="1ED0F6D6" wp14:editId="519A37E6">
                <wp:simplePos x="0" y="0"/>
                <wp:positionH relativeFrom="column">
                  <wp:posOffset>5562600</wp:posOffset>
                </wp:positionH>
                <wp:positionV relativeFrom="paragraph">
                  <wp:posOffset>5815965</wp:posOffset>
                </wp:positionV>
                <wp:extent cx="635" cy="222250"/>
                <wp:effectExtent l="57150" t="38100" r="75565" b="6350"/>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2D11472" id="Straight Arrow Connector 163" o:spid="_x0000_s1026" type="#_x0000_t32" style="position:absolute;margin-left:438pt;margin-top:457.95pt;width:.05pt;height:17.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1KrcF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34368" behindDoc="0" locked="0" layoutInCell="1" allowOverlap="1" wp14:anchorId="245F4953" wp14:editId="768CB5AA">
                <wp:simplePos x="0" y="0"/>
                <wp:positionH relativeFrom="column">
                  <wp:posOffset>5562600</wp:posOffset>
                </wp:positionH>
                <wp:positionV relativeFrom="paragraph">
                  <wp:posOffset>5815965</wp:posOffset>
                </wp:positionV>
                <wp:extent cx="635" cy="222250"/>
                <wp:effectExtent l="57150" t="38100" r="75565" b="635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CAF1BAB" id="Straight Arrow Connector 162" o:spid="_x0000_s1026" type="#_x0000_t32" style="position:absolute;margin-left:438pt;margin-top:457.95pt;width:.05pt;height:17.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DruwIAALU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sHwA6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33344" behindDoc="0" locked="0" layoutInCell="1" allowOverlap="1" wp14:anchorId="0F2223A9" wp14:editId="2BBEC943">
                <wp:simplePos x="0" y="0"/>
                <wp:positionH relativeFrom="column">
                  <wp:posOffset>5562600</wp:posOffset>
                </wp:positionH>
                <wp:positionV relativeFrom="paragraph">
                  <wp:posOffset>5815965</wp:posOffset>
                </wp:positionV>
                <wp:extent cx="635" cy="222250"/>
                <wp:effectExtent l="57150" t="38100" r="75565" b="635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2EE7BBF" id="Straight Arrow Connector 161" o:spid="_x0000_s1026" type="#_x0000_t32" style="position:absolute;margin-left:438pt;margin-top:457.95pt;width:.05pt;height:17.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BdABQ1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32320" behindDoc="0" locked="0" layoutInCell="1" allowOverlap="1" wp14:anchorId="513BD206" wp14:editId="7EF52357">
                <wp:simplePos x="0" y="0"/>
                <wp:positionH relativeFrom="column">
                  <wp:posOffset>5562600</wp:posOffset>
                </wp:positionH>
                <wp:positionV relativeFrom="paragraph">
                  <wp:posOffset>5815965</wp:posOffset>
                </wp:positionV>
                <wp:extent cx="635" cy="222250"/>
                <wp:effectExtent l="57150" t="38100" r="75565" b="6350"/>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E50CC43" id="Straight Arrow Connector 160" o:spid="_x0000_s1026" type="#_x0000_t32" style="position:absolute;margin-left:438pt;margin-top:457.95pt;width:.05pt;height:17.5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OdbIy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31296" behindDoc="0" locked="0" layoutInCell="1" allowOverlap="1" wp14:anchorId="1D59C7C7" wp14:editId="1851EAD9">
                <wp:simplePos x="0" y="0"/>
                <wp:positionH relativeFrom="column">
                  <wp:posOffset>5562600</wp:posOffset>
                </wp:positionH>
                <wp:positionV relativeFrom="paragraph">
                  <wp:posOffset>5815965</wp:posOffset>
                </wp:positionV>
                <wp:extent cx="635" cy="222250"/>
                <wp:effectExtent l="57150" t="38100" r="75565" b="6350"/>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69B53B3" id="Straight Arrow Connector 159" o:spid="_x0000_s1026" type="#_x0000_t32" style="position:absolute;margin-left:438pt;margin-top:457.95pt;width:.05pt;height:17.5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wCBTY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30272" behindDoc="0" locked="0" layoutInCell="1" allowOverlap="1" wp14:anchorId="19AB3A3C" wp14:editId="58E5DA80">
                <wp:simplePos x="0" y="0"/>
                <wp:positionH relativeFrom="column">
                  <wp:posOffset>5562600</wp:posOffset>
                </wp:positionH>
                <wp:positionV relativeFrom="paragraph">
                  <wp:posOffset>5815965</wp:posOffset>
                </wp:positionV>
                <wp:extent cx="635" cy="222250"/>
                <wp:effectExtent l="57150" t="38100" r="75565" b="635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382B1B7" id="Straight Arrow Connector 158" o:spid="_x0000_s1026" type="#_x0000_t32" style="position:absolute;margin-left:438pt;margin-top:457.95pt;width:.05pt;height:17.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c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KT2j5y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29248" behindDoc="0" locked="0" layoutInCell="1" allowOverlap="1" wp14:anchorId="04FC3E04" wp14:editId="5BE3C6F0">
                <wp:simplePos x="0" y="0"/>
                <wp:positionH relativeFrom="column">
                  <wp:posOffset>5562600</wp:posOffset>
                </wp:positionH>
                <wp:positionV relativeFrom="paragraph">
                  <wp:posOffset>5815965</wp:posOffset>
                </wp:positionV>
                <wp:extent cx="635" cy="222250"/>
                <wp:effectExtent l="57150" t="38100" r="75565" b="635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2DAF7E3" id="Straight Arrow Connector 157" o:spid="_x0000_s1026" type="#_x0000_t32" style="position:absolute;margin-left:438pt;margin-top:457.95pt;width:.05pt;height:17.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M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H91KIy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28224" behindDoc="0" locked="0" layoutInCell="1" allowOverlap="1" wp14:anchorId="4C53DAD3" wp14:editId="47FEB13C">
                <wp:simplePos x="0" y="0"/>
                <wp:positionH relativeFrom="column">
                  <wp:posOffset>5562600</wp:posOffset>
                </wp:positionH>
                <wp:positionV relativeFrom="paragraph">
                  <wp:posOffset>5815965</wp:posOffset>
                </wp:positionV>
                <wp:extent cx="635" cy="222250"/>
                <wp:effectExtent l="57150" t="38100" r="75565" b="635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30A02F7" id="Straight Arrow Connector 156" o:spid="_x0000_s1026" type="#_x0000_t32" style="position:absolute;margin-left:438pt;margin-top:457.95pt;width:.05pt;height:17.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wuwIAALU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G6P0c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27200" behindDoc="0" locked="0" layoutInCell="1" allowOverlap="1" wp14:anchorId="10E229CF" wp14:editId="4F6AA9F6">
                <wp:simplePos x="0" y="0"/>
                <wp:positionH relativeFrom="column">
                  <wp:posOffset>5562600</wp:posOffset>
                </wp:positionH>
                <wp:positionV relativeFrom="paragraph">
                  <wp:posOffset>5815965</wp:posOffset>
                </wp:positionV>
                <wp:extent cx="635" cy="222250"/>
                <wp:effectExtent l="57150" t="38100" r="75565" b="635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44BF00C" id="Straight Arrow Connector 155" o:spid="_x0000_s1026" type="#_x0000_t32" style="position:absolute;margin-left:438pt;margin-top:457.95pt;width:.05pt;height:17.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CuvA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Pbf4K6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26176" behindDoc="0" locked="0" layoutInCell="1" allowOverlap="1" wp14:anchorId="4A07324F" wp14:editId="1121E8C7">
                <wp:simplePos x="0" y="0"/>
                <wp:positionH relativeFrom="column">
                  <wp:posOffset>5562600</wp:posOffset>
                </wp:positionH>
                <wp:positionV relativeFrom="paragraph">
                  <wp:posOffset>5815965</wp:posOffset>
                </wp:positionV>
                <wp:extent cx="635" cy="222250"/>
                <wp:effectExtent l="57150" t="38100" r="75565" b="635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A160C16" id="Straight Arrow Connector 154" o:spid="_x0000_s1026" type="#_x0000_t32" style="position:absolute;margin-left:438pt;margin-top:457.95pt;width:.05pt;height:17.5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xS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JIJPFK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25152" behindDoc="0" locked="0" layoutInCell="1" allowOverlap="1" wp14:anchorId="5CEBD93B" wp14:editId="5EF99C73">
                <wp:simplePos x="0" y="0"/>
                <wp:positionH relativeFrom="column">
                  <wp:posOffset>5562600</wp:posOffset>
                </wp:positionH>
                <wp:positionV relativeFrom="paragraph">
                  <wp:posOffset>5815965</wp:posOffset>
                </wp:positionV>
                <wp:extent cx="635" cy="222250"/>
                <wp:effectExtent l="57150" t="38100" r="75565" b="635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0F450A0" id="Straight Arrow Connector 153" o:spid="_x0000_s1026" type="#_x0000_t32" style="position:absolute;margin-left:438pt;margin-top:457.95pt;width:.05pt;height:17.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nJvA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G0gucm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24128" behindDoc="0" locked="0" layoutInCell="1" allowOverlap="1" wp14:anchorId="28F3D6D3" wp14:editId="2D851779">
                <wp:simplePos x="0" y="0"/>
                <wp:positionH relativeFrom="column">
                  <wp:posOffset>5562600</wp:posOffset>
                </wp:positionH>
                <wp:positionV relativeFrom="paragraph">
                  <wp:posOffset>5815965</wp:posOffset>
                </wp:positionV>
                <wp:extent cx="635" cy="222250"/>
                <wp:effectExtent l="57150" t="38100" r="75565" b="635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42344AF" id="Straight Arrow Connector 152" o:spid="_x0000_s1026" type="#_x0000_t32" style="position:absolute;margin-left:438pt;margin-top:457.95pt;width:.05pt;height:17.5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U1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An2ZTW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23104" behindDoc="0" locked="0" layoutInCell="1" allowOverlap="1" wp14:anchorId="65E246FC" wp14:editId="34CA1D12">
                <wp:simplePos x="0" y="0"/>
                <wp:positionH relativeFrom="column">
                  <wp:posOffset>5562600</wp:posOffset>
                </wp:positionH>
                <wp:positionV relativeFrom="paragraph">
                  <wp:posOffset>5815965</wp:posOffset>
                </wp:positionV>
                <wp:extent cx="635" cy="222250"/>
                <wp:effectExtent l="57150" t="38100" r="75565" b="6350"/>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9B453FD" id="Straight Arrow Connector 151" o:spid="_x0000_s1026" type="#_x0000_t32" style="position:absolute;margin-left:438pt;margin-top:457.95pt;width:.05pt;height:17.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DkinHr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22080" behindDoc="0" locked="0" layoutInCell="1" allowOverlap="1" wp14:anchorId="48CA081E" wp14:editId="09A632CE">
                <wp:simplePos x="0" y="0"/>
                <wp:positionH relativeFrom="column">
                  <wp:posOffset>5562600</wp:posOffset>
                </wp:positionH>
                <wp:positionV relativeFrom="paragraph">
                  <wp:posOffset>5815965</wp:posOffset>
                </wp:positionV>
                <wp:extent cx="635" cy="222250"/>
                <wp:effectExtent l="57150" t="38100" r="75565" b="635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CFE7E66" id="Straight Arrow Connector 150" o:spid="_x0000_s1026" type="#_x0000_t32" style="position:absolute;margin-left:438pt;margin-top:457.95pt;width:.05pt;height:17.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gFytF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21056" behindDoc="0" locked="0" layoutInCell="1" allowOverlap="1" wp14:anchorId="47F7BC63" wp14:editId="0602FA9C">
                <wp:simplePos x="0" y="0"/>
                <wp:positionH relativeFrom="column">
                  <wp:posOffset>5562600</wp:posOffset>
                </wp:positionH>
                <wp:positionV relativeFrom="paragraph">
                  <wp:posOffset>5815965</wp:posOffset>
                </wp:positionV>
                <wp:extent cx="635" cy="222250"/>
                <wp:effectExtent l="57150" t="38100" r="75565" b="635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A7C941D" id="Straight Arrow Connector 149" o:spid="_x0000_s1026" type="#_x0000_t32" style="position:absolute;margin-left:438pt;margin-top:457.95pt;width:.05pt;height:17.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V1lwK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20032" behindDoc="0" locked="0" layoutInCell="1" allowOverlap="1" wp14:anchorId="3B54E194" wp14:editId="425EB95E">
                <wp:simplePos x="0" y="0"/>
                <wp:positionH relativeFrom="column">
                  <wp:posOffset>5562600</wp:posOffset>
                </wp:positionH>
                <wp:positionV relativeFrom="paragraph">
                  <wp:posOffset>5815965</wp:posOffset>
                </wp:positionV>
                <wp:extent cx="635" cy="222250"/>
                <wp:effectExtent l="57150" t="38100" r="75565" b="6350"/>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6589464" id="Straight Arrow Connector 148" o:spid="_x0000_s1026" type="#_x0000_t32" style="position:absolute;margin-left:438pt;margin-top:457.95pt;width:.05pt;height:17.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zW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DOPrNa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19008" behindDoc="0" locked="0" layoutInCell="1" allowOverlap="1" wp14:anchorId="46FA1361" wp14:editId="02C64DFA">
                <wp:simplePos x="0" y="0"/>
                <wp:positionH relativeFrom="column">
                  <wp:posOffset>5562600</wp:posOffset>
                </wp:positionH>
                <wp:positionV relativeFrom="paragraph">
                  <wp:posOffset>5815965</wp:posOffset>
                </wp:positionV>
                <wp:extent cx="635" cy="222250"/>
                <wp:effectExtent l="57150" t="38100" r="75565" b="6350"/>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840F399" id="Straight Arrow Connector 147" o:spid="_x0000_s1026" type="#_x0000_t32" style="position:absolute;margin-left:438pt;margin-top:457.95pt;width:.05pt;height:17.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vG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OgMC8a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17984" behindDoc="0" locked="0" layoutInCell="1" allowOverlap="1" wp14:anchorId="0CAA2C37" wp14:editId="776EFCE4">
                <wp:simplePos x="0" y="0"/>
                <wp:positionH relativeFrom="column">
                  <wp:posOffset>5562600</wp:posOffset>
                </wp:positionH>
                <wp:positionV relativeFrom="paragraph">
                  <wp:posOffset>5815965</wp:posOffset>
                </wp:positionV>
                <wp:extent cx="635" cy="222250"/>
                <wp:effectExtent l="57150" t="38100" r="75565" b="635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17A8460" id="Straight Arrow Connector 146" o:spid="_x0000_s1026" type="#_x0000_t32" style="position:absolute;margin-left:438pt;margin-top:457.95pt;width:.05pt;height:17.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c6uwIAALU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jNrXO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16960" behindDoc="0" locked="0" layoutInCell="1" allowOverlap="1" wp14:anchorId="77E8AF86" wp14:editId="34A2B093">
                <wp:simplePos x="0" y="0"/>
                <wp:positionH relativeFrom="column">
                  <wp:posOffset>5562600</wp:posOffset>
                </wp:positionH>
                <wp:positionV relativeFrom="paragraph">
                  <wp:posOffset>5815965</wp:posOffset>
                </wp:positionV>
                <wp:extent cx="635" cy="222250"/>
                <wp:effectExtent l="57150" t="38100" r="75565" b="635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A5C66A2" id="Straight Arrow Connector 145" o:spid="_x0000_s1026" type="#_x0000_t32" style="position:absolute;margin-left:438pt;margin-top:457.95pt;width:.05pt;height:17.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Pk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YabD5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15936" behindDoc="0" locked="0" layoutInCell="1" allowOverlap="1" wp14:anchorId="605CCBD8" wp14:editId="63051281">
                <wp:simplePos x="0" y="0"/>
                <wp:positionH relativeFrom="column">
                  <wp:posOffset>5562600</wp:posOffset>
                </wp:positionH>
                <wp:positionV relativeFrom="paragraph">
                  <wp:posOffset>5815965</wp:posOffset>
                </wp:positionV>
                <wp:extent cx="635" cy="222250"/>
                <wp:effectExtent l="57150" t="38100" r="75565" b="63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6ACC4B4" id="Straight Arrow Connector 144" o:spid="_x0000_s1026" type="#_x0000_t32" style="position:absolute;margin-left:438pt;margin-top:457.95pt;width:.05pt;height:17.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8Y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AVwHxi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14912" behindDoc="0" locked="0" layoutInCell="1" allowOverlap="1" wp14:anchorId="54A3D46D" wp14:editId="2C193337">
                <wp:simplePos x="0" y="0"/>
                <wp:positionH relativeFrom="column">
                  <wp:posOffset>5562600</wp:posOffset>
                </wp:positionH>
                <wp:positionV relativeFrom="paragraph">
                  <wp:posOffset>5815965</wp:posOffset>
                </wp:positionV>
                <wp:extent cx="635" cy="222250"/>
                <wp:effectExtent l="57150" t="38100" r="75565" b="635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35093EA" id="Straight Arrow Connector 143" o:spid="_x0000_s1026" type="#_x0000_t32" style="position:absolute;margin-left:438pt;margin-top:457.95pt;width:.05pt;height:17.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qDvA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PpZmoO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13888" behindDoc="0" locked="0" layoutInCell="1" allowOverlap="1" wp14:anchorId="5DCE81BF" wp14:editId="56546223">
                <wp:simplePos x="0" y="0"/>
                <wp:positionH relativeFrom="column">
                  <wp:posOffset>5562600</wp:posOffset>
                </wp:positionH>
                <wp:positionV relativeFrom="paragraph">
                  <wp:posOffset>5815965</wp:posOffset>
                </wp:positionV>
                <wp:extent cx="635" cy="222250"/>
                <wp:effectExtent l="57150" t="38100" r="75565" b="635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2386407" id="Straight Arrow Connector 142" o:spid="_x0000_s1026" type="#_x0000_t32" style="position:absolute;margin-left:438pt;margin-top:457.95pt;width:.05pt;height:17.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Z/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J6PRn+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12864" behindDoc="0" locked="0" layoutInCell="1" allowOverlap="1" wp14:anchorId="7E45CC2D" wp14:editId="56B6D707">
                <wp:simplePos x="0" y="0"/>
                <wp:positionH relativeFrom="column">
                  <wp:posOffset>5562600</wp:posOffset>
                </wp:positionH>
                <wp:positionV relativeFrom="paragraph">
                  <wp:posOffset>5815965</wp:posOffset>
                </wp:positionV>
                <wp:extent cx="635" cy="222250"/>
                <wp:effectExtent l="57150" t="38100" r="75565" b="6350"/>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E5F6684" id="Straight Arrow Connector 141" o:spid="_x0000_s1026" type="#_x0000_t32" style="position:absolute;margin-left:438pt;margin-top:457.95pt;width:.05pt;height:17.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Bz81Kh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11840" behindDoc="0" locked="0" layoutInCell="1" allowOverlap="1" wp14:anchorId="3F640AF9" wp14:editId="7C05CDB7">
                <wp:simplePos x="0" y="0"/>
                <wp:positionH relativeFrom="column">
                  <wp:posOffset>5562600</wp:posOffset>
                </wp:positionH>
                <wp:positionV relativeFrom="paragraph">
                  <wp:posOffset>5815965</wp:posOffset>
                </wp:positionV>
                <wp:extent cx="635" cy="222250"/>
                <wp:effectExtent l="57150" t="38100" r="75565" b="635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A1A9A32" id="Straight Arrow Connector 140" o:spid="_x0000_s1026" type="#_x0000_t32" style="position:absolute;margin-left:438pt;margin-top:457.95pt;width:.05pt;height:17.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5d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FyWOX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10816" behindDoc="0" locked="0" layoutInCell="1" allowOverlap="1" wp14:anchorId="05B1EED4" wp14:editId="1623EC8C">
                <wp:simplePos x="0" y="0"/>
                <wp:positionH relativeFrom="column">
                  <wp:posOffset>5562600</wp:posOffset>
                </wp:positionH>
                <wp:positionV relativeFrom="paragraph">
                  <wp:posOffset>5815965</wp:posOffset>
                </wp:positionV>
                <wp:extent cx="635" cy="222250"/>
                <wp:effectExtent l="57150" t="38100" r="75565" b="635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EEBCE5C" id="Straight Arrow Connector 139" o:spid="_x0000_s1026" type="#_x0000_t32" style="position:absolute;margin-left:438pt;margin-top:457.95pt;width:.05pt;height:17.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8zPpB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09792" behindDoc="0" locked="0" layoutInCell="1" allowOverlap="1" wp14:anchorId="7B366CCE" wp14:editId="71F912A5">
                <wp:simplePos x="0" y="0"/>
                <wp:positionH relativeFrom="column">
                  <wp:posOffset>5562600</wp:posOffset>
                </wp:positionH>
                <wp:positionV relativeFrom="paragraph">
                  <wp:posOffset>5815965</wp:posOffset>
                </wp:positionV>
                <wp:extent cx="635" cy="222250"/>
                <wp:effectExtent l="57150" t="38100" r="75565" b="635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57BE2B9" id="Straight Arrow Connector 138" o:spid="_x0000_s1026" type="#_x0000_t32" style="position:absolute;margin-left:438pt;margin-top:457.95pt;width:.05pt;height:17.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X7uw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l+U1+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08768" behindDoc="0" locked="0" layoutInCell="1" allowOverlap="1" wp14:anchorId="7B4D2EDC" wp14:editId="5B0BB5EA">
                <wp:simplePos x="0" y="0"/>
                <wp:positionH relativeFrom="column">
                  <wp:posOffset>5562600</wp:posOffset>
                </wp:positionH>
                <wp:positionV relativeFrom="paragraph">
                  <wp:posOffset>5815965</wp:posOffset>
                </wp:positionV>
                <wp:extent cx="635" cy="222250"/>
                <wp:effectExtent l="57150" t="38100" r="75565" b="635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B135FEE" id="Straight Arrow Connector 137" o:spid="_x0000_s1026" type="#_x0000_t32" style="position:absolute;margin-left:438pt;margin-top:457.95pt;width:.05pt;height:17.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LrvA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Exmkuu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07744" behindDoc="0" locked="0" layoutInCell="1" allowOverlap="1" wp14:anchorId="6B4EC5EB" wp14:editId="480BC880">
                <wp:simplePos x="0" y="0"/>
                <wp:positionH relativeFrom="column">
                  <wp:posOffset>5562600</wp:posOffset>
                </wp:positionH>
                <wp:positionV relativeFrom="paragraph">
                  <wp:posOffset>5815965</wp:posOffset>
                </wp:positionV>
                <wp:extent cx="635" cy="222250"/>
                <wp:effectExtent l="57150" t="38100" r="75565" b="635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A5D40DC" id="Straight Arrow Connector 136" o:spid="_x0000_s1026" type="#_x0000_t32" style="position:absolute;margin-left:438pt;margin-top:457.95pt;width:.05pt;height:17.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KLBOF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06720" behindDoc="0" locked="0" layoutInCell="1" allowOverlap="1" wp14:anchorId="0717A15B" wp14:editId="3095E525">
                <wp:simplePos x="0" y="0"/>
                <wp:positionH relativeFrom="column">
                  <wp:posOffset>5562600</wp:posOffset>
                </wp:positionH>
                <wp:positionV relativeFrom="paragraph">
                  <wp:posOffset>5815965</wp:posOffset>
                </wp:positionV>
                <wp:extent cx="635" cy="222250"/>
                <wp:effectExtent l="57150" t="38100" r="75565" b="635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71014F4" id="Straight Arrow Connector 135" o:spid="_x0000_s1026" type="#_x0000_t32" style="position:absolute;margin-left:438pt;margin-top:457.95pt;width:.05pt;height:17.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rJ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xcxay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05696" behindDoc="0" locked="0" layoutInCell="1" allowOverlap="1" wp14:anchorId="0184820E" wp14:editId="537DFCBF">
                <wp:simplePos x="0" y="0"/>
                <wp:positionH relativeFrom="column">
                  <wp:posOffset>5562600</wp:posOffset>
                </wp:positionH>
                <wp:positionV relativeFrom="paragraph">
                  <wp:posOffset>5815965</wp:posOffset>
                </wp:positionV>
                <wp:extent cx="635" cy="222250"/>
                <wp:effectExtent l="57150" t="38100" r="75565" b="635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E4906D7" id="Straight Arrow Connector 134" o:spid="_x0000_s1026" type="#_x0000_t32" style="position:absolute;margin-left:438pt;margin-top:457.95pt;width:.05pt;height:17.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Y1vA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KEahjW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04672" behindDoc="0" locked="0" layoutInCell="1" allowOverlap="1" wp14:anchorId="235604EE" wp14:editId="3607DFB9">
                <wp:simplePos x="0" y="0"/>
                <wp:positionH relativeFrom="column">
                  <wp:posOffset>5562600</wp:posOffset>
                </wp:positionH>
                <wp:positionV relativeFrom="paragraph">
                  <wp:posOffset>5815965</wp:posOffset>
                </wp:positionV>
                <wp:extent cx="635" cy="222250"/>
                <wp:effectExtent l="57150" t="38100" r="75565" b="635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8086ABF" id="Straight Arrow Connector 133" o:spid="_x0000_s1026" type="#_x0000_t32" style="position:absolute;margin-left:438pt;margin-top:457.95pt;width:.05pt;height:17.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OuvA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F4zA66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03648" behindDoc="0" locked="0" layoutInCell="1" allowOverlap="1" wp14:anchorId="671E9E10" wp14:editId="1CA2AE32">
                <wp:simplePos x="0" y="0"/>
                <wp:positionH relativeFrom="column">
                  <wp:posOffset>5562600</wp:posOffset>
                </wp:positionH>
                <wp:positionV relativeFrom="paragraph">
                  <wp:posOffset>5815965</wp:posOffset>
                </wp:positionV>
                <wp:extent cx="635" cy="222250"/>
                <wp:effectExtent l="57150" t="38100" r="75565" b="635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E1CF072" id="Straight Arrow Connector 132" o:spid="_x0000_s1026" type="#_x0000_t32" style="position:absolute;margin-left:438pt;margin-top:457.95pt;width:.05pt;height:17.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9SvA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Drl31K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02624" behindDoc="0" locked="0" layoutInCell="1" allowOverlap="1" wp14:anchorId="28017A99" wp14:editId="5BC90F87">
                <wp:simplePos x="0" y="0"/>
                <wp:positionH relativeFrom="column">
                  <wp:posOffset>5562600</wp:posOffset>
                </wp:positionH>
                <wp:positionV relativeFrom="paragraph">
                  <wp:posOffset>5815965</wp:posOffset>
                </wp:positionV>
                <wp:extent cx="635" cy="222250"/>
                <wp:effectExtent l="57150" t="38100" r="75565" b="635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812419F" id="Straight Arrow Connector 131" o:spid="_x0000_s1026" type="#_x0000_t32" style="position:absolute;margin-left:438pt;margin-top:457.95pt;width:.05pt;height:17.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DXmcuM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01600" behindDoc="0" locked="0" layoutInCell="1" allowOverlap="1" wp14:anchorId="4B65A6FA" wp14:editId="15C3A51B">
                <wp:simplePos x="0" y="0"/>
                <wp:positionH relativeFrom="column">
                  <wp:posOffset>5562600</wp:posOffset>
                </wp:positionH>
                <wp:positionV relativeFrom="paragraph">
                  <wp:posOffset>5815965</wp:posOffset>
                </wp:positionV>
                <wp:extent cx="635" cy="222250"/>
                <wp:effectExtent l="57150" t="38100" r="75565" b="635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2068EF0" id="Straight Arrow Connector 130" o:spid="_x0000_s1026" type="#_x0000_t32" style="position:absolute;margin-left:438pt;margin-top:457.95pt;width:.05pt;height:17.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s08Xc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800576" behindDoc="0" locked="0" layoutInCell="1" allowOverlap="1" wp14:anchorId="0DA1BFF3" wp14:editId="114D772A">
                <wp:simplePos x="0" y="0"/>
                <wp:positionH relativeFrom="column">
                  <wp:posOffset>5562600</wp:posOffset>
                </wp:positionH>
                <wp:positionV relativeFrom="paragraph">
                  <wp:posOffset>5815965</wp:posOffset>
                </wp:positionV>
                <wp:extent cx="635" cy="222250"/>
                <wp:effectExtent l="57150" t="38100" r="75565" b="6350"/>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27BBD80" id="Straight Arrow Connector 129" o:spid="_x0000_s1026" type="#_x0000_t32" style="position:absolute;margin-left:438pt;margin-top:457.95pt;width:.05pt;height:17.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ZErKT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99552" behindDoc="0" locked="0" layoutInCell="1" allowOverlap="1" wp14:anchorId="63E14E56" wp14:editId="55872F67">
                <wp:simplePos x="0" y="0"/>
                <wp:positionH relativeFrom="column">
                  <wp:posOffset>5562600</wp:posOffset>
                </wp:positionH>
                <wp:positionV relativeFrom="paragraph">
                  <wp:posOffset>5815965</wp:posOffset>
                </wp:positionV>
                <wp:extent cx="635" cy="222250"/>
                <wp:effectExtent l="57150" t="38100" r="75565" b="635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25F90DA" id="Straight Arrow Connector 128" o:spid="_x0000_s1026" type="#_x0000_t32" style="position:absolute;margin-left:438pt;margin-top:457.95pt;width:.05pt;height:17.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ax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ACcFrG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98528" behindDoc="0" locked="0" layoutInCell="1" allowOverlap="1" wp14:anchorId="3E326D6A" wp14:editId="2F9C6409">
                <wp:simplePos x="0" y="0"/>
                <wp:positionH relativeFrom="column">
                  <wp:posOffset>5562600</wp:posOffset>
                </wp:positionH>
                <wp:positionV relativeFrom="paragraph">
                  <wp:posOffset>5815965</wp:posOffset>
                </wp:positionV>
                <wp:extent cx="635" cy="222250"/>
                <wp:effectExtent l="57150" t="38100" r="75565" b="635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775D597" id="Straight Arrow Connector 127" o:spid="_x0000_s1026" type="#_x0000_t32" style="position:absolute;margin-left:438pt;margin-top:457.95pt;width:.05pt;height:17.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7Gh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NsfsaG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97504" behindDoc="0" locked="0" layoutInCell="1" allowOverlap="1" wp14:anchorId="1DB66FA9" wp14:editId="7AE65752">
                <wp:simplePos x="0" y="0"/>
                <wp:positionH relativeFrom="column">
                  <wp:posOffset>5562600</wp:posOffset>
                </wp:positionH>
                <wp:positionV relativeFrom="paragraph">
                  <wp:posOffset>5815965</wp:posOffset>
                </wp:positionV>
                <wp:extent cx="635" cy="222250"/>
                <wp:effectExtent l="57150" t="38100" r="75565" b="635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42C0F27" id="Straight Arrow Connector 126" o:spid="_x0000_s1026" type="#_x0000_t32" style="position:absolute;margin-left:438pt;margin-top:457.95pt;width:.05pt;height:17.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duwIAALU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v8ltX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96480" behindDoc="0" locked="0" layoutInCell="1" allowOverlap="1" wp14:anchorId="71B0D614" wp14:editId="2811AFAF">
                <wp:simplePos x="0" y="0"/>
                <wp:positionH relativeFrom="column">
                  <wp:posOffset>5562600</wp:posOffset>
                </wp:positionH>
                <wp:positionV relativeFrom="paragraph">
                  <wp:posOffset>5815965</wp:posOffset>
                </wp:positionV>
                <wp:extent cx="635" cy="222250"/>
                <wp:effectExtent l="57150" t="38100" r="75565" b="635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089C2D9" id="Straight Arrow Connector 125" o:spid="_x0000_s1026" type="#_x0000_t32" style="position:absolute;margin-left:438pt;margin-top:457.95pt;width:.05pt;height:17.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mDvA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FK1eYO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95456" behindDoc="0" locked="0" layoutInCell="1" allowOverlap="1" wp14:anchorId="498D8E23" wp14:editId="5692AC15">
                <wp:simplePos x="0" y="0"/>
                <wp:positionH relativeFrom="column">
                  <wp:posOffset>5562600</wp:posOffset>
                </wp:positionH>
                <wp:positionV relativeFrom="paragraph">
                  <wp:posOffset>5815965</wp:posOffset>
                </wp:positionV>
                <wp:extent cx="635" cy="222250"/>
                <wp:effectExtent l="57150" t="38100" r="75565" b="635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65D591B" id="Straight Arrow Connector 124" o:spid="_x0000_s1026" type="#_x0000_t32" style="position:absolute;margin-left:438pt;margin-top:457.95pt;width:.05pt;height:17.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6V/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DZjpX+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94432" behindDoc="0" locked="0" layoutInCell="1" allowOverlap="1" wp14:anchorId="53E07386" wp14:editId="64BCC9F9">
                <wp:simplePos x="0" y="0"/>
                <wp:positionH relativeFrom="column">
                  <wp:posOffset>5562600</wp:posOffset>
                </wp:positionH>
                <wp:positionV relativeFrom="paragraph">
                  <wp:posOffset>5815965</wp:posOffset>
                </wp:positionV>
                <wp:extent cx="635" cy="222250"/>
                <wp:effectExtent l="57150" t="38100" r="75565" b="635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4B25ACD" id="Straight Arrow Connector 123" o:spid="_x0000_s1026" type="#_x0000_t32" style="position:absolute;margin-left:438pt;margin-top:457.95pt;width:.05pt;height:17.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DkvA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MlKIOS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93408" behindDoc="0" locked="0" layoutInCell="1" allowOverlap="1" wp14:anchorId="399D3DAF" wp14:editId="60542F73">
                <wp:simplePos x="0" y="0"/>
                <wp:positionH relativeFrom="column">
                  <wp:posOffset>5562600</wp:posOffset>
                </wp:positionH>
                <wp:positionV relativeFrom="paragraph">
                  <wp:posOffset>5815965</wp:posOffset>
                </wp:positionV>
                <wp:extent cx="635" cy="222250"/>
                <wp:effectExtent l="57150" t="38100" r="75565" b="635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B5D4D52" id="Straight Arrow Connector 122" o:spid="_x0000_s1026" type="#_x0000_t32" style="position:absolute;margin-left:438pt;margin-top:457.95pt;width:.05pt;height:17.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K2c/Bi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92384" behindDoc="0" locked="0" layoutInCell="1" allowOverlap="1" wp14:anchorId="18AD368E" wp14:editId="4812AF04">
                <wp:simplePos x="0" y="0"/>
                <wp:positionH relativeFrom="column">
                  <wp:posOffset>5562600</wp:posOffset>
                </wp:positionH>
                <wp:positionV relativeFrom="paragraph">
                  <wp:posOffset>5815965</wp:posOffset>
                </wp:positionV>
                <wp:extent cx="635" cy="222250"/>
                <wp:effectExtent l="57150" t="38100" r="75565" b="635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DEAE973" id="Straight Arrow Connector 121" o:spid="_x0000_s1026" type="#_x0000_t32" style="position:absolute;margin-left:438pt;margin-top:457.95pt;width:.05pt;height:17.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BA4OjG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91360" behindDoc="0" locked="0" layoutInCell="1" allowOverlap="1" wp14:anchorId="0FD10698" wp14:editId="60F6BC66">
                <wp:simplePos x="0" y="0"/>
                <wp:positionH relativeFrom="column">
                  <wp:posOffset>5562600</wp:posOffset>
                </wp:positionH>
                <wp:positionV relativeFrom="paragraph">
                  <wp:posOffset>5815965</wp:posOffset>
                </wp:positionV>
                <wp:extent cx="635" cy="222250"/>
                <wp:effectExtent l="57150" t="38100" r="75565" b="635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AB1EF56" id="Straight Arrow Connector 120" o:spid="_x0000_s1026" type="#_x0000_t32" style="position:absolute;margin-left:438pt;margin-top:457.95pt;width:.05pt;height:17.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Q6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JDY0O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90336" behindDoc="0" locked="0" layoutInCell="1" allowOverlap="1" wp14:anchorId="74A68452" wp14:editId="332F33E1">
                <wp:simplePos x="0" y="0"/>
                <wp:positionH relativeFrom="column">
                  <wp:posOffset>5562600</wp:posOffset>
                </wp:positionH>
                <wp:positionV relativeFrom="paragraph">
                  <wp:posOffset>5815965</wp:posOffset>
                </wp:positionV>
                <wp:extent cx="635" cy="222250"/>
                <wp:effectExtent l="57150" t="38100" r="75565" b="635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88B07F2" id="Straight Arrow Connector 119" o:spid="_x0000_s1026" type="#_x0000_t32" style="position:absolute;margin-left:438pt;margin-top:457.95pt;width:.05pt;height:17.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3cCvk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89312" behindDoc="0" locked="0" layoutInCell="1" allowOverlap="1" wp14:anchorId="34E5FC68" wp14:editId="7610E810">
                <wp:simplePos x="0" y="0"/>
                <wp:positionH relativeFrom="column">
                  <wp:posOffset>5562600</wp:posOffset>
                </wp:positionH>
                <wp:positionV relativeFrom="paragraph">
                  <wp:posOffset>5815965</wp:posOffset>
                </wp:positionV>
                <wp:extent cx="635" cy="222250"/>
                <wp:effectExtent l="57150" t="38100" r="75565" b="635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458B996" id="Straight Arrow Connector 118" o:spid="_x0000_s1026" type="#_x0000_t32" style="position:absolute;margin-left:438pt;margin-top:457.95pt;width:.05pt;height:17.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Nv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LkWc2+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88288" behindDoc="0" locked="0" layoutInCell="1" allowOverlap="1" wp14:anchorId="01A39631" wp14:editId="7BC58A52">
                <wp:simplePos x="0" y="0"/>
                <wp:positionH relativeFrom="column">
                  <wp:posOffset>5562600</wp:posOffset>
                </wp:positionH>
                <wp:positionV relativeFrom="paragraph">
                  <wp:posOffset>5815965</wp:posOffset>
                </wp:positionV>
                <wp:extent cx="635" cy="222250"/>
                <wp:effectExtent l="57150" t="38100" r="75565" b="635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F5ED06D" id="Straight Arrow Connector 117" o:spid="_x0000_s1026" type="#_x0000_t32" style="position:absolute;margin-left:438pt;margin-top:457.95pt;width:.05pt;height:17.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R/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GKV1H+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87264" behindDoc="0" locked="0" layoutInCell="1" allowOverlap="1" wp14:anchorId="645878A7" wp14:editId="311996A1">
                <wp:simplePos x="0" y="0"/>
                <wp:positionH relativeFrom="column">
                  <wp:posOffset>5562600</wp:posOffset>
                </wp:positionH>
                <wp:positionV relativeFrom="paragraph">
                  <wp:posOffset>5815965</wp:posOffset>
                </wp:positionV>
                <wp:extent cx="635" cy="222250"/>
                <wp:effectExtent l="57150" t="38100" r="75565" b="635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F9AB9F8" id="Straight Arrow Connector 116" o:spid="_x0000_s1026" type="#_x0000_t32" style="position:absolute;margin-left:438pt;margin-top:457.95pt;width:.05pt;height:17.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iDuwIAALU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BkMIg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86240" behindDoc="0" locked="0" layoutInCell="1" allowOverlap="1" wp14:anchorId="3DB470E9" wp14:editId="4E5C6CFD">
                <wp:simplePos x="0" y="0"/>
                <wp:positionH relativeFrom="column">
                  <wp:posOffset>5562600</wp:posOffset>
                </wp:positionH>
                <wp:positionV relativeFrom="paragraph">
                  <wp:posOffset>5815965</wp:posOffset>
                </wp:positionV>
                <wp:extent cx="635" cy="222250"/>
                <wp:effectExtent l="57150" t="38100" r="75565" b="635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A700CE5" id="Straight Arrow Connector 115" o:spid="_x0000_s1026" type="#_x0000_t32" style="position:absolute;margin-left:438pt;margin-top:457.95pt;width:.05pt;height:17.5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xd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6z8cX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85216" behindDoc="0" locked="0" layoutInCell="1" allowOverlap="1" wp14:anchorId="4ACE17A7" wp14:editId="5F6E312A">
                <wp:simplePos x="0" y="0"/>
                <wp:positionH relativeFrom="column">
                  <wp:posOffset>5562600</wp:posOffset>
                </wp:positionH>
                <wp:positionV relativeFrom="paragraph">
                  <wp:posOffset>5815965</wp:posOffset>
                </wp:positionV>
                <wp:extent cx="635" cy="222250"/>
                <wp:effectExtent l="57150" t="38100" r="75565" b="635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BD0988A" id="Straight Arrow Connector 114" o:spid="_x0000_s1026" type="#_x0000_t32" style="position:absolute;margin-left:438pt;margin-top:457.95pt;width:.05pt;height:17.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Ch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I/pwKG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84192" behindDoc="0" locked="0" layoutInCell="1" allowOverlap="1" wp14:anchorId="21610DBF" wp14:editId="23592B09">
                <wp:simplePos x="0" y="0"/>
                <wp:positionH relativeFrom="column">
                  <wp:posOffset>5562600</wp:posOffset>
                </wp:positionH>
                <wp:positionV relativeFrom="paragraph">
                  <wp:posOffset>5815965</wp:posOffset>
                </wp:positionV>
                <wp:extent cx="635" cy="222250"/>
                <wp:effectExtent l="57150" t="38100" r="75565" b="635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F9FCA20" id="Straight Arrow Connector 113" o:spid="_x0000_s1026" type="#_x0000_t32" style="position:absolute;margin-left:438pt;margin-top:457.95pt;width:.05pt;height:17.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U6vA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HDARTq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83168" behindDoc="0" locked="0" layoutInCell="1" allowOverlap="1" wp14:anchorId="2ED4B929" wp14:editId="31D018E9">
                <wp:simplePos x="0" y="0"/>
                <wp:positionH relativeFrom="column">
                  <wp:posOffset>5562600</wp:posOffset>
                </wp:positionH>
                <wp:positionV relativeFrom="paragraph">
                  <wp:posOffset>5815965</wp:posOffset>
                </wp:positionV>
                <wp:extent cx="635" cy="222250"/>
                <wp:effectExtent l="57150" t="38100" r="75565" b="635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BEC36C9" id="Straight Arrow Connector 112" o:spid="_x0000_s1026" type="#_x0000_t32" style="position:absolute;margin-left:438pt;margin-top:457.95pt;width:.05pt;height:17.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nG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BQWmca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82144" behindDoc="0" locked="0" layoutInCell="1" allowOverlap="1" wp14:anchorId="17587345" wp14:editId="374AE2A0">
                <wp:simplePos x="0" y="0"/>
                <wp:positionH relativeFrom="column">
                  <wp:posOffset>5562600</wp:posOffset>
                </wp:positionH>
                <wp:positionV relativeFrom="paragraph">
                  <wp:posOffset>5815965</wp:posOffset>
                </wp:positionV>
                <wp:extent cx="635" cy="222250"/>
                <wp:effectExtent l="57150" t="38100" r="75565" b="635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C25F23A" id="Straight Arrow Connector 111" o:spid="_x0000_s1026" type="#_x0000_t32" style="position:absolute;margin-left:438pt;margin-top:457.95pt;width:.05pt;height:17.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D5ao0Y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81120" behindDoc="0" locked="0" layoutInCell="1" allowOverlap="1" wp14:anchorId="4EE4F5AE" wp14:editId="40B20115">
                <wp:simplePos x="0" y="0"/>
                <wp:positionH relativeFrom="column">
                  <wp:posOffset>5562600</wp:posOffset>
                </wp:positionH>
                <wp:positionV relativeFrom="paragraph">
                  <wp:posOffset>5815965</wp:posOffset>
                </wp:positionV>
                <wp:extent cx="635" cy="222250"/>
                <wp:effectExtent l="57150" t="38100" r="75565" b="635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362BA24" id="Straight Arrow Connector 110" o:spid="_x0000_s1026" type="#_x0000_t32" style="position:absolute;margin-left:438pt;margin-top:457.95pt;width:.05pt;height:17.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Hk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nbxR5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80096" behindDoc="0" locked="0" layoutInCell="1" allowOverlap="1" wp14:anchorId="07E0598D" wp14:editId="44D81E4F">
                <wp:simplePos x="0" y="0"/>
                <wp:positionH relativeFrom="column">
                  <wp:posOffset>5562600</wp:posOffset>
                </wp:positionH>
                <wp:positionV relativeFrom="paragraph">
                  <wp:posOffset>5815965</wp:posOffset>
                </wp:positionV>
                <wp:extent cx="635" cy="222250"/>
                <wp:effectExtent l="57150" t="38100" r="75565" b="635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81E0063" id="Straight Arrow Connector 109" o:spid="_x0000_s1026" type="#_x0000_t32" style="position:absolute;margin-left:438pt;margin-top:457.95pt;width:.05pt;height:17.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SrmM2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79072" behindDoc="0" locked="0" layoutInCell="1" allowOverlap="1" wp14:anchorId="320F9D5C" wp14:editId="1C14920A">
                <wp:simplePos x="0" y="0"/>
                <wp:positionH relativeFrom="column">
                  <wp:posOffset>5562600</wp:posOffset>
                </wp:positionH>
                <wp:positionV relativeFrom="paragraph">
                  <wp:posOffset>5815965</wp:posOffset>
                </wp:positionV>
                <wp:extent cx="635" cy="222250"/>
                <wp:effectExtent l="57150" t="38100" r="75565" b="635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9CC4F30" id="Straight Arrow Connector 108" o:spid="_x0000_s1026" type="#_x0000_t32" style="position:absolute;margin-left:438pt;margin-top:457.95pt;width:.05pt;height:17.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Al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C5vUCW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78048" behindDoc="0" locked="0" layoutInCell="1" allowOverlap="1" wp14:anchorId="5C334546" wp14:editId="35F57EC0">
                <wp:simplePos x="0" y="0"/>
                <wp:positionH relativeFrom="column">
                  <wp:posOffset>5562600</wp:posOffset>
                </wp:positionH>
                <wp:positionV relativeFrom="paragraph">
                  <wp:posOffset>5815965</wp:posOffset>
                </wp:positionV>
                <wp:extent cx="635" cy="222250"/>
                <wp:effectExtent l="57150" t="38100" r="75565" b="635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23DA1D2" id="Straight Arrow Connector 107" o:spid="_x0000_s1026" type="#_x0000_t32" style="position:absolute;margin-left:438pt;margin-top:457.95pt;width:.05pt;height:17.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c1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PXs9zW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77024" behindDoc="0" locked="0" layoutInCell="1" allowOverlap="1" wp14:anchorId="260C49F1" wp14:editId="407D7340">
                <wp:simplePos x="0" y="0"/>
                <wp:positionH relativeFrom="column">
                  <wp:posOffset>5562600</wp:posOffset>
                </wp:positionH>
                <wp:positionV relativeFrom="paragraph">
                  <wp:posOffset>5815965</wp:posOffset>
                </wp:positionV>
                <wp:extent cx="635" cy="222250"/>
                <wp:effectExtent l="57150" t="38100" r="75565" b="635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8A117E2" id="Straight Arrow Connector 106" o:spid="_x0000_s1026" type="#_x0000_t32" style="position:absolute;margin-left:438pt;margin-top:457.95pt;width:.05pt;height:17.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vJuwIAALU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kTory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76000" behindDoc="0" locked="0" layoutInCell="1" allowOverlap="1" wp14:anchorId="27BB29C8" wp14:editId="523E94BA">
                <wp:simplePos x="0" y="0"/>
                <wp:positionH relativeFrom="column">
                  <wp:posOffset>5562600</wp:posOffset>
                </wp:positionH>
                <wp:positionV relativeFrom="paragraph">
                  <wp:posOffset>5815965</wp:posOffset>
                </wp:positionV>
                <wp:extent cx="635" cy="222250"/>
                <wp:effectExtent l="57150" t="38100" r="75565" b="63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F932F16" id="Straight Arrow Connector 105" o:spid="_x0000_s1026" type="#_x0000_t32" style="position:absolute;margin-left:438pt;margin-top:457.95pt;width:.05pt;height:17.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8X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fEY/F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74976" behindDoc="0" locked="0" layoutInCell="1" allowOverlap="1" wp14:anchorId="45DC90D1" wp14:editId="39AC7552">
                <wp:simplePos x="0" y="0"/>
                <wp:positionH relativeFrom="column">
                  <wp:posOffset>5562600</wp:posOffset>
                </wp:positionH>
                <wp:positionV relativeFrom="paragraph">
                  <wp:posOffset>5815965</wp:posOffset>
                </wp:positionV>
                <wp:extent cx="635" cy="222250"/>
                <wp:effectExtent l="57150" t="38100" r="75565" b="635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1534E12" id="Straight Arrow Connector 104" o:spid="_x0000_s1026" type="#_x0000_t32" style="position:absolute;margin-left:438pt;margin-top:457.95pt;width:.05pt;height:17.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Pr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BiQ4+u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73952" behindDoc="0" locked="0" layoutInCell="1" allowOverlap="1" wp14:anchorId="281DAB00" wp14:editId="1535DB2C">
                <wp:simplePos x="0" y="0"/>
                <wp:positionH relativeFrom="column">
                  <wp:posOffset>5562600</wp:posOffset>
                </wp:positionH>
                <wp:positionV relativeFrom="paragraph">
                  <wp:posOffset>5815965</wp:posOffset>
                </wp:positionV>
                <wp:extent cx="635" cy="222250"/>
                <wp:effectExtent l="57150" t="38100" r="75565" b="635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A05FE79" id="Straight Arrow Connector 103" o:spid="_x0000_s1026" type="#_x0000_t32" style="position:absolute;margin-left:438pt;margin-top:457.95pt;width:.05pt;height:17.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ZwvA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Oe5ZnC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72928" behindDoc="0" locked="0" layoutInCell="1" allowOverlap="1" wp14:anchorId="4E25D4FD" wp14:editId="1C68DBFB">
                <wp:simplePos x="0" y="0"/>
                <wp:positionH relativeFrom="column">
                  <wp:posOffset>5562600</wp:posOffset>
                </wp:positionH>
                <wp:positionV relativeFrom="paragraph">
                  <wp:posOffset>5815965</wp:posOffset>
                </wp:positionV>
                <wp:extent cx="635" cy="222250"/>
                <wp:effectExtent l="57150" t="38100" r="75565" b="635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3CD081D" id="Straight Arrow Connector 102" o:spid="_x0000_s1026" type="#_x0000_t32" style="position:absolute;margin-left:438pt;margin-top:457.95pt;width:.05pt;height:17.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qM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INvuoy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71904" behindDoc="0" locked="0" layoutInCell="1" allowOverlap="1" wp14:anchorId="7DCBFF80" wp14:editId="1615D11B">
                <wp:simplePos x="0" y="0"/>
                <wp:positionH relativeFrom="column">
                  <wp:posOffset>5562600</wp:posOffset>
                </wp:positionH>
                <wp:positionV relativeFrom="paragraph">
                  <wp:posOffset>5815965</wp:posOffset>
                </wp:positionV>
                <wp:extent cx="635" cy="222250"/>
                <wp:effectExtent l="57150" t="38100" r="75565" b="635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B0F4573" id="Straight Arrow Connector 101" o:spid="_x0000_s1026" type="#_x0000_t32" style="position:absolute;margin-left:438pt;margin-top:457.95pt;width:.05pt;height:17.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BuE65S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70880" behindDoc="0" locked="0" layoutInCell="1" allowOverlap="1" wp14:anchorId="5E03B92C" wp14:editId="4FE3A7F2">
                <wp:simplePos x="0" y="0"/>
                <wp:positionH relativeFrom="column">
                  <wp:posOffset>5562600</wp:posOffset>
                </wp:positionH>
                <wp:positionV relativeFrom="paragraph">
                  <wp:posOffset>5815965</wp:posOffset>
                </wp:positionV>
                <wp:extent cx="635" cy="222250"/>
                <wp:effectExtent l="57150" t="38100" r="75565" b="63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244B87E" id="Straight Arrow Connector 100" o:spid="_x0000_s1026" type="#_x0000_t32" style="position:absolute;margin-left:438pt;margin-top:457.95pt;width:.05pt;height:17.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Ku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CsVyr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69856" behindDoc="0" locked="0" layoutInCell="1" allowOverlap="1" wp14:anchorId="6BAEDC62" wp14:editId="2E4983E7">
                <wp:simplePos x="0" y="0"/>
                <wp:positionH relativeFrom="column">
                  <wp:posOffset>5562600</wp:posOffset>
                </wp:positionH>
                <wp:positionV relativeFrom="paragraph">
                  <wp:posOffset>5815965</wp:posOffset>
                </wp:positionV>
                <wp:extent cx="635" cy="222250"/>
                <wp:effectExtent l="57150" t="38100" r="75565" b="63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C1614CD" id="Straight Arrow Connector 99" o:spid="_x0000_s1026" type="#_x0000_t32" style="position:absolute;margin-left:438pt;margin-top:457.95pt;width:.05pt;height:17.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lruwIAALM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Uipa7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68832" behindDoc="0" locked="0" layoutInCell="1" allowOverlap="1" wp14:anchorId="555608C3" wp14:editId="609B047E">
                <wp:simplePos x="0" y="0"/>
                <wp:positionH relativeFrom="column">
                  <wp:posOffset>5562600</wp:posOffset>
                </wp:positionH>
                <wp:positionV relativeFrom="paragraph">
                  <wp:posOffset>5815965</wp:posOffset>
                </wp:positionV>
                <wp:extent cx="635" cy="222250"/>
                <wp:effectExtent l="57150" t="38100" r="75565" b="63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995A5C2" id="Straight Arrow Connector 98" o:spid="_x0000_s1026" type="#_x0000_t32" style="position:absolute;margin-left:438pt;margin-top:457.95pt;width:.05pt;height:17.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YrugIAALM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DY&#10;JGYrugIAALM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67808" behindDoc="0" locked="0" layoutInCell="1" allowOverlap="1" wp14:anchorId="360845F1" wp14:editId="7670052A">
                <wp:simplePos x="0" y="0"/>
                <wp:positionH relativeFrom="column">
                  <wp:posOffset>5562600</wp:posOffset>
                </wp:positionH>
                <wp:positionV relativeFrom="paragraph">
                  <wp:posOffset>5815965</wp:posOffset>
                </wp:positionV>
                <wp:extent cx="635" cy="222250"/>
                <wp:effectExtent l="57150" t="38100" r="75565" b="63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6B26306" id="Straight Arrow Connector 97" o:spid="_x0000_s1026" type="#_x0000_t32" style="position:absolute;margin-left:438pt;margin-top:457.95pt;width:.05pt;height:17.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NZuwIAALM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iU2TWb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66784" behindDoc="0" locked="0" layoutInCell="1" allowOverlap="1" wp14:anchorId="42831B90" wp14:editId="3AC52E2B">
                <wp:simplePos x="0" y="0"/>
                <wp:positionH relativeFrom="column">
                  <wp:posOffset>5562600</wp:posOffset>
                </wp:positionH>
                <wp:positionV relativeFrom="paragraph">
                  <wp:posOffset>5815965</wp:posOffset>
                </wp:positionV>
                <wp:extent cx="635" cy="222250"/>
                <wp:effectExtent l="57150" t="38100" r="75565" b="635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109D9C9" id="Straight Arrow Connector 96" o:spid="_x0000_s1026" type="#_x0000_t32" style="position:absolute;margin-left:438pt;margin-top:457.95pt;width:.05pt;height:17.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rCFcGb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65760" behindDoc="0" locked="0" layoutInCell="1" allowOverlap="1" wp14:anchorId="3988ECB5" wp14:editId="54EDA15D">
                <wp:simplePos x="0" y="0"/>
                <wp:positionH relativeFrom="column">
                  <wp:posOffset>5562600</wp:posOffset>
                </wp:positionH>
                <wp:positionV relativeFrom="paragraph">
                  <wp:posOffset>5815965</wp:posOffset>
                </wp:positionV>
                <wp:extent cx="635" cy="222250"/>
                <wp:effectExtent l="57150" t="38100" r="75565" b="63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C7459B0" id="Straight Arrow Connector 95" o:spid="_x0000_s1026" type="#_x0000_t32" style="position:absolute;margin-left:438pt;margin-top:457.95pt;width:.05pt;height:17.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DD&#10;lQ3YugIAALM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64736" behindDoc="0" locked="0" layoutInCell="1" allowOverlap="1" wp14:anchorId="3B543CCF" wp14:editId="29ADAABD">
                <wp:simplePos x="0" y="0"/>
                <wp:positionH relativeFrom="column">
                  <wp:posOffset>5562600</wp:posOffset>
                </wp:positionH>
                <wp:positionV relativeFrom="paragraph">
                  <wp:posOffset>5815965</wp:posOffset>
                </wp:positionV>
                <wp:extent cx="635" cy="222250"/>
                <wp:effectExtent l="57150" t="38100" r="75565" b="635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8DEF6A3" id="Straight Arrow Connector 94" o:spid="_x0000_s1026" type="#_x0000_t32" style="position:absolute;margin-left:438pt;margin-top:457.95pt;width:.05pt;height:17.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YugIAALM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Dm&#10;+cKYugIAALM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63712" behindDoc="0" locked="0" layoutInCell="1" allowOverlap="1" wp14:anchorId="067BF0D3" wp14:editId="5BD29229">
                <wp:simplePos x="0" y="0"/>
                <wp:positionH relativeFrom="column">
                  <wp:posOffset>5562600</wp:posOffset>
                </wp:positionH>
                <wp:positionV relativeFrom="paragraph">
                  <wp:posOffset>5815965</wp:posOffset>
                </wp:positionV>
                <wp:extent cx="635" cy="222250"/>
                <wp:effectExtent l="57150" t="38100" r="75565" b="635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C53FACA" id="Straight Arrow Connector 93" o:spid="_x0000_s1026" type="#_x0000_t32" style="position:absolute;margin-left:438pt;margin-top:457.95pt;width:.05pt;height:17.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Bc&#10;+9+BugIAALM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62688" behindDoc="0" locked="0" layoutInCell="1" allowOverlap="1" wp14:anchorId="383E21FC" wp14:editId="42AA9A63">
                <wp:simplePos x="0" y="0"/>
                <wp:positionH relativeFrom="column">
                  <wp:posOffset>5562600</wp:posOffset>
                </wp:positionH>
                <wp:positionV relativeFrom="paragraph">
                  <wp:posOffset>5815965</wp:posOffset>
                </wp:positionV>
                <wp:extent cx="635" cy="222250"/>
                <wp:effectExtent l="57150" t="38100" r="75565" b="635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E77FFC6" id="Straight Arrow Connector 92" o:spid="_x0000_s1026" type="#_x0000_t32" style="position:absolute;margin-left:438pt;margin-top:457.95pt;width:.05pt;height:1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xDBuwIAALM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eZcQwb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61664" behindDoc="0" locked="0" layoutInCell="1" allowOverlap="1" wp14:anchorId="25F199A3" wp14:editId="409FDB9B">
                <wp:simplePos x="0" y="0"/>
                <wp:positionH relativeFrom="column">
                  <wp:posOffset>5562600</wp:posOffset>
                </wp:positionH>
                <wp:positionV relativeFrom="paragraph">
                  <wp:posOffset>5815965</wp:posOffset>
                </wp:positionV>
                <wp:extent cx="635" cy="222250"/>
                <wp:effectExtent l="57150" t="38100" r="75565" b="635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94EE55D" id="Straight Arrow Connector 91" o:spid="_x0000_s1026" type="#_x0000_t32" style="position:absolute;margin-left:438pt;margin-top:457.95pt;width:.05pt;height:1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BYjQQC8AgAAsw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60640" behindDoc="0" locked="0" layoutInCell="1" allowOverlap="1" wp14:anchorId="4FB89788" wp14:editId="779A2E85">
                <wp:simplePos x="0" y="0"/>
                <wp:positionH relativeFrom="column">
                  <wp:posOffset>5562600</wp:posOffset>
                </wp:positionH>
                <wp:positionV relativeFrom="paragraph">
                  <wp:posOffset>5815965</wp:posOffset>
                </wp:positionV>
                <wp:extent cx="635" cy="222250"/>
                <wp:effectExtent l="57150" t="38100" r="75565" b="635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5D090BC" id="Straight Arrow Connector 90" o:spid="_x0000_s1026" type="#_x0000_t32" style="position:absolute;margin-left:438pt;margin-top:457.95pt;width:.05pt;height:17.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Az&#10;T45AugIAALM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59616" behindDoc="0" locked="0" layoutInCell="1" allowOverlap="1" wp14:anchorId="70F796A8" wp14:editId="655B8C10">
                <wp:simplePos x="0" y="0"/>
                <wp:positionH relativeFrom="column">
                  <wp:posOffset>5562600</wp:posOffset>
                </wp:positionH>
                <wp:positionV relativeFrom="paragraph">
                  <wp:posOffset>5815965</wp:posOffset>
                </wp:positionV>
                <wp:extent cx="635" cy="222250"/>
                <wp:effectExtent l="57150" t="38100" r="75565" b="635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60942A8" id="Straight Arrow Connector 89" o:spid="_x0000_s1026" type="#_x0000_t32" style="position:absolute;margin-left:438pt;margin-top:457.95pt;width:.05pt;height:17.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1lPtIL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58592" behindDoc="0" locked="0" layoutInCell="1" allowOverlap="1" wp14:anchorId="04192459" wp14:editId="53941856">
                <wp:simplePos x="0" y="0"/>
                <wp:positionH relativeFrom="column">
                  <wp:posOffset>5562600</wp:posOffset>
                </wp:positionH>
                <wp:positionV relativeFrom="paragraph">
                  <wp:posOffset>5815965</wp:posOffset>
                </wp:positionV>
                <wp:extent cx="635" cy="222250"/>
                <wp:effectExtent l="57150" t="38100" r="75565" b="63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EE31EA0" id="Straight Arrow Connector 88" o:spid="_x0000_s1026" type="#_x0000_t32" style="position:absolute;margin-left:438pt;margin-top:457.95pt;width:.05pt;height:17.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8z8iYL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57568" behindDoc="0" locked="0" layoutInCell="1" allowOverlap="1" wp14:anchorId="7376894F" wp14:editId="257E9562">
                <wp:simplePos x="0" y="0"/>
                <wp:positionH relativeFrom="column">
                  <wp:posOffset>5562600</wp:posOffset>
                </wp:positionH>
                <wp:positionV relativeFrom="paragraph">
                  <wp:posOffset>5815965</wp:posOffset>
                </wp:positionV>
                <wp:extent cx="635" cy="222250"/>
                <wp:effectExtent l="57150" t="38100" r="75565" b="635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25CFEF5" id="Straight Arrow Connector 87" o:spid="_x0000_s1026" type="#_x0000_t32" style="position:absolute;margin-left:438pt;margin-top:457.95pt;width:.05pt;height:17.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olbXEr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56544" behindDoc="0" locked="0" layoutInCell="1" allowOverlap="1" wp14:anchorId="0435A9D8" wp14:editId="19C183C3">
                <wp:simplePos x="0" y="0"/>
                <wp:positionH relativeFrom="column">
                  <wp:posOffset>5562600</wp:posOffset>
                </wp:positionH>
                <wp:positionV relativeFrom="paragraph">
                  <wp:posOffset>5815965</wp:posOffset>
                </wp:positionV>
                <wp:extent cx="635" cy="222250"/>
                <wp:effectExtent l="57150" t="38100" r="75565" b="63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BB5129C" id="Straight Arrow Connector 86" o:spid="_x0000_s1026" type="#_x0000_t32" style="position:absolute;margin-left:438pt;margin-top:457.95pt;width:.05pt;height:17.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hzoYUr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55520" behindDoc="0" locked="0" layoutInCell="1" allowOverlap="1" wp14:anchorId="2FE87D79" wp14:editId="05225630">
                <wp:simplePos x="0" y="0"/>
                <wp:positionH relativeFrom="column">
                  <wp:posOffset>5562600</wp:posOffset>
                </wp:positionH>
                <wp:positionV relativeFrom="paragraph">
                  <wp:posOffset>5815965</wp:posOffset>
                </wp:positionV>
                <wp:extent cx="635" cy="222250"/>
                <wp:effectExtent l="57150" t="38100" r="75565" b="63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74F9CBC" id="Straight Arrow Connector 85" o:spid="_x0000_s1026" type="#_x0000_t32" style="position:absolute;margin-left:438pt;margin-top:457.95pt;width:.05pt;height:17.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Do&#10;jkmTugIAALM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54496" behindDoc="0" locked="0" layoutInCell="1" allowOverlap="1" wp14:anchorId="11513101" wp14:editId="72D1A45D">
                <wp:simplePos x="0" y="0"/>
                <wp:positionH relativeFrom="column">
                  <wp:posOffset>5562600</wp:posOffset>
                </wp:positionH>
                <wp:positionV relativeFrom="paragraph">
                  <wp:posOffset>5815965</wp:posOffset>
                </wp:positionV>
                <wp:extent cx="635" cy="222250"/>
                <wp:effectExtent l="57150" t="38100" r="75565" b="63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A2A4D3F" id="Straight Arrow Connector 84" o:spid="_x0000_s1026" type="#_x0000_t32" style="position:absolute;margin-left:438pt;margin-top:457.95pt;width:.05pt;height:17.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zeKG07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53472" behindDoc="0" locked="0" layoutInCell="1" allowOverlap="1" wp14:anchorId="6F9B7C0B" wp14:editId="3AF2A05E">
                <wp:simplePos x="0" y="0"/>
                <wp:positionH relativeFrom="column">
                  <wp:posOffset>5562600</wp:posOffset>
                </wp:positionH>
                <wp:positionV relativeFrom="paragraph">
                  <wp:posOffset>5815965</wp:posOffset>
                </wp:positionV>
                <wp:extent cx="635" cy="222250"/>
                <wp:effectExtent l="57150" t="38100" r="75565" b="63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333BE05" id="Straight Arrow Connector 83" o:spid="_x0000_s1026" type="#_x0000_t32" style="position:absolute;margin-left:438pt;margin-top:457.95pt;width:.05pt;height:17.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d+Cbyr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52448" behindDoc="0" locked="0" layoutInCell="1" allowOverlap="1" wp14:anchorId="08FEFF0F" wp14:editId="398B8BCF">
                <wp:simplePos x="0" y="0"/>
                <wp:positionH relativeFrom="column">
                  <wp:posOffset>5562600</wp:posOffset>
                </wp:positionH>
                <wp:positionV relativeFrom="paragraph">
                  <wp:posOffset>5815965</wp:posOffset>
                </wp:positionV>
                <wp:extent cx="635" cy="222250"/>
                <wp:effectExtent l="57150" t="38100" r="75565" b="635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70F9F1D" id="Straight Arrow Connector 82" o:spid="_x0000_s1026" type="#_x0000_t32" style="position:absolute;margin-left:438pt;margin-top:457.95pt;width:.05pt;height:1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UoxUir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51424" behindDoc="0" locked="0" layoutInCell="1" allowOverlap="1" wp14:anchorId="397F683B" wp14:editId="67CE65B7">
                <wp:simplePos x="0" y="0"/>
                <wp:positionH relativeFrom="column">
                  <wp:posOffset>5562600</wp:posOffset>
                </wp:positionH>
                <wp:positionV relativeFrom="paragraph">
                  <wp:posOffset>5815965</wp:posOffset>
                </wp:positionV>
                <wp:extent cx="635" cy="222250"/>
                <wp:effectExtent l="57150" t="38100" r="75565" b="635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8CDAC82" id="Straight Arrow Connector 81" o:spid="_x0000_s1026" type="#_x0000_t32" style="position:absolute;margin-left:438pt;margin-top:457.95pt;width:.05pt;height:17.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A9OAVLvQIAALM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50400" behindDoc="0" locked="0" layoutInCell="1" allowOverlap="1" wp14:anchorId="742105DA" wp14:editId="31EA7D5F">
                <wp:simplePos x="0" y="0"/>
                <wp:positionH relativeFrom="column">
                  <wp:posOffset>5562600</wp:posOffset>
                </wp:positionH>
                <wp:positionV relativeFrom="paragraph">
                  <wp:posOffset>5815965</wp:posOffset>
                </wp:positionV>
                <wp:extent cx="635" cy="222250"/>
                <wp:effectExtent l="57150" t="38100" r="75565" b="635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6F00C59" id="Straight Arrow Connector 80" o:spid="_x0000_s1026" type="#_x0000_t32" style="position:absolute;margin-left:438pt;margin-top:457.95pt;width:.05pt;height:17.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AY&#10;VMoLugIAALM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49376" behindDoc="0" locked="0" layoutInCell="1" allowOverlap="1" wp14:anchorId="0BD8850C" wp14:editId="0C74E78B">
                <wp:simplePos x="0" y="0"/>
                <wp:positionH relativeFrom="column">
                  <wp:posOffset>5562600</wp:posOffset>
                </wp:positionH>
                <wp:positionV relativeFrom="paragraph">
                  <wp:posOffset>5815965</wp:posOffset>
                </wp:positionV>
                <wp:extent cx="635" cy="222250"/>
                <wp:effectExtent l="57150" t="38100" r="75565" b="63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5E5A21E" id="Straight Arrow Connector 79" o:spid="_x0000_s1026" type="#_x0000_t32" style="position:absolute;margin-left:438pt;margin-top:457.95pt;width:.05pt;height:17.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8uwIAALM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3cfzPL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48352" behindDoc="0" locked="0" layoutInCell="1" allowOverlap="1" wp14:anchorId="7BE36C3A" wp14:editId="5EBBD7C4">
                <wp:simplePos x="0" y="0"/>
                <wp:positionH relativeFrom="column">
                  <wp:posOffset>5562600</wp:posOffset>
                </wp:positionH>
                <wp:positionV relativeFrom="paragraph">
                  <wp:posOffset>5815965</wp:posOffset>
                </wp:positionV>
                <wp:extent cx="635" cy="222250"/>
                <wp:effectExtent l="57150" t="38100" r="75565" b="63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787BFB6" id="Straight Arrow Connector 78" o:spid="_x0000_s1026" type="#_x0000_t32" style="position:absolute;margin-left:438pt;margin-top:457.95pt;width:.05pt;height:17.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x8uwIAALM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Ks8fL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47328" behindDoc="0" locked="0" layoutInCell="1" allowOverlap="1" wp14:anchorId="67516D37" wp14:editId="39D7D037">
                <wp:simplePos x="0" y="0"/>
                <wp:positionH relativeFrom="column">
                  <wp:posOffset>5562600</wp:posOffset>
                </wp:positionH>
                <wp:positionV relativeFrom="paragraph">
                  <wp:posOffset>5815965</wp:posOffset>
                </wp:positionV>
                <wp:extent cx="635" cy="222250"/>
                <wp:effectExtent l="57150" t="38100" r="75565" b="63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8AABE7B" id="Straight Arrow Connector 77" o:spid="_x0000_s1026" type="#_x0000_t32" style="position:absolute;margin-left:438pt;margin-top:457.95pt;width:.05pt;height:17.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qcLJDr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46304" behindDoc="0" locked="0" layoutInCell="1" allowOverlap="1" wp14:anchorId="275BA3C6" wp14:editId="01A6BBF3">
                <wp:simplePos x="0" y="0"/>
                <wp:positionH relativeFrom="column">
                  <wp:posOffset>5562600</wp:posOffset>
                </wp:positionH>
                <wp:positionV relativeFrom="paragraph">
                  <wp:posOffset>5815965</wp:posOffset>
                </wp:positionV>
                <wp:extent cx="635" cy="222250"/>
                <wp:effectExtent l="57150" t="38100" r="75565" b="63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3370296" id="Straight Arrow Connector 76" o:spid="_x0000_s1026" type="#_x0000_t32" style="position:absolute;margin-left:438pt;margin-top:457.95pt;width:.05pt;height:17.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ZOuwIAALM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jK4GTr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45280" behindDoc="0" locked="0" layoutInCell="1" allowOverlap="1" wp14:anchorId="748504A8" wp14:editId="2E10A7C1">
                <wp:simplePos x="0" y="0"/>
                <wp:positionH relativeFrom="column">
                  <wp:posOffset>5562600</wp:posOffset>
                </wp:positionH>
                <wp:positionV relativeFrom="paragraph">
                  <wp:posOffset>5815965</wp:posOffset>
                </wp:positionV>
                <wp:extent cx="635" cy="222250"/>
                <wp:effectExtent l="57150" t="38100" r="75565" b="63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FC709B6" id="Straight Arrow Connector 75" o:spid="_x0000_s1026" type="#_x0000_t32" style="position:absolute;margin-left:438pt;margin-top:457.95pt;width:.05pt;height:17.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4xpXj7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44256" behindDoc="0" locked="0" layoutInCell="1" allowOverlap="1" wp14:anchorId="50006CC1" wp14:editId="3B59198E">
                <wp:simplePos x="0" y="0"/>
                <wp:positionH relativeFrom="column">
                  <wp:posOffset>5562600</wp:posOffset>
                </wp:positionH>
                <wp:positionV relativeFrom="paragraph">
                  <wp:posOffset>5815965</wp:posOffset>
                </wp:positionV>
                <wp:extent cx="635" cy="222250"/>
                <wp:effectExtent l="57150" t="38100" r="75565" b="63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443A110" id="Straight Arrow Connector 74" o:spid="_x0000_s1026" type="#_x0000_t32" style="position:absolute;margin-left:438pt;margin-top:457.95pt;width:.05pt;height:17.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jPuwIAALM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xnaYz7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43232" behindDoc="0" locked="0" layoutInCell="1" allowOverlap="1" wp14:anchorId="64363693" wp14:editId="0ED88504">
                <wp:simplePos x="0" y="0"/>
                <wp:positionH relativeFrom="column">
                  <wp:posOffset>5562600</wp:posOffset>
                </wp:positionH>
                <wp:positionV relativeFrom="paragraph">
                  <wp:posOffset>5815965</wp:posOffset>
                </wp:positionV>
                <wp:extent cx="635" cy="222250"/>
                <wp:effectExtent l="57150" t="38100" r="75565" b="635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B448B1E" id="Straight Arrow Connector 73" o:spid="_x0000_s1026" type="#_x0000_t32" style="position:absolute;margin-left:438pt;margin-top:457.95pt;width:.05pt;height:17.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fHSF1r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42208" behindDoc="0" locked="0" layoutInCell="1" allowOverlap="1" wp14:anchorId="2373953D" wp14:editId="24311423">
                <wp:simplePos x="0" y="0"/>
                <wp:positionH relativeFrom="column">
                  <wp:posOffset>5562600</wp:posOffset>
                </wp:positionH>
                <wp:positionV relativeFrom="paragraph">
                  <wp:posOffset>5815965</wp:posOffset>
                </wp:positionV>
                <wp:extent cx="635" cy="222250"/>
                <wp:effectExtent l="57150" t="38100" r="75565" b="63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BFE497D" id="Straight Arrow Connector 72" o:spid="_x0000_s1026" type="#_x0000_t32" style="position:absolute;margin-left:438pt;margin-top:457.95pt;width:.05pt;height:1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qWuwIAALM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WRhKlr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41184" behindDoc="0" locked="0" layoutInCell="1" allowOverlap="1" wp14:anchorId="09DE476D" wp14:editId="2F66E9BB">
                <wp:simplePos x="0" y="0"/>
                <wp:positionH relativeFrom="column">
                  <wp:posOffset>5562600</wp:posOffset>
                </wp:positionH>
                <wp:positionV relativeFrom="paragraph">
                  <wp:posOffset>5815965</wp:posOffset>
                </wp:positionV>
                <wp:extent cx="635" cy="222250"/>
                <wp:effectExtent l="57150" t="38100" r="75565" b="63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88E5041" id="Straight Arrow Connector 71" o:spid="_x0000_s1026" type="#_x0000_t32" style="position:absolute;margin-left:438pt;margin-top:457.95pt;width:.05pt;height:17.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A2rBtXvQIAALM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40160" behindDoc="0" locked="0" layoutInCell="1" allowOverlap="1" wp14:anchorId="1A216934" wp14:editId="0ECDA132">
                <wp:simplePos x="0" y="0"/>
                <wp:positionH relativeFrom="column">
                  <wp:posOffset>5562600</wp:posOffset>
                </wp:positionH>
                <wp:positionV relativeFrom="paragraph">
                  <wp:posOffset>5815965</wp:posOffset>
                </wp:positionV>
                <wp:extent cx="635" cy="222250"/>
                <wp:effectExtent l="57150" t="38100" r="75565" b="63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652139F" id="Straight Arrow Connector 70" o:spid="_x0000_s1026" type="#_x0000_t32" style="position:absolute;margin-left:438pt;margin-top:457.95pt;width:.05pt;height:17.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E8DUF7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39136" behindDoc="0" locked="0" layoutInCell="1" allowOverlap="1" wp14:anchorId="01ADC293" wp14:editId="020E38DA">
                <wp:simplePos x="0" y="0"/>
                <wp:positionH relativeFrom="column">
                  <wp:posOffset>5562600</wp:posOffset>
                </wp:positionH>
                <wp:positionV relativeFrom="paragraph">
                  <wp:posOffset>5815965</wp:posOffset>
                </wp:positionV>
                <wp:extent cx="635" cy="222250"/>
                <wp:effectExtent l="57150" t="38100" r="75565" b="635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6B33C76" id="Straight Arrow Connector 69" o:spid="_x0000_s1026" type="#_x0000_t32" style="position:absolute;margin-left:438pt;margin-top:457.95pt;width:.05pt;height:17.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9ty3d7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38112" behindDoc="0" locked="0" layoutInCell="1" allowOverlap="1" wp14:anchorId="76A7C68E" wp14:editId="1D7931BD">
                <wp:simplePos x="0" y="0"/>
                <wp:positionH relativeFrom="column">
                  <wp:posOffset>5562600</wp:posOffset>
                </wp:positionH>
                <wp:positionV relativeFrom="paragraph">
                  <wp:posOffset>5815965</wp:posOffset>
                </wp:positionV>
                <wp:extent cx="635" cy="222250"/>
                <wp:effectExtent l="57150" t="38100" r="75565" b="63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6C3EBBA" id="Straight Arrow Connector 68" o:spid="_x0000_s1026" type="#_x0000_t32" style="position:absolute;margin-left:438pt;margin-top:457.95pt;width:.05pt;height:17.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g3uwIAALM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07B4N7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37088" behindDoc="0" locked="0" layoutInCell="1" allowOverlap="1" wp14:anchorId="4D75F11B" wp14:editId="40AF83A8">
                <wp:simplePos x="0" y="0"/>
                <wp:positionH relativeFrom="column">
                  <wp:posOffset>5562600</wp:posOffset>
                </wp:positionH>
                <wp:positionV relativeFrom="paragraph">
                  <wp:posOffset>5815965</wp:posOffset>
                </wp:positionV>
                <wp:extent cx="635" cy="222250"/>
                <wp:effectExtent l="57150" t="38100" r="75565" b="63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3E7C535" id="Straight Arrow Connector 67" o:spid="_x0000_s1026" type="#_x0000_t32" style="position:absolute;margin-left:438pt;margin-top:457.95pt;width:.05pt;height:17.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1FuwIAALM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gtmNRb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36064" behindDoc="0" locked="0" layoutInCell="1" allowOverlap="1" wp14:anchorId="285A9E9F" wp14:editId="37840464">
                <wp:simplePos x="0" y="0"/>
                <wp:positionH relativeFrom="column">
                  <wp:posOffset>5562600</wp:posOffset>
                </wp:positionH>
                <wp:positionV relativeFrom="paragraph">
                  <wp:posOffset>5815965</wp:posOffset>
                </wp:positionV>
                <wp:extent cx="635" cy="222250"/>
                <wp:effectExtent l="57150" t="38100" r="75565" b="63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1F2D8CB" id="Straight Arrow Connector 66" o:spid="_x0000_s1026" type="#_x0000_t32" style="position:absolute;margin-left:438pt;margin-top:457.95pt;width:.05pt;height:17.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IFuwIAALM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p7VCBb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35040" behindDoc="0" locked="0" layoutInCell="1" allowOverlap="1" wp14:anchorId="5EA946DE" wp14:editId="1F10AAFC">
                <wp:simplePos x="0" y="0"/>
                <wp:positionH relativeFrom="column">
                  <wp:posOffset>5562600</wp:posOffset>
                </wp:positionH>
                <wp:positionV relativeFrom="paragraph">
                  <wp:posOffset>5815965</wp:posOffset>
                </wp:positionV>
                <wp:extent cx="635" cy="222250"/>
                <wp:effectExtent l="57150" t="38100" r="75565" b="63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CFAD4CB" id="Straight Arrow Connector 65" o:spid="_x0000_s1026" type="#_x0000_t32" style="position:absolute;margin-left:438pt;margin-top:457.95pt;width:.05pt;height:1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DI&#10;ARPEugIAALM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34016" behindDoc="0" locked="0" layoutInCell="1" allowOverlap="1" wp14:anchorId="5D7C5472" wp14:editId="05C07D86">
                <wp:simplePos x="0" y="0"/>
                <wp:positionH relativeFrom="column">
                  <wp:posOffset>5562600</wp:posOffset>
                </wp:positionH>
                <wp:positionV relativeFrom="paragraph">
                  <wp:posOffset>5815965</wp:posOffset>
                </wp:positionV>
                <wp:extent cx="635" cy="222250"/>
                <wp:effectExtent l="57150" t="38100" r="75565" b="63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5D5D031" id="Straight Arrow Connector 64" o:spid="_x0000_s1026" type="#_x0000_t32" style="position:absolute;margin-left:438pt;margin-top:457.95pt;width:.05pt;height:17.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yEuwIAALM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7W3chL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32992" behindDoc="0" locked="0" layoutInCell="1" allowOverlap="1" wp14:anchorId="449C2491" wp14:editId="3533B2EE">
                <wp:simplePos x="0" y="0"/>
                <wp:positionH relativeFrom="column">
                  <wp:posOffset>5562600</wp:posOffset>
                </wp:positionH>
                <wp:positionV relativeFrom="paragraph">
                  <wp:posOffset>5815965</wp:posOffset>
                </wp:positionV>
                <wp:extent cx="635" cy="222250"/>
                <wp:effectExtent l="57150" t="38100" r="75565" b="6350"/>
                <wp:wrapNone/>
                <wp:docPr id="342"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B98CC76" id="Straight Arrow Connector 342" o:spid="_x0000_s1026" type="#_x0000_t32" style="position:absolute;margin-left:438pt;margin-top:457.95pt;width:.05pt;height:17.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Sj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KLEBKO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31968" behindDoc="0" locked="0" layoutInCell="1" allowOverlap="1" wp14:anchorId="1B642FA7" wp14:editId="6D84CF50">
                <wp:simplePos x="0" y="0"/>
                <wp:positionH relativeFrom="column">
                  <wp:posOffset>5562600</wp:posOffset>
                </wp:positionH>
                <wp:positionV relativeFrom="paragraph">
                  <wp:posOffset>5815965</wp:posOffset>
                </wp:positionV>
                <wp:extent cx="635" cy="222250"/>
                <wp:effectExtent l="57150" t="38100" r="75565" b="6350"/>
                <wp:wrapNone/>
                <wp:docPr id="341"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FCDB7A7" id="Straight Arrow Connector 341" o:spid="_x0000_s1026" type="#_x0000_t32" style="position:absolute;margin-left:438pt;margin-top:457.95pt;width:.05pt;height:17.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BPuBB9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30944" behindDoc="0" locked="0" layoutInCell="1" allowOverlap="1" wp14:anchorId="1B12325E" wp14:editId="2422EED5">
                <wp:simplePos x="0" y="0"/>
                <wp:positionH relativeFrom="column">
                  <wp:posOffset>5562600</wp:posOffset>
                </wp:positionH>
                <wp:positionV relativeFrom="paragraph">
                  <wp:posOffset>5815965</wp:posOffset>
                </wp:positionV>
                <wp:extent cx="635" cy="222250"/>
                <wp:effectExtent l="57150" t="38100" r="75565" b="6350"/>
                <wp:wrapNone/>
                <wp:docPr id="340"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DAB0AC5" id="Straight Arrow Connector 340" o:spid="_x0000_s1026" type="#_x0000_t32" style="position:absolute;margin-left:438pt;margin-top:457.95pt;width:.05pt;height:17.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yB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K27Mg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29920" behindDoc="0" locked="0" layoutInCell="1" allowOverlap="1" wp14:anchorId="6B311B12" wp14:editId="55E87C7F">
                <wp:simplePos x="0" y="0"/>
                <wp:positionH relativeFrom="column">
                  <wp:posOffset>5562600</wp:posOffset>
                </wp:positionH>
                <wp:positionV relativeFrom="paragraph">
                  <wp:posOffset>5815965</wp:posOffset>
                </wp:positionV>
                <wp:extent cx="635" cy="222250"/>
                <wp:effectExtent l="57150" t="38100" r="75565" b="6350"/>
                <wp:wrapNone/>
                <wp:docPr id="339"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4D4AE90" id="Straight Arrow Connector 339" o:spid="_x0000_s1026" type="#_x0000_t32" style="position:absolute;margin-left:438pt;margin-top:457.95pt;width:.05pt;height:17.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z3ir2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28896" behindDoc="0" locked="0" layoutInCell="1" allowOverlap="1" wp14:anchorId="52FCF0D2" wp14:editId="4CAF9C94">
                <wp:simplePos x="0" y="0"/>
                <wp:positionH relativeFrom="column">
                  <wp:posOffset>5562600</wp:posOffset>
                </wp:positionH>
                <wp:positionV relativeFrom="paragraph">
                  <wp:posOffset>5815965</wp:posOffset>
                </wp:positionV>
                <wp:extent cx="635" cy="222250"/>
                <wp:effectExtent l="57150" t="38100" r="75565" b="6350"/>
                <wp:wrapNone/>
                <wp:docPr id="338" name="Straight Arrow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231A05C" id="Straight Arrow Connector 338" o:spid="_x0000_s1026" type="#_x0000_t32" style="position:absolute;margin-left:438pt;margin-top:457.95pt;width:.05pt;height:17.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cnuw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q653J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27872" behindDoc="0" locked="0" layoutInCell="1" allowOverlap="1" wp14:anchorId="0816B003" wp14:editId="696B1930">
                <wp:simplePos x="0" y="0"/>
                <wp:positionH relativeFrom="column">
                  <wp:posOffset>5562600</wp:posOffset>
                </wp:positionH>
                <wp:positionV relativeFrom="paragraph">
                  <wp:posOffset>5815965</wp:posOffset>
                </wp:positionV>
                <wp:extent cx="635" cy="222250"/>
                <wp:effectExtent l="57150" t="38100" r="75565" b="6350"/>
                <wp:wrapNone/>
                <wp:docPr id="337"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FF50BFC" id="Straight Arrow Connector 337" o:spid="_x0000_s1026" type="#_x0000_t32" style="position:absolute;margin-left:438pt;margin-top:457.95pt;width:.05pt;height:17.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A3vA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HAt0De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26848" behindDoc="0" locked="0" layoutInCell="1" allowOverlap="1" wp14:anchorId="4CB225D2" wp14:editId="6961CBE4">
                <wp:simplePos x="0" y="0"/>
                <wp:positionH relativeFrom="column">
                  <wp:posOffset>5562600</wp:posOffset>
                </wp:positionH>
                <wp:positionV relativeFrom="paragraph">
                  <wp:posOffset>5815965</wp:posOffset>
                </wp:positionV>
                <wp:extent cx="635" cy="222250"/>
                <wp:effectExtent l="57150" t="38100" r="75565" b="6350"/>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78917B9" id="Straight Arrow Connector 336" o:spid="_x0000_s1026" type="#_x0000_t32" style="position:absolute;margin-left:438pt;margin-top:457.95pt;width:.05pt;height:1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FPsMy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25824" behindDoc="0" locked="0" layoutInCell="1" allowOverlap="1" wp14:anchorId="67D7EB87" wp14:editId="617383FD">
                <wp:simplePos x="0" y="0"/>
                <wp:positionH relativeFrom="column">
                  <wp:posOffset>5562600</wp:posOffset>
                </wp:positionH>
                <wp:positionV relativeFrom="paragraph">
                  <wp:posOffset>5815965</wp:posOffset>
                </wp:positionV>
                <wp:extent cx="635" cy="222250"/>
                <wp:effectExtent l="57150" t="38100" r="75565" b="6350"/>
                <wp:wrapNone/>
                <wp:docPr id="335"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A85F257" id="Straight Arrow Connector 335" o:spid="_x0000_s1026" type="#_x0000_t32" style="position:absolute;margin-left:438pt;margin-top:457.95pt;width:.05pt;height:17.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gV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YcYF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24800" behindDoc="0" locked="0" layoutInCell="1" allowOverlap="1" wp14:anchorId="279B7AF8" wp14:editId="12C951D1">
                <wp:simplePos x="0" y="0"/>
                <wp:positionH relativeFrom="column">
                  <wp:posOffset>5562600</wp:posOffset>
                </wp:positionH>
                <wp:positionV relativeFrom="paragraph">
                  <wp:posOffset>5815965</wp:posOffset>
                </wp:positionV>
                <wp:extent cx="635" cy="222250"/>
                <wp:effectExtent l="57150" t="38100" r="75565" b="6350"/>
                <wp:wrapNone/>
                <wp:docPr id="334"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7CE53D3" id="Straight Arrow Connector 334" o:spid="_x0000_s1026" type="#_x0000_t32" style="position:absolute;margin-left:438pt;margin-top:457.95pt;width:.05pt;height:17.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Tpuw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nVHE6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23776" behindDoc="0" locked="0" layoutInCell="1" allowOverlap="1" wp14:anchorId="50546A9C" wp14:editId="518AB88A">
                <wp:simplePos x="0" y="0"/>
                <wp:positionH relativeFrom="column">
                  <wp:posOffset>5562600</wp:posOffset>
                </wp:positionH>
                <wp:positionV relativeFrom="paragraph">
                  <wp:posOffset>5815965</wp:posOffset>
                </wp:positionV>
                <wp:extent cx="635" cy="222250"/>
                <wp:effectExtent l="57150" t="38100" r="75565" b="6350"/>
                <wp:wrapNone/>
                <wp:docPr id="333"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97E2669" id="Straight Arrow Connector 333" o:spid="_x0000_s1026" type="#_x0000_t32" style="position:absolute;margin-left:438pt;margin-top:457.95pt;width:.05pt;height:1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Fyuw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YnhBc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22752" behindDoc="0" locked="0" layoutInCell="1" allowOverlap="1" wp14:anchorId="51D6661D" wp14:editId="29185A87">
                <wp:simplePos x="0" y="0"/>
                <wp:positionH relativeFrom="column">
                  <wp:posOffset>5562600</wp:posOffset>
                </wp:positionH>
                <wp:positionV relativeFrom="paragraph">
                  <wp:posOffset>5815965</wp:posOffset>
                </wp:positionV>
                <wp:extent cx="635" cy="222250"/>
                <wp:effectExtent l="57150" t="38100" r="75565" b="6350"/>
                <wp:wrapNone/>
                <wp:docPr id="332"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B32C5DB" id="Straight Arrow Connector 332" o:spid="_x0000_s1026" type="#_x0000_t32" style="position:absolute;margin-left:438pt;margin-top:457.95pt;width:.05pt;height:1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2OvA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AaunY6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21728" behindDoc="0" locked="0" layoutInCell="1" allowOverlap="1" wp14:anchorId="2655A76A" wp14:editId="3F045417">
                <wp:simplePos x="0" y="0"/>
                <wp:positionH relativeFrom="column">
                  <wp:posOffset>5562600</wp:posOffset>
                </wp:positionH>
                <wp:positionV relativeFrom="paragraph">
                  <wp:posOffset>5815965</wp:posOffset>
                </wp:positionV>
                <wp:extent cx="635" cy="222250"/>
                <wp:effectExtent l="57150" t="38100" r="75565" b="6350"/>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410AF8A" id="Straight Arrow Connector 331" o:spid="_x0000_s1026" type="#_x0000_t32" style="position:absolute;margin-left:438pt;margin-top:457.95pt;width:.05pt;height:1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Dr0olQ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20704" behindDoc="0" locked="0" layoutInCell="1" allowOverlap="1" wp14:anchorId="241AD43E" wp14:editId="344D18DA">
                <wp:simplePos x="0" y="0"/>
                <wp:positionH relativeFrom="column">
                  <wp:posOffset>5562600</wp:posOffset>
                </wp:positionH>
                <wp:positionV relativeFrom="paragraph">
                  <wp:posOffset>5815965</wp:posOffset>
                </wp:positionV>
                <wp:extent cx="635" cy="222250"/>
                <wp:effectExtent l="57150" t="38100" r="75565" b="6350"/>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2E9142E" id="Straight Arrow Connector 330" o:spid="_x0000_s1026" type="#_x0000_t32" style="position:absolute;margin-left:438pt;margin-top:457.95pt;width:.05pt;height:1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jwRVr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19680" behindDoc="0" locked="0" layoutInCell="1" allowOverlap="1" wp14:anchorId="0CBF443B" wp14:editId="20A94787">
                <wp:simplePos x="0" y="0"/>
                <wp:positionH relativeFrom="column">
                  <wp:posOffset>5562600</wp:posOffset>
                </wp:positionH>
                <wp:positionV relativeFrom="paragraph">
                  <wp:posOffset>5815965</wp:posOffset>
                </wp:positionV>
                <wp:extent cx="635" cy="222250"/>
                <wp:effectExtent l="57150" t="38100" r="75565" b="6350"/>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E380E50" id="Straight Arrow Connector 329" o:spid="_x0000_s1026" type="#_x0000_t32" style="position:absolute;margin-left:438pt;margin-top:457.95pt;width:.05pt;height:17.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WAGIk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18656" behindDoc="0" locked="0" layoutInCell="1" allowOverlap="1" wp14:anchorId="1929D372" wp14:editId="74A1883D">
                <wp:simplePos x="0" y="0"/>
                <wp:positionH relativeFrom="column">
                  <wp:posOffset>5562600</wp:posOffset>
                </wp:positionH>
                <wp:positionV relativeFrom="paragraph">
                  <wp:posOffset>5815965</wp:posOffset>
                </wp:positionV>
                <wp:extent cx="635" cy="222250"/>
                <wp:effectExtent l="57150" t="38100" r="75565" b="6350"/>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D580C6B" id="Straight Arrow Connector 328" o:spid="_x0000_s1026" type="#_x0000_t32" style="position:absolute;margin-left:438pt;margin-top:457.95pt;width:.05pt;height:17.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1Rt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DzXVG2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17632" behindDoc="0" locked="0" layoutInCell="1" allowOverlap="1" wp14:anchorId="73F48577" wp14:editId="06B1296F">
                <wp:simplePos x="0" y="0"/>
                <wp:positionH relativeFrom="column">
                  <wp:posOffset>5562600</wp:posOffset>
                </wp:positionH>
                <wp:positionV relativeFrom="paragraph">
                  <wp:posOffset>5815965</wp:posOffset>
                </wp:positionV>
                <wp:extent cx="635" cy="222250"/>
                <wp:effectExtent l="57150" t="38100" r="75565" b="6350"/>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7FADF3E" id="Straight Arrow Connector 327" o:spid="_x0000_s1026" type="#_x0000_t32" style="position:absolute;margin-left:438pt;margin-top:457.95pt;width:.05pt;height:17.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N9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OdU832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16608" behindDoc="0" locked="0" layoutInCell="1" allowOverlap="1" wp14:anchorId="558F3CE6" wp14:editId="73201885">
                <wp:simplePos x="0" y="0"/>
                <wp:positionH relativeFrom="column">
                  <wp:posOffset>5562600</wp:posOffset>
                </wp:positionH>
                <wp:positionV relativeFrom="paragraph">
                  <wp:posOffset>5815965</wp:posOffset>
                </wp:positionV>
                <wp:extent cx="635" cy="222250"/>
                <wp:effectExtent l="57150" t="38100" r="75565" b="6350"/>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B45419A" id="Straight Arrow Connector 326" o:spid="_x0000_s1026" type="#_x0000_t32" style="position:absolute;margin-left:438pt;margin-top:457.95pt;width:.05pt;height:1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BuwIAALU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g4Ivgb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15584" behindDoc="0" locked="0" layoutInCell="1" allowOverlap="1" wp14:anchorId="3159A5C5" wp14:editId="57394F5B">
                <wp:simplePos x="0" y="0"/>
                <wp:positionH relativeFrom="column">
                  <wp:posOffset>5562600</wp:posOffset>
                </wp:positionH>
                <wp:positionV relativeFrom="paragraph">
                  <wp:posOffset>5815965</wp:posOffset>
                </wp:positionV>
                <wp:extent cx="635" cy="222250"/>
                <wp:effectExtent l="57150" t="38100" r="75565" b="6350"/>
                <wp:wrapNone/>
                <wp:docPr id="325"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7AB77EA" id="Straight Arrow Connector 325" o:spid="_x0000_s1026" type="#_x0000_t32" style="position:absolute;margin-left:438pt;margin-top:457.95pt;width:.05pt;height:1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f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bv47X7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14560" behindDoc="0" locked="0" layoutInCell="1" allowOverlap="1" wp14:anchorId="4CA63943" wp14:editId="1FEFAC10">
                <wp:simplePos x="0" y="0"/>
                <wp:positionH relativeFrom="column">
                  <wp:posOffset>5562600</wp:posOffset>
                </wp:positionH>
                <wp:positionV relativeFrom="paragraph">
                  <wp:posOffset>5815965</wp:posOffset>
                </wp:positionV>
                <wp:extent cx="635" cy="222250"/>
                <wp:effectExtent l="57150" t="38100" r="75565" b="6350"/>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61BCDA3" id="Straight Arrow Connector 324" o:spid="_x0000_s1026" type="#_x0000_t32" style="position:absolute;margin-left:438pt;margin-top:457.95pt;width:.05pt;height:17.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Aoo56O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13536" behindDoc="0" locked="0" layoutInCell="1" allowOverlap="1" wp14:anchorId="48A8AACB" wp14:editId="09AD0471">
                <wp:simplePos x="0" y="0"/>
                <wp:positionH relativeFrom="column">
                  <wp:posOffset>5562600</wp:posOffset>
                </wp:positionH>
                <wp:positionV relativeFrom="paragraph">
                  <wp:posOffset>5815965</wp:posOffset>
                </wp:positionV>
                <wp:extent cx="635" cy="222250"/>
                <wp:effectExtent l="57150" t="38100" r="75565" b="6350"/>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20E518D" id="Straight Arrow Connector 323" o:spid="_x0000_s1026" type="#_x0000_t32" style="position:absolute;margin-left:438pt;margin-top:457.95pt;width:.05pt;height:17.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12512" behindDoc="0" locked="0" layoutInCell="1" allowOverlap="1" wp14:anchorId="4D901C98" wp14:editId="2CA5E03E">
                <wp:simplePos x="0" y="0"/>
                <wp:positionH relativeFrom="column">
                  <wp:posOffset>5562600</wp:posOffset>
                </wp:positionH>
                <wp:positionV relativeFrom="paragraph">
                  <wp:posOffset>5815965</wp:posOffset>
                </wp:positionV>
                <wp:extent cx="635" cy="222250"/>
                <wp:effectExtent l="57150" t="38100" r="75565" b="6350"/>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278FFD0" id="Straight Arrow Connector 322" o:spid="_x0000_s1026" type="#_x0000_t32" style="position:absolute;margin-left:438pt;margin-top:457.95pt;width:.05pt;height:1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kde+xL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11488" behindDoc="0" locked="0" layoutInCell="1" allowOverlap="1" wp14:anchorId="72986903" wp14:editId="5C0184A9">
                <wp:simplePos x="0" y="0"/>
                <wp:positionH relativeFrom="column">
                  <wp:posOffset>5562600</wp:posOffset>
                </wp:positionH>
                <wp:positionV relativeFrom="paragraph">
                  <wp:posOffset>5815965</wp:posOffset>
                </wp:positionV>
                <wp:extent cx="635" cy="222250"/>
                <wp:effectExtent l="57150" t="38100" r="75565" b="6350"/>
                <wp:wrapNone/>
                <wp:docPr id="321"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3F74020" id="Straight Arrow Connector 321" o:spid="_x0000_s1026" type="#_x0000_t32" style="position:absolute;margin-left:438pt;margin-top:457.95pt;width:.05pt;height:1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B8q6oavQIAALU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10464" behindDoc="0" locked="0" layoutInCell="1" allowOverlap="1" wp14:anchorId="414B28E0" wp14:editId="7B6BFF46">
                <wp:simplePos x="0" y="0"/>
                <wp:positionH relativeFrom="column">
                  <wp:posOffset>5562600</wp:posOffset>
                </wp:positionH>
                <wp:positionV relativeFrom="paragraph">
                  <wp:posOffset>5815965</wp:posOffset>
                </wp:positionV>
                <wp:extent cx="635" cy="222250"/>
                <wp:effectExtent l="57150" t="38100" r="75565" b="6350"/>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1D4205A" id="Straight Arrow Connector 320" o:spid="_x0000_s1026" type="#_x0000_t32" style="position:absolute;margin-left:438pt;margin-top:457.95pt;width:.05pt;height:17.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bmuwIAALU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GH125rsCAAC1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09440" behindDoc="0" locked="0" layoutInCell="1" allowOverlap="1" wp14:anchorId="792D21D4" wp14:editId="5377B687">
                <wp:simplePos x="0" y="0"/>
                <wp:positionH relativeFrom="column">
                  <wp:posOffset>5562600</wp:posOffset>
                </wp:positionH>
                <wp:positionV relativeFrom="paragraph">
                  <wp:posOffset>5815965</wp:posOffset>
                </wp:positionV>
                <wp:extent cx="635" cy="222250"/>
                <wp:effectExtent l="57150" t="38100" r="75565" b="63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4826071" id="Straight Arrow Connector 63" o:spid="_x0000_s1026" type="#_x0000_t32" style="position:absolute;margin-left:438pt;margin-top:457.95pt;width:.05pt;height:1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V2/Bnb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08416" behindDoc="0" locked="0" layoutInCell="1" allowOverlap="1" wp14:anchorId="32A24444" wp14:editId="1621BBC6">
                <wp:simplePos x="0" y="0"/>
                <wp:positionH relativeFrom="column">
                  <wp:posOffset>5562600</wp:posOffset>
                </wp:positionH>
                <wp:positionV relativeFrom="paragraph">
                  <wp:posOffset>5815965</wp:posOffset>
                </wp:positionV>
                <wp:extent cx="635" cy="222250"/>
                <wp:effectExtent l="57150" t="38100" r="75565" b="63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7E5E501" id="Straight Arrow Connector 62" o:spid="_x0000_s1026" type="#_x0000_t32" style="position:absolute;margin-left:438pt;margin-top:457.95pt;width:.05pt;height:1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7duwIAALM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cgMO3b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07392" behindDoc="0" locked="0" layoutInCell="1" allowOverlap="1" wp14:anchorId="272D50F4" wp14:editId="1087790F">
                <wp:simplePos x="0" y="0"/>
                <wp:positionH relativeFrom="column">
                  <wp:posOffset>5562600</wp:posOffset>
                </wp:positionH>
                <wp:positionV relativeFrom="paragraph">
                  <wp:posOffset>5815965</wp:posOffset>
                </wp:positionV>
                <wp:extent cx="635" cy="222250"/>
                <wp:effectExtent l="57150" t="38100" r="75565" b="63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DB252B7" id="Straight Arrow Connector 61" o:spid="_x0000_s1026" type="#_x0000_t32" style="position:absolute;margin-left:438pt;margin-top:457.95pt;width:.05pt;height:17.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Adt18cvQIAALM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06368" behindDoc="0" locked="0" layoutInCell="1" allowOverlap="1" wp14:anchorId="383BF4D0" wp14:editId="6F2BAA86">
                <wp:simplePos x="0" y="0"/>
                <wp:positionH relativeFrom="column">
                  <wp:posOffset>5562600</wp:posOffset>
                </wp:positionH>
                <wp:positionV relativeFrom="paragraph">
                  <wp:posOffset>5815965</wp:posOffset>
                </wp:positionV>
                <wp:extent cx="635" cy="222250"/>
                <wp:effectExtent l="57150" t="38100" r="75565" b="63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9A89F92" id="Straight Arrow Connector 60" o:spid="_x0000_s1026" type="#_x0000_t32" style="position:absolute;margin-left:438pt;margin-top:457.95pt;width:.05pt;height:1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A4&#10;25BcugIAALM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05344" behindDoc="0" locked="0" layoutInCell="1" allowOverlap="1" wp14:anchorId="7939C426" wp14:editId="3826CE2E">
                <wp:simplePos x="0" y="0"/>
                <wp:positionH relativeFrom="column">
                  <wp:posOffset>5562600</wp:posOffset>
                </wp:positionH>
                <wp:positionV relativeFrom="paragraph">
                  <wp:posOffset>5815965</wp:posOffset>
                </wp:positionV>
                <wp:extent cx="635" cy="222250"/>
                <wp:effectExtent l="57150" t="38100" r="75565" b="635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441ADAC" id="Straight Arrow Connector 59" o:spid="_x0000_s1026" type="#_x0000_t32" style="position:absolute;margin-left:438pt;margin-top:457.95pt;width:.05pt;height:17.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uquwIAALM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i/F7qr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04320" behindDoc="0" locked="0" layoutInCell="1" allowOverlap="1" wp14:anchorId="43C09599" wp14:editId="4E37F515">
                <wp:simplePos x="0" y="0"/>
                <wp:positionH relativeFrom="column">
                  <wp:posOffset>5562600</wp:posOffset>
                </wp:positionH>
                <wp:positionV relativeFrom="paragraph">
                  <wp:posOffset>5815965</wp:posOffset>
                </wp:positionV>
                <wp:extent cx="635" cy="222250"/>
                <wp:effectExtent l="57150" t="38100" r="75565" b="63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2BCB1EA" id="Straight Arrow Connector 58" o:spid="_x0000_s1026" type="#_x0000_t32" style="position:absolute;margin-left:438pt;margin-top:457.95pt;width:.05pt;height:1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TquwIAALM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rp206r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03296" behindDoc="0" locked="0" layoutInCell="1" allowOverlap="1" wp14:anchorId="53C2130D" wp14:editId="5761AD31">
                <wp:simplePos x="0" y="0"/>
                <wp:positionH relativeFrom="column">
                  <wp:posOffset>5562600</wp:posOffset>
                </wp:positionH>
                <wp:positionV relativeFrom="paragraph">
                  <wp:posOffset>5815965</wp:posOffset>
                </wp:positionV>
                <wp:extent cx="635" cy="222250"/>
                <wp:effectExtent l="57150" t="38100" r="75565" b="63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4DEA4BE" id="Straight Arrow Connector 57" o:spid="_x0000_s1026" type="#_x0000_t32" style="position:absolute;margin-left:438pt;margin-top:457.95pt;width:.05pt;height:17.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GYuwIAALM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RBmL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02272" behindDoc="0" locked="0" layoutInCell="1" allowOverlap="1" wp14:anchorId="593E17FA" wp14:editId="3E2AB03B">
                <wp:simplePos x="0" y="0"/>
                <wp:positionH relativeFrom="column">
                  <wp:posOffset>5562600</wp:posOffset>
                </wp:positionH>
                <wp:positionV relativeFrom="paragraph">
                  <wp:posOffset>5815965</wp:posOffset>
                </wp:positionV>
                <wp:extent cx="635" cy="222250"/>
                <wp:effectExtent l="57150" t="38100" r="75565" b="63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B6A2E56" id="Straight Arrow Connector 56" o:spid="_x0000_s1026" type="#_x0000_t32" style="position:absolute;margin-left:438pt;margin-top:457.95pt;width:.05pt;height:1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7YuwIAALM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2piO2L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01248" behindDoc="0" locked="0" layoutInCell="1" allowOverlap="1" wp14:anchorId="06B79C2E" wp14:editId="4CEF54E5">
                <wp:simplePos x="0" y="0"/>
                <wp:positionH relativeFrom="column">
                  <wp:posOffset>5562600</wp:posOffset>
                </wp:positionH>
                <wp:positionV relativeFrom="paragraph">
                  <wp:posOffset>5815965</wp:posOffset>
                </wp:positionV>
                <wp:extent cx="635" cy="222250"/>
                <wp:effectExtent l="57150" t="38100" r="75565" b="635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C0EEA68" id="Straight Arrow Connector 55" o:spid="_x0000_s1026" type="#_x0000_t32" style="position:absolute;margin-left:438pt;margin-top:457.95pt;width:.05pt;height:1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tSzfGb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700224" behindDoc="0" locked="0" layoutInCell="1" allowOverlap="1" wp14:anchorId="1498BA46" wp14:editId="422EC42E">
                <wp:simplePos x="0" y="0"/>
                <wp:positionH relativeFrom="column">
                  <wp:posOffset>5562600</wp:posOffset>
                </wp:positionH>
                <wp:positionV relativeFrom="paragraph">
                  <wp:posOffset>5815965</wp:posOffset>
                </wp:positionV>
                <wp:extent cx="635" cy="222250"/>
                <wp:effectExtent l="57150" t="38100" r="75565" b="63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BBB9EA2" id="Straight Arrow Connector 54" o:spid="_x0000_s1026" type="#_x0000_t32" style="position:absolute;margin-left:438pt;margin-top:457.95pt;width:.05pt;height:1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BZuwIAALM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kEAQWb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99200" behindDoc="0" locked="0" layoutInCell="1" allowOverlap="1" wp14:anchorId="1728EDC2" wp14:editId="1835E52D">
                <wp:simplePos x="0" y="0"/>
                <wp:positionH relativeFrom="column">
                  <wp:posOffset>5562600</wp:posOffset>
                </wp:positionH>
                <wp:positionV relativeFrom="paragraph">
                  <wp:posOffset>5815965</wp:posOffset>
                </wp:positionV>
                <wp:extent cx="635" cy="222250"/>
                <wp:effectExtent l="57150" t="38100" r="75565" b="63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7D14CC0" id="Straight Arrow Connector 53" o:spid="_x0000_s1026" type="#_x0000_t32" style="position:absolute;margin-left:438pt;margin-top:457.95pt;width:.05pt;height:1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KkINQL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98176" behindDoc="0" locked="0" layoutInCell="1" allowOverlap="1" wp14:anchorId="66A59D94" wp14:editId="7A9B1360">
                <wp:simplePos x="0" y="0"/>
                <wp:positionH relativeFrom="column">
                  <wp:posOffset>5562600</wp:posOffset>
                </wp:positionH>
                <wp:positionV relativeFrom="paragraph">
                  <wp:posOffset>5815965</wp:posOffset>
                </wp:positionV>
                <wp:extent cx="635" cy="222250"/>
                <wp:effectExtent l="57150" t="38100" r="75565" b="63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8BEABFA" id="Straight Arrow Connector 52" o:spid="_x0000_s1026" type="#_x0000_t32" style="position:absolute;margin-left:438pt;margin-top:457.95pt;width:.05pt;height:1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IAuwIAALM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Dy7CAL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97152" behindDoc="0" locked="0" layoutInCell="1" allowOverlap="1" wp14:anchorId="2A433732" wp14:editId="6FA9539A">
                <wp:simplePos x="0" y="0"/>
                <wp:positionH relativeFrom="column">
                  <wp:posOffset>5562600</wp:posOffset>
                </wp:positionH>
                <wp:positionV relativeFrom="paragraph">
                  <wp:posOffset>5815965</wp:posOffset>
                </wp:positionV>
                <wp:extent cx="635" cy="222250"/>
                <wp:effectExtent l="57150" t="38100" r="75565" b="63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36EDEC1" id="Straight Arrow Connector 51" o:spid="_x0000_s1026" type="#_x0000_t32" style="position:absolute;margin-left:438pt;margin-top:457.95pt;width:.05pt;height:1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96128" behindDoc="0" locked="0" layoutInCell="1" allowOverlap="1" wp14:anchorId="4DF91E00" wp14:editId="6900C4EF">
                <wp:simplePos x="0" y="0"/>
                <wp:positionH relativeFrom="column">
                  <wp:posOffset>5562600</wp:posOffset>
                </wp:positionH>
                <wp:positionV relativeFrom="paragraph">
                  <wp:posOffset>5815965</wp:posOffset>
                </wp:positionV>
                <wp:extent cx="635" cy="222250"/>
                <wp:effectExtent l="57150" t="38100" r="75565" b="63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A53174F" id="Straight Arrow Connector 50" o:spid="_x0000_s1026" type="#_x0000_t32" style="position:absolute;margin-left:438pt;margin-top:457.95pt;width:.05pt;height:1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BF&#10;9lyBugIAALM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95104" behindDoc="0" locked="0" layoutInCell="1" allowOverlap="1" wp14:anchorId="5D8FE3FB" wp14:editId="742A083F">
                <wp:simplePos x="0" y="0"/>
                <wp:positionH relativeFrom="column">
                  <wp:posOffset>5562600</wp:posOffset>
                </wp:positionH>
                <wp:positionV relativeFrom="paragraph">
                  <wp:posOffset>5815965</wp:posOffset>
                </wp:positionV>
                <wp:extent cx="635" cy="222250"/>
                <wp:effectExtent l="57150" t="38100" r="75565" b="63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0B773E1" id="Straight Arrow Connector 49" o:spid="_x0000_s1026" type="#_x0000_t32" style="position:absolute;margin-left:438pt;margin-top:457.95pt;width:.05pt;height:1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Cg&#10;6j/hugIAALM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94080" behindDoc="0" locked="0" layoutInCell="1" allowOverlap="1" wp14:anchorId="0B8B4097" wp14:editId="7839A350">
                <wp:simplePos x="0" y="0"/>
                <wp:positionH relativeFrom="column">
                  <wp:posOffset>5562600</wp:posOffset>
                </wp:positionH>
                <wp:positionV relativeFrom="paragraph">
                  <wp:posOffset>5815965</wp:posOffset>
                </wp:positionV>
                <wp:extent cx="635" cy="222250"/>
                <wp:effectExtent l="57150" t="38100" r="75565" b="63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8C12FE2" id="Straight Arrow Connector 48" o:spid="_x0000_s1026" type="#_x0000_t32" style="position:absolute;margin-left:438pt;margin-top:457.95pt;width:.05pt;height:1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ChuwIAALM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hYbwob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93056" behindDoc="0" locked="0" layoutInCell="1" allowOverlap="1" wp14:anchorId="563B38AF" wp14:editId="38FA7EE5">
                <wp:simplePos x="0" y="0"/>
                <wp:positionH relativeFrom="column">
                  <wp:posOffset>5562600</wp:posOffset>
                </wp:positionH>
                <wp:positionV relativeFrom="paragraph">
                  <wp:posOffset>5815965</wp:posOffset>
                </wp:positionV>
                <wp:extent cx="635" cy="222250"/>
                <wp:effectExtent l="57150" t="38100" r="75565" b="63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C91804B" id="Straight Arrow Connector 47" o:spid="_x0000_s1026" type="#_x0000_t32" style="position:absolute;margin-left:438pt;margin-top:457.95pt;width:.05pt;height:1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XTuwIAALM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1O8F07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92032" behindDoc="0" locked="0" layoutInCell="1" allowOverlap="1" wp14:anchorId="7CE2F18D" wp14:editId="2959B0AD">
                <wp:simplePos x="0" y="0"/>
                <wp:positionH relativeFrom="column">
                  <wp:posOffset>5562600</wp:posOffset>
                </wp:positionH>
                <wp:positionV relativeFrom="paragraph">
                  <wp:posOffset>5815965</wp:posOffset>
                </wp:positionV>
                <wp:extent cx="635" cy="222250"/>
                <wp:effectExtent l="57150" t="38100" r="75565" b="63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8BFAB69" id="Straight Arrow Connector 46" o:spid="_x0000_s1026" type="#_x0000_t32" style="position:absolute;margin-left:438pt;margin-top:457.95pt;width:.05pt;height:17.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8YPKk7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91008" behindDoc="0" locked="0" layoutInCell="1" allowOverlap="1" wp14:anchorId="70DB9976" wp14:editId="339B420C">
                <wp:simplePos x="0" y="0"/>
                <wp:positionH relativeFrom="column">
                  <wp:posOffset>5562600</wp:posOffset>
                </wp:positionH>
                <wp:positionV relativeFrom="paragraph">
                  <wp:posOffset>5815965</wp:posOffset>
                </wp:positionV>
                <wp:extent cx="635" cy="222250"/>
                <wp:effectExtent l="57150" t="38100" r="75565" b="63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DACE1DC" id="Straight Arrow Connector 45" o:spid="_x0000_s1026" type="#_x0000_t32" style="position:absolute;margin-left:438pt;margin-top:457.95pt;width:.05pt;height:1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njebUr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89984" behindDoc="0" locked="0" layoutInCell="1" allowOverlap="1" wp14:anchorId="66419BB3" wp14:editId="7DFF1DF5">
                <wp:simplePos x="0" y="0"/>
                <wp:positionH relativeFrom="column">
                  <wp:posOffset>5562600</wp:posOffset>
                </wp:positionH>
                <wp:positionV relativeFrom="paragraph">
                  <wp:posOffset>5815965</wp:posOffset>
                </wp:positionV>
                <wp:extent cx="635" cy="222250"/>
                <wp:effectExtent l="57150" t="38100" r="75565" b="63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775D76A" id="Straight Arrow Connector 44" o:spid="_x0000_s1026" type="#_x0000_t32" style="position:absolute;margin-left:438pt;margin-top:457.95pt;width:.05pt;height:1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1QSuwIAALM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u1tUEr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88960" behindDoc="0" locked="0" layoutInCell="1" allowOverlap="1" wp14:anchorId="3F2D2A7A" wp14:editId="42C36881">
                <wp:simplePos x="0" y="0"/>
                <wp:positionH relativeFrom="column">
                  <wp:posOffset>5562600</wp:posOffset>
                </wp:positionH>
                <wp:positionV relativeFrom="paragraph">
                  <wp:posOffset>5815965</wp:posOffset>
                </wp:positionV>
                <wp:extent cx="635" cy="222250"/>
                <wp:effectExtent l="57150" t="38100" r="75565" b="63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03900F8" id="Straight Arrow Connector 43" o:spid="_x0000_s1026" type="#_x0000_t32" style="position:absolute;margin-left:438pt;margin-top:457.95pt;width:.05pt;height:1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AVlJC7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87936" behindDoc="0" locked="0" layoutInCell="1" allowOverlap="1" wp14:anchorId="5D8D0310" wp14:editId="05BB73BA">
                <wp:simplePos x="0" y="0"/>
                <wp:positionH relativeFrom="column">
                  <wp:posOffset>5562600</wp:posOffset>
                </wp:positionH>
                <wp:positionV relativeFrom="paragraph">
                  <wp:posOffset>5815965</wp:posOffset>
                </wp:positionV>
                <wp:extent cx="635" cy="222250"/>
                <wp:effectExtent l="57150" t="38100" r="75565" b="63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CD9D960" id="Straight Arrow Connector 42" o:spid="_x0000_s1026" type="#_x0000_t32" style="position:absolute;margin-left:438pt;margin-top:457.95pt;width:.05pt;height:1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JDWGS7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86912" behindDoc="0" locked="0" layoutInCell="1" allowOverlap="1" wp14:anchorId="0353642A" wp14:editId="31365E93">
                <wp:simplePos x="0" y="0"/>
                <wp:positionH relativeFrom="column">
                  <wp:posOffset>5562600</wp:posOffset>
                </wp:positionH>
                <wp:positionV relativeFrom="paragraph">
                  <wp:posOffset>5815965</wp:posOffset>
                </wp:positionV>
                <wp:extent cx="635" cy="222250"/>
                <wp:effectExtent l="57150" t="38100" r="75565" b="63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97034B0" id="Straight Arrow Connector 40" o:spid="_x0000_s1026" type="#_x0000_t32" style="position:absolute;margin-left:438pt;margin-top:457.95pt;width:.05pt;height:1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bu0Yyr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85888" behindDoc="0" locked="0" layoutInCell="1" allowOverlap="1" wp14:anchorId="0DD6F38A" wp14:editId="0A49C037">
                <wp:simplePos x="0" y="0"/>
                <wp:positionH relativeFrom="column">
                  <wp:posOffset>5562600</wp:posOffset>
                </wp:positionH>
                <wp:positionV relativeFrom="paragraph">
                  <wp:posOffset>5815965</wp:posOffset>
                </wp:positionV>
                <wp:extent cx="635" cy="222250"/>
                <wp:effectExtent l="57150" t="38100" r="75565" b="63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24A3019" id="Straight Arrow Connector 39" o:spid="_x0000_s1026" type="#_x0000_t32" style="position:absolute;margin-left:438pt;margin-top:457.95pt;width:.05pt;height:1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Aw&#10;rZLKugIAALM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84864" behindDoc="0" locked="0" layoutInCell="1" allowOverlap="1" wp14:anchorId="4A5FB19B" wp14:editId="542D66EB">
                <wp:simplePos x="0" y="0"/>
                <wp:positionH relativeFrom="column">
                  <wp:posOffset>5562600</wp:posOffset>
                </wp:positionH>
                <wp:positionV relativeFrom="paragraph">
                  <wp:posOffset>5815965</wp:posOffset>
                </wp:positionV>
                <wp:extent cx="635" cy="222250"/>
                <wp:effectExtent l="57150" t="38100" r="75565" b="63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9F73A62" id="Straight Arrow Connector 38" o:spid="_x0000_s1026" type="#_x0000_t32" style="position:absolute;margin-left:438pt;margin-top:457.95pt;width:.05pt;height:1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AV&#10;wV2KugIAALM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83840" behindDoc="0" locked="0" layoutInCell="1" allowOverlap="1" wp14:anchorId="6CD21684" wp14:editId="52B6BB4A">
                <wp:simplePos x="0" y="0"/>
                <wp:positionH relativeFrom="column">
                  <wp:posOffset>5562600</wp:posOffset>
                </wp:positionH>
                <wp:positionV relativeFrom="paragraph">
                  <wp:posOffset>5815965</wp:posOffset>
                </wp:positionV>
                <wp:extent cx="635" cy="222250"/>
                <wp:effectExtent l="57150" t="38100" r="75565" b="63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58E17DB" id="Straight Arrow Connector 37" o:spid="_x0000_s1026" type="#_x0000_t32" style="position:absolute;margin-left:438pt;margin-top:457.95pt;width:.05pt;height:1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RKio+L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82816" behindDoc="0" locked="0" layoutInCell="1" allowOverlap="1" wp14:anchorId="473BF11B" wp14:editId="619D6FE0">
                <wp:simplePos x="0" y="0"/>
                <wp:positionH relativeFrom="column">
                  <wp:posOffset>5562600</wp:posOffset>
                </wp:positionH>
                <wp:positionV relativeFrom="paragraph">
                  <wp:posOffset>5815965</wp:posOffset>
                </wp:positionV>
                <wp:extent cx="635" cy="222250"/>
                <wp:effectExtent l="57150" t="38100" r="75565" b="63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53CC617" id="Straight Arrow Connector 36" o:spid="_x0000_s1026" type="#_x0000_t32" style="position:absolute;margin-left:438pt;margin-top:457.95pt;width:.05pt;height:1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Bh&#10;xGe4ugIAALM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81792" behindDoc="0" locked="0" layoutInCell="1" allowOverlap="1" wp14:anchorId="6FD9C0C2" wp14:editId="0FC4D142">
                <wp:simplePos x="0" y="0"/>
                <wp:positionH relativeFrom="column">
                  <wp:posOffset>5562600</wp:posOffset>
                </wp:positionH>
                <wp:positionV relativeFrom="paragraph">
                  <wp:posOffset>5815965</wp:posOffset>
                </wp:positionV>
                <wp:extent cx="635" cy="222250"/>
                <wp:effectExtent l="57150" t="38100" r="75565" b="63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F0F1AC3" id="Straight Arrow Connector 35" o:spid="_x0000_s1026" type="#_x0000_t32" style="position:absolute;margin-left:438pt;margin-top:457.95pt;width:.05pt;height:1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" strokecolor="#4f81bd" strokeweight="2.5pt">
                <v:stroke endarrow="block"/>
                <v:shadow color="#868686"/>
              </v:shape>
            </w:pict>
          </mc:Fallback>
        </mc:AlternateContent>
      </w:r>
      <w:r w:rsidRPr="00447281">
        <w:rPr>
          <w:rFonts w:ascii="Arial Narrow" w:hAnsi="Arial Narrow"/>
          <w:noProof/>
        </w:rPr>
        <mc:AlternateContent>
          <mc:Choice Requires="wps">
            <w:drawing>
              <wp:anchor distT="0" distB="0" distL="114300" distR="114300" simplePos="0" relativeHeight="251680768" behindDoc="0" locked="0" layoutInCell="1" allowOverlap="1" wp14:anchorId="0C9C9158" wp14:editId="6D809191">
                <wp:simplePos x="0" y="0"/>
                <wp:positionH relativeFrom="column">
                  <wp:posOffset>5562600</wp:posOffset>
                </wp:positionH>
                <wp:positionV relativeFrom="paragraph">
                  <wp:posOffset>5815965</wp:posOffset>
                </wp:positionV>
                <wp:extent cx="635" cy="222250"/>
                <wp:effectExtent l="57150" t="38100" r="75565" b="63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2250"/>
                        </a:xfrm>
                        <a:prstGeom prst="straightConnector1">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F2D0DEF" id="Straight Arrow Connector 34" o:spid="_x0000_s1026" type="#_x0000_t32" style="position:absolute;margin-left:438pt;margin-top:457.95pt;width:.05pt;height:1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" strokecolor="#4f81bd" strokeweight="2.5pt">
                <v:stroke endarrow="block"/>
                <v:shadow color="#868686"/>
              </v:shape>
            </w:pict>
          </mc:Fallback>
        </mc:AlternateContent>
      </w:r>
      <w:r w:rsidRPr="00447281">
        <w:rPr>
          <w:rFonts w:ascii="Arial Narrow" w:hAnsi="Arial Narrow"/>
          <w:lang w:val="en-IE"/>
        </w:rPr>
        <w:tab/>
      </w:r>
    </w:p>
    <w:p w14:paraId="51D9FB8B" w14:textId="589A4867" w:rsidR="00CE5255" w:rsidRPr="00447281" w:rsidRDefault="00CE5255" w:rsidP="00CE5255">
      <w:pPr>
        <w:tabs>
          <w:tab w:val="center" w:pos="6480"/>
        </w:tabs>
        <w:rPr>
          <w:rFonts w:ascii="Arial Narrow" w:hAnsi="Arial Narrow"/>
          <w:lang w:val="en-IE"/>
        </w:rPr>
      </w:pPr>
      <w:r w:rsidRPr="00447281">
        <w:rPr>
          <w:rFonts w:ascii="Arial Narrow" w:hAnsi="Arial Narrow"/>
          <w:noProof/>
        </w:rPr>
        <mc:AlternateContent>
          <mc:Choice Requires="wps">
            <w:drawing>
              <wp:anchor distT="0" distB="0" distL="114300" distR="114300" simplePos="0" relativeHeight="252023808" behindDoc="0" locked="0" layoutInCell="1" allowOverlap="1" wp14:anchorId="785D5525" wp14:editId="2F9854D1">
                <wp:simplePos x="0" y="0"/>
                <wp:positionH relativeFrom="column">
                  <wp:posOffset>7688580</wp:posOffset>
                </wp:positionH>
                <wp:positionV relativeFrom="paragraph">
                  <wp:posOffset>244475</wp:posOffset>
                </wp:positionV>
                <wp:extent cx="0" cy="182880"/>
                <wp:effectExtent l="23495" t="26035" r="24130" b="1968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82880"/>
                        </a:xfrm>
                        <a:prstGeom prst="straightConnector1">
                          <a:avLst/>
                        </a:prstGeom>
                        <a:noFill/>
                        <a:ln w="3810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D886FA4" id="Straight Arrow Connector 33" o:spid="_x0000_s1026" type="#_x0000_t32" style="position:absolute;margin-left:605.4pt;margin-top:19.25pt;width:0;height:14.4pt;flip:x 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" strokecolor="#5b9bd5" strokeweight="3pt">
                <v:stroke joinstyle="miter"/>
              </v:shape>
            </w:pict>
          </mc:Fallback>
        </mc:AlternateContent>
      </w:r>
      <w:r w:rsidRPr="00447281">
        <w:rPr>
          <w:rFonts w:ascii="Arial Narrow" w:hAnsi="Arial Narrow"/>
          <w:noProof/>
        </w:rPr>
        <mc:AlternateContent>
          <mc:Choice Requires="wps">
            <w:drawing>
              <wp:anchor distT="0" distB="0" distL="114300" distR="114300" simplePos="0" relativeHeight="252020736" behindDoc="0" locked="0" layoutInCell="1" allowOverlap="1" wp14:anchorId="01FAB0D1" wp14:editId="095E0211">
                <wp:simplePos x="0" y="0"/>
                <wp:positionH relativeFrom="column">
                  <wp:posOffset>1153160</wp:posOffset>
                </wp:positionH>
                <wp:positionV relativeFrom="paragraph">
                  <wp:posOffset>6465570</wp:posOffset>
                </wp:positionV>
                <wp:extent cx="2752725" cy="838200"/>
                <wp:effectExtent l="0" t="0" r="28575" b="19050"/>
                <wp:wrapNone/>
                <wp:docPr id="346" name="Rounded 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838200"/>
                        </a:xfrm>
                        <a:prstGeom prst="roundRect">
                          <a:avLst>
                            <a:gd name="adj" fmla="val 16667"/>
                          </a:avLst>
                        </a:prstGeom>
                        <a:solidFill>
                          <a:srgbClr val="FFFFFF"/>
                        </a:solidFill>
                        <a:ln w="25400">
                          <a:solidFill>
                            <a:srgbClr val="4F81BD"/>
                          </a:solidFill>
                          <a:round/>
                          <a:headEnd/>
                          <a:tailEnd/>
                        </a:ln>
                      </wps:spPr>
                      <wps:txbx>
                        <w:txbxContent>
                          <w:p w14:paraId="70748D44" w14:textId="77777777" w:rsidR="001D4418" w:rsidRPr="00EA3A1F" w:rsidRDefault="001D4418" w:rsidP="00CE5255">
                            <w:pPr>
                              <w:autoSpaceDE w:val="0"/>
                              <w:autoSpaceDN w:val="0"/>
                              <w:adjustRightInd w:val="0"/>
                              <w:ind w:left="142"/>
                              <w:jc w:val="both"/>
                              <w:rPr>
                                <w:rFonts w:ascii="Bookman Old Style" w:hAnsi="Bookman Old Style"/>
                                <w:sz w:val="18"/>
                                <w:szCs w:val="18"/>
                              </w:rPr>
                            </w:pPr>
                            <w:r>
                              <w:rPr>
                                <w:rFonts w:ascii="Bookman Old Style" w:hAnsi="Bookman Old Style"/>
                                <w:sz w:val="18"/>
                                <w:szCs w:val="18"/>
                              </w:rPr>
                              <w:t>Promoting transparency in Sierra Leone’s Judiciary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FAB0D1" id="Rounded Rectangle 346" o:spid="_x0000_s1094" style="position:absolute;margin-left:90.8pt;margin-top:509.1pt;width:216.75pt;height:6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" strokecolor="#4f81bd" strokeweight="2pt">
                <v:textbox>
                  <w:txbxContent>
                    <w:p w14:paraId="70748D44" w14:textId="77777777" w:rsidR="001D4418" w:rsidRPr="00EA3A1F" w:rsidRDefault="001D4418" w:rsidP="00CE5255">
                      <w:pPr>
                        <w:autoSpaceDE w:val="0"/>
                        <w:autoSpaceDN w:val="0"/>
                        <w:adjustRightInd w:val="0"/>
                        <w:ind w:left="142"/>
                        <w:jc w:val="both"/>
                        <w:rPr>
                          <w:rFonts w:ascii="Bookman Old Style" w:hAnsi="Bookman Old Style"/>
                          <w:sz w:val="18"/>
                          <w:szCs w:val="18"/>
                        </w:rPr>
                      </w:pPr>
                      <w:r>
                        <w:rPr>
                          <w:rFonts w:ascii="Bookman Old Style" w:hAnsi="Bookman Old Style"/>
                          <w:sz w:val="18"/>
                          <w:szCs w:val="18"/>
                        </w:rPr>
                        <w:t>Promoting transparency in Sierra Leone’s Judiciary</w:t>
                      </w:r>
                    </w:p>
                  </w:txbxContent>
                </v:textbox>
              </v:roundrect>
            </w:pict>
          </mc:Fallback>
        </mc:AlternateContent>
      </w:r>
      <w:r w:rsidRPr="00447281">
        <w:rPr>
          <w:rFonts w:ascii="Arial Narrow" w:hAnsi="Arial Narrow"/>
          <w:noProof/>
        </w:rPr>
        <mc:AlternateContent>
          <mc:Choice Requires="wps">
            <w:drawing>
              <wp:anchor distT="0" distB="0" distL="114300" distR="114300" simplePos="0" relativeHeight="251674624" behindDoc="0" locked="0" layoutInCell="1" allowOverlap="1" wp14:anchorId="76820C3C" wp14:editId="761C4442">
                <wp:simplePos x="0" y="0"/>
                <wp:positionH relativeFrom="column">
                  <wp:posOffset>7411720</wp:posOffset>
                </wp:positionH>
                <wp:positionV relativeFrom="paragraph">
                  <wp:posOffset>6265545</wp:posOffset>
                </wp:positionV>
                <wp:extent cx="3076575" cy="1096010"/>
                <wp:effectExtent l="0" t="0" r="28575" b="27940"/>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1096010"/>
                        </a:xfrm>
                        <a:prstGeom prst="roundRect">
                          <a:avLst>
                            <a:gd name="adj" fmla="val 16667"/>
                          </a:avLst>
                        </a:prstGeom>
                        <a:solidFill>
                          <a:srgbClr val="FFFFFF"/>
                        </a:solidFill>
                        <a:ln w="25400">
                          <a:solidFill>
                            <a:srgbClr val="4F81BD"/>
                          </a:solidFill>
                          <a:round/>
                          <a:headEnd/>
                          <a:tailEnd/>
                        </a:ln>
                      </wps:spPr>
                      <wps:txbx>
                        <w:txbxContent>
                          <w:p w14:paraId="6E4C3B8B"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Lack of a sentencing or bail policy as well as guidelines</w:t>
                            </w:r>
                          </w:p>
                          <w:p w14:paraId="7D953456"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 Legal framework provides inadequate guidance to judges on judgements</w:t>
                            </w:r>
                          </w:p>
                          <w:p w14:paraId="6005B65C"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Judges lack access to case precedents to guide them in judgment</w:t>
                            </w:r>
                          </w:p>
                          <w:p w14:paraId="5631CFA5"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562792">
                              <w:rPr>
                                <w:rFonts w:ascii="Garamond" w:hAnsi="Garamond"/>
                                <w:sz w:val="18"/>
                                <w:szCs w:val="18"/>
                              </w:rPr>
                              <w:t>Lack of guidelines for application of non-custodial sentencing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20C3C" id="Rounded Rectangle 32" o:spid="_x0000_s1095" style="position:absolute;margin-left:583.6pt;margin-top:493.35pt;width:242.25pt;height:8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" strokecolor="#4f81bd" strokeweight="2pt">
                <v:textbox>
                  <w:txbxContent>
                    <w:p w14:paraId="6E4C3B8B"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Lack of a sentencing or bail policy as well as guidelines</w:t>
                      </w:r>
                    </w:p>
                    <w:p w14:paraId="7D953456"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 Legal framework provides inadequate guidance to judges on judgements</w:t>
                      </w:r>
                    </w:p>
                    <w:p w14:paraId="6005B65C"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Judges lack access to case precedents to guide them in judgment</w:t>
                      </w:r>
                    </w:p>
                    <w:p w14:paraId="5631CFA5"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562792">
                        <w:rPr>
                          <w:rFonts w:ascii="Garamond" w:hAnsi="Garamond"/>
                          <w:sz w:val="18"/>
                          <w:szCs w:val="18"/>
                        </w:rPr>
                        <w:t>Lack of guidelines for application of non-custodial sentencing</w:t>
                      </w:r>
                    </w:p>
                  </w:txbxContent>
                </v:textbox>
              </v:roundrect>
            </w:pict>
          </mc:Fallback>
        </mc:AlternateContent>
      </w:r>
      <w:r w:rsidRPr="00447281">
        <w:rPr>
          <w:rFonts w:ascii="Arial Narrow" w:hAnsi="Arial Narrow"/>
          <w:lang w:val="en-IE"/>
        </w:rPr>
        <w:tab/>
      </w:r>
    </w:p>
    <w:p w14:paraId="3293D445" w14:textId="77777777" w:rsidR="00CE5255" w:rsidRPr="00447281" w:rsidRDefault="00CE5255" w:rsidP="00CE5255">
      <w:pPr>
        <w:tabs>
          <w:tab w:val="left" w:pos="2925"/>
        </w:tabs>
        <w:rPr>
          <w:rFonts w:ascii="Arial Narrow" w:hAnsi="Arial Narrow"/>
          <w:lang w:val="en-IE"/>
        </w:rPr>
      </w:pPr>
      <w:r w:rsidRPr="00447281">
        <w:rPr>
          <w:rFonts w:ascii="Arial Narrow" w:hAnsi="Arial Narrow"/>
          <w:lang w:val="en-IE"/>
        </w:rPr>
        <w:tab/>
      </w:r>
    </w:p>
    <w:p w14:paraId="6C432D8F" w14:textId="451AB567" w:rsidR="00CE5255" w:rsidRPr="00447281" w:rsidRDefault="00CE5255" w:rsidP="00CE5255">
      <w:pPr>
        <w:tabs>
          <w:tab w:val="left" w:pos="2280"/>
        </w:tabs>
        <w:rPr>
          <w:rFonts w:ascii="Arial Narrow" w:hAnsi="Arial Narrow"/>
          <w:lang w:val="en-IE"/>
        </w:rPr>
      </w:pPr>
      <w:r w:rsidRPr="00447281">
        <w:rPr>
          <w:rFonts w:ascii="Arial Narrow" w:hAnsi="Arial Narrow"/>
          <w:noProof/>
        </w:rPr>
        <mc:AlternateContent>
          <mc:Choice Requires="wps">
            <w:drawing>
              <wp:anchor distT="0" distB="0" distL="114300" distR="114300" simplePos="0" relativeHeight="251678720" behindDoc="0" locked="0" layoutInCell="1" allowOverlap="1" wp14:anchorId="311D7AD3" wp14:editId="2CAE1A5E">
                <wp:simplePos x="0" y="0"/>
                <wp:positionH relativeFrom="column">
                  <wp:posOffset>18764250</wp:posOffset>
                </wp:positionH>
                <wp:positionV relativeFrom="paragraph">
                  <wp:posOffset>3698240</wp:posOffset>
                </wp:positionV>
                <wp:extent cx="3076575" cy="1096010"/>
                <wp:effectExtent l="0" t="0" r="28575" b="2794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1096010"/>
                        </a:xfrm>
                        <a:prstGeom prst="roundRect">
                          <a:avLst>
                            <a:gd name="adj" fmla="val 16667"/>
                          </a:avLst>
                        </a:prstGeom>
                        <a:solidFill>
                          <a:srgbClr val="FFFFFF"/>
                        </a:solidFill>
                        <a:ln w="25400">
                          <a:solidFill>
                            <a:srgbClr val="4F81BD"/>
                          </a:solidFill>
                          <a:round/>
                          <a:headEnd/>
                          <a:tailEnd/>
                        </a:ln>
                      </wps:spPr>
                      <wps:txbx>
                        <w:txbxContent>
                          <w:p w14:paraId="0E36923F"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Lack of a sentencing or bail policy as well as guidelines</w:t>
                            </w:r>
                          </w:p>
                          <w:p w14:paraId="5E954211"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 Legal framework provides inadequate guidance to judges on judgements</w:t>
                            </w:r>
                          </w:p>
                          <w:p w14:paraId="1F147572"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Judges lack access to case precedents to guide them in judgment</w:t>
                            </w:r>
                          </w:p>
                          <w:p w14:paraId="6EEA6623"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562792">
                              <w:rPr>
                                <w:rFonts w:ascii="Garamond" w:hAnsi="Garamond"/>
                                <w:sz w:val="18"/>
                                <w:szCs w:val="18"/>
                              </w:rPr>
                              <w:t>Lack of guidelines for application of non-custodial sentencing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D7AD3" id="Rounded Rectangle 31" o:spid="_x0000_s1096" style="position:absolute;margin-left:1477.5pt;margin-top:291.2pt;width:242.25pt;height:8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" strokecolor="#4f81bd" strokeweight="2pt">
                <v:textbox>
                  <w:txbxContent>
                    <w:p w14:paraId="0E36923F"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Lack of a sentencing or bail policy as well as guidelines</w:t>
                      </w:r>
                    </w:p>
                    <w:p w14:paraId="5E954211"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 Legal framework provides inadequate guidance to judges on judgements</w:t>
                      </w:r>
                    </w:p>
                    <w:p w14:paraId="1F147572"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Judges lack access to case precedents to guide them in judgment</w:t>
                      </w:r>
                    </w:p>
                    <w:p w14:paraId="6EEA6623"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562792">
                        <w:rPr>
                          <w:rFonts w:ascii="Garamond" w:hAnsi="Garamond"/>
                          <w:sz w:val="18"/>
                          <w:szCs w:val="18"/>
                        </w:rPr>
                        <w:t>Lack of guidelines for application of non-custodial sentencing</w:t>
                      </w:r>
                    </w:p>
                  </w:txbxContent>
                </v:textbox>
              </v:roundrect>
            </w:pict>
          </mc:Fallback>
        </mc:AlternateContent>
      </w:r>
      <w:r w:rsidRPr="00447281">
        <w:rPr>
          <w:rFonts w:ascii="Arial Narrow" w:hAnsi="Arial Narrow"/>
          <w:noProof/>
        </w:rPr>
        <mc:AlternateContent>
          <mc:Choice Requires="wps">
            <w:drawing>
              <wp:anchor distT="0" distB="0" distL="114300" distR="114300" simplePos="0" relativeHeight="251677696" behindDoc="0" locked="0" layoutInCell="1" allowOverlap="1" wp14:anchorId="6E3F8A94" wp14:editId="16B44E9F">
                <wp:simplePos x="0" y="0"/>
                <wp:positionH relativeFrom="column">
                  <wp:posOffset>23918545</wp:posOffset>
                </wp:positionH>
                <wp:positionV relativeFrom="paragraph">
                  <wp:posOffset>3695065</wp:posOffset>
                </wp:positionV>
                <wp:extent cx="3076575" cy="1096010"/>
                <wp:effectExtent l="0" t="0" r="28575" b="2794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1096010"/>
                        </a:xfrm>
                        <a:prstGeom prst="roundRect">
                          <a:avLst>
                            <a:gd name="adj" fmla="val 16667"/>
                          </a:avLst>
                        </a:prstGeom>
                        <a:solidFill>
                          <a:srgbClr val="FFFFFF"/>
                        </a:solidFill>
                        <a:ln w="25400">
                          <a:solidFill>
                            <a:srgbClr val="4F81BD"/>
                          </a:solidFill>
                          <a:round/>
                          <a:headEnd/>
                          <a:tailEnd/>
                        </a:ln>
                      </wps:spPr>
                      <wps:txbx>
                        <w:txbxContent>
                          <w:p w14:paraId="5F23D5BE"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Lack of a sentencing or bail policy as well as guidelines</w:t>
                            </w:r>
                          </w:p>
                          <w:p w14:paraId="7CCBC95D"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 Legal framework provides inadequate guidance to judges on judgements</w:t>
                            </w:r>
                          </w:p>
                          <w:p w14:paraId="30F8F1D7"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Judges lack access to case precedents to guide them in judgment</w:t>
                            </w:r>
                          </w:p>
                          <w:p w14:paraId="5962A516"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562792">
                              <w:rPr>
                                <w:rFonts w:ascii="Garamond" w:hAnsi="Garamond"/>
                                <w:sz w:val="18"/>
                                <w:szCs w:val="18"/>
                              </w:rPr>
                              <w:t>Lack of guidelines for application of non-custodial sentencing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E3F8A94" id="Rounded Rectangle 30" o:spid="_x0000_s1097" style="position:absolute;margin-left:1883.35pt;margin-top:290.95pt;width:242.25pt;height:8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" strokecolor="#4f81bd" strokeweight="2pt">
                <v:textbox>
                  <w:txbxContent>
                    <w:p w14:paraId="5F23D5BE"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Lack of a sentencing or bail policy as well as guidelines</w:t>
                      </w:r>
                    </w:p>
                    <w:p w14:paraId="7CCBC95D"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 Legal framework provides inadequate guidance to judges on judgements</w:t>
                      </w:r>
                    </w:p>
                    <w:p w14:paraId="30F8F1D7"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Judges lack access to case precedents to guide them in judgment</w:t>
                      </w:r>
                    </w:p>
                    <w:p w14:paraId="5962A516"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562792">
                        <w:rPr>
                          <w:rFonts w:ascii="Garamond" w:hAnsi="Garamond"/>
                          <w:sz w:val="18"/>
                          <w:szCs w:val="18"/>
                        </w:rPr>
                        <w:t>Lack of guidelines for application of non-custodial sentencing</w:t>
                      </w:r>
                    </w:p>
                  </w:txbxContent>
                </v:textbox>
              </v:roundrect>
            </w:pict>
          </mc:Fallback>
        </mc:AlternateContent>
      </w:r>
      <w:r w:rsidRPr="00447281">
        <w:rPr>
          <w:rFonts w:ascii="Arial Narrow" w:hAnsi="Arial Narrow"/>
          <w:noProof/>
        </w:rPr>
        <mc:AlternateContent>
          <mc:Choice Requires="wps">
            <w:drawing>
              <wp:anchor distT="0" distB="0" distL="114300" distR="114300" simplePos="0" relativeHeight="251676672" behindDoc="0" locked="0" layoutInCell="1" allowOverlap="1" wp14:anchorId="1E38F12C" wp14:editId="0988DC6F">
                <wp:simplePos x="0" y="0"/>
                <wp:positionH relativeFrom="column">
                  <wp:posOffset>7411720</wp:posOffset>
                </wp:positionH>
                <wp:positionV relativeFrom="paragraph">
                  <wp:posOffset>6265545</wp:posOffset>
                </wp:positionV>
                <wp:extent cx="3076575" cy="1096010"/>
                <wp:effectExtent l="0" t="0" r="28575" b="2794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1096010"/>
                        </a:xfrm>
                        <a:prstGeom prst="roundRect">
                          <a:avLst>
                            <a:gd name="adj" fmla="val 16667"/>
                          </a:avLst>
                        </a:prstGeom>
                        <a:solidFill>
                          <a:srgbClr val="FFFFFF"/>
                        </a:solidFill>
                        <a:ln w="25400">
                          <a:solidFill>
                            <a:srgbClr val="4F81BD"/>
                          </a:solidFill>
                          <a:round/>
                          <a:headEnd/>
                          <a:tailEnd/>
                        </a:ln>
                      </wps:spPr>
                      <wps:txbx>
                        <w:txbxContent>
                          <w:p w14:paraId="76B7EDEA"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Lack of a sentencing or bail policy as well as guidelines</w:t>
                            </w:r>
                          </w:p>
                          <w:p w14:paraId="092F16F5"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 Legal framework provides inadequate guidance to judges on judgements</w:t>
                            </w:r>
                          </w:p>
                          <w:p w14:paraId="6E906CAC"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Judges lack access to case precedents to guide them in judgment</w:t>
                            </w:r>
                          </w:p>
                          <w:p w14:paraId="35A6011D"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562792">
                              <w:rPr>
                                <w:rFonts w:ascii="Garamond" w:hAnsi="Garamond"/>
                                <w:sz w:val="18"/>
                                <w:szCs w:val="18"/>
                              </w:rPr>
                              <w:t>Lack of guidelines for application of non-custodial sentencing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38F12C" id="Rounded Rectangle 29" o:spid="_x0000_s1098" style="position:absolute;margin-left:583.6pt;margin-top:493.35pt;width:242.25pt;height:8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" strokecolor="#4f81bd" strokeweight="2pt">
                <v:textbox>
                  <w:txbxContent>
                    <w:p w14:paraId="76B7EDEA"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Lack of a sentencing or bail policy as well as guidelines</w:t>
                      </w:r>
                    </w:p>
                    <w:p w14:paraId="092F16F5"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 Legal framework provides inadequate guidance to judges on judgements</w:t>
                      </w:r>
                    </w:p>
                    <w:p w14:paraId="6E906CAC"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Judges lack access to case precedents to guide them in judgment</w:t>
                      </w:r>
                    </w:p>
                    <w:p w14:paraId="35A6011D"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562792">
                        <w:rPr>
                          <w:rFonts w:ascii="Garamond" w:hAnsi="Garamond"/>
                          <w:sz w:val="18"/>
                          <w:szCs w:val="18"/>
                        </w:rPr>
                        <w:t>Lack of guidelines for application of non-custodial sentencing</w:t>
                      </w:r>
                    </w:p>
                  </w:txbxContent>
                </v:textbox>
              </v:roundrect>
            </w:pict>
          </mc:Fallback>
        </mc:AlternateContent>
      </w:r>
      <w:r w:rsidRPr="00447281">
        <w:rPr>
          <w:rFonts w:ascii="Arial Narrow" w:hAnsi="Arial Narrow"/>
          <w:noProof/>
        </w:rPr>
        <mc:AlternateContent>
          <mc:Choice Requires="wps">
            <w:drawing>
              <wp:anchor distT="0" distB="0" distL="114300" distR="114300" simplePos="0" relativeHeight="251673600" behindDoc="0" locked="0" layoutInCell="1" allowOverlap="1" wp14:anchorId="627D51AF" wp14:editId="7CB38BB9">
                <wp:simplePos x="0" y="0"/>
                <wp:positionH relativeFrom="column">
                  <wp:posOffset>7411720</wp:posOffset>
                </wp:positionH>
                <wp:positionV relativeFrom="paragraph">
                  <wp:posOffset>6265545</wp:posOffset>
                </wp:positionV>
                <wp:extent cx="3076575" cy="1096010"/>
                <wp:effectExtent l="0" t="0" r="28575" b="2794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1096010"/>
                        </a:xfrm>
                        <a:prstGeom prst="roundRect">
                          <a:avLst>
                            <a:gd name="adj" fmla="val 16667"/>
                          </a:avLst>
                        </a:prstGeom>
                        <a:solidFill>
                          <a:srgbClr val="FFFFFF"/>
                        </a:solidFill>
                        <a:ln w="25400">
                          <a:solidFill>
                            <a:srgbClr val="4F81BD"/>
                          </a:solidFill>
                          <a:round/>
                          <a:headEnd/>
                          <a:tailEnd/>
                        </a:ln>
                      </wps:spPr>
                      <wps:txbx>
                        <w:txbxContent>
                          <w:p w14:paraId="6AB7A919"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Lack of a sentencing or bail policy as well as guidelines</w:t>
                            </w:r>
                          </w:p>
                          <w:p w14:paraId="22DF0890"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 Legal framework provides inadequate guidance to judges on judgements</w:t>
                            </w:r>
                          </w:p>
                          <w:p w14:paraId="6158460A"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Judges lack access to case precedents to guide them in judgment</w:t>
                            </w:r>
                          </w:p>
                          <w:p w14:paraId="1283E3A6"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562792">
                              <w:rPr>
                                <w:rFonts w:ascii="Garamond" w:hAnsi="Garamond"/>
                                <w:sz w:val="18"/>
                                <w:szCs w:val="18"/>
                              </w:rPr>
                              <w:t>Lack of guidelines for application of non-custodial sentencing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7D51AF" id="Rounded Rectangle 28" o:spid="_x0000_s1099" style="position:absolute;margin-left:583.6pt;margin-top:493.35pt;width:242.25pt;height:8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" strokecolor="#4f81bd" strokeweight="2pt">
                <v:textbox>
                  <w:txbxContent>
                    <w:p w14:paraId="6AB7A919"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Lack of a sentencing or bail policy as well as guidelines</w:t>
                      </w:r>
                    </w:p>
                    <w:p w14:paraId="22DF0890"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 xml:space="preserve"> Legal framework provides inadequate guidance to judges on judgements</w:t>
                      </w:r>
                    </w:p>
                    <w:p w14:paraId="6158460A"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Pr>
                          <w:rFonts w:ascii="Garamond" w:hAnsi="Garamond"/>
                          <w:sz w:val="18"/>
                          <w:szCs w:val="18"/>
                        </w:rPr>
                        <w:t>Judges lack access to case precedents to guide them in judgment</w:t>
                      </w:r>
                    </w:p>
                    <w:p w14:paraId="1283E3A6" w14:textId="77777777" w:rsidR="001D4418" w:rsidRPr="00626D1F" w:rsidRDefault="001D4418" w:rsidP="00E82819">
                      <w:pPr>
                        <w:numPr>
                          <w:ilvl w:val="0"/>
                          <w:numId w:val="11"/>
                        </w:numPr>
                        <w:autoSpaceDE w:val="0"/>
                        <w:autoSpaceDN w:val="0"/>
                        <w:adjustRightInd w:val="0"/>
                        <w:ind w:left="180" w:hanging="270"/>
                        <w:contextualSpacing/>
                        <w:jc w:val="both"/>
                        <w:rPr>
                          <w:rFonts w:ascii="Garamond" w:hAnsi="Garamond"/>
                          <w:sz w:val="18"/>
                          <w:szCs w:val="18"/>
                        </w:rPr>
                      </w:pPr>
                      <w:r w:rsidRPr="00562792">
                        <w:rPr>
                          <w:rFonts w:ascii="Garamond" w:hAnsi="Garamond"/>
                          <w:sz w:val="18"/>
                          <w:szCs w:val="18"/>
                        </w:rPr>
                        <w:t>Lack of guidelines for application of non-custodial sentencing</w:t>
                      </w:r>
                    </w:p>
                  </w:txbxContent>
                </v:textbox>
              </v:roundrect>
            </w:pict>
          </mc:Fallback>
        </mc:AlternateContent>
      </w:r>
      <w:r w:rsidRPr="00447281">
        <w:rPr>
          <w:rFonts w:ascii="Arial Narrow" w:hAnsi="Arial Narrow"/>
          <w:lang w:val="en-IE"/>
        </w:rPr>
        <w:tab/>
      </w:r>
    </w:p>
    <w:p w14:paraId="6837C6A0" w14:textId="77777777" w:rsidR="00CE5255" w:rsidRPr="00447281" w:rsidRDefault="00CE5255" w:rsidP="00CE5255">
      <w:pPr>
        <w:tabs>
          <w:tab w:val="left" w:pos="990"/>
        </w:tabs>
        <w:rPr>
          <w:rFonts w:ascii="Arial Narrow" w:hAnsi="Arial Narrow" w:cs="Calibri"/>
          <w:lang w:val="en-IE"/>
        </w:rPr>
      </w:pPr>
    </w:p>
    <w:p w14:paraId="3ECBD5BF" w14:textId="77777777" w:rsidR="00CE5255" w:rsidRPr="00447281" w:rsidRDefault="00CE5255" w:rsidP="00CE5255">
      <w:pPr>
        <w:tabs>
          <w:tab w:val="left" w:pos="990"/>
        </w:tabs>
        <w:rPr>
          <w:rFonts w:ascii="Arial Narrow" w:hAnsi="Arial Narrow" w:cs="Calibri"/>
          <w:lang w:val="en-IE"/>
        </w:rPr>
        <w:sectPr w:rsidR="00CE5255" w:rsidRPr="00447281" w:rsidSect="00EB1992">
          <w:pgSz w:w="16838" w:h="11906" w:orient="landscape"/>
          <w:pgMar w:top="630" w:right="1138" w:bottom="1440" w:left="994" w:header="706" w:footer="0" w:gutter="0"/>
          <w:cols w:space="708"/>
          <w:docGrid w:linePitch="360"/>
        </w:sectPr>
      </w:pPr>
      <w:r w:rsidRPr="00447281">
        <w:rPr>
          <w:rFonts w:ascii="Arial Narrow" w:hAnsi="Arial Narrow" w:cs="Calibri"/>
          <w:lang w:val="en-IE"/>
        </w:rPr>
        <w:tab/>
      </w:r>
    </w:p>
    <w:p w14:paraId="2CD3D043" w14:textId="071FFC9D" w:rsidR="001971B0" w:rsidRPr="003C6177" w:rsidRDefault="001971B0" w:rsidP="002E3D20">
      <w:pPr>
        <w:pStyle w:val="Heading2"/>
        <w:rPr>
          <w:rFonts w:ascii="Arial Narrow" w:hAnsi="Arial Narrow"/>
          <w:b/>
          <w:sz w:val="24"/>
          <w:szCs w:val="24"/>
          <w:lang w:val="en-IE"/>
        </w:rPr>
      </w:pPr>
      <w:bookmarkStart w:id="49" w:name="_Toc16675127"/>
      <w:r w:rsidRPr="003C6177">
        <w:rPr>
          <w:rFonts w:ascii="Arial Narrow" w:hAnsi="Arial Narrow"/>
          <w:b/>
          <w:sz w:val="24"/>
          <w:szCs w:val="24"/>
          <w:lang w:val="en-IE"/>
        </w:rPr>
        <w:lastRenderedPageBreak/>
        <w:t xml:space="preserve">Annex 2: </w:t>
      </w:r>
      <w:r w:rsidR="00EA7EAA" w:rsidRPr="003C6177">
        <w:rPr>
          <w:rFonts w:ascii="Arial Narrow" w:hAnsi="Arial Narrow"/>
          <w:b/>
          <w:sz w:val="24"/>
          <w:szCs w:val="24"/>
          <w:lang w:val="en-IE"/>
        </w:rPr>
        <w:t>Summary of programme performance</w:t>
      </w:r>
      <w:bookmarkEnd w:id="49"/>
    </w:p>
    <w:p w14:paraId="4099887D" w14:textId="77777777" w:rsidR="004B6458" w:rsidRPr="003C6177" w:rsidRDefault="004B6458" w:rsidP="004B6458">
      <w:pPr>
        <w:rPr>
          <w:rFonts w:ascii="Arial Narrow" w:hAnsi="Arial Narrow"/>
          <w:b/>
          <w:lang w:val="en-IE"/>
        </w:rPr>
      </w:pPr>
      <w:r w:rsidRPr="003C6177">
        <w:rPr>
          <w:rFonts w:ascii="Arial Narrow" w:hAnsi="Arial Narrow"/>
          <w:b/>
          <w:lang w:val="en-IE"/>
        </w:rPr>
        <w:t>Project 1: Sentencing and Bail Project</w:t>
      </w:r>
    </w:p>
    <w:tbl>
      <w:tblPr>
        <w:tblW w:w="14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895"/>
        <w:gridCol w:w="3260"/>
        <w:gridCol w:w="1949"/>
        <w:gridCol w:w="1538"/>
        <w:gridCol w:w="2168"/>
        <w:gridCol w:w="3770"/>
      </w:tblGrid>
      <w:tr w:rsidR="004B6458" w:rsidRPr="00447281" w14:paraId="740EBBA8" w14:textId="77777777" w:rsidTr="003C6177">
        <w:trPr>
          <w:trHeight w:val="352"/>
          <w:tblHeader/>
          <w:jc w:val="center"/>
        </w:trPr>
        <w:tc>
          <w:tcPr>
            <w:tcW w:w="1895" w:type="dxa"/>
            <w:shd w:val="clear" w:color="auto" w:fill="D0CECE"/>
            <w:tcMar>
              <w:top w:w="72" w:type="dxa"/>
              <w:left w:w="144" w:type="dxa"/>
              <w:bottom w:w="72" w:type="dxa"/>
              <w:right w:w="144" w:type="dxa"/>
            </w:tcMar>
            <w:hideMark/>
          </w:tcPr>
          <w:p w14:paraId="5D160604" w14:textId="77777777" w:rsidR="004B6458" w:rsidRPr="003C6177" w:rsidRDefault="004B6458" w:rsidP="003C6177">
            <w:pPr>
              <w:pStyle w:val="BodyText"/>
              <w:spacing w:after="0"/>
              <w:jc w:val="center"/>
              <w:rPr>
                <w:rFonts w:ascii="Arial Narrow" w:hAnsi="Arial Narrow"/>
                <w:spacing w:val="-1"/>
                <w:sz w:val="20"/>
                <w:szCs w:val="20"/>
                <w:lang w:val="en-IE"/>
              </w:rPr>
            </w:pPr>
            <w:r w:rsidRPr="003C6177">
              <w:rPr>
                <w:rFonts w:ascii="Arial Narrow" w:hAnsi="Arial Narrow"/>
                <w:b/>
                <w:bCs/>
                <w:spacing w:val="-1"/>
                <w:sz w:val="20"/>
                <w:szCs w:val="20"/>
                <w:lang w:val="en-IE"/>
              </w:rPr>
              <w:t>Outcomes/Outputs</w:t>
            </w:r>
          </w:p>
        </w:tc>
        <w:tc>
          <w:tcPr>
            <w:tcW w:w="3260" w:type="dxa"/>
            <w:shd w:val="clear" w:color="auto" w:fill="D9D9D9"/>
            <w:tcMar>
              <w:top w:w="72" w:type="dxa"/>
              <w:left w:w="144" w:type="dxa"/>
              <w:bottom w:w="72" w:type="dxa"/>
              <w:right w:w="144" w:type="dxa"/>
            </w:tcMar>
            <w:hideMark/>
          </w:tcPr>
          <w:p w14:paraId="30F1A2CB" w14:textId="77777777" w:rsidR="004B6458" w:rsidRPr="003C6177" w:rsidRDefault="004B6458" w:rsidP="003C6177">
            <w:pPr>
              <w:pStyle w:val="BodyText"/>
              <w:spacing w:after="0"/>
              <w:jc w:val="center"/>
              <w:rPr>
                <w:rFonts w:ascii="Arial Narrow" w:hAnsi="Arial Narrow"/>
                <w:spacing w:val="-1"/>
                <w:sz w:val="20"/>
                <w:szCs w:val="20"/>
                <w:lang w:val="en-IE"/>
              </w:rPr>
            </w:pPr>
            <w:r w:rsidRPr="003C6177">
              <w:rPr>
                <w:rFonts w:ascii="Arial Narrow" w:hAnsi="Arial Narrow"/>
                <w:spacing w:val="-1"/>
                <w:sz w:val="20"/>
                <w:szCs w:val="20"/>
                <w:lang w:val="en-IE"/>
              </w:rPr>
              <w:t>Activities/Actions</w:t>
            </w:r>
          </w:p>
        </w:tc>
        <w:tc>
          <w:tcPr>
            <w:tcW w:w="1949" w:type="dxa"/>
            <w:shd w:val="clear" w:color="auto" w:fill="D9D9D9"/>
            <w:tcMar>
              <w:top w:w="72" w:type="dxa"/>
              <w:left w:w="144" w:type="dxa"/>
              <w:bottom w:w="72" w:type="dxa"/>
              <w:right w:w="144" w:type="dxa"/>
            </w:tcMar>
            <w:hideMark/>
          </w:tcPr>
          <w:p w14:paraId="40FF0955" w14:textId="77777777" w:rsidR="004B6458" w:rsidRPr="003C6177" w:rsidRDefault="004B6458" w:rsidP="003C6177">
            <w:pPr>
              <w:pStyle w:val="BodyText"/>
              <w:spacing w:after="0"/>
              <w:jc w:val="center"/>
              <w:rPr>
                <w:rFonts w:ascii="Arial Narrow" w:hAnsi="Arial Narrow"/>
                <w:spacing w:val="-1"/>
                <w:sz w:val="20"/>
                <w:szCs w:val="20"/>
                <w:lang w:val="en-IE"/>
              </w:rPr>
            </w:pPr>
            <w:r w:rsidRPr="003C6177">
              <w:rPr>
                <w:rFonts w:ascii="Arial Narrow" w:hAnsi="Arial Narrow"/>
                <w:b/>
                <w:bCs/>
                <w:spacing w:val="-1"/>
                <w:sz w:val="20"/>
                <w:szCs w:val="20"/>
                <w:lang w:val="en-IE"/>
              </w:rPr>
              <w:t>Indicators</w:t>
            </w:r>
          </w:p>
        </w:tc>
        <w:tc>
          <w:tcPr>
            <w:tcW w:w="1538" w:type="dxa"/>
            <w:shd w:val="clear" w:color="auto" w:fill="D9D9D9"/>
          </w:tcPr>
          <w:p w14:paraId="1315D594" w14:textId="7CF37908" w:rsidR="004B6458" w:rsidRPr="003C6177" w:rsidRDefault="004B6458" w:rsidP="003C6177">
            <w:pPr>
              <w:pStyle w:val="BodyText"/>
              <w:spacing w:after="0"/>
              <w:jc w:val="center"/>
              <w:rPr>
                <w:rFonts w:ascii="Arial Narrow" w:hAnsi="Arial Narrow"/>
                <w:b/>
                <w:bCs/>
                <w:spacing w:val="-1"/>
                <w:sz w:val="20"/>
                <w:szCs w:val="20"/>
                <w:lang w:val="en-IE"/>
              </w:rPr>
            </w:pPr>
            <w:r w:rsidRPr="003C6177">
              <w:rPr>
                <w:rFonts w:ascii="Arial Narrow" w:hAnsi="Arial Narrow"/>
                <w:b/>
                <w:bCs/>
                <w:spacing w:val="-1"/>
                <w:sz w:val="20"/>
                <w:szCs w:val="20"/>
                <w:lang w:val="en-IE"/>
              </w:rPr>
              <w:t>Baseline</w:t>
            </w:r>
          </w:p>
        </w:tc>
        <w:tc>
          <w:tcPr>
            <w:tcW w:w="2168" w:type="dxa"/>
            <w:shd w:val="clear" w:color="auto" w:fill="D9D9D9"/>
            <w:tcMar>
              <w:top w:w="72" w:type="dxa"/>
              <w:left w:w="144" w:type="dxa"/>
              <w:bottom w:w="72" w:type="dxa"/>
              <w:right w:w="144" w:type="dxa"/>
            </w:tcMar>
            <w:hideMark/>
          </w:tcPr>
          <w:p w14:paraId="47AF3E1F" w14:textId="5F03E520" w:rsidR="004B6458" w:rsidRPr="003C6177" w:rsidRDefault="004B6458" w:rsidP="003C6177">
            <w:pPr>
              <w:pStyle w:val="BodyText"/>
              <w:spacing w:after="0"/>
              <w:jc w:val="center"/>
              <w:rPr>
                <w:rFonts w:ascii="Arial Narrow" w:hAnsi="Arial Narrow"/>
                <w:spacing w:val="-1"/>
                <w:sz w:val="20"/>
                <w:szCs w:val="20"/>
                <w:lang w:val="en-IE"/>
              </w:rPr>
            </w:pPr>
            <w:r w:rsidRPr="003C6177">
              <w:rPr>
                <w:rFonts w:ascii="Arial Narrow" w:hAnsi="Arial Narrow"/>
                <w:b/>
                <w:bCs/>
                <w:spacing w:val="-1"/>
                <w:sz w:val="20"/>
                <w:szCs w:val="20"/>
                <w:lang w:val="en-IE"/>
              </w:rPr>
              <w:t>Target</w:t>
            </w:r>
          </w:p>
        </w:tc>
        <w:tc>
          <w:tcPr>
            <w:tcW w:w="3770" w:type="dxa"/>
            <w:shd w:val="clear" w:color="auto" w:fill="D9D9D9"/>
            <w:tcMar>
              <w:top w:w="72" w:type="dxa"/>
              <w:left w:w="144" w:type="dxa"/>
              <w:bottom w:w="72" w:type="dxa"/>
              <w:right w:w="144" w:type="dxa"/>
            </w:tcMar>
            <w:hideMark/>
          </w:tcPr>
          <w:p w14:paraId="73789590" w14:textId="48F0B43D" w:rsidR="004B6458" w:rsidRPr="003C6177" w:rsidRDefault="004B6458" w:rsidP="003C6177">
            <w:pPr>
              <w:pStyle w:val="BodyText"/>
              <w:spacing w:after="0"/>
              <w:jc w:val="center"/>
              <w:rPr>
                <w:rFonts w:ascii="Arial Narrow" w:hAnsi="Arial Narrow"/>
                <w:spacing w:val="-1"/>
                <w:sz w:val="20"/>
                <w:szCs w:val="20"/>
                <w:lang w:val="en-IE"/>
              </w:rPr>
            </w:pPr>
            <w:r w:rsidRPr="003C6177">
              <w:rPr>
                <w:rFonts w:ascii="Arial Narrow" w:hAnsi="Arial Narrow"/>
                <w:b/>
                <w:bCs/>
                <w:spacing w:val="-1"/>
                <w:sz w:val="20"/>
                <w:szCs w:val="20"/>
                <w:lang w:val="en-IE"/>
              </w:rPr>
              <w:t>Outcome level Achievement &amp; performance Notes (Implementation status of the actions and the results therefrom)</w:t>
            </w:r>
          </w:p>
        </w:tc>
      </w:tr>
      <w:tr w:rsidR="00447281" w:rsidRPr="008475B6" w14:paraId="244A0B5C" w14:textId="77777777" w:rsidTr="0024480A">
        <w:trPr>
          <w:trHeight w:val="1236"/>
          <w:jc w:val="center"/>
        </w:trPr>
        <w:tc>
          <w:tcPr>
            <w:tcW w:w="1895" w:type="dxa"/>
            <w:shd w:val="clear" w:color="auto" w:fill="D0CECE"/>
            <w:tcMar>
              <w:top w:w="72" w:type="dxa"/>
              <w:left w:w="144" w:type="dxa"/>
              <w:bottom w:w="72" w:type="dxa"/>
              <w:right w:w="144" w:type="dxa"/>
            </w:tcMar>
          </w:tcPr>
          <w:p w14:paraId="6E95FAF5" w14:textId="77777777" w:rsidR="00273BBE" w:rsidRPr="003C6177" w:rsidRDefault="00273BBE" w:rsidP="003C6177">
            <w:pPr>
              <w:pStyle w:val="BodyText"/>
              <w:spacing w:after="0"/>
              <w:rPr>
                <w:rFonts w:ascii="Arial Narrow" w:hAnsi="Arial Narrow"/>
                <w:spacing w:val="-1"/>
                <w:sz w:val="20"/>
                <w:szCs w:val="20"/>
                <w:lang w:val="en-IE"/>
              </w:rPr>
            </w:pPr>
            <w:r w:rsidRPr="003C6177">
              <w:rPr>
                <w:rFonts w:ascii="Arial Narrow" w:hAnsi="Arial Narrow"/>
                <w:spacing w:val="-1"/>
                <w:sz w:val="20"/>
                <w:szCs w:val="20"/>
                <w:lang w:val="en-IE"/>
              </w:rPr>
              <w:t xml:space="preserve">CP Outcome: </w:t>
            </w:r>
            <w:r w:rsidRPr="003C6177">
              <w:rPr>
                <w:rFonts w:ascii="Arial Narrow" w:hAnsi="Arial Narrow"/>
                <w:sz w:val="20"/>
                <w:szCs w:val="20"/>
                <w:lang w:val="en-IE"/>
              </w:rPr>
              <w:t>Justice and security sector delivery systems improved in compliance with international human rights standards</w:t>
            </w:r>
          </w:p>
        </w:tc>
        <w:tc>
          <w:tcPr>
            <w:tcW w:w="3260" w:type="dxa"/>
            <w:shd w:val="clear" w:color="auto" w:fill="auto"/>
          </w:tcPr>
          <w:p w14:paraId="74421018" w14:textId="1A6749DC" w:rsidR="00273BBE" w:rsidRPr="003C6177" w:rsidRDefault="00273BBE" w:rsidP="003C6177">
            <w:pPr>
              <w:pStyle w:val="BodyText"/>
              <w:spacing w:after="0"/>
              <w:rPr>
                <w:rFonts w:ascii="Arial Narrow" w:hAnsi="Arial Narrow"/>
                <w:spacing w:val="-1"/>
                <w:sz w:val="20"/>
                <w:szCs w:val="20"/>
                <w:lang w:val="en-IE"/>
              </w:rPr>
            </w:pPr>
          </w:p>
        </w:tc>
        <w:tc>
          <w:tcPr>
            <w:tcW w:w="1949" w:type="dxa"/>
            <w:shd w:val="clear" w:color="auto" w:fill="auto"/>
          </w:tcPr>
          <w:p w14:paraId="67350417" w14:textId="77777777" w:rsidR="00273BBE" w:rsidRPr="003C6177" w:rsidRDefault="00273BBE" w:rsidP="003C6177">
            <w:pPr>
              <w:pStyle w:val="BodyText"/>
              <w:spacing w:after="0"/>
              <w:rPr>
                <w:rFonts w:ascii="Arial Narrow" w:hAnsi="Arial Narrow"/>
                <w:sz w:val="20"/>
                <w:szCs w:val="20"/>
                <w:lang w:val="en-IE"/>
              </w:rPr>
            </w:pPr>
            <w:r w:rsidRPr="003C6177">
              <w:rPr>
                <w:rFonts w:ascii="Arial Narrow" w:hAnsi="Arial Narrow"/>
                <w:sz w:val="20"/>
                <w:szCs w:val="20"/>
                <w:lang w:val="en-IE"/>
              </w:rPr>
              <w:t>Sentencing and Bail Policy and Guidelines in place and consistently applied</w:t>
            </w:r>
          </w:p>
          <w:p w14:paraId="2570507F" w14:textId="223F087A" w:rsidR="00273BBE" w:rsidRPr="003C6177" w:rsidRDefault="00273BBE" w:rsidP="003C6177">
            <w:pPr>
              <w:rPr>
                <w:rFonts w:ascii="Arial Narrow" w:hAnsi="Arial Narrow"/>
                <w:sz w:val="20"/>
                <w:szCs w:val="20"/>
                <w:lang w:val="en-IE"/>
              </w:rPr>
            </w:pPr>
          </w:p>
        </w:tc>
        <w:tc>
          <w:tcPr>
            <w:tcW w:w="1538" w:type="dxa"/>
          </w:tcPr>
          <w:p w14:paraId="60CCE1A4" w14:textId="5BC02AD3" w:rsidR="00273BBE" w:rsidRPr="003C6177" w:rsidRDefault="00273BBE" w:rsidP="003C6177">
            <w:pPr>
              <w:pStyle w:val="BodyText"/>
              <w:spacing w:after="0"/>
              <w:rPr>
                <w:rFonts w:ascii="Arial Narrow" w:hAnsi="Arial Narrow"/>
                <w:sz w:val="20"/>
                <w:szCs w:val="20"/>
                <w:lang w:val="en-IE"/>
              </w:rPr>
            </w:pPr>
            <w:r w:rsidRPr="003C6177">
              <w:rPr>
                <w:rFonts w:ascii="Arial Narrow" w:hAnsi="Arial Narrow"/>
                <w:sz w:val="20"/>
                <w:szCs w:val="20"/>
                <w:lang w:val="en-IE"/>
              </w:rPr>
              <w:t>0</w:t>
            </w:r>
          </w:p>
        </w:tc>
        <w:tc>
          <w:tcPr>
            <w:tcW w:w="2168" w:type="dxa"/>
            <w:shd w:val="clear" w:color="auto" w:fill="auto"/>
            <w:tcMar>
              <w:top w:w="72" w:type="dxa"/>
              <w:left w:w="144" w:type="dxa"/>
              <w:bottom w:w="72" w:type="dxa"/>
              <w:right w:w="144" w:type="dxa"/>
            </w:tcMar>
          </w:tcPr>
          <w:p w14:paraId="2EF931B0" w14:textId="7637D9F5" w:rsidR="00273BBE" w:rsidRPr="003C6177" w:rsidRDefault="00273BBE" w:rsidP="003C6177">
            <w:pPr>
              <w:pStyle w:val="BodyText"/>
              <w:spacing w:after="0"/>
              <w:rPr>
                <w:rFonts w:ascii="Arial Narrow" w:hAnsi="Arial Narrow"/>
                <w:sz w:val="20"/>
                <w:szCs w:val="20"/>
                <w:lang w:val="en-IE"/>
              </w:rPr>
            </w:pPr>
            <w:r w:rsidRPr="003C6177">
              <w:rPr>
                <w:rFonts w:ascii="Arial Narrow" w:hAnsi="Arial Narrow"/>
                <w:sz w:val="20"/>
                <w:szCs w:val="20"/>
                <w:lang w:val="en-IE"/>
              </w:rPr>
              <w:t>70%</w:t>
            </w:r>
          </w:p>
        </w:tc>
        <w:tc>
          <w:tcPr>
            <w:tcW w:w="3770" w:type="dxa"/>
            <w:shd w:val="clear" w:color="auto" w:fill="auto"/>
            <w:tcMar>
              <w:top w:w="72" w:type="dxa"/>
              <w:left w:w="144" w:type="dxa"/>
              <w:bottom w:w="72" w:type="dxa"/>
              <w:right w:w="144" w:type="dxa"/>
            </w:tcMar>
          </w:tcPr>
          <w:p w14:paraId="314AF948" w14:textId="77777777" w:rsidR="00273BBE" w:rsidRPr="003C6177" w:rsidRDefault="00273BBE" w:rsidP="003C6177">
            <w:pPr>
              <w:rPr>
                <w:rFonts w:ascii="Arial Narrow" w:hAnsi="Arial Narrow"/>
                <w:sz w:val="20"/>
                <w:szCs w:val="20"/>
                <w:lang w:val="en-IE"/>
              </w:rPr>
            </w:pPr>
            <w:r w:rsidRPr="003C6177">
              <w:rPr>
                <w:rFonts w:ascii="Arial Narrow" w:hAnsi="Arial Narrow"/>
                <w:sz w:val="20"/>
                <w:szCs w:val="20"/>
                <w:lang w:val="en-IE"/>
              </w:rPr>
              <w:t>Draft sentencing and bail policy pending enactment by parliament</w:t>
            </w:r>
          </w:p>
        </w:tc>
      </w:tr>
      <w:tr w:rsidR="0024480A" w:rsidRPr="008475B6" w14:paraId="58DAD2B6" w14:textId="77777777" w:rsidTr="008475B6">
        <w:trPr>
          <w:trHeight w:val="20"/>
          <w:jc w:val="center"/>
        </w:trPr>
        <w:tc>
          <w:tcPr>
            <w:tcW w:w="1895" w:type="dxa"/>
            <w:vMerge w:val="restart"/>
            <w:shd w:val="clear" w:color="auto" w:fill="D0CECE"/>
            <w:tcMar>
              <w:top w:w="72" w:type="dxa"/>
              <w:left w:w="144" w:type="dxa"/>
              <w:bottom w:w="72" w:type="dxa"/>
              <w:right w:w="144" w:type="dxa"/>
            </w:tcMar>
          </w:tcPr>
          <w:p w14:paraId="47A297D9" w14:textId="03524E31" w:rsidR="0024480A" w:rsidRPr="003C6177" w:rsidRDefault="00AC4710" w:rsidP="003C6177">
            <w:pPr>
              <w:pStyle w:val="BodyText"/>
              <w:spacing w:after="0"/>
              <w:rPr>
                <w:rFonts w:ascii="Arial Narrow" w:hAnsi="Arial Narrow"/>
                <w:b/>
                <w:iCs/>
                <w:sz w:val="20"/>
                <w:szCs w:val="20"/>
                <w:lang w:val="en-IE"/>
              </w:rPr>
            </w:pPr>
            <w:r>
              <w:rPr>
                <w:rFonts w:ascii="Arial Narrow" w:hAnsi="Arial Narrow"/>
                <w:iCs/>
                <w:sz w:val="20"/>
                <w:szCs w:val="20"/>
                <w:lang w:val="en-IE"/>
              </w:rPr>
              <w:t xml:space="preserve"> </w:t>
            </w:r>
            <w:r w:rsidR="0024480A" w:rsidRPr="003C6177">
              <w:rPr>
                <w:rFonts w:ascii="Arial Narrow" w:hAnsi="Arial Narrow"/>
                <w:b/>
                <w:iCs/>
                <w:sz w:val="20"/>
                <w:szCs w:val="20"/>
                <w:lang w:val="en-IE"/>
              </w:rPr>
              <w:t xml:space="preserve">Output 1: Sentencing and Bail Policies and Guidelines are adopted by the </w:t>
            </w:r>
            <w:r w:rsidR="0024480A" w:rsidRPr="003C6177">
              <w:rPr>
                <w:rFonts w:ascii="Arial Narrow" w:hAnsi="Arial Narrow" w:cs="TimesNewRoman"/>
                <w:b/>
                <w:iCs/>
                <w:sz w:val="20"/>
                <w:szCs w:val="20"/>
                <w:lang w:val="en-IE"/>
              </w:rPr>
              <w:t>mandated judicial authorities</w:t>
            </w:r>
            <w:r w:rsidR="0024480A" w:rsidRPr="003C6177">
              <w:rPr>
                <w:rFonts w:ascii="Arial Narrow" w:hAnsi="Arial Narrow"/>
                <w:b/>
                <w:iCs/>
                <w:sz w:val="20"/>
                <w:szCs w:val="20"/>
                <w:lang w:val="en-IE"/>
              </w:rPr>
              <w:t xml:space="preserve"> </w:t>
            </w:r>
          </w:p>
          <w:p w14:paraId="43A827FD" w14:textId="77777777" w:rsidR="0024480A" w:rsidRPr="003C6177" w:rsidRDefault="0024480A" w:rsidP="003C6177">
            <w:pPr>
              <w:pStyle w:val="BodyText"/>
              <w:spacing w:after="0"/>
              <w:rPr>
                <w:rFonts w:ascii="Arial Narrow" w:hAnsi="Arial Narrow"/>
                <w:b/>
                <w:sz w:val="20"/>
                <w:szCs w:val="20"/>
                <w:lang w:val="en-IE"/>
              </w:rPr>
            </w:pPr>
          </w:p>
          <w:p w14:paraId="2512EBAE" w14:textId="77777777" w:rsidR="0024480A" w:rsidRPr="003C6177" w:rsidRDefault="0024480A" w:rsidP="003C6177">
            <w:pPr>
              <w:pStyle w:val="BodyText"/>
              <w:spacing w:after="0"/>
              <w:rPr>
                <w:rFonts w:ascii="Arial Narrow" w:hAnsi="Arial Narrow"/>
                <w:b/>
                <w:sz w:val="20"/>
                <w:szCs w:val="20"/>
                <w:lang w:val="en-IE"/>
              </w:rPr>
            </w:pPr>
          </w:p>
          <w:p w14:paraId="61E832B9" w14:textId="77777777" w:rsidR="0024480A" w:rsidRPr="003C6177" w:rsidRDefault="0024480A" w:rsidP="003C6177">
            <w:pPr>
              <w:pStyle w:val="BodyText"/>
              <w:spacing w:after="0"/>
              <w:rPr>
                <w:rFonts w:ascii="Arial Narrow" w:hAnsi="Arial Narrow"/>
                <w:b/>
                <w:sz w:val="20"/>
                <w:szCs w:val="20"/>
                <w:lang w:val="en-IE"/>
              </w:rPr>
            </w:pPr>
          </w:p>
          <w:p w14:paraId="23EECC1C" w14:textId="77777777" w:rsidR="0024480A" w:rsidRPr="003C6177" w:rsidRDefault="0024480A" w:rsidP="003C6177">
            <w:pPr>
              <w:pStyle w:val="BodyText"/>
              <w:spacing w:after="0"/>
              <w:rPr>
                <w:rFonts w:ascii="Arial Narrow" w:hAnsi="Arial Narrow"/>
                <w:b/>
                <w:sz w:val="20"/>
                <w:szCs w:val="20"/>
                <w:lang w:val="en-IE"/>
              </w:rPr>
            </w:pPr>
          </w:p>
          <w:p w14:paraId="1B190D0A" w14:textId="77777777" w:rsidR="0024480A" w:rsidRPr="003C6177" w:rsidRDefault="0024480A" w:rsidP="003C6177">
            <w:pPr>
              <w:pStyle w:val="BodyText"/>
              <w:spacing w:after="0"/>
              <w:rPr>
                <w:rFonts w:ascii="Arial Narrow" w:hAnsi="Arial Narrow"/>
                <w:b/>
                <w:sz w:val="20"/>
                <w:szCs w:val="20"/>
                <w:lang w:val="en-IE"/>
              </w:rPr>
            </w:pPr>
          </w:p>
          <w:p w14:paraId="2B15FB52" w14:textId="77777777" w:rsidR="0024480A" w:rsidRPr="003C6177" w:rsidRDefault="0024480A" w:rsidP="003C6177">
            <w:pPr>
              <w:pStyle w:val="BodyText"/>
              <w:spacing w:after="0"/>
              <w:rPr>
                <w:rFonts w:ascii="Arial Narrow" w:hAnsi="Arial Narrow"/>
                <w:b/>
                <w:sz w:val="20"/>
                <w:szCs w:val="20"/>
                <w:lang w:val="en-IE"/>
              </w:rPr>
            </w:pPr>
          </w:p>
          <w:p w14:paraId="05574598" w14:textId="77777777" w:rsidR="0024480A" w:rsidRPr="003C6177" w:rsidRDefault="0024480A" w:rsidP="003C6177">
            <w:pPr>
              <w:pStyle w:val="BodyText"/>
              <w:spacing w:after="0"/>
              <w:rPr>
                <w:rFonts w:ascii="Arial Narrow" w:hAnsi="Arial Narrow"/>
                <w:b/>
                <w:sz w:val="20"/>
                <w:szCs w:val="20"/>
                <w:lang w:val="en-IE"/>
              </w:rPr>
            </w:pPr>
          </w:p>
          <w:p w14:paraId="001592AB" w14:textId="77777777" w:rsidR="0024480A" w:rsidRPr="003C6177" w:rsidRDefault="0024480A" w:rsidP="003C6177">
            <w:pPr>
              <w:pStyle w:val="BodyText"/>
              <w:spacing w:after="0"/>
              <w:rPr>
                <w:rFonts w:ascii="Arial Narrow" w:hAnsi="Arial Narrow"/>
                <w:b/>
                <w:sz w:val="20"/>
                <w:szCs w:val="20"/>
                <w:lang w:val="en-IE"/>
              </w:rPr>
            </w:pPr>
          </w:p>
          <w:p w14:paraId="56A8514F" w14:textId="77777777" w:rsidR="0024480A" w:rsidRPr="003C6177" w:rsidRDefault="0024480A" w:rsidP="003C6177">
            <w:pPr>
              <w:pStyle w:val="BodyText"/>
              <w:spacing w:after="0"/>
              <w:rPr>
                <w:rFonts w:ascii="Arial Narrow" w:hAnsi="Arial Narrow"/>
                <w:b/>
                <w:sz w:val="20"/>
                <w:szCs w:val="20"/>
                <w:lang w:val="en-IE"/>
              </w:rPr>
            </w:pPr>
          </w:p>
          <w:p w14:paraId="12441D78" w14:textId="77777777" w:rsidR="0024480A" w:rsidRPr="003C6177" w:rsidRDefault="0024480A" w:rsidP="003C6177">
            <w:pPr>
              <w:pStyle w:val="BodyText"/>
              <w:spacing w:after="0"/>
              <w:rPr>
                <w:rFonts w:ascii="Arial Narrow" w:hAnsi="Arial Narrow"/>
                <w:b/>
                <w:sz w:val="20"/>
                <w:szCs w:val="20"/>
                <w:lang w:val="en-IE"/>
              </w:rPr>
            </w:pPr>
          </w:p>
          <w:p w14:paraId="5A2B3692" w14:textId="77777777" w:rsidR="0024480A" w:rsidRPr="003C6177" w:rsidRDefault="0024480A" w:rsidP="003C6177">
            <w:pPr>
              <w:pStyle w:val="BodyText"/>
              <w:spacing w:after="0"/>
              <w:rPr>
                <w:rFonts w:ascii="Arial Narrow" w:hAnsi="Arial Narrow"/>
                <w:b/>
                <w:sz w:val="20"/>
                <w:szCs w:val="20"/>
                <w:lang w:val="en-IE"/>
              </w:rPr>
            </w:pPr>
          </w:p>
          <w:p w14:paraId="46D95ECC" w14:textId="77777777" w:rsidR="0024480A" w:rsidRPr="003C6177" w:rsidRDefault="0024480A" w:rsidP="003C6177">
            <w:pPr>
              <w:pStyle w:val="BodyText"/>
              <w:spacing w:after="0"/>
              <w:rPr>
                <w:rFonts w:ascii="Arial Narrow" w:hAnsi="Arial Narrow"/>
                <w:b/>
                <w:sz w:val="20"/>
                <w:szCs w:val="20"/>
                <w:lang w:val="en-IE"/>
              </w:rPr>
            </w:pPr>
          </w:p>
          <w:p w14:paraId="1C169732" w14:textId="77777777" w:rsidR="0024480A" w:rsidRPr="003C6177" w:rsidRDefault="0024480A" w:rsidP="003C6177">
            <w:pPr>
              <w:pStyle w:val="BodyText"/>
              <w:spacing w:after="0"/>
              <w:rPr>
                <w:rFonts w:ascii="Arial Narrow" w:hAnsi="Arial Narrow"/>
                <w:b/>
                <w:sz w:val="20"/>
                <w:szCs w:val="20"/>
                <w:lang w:val="en-IE"/>
              </w:rPr>
            </w:pPr>
          </w:p>
          <w:p w14:paraId="29B31FE6" w14:textId="77777777" w:rsidR="0024480A" w:rsidRPr="003C6177" w:rsidRDefault="0024480A" w:rsidP="003C6177">
            <w:pPr>
              <w:pStyle w:val="BodyText"/>
              <w:spacing w:after="0"/>
              <w:rPr>
                <w:rFonts w:ascii="Arial Narrow" w:hAnsi="Arial Narrow"/>
                <w:b/>
                <w:sz w:val="20"/>
                <w:szCs w:val="20"/>
                <w:lang w:val="en-IE"/>
              </w:rPr>
            </w:pPr>
          </w:p>
          <w:p w14:paraId="57DB8003" w14:textId="77777777" w:rsidR="0024480A" w:rsidRPr="003C6177" w:rsidRDefault="0024480A" w:rsidP="003C6177">
            <w:pPr>
              <w:pStyle w:val="BodyText"/>
              <w:spacing w:after="0"/>
              <w:rPr>
                <w:rFonts w:ascii="Arial Narrow" w:hAnsi="Arial Narrow"/>
                <w:b/>
                <w:sz w:val="20"/>
                <w:szCs w:val="20"/>
                <w:lang w:val="en-IE"/>
              </w:rPr>
            </w:pPr>
          </w:p>
          <w:p w14:paraId="1ACADB8B" w14:textId="77777777" w:rsidR="0024480A" w:rsidRPr="003C6177" w:rsidRDefault="0024480A" w:rsidP="003C6177">
            <w:pPr>
              <w:pStyle w:val="BodyText"/>
              <w:spacing w:after="0"/>
              <w:rPr>
                <w:rFonts w:ascii="Arial Narrow" w:hAnsi="Arial Narrow"/>
                <w:b/>
                <w:sz w:val="20"/>
                <w:szCs w:val="20"/>
                <w:lang w:val="en-IE"/>
              </w:rPr>
            </w:pPr>
          </w:p>
          <w:p w14:paraId="73551EE9" w14:textId="77777777" w:rsidR="0024480A" w:rsidRPr="003C6177" w:rsidRDefault="0024480A" w:rsidP="003C6177">
            <w:pPr>
              <w:pStyle w:val="BodyText"/>
              <w:spacing w:after="0"/>
              <w:rPr>
                <w:rFonts w:ascii="Arial Narrow" w:hAnsi="Arial Narrow"/>
                <w:b/>
                <w:sz w:val="20"/>
                <w:szCs w:val="20"/>
                <w:lang w:val="en-IE"/>
              </w:rPr>
            </w:pPr>
          </w:p>
          <w:p w14:paraId="238FD26C" w14:textId="77777777" w:rsidR="0024480A" w:rsidRPr="003C6177" w:rsidRDefault="0024480A" w:rsidP="003C6177">
            <w:pPr>
              <w:pStyle w:val="BodyText"/>
              <w:spacing w:after="0"/>
              <w:rPr>
                <w:rFonts w:ascii="Arial Narrow" w:hAnsi="Arial Narrow"/>
                <w:b/>
                <w:sz w:val="20"/>
                <w:szCs w:val="20"/>
                <w:lang w:val="en-IE"/>
              </w:rPr>
            </w:pPr>
          </w:p>
          <w:p w14:paraId="5F8843C9" w14:textId="77777777" w:rsidR="0024480A" w:rsidRPr="003C6177" w:rsidRDefault="0024480A" w:rsidP="003C6177">
            <w:pPr>
              <w:pStyle w:val="BodyText"/>
              <w:spacing w:after="0"/>
              <w:rPr>
                <w:rFonts w:ascii="Arial Narrow" w:hAnsi="Arial Narrow"/>
                <w:b/>
                <w:sz w:val="20"/>
                <w:szCs w:val="20"/>
                <w:lang w:val="en-IE"/>
              </w:rPr>
            </w:pPr>
          </w:p>
          <w:p w14:paraId="099D6BF6" w14:textId="77777777" w:rsidR="0024480A" w:rsidRPr="003C6177" w:rsidRDefault="0024480A" w:rsidP="003C6177">
            <w:pPr>
              <w:pStyle w:val="BodyText"/>
              <w:spacing w:after="0"/>
              <w:rPr>
                <w:rFonts w:ascii="Arial Narrow" w:hAnsi="Arial Narrow"/>
                <w:b/>
                <w:sz w:val="20"/>
                <w:szCs w:val="20"/>
                <w:lang w:val="en-IE"/>
              </w:rPr>
            </w:pPr>
          </w:p>
          <w:p w14:paraId="77436C18" w14:textId="77777777" w:rsidR="0024480A" w:rsidRPr="003C6177" w:rsidRDefault="0024480A" w:rsidP="003C6177">
            <w:pPr>
              <w:pStyle w:val="BodyText"/>
              <w:spacing w:after="0"/>
              <w:rPr>
                <w:rFonts w:ascii="Arial Narrow" w:hAnsi="Arial Narrow"/>
                <w:b/>
                <w:sz w:val="20"/>
                <w:szCs w:val="20"/>
                <w:lang w:val="en-IE"/>
              </w:rPr>
            </w:pPr>
          </w:p>
          <w:p w14:paraId="7096C99B" w14:textId="77777777" w:rsidR="0024480A" w:rsidRPr="003C6177" w:rsidRDefault="0024480A" w:rsidP="003C6177">
            <w:pPr>
              <w:pStyle w:val="BodyText"/>
              <w:spacing w:after="0"/>
              <w:rPr>
                <w:rFonts w:ascii="Arial Narrow" w:hAnsi="Arial Narrow"/>
                <w:b/>
                <w:sz w:val="20"/>
                <w:szCs w:val="20"/>
                <w:lang w:val="en-IE"/>
              </w:rPr>
            </w:pPr>
          </w:p>
          <w:p w14:paraId="63C126EF" w14:textId="77777777" w:rsidR="0024480A" w:rsidRPr="003C6177" w:rsidRDefault="0024480A" w:rsidP="003C6177">
            <w:pPr>
              <w:pStyle w:val="BodyText"/>
              <w:spacing w:after="0"/>
              <w:rPr>
                <w:rFonts w:ascii="Arial Narrow" w:hAnsi="Arial Narrow"/>
                <w:b/>
                <w:sz w:val="20"/>
                <w:szCs w:val="20"/>
                <w:lang w:val="en-IE"/>
              </w:rPr>
            </w:pPr>
          </w:p>
          <w:p w14:paraId="03FF80C2" w14:textId="77777777" w:rsidR="0024480A" w:rsidRPr="003C6177" w:rsidRDefault="0024480A" w:rsidP="003C6177">
            <w:pPr>
              <w:pStyle w:val="BodyText"/>
              <w:spacing w:after="0"/>
              <w:rPr>
                <w:rFonts w:ascii="Arial Narrow" w:hAnsi="Arial Narrow"/>
                <w:b/>
                <w:sz w:val="20"/>
                <w:szCs w:val="20"/>
                <w:lang w:val="en-IE"/>
              </w:rPr>
            </w:pPr>
          </w:p>
          <w:p w14:paraId="7BFB5576" w14:textId="77777777" w:rsidR="0024480A" w:rsidRPr="003C6177" w:rsidRDefault="0024480A" w:rsidP="003C6177">
            <w:pPr>
              <w:pStyle w:val="BodyText"/>
              <w:spacing w:after="0"/>
              <w:rPr>
                <w:rFonts w:ascii="Arial Narrow" w:hAnsi="Arial Narrow"/>
                <w:b/>
                <w:sz w:val="20"/>
                <w:szCs w:val="20"/>
                <w:lang w:val="en-IE"/>
              </w:rPr>
            </w:pPr>
          </w:p>
          <w:p w14:paraId="740A788A" w14:textId="77777777" w:rsidR="0024480A" w:rsidRPr="003C6177" w:rsidRDefault="0024480A" w:rsidP="003C6177">
            <w:pPr>
              <w:pStyle w:val="BodyText"/>
              <w:spacing w:after="0"/>
              <w:rPr>
                <w:rFonts w:ascii="Arial Narrow" w:hAnsi="Arial Narrow"/>
                <w:b/>
                <w:sz w:val="20"/>
                <w:szCs w:val="20"/>
                <w:lang w:val="en-IE"/>
              </w:rPr>
            </w:pPr>
          </w:p>
          <w:p w14:paraId="50BF3CE5" w14:textId="77777777" w:rsidR="0024480A" w:rsidRPr="003C6177" w:rsidRDefault="0024480A" w:rsidP="003C6177">
            <w:pPr>
              <w:pStyle w:val="BodyText"/>
              <w:spacing w:after="0"/>
              <w:rPr>
                <w:rFonts w:ascii="Arial Narrow" w:hAnsi="Arial Narrow"/>
                <w:b/>
                <w:sz w:val="20"/>
                <w:szCs w:val="20"/>
                <w:lang w:val="en-IE"/>
              </w:rPr>
            </w:pPr>
          </w:p>
          <w:p w14:paraId="538FF348" w14:textId="77777777" w:rsidR="0024480A" w:rsidRPr="003C6177" w:rsidRDefault="0024480A" w:rsidP="003C6177">
            <w:pPr>
              <w:pStyle w:val="BodyText"/>
              <w:spacing w:after="0"/>
              <w:rPr>
                <w:rFonts w:ascii="Arial Narrow" w:hAnsi="Arial Narrow"/>
                <w:b/>
                <w:sz w:val="20"/>
                <w:szCs w:val="20"/>
                <w:lang w:val="en-IE"/>
              </w:rPr>
            </w:pPr>
          </w:p>
          <w:p w14:paraId="5475060B" w14:textId="77777777" w:rsidR="0024480A" w:rsidRPr="003C6177" w:rsidRDefault="0024480A" w:rsidP="003C6177">
            <w:pPr>
              <w:pStyle w:val="BodyText"/>
              <w:spacing w:after="0"/>
              <w:rPr>
                <w:rFonts w:ascii="Arial Narrow" w:hAnsi="Arial Narrow"/>
                <w:b/>
                <w:sz w:val="20"/>
                <w:szCs w:val="20"/>
                <w:lang w:val="en-IE"/>
              </w:rPr>
            </w:pPr>
          </w:p>
          <w:p w14:paraId="2875BBA0" w14:textId="77777777" w:rsidR="0024480A" w:rsidRPr="003C6177" w:rsidRDefault="0024480A" w:rsidP="003C6177">
            <w:pPr>
              <w:pStyle w:val="BodyText"/>
              <w:spacing w:after="0"/>
              <w:rPr>
                <w:rFonts w:ascii="Arial Narrow" w:hAnsi="Arial Narrow"/>
                <w:b/>
                <w:sz w:val="20"/>
                <w:szCs w:val="20"/>
                <w:lang w:val="en-IE"/>
              </w:rPr>
            </w:pPr>
          </w:p>
          <w:p w14:paraId="47ABA49E" w14:textId="77777777" w:rsidR="0024480A" w:rsidRPr="003C6177" w:rsidRDefault="0024480A" w:rsidP="003C6177">
            <w:pPr>
              <w:pStyle w:val="BodyText"/>
              <w:spacing w:after="0"/>
              <w:rPr>
                <w:rFonts w:ascii="Arial Narrow" w:hAnsi="Arial Narrow"/>
                <w:b/>
                <w:sz w:val="20"/>
                <w:szCs w:val="20"/>
                <w:lang w:val="en-IE"/>
              </w:rPr>
            </w:pPr>
          </w:p>
          <w:p w14:paraId="1ED723C8" w14:textId="77777777" w:rsidR="0024480A" w:rsidRPr="003C6177" w:rsidRDefault="0024480A" w:rsidP="003C6177">
            <w:pPr>
              <w:pStyle w:val="BodyText"/>
              <w:spacing w:after="0"/>
              <w:rPr>
                <w:rFonts w:ascii="Arial Narrow" w:hAnsi="Arial Narrow"/>
                <w:b/>
                <w:sz w:val="20"/>
                <w:szCs w:val="20"/>
                <w:lang w:val="en-IE"/>
              </w:rPr>
            </w:pPr>
          </w:p>
          <w:p w14:paraId="3E847617" w14:textId="77777777" w:rsidR="0024480A" w:rsidRPr="003C6177" w:rsidRDefault="0024480A" w:rsidP="003C6177">
            <w:pPr>
              <w:pStyle w:val="BodyText"/>
              <w:spacing w:after="0"/>
              <w:rPr>
                <w:rFonts w:ascii="Arial Narrow" w:hAnsi="Arial Narrow"/>
                <w:b/>
                <w:sz w:val="20"/>
                <w:szCs w:val="20"/>
                <w:lang w:val="en-IE"/>
              </w:rPr>
            </w:pPr>
          </w:p>
          <w:p w14:paraId="7AB3204D" w14:textId="77777777" w:rsidR="0024480A" w:rsidRPr="003C6177" w:rsidRDefault="0024480A" w:rsidP="003C6177">
            <w:pPr>
              <w:pStyle w:val="BodyText"/>
              <w:spacing w:after="0"/>
              <w:rPr>
                <w:rFonts w:ascii="Arial Narrow" w:hAnsi="Arial Narrow"/>
                <w:b/>
                <w:sz w:val="20"/>
                <w:szCs w:val="20"/>
                <w:lang w:val="en-IE"/>
              </w:rPr>
            </w:pPr>
          </w:p>
          <w:p w14:paraId="44EB22E8" w14:textId="77777777" w:rsidR="0024480A" w:rsidRPr="003C6177" w:rsidRDefault="0024480A" w:rsidP="003C6177">
            <w:pPr>
              <w:pStyle w:val="BodyText"/>
              <w:spacing w:after="0"/>
              <w:rPr>
                <w:rFonts w:ascii="Arial Narrow" w:hAnsi="Arial Narrow"/>
                <w:b/>
                <w:sz w:val="20"/>
                <w:szCs w:val="20"/>
                <w:lang w:val="en-IE"/>
              </w:rPr>
            </w:pPr>
          </w:p>
          <w:p w14:paraId="0BA6FEB8" w14:textId="77777777" w:rsidR="0024480A" w:rsidRPr="003C6177" w:rsidRDefault="0024480A" w:rsidP="003C6177">
            <w:pPr>
              <w:pStyle w:val="BodyText"/>
              <w:spacing w:after="0"/>
              <w:rPr>
                <w:rFonts w:ascii="Arial Narrow" w:hAnsi="Arial Narrow"/>
                <w:b/>
                <w:sz w:val="20"/>
                <w:szCs w:val="20"/>
                <w:lang w:val="en-IE"/>
              </w:rPr>
            </w:pPr>
          </w:p>
          <w:p w14:paraId="2086838E" w14:textId="77777777" w:rsidR="0024480A" w:rsidRPr="003C6177" w:rsidRDefault="0024480A" w:rsidP="003C6177">
            <w:pPr>
              <w:pStyle w:val="BodyText"/>
              <w:spacing w:after="0"/>
              <w:rPr>
                <w:rFonts w:ascii="Arial Narrow" w:hAnsi="Arial Narrow"/>
                <w:b/>
                <w:sz w:val="20"/>
                <w:szCs w:val="20"/>
                <w:lang w:val="en-IE"/>
              </w:rPr>
            </w:pPr>
          </w:p>
          <w:p w14:paraId="6371A697" w14:textId="77777777" w:rsidR="0024480A" w:rsidRPr="003C6177" w:rsidRDefault="0024480A" w:rsidP="003C6177">
            <w:pPr>
              <w:pStyle w:val="BodyText"/>
              <w:spacing w:after="0"/>
              <w:rPr>
                <w:rFonts w:ascii="Arial Narrow" w:hAnsi="Arial Narrow"/>
                <w:b/>
                <w:sz w:val="20"/>
                <w:szCs w:val="20"/>
                <w:lang w:val="en-IE"/>
              </w:rPr>
            </w:pPr>
          </w:p>
          <w:p w14:paraId="1A10DE0D" w14:textId="77777777" w:rsidR="0024480A" w:rsidRPr="003C6177" w:rsidRDefault="0024480A" w:rsidP="003C6177">
            <w:pPr>
              <w:pStyle w:val="BodyText"/>
              <w:spacing w:after="0"/>
              <w:rPr>
                <w:rFonts w:ascii="Arial Narrow" w:hAnsi="Arial Narrow"/>
                <w:b/>
                <w:sz w:val="20"/>
                <w:szCs w:val="20"/>
                <w:lang w:val="en-IE"/>
              </w:rPr>
            </w:pPr>
          </w:p>
          <w:p w14:paraId="1423617B" w14:textId="77777777" w:rsidR="0024480A" w:rsidRPr="003C6177" w:rsidRDefault="0024480A" w:rsidP="003C6177">
            <w:pPr>
              <w:pStyle w:val="BodyText"/>
              <w:spacing w:after="0"/>
              <w:rPr>
                <w:rFonts w:ascii="Arial Narrow" w:hAnsi="Arial Narrow"/>
                <w:b/>
                <w:sz w:val="20"/>
                <w:szCs w:val="20"/>
                <w:lang w:val="en-IE"/>
              </w:rPr>
            </w:pPr>
          </w:p>
          <w:p w14:paraId="2C5F6D79" w14:textId="77777777" w:rsidR="0024480A" w:rsidRPr="003C6177" w:rsidRDefault="0024480A" w:rsidP="003C6177">
            <w:pPr>
              <w:pStyle w:val="BodyText"/>
              <w:spacing w:after="0"/>
              <w:rPr>
                <w:rFonts w:ascii="Arial Narrow" w:hAnsi="Arial Narrow"/>
                <w:b/>
                <w:sz w:val="20"/>
                <w:szCs w:val="20"/>
                <w:lang w:val="en-IE"/>
              </w:rPr>
            </w:pPr>
          </w:p>
          <w:p w14:paraId="63F780DD" w14:textId="77777777" w:rsidR="0024480A" w:rsidRPr="003C6177" w:rsidRDefault="0024480A" w:rsidP="003C6177">
            <w:pPr>
              <w:pStyle w:val="BodyText"/>
              <w:spacing w:after="0"/>
              <w:rPr>
                <w:rFonts w:ascii="Arial Narrow" w:hAnsi="Arial Narrow"/>
                <w:b/>
                <w:sz w:val="20"/>
                <w:szCs w:val="20"/>
                <w:lang w:val="en-IE"/>
              </w:rPr>
            </w:pPr>
          </w:p>
          <w:p w14:paraId="29178A2F" w14:textId="77777777" w:rsidR="0024480A" w:rsidRPr="003C6177" w:rsidRDefault="0024480A" w:rsidP="003C6177">
            <w:pPr>
              <w:pStyle w:val="BodyText"/>
              <w:spacing w:after="0"/>
              <w:rPr>
                <w:rFonts w:ascii="Arial Narrow" w:hAnsi="Arial Narrow"/>
                <w:b/>
                <w:sz w:val="20"/>
                <w:szCs w:val="20"/>
                <w:lang w:val="en-IE"/>
              </w:rPr>
            </w:pPr>
          </w:p>
          <w:p w14:paraId="071CF622" w14:textId="77777777" w:rsidR="0024480A" w:rsidRPr="003C6177" w:rsidRDefault="0024480A" w:rsidP="003C6177">
            <w:pPr>
              <w:pStyle w:val="BodyText"/>
              <w:spacing w:after="0"/>
              <w:rPr>
                <w:rFonts w:ascii="Arial Narrow" w:hAnsi="Arial Narrow"/>
                <w:b/>
                <w:sz w:val="20"/>
                <w:szCs w:val="20"/>
                <w:lang w:val="en-IE"/>
              </w:rPr>
            </w:pPr>
          </w:p>
          <w:p w14:paraId="7D1B2DA5" w14:textId="77777777" w:rsidR="0024480A" w:rsidRPr="003C6177" w:rsidRDefault="0024480A" w:rsidP="003C6177">
            <w:pPr>
              <w:pStyle w:val="BodyText"/>
              <w:spacing w:after="0"/>
              <w:rPr>
                <w:rFonts w:ascii="Arial Narrow" w:hAnsi="Arial Narrow"/>
                <w:b/>
                <w:sz w:val="20"/>
                <w:szCs w:val="20"/>
                <w:lang w:val="en-IE"/>
              </w:rPr>
            </w:pPr>
          </w:p>
          <w:p w14:paraId="16B31518" w14:textId="77777777" w:rsidR="0024480A" w:rsidRPr="003C6177" w:rsidRDefault="0024480A" w:rsidP="003C6177">
            <w:pPr>
              <w:pStyle w:val="BodyText"/>
              <w:spacing w:after="0"/>
              <w:rPr>
                <w:rFonts w:ascii="Arial Narrow" w:hAnsi="Arial Narrow"/>
                <w:b/>
                <w:sz w:val="20"/>
                <w:szCs w:val="20"/>
                <w:lang w:val="en-IE"/>
              </w:rPr>
            </w:pPr>
          </w:p>
          <w:p w14:paraId="6F3D00D3" w14:textId="77777777" w:rsidR="0024480A" w:rsidRPr="003C6177" w:rsidRDefault="0024480A" w:rsidP="003C6177">
            <w:pPr>
              <w:pStyle w:val="BodyText"/>
              <w:spacing w:after="0"/>
              <w:rPr>
                <w:rFonts w:ascii="Arial Narrow" w:hAnsi="Arial Narrow"/>
                <w:b/>
                <w:sz w:val="20"/>
                <w:szCs w:val="20"/>
                <w:lang w:val="en-IE"/>
              </w:rPr>
            </w:pPr>
          </w:p>
          <w:p w14:paraId="125586F5" w14:textId="77777777" w:rsidR="0024480A" w:rsidRPr="003C6177" w:rsidRDefault="0024480A" w:rsidP="003C6177">
            <w:pPr>
              <w:pStyle w:val="BodyText"/>
              <w:spacing w:after="0"/>
              <w:rPr>
                <w:rFonts w:ascii="Arial Narrow" w:hAnsi="Arial Narrow"/>
                <w:b/>
                <w:sz w:val="20"/>
                <w:szCs w:val="20"/>
                <w:lang w:val="en-IE"/>
              </w:rPr>
            </w:pPr>
          </w:p>
          <w:p w14:paraId="7627127B" w14:textId="77777777" w:rsidR="0024480A" w:rsidRPr="003C6177" w:rsidRDefault="0024480A" w:rsidP="003C6177">
            <w:pPr>
              <w:pStyle w:val="BodyText"/>
              <w:spacing w:after="0"/>
              <w:rPr>
                <w:rFonts w:ascii="Arial Narrow" w:hAnsi="Arial Narrow"/>
                <w:b/>
                <w:sz w:val="20"/>
                <w:szCs w:val="20"/>
                <w:lang w:val="en-IE"/>
              </w:rPr>
            </w:pPr>
          </w:p>
          <w:p w14:paraId="53FD02B3" w14:textId="77777777" w:rsidR="0024480A" w:rsidRPr="003C6177" w:rsidRDefault="0024480A" w:rsidP="003C6177">
            <w:pPr>
              <w:pStyle w:val="BodyText"/>
              <w:spacing w:after="0"/>
              <w:rPr>
                <w:rFonts w:ascii="Arial Narrow" w:hAnsi="Arial Narrow"/>
                <w:b/>
                <w:sz w:val="20"/>
                <w:szCs w:val="20"/>
                <w:lang w:val="en-IE"/>
              </w:rPr>
            </w:pPr>
          </w:p>
          <w:p w14:paraId="2C5D7D59" w14:textId="77777777" w:rsidR="0024480A" w:rsidRPr="003C6177" w:rsidRDefault="0024480A" w:rsidP="003C6177">
            <w:pPr>
              <w:pStyle w:val="BodyText"/>
              <w:spacing w:after="0"/>
              <w:rPr>
                <w:rFonts w:ascii="Arial Narrow" w:hAnsi="Arial Narrow"/>
                <w:b/>
                <w:sz w:val="20"/>
                <w:szCs w:val="20"/>
                <w:lang w:val="en-IE"/>
              </w:rPr>
            </w:pPr>
          </w:p>
          <w:p w14:paraId="199E7D86" w14:textId="77777777" w:rsidR="0024480A" w:rsidRPr="003C6177" w:rsidRDefault="0024480A" w:rsidP="003C6177">
            <w:pPr>
              <w:pStyle w:val="BodyText"/>
              <w:spacing w:after="0"/>
              <w:rPr>
                <w:rFonts w:ascii="Arial Narrow" w:hAnsi="Arial Narrow"/>
                <w:b/>
                <w:sz w:val="20"/>
                <w:szCs w:val="20"/>
                <w:lang w:val="en-IE"/>
              </w:rPr>
            </w:pPr>
          </w:p>
          <w:p w14:paraId="70424E60" w14:textId="77777777" w:rsidR="0024480A" w:rsidRPr="003C6177" w:rsidRDefault="0024480A" w:rsidP="003C6177">
            <w:pPr>
              <w:pStyle w:val="BodyText"/>
              <w:spacing w:after="0"/>
              <w:rPr>
                <w:rFonts w:ascii="Arial Narrow" w:hAnsi="Arial Narrow"/>
                <w:b/>
                <w:sz w:val="20"/>
                <w:szCs w:val="20"/>
                <w:lang w:val="en-IE"/>
              </w:rPr>
            </w:pPr>
          </w:p>
          <w:p w14:paraId="3AC5AAC4" w14:textId="77777777" w:rsidR="0024480A" w:rsidRPr="003C6177" w:rsidRDefault="0024480A" w:rsidP="003C6177">
            <w:pPr>
              <w:pStyle w:val="BodyText"/>
              <w:spacing w:after="0"/>
              <w:rPr>
                <w:rFonts w:ascii="Arial Narrow" w:hAnsi="Arial Narrow"/>
                <w:b/>
                <w:sz w:val="20"/>
                <w:szCs w:val="20"/>
                <w:lang w:val="en-IE"/>
              </w:rPr>
            </w:pPr>
          </w:p>
          <w:p w14:paraId="4C34FEA3" w14:textId="77777777" w:rsidR="0024480A" w:rsidRPr="003C6177" w:rsidRDefault="0024480A" w:rsidP="003C6177">
            <w:pPr>
              <w:pStyle w:val="BodyText"/>
              <w:spacing w:after="0"/>
              <w:rPr>
                <w:rFonts w:ascii="Arial Narrow" w:hAnsi="Arial Narrow"/>
                <w:b/>
                <w:sz w:val="20"/>
                <w:szCs w:val="20"/>
                <w:lang w:val="en-IE"/>
              </w:rPr>
            </w:pPr>
          </w:p>
          <w:p w14:paraId="2819A076" w14:textId="77777777" w:rsidR="0024480A" w:rsidRPr="003C6177" w:rsidRDefault="0024480A" w:rsidP="003C6177">
            <w:pPr>
              <w:pStyle w:val="BodyText"/>
              <w:spacing w:after="0"/>
              <w:rPr>
                <w:rFonts w:ascii="Arial Narrow" w:hAnsi="Arial Narrow"/>
                <w:b/>
                <w:sz w:val="20"/>
                <w:szCs w:val="20"/>
                <w:lang w:val="en-IE"/>
              </w:rPr>
            </w:pPr>
          </w:p>
          <w:p w14:paraId="7A2DA242" w14:textId="77777777" w:rsidR="0024480A" w:rsidRPr="003C6177" w:rsidRDefault="0024480A" w:rsidP="003C6177">
            <w:pPr>
              <w:pStyle w:val="BodyText"/>
              <w:spacing w:after="0"/>
              <w:rPr>
                <w:rFonts w:ascii="Arial Narrow" w:hAnsi="Arial Narrow"/>
                <w:b/>
                <w:sz w:val="20"/>
                <w:szCs w:val="20"/>
                <w:lang w:val="en-IE"/>
              </w:rPr>
            </w:pPr>
          </w:p>
          <w:p w14:paraId="43B6C48C" w14:textId="77777777" w:rsidR="0024480A" w:rsidRPr="003C6177" w:rsidRDefault="0024480A" w:rsidP="003C6177">
            <w:pPr>
              <w:pStyle w:val="BodyText"/>
              <w:spacing w:after="0"/>
              <w:rPr>
                <w:rFonts w:ascii="Arial Narrow" w:hAnsi="Arial Narrow"/>
                <w:b/>
                <w:sz w:val="20"/>
                <w:szCs w:val="20"/>
                <w:lang w:val="en-IE"/>
              </w:rPr>
            </w:pPr>
          </w:p>
          <w:p w14:paraId="559F1164" w14:textId="77777777" w:rsidR="0024480A" w:rsidRPr="003C6177" w:rsidRDefault="0024480A" w:rsidP="003C6177">
            <w:pPr>
              <w:pStyle w:val="BodyText"/>
              <w:spacing w:after="0"/>
              <w:rPr>
                <w:rFonts w:ascii="Arial Narrow" w:hAnsi="Arial Narrow"/>
                <w:b/>
                <w:sz w:val="20"/>
                <w:szCs w:val="20"/>
                <w:lang w:val="en-IE"/>
              </w:rPr>
            </w:pPr>
          </w:p>
          <w:p w14:paraId="5744D51E" w14:textId="77777777" w:rsidR="0024480A" w:rsidRPr="003C6177" w:rsidRDefault="0024480A" w:rsidP="003C6177">
            <w:pPr>
              <w:pStyle w:val="BodyText"/>
              <w:spacing w:after="0"/>
              <w:rPr>
                <w:rFonts w:ascii="Arial Narrow" w:hAnsi="Arial Narrow"/>
                <w:b/>
                <w:sz w:val="20"/>
                <w:szCs w:val="20"/>
                <w:lang w:val="en-IE"/>
              </w:rPr>
            </w:pPr>
            <w:r w:rsidRPr="003C6177">
              <w:rPr>
                <w:rFonts w:ascii="Arial Narrow" w:hAnsi="Arial Narrow"/>
                <w:b/>
                <w:sz w:val="20"/>
                <w:szCs w:val="20"/>
                <w:lang w:val="en-IE"/>
              </w:rPr>
              <w:lastRenderedPageBreak/>
              <w:t>Output 2: Sentencing/ bail guidelines are in place and consistently applied.</w:t>
            </w:r>
          </w:p>
          <w:p w14:paraId="06B0D684" w14:textId="77777777" w:rsidR="0024480A" w:rsidRPr="003C6177" w:rsidRDefault="0024480A" w:rsidP="003C6177">
            <w:pPr>
              <w:pStyle w:val="BodyText"/>
              <w:spacing w:after="0"/>
              <w:rPr>
                <w:rFonts w:ascii="Arial Narrow" w:hAnsi="Arial Narrow"/>
                <w:b/>
                <w:sz w:val="20"/>
                <w:szCs w:val="20"/>
                <w:lang w:val="en-IE"/>
              </w:rPr>
            </w:pPr>
          </w:p>
          <w:p w14:paraId="492227AC" w14:textId="77777777" w:rsidR="0024480A" w:rsidRPr="003C6177" w:rsidRDefault="0024480A" w:rsidP="003C6177">
            <w:pPr>
              <w:pStyle w:val="BodyText"/>
              <w:spacing w:after="0"/>
              <w:rPr>
                <w:rFonts w:ascii="Arial Narrow" w:hAnsi="Arial Narrow"/>
                <w:b/>
                <w:sz w:val="20"/>
                <w:szCs w:val="20"/>
                <w:lang w:val="en-IE"/>
              </w:rPr>
            </w:pPr>
          </w:p>
          <w:p w14:paraId="3E58C149" w14:textId="77777777" w:rsidR="0024480A" w:rsidRPr="003C6177" w:rsidRDefault="0024480A" w:rsidP="003C6177">
            <w:pPr>
              <w:pStyle w:val="BodyText"/>
              <w:spacing w:after="0"/>
              <w:rPr>
                <w:rFonts w:ascii="Arial Narrow" w:hAnsi="Arial Narrow"/>
                <w:b/>
                <w:sz w:val="20"/>
                <w:szCs w:val="20"/>
                <w:lang w:val="en-IE"/>
              </w:rPr>
            </w:pPr>
          </w:p>
          <w:p w14:paraId="6DFBD227" w14:textId="77777777" w:rsidR="0024480A" w:rsidRPr="003C6177" w:rsidRDefault="0024480A" w:rsidP="003C6177">
            <w:pPr>
              <w:pStyle w:val="BodyText"/>
              <w:spacing w:after="0"/>
              <w:rPr>
                <w:rFonts w:ascii="Arial Narrow" w:hAnsi="Arial Narrow"/>
                <w:b/>
                <w:sz w:val="20"/>
                <w:szCs w:val="20"/>
                <w:lang w:val="en-IE"/>
              </w:rPr>
            </w:pPr>
          </w:p>
          <w:p w14:paraId="70BA0AB1" w14:textId="77777777" w:rsidR="0024480A" w:rsidRPr="003C6177" w:rsidRDefault="0024480A" w:rsidP="003C6177">
            <w:pPr>
              <w:pStyle w:val="BodyText"/>
              <w:spacing w:after="0"/>
              <w:rPr>
                <w:rFonts w:ascii="Arial Narrow" w:hAnsi="Arial Narrow"/>
                <w:b/>
                <w:sz w:val="20"/>
                <w:szCs w:val="20"/>
                <w:lang w:val="en-IE"/>
              </w:rPr>
            </w:pPr>
          </w:p>
          <w:p w14:paraId="6266AD4E" w14:textId="5F28669E" w:rsidR="0024480A" w:rsidRPr="003C6177" w:rsidRDefault="0024480A" w:rsidP="003C6177">
            <w:pPr>
              <w:pStyle w:val="BodyText"/>
              <w:spacing w:after="0"/>
              <w:rPr>
                <w:rFonts w:ascii="Arial Narrow" w:hAnsi="Arial Narrow"/>
                <w:spacing w:val="-1"/>
                <w:sz w:val="20"/>
                <w:szCs w:val="20"/>
                <w:lang w:val="en-IE"/>
              </w:rPr>
            </w:pPr>
          </w:p>
        </w:tc>
        <w:tc>
          <w:tcPr>
            <w:tcW w:w="12685" w:type="dxa"/>
            <w:gridSpan w:val="5"/>
          </w:tcPr>
          <w:p w14:paraId="3C9C7254" w14:textId="77777777" w:rsidR="0024480A" w:rsidRPr="003C6177" w:rsidRDefault="0024480A" w:rsidP="003C6177">
            <w:pPr>
              <w:jc w:val="center"/>
              <w:rPr>
                <w:rFonts w:ascii="Arial Narrow" w:hAnsi="Arial Narrow"/>
                <w:b/>
                <w:sz w:val="20"/>
                <w:szCs w:val="20"/>
                <w:lang w:val="en-IE"/>
              </w:rPr>
            </w:pPr>
            <w:r w:rsidRPr="003C6177">
              <w:rPr>
                <w:rFonts w:ascii="Arial Narrow" w:hAnsi="Arial Narrow"/>
                <w:b/>
                <w:sz w:val="20"/>
                <w:szCs w:val="20"/>
                <w:lang w:val="en-IE"/>
              </w:rPr>
              <w:lastRenderedPageBreak/>
              <w:t>Activity Result 1.1: A Working Group is established on bail and sentencing issues, chaired by the Judiciary and sentencing and bail policies are adopted</w:t>
            </w:r>
          </w:p>
        </w:tc>
      </w:tr>
      <w:tr w:rsidR="0024480A" w:rsidRPr="008475B6" w14:paraId="4D16D183" w14:textId="77777777" w:rsidTr="008475B6">
        <w:trPr>
          <w:trHeight w:val="1731"/>
          <w:jc w:val="center"/>
        </w:trPr>
        <w:tc>
          <w:tcPr>
            <w:tcW w:w="1895" w:type="dxa"/>
            <w:vMerge/>
            <w:shd w:val="clear" w:color="auto" w:fill="D0CECE"/>
            <w:tcMar>
              <w:top w:w="72" w:type="dxa"/>
              <w:left w:w="144" w:type="dxa"/>
              <w:bottom w:w="72" w:type="dxa"/>
              <w:right w:w="144" w:type="dxa"/>
            </w:tcMar>
          </w:tcPr>
          <w:p w14:paraId="5DD273EC" w14:textId="77777777" w:rsidR="0024480A" w:rsidRPr="003C6177" w:rsidRDefault="0024480A" w:rsidP="003C6177">
            <w:pPr>
              <w:pStyle w:val="BodyText"/>
              <w:spacing w:after="0"/>
              <w:rPr>
                <w:rFonts w:ascii="Arial Narrow" w:hAnsi="Arial Narrow"/>
                <w:sz w:val="20"/>
                <w:szCs w:val="20"/>
                <w:lang w:val="en-IE"/>
              </w:rPr>
            </w:pPr>
          </w:p>
        </w:tc>
        <w:tc>
          <w:tcPr>
            <w:tcW w:w="3260" w:type="dxa"/>
            <w:shd w:val="clear" w:color="auto" w:fill="auto"/>
            <w:tcMar>
              <w:top w:w="72" w:type="dxa"/>
              <w:left w:w="144" w:type="dxa"/>
              <w:bottom w:w="72" w:type="dxa"/>
              <w:right w:w="144" w:type="dxa"/>
            </w:tcMar>
          </w:tcPr>
          <w:p w14:paraId="6DB5FC79" w14:textId="77777777" w:rsidR="0024480A" w:rsidRPr="003C6177" w:rsidRDefault="0024480A" w:rsidP="003C6177">
            <w:pPr>
              <w:rPr>
                <w:rFonts w:ascii="Arial Narrow" w:hAnsi="Arial Narrow"/>
                <w:b/>
                <w:sz w:val="20"/>
                <w:szCs w:val="20"/>
                <w:lang w:val="en-IE"/>
              </w:rPr>
            </w:pPr>
            <w:r w:rsidRPr="003C6177">
              <w:rPr>
                <w:rFonts w:ascii="Arial Narrow" w:hAnsi="Arial Narrow"/>
                <w:b/>
                <w:sz w:val="20"/>
                <w:szCs w:val="20"/>
                <w:lang w:val="en-IE"/>
              </w:rPr>
              <w:t>Action 1.1.1:</w:t>
            </w:r>
            <w:r w:rsidRPr="003C6177">
              <w:rPr>
                <w:rFonts w:ascii="Arial Narrow" w:hAnsi="Arial Narrow"/>
                <w:sz w:val="20"/>
                <w:szCs w:val="20"/>
                <w:lang w:val="en-IE"/>
              </w:rPr>
              <w:t xml:space="preserve"> Development of </w:t>
            </w:r>
            <w:proofErr w:type="spellStart"/>
            <w:r w:rsidRPr="003C6177">
              <w:rPr>
                <w:rFonts w:ascii="Arial Narrow" w:hAnsi="Arial Narrow"/>
                <w:sz w:val="20"/>
                <w:szCs w:val="20"/>
                <w:lang w:val="en-IE"/>
              </w:rPr>
              <w:t>ToRs</w:t>
            </w:r>
            <w:proofErr w:type="spellEnd"/>
            <w:r w:rsidRPr="003C6177">
              <w:rPr>
                <w:rFonts w:ascii="Arial Narrow" w:hAnsi="Arial Narrow"/>
                <w:sz w:val="20"/>
                <w:szCs w:val="20"/>
                <w:lang w:val="en-IE"/>
              </w:rPr>
              <w:t xml:space="preserve"> for the WG including mandate, membership and responsibilities with WG established early in the project cycle.</w:t>
            </w:r>
          </w:p>
        </w:tc>
        <w:tc>
          <w:tcPr>
            <w:tcW w:w="1949" w:type="dxa"/>
            <w:tcBorders>
              <w:bottom w:val="single" w:sz="4" w:space="0" w:color="auto"/>
            </w:tcBorders>
            <w:shd w:val="clear" w:color="auto" w:fill="auto"/>
            <w:tcMar>
              <w:top w:w="72" w:type="dxa"/>
              <w:left w:w="144" w:type="dxa"/>
              <w:bottom w:w="72" w:type="dxa"/>
              <w:right w:w="144" w:type="dxa"/>
            </w:tcMar>
          </w:tcPr>
          <w:p w14:paraId="79A3A2B1" w14:textId="77777777" w:rsidR="0024480A" w:rsidRPr="003C6177" w:rsidRDefault="0024480A" w:rsidP="003C6177">
            <w:pPr>
              <w:rPr>
                <w:rFonts w:ascii="Arial Narrow" w:eastAsia="MS Mincho" w:hAnsi="Arial Narrow"/>
                <w:sz w:val="20"/>
                <w:szCs w:val="20"/>
                <w:lang w:val="en-IE"/>
              </w:rPr>
            </w:pPr>
            <w:r w:rsidRPr="003C6177">
              <w:rPr>
                <w:rFonts w:ascii="Arial Narrow" w:eastAsia="MS Mincho" w:hAnsi="Arial Narrow"/>
                <w:sz w:val="20"/>
                <w:szCs w:val="20"/>
                <w:lang w:val="en-IE"/>
              </w:rPr>
              <w:t>WG established (M/F)</w:t>
            </w:r>
          </w:p>
          <w:p w14:paraId="15A56082" w14:textId="77777777" w:rsidR="0024480A" w:rsidRPr="003C6177" w:rsidRDefault="0024480A" w:rsidP="003C6177">
            <w:pPr>
              <w:rPr>
                <w:rFonts w:ascii="Arial Narrow" w:eastAsia="MS Mincho" w:hAnsi="Arial Narrow"/>
                <w:sz w:val="20"/>
                <w:szCs w:val="20"/>
                <w:lang w:val="en-IE"/>
              </w:rPr>
            </w:pPr>
          </w:p>
        </w:tc>
        <w:tc>
          <w:tcPr>
            <w:tcW w:w="1538" w:type="dxa"/>
            <w:tcBorders>
              <w:bottom w:val="single" w:sz="4" w:space="0" w:color="auto"/>
            </w:tcBorders>
          </w:tcPr>
          <w:p w14:paraId="664DC1A2" w14:textId="77777777" w:rsidR="0024480A" w:rsidRPr="003C6177" w:rsidRDefault="0024480A" w:rsidP="003C6177">
            <w:pPr>
              <w:contextualSpacing/>
              <w:rPr>
                <w:rFonts w:ascii="Arial Narrow" w:eastAsia="MS Mincho" w:hAnsi="Arial Narrow"/>
                <w:sz w:val="20"/>
                <w:szCs w:val="20"/>
                <w:lang w:val="en-IE"/>
              </w:rPr>
            </w:pPr>
            <w:r w:rsidRPr="003C6177">
              <w:rPr>
                <w:rFonts w:ascii="Arial Narrow" w:eastAsia="MS Mincho" w:hAnsi="Arial Narrow"/>
                <w:sz w:val="20"/>
                <w:szCs w:val="20"/>
                <w:lang w:val="en-IE"/>
              </w:rPr>
              <w:t>No WG in place</w:t>
            </w:r>
          </w:p>
          <w:p w14:paraId="0474069D" w14:textId="77777777" w:rsidR="0024480A" w:rsidRPr="003C6177" w:rsidRDefault="0024480A" w:rsidP="003C6177">
            <w:pPr>
              <w:contextualSpacing/>
              <w:rPr>
                <w:rFonts w:ascii="Arial Narrow" w:eastAsia="MS Mincho" w:hAnsi="Arial Narrow"/>
                <w:sz w:val="20"/>
                <w:szCs w:val="20"/>
                <w:lang w:val="en-IE"/>
              </w:rPr>
            </w:pPr>
          </w:p>
        </w:tc>
        <w:tc>
          <w:tcPr>
            <w:tcW w:w="2168" w:type="dxa"/>
            <w:tcBorders>
              <w:bottom w:val="single" w:sz="4" w:space="0" w:color="auto"/>
            </w:tcBorders>
            <w:shd w:val="clear" w:color="auto" w:fill="auto"/>
            <w:tcMar>
              <w:top w:w="72" w:type="dxa"/>
              <w:left w:w="144" w:type="dxa"/>
              <w:bottom w:w="72" w:type="dxa"/>
              <w:right w:w="144" w:type="dxa"/>
            </w:tcMar>
          </w:tcPr>
          <w:p w14:paraId="7A665002" w14:textId="500A5824" w:rsidR="0024480A" w:rsidRPr="003C6177" w:rsidRDefault="0024480A" w:rsidP="003C6177">
            <w:pPr>
              <w:pStyle w:val="BodyText"/>
              <w:spacing w:after="0"/>
              <w:rPr>
                <w:rFonts w:ascii="Arial Narrow" w:hAnsi="Arial Narrow"/>
                <w:sz w:val="20"/>
                <w:szCs w:val="20"/>
                <w:lang w:val="en-IE"/>
              </w:rPr>
            </w:pPr>
            <w:r w:rsidRPr="003C6177">
              <w:rPr>
                <w:rFonts w:ascii="Arial Narrow" w:hAnsi="Arial Narrow"/>
                <w:sz w:val="20"/>
                <w:szCs w:val="20"/>
                <w:lang w:val="en-IE"/>
              </w:rPr>
              <w:t xml:space="preserve">WG in place comprised of Judiciary, Police, Prosecutors, Corrections and citizen representatives with strong female representation to lead process of development of sentencing policy and guidelines </w:t>
            </w:r>
          </w:p>
        </w:tc>
        <w:tc>
          <w:tcPr>
            <w:tcW w:w="3770" w:type="dxa"/>
            <w:tcBorders>
              <w:bottom w:val="single" w:sz="4" w:space="0" w:color="auto"/>
            </w:tcBorders>
            <w:shd w:val="clear" w:color="auto" w:fill="auto"/>
            <w:tcMar>
              <w:top w:w="72" w:type="dxa"/>
              <w:left w:w="144" w:type="dxa"/>
              <w:bottom w:w="72" w:type="dxa"/>
              <w:right w:w="144" w:type="dxa"/>
            </w:tcMar>
          </w:tcPr>
          <w:p w14:paraId="39A6BFBF" w14:textId="77777777" w:rsidR="0024480A" w:rsidRPr="003C6177" w:rsidRDefault="0024480A" w:rsidP="00E82819">
            <w:pPr>
              <w:numPr>
                <w:ilvl w:val="0"/>
                <w:numId w:val="37"/>
              </w:numPr>
              <w:ind w:left="0"/>
              <w:rPr>
                <w:rFonts w:ascii="Arial Narrow" w:hAnsi="Arial Narrow"/>
                <w:sz w:val="20"/>
                <w:szCs w:val="20"/>
                <w:lang w:val="en-IE"/>
              </w:rPr>
            </w:pPr>
            <w:r w:rsidRPr="003C6177">
              <w:rPr>
                <w:rFonts w:ascii="Arial Narrow" w:hAnsi="Arial Narrow"/>
                <w:sz w:val="20"/>
                <w:szCs w:val="20"/>
                <w:lang w:val="en-IE"/>
              </w:rPr>
              <w:t>ToR adopted in July 2015 and was the driving force in ensuring progress and development as well as finalisation of the draft Bail and Sentencing Regulations and through the Chair of the WG presented the instruments to the justice chain institutions senior management and to the Rules of Court Committee (</w:t>
            </w:r>
            <w:proofErr w:type="spellStart"/>
            <w:r w:rsidRPr="003C6177">
              <w:rPr>
                <w:rFonts w:ascii="Arial Narrow" w:hAnsi="Arial Narrow"/>
                <w:sz w:val="20"/>
                <w:szCs w:val="20"/>
                <w:lang w:val="en-IE"/>
              </w:rPr>
              <w:t>RoCC</w:t>
            </w:r>
            <w:proofErr w:type="spellEnd"/>
            <w:r w:rsidRPr="003C6177">
              <w:rPr>
                <w:rFonts w:ascii="Arial Narrow" w:hAnsi="Arial Narrow"/>
                <w:sz w:val="20"/>
                <w:szCs w:val="20"/>
                <w:lang w:val="en-IE"/>
              </w:rPr>
              <w:t>)</w:t>
            </w:r>
          </w:p>
        </w:tc>
      </w:tr>
      <w:tr w:rsidR="0024480A" w:rsidRPr="008475B6" w14:paraId="21104FBF" w14:textId="77777777" w:rsidTr="008475B6">
        <w:trPr>
          <w:trHeight w:val="300"/>
          <w:jc w:val="center"/>
        </w:trPr>
        <w:tc>
          <w:tcPr>
            <w:tcW w:w="1895" w:type="dxa"/>
            <w:vMerge/>
            <w:shd w:val="clear" w:color="auto" w:fill="D0CECE"/>
            <w:tcMar>
              <w:top w:w="72" w:type="dxa"/>
              <w:left w:w="144" w:type="dxa"/>
              <w:bottom w:w="72" w:type="dxa"/>
              <w:right w:w="144" w:type="dxa"/>
            </w:tcMar>
          </w:tcPr>
          <w:p w14:paraId="7F70613B" w14:textId="77777777" w:rsidR="0024480A" w:rsidRPr="003C6177" w:rsidRDefault="0024480A" w:rsidP="003C6177">
            <w:pPr>
              <w:pStyle w:val="BodyText"/>
              <w:spacing w:after="0"/>
              <w:rPr>
                <w:rFonts w:ascii="Arial Narrow" w:hAnsi="Arial Narrow"/>
                <w:spacing w:val="-1"/>
                <w:sz w:val="20"/>
                <w:szCs w:val="20"/>
                <w:lang w:val="en-IE"/>
              </w:rPr>
            </w:pPr>
          </w:p>
        </w:tc>
        <w:tc>
          <w:tcPr>
            <w:tcW w:w="3260" w:type="dxa"/>
            <w:tcBorders>
              <w:right w:val="single" w:sz="4" w:space="0" w:color="auto"/>
            </w:tcBorders>
            <w:shd w:val="clear" w:color="auto" w:fill="auto"/>
            <w:tcMar>
              <w:top w:w="72" w:type="dxa"/>
              <w:left w:w="144" w:type="dxa"/>
              <w:bottom w:w="72" w:type="dxa"/>
              <w:right w:w="144" w:type="dxa"/>
            </w:tcMar>
          </w:tcPr>
          <w:p w14:paraId="154F220D" w14:textId="77777777" w:rsidR="0024480A" w:rsidRPr="003C6177" w:rsidRDefault="0024480A" w:rsidP="003C6177">
            <w:pPr>
              <w:rPr>
                <w:rFonts w:ascii="Arial Narrow" w:hAnsi="Arial Narrow"/>
                <w:sz w:val="20"/>
                <w:szCs w:val="20"/>
                <w:lang w:val="en-IE"/>
              </w:rPr>
            </w:pPr>
            <w:r w:rsidRPr="003C6177">
              <w:rPr>
                <w:rFonts w:ascii="Arial Narrow" w:hAnsi="Arial Narrow"/>
                <w:b/>
                <w:sz w:val="20"/>
                <w:szCs w:val="20"/>
                <w:lang w:val="en-IE"/>
              </w:rPr>
              <w:t>Action 1.1.2:</w:t>
            </w:r>
            <w:r w:rsidRPr="003C6177">
              <w:rPr>
                <w:rFonts w:ascii="Arial Narrow" w:hAnsi="Arial Narrow"/>
                <w:sz w:val="20"/>
                <w:szCs w:val="20"/>
                <w:lang w:val="en-IE"/>
              </w:rPr>
              <w:t xml:space="preserve"> Support the WG with international consultant and experts and </w:t>
            </w:r>
            <w:proofErr w:type="gramStart"/>
            <w:r w:rsidRPr="003C6177">
              <w:rPr>
                <w:rFonts w:ascii="Arial Narrow" w:hAnsi="Arial Narrow"/>
                <w:sz w:val="20"/>
                <w:szCs w:val="20"/>
                <w:lang w:val="en-IE"/>
              </w:rPr>
              <w:t>conduct an assessment of</w:t>
            </w:r>
            <w:proofErr w:type="gramEnd"/>
            <w:r w:rsidRPr="003C6177">
              <w:rPr>
                <w:rFonts w:ascii="Arial Narrow" w:hAnsi="Arial Narrow"/>
                <w:sz w:val="20"/>
                <w:szCs w:val="20"/>
                <w:lang w:val="en-IE"/>
              </w:rPr>
              <w:t xml:space="preserve"> current sentencing and bail practices for men and women including identification of the issues, challenges and key priorities being informed by a review of existing legislation, key precedents and best practices. </w:t>
            </w:r>
          </w:p>
        </w:tc>
        <w:tc>
          <w:tcPr>
            <w:tcW w:w="194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7DA0BE4" w14:textId="77777777" w:rsidR="0024480A" w:rsidRPr="003C6177" w:rsidRDefault="0024480A" w:rsidP="003C6177">
            <w:pPr>
              <w:rPr>
                <w:rFonts w:ascii="Arial Narrow" w:eastAsia="MS Mincho" w:hAnsi="Arial Narrow"/>
                <w:sz w:val="20"/>
                <w:szCs w:val="20"/>
                <w:lang w:val="en-IE"/>
              </w:rPr>
            </w:pPr>
            <w:r w:rsidRPr="003C6177">
              <w:rPr>
                <w:rFonts w:ascii="Arial Narrow" w:eastAsia="MS Mincho" w:hAnsi="Arial Narrow"/>
                <w:sz w:val="20"/>
                <w:szCs w:val="20"/>
                <w:lang w:val="en-IE"/>
              </w:rPr>
              <w:t>Assessment completed with sex disaggregated data</w:t>
            </w:r>
          </w:p>
          <w:p w14:paraId="2306E207" w14:textId="77777777" w:rsidR="0024480A" w:rsidRPr="003C6177" w:rsidRDefault="0024480A" w:rsidP="003C6177">
            <w:pPr>
              <w:pStyle w:val="BodyText"/>
              <w:spacing w:after="0"/>
              <w:rPr>
                <w:rFonts w:ascii="Arial Narrow" w:hAnsi="Arial Narrow"/>
                <w:sz w:val="20"/>
                <w:szCs w:val="20"/>
                <w:lang w:val="en-IE"/>
              </w:rPr>
            </w:pPr>
          </w:p>
        </w:tc>
        <w:tc>
          <w:tcPr>
            <w:tcW w:w="1538" w:type="dxa"/>
            <w:tcBorders>
              <w:top w:val="single" w:sz="4" w:space="0" w:color="auto"/>
              <w:left w:val="single" w:sz="4" w:space="0" w:color="auto"/>
              <w:bottom w:val="single" w:sz="4" w:space="0" w:color="auto"/>
              <w:right w:val="single" w:sz="4" w:space="0" w:color="auto"/>
            </w:tcBorders>
          </w:tcPr>
          <w:p w14:paraId="45E66B7A" w14:textId="77777777" w:rsidR="0024480A" w:rsidRPr="003C6177" w:rsidRDefault="0024480A" w:rsidP="003C6177">
            <w:pPr>
              <w:contextualSpacing/>
              <w:rPr>
                <w:rFonts w:ascii="Arial Narrow" w:eastAsia="MS Mincho" w:hAnsi="Arial Narrow"/>
                <w:sz w:val="20"/>
                <w:szCs w:val="20"/>
                <w:lang w:val="en-IE"/>
              </w:rPr>
            </w:pPr>
            <w:r w:rsidRPr="003C6177">
              <w:rPr>
                <w:rFonts w:ascii="Arial Narrow" w:eastAsia="MS Mincho" w:hAnsi="Arial Narrow"/>
                <w:sz w:val="20"/>
                <w:szCs w:val="20"/>
                <w:lang w:val="en-IE"/>
              </w:rPr>
              <w:t xml:space="preserve">No assessment been undertaken of current legislation and practices </w:t>
            </w:r>
          </w:p>
          <w:p w14:paraId="5A19E2DC" w14:textId="77777777" w:rsidR="0024480A" w:rsidRPr="003C6177" w:rsidRDefault="0024480A" w:rsidP="003C6177">
            <w:pPr>
              <w:contextualSpacing/>
              <w:rPr>
                <w:rFonts w:ascii="Arial Narrow" w:eastAsia="MS Mincho" w:hAnsi="Arial Narrow"/>
                <w:sz w:val="20"/>
                <w:szCs w:val="20"/>
                <w:lang w:val="en-IE"/>
              </w:rPr>
            </w:pPr>
          </w:p>
        </w:tc>
        <w:tc>
          <w:tcPr>
            <w:tcW w:w="21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3B60DAC" w14:textId="7AA72471" w:rsidR="0024480A" w:rsidRPr="003C6177" w:rsidRDefault="0024480A" w:rsidP="003C6177">
            <w:pPr>
              <w:rPr>
                <w:rFonts w:ascii="Arial Narrow" w:eastAsia="MS Mincho" w:hAnsi="Arial Narrow"/>
                <w:sz w:val="20"/>
                <w:szCs w:val="20"/>
                <w:lang w:val="en-IE"/>
              </w:rPr>
            </w:pPr>
            <w:r w:rsidRPr="003C6177">
              <w:rPr>
                <w:rFonts w:ascii="Arial Narrow" w:eastAsia="MS Mincho" w:hAnsi="Arial Narrow"/>
                <w:sz w:val="20"/>
                <w:szCs w:val="20"/>
                <w:lang w:val="en-IE"/>
              </w:rPr>
              <w:t>Assessment completed of current</w:t>
            </w:r>
            <w:r w:rsidR="00AC4710">
              <w:rPr>
                <w:rFonts w:ascii="Arial Narrow" w:eastAsia="MS Mincho" w:hAnsi="Arial Narrow"/>
                <w:sz w:val="20"/>
                <w:szCs w:val="20"/>
                <w:lang w:val="en-IE"/>
              </w:rPr>
              <w:t xml:space="preserve"> </w:t>
            </w:r>
            <w:r w:rsidRPr="003C6177">
              <w:rPr>
                <w:rFonts w:ascii="Arial Narrow" w:eastAsia="MS Mincho" w:hAnsi="Arial Narrow"/>
                <w:sz w:val="20"/>
                <w:szCs w:val="20"/>
                <w:lang w:val="en-IE"/>
              </w:rPr>
              <w:t xml:space="preserve">sentencing practice and manual developed (sex disaggregated data) </w:t>
            </w:r>
          </w:p>
          <w:p w14:paraId="41463AE6" w14:textId="77777777" w:rsidR="0024480A" w:rsidRPr="003C6177" w:rsidRDefault="0024480A" w:rsidP="003C6177">
            <w:pPr>
              <w:pStyle w:val="BodyText"/>
              <w:spacing w:after="0"/>
              <w:rPr>
                <w:rFonts w:ascii="Arial Narrow" w:hAnsi="Arial Narrow"/>
                <w:sz w:val="20"/>
                <w:szCs w:val="20"/>
                <w:lang w:val="en-IE"/>
              </w:rPr>
            </w:pPr>
          </w:p>
        </w:tc>
        <w:tc>
          <w:tcPr>
            <w:tcW w:w="377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6EF4E99" w14:textId="77777777" w:rsidR="0024480A" w:rsidRPr="003C6177" w:rsidRDefault="0024480A" w:rsidP="00E82819">
            <w:pPr>
              <w:numPr>
                <w:ilvl w:val="0"/>
                <w:numId w:val="37"/>
              </w:numPr>
              <w:ind w:left="0"/>
              <w:rPr>
                <w:rFonts w:ascii="Arial Narrow" w:hAnsi="Arial Narrow"/>
                <w:sz w:val="20"/>
                <w:szCs w:val="20"/>
                <w:lang w:val="en-IE"/>
              </w:rPr>
            </w:pPr>
            <w:r w:rsidRPr="003C6177">
              <w:rPr>
                <w:rFonts w:ascii="Arial Narrow" w:hAnsi="Arial Narrow"/>
                <w:sz w:val="20"/>
                <w:szCs w:val="20"/>
                <w:lang w:val="en-IE"/>
              </w:rPr>
              <w:t>International consultant hired to support the WG</w:t>
            </w:r>
          </w:p>
          <w:p w14:paraId="75A6F4F5" w14:textId="77777777" w:rsidR="0024480A" w:rsidRPr="003C6177" w:rsidRDefault="0024480A" w:rsidP="00E82819">
            <w:pPr>
              <w:numPr>
                <w:ilvl w:val="0"/>
                <w:numId w:val="37"/>
              </w:numPr>
              <w:ind w:left="0"/>
              <w:rPr>
                <w:rFonts w:ascii="Arial Narrow" w:hAnsi="Arial Narrow"/>
                <w:sz w:val="20"/>
                <w:szCs w:val="20"/>
                <w:lang w:val="en-IE"/>
              </w:rPr>
            </w:pPr>
            <w:r w:rsidRPr="003C6177">
              <w:rPr>
                <w:rFonts w:ascii="Arial Narrow" w:hAnsi="Arial Narrow"/>
                <w:sz w:val="20"/>
                <w:szCs w:val="20"/>
                <w:lang w:val="en-IE"/>
              </w:rPr>
              <w:t>Desk study by consultant finalised in January 2016</w:t>
            </w:r>
          </w:p>
        </w:tc>
      </w:tr>
      <w:tr w:rsidR="0024480A" w:rsidRPr="008475B6" w14:paraId="576B6996" w14:textId="77777777" w:rsidTr="008475B6">
        <w:trPr>
          <w:trHeight w:val="156"/>
          <w:jc w:val="center"/>
        </w:trPr>
        <w:tc>
          <w:tcPr>
            <w:tcW w:w="1895" w:type="dxa"/>
            <w:vMerge/>
            <w:shd w:val="clear" w:color="auto" w:fill="D0CECE"/>
            <w:tcMar>
              <w:top w:w="72" w:type="dxa"/>
              <w:left w:w="144" w:type="dxa"/>
              <w:bottom w:w="72" w:type="dxa"/>
              <w:right w:w="144" w:type="dxa"/>
            </w:tcMar>
          </w:tcPr>
          <w:p w14:paraId="09D005DE" w14:textId="77777777" w:rsidR="0024480A" w:rsidRPr="003C6177" w:rsidRDefault="0024480A" w:rsidP="003C6177">
            <w:pPr>
              <w:pStyle w:val="BodyText"/>
              <w:spacing w:after="0"/>
              <w:rPr>
                <w:rFonts w:ascii="Arial Narrow" w:hAnsi="Arial Narrow"/>
                <w:spacing w:val="-1"/>
                <w:sz w:val="20"/>
                <w:szCs w:val="20"/>
                <w:lang w:val="en-IE"/>
              </w:rPr>
            </w:pPr>
          </w:p>
        </w:tc>
        <w:tc>
          <w:tcPr>
            <w:tcW w:w="3260" w:type="dxa"/>
            <w:shd w:val="clear" w:color="auto" w:fill="auto"/>
            <w:tcMar>
              <w:top w:w="72" w:type="dxa"/>
              <w:left w:w="144" w:type="dxa"/>
              <w:bottom w:w="72" w:type="dxa"/>
              <w:right w:w="144" w:type="dxa"/>
            </w:tcMar>
          </w:tcPr>
          <w:p w14:paraId="0C7DC0F6" w14:textId="792DF0CF" w:rsidR="0024480A" w:rsidRPr="003C6177" w:rsidRDefault="0024480A" w:rsidP="003C6177">
            <w:pPr>
              <w:rPr>
                <w:rFonts w:ascii="Arial Narrow" w:hAnsi="Arial Narrow"/>
                <w:sz w:val="20"/>
                <w:szCs w:val="20"/>
                <w:lang w:val="en-IE"/>
              </w:rPr>
            </w:pPr>
            <w:r w:rsidRPr="003C6177">
              <w:rPr>
                <w:rFonts w:ascii="Arial Narrow" w:hAnsi="Arial Narrow"/>
                <w:b/>
                <w:sz w:val="20"/>
                <w:szCs w:val="20"/>
                <w:lang w:val="en-IE"/>
              </w:rPr>
              <w:t>Action 1.1.3:</w:t>
            </w:r>
            <w:r w:rsidRPr="003C6177">
              <w:rPr>
                <w:rFonts w:ascii="Arial Narrow" w:hAnsi="Arial Narrow"/>
                <w:sz w:val="20"/>
                <w:szCs w:val="20"/>
                <w:lang w:val="en-IE"/>
              </w:rPr>
              <w:t xml:space="preserve"> Exposure visit (preferably South/South engagement) to a country that has recently successfully undertaken similar reforms.</w:t>
            </w:r>
          </w:p>
        </w:tc>
        <w:tc>
          <w:tcPr>
            <w:tcW w:w="1949" w:type="dxa"/>
            <w:tcBorders>
              <w:top w:val="single" w:sz="4" w:space="0" w:color="auto"/>
            </w:tcBorders>
            <w:shd w:val="clear" w:color="auto" w:fill="auto"/>
            <w:tcMar>
              <w:top w:w="72" w:type="dxa"/>
              <w:left w:w="144" w:type="dxa"/>
              <w:bottom w:w="72" w:type="dxa"/>
              <w:right w:w="144" w:type="dxa"/>
            </w:tcMar>
          </w:tcPr>
          <w:p w14:paraId="4F605065" w14:textId="77777777" w:rsidR="0024480A" w:rsidRPr="003C6177" w:rsidRDefault="0024480A" w:rsidP="003C6177">
            <w:pPr>
              <w:rPr>
                <w:rFonts w:ascii="Arial Narrow" w:eastAsia="MS Mincho" w:hAnsi="Arial Narrow"/>
                <w:sz w:val="20"/>
                <w:szCs w:val="20"/>
                <w:lang w:val="en-IE"/>
              </w:rPr>
            </w:pPr>
            <w:r w:rsidRPr="003C6177">
              <w:rPr>
                <w:rFonts w:ascii="Arial Narrow" w:eastAsia="MS Mincho" w:hAnsi="Arial Narrow"/>
                <w:sz w:val="20"/>
                <w:szCs w:val="20"/>
                <w:lang w:val="en-IE"/>
              </w:rPr>
              <w:t>WG knowledge of the process of developing sentencing and bail reforms is enhanced</w:t>
            </w:r>
          </w:p>
          <w:p w14:paraId="3CF900EB" w14:textId="77777777" w:rsidR="0024480A" w:rsidRPr="003C6177" w:rsidRDefault="0024480A" w:rsidP="003C6177">
            <w:pPr>
              <w:pStyle w:val="BodyText"/>
              <w:spacing w:after="0"/>
              <w:rPr>
                <w:rFonts w:ascii="Arial Narrow" w:hAnsi="Arial Narrow"/>
                <w:sz w:val="20"/>
                <w:szCs w:val="20"/>
                <w:lang w:val="en-IE"/>
              </w:rPr>
            </w:pPr>
          </w:p>
        </w:tc>
        <w:tc>
          <w:tcPr>
            <w:tcW w:w="1538" w:type="dxa"/>
            <w:tcBorders>
              <w:top w:val="single" w:sz="4" w:space="0" w:color="auto"/>
            </w:tcBorders>
          </w:tcPr>
          <w:p w14:paraId="37A50320" w14:textId="77777777" w:rsidR="0024480A" w:rsidRPr="003C6177" w:rsidRDefault="0024480A" w:rsidP="003C6177">
            <w:pPr>
              <w:contextualSpacing/>
              <w:rPr>
                <w:rFonts w:ascii="Arial Narrow" w:eastAsia="MS Mincho" w:hAnsi="Arial Narrow"/>
                <w:sz w:val="20"/>
                <w:szCs w:val="20"/>
                <w:lang w:val="en-IE"/>
              </w:rPr>
            </w:pPr>
          </w:p>
        </w:tc>
        <w:tc>
          <w:tcPr>
            <w:tcW w:w="2168" w:type="dxa"/>
            <w:tcBorders>
              <w:top w:val="single" w:sz="4" w:space="0" w:color="auto"/>
            </w:tcBorders>
            <w:shd w:val="clear" w:color="auto" w:fill="auto"/>
            <w:tcMar>
              <w:top w:w="72" w:type="dxa"/>
              <w:left w:w="144" w:type="dxa"/>
              <w:bottom w:w="72" w:type="dxa"/>
              <w:right w:w="144" w:type="dxa"/>
            </w:tcMar>
          </w:tcPr>
          <w:p w14:paraId="5075AE9A" w14:textId="77777777" w:rsidR="0024480A" w:rsidRPr="003C6177" w:rsidRDefault="0024480A" w:rsidP="003C6177">
            <w:pPr>
              <w:contextualSpacing/>
              <w:rPr>
                <w:rFonts w:ascii="Arial Narrow" w:eastAsia="MS Mincho" w:hAnsi="Arial Narrow"/>
                <w:sz w:val="20"/>
                <w:szCs w:val="20"/>
                <w:lang w:val="en-IE"/>
              </w:rPr>
            </w:pPr>
            <w:r w:rsidRPr="003C6177">
              <w:rPr>
                <w:rFonts w:ascii="Arial Narrow" w:eastAsia="MS Mincho" w:hAnsi="Arial Narrow"/>
                <w:sz w:val="20"/>
                <w:szCs w:val="20"/>
                <w:lang w:val="en-IE"/>
              </w:rPr>
              <w:t>No WG in place</w:t>
            </w:r>
          </w:p>
          <w:p w14:paraId="4DB82AD4" w14:textId="77777777" w:rsidR="0024480A" w:rsidRPr="003C6177" w:rsidRDefault="0024480A" w:rsidP="003C6177">
            <w:pPr>
              <w:pStyle w:val="BodyText"/>
              <w:spacing w:after="0"/>
              <w:rPr>
                <w:rFonts w:ascii="Arial Narrow" w:hAnsi="Arial Narrow"/>
                <w:sz w:val="20"/>
                <w:szCs w:val="20"/>
                <w:lang w:val="en-IE"/>
              </w:rPr>
            </w:pPr>
          </w:p>
        </w:tc>
        <w:tc>
          <w:tcPr>
            <w:tcW w:w="3770" w:type="dxa"/>
            <w:tcBorders>
              <w:top w:val="single" w:sz="4" w:space="0" w:color="auto"/>
            </w:tcBorders>
            <w:shd w:val="clear" w:color="auto" w:fill="auto"/>
            <w:tcMar>
              <w:top w:w="72" w:type="dxa"/>
              <w:left w:w="144" w:type="dxa"/>
              <w:bottom w:w="72" w:type="dxa"/>
              <w:right w:w="144" w:type="dxa"/>
            </w:tcMar>
          </w:tcPr>
          <w:p w14:paraId="6BA5EC69" w14:textId="77777777" w:rsidR="0024480A" w:rsidRPr="003C6177" w:rsidRDefault="0024480A" w:rsidP="003C6177">
            <w:pPr>
              <w:rPr>
                <w:rFonts w:ascii="Arial Narrow" w:hAnsi="Arial Narrow"/>
                <w:sz w:val="20"/>
                <w:szCs w:val="20"/>
                <w:lang w:val="en-IE"/>
              </w:rPr>
            </w:pPr>
            <w:r w:rsidRPr="003C6177">
              <w:rPr>
                <w:rFonts w:ascii="Arial Narrow" w:hAnsi="Arial Narrow"/>
                <w:sz w:val="20"/>
                <w:szCs w:val="20"/>
                <w:lang w:val="en-IE"/>
              </w:rPr>
              <w:t xml:space="preserve">An exchange visit to the Judiciary of Ghana provided the WG members with an important opportunity to learn from their Ghanaian colleagues, as the Ghana Judiciary had finalised their own sentencing regulations in 2015. A key learning that later shaped the Sierra Leonean process was the </w:t>
            </w:r>
            <w:r w:rsidRPr="003C6177">
              <w:rPr>
                <w:rFonts w:ascii="Arial Narrow" w:hAnsi="Arial Narrow"/>
                <w:sz w:val="20"/>
                <w:szCs w:val="20"/>
                <w:lang w:val="en-IE"/>
              </w:rPr>
              <w:t>recommendation to ensure passage of the guidelines into statutory instruments to ensure that they have legal force.</w:t>
            </w:r>
          </w:p>
        </w:tc>
      </w:tr>
      <w:tr w:rsidR="0024480A" w:rsidRPr="008475B6" w14:paraId="31E4A605" w14:textId="77777777" w:rsidTr="008475B6">
        <w:trPr>
          <w:trHeight w:val="2685"/>
          <w:jc w:val="center"/>
        </w:trPr>
        <w:tc>
          <w:tcPr>
            <w:tcW w:w="1895" w:type="dxa"/>
            <w:vMerge/>
            <w:shd w:val="clear" w:color="auto" w:fill="D0CECE"/>
            <w:vAlign w:val="center"/>
          </w:tcPr>
          <w:p w14:paraId="4EBE79A1" w14:textId="77777777" w:rsidR="0024480A" w:rsidRPr="003C6177" w:rsidRDefault="0024480A" w:rsidP="004B6458">
            <w:pPr>
              <w:pStyle w:val="BodyText"/>
              <w:spacing w:after="0"/>
              <w:jc w:val="both"/>
              <w:rPr>
                <w:rFonts w:ascii="Arial Narrow" w:hAnsi="Arial Narrow"/>
                <w:spacing w:val="-1"/>
                <w:sz w:val="20"/>
                <w:szCs w:val="20"/>
                <w:lang w:val="en-IE"/>
              </w:rPr>
            </w:pPr>
          </w:p>
        </w:tc>
        <w:tc>
          <w:tcPr>
            <w:tcW w:w="3260" w:type="dxa"/>
            <w:shd w:val="clear" w:color="auto" w:fill="auto"/>
            <w:tcMar>
              <w:top w:w="72" w:type="dxa"/>
              <w:left w:w="144" w:type="dxa"/>
              <w:bottom w:w="72" w:type="dxa"/>
              <w:right w:w="144" w:type="dxa"/>
            </w:tcMar>
          </w:tcPr>
          <w:p w14:paraId="7C4D0308" w14:textId="77777777" w:rsidR="0024480A" w:rsidRPr="003C6177" w:rsidRDefault="0024480A" w:rsidP="004B6458">
            <w:pPr>
              <w:jc w:val="both"/>
              <w:rPr>
                <w:rFonts w:ascii="Arial Narrow" w:hAnsi="Arial Narrow"/>
                <w:sz w:val="20"/>
                <w:szCs w:val="20"/>
                <w:lang w:val="en-IE"/>
              </w:rPr>
            </w:pPr>
            <w:r w:rsidRPr="003C6177">
              <w:rPr>
                <w:rFonts w:ascii="Arial Narrow" w:hAnsi="Arial Narrow"/>
                <w:b/>
                <w:sz w:val="20"/>
                <w:szCs w:val="20"/>
                <w:lang w:val="en-IE"/>
              </w:rPr>
              <w:t>Action 1.1.4</w:t>
            </w:r>
            <w:r w:rsidRPr="003C6177">
              <w:rPr>
                <w:rFonts w:ascii="Arial Narrow" w:hAnsi="Arial Narrow"/>
                <w:sz w:val="20"/>
                <w:szCs w:val="20"/>
                <w:lang w:val="en-IE"/>
              </w:rPr>
              <w:t>: National consultations including practitioners and court users (reaching out to women’s groups) initiated to inform development of policy</w:t>
            </w:r>
          </w:p>
        </w:tc>
        <w:tc>
          <w:tcPr>
            <w:tcW w:w="1949" w:type="dxa"/>
            <w:shd w:val="clear" w:color="auto" w:fill="auto"/>
            <w:tcMar>
              <w:top w:w="72" w:type="dxa"/>
              <w:left w:w="144" w:type="dxa"/>
              <w:bottom w:w="72" w:type="dxa"/>
              <w:right w:w="144" w:type="dxa"/>
            </w:tcMar>
          </w:tcPr>
          <w:p w14:paraId="317A392D" w14:textId="77777777" w:rsidR="0024480A" w:rsidRPr="003C6177" w:rsidRDefault="0024480A" w:rsidP="00E82819">
            <w:pPr>
              <w:numPr>
                <w:ilvl w:val="0"/>
                <w:numId w:val="32"/>
              </w:numPr>
              <w:ind w:left="0" w:hanging="133"/>
              <w:contextualSpacing/>
              <w:jc w:val="both"/>
              <w:rPr>
                <w:rFonts w:ascii="Arial Narrow" w:hAnsi="Arial Narrow"/>
                <w:sz w:val="20"/>
                <w:szCs w:val="20"/>
                <w:lang w:val="en-IE"/>
              </w:rPr>
            </w:pPr>
            <w:r w:rsidRPr="003C6177">
              <w:rPr>
                <w:rFonts w:ascii="Arial Narrow" w:hAnsi="Arial Narrow"/>
                <w:sz w:val="20"/>
                <w:szCs w:val="20"/>
                <w:lang w:val="en-IE"/>
              </w:rPr>
              <w:t xml:space="preserve">Gender Sensitive Sentencing and bail Policy adopted </w:t>
            </w:r>
          </w:p>
          <w:p w14:paraId="38F04326" w14:textId="77777777" w:rsidR="0024480A" w:rsidRPr="003C6177" w:rsidRDefault="0024480A" w:rsidP="004B6458">
            <w:pPr>
              <w:pStyle w:val="BodyText"/>
              <w:spacing w:after="0"/>
              <w:jc w:val="both"/>
              <w:rPr>
                <w:rFonts w:ascii="Arial Narrow" w:hAnsi="Arial Narrow"/>
                <w:sz w:val="20"/>
                <w:szCs w:val="20"/>
                <w:lang w:val="en-IE"/>
              </w:rPr>
            </w:pPr>
          </w:p>
        </w:tc>
        <w:tc>
          <w:tcPr>
            <w:tcW w:w="1538" w:type="dxa"/>
          </w:tcPr>
          <w:p w14:paraId="394881F9" w14:textId="77777777" w:rsidR="0024480A" w:rsidRPr="003C6177" w:rsidRDefault="0024480A" w:rsidP="00E82819">
            <w:pPr>
              <w:numPr>
                <w:ilvl w:val="0"/>
                <w:numId w:val="32"/>
              </w:numPr>
              <w:ind w:left="0" w:hanging="133"/>
              <w:contextualSpacing/>
              <w:jc w:val="both"/>
              <w:rPr>
                <w:rFonts w:ascii="Arial Narrow" w:hAnsi="Arial Narrow"/>
                <w:sz w:val="20"/>
                <w:szCs w:val="20"/>
                <w:lang w:val="en-IE"/>
              </w:rPr>
            </w:pPr>
            <w:r w:rsidRPr="003C6177">
              <w:rPr>
                <w:rFonts w:ascii="Arial Narrow" w:hAnsi="Arial Narrow"/>
                <w:sz w:val="20"/>
                <w:szCs w:val="20"/>
                <w:lang w:val="en-IE"/>
              </w:rPr>
              <w:t xml:space="preserve">No sentencing policy in place </w:t>
            </w:r>
          </w:p>
          <w:p w14:paraId="744CCD70" w14:textId="77777777" w:rsidR="0024480A" w:rsidRPr="003C6177" w:rsidRDefault="0024480A" w:rsidP="00E82819">
            <w:pPr>
              <w:numPr>
                <w:ilvl w:val="0"/>
                <w:numId w:val="32"/>
              </w:numPr>
              <w:ind w:left="0" w:hanging="133"/>
              <w:contextualSpacing/>
              <w:jc w:val="both"/>
              <w:rPr>
                <w:rFonts w:ascii="Arial Narrow" w:hAnsi="Arial Narrow"/>
                <w:sz w:val="20"/>
                <w:szCs w:val="20"/>
                <w:lang w:val="en-IE"/>
              </w:rPr>
            </w:pPr>
          </w:p>
        </w:tc>
        <w:tc>
          <w:tcPr>
            <w:tcW w:w="2168" w:type="dxa"/>
            <w:shd w:val="clear" w:color="auto" w:fill="auto"/>
            <w:tcMar>
              <w:top w:w="72" w:type="dxa"/>
              <w:left w:w="144" w:type="dxa"/>
              <w:bottom w:w="72" w:type="dxa"/>
              <w:right w:w="144" w:type="dxa"/>
            </w:tcMar>
          </w:tcPr>
          <w:p w14:paraId="53CA4271" w14:textId="03A82312" w:rsidR="0024480A" w:rsidRPr="003C6177" w:rsidRDefault="0024480A" w:rsidP="004B6458">
            <w:pPr>
              <w:pStyle w:val="BodyText"/>
              <w:spacing w:after="0"/>
              <w:ind w:hanging="133"/>
              <w:jc w:val="both"/>
              <w:rPr>
                <w:rFonts w:ascii="Arial Narrow" w:eastAsia="Calibri" w:hAnsi="Arial Narrow" w:cs="Calibri"/>
                <w:color w:val="000000"/>
                <w:sz w:val="20"/>
                <w:szCs w:val="20"/>
                <w:u w:color="000000"/>
                <w:bdr w:val="nil"/>
                <w:lang w:val="en-IE"/>
              </w:rPr>
            </w:pPr>
            <w:r w:rsidRPr="003C6177">
              <w:rPr>
                <w:rFonts w:ascii="Arial Narrow" w:eastAsia="Calibri" w:hAnsi="Arial Narrow" w:cs="Calibri"/>
                <w:color w:val="000000"/>
                <w:sz w:val="20"/>
                <w:szCs w:val="20"/>
                <w:u w:color="000000"/>
                <w:bdr w:val="nil"/>
                <w:lang w:val="en-IE"/>
              </w:rPr>
              <w:t>M&amp;E Framework established to track progress</w:t>
            </w:r>
          </w:p>
        </w:tc>
        <w:tc>
          <w:tcPr>
            <w:tcW w:w="3770" w:type="dxa"/>
            <w:shd w:val="clear" w:color="auto" w:fill="auto"/>
            <w:tcMar>
              <w:top w:w="72" w:type="dxa"/>
              <w:left w:w="144" w:type="dxa"/>
              <w:bottom w:w="72" w:type="dxa"/>
              <w:right w:w="144" w:type="dxa"/>
            </w:tcMar>
          </w:tcPr>
          <w:p w14:paraId="3BE20EDF" w14:textId="77777777" w:rsidR="0024480A" w:rsidRPr="003C6177" w:rsidRDefault="0024480A" w:rsidP="00E82819">
            <w:pPr>
              <w:pStyle w:val="BodyText"/>
              <w:numPr>
                <w:ilvl w:val="0"/>
                <w:numId w:val="32"/>
              </w:numPr>
              <w:spacing w:after="0"/>
              <w:ind w:left="0"/>
              <w:jc w:val="both"/>
              <w:rPr>
                <w:rFonts w:ascii="Arial Narrow" w:hAnsi="Arial Narrow"/>
                <w:spacing w:val="-1"/>
                <w:sz w:val="20"/>
                <w:szCs w:val="20"/>
                <w:lang w:val="en-IE"/>
              </w:rPr>
            </w:pPr>
            <w:r w:rsidRPr="003C6177">
              <w:rPr>
                <w:rFonts w:ascii="Arial Narrow" w:hAnsi="Arial Narrow"/>
                <w:spacing w:val="-1"/>
                <w:sz w:val="20"/>
                <w:szCs w:val="20"/>
                <w:lang w:val="en-IE"/>
              </w:rPr>
              <w:t>WG undertook 11 national consultations to understand public perception of bail and sentencing, prevalent practices as well as inform the development of the guidelines</w:t>
            </w:r>
          </w:p>
          <w:p w14:paraId="6A614D70" w14:textId="727C2A29" w:rsidR="0024480A" w:rsidRPr="003C6177" w:rsidRDefault="0024480A" w:rsidP="00E82819">
            <w:pPr>
              <w:pStyle w:val="BodyText"/>
              <w:numPr>
                <w:ilvl w:val="0"/>
                <w:numId w:val="32"/>
              </w:numPr>
              <w:spacing w:after="0"/>
              <w:ind w:left="0"/>
              <w:jc w:val="both"/>
              <w:rPr>
                <w:rFonts w:ascii="Arial Narrow" w:hAnsi="Arial Narrow"/>
                <w:spacing w:val="-1"/>
                <w:sz w:val="20"/>
                <w:szCs w:val="20"/>
                <w:lang w:val="en-IE"/>
              </w:rPr>
            </w:pPr>
            <w:r w:rsidRPr="003C6177">
              <w:rPr>
                <w:rFonts w:ascii="Arial Narrow" w:hAnsi="Arial Narrow"/>
                <w:spacing w:val="-1"/>
                <w:sz w:val="20"/>
                <w:szCs w:val="20"/>
                <w:lang w:val="en-IE"/>
              </w:rPr>
              <w:t xml:space="preserve">WG chaired by Justice Browne-Marke, supreme court justice. 14 members, including 5 </w:t>
            </w:r>
            <w:r w:rsidR="00714D32">
              <w:rPr>
                <w:rFonts w:ascii="Arial Narrow" w:hAnsi="Arial Narrow"/>
                <w:spacing w:val="-1"/>
                <w:sz w:val="20"/>
                <w:szCs w:val="20"/>
                <w:lang w:val="en-IE"/>
              </w:rPr>
              <w:t>women</w:t>
            </w:r>
            <w:r w:rsidRPr="003C6177">
              <w:rPr>
                <w:rFonts w:ascii="Arial Narrow" w:hAnsi="Arial Narrow"/>
                <w:spacing w:val="-1"/>
                <w:sz w:val="20"/>
                <w:szCs w:val="20"/>
                <w:lang w:val="en-IE"/>
              </w:rPr>
              <w:t>, representing all targeted institutions and CSOs with thematic experience in justice and security</w:t>
            </w:r>
          </w:p>
        </w:tc>
      </w:tr>
      <w:tr w:rsidR="0024480A" w:rsidRPr="008475B6" w14:paraId="6FC72805" w14:textId="77777777" w:rsidTr="008475B6">
        <w:trPr>
          <w:trHeight w:val="615"/>
          <w:jc w:val="center"/>
        </w:trPr>
        <w:tc>
          <w:tcPr>
            <w:tcW w:w="1895" w:type="dxa"/>
            <w:vMerge/>
            <w:shd w:val="clear" w:color="auto" w:fill="D0CECE"/>
            <w:vAlign w:val="center"/>
          </w:tcPr>
          <w:p w14:paraId="2BC1C99C" w14:textId="77777777" w:rsidR="0024480A" w:rsidRPr="003C6177" w:rsidRDefault="0024480A" w:rsidP="004B6458">
            <w:pPr>
              <w:pStyle w:val="BodyText"/>
              <w:spacing w:after="0"/>
              <w:jc w:val="both"/>
              <w:rPr>
                <w:rFonts w:ascii="Arial Narrow" w:hAnsi="Arial Narrow"/>
                <w:spacing w:val="-1"/>
                <w:sz w:val="20"/>
                <w:szCs w:val="20"/>
                <w:lang w:val="en-IE"/>
              </w:rPr>
            </w:pPr>
          </w:p>
        </w:tc>
        <w:tc>
          <w:tcPr>
            <w:tcW w:w="3260" w:type="dxa"/>
            <w:shd w:val="clear" w:color="auto" w:fill="auto"/>
            <w:tcMar>
              <w:top w:w="72" w:type="dxa"/>
              <w:left w:w="144" w:type="dxa"/>
              <w:bottom w:w="72" w:type="dxa"/>
              <w:right w:w="144" w:type="dxa"/>
            </w:tcMar>
          </w:tcPr>
          <w:p w14:paraId="44603D90" w14:textId="206A5591" w:rsidR="0024480A" w:rsidRPr="003C6177" w:rsidRDefault="0024480A" w:rsidP="004B6458">
            <w:pPr>
              <w:jc w:val="both"/>
              <w:rPr>
                <w:rFonts w:ascii="Arial Narrow" w:hAnsi="Arial Narrow"/>
                <w:sz w:val="20"/>
                <w:szCs w:val="20"/>
                <w:lang w:val="en-IE"/>
              </w:rPr>
            </w:pPr>
            <w:r w:rsidRPr="003C6177">
              <w:rPr>
                <w:rFonts w:ascii="Arial Narrow" w:hAnsi="Arial Narrow"/>
                <w:b/>
                <w:sz w:val="20"/>
                <w:szCs w:val="20"/>
                <w:lang w:val="en-IE"/>
              </w:rPr>
              <w:t xml:space="preserve">Action 1.1.5: </w:t>
            </w:r>
            <w:r w:rsidRPr="003C6177">
              <w:rPr>
                <w:rFonts w:ascii="Arial Narrow" w:hAnsi="Arial Narrow"/>
                <w:sz w:val="20"/>
                <w:szCs w:val="20"/>
                <w:lang w:val="en-IE"/>
              </w:rPr>
              <w:t>Expert develops manual on key precedents, international law and best practices to inform the development of the sentencing guidelines</w:t>
            </w:r>
            <w:r w:rsidR="00AC4710">
              <w:rPr>
                <w:rFonts w:ascii="Arial Narrow" w:hAnsi="Arial Narrow"/>
                <w:sz w:val="20"/>
                <w:szCs w:val="20"/>
                <w:lang w:val="en-IE"/>
              </w:rPr>
              <w:t xml:space="preserve"> </w:t>
            </w:r>
          </w:p>
        </w:tc>
        <w:tc>
          <w:tcPr>
            <w:tcW w:w="1949" w:type="dxa"/>
            <w:shd w:val="clear" w:color="auto" w:fill="auto"/>
            <w:tcMar>
              <w:top w:w="72" w:type="dxa"/>
              <w:left w:w="144" w:type="dxa"/>
              <w:bottom w:w="72" w:type="dxa"/>
              <w:right w:w="144" w:type="dxa"/>
            </w:tcMar>
          </w:tcPr>
          <w:p w14:paraId="3B2699A0" w14:textId="77777777" w:rsidR="0024480A" w:rsidRPr="003C6177" w:rsidRDefault="0024480A" w:rsidP="004B6458">
            <w:pPr>
              <w:pStyle w:val="BodyText"/>
              <w:spacing w:after="0"/>
              <w:jc w:val="both"/>
              <w:rPr>
                <w:rFonts w:ascii="Arial Narrow" w:hAnsi="Arial Narrow"/>
                <w:sz w:val="20"/>
                <w:szCs w:val="20"/>
                <w:lang w:val="en-IE"/>
              </w:rPr>
            </w:pPr>
          </w:p>
        </w:tc>
        <w:tc>
          <w:tcPr>
            <w:tcW w:w="1538" w:type="dxa"/>
          </w:tcPr>
          <w:p w14:paraId="52E06092" w14:textId="77777777" w:rsidR="0024480A" w:rsidRPr="003C6177" w:rsidRDefault="0024480A" w:rsidP="004B6458">
            <w:pPr>
              <w:pStyle w:val="BodyText"/>
              <w:spacing w:after="0"/>
              <w:jc w:val="both"/>
              <w:rPr>
                <w:rFonts w:ascii="Arial Narrow" w:hAnsi="Arial Narrow"/>
                <w:sz w:val="20"/>
                <w:szCs w:val="20"/>
                <w:lang w:val="en-IE"/>
              </w:rPr>
            </w:pPr>
          </w:p>
        </w:tc>
        <w:tc>
          <w:tcPr>
            <w:tcW w:w="2168" w:type="dxa"/>
            <w:shd w:val="clear" w:color="auto" w:fill="auto"/>
            <w:tcMar>
              <w:top w:w="72" w:type="dxa"/>
              <w:left w:w="144" w:type="dxa"/>
              <w:bottom w:w="72" w:type="dxa"/>
              <w:right w:w="144" w:type="dxa"/>
            </w:tcMar>
          </w:tcPr>
          <w:p w14:paraId="04E5ABE4" w14:textId="77777777" w:rsidR="0024480A" w:rsidRPr="003C6177" w:rsidRDefault="0024480A" w:rsidP="004B6458">
            <w:pPr>
              <w:pStyle w:val="BodyText"/>
              <w:spacing w:after="0"/>
              <w:jc w:val="both"/>
              <w:rPr>
                <w:rFonts w:ascii="Arial Narrow" w:hAnsi="Arial Narrow"/>
                <w:sz w:val="20"/>
                <w:szCs w:val="20"/>
                <w:lang w:val="en-IE"/>
              </w:rPr>
            </w:pPr>
          </w:p>
        </w:tc>
        <w:tc>
          <w:tcPr>
            <w:tcW w:w="3770" w:type="dxa"/>
            <w:shd w:val="clear" w:color="auto" w:fill="auto"/>
            <w:tcMar>
              <w:top w:w="72" w:type="dxa"/>
              <w:left w:w="144" w:type="dxa"/>
              <w:bottom w:w="72" w:type="dxa"/>
              <w:right w:w="144" w:type="dxa"/>
            </w:tcMar>
          </w:tcPr>
          <w:p w14:paraId="6CC229B6" w14:textId="77777777" w:rsidR="0024480A" w:rsidRPr="003C6177" w:rsidRDefault="0024480A" w:rsidP="004B6458">
            <w:pPr>
              <w:pStyle w:val="BodyText"/>
              <w:spacing w:after="0"/>
              <w:jc w:val="both"/>
              <w:rPr>
                <w:rFonts w:ascii="Arial Narrow" w:hAnsi="Arial Narrow"/>
                <w:spacing w:val="-1"/>
                <w:sz w:val="20"/>
                <w:szCs w:val="20"/>
                <w:lang w:val="en-IE"/>
              </w:rPr>
            </w:pPr>
            <w:r w:rsidRPr="003C6177">
              <w:rPr>
                <w:rFonts w:ascii="Arial Narrow" w:hAnsi="Arial Narrow"/>
                <w:spacing w:val="-1"/>
                <w:sz w:val="20"/>
                <w:szCs w:val="20"/>
                <w:lang w:val="en-IE"/>
              </w:rPr>
              <w:t>2-year annual work plan (AWP) developed for the project, which then became 2.5 years</w:t>
            </w:r>
          </w:p>
        </w:tc>
      </w:tr>
      <w:tr w:rsidR="0024480A" w:rsidRPr="008475B6" w14:paraId="5A8C00D6" w14:textId="77777777" w:rsidTr="008475B6">
        <w:trPr>
          <w:trHeight w:val="1378"/>
          <w:jc w:val="center"/>
        </w:trPr>
        <w:tc>
          <w:tcPr>
            <w:tcW w:w="1895" w:type="dxa"/>
            <w:vMerge/>
            <w:shd w:val="clear" w:color="auto" w:fill="D0CECE"/>
            <w:vAlign w:val="center"/>
          </w:tcPr>
          <w:p w14:paraId="4657403A" w14:textId="77777777" w:rsidR="0024480A" w:rsidRPr="003C6177" w:rsidRDefault="0024480A" w:rsidP="004B6458">
            <w:pPr>
              <w:pStyle w:val="BodyText"/>
              <w:spacing w:after="0"/>
              <w:jc w:val="both"/>
              <w:rPr>
                <w:rFonts w:ascii="Arial Narrow" w:hAnsi="Arial Narrow"/>
                <w:spacing w:val="-1"/>
                <w:sz w:val="20"/>
                <w:szCs w:val="20"/>
                <w:lang w:val="en-IE"/>
              </w:rPr>
            </w:pPr>
          </w:p>
        </w:tc>
        <w:tc>
          <w:tcPr>
            <w:tcW w:w="3260" w:type="dxa"/>
            <w:shd w:val="clear" w:color="auto" w:fill="auto"/>
            <w:tcMar>
              <w:top w:w="72" w:type="dxa"/>
              <w:left w:w="144" w:type="dxa"/>
              <w:bottom w:w="72" w:type="dxa"/>
              <w:right w:w="144" w:type="dxa"/>
            </w:tcMar>
          </w:tcPr>
          <w:p w14:paraId="1C47C704" w14:textId="77777777" w:rsidR="0024480A" w:rsidRPr="003C6177" w:rsidRDefault="0024480A" w:rsidP="004B6458">
            <w:pPr>
              <w:jc w:val="both"/>
              <w:rPr>
                <w:rFonts w:ascii="Arial Narrow" w:hAnsi="Arial Narrow"/>
                <w:sz w:val="20"/>
                <w:szCs w:val="20"/>
                <w:lang w:val="en-IE"/>
              </w:rPr>
            </w:pPr>
            <w:r w:rsidRPr="003C6177">
              <w:rPr>
                <w:rFonts w:ascii="Arial Narrow" w:hAnsi="Arial Narrow"/>
                <w:b/>
                <w:sz w:val="20"/>
                <w:szCs w:val="20"/>
                <w:lang w:val="en-IE"/>
              </w:rPr>
              <w:t>Action 1.1.6:</w:t>
            </w:r>
            <w:r w:rsidRPr="003C6177">
              <w:rPr>
                <w:rFonts w:ascii="Arial Narrow" w:hAnsi="Arial Narrow"/>
                <w:sz w:val="20"/>
                <w:szCs w:val="20"/>
                <w:lang w:val="en-IE"/>
              </w:rPr>
              <w:t xml:space="preserve"> Develop and adopt sentencing and revised bail policy </w:t>
            </w:r>
          </w:p>
        </w:tc>
        <w:tc>
          <w:tcPr>
            <w:tcW w:w="1949" w:type="dxa"/>
            <w:shd w:val="clear" w:color="auto" w:fill="auto"/>
            <w:tcMar>
              <w:top w:w="72" w:type="dxa"/>
              <w:left w:w="144" w:type="dxa"/>
              <w:bottom w:w="72" w:type="dxa"/>
              <w:right w:w="144" w:type="dxa"/>
            </w:tcMar>
          </w:tcPr>
          <w:p w14:paraId="08AAA50C" w14:textId="77777777" w:rsidR="0024480A" w:rsidRPr="003C6177" w:rsidRDefault="0024480A" w:rsidP="004B6458">
            <w:pPr>
              <w:pStyle w:val="BodyText"/>
              <w:spacing w:after="0"/>
              <w:jc w:val="both"/>
              <w:rPr>
                <w:rFonts w:ascii="Arial Narrow" w:hAnsi="Arial Narrow"/>
                <w:sz w:val="20"/>
                <w:szCs w:val="20"/>
                <w:lang w:val="en-IE"/>
              </w:rPr>
            </w:pPr>
          </w:p>
        </w:tc>
        <w:tc>
          <w:tcPr>
            <w:tcW w:w="1538" w:type="dxa"/>
          </w:tcPr>
          <w:p w14:paraId="158A6081" w14:textId="77777777" w:rsidR="0024480A" w:rsidRPr="003C6177" w:rsidRDefault="0024480A" w:rsidP="004B6458">
            <w:pPr>
              <w:pStyle w:val="BodyText"/>
              <w:spacing w:after="0"/>
              <w:jc w:val="both"/>
              <w:rPr>
                <w:rFonts w:ascii="Arial Narrow" w:hAnsi="Arial Narrow"/>
                <w:sz w:val="20"/>
                <w:szCs w:val="20"/>
                <w:lang w:val="en-IE"/>
              </w:rPr>
            </w:pPr>
          </w:p>
        </w:tc>
        <w:tc>
          <w:tcPr>
            <w:tcW w:w="2168" w:type="dxa"/>
            <w:shd w:val="clear" w:color="auto" w:fill="auto"/>
            <w:tcMar>
              <w:top w:w="72" w:type="dxa"/>
              <w:left w:w="144" w:type="dxa"/>
              <w:bottom w:w="72" w:type="dxa"/>
              <w:right w:w="144" w:type="dxa"/>
            </w:tcMar>
          </w:tcPr>
          <w:p w14:paraId="78A4EF9B" w14:textId="77777777" w:rsidR="0024480A" w:rsidRPr="003C6177" w:rsidRDefault="0024480A" w:rsidP="004B6458">
            <w:pPr>
              <w:pStyle w:val="BodyText"/>
              <w:spacing w:after="0"/>
              <w:jc w:val="both"/>
              <w:rPr>
                <w:rFonts w:ascii="Arial Narrow" w:hAnsi="Arial Narrow"/>
                <w:sz w:val="20"/>
                <w:szCs w:val="20"/>
                <w:lang w:val="en-IE"/>
              </w:rPr>
            </w:pPr>
          </w:p>
        </w:tc>
        <w:tc>
          <w:tcPr>
            <w:tcW w:w="3770" w:type="dxa"/>
            <w:shd w:val="clear" w:color="auto" w:fill="auto"/>
            <w:tcMar>
              <w:top w:w="72" w:type="dxa"/>
              <w:left w:w="144" w:type="dxa"/>
              <w:bottom w:w="72" w:type="dxa"/>
              <w:right w:w="144" w:type="dxa"/>
            </w:tcMar>
          </w:tcPr>
          <w:p w14:paraId="709DC441" w14:textId="284A1A5B" w:rsidR="0024480A" w:rsidRPr="003C6177" w:rsidRDefault="0024480A" w:rsidP="004B6458">
            <w:pPr>
              <w:pStyle w:val="BodyText"/>
              <w:spacing w:after="0"/>
              <w:jc w:val="both"/>
              <w:rPr>
                <w:rFonts w:ascii="Arial Narrow" w:hAnsi="Arial Narrow"/>
                <w:spacing w:val="-1"/>
                <w:sz w:val="20"/>
                <w:szCs w:val="20"/>
                <w:lang w:val="en-IE"/>
              </w:rPr>
            </w:pPr>
            <w:r w:rsidRPr="003C6177">
              <w:rPr>
                <w:rFonts w:ascii="Arial Narrow" w:hAnsi="Arial Narrow"/>
                <w:spacing w:val="-1"/>
                <w:sz w:val="20"/>
                <w:szCs w:val="20"/>
                <w:lang w:val="en-IE"/>
              </w:rPr>
              <w:t>Bail regulations adopted by</w:t>
            </w:r>
          </w:p>
          <w:p w14:paraId="236E53A7" w14:textId="7113C0E7" w:rsidR="0024480A" w:rsidRPr="003C6177" w:rsidRDefault="0024480A" w:rsidP="004B6458">
            <w:pPr>
              <w:pStyle w:val="BodyText"/>
              <w:spacing w:after="0"/>
              <w:jc w:val="both"/>
              <w:rPr>
                <w:rFonts w:ascii="Arial Narrow" w:hAnsi="Arial Narrow"/>
                <w:spacing w:val="-1"/>
                <w:sz w:val="20"/>
                <w:szCs w:val="20"/>
                <w:lang w:val="en-IE"/>
              </w:rPr>
            </w:pPr>
            <w:r w:rsidRPr="003C6177">
              <w:rPr>
                <w:rFonts w:ascii="Arial Narrow" w:hAnsi="Arial Narrow"/>
                <w:spacing w:val="-1"/>
                <w:sz w:val="20"/>
                <w:szCs w:val="20"/>
                <w:lang w:val="en-IE"/>
              </w:rPr>
              <w:t xml:space="preserve"> parliament mid-2018 in line with international law and best practices while the CPA Bill and Sentencing Regulations are yet to be enacted.</w:t>
            </w:r>
          </w:p>
        </w:tc>
      </w:tr>
      <w:tr w:rsidR="0024480A" w:rsidRPr="008475B6" w14:paraId="56A09303" w14:textId="77777777" w:rsidTr="008475B6">
        <w:trPr>
          <w:trHeight w:val="471"/>
          <w:jc w:val="center"/>
        </w:trPr>
        <w:tc>
          <w:tcPr>
            <w:tcW w:w="1895" w:type="dxa"/>
            <w:vMerge/>
            <w:shd w:val="clear" w:color="auto" w:fill="D0CECE"/>
            <w:vAlign w:val="center"/>
          </w:tcPr>
          <w:p w14:paraId="48090369" w14:textId="77777777" w:rsidR="0024480A" w:rsidRPr="003C6177" w:rsidRDefault="0024480A" w:rsidP="004B6458">
            <w:pPr>
              <w:pStyle w:val="BodyText"/>
              <w:spacing w:after="0"/>
              <w:jc w:val="both"/>
              <w:rPr>
                <w:rFonts w:ascii="Arial Narrow" w:hAnsi="Arial Narrow"/>
                <w:spacing w:val="-1"/>
                <w:sz w:val="20"/>
                <w:szCs w:val="20"/>
                <w:lang w:val="en-IE"/>
              </w:rPr>
            </w:pPr>
          </w:p>
        </w:tc>
        <w:tc>
          <w:tcPr>
            <w:tcW w:w="3260" w:type="dxa"/>
            <w:shd w:val="clear" w:color="auto" w:fill="auto"/>
            <w:tcMar>
              <w:top w:w="72" w:type="dxa"/>
              <w:left w:w="144" w:type="dxa"/>
              <w:bottom w:w="72" w:type="dxa"/>
              <w:right w:w="144" w:type="dxa"/>
            </w:tcMar>
          </w:tcPr>
          <w:p w14:paraId="1CD49BAD" w14:textId="77777777" w:rsidR="0024480A" w:rsidRPr="003C6177" w:rsidRDefault="0024480A" w:rsidP="004B6458">
            <w:pPr>
              <w:pStyle w:val="BodyText"/>
              <w:pBdr>
                <w:top w:val="nil"/>
                <w:left w:val="nil"/>
                <w:bottom w:val="nil"/>
                <w:right w:val="nil"/>
                <w:between w:val="nil"/>
                <w:bar w:val="nil"/>
              </w:pBdr>
              <w:spacing w:after="0"/>
              <w:jc w:val="both"/>
              <w:rPr>
                <w:rFonts w:ascii="Arial Narrow" w:hAnsi="Arial Narrow"/>
                <w:sz w:val="20"/>
                <w:szCs w:val="20"/>
                <w:lang w:val="en-IE"/>
              </w:rPr>
            </w:pPr>
            <w:r w:rsidRPr="003C6177">
              <w:rPr>
                <w:rFonts w:ascii="Arial Narrow" w:hAnsi="Arial Narrow"/>
                <w:b/>
                <w:sz w:val="20"/>
                <w:szCs w:val="20"/>
                <w:lang w:val="en-IE"/>
              </w:rPr>
              <w:t>Action 1.1.7</w:t>
            </w:r>
            <w:r w:rsidRPr="003C6177">
              <w:rPr>
                <w:rFonts w:ascii="Arial Narrow" w:hAnsi="Arial Narrow"/>
                <w:sz w:val="20"/>
                <w:szCs w:val="20"/>
                <w:lang w:val="en-IE"/>
              </w:rPr>
              <w:t>: Outreach on Policies through briefings to media, key government departments, town hall meetings and radio airtime</w:t>
            </w:r>
          </w:p>
        </w:tc>
        <w:tc>
          <w:tcPr>
            <w:tcW w:w="1949" w:type="dxa"/>
            <w:shd w:val="clear" w:color="auto" w:fill="auto"/>
            <w:tcMar>
              <w:top w:w="72" w:type="dxa"/>
              <w:left w:w="144" w:type="dxa"/>
              <w:bottom w:w="72" w:type="dxa"/>
              <w:right w:w="144" w:type="dxa"/>
            </w:tcMar>
          </w:tcPr>
          <w:p w14:paraId="23650F18" w14:textId="77777777" w:rsidR="0024480A" w:rsidRPr="003C6177" w:rsidRDefault="0024480A" w:rsidP="004B6458">
            <w:pPr>
              <w:jc w:val="both"/>
              <w:rPr>
                <w:rFonts w:ascii="Arial Narrow" w:eastAsia="MS Mincho" w:hAnsi="Arial Narrow"/>
                <w:sz w:val="20"/>
                <w:szCs w:val="20"/>
                <w:lang w:val="en-IE"/>
              </w:rPr>
            </w:pPr>
            <w:r w:rsidRPr="003C6177">
              <w:rPr>
                <w:rFonts w:ascii="Arial Narrow" w:eastAsia="MS Mincho" w:hAnsi="Arial Narrow"/>
                <w:sz w:val="20"/>
                <w:szCs w:val="20"/>
                <w:lang w:val="en-IE"/>
              </w:rPr>
              <w:t>General institutional and public awareness of Sentencing Policy enhanced</w:t>
            </w:r>
          </w:p>
        </w:tc>
        <w:tc>
          <w:tcPr>
            <w:tcW w:w="1538" w:type="dxa"/>
          </w:tcPr>
          <w:p w14:paraId="7700DDFD" w14:textId="77777777" w:rsidR="0024480A" w:rsidRPr="003C6177" w:rsidRDefault="0024480A" w:rsidP="004B6458">
            <w:pPr>
              <w:pStyle w:val="BodyText"/>
              <w:spacing w:after="0"/>
              <w:jc w:val="both"/>
              <w:rPr>
                <w:rFonts w:ascii="Arial Narrow" w:hAnsi="Arial Narrow"/>
                <w:sz w:val="20"/>
                <w:szCs w:val="20"/>
                <w:lang w:val="en-IE"/>
              </w:rPr>
            </w:pPr>
          </w:p>
        </w:tc>
        <w:tc>
          <w:tcPr>
            <w:tcW w:w="2168" w:type="dxa"/>
            <w:shd w:val="clear" w:color="auto" w:fill="auto"/>
            <w:tcMar>
              <w:top w:w="72" w:type="dxa"/>
              <w:left w:w="144" w:type="dxa"/>
              <w:bottom w:w="72" w:type="dxa"/>
              <w:right w:w="144" w:type="dxa"/>
            </w:tcMar>
          </w:tcPr>
          <w:p w14:paraId="77511DAE" w14:textId="77777777" w:rsidR="0024480A" w:rsidRPr="003C6177" w:rsidRDefault="0024480A" w:rsidP="004B6458">
            <w:pPr>
              <w:pStyle w:val="BodyText"/>
              <w:spacing w:after="0"/>
              <w:jc w:val="both"/>
              <w:rPr>
                <w:rFonts w:ascii="Arial Narrow" w:hAnsi="Arial Narrow"/>
                <w:sz w:val="20"/>
                <w:szCs w:val="20"/>
                <w:lang w:val="en-IE"/>
              </w:rPr>
            </w:pPr>
          </w:p>
        </w:tc>
        <w:tc>
          <w:tcPr>
            <w:tcW w:w="3770" w:type="dxa"/>
            <w:shd w:val="clear" w:color="auto" w:fill="auto"/>
            <w:tcMar>
              <w:top w:w="72" w:type="dxa"/>
              <w:left w:w="144" w:type="dxa"/>
              <w:bottom w:w="72" w:type="dxa"/>
              <w:right w:w="144" w:type="dxa"/>
            </w:tcMar>
          </w:tcPr>
          <w:p w14:paraId="784DAADB" w14:textId="4F8E8705" w:rsidR="0024480A" w:rsidRPr="003C6177" w:rsidRDefault="0024480A" w:rsidP="004B6458">
            <w:pPr>
              <w:pStyle w:val="BodyText"/>
              <w:spacing w:after="0"/>
              <w:jc w:val="both"/>
              <w:rPr>
                <w:rFonts w:ascii="Arial Narrow" w:hAnsi="Arial Narrow"/>
                <w:spacing w:val="-1"/>
                <w:sz w:val="20"/>
                <w:szCs w:val="20"/>
                <w:lang w:val="en-IE"/>
              </w:rPr>
            </w:pPr>
            <w:r w:rsidRPr="003C6177">
              <w:rPr>
                <w:rFonts w:ascii="Arial Narrow" w:hAnsi="Arial Narrow"/>
                <w:spacing w:val="-1"/>
                <w:sz w:val="20"/>
                <w:szCs w:val="20"/>
                <w:lang w:val="en-IE"/>
              </w:rPr>
              <w:t>Media engagements are on course on 11 radio stations that tune in during the Justice hour programme.</w:t>
            </w:r>
          </w:p>
        </w:tc>
      </w:tr>
      <w:tr w:rsidR="0024480A" w:rsidRPr="008475B6" w14:paraId="57C44C69" w14:textId="77777777" w:rsidTr="008475B6">
        <w:trPr>
          <w:trHeight w:val="390"/>
          <w:jc w:val="center"/>
        </w:trPr>
        <w:tc>
          <w:tcPr>
            <w:tcW w:w="1895" w:type="dxa"/>
            <w:vMerge/>
            <w:shd w:val="clear" w:color="auto" w:fill="D0CECE"/>
            <w:vAlign w:val="center"/>
          </w:tcPr>
          <w:p w14:paraId="6934B2E1" w14:textId="77777777" w:rsidR="0024480A" w:rsidRPr="003C6177" w:rsidRDefault="0024480A" w:rsidP="004B6458">
            <w:pPr>
              <w:pStyle w:val="BodyText"/>
              <w:spacing w:after="0"/>
              <w:jc w:val="both"/>
              <w:rPr>
                <w:rFonts w:ascii="Arial Narrow" w:hAnsi="Arial Narrow"/>
                <w:spacing w:val="-1"/>
                <w:sz w:val="20"/>
                <w:szCs w:val="20"/>
                <w:lang w:val="en-IE"/>
              </w:rPr>
            </w:pPr>
          </w:p>
        </w:tc>
        <w:tc>
          <w:tcPr>
            <w:tcW w:w="12685" w:type="dxa"/>
            <w:gridSpan w:val="5"/>
          </w:tcPr>
          <w:p w14:paraId="35C4BE46" w14:textId="20AEB74C" w:rsidR="0024480A" w:rsidRPr="003C6177" w:rsidRDefault="0024480A" w:rsidP="003C6177">
            <w:pPr>
              <w:rPr>
                <w:rFonts w:ascii="Arial Narrow" w:hAnsi="Arial Narrow"/>
                <w:b/>
                <w:sz w:val="20"/>
                <w:szCs w:val="20"/>
                <w:lang w:val="en-IE"/>
              </w:rPr>
            </w:pPr>
            <w:r w:rsidRPr="003C6177">
              <w:rPr>
                <w:rFonts w:ascii="Arial Narrow" w:hAnsi="Arial Narrow"/>
                <w:b/>
                <w:sz w:val="20"/>
                <w:szCs w:val="20"/>
                <w:lang w:val="en-IE"/>
              </w:rPr>
              <w:t>Activity Result 1.2: Sentencing and bail guidelines produced in partnership with Judiciary, Law Officers Department, Police and Legal Profession and outreach material developed and disseminated</w:t>
            </w:r>
          </w:p>
        </w:tc>
      </w:tr>
      <w:tr w:rsidR="0024480A" w:rsidRPr="008475B6" w14:paraId="42FA2973" w14:textId="77777777" w:rsidTr="008475B6">
        <w:trPr>
          <w:trHeight w:val="300"/>
          <w:jc w:val="center"/>
        </w:trPr>
        <w:tc>
          <w:tcPr>
            <w:tcW w:w="1895" w:type="dxa"/>
            <w:vMerge/>
            <w:shd w:val="clear" w:color="auto" w:fill="D0CECE"/>
            <w:vAlign w:val="center"/>
          </w:tcPr>
          <w:p w14:paraId="20B42ED7" w14:textId="77777777" w:rsidR="0024480A" w:rsidRPr="003C6177" w:rsidRDefault="0024480A" w:rsidP="004B6458">
            <w:pPr>
              <w:pStyle w:val="BodyText"/>
              <w:spacing w:after="0"/>
              <w:jc w:val="both"/>
              <w:rPr>
                <w:rFonts w:ascii="Arial Narrow" w:hAnsi="Arial Narrow"/>
                <w:spacing w:val="-1"/>
                <w:sz w:val="20"/>
                <w:szCs w:val="20"/>
                <w:lang w:val="en-IE"/>
              </w:rPr>
            </w:pPr>
          </w:p>
        </w:tc>
        <w:tc>
          <w:tcPr>
            <w:tcW w:w="3260" w:type="dxa"/>
            <w:shd w:val="clear" w:color="auto" w:fill="auto"/>
            <w:tcMar>
              <w:top w:w="72" w:type="dxa"/>
              <w:left w:w="144" w:type="dxa"/>
              <w:bottom w:w="72" w:type="dxa"/>
              <w:right w:w="144" w:type="dxa"/>
            </w:tcMar>
          </w:tcPr>
          <w:p w14:paraId="3B75A7A7" w14:textId="77777777" w:rsidR="0024480A" w:rsidRPr="003C6177" w:rsidRDefault="0024480A" w:rsidP="004B6458">
            <w:pPr>
              <w:jc w:val="both"/>
              <w:rPr>
                <w:rFonts w:ascii="Arial Narrow" w:hAnsi="Arial Narrow"/>
                <w:sz w:val="20"/>
                <w:szCs w:val="20"/>
                <w:lang w:val="en-IE"/>
              </w:rPr>
            </w:pPr>
            <w:r w:rsidRPr="003C6177">
              <w:rPr>
                <w:rFonts w:ascii="Arial Narrow" w:hAnsi="Arial Narrow"/>
                <w:b/>
                <w:sz w:val="20"/>
                <w:szCs w:val="20"/>
                <w:lang w:val="en-IE"/>
              </w:rPr>
              <w:t>Action 1.2.1</w:t>
            </w:r>
            <w:r w:rsidRPr="003C6177">
              <w:rPr>
                <w:rFonts w:ascii="Arial Narrow" w:hAnsi="Arial Narrow"/>
                <w:sz w:val="20"/>
                <w:szCs w:val="20"/>
                <w:lang w:val="en-IE"/>
              </w:rPr>
              <w:t>: Develop gender sensitive sentencing and bail guidelines under the leadership of the Judiciary including both general guidelines and for specific offences including transnational crimes</w:t>
            </w:r>
          </w:p>
        </w:tc>
        <w:tc>
          <w:tcPr>
            <w:tcW w:w="1949" w:type="dxa"/>
            <w:shd w:val="clear" w:color="auto" w:fill="auto"/>
            <w:tcMar>
              <w:top w:w="72" w:type="dxa"/>
              <w:left w:w="144" w:type="dxa"/>
              <w:bottom w:w="72" w:type="dxa"/>
              <w:right w:w="144" w:type="dxa"/>
            </w:tcMar>
          </w:tcPr>
          <w:p w14:paraId="2BAD7854" w14:textId="77777777" w:rsidR="0024480A" w:rsidRPr="003C6177" w:rsidRDefault="0024480A" w:rsidP="004B6458">
            <w:pPr>
              <w:jc w:val="both"/>
              <w:rPr>
                <w:rFonts w:ascii="Arial Narrow" w:eastAsia="MS Mincho" w:hAnsi="Arial Narrow"/>
                <w:sz w:val="20"/>
                <w:szCs w:val="20"/>
                <w:lang w:val="en-IE"/>
              </w:rPr>
            </w:pPr>
            <w:r w:rsidRPr="003C6177">
              <w:rPr>
                <w:rFonts w:ascii="Arial Narrow" w:eastAsia="MS Mincho" w:hAnsi="Arial Narrow"/>
                <w:sz w:val="20"/>
                <w:szCs w:val="20"/>
                <w:lang w:val="en-IE"/>
              </w:rPr>
              <w:t xml:space="preserve">Guidelines completed and agreed by sentencing WG </w:t>
            </w:r>
          </w:p>
          <w:p w14:paraId="38EDED02" w14:textId="77777777" w:rsidR="0024480A" w:rsidRPr="003C6177" w:rsidRDefault="0024480A" w:rsidP="004B6458">
            <w:pPr>
              <w:pStyle w:val="BodyText"/>
              <w:spacing w:after="0"/>
              <w:jc w:val="both"/>
              <w:rPr>
                <w:rFonts w:ascii="Arial Narrow" w:hAnsi="Arial Narrow"/>
                <w:sz w:val="20"/>
                <w:szCs w:val="20"/>
                <w:lang w:val="en-IE"/>
              </w:rPr>
            </w:pPr>
          </w:p>
        </w:tc>
        <w:tc>
          <w:tcPr>
            <w:tcW w:w="1538" w:type="dxa"/>
          </w:tcPr>
          <w:p w14:paraId="133A31FE" w14:textId="77777777" w:rsidR="0024480A" w:rsidRPr="003C6177" w:rsidRDefault="0024480A" w:rsidP="004B6458">
            <w:pPr>
              <w:jc w:val="both"/>
              <w:rPr>
                <w:rFonts w:ascii="Arial Narrow" w:eastAsia="MS Mincho" w:hAnsi="Arial Narrow"/>
                <w:sz w:val="20"/>
                <w:szCs w:val="20"/>
                <w:lang w:val="en-IE"/>
              </w:rPr>
            </w:pPr>
            <w:r w:rsidRPr="003C6177">
              <w:rPr>
                <w:rFonts w:ascii="Arial Narrow" w:eastAsia="MS Mincho" w:hAnsi="Arial Narrow"/>
                <w:sz w:val="20"/>
                <w:szCs w:val="20"/>
                <w:lang w:val="en-IE"/>
              </w:rPr>
              <w:t xml:space="preserve">No guidelines in place </w:t>
            </w:r>
          </w:p>
          <w:p w14:paraId="1AAA2BF0" w14:textId="3A9CA2A8" w:rsidR="0024480A" w:rsidRPr="003C6177" w:rsidRDefault="0024480A" w:rsidP="004B6458">
            <w:pPr>
              <w:jc w:val="both"/>
              <w:rPr>
                <w:rFonts w:ascii="Arial Narrow" w:eastAsia="MS Mincho" w:hAnsi="Arial Narrow"/>
                <w:sz w:val="20"/>
                <w:szCs w:val="20"/>
                <w:lang w:val="en-IE"/>
              </w:rPr>
            </w:pPr>
            <w:r w:rsidRPr="003C6177">
              <w:rPr>
                <w:rFonts w:ascii="Arial Narrow" w:hAnsi="Arial Narrow"/>
                <w:sz w:val="20"/>
                <w:szCs w:val="20"/>
                <w:lang w:val="en-IE"/>
              </w:rPr>
              <w:t xml:space="preserve"> </w:t>
            </w:r>
          </w:p>
        </w:tc>
        <w:tc>
          <w:tcPr>
            <w:tcW w:w="2168" w:type="dxa"/>
            <w:shd w:val="clear" w:color="auto" w:fill="auto"/>
            <w:tcMar>
              <w:top w:w="72" w:type="dxa"/>
              <w:left w:w="144" w:type="dxa"/>
              <w:bottom w:w="72" w:type="dxa"/>
              <w:right w:w="144" w:type="dxa"/>
            </w:tcMar>
          </w:tcPr>
          <w:p w14:paraId="2618E884" w14:textId="77777777" w:rsidR="0024480A" w:rsidRPr="003C6177" w:rsidRDefault="0024480A" w:rsidP="00E82819">
            <w:pPr>
              <w:numPr>
                <w:ilvl w:val="0"/>
                <w:numId w:val="33"/>
              </w:numPr>
              <w:ind w:left="0" w:hanging="180"/>
              <w:contextualSpacing/>
              <w:jc w:val="both"/>
              <w:rPr>
                <w:rFonts w:ascii="Arial Narrow" w:eastAsia="MS Mincho" w:hAnsi="Arial Narrow"/>
                <w:sz w:val="20"/>
                <w:szCs w:val="20"/>
                <w:lang w:val="en-IE"/>
              </w:rPr>
            </w:pPr>
            <w:r w:rsidRPr="003C6177">
              <w:rPr>
                <w:rFonts w:ascii="Arial Narrow" w:eastAsia="MS Mincho" w:hAnsi="Arial Narrow"/>
                <w:sz w:val="20"/>
                <w:szCs w:val="20"/>
                <w:lang w:val="en-IE"/>
              </w:rPr>
              <w:t xml:space="preserve">General guidelines developed to assist Judges in determining sentence tariffs. </w:t>
            </w:r>
            <w:r w:rsidRPr="003C6177">
              <w:rPr>
                <w:rFonts w:ascii="Arial Narrow" w:eastAsia="MS Mincho" w:hAnsi="Arial Narrow"/>
                <w:sz w:val="20"/>
                <w:szCs w:val="20"/>
                <w:lang w:val="en-IE"/>
              </w:rPr>
              <w:lastRenderedPageBreak/>
              <w:t xml:space="preserve">Guidelines will be gender sensitive. </w:t>
            </w:r>
          </w:p>
          <w:p w14:paraId="5C8D235E" w14:textId="249CCF7F" w:rsidR="0024480A" w:rsidRPr="003C6177" w:rsidRDefault="0024480A" w:rsidP="004B6458">
            <w:pPr>
              <w:pStyle w:val="BodyText"/>
              <w:spacing w:after="0"/>
              <w:jc w:val="both"/>
              <w:rPr>
                <w:rFonts w:ascii="Arial Narrow" w:hAnsi="Arial Narrow"/>
                <w:sz w:val="20"/>
                <w:szCs w:val="20"/>
                <w:lang w:val="en-IE"/>
              </w:rPr>
            </w:pPr>
            <w:r w:rsidRPr="003C6177">
              <w:rPr>
                <w:rFonts w:ascii="Arial Narrow" w:eastAsia="Calibri" w:hAnsi="Arial Narrow"/>
                <w:sz w:val="20"/>
                <w:szCs w:val="20"/>
                <w:lang w:val="en-IE"/>
              </w:rPr>
              <w:t>Guidelines developed for a minimum of 7 offences</w:t>
            </w:r>
          </w:p>
        </w:tc>
        <w:tc>
          <w:tcPr>
            <w:tcW w:w="3770" w:type="dxa"/>
            <w:shd w:val="clear" w:color="auto" w:fill="auto"/>
            <w:tcMar>
              <w:top w:w="72" w:type="dxa"/>
              <w:left w:w="144" w:type="dxa"/>
              <w:bottom w:w="72" w:type="dxa"/>
              <w:right w:w="144" w:type="dxa"/>
            </w:tcMar>
          </w:tcPr>
          <w:p w14:paraId="008CD0C2" w14:textId="77777777" w:rsidR="0024480A" w:rsidRPr="003C6177" w:rsidRDefault="0024480A" w:rsidP="00E82819">
            <w:pPr>
              <w:pStyle w:val="BodyText"/>
              <w:numPr>
                <w:ilvl w:val="0"/>
                <w:numId w:val="32"/>
              </w:numPr>
              <w:spacing w:after="0"/>
              <w:ind w:left="0"/>
              <w:jc w:val="both"/>
              <w:rPr>
                <w:rFonts w:ascii="Arial Narrow" w:hAnsi="Arial Narrow"/>
                <w:spacing w:val="-1"/>
                <w:sz w:val="20"/>
                <w:szCs w:val="20"/>
                <w:lang w:val="en-IE"/>
              </w:rPr>
            </w:pPr>
            <w:r w:rsidRPr="003C6177">
              <w:rPr>
                <w:rFonts w:ascii="Arial Narrow" w:hAnsi="Arial Narrow"/>
                <w:spacing w:val="-1"/>
                <w:sz w:val="20"/>
                <w:szCs w:val="20"/>
                <w:lang w:val="en-IE"/>
              </w:rPr>
              <w:lastRenderedPageBreak/>
              <w:t>Several provisions within the B&amp;S regulations ensure for the protection of vulnerable persons in contact with the law including children, women, and primary caregivers</w:t>
            </w:r>
          </w:p>
          <w:p w14:paraId="353164F0" w14:textId="77777777" w:rsidR="0024480A" w:rsidRPr="003C6177" w:rsidRDefault="0024480A" w:rsidP="00E82819">
            <w:pPr>
              <w:pStyle w:val="BodyText"/>
              <w:numPr>
                <w:ilvl w:val="0"/>
                <w:numId w:val="32"/>
              </w:numPr>
              <w:spacing w:after="0"/>
              <w:ind w:left="0"/>
              <w:jc w:val="both"/>
              <w:rPr>
                <w:rFonts w:ascii="Arial Narrow" w:hAnsi="Arial Narrow"/>
                <w:spacing w:val="-1"/>
                <w:sz w:val="20"/>
                <w:szCs w:val="20"/>
                <w:lang w:val="en-IE"/>
              </w:rPr>
            </w:pPr>
            <w:r w:rsidRPr="003C6177">
              <w:rPr>
                <w:rFonts w:ascii="Arial Narrow" w:hAnsi="Arial Narrow"/>
                <w:spacing w:val="-1"/>
                <w:sz w:val="20"/>
                <w:szCs w:val="20"/>
                <w:lang w:val="en-IE"/>
              </w:rPr>
              <w:lastRenderedPageBreak/>
              <w:t>A key guideline provides for the removal of a custodial sentence for loitering, which is often used for intimidation of female street traders and commercial sex workers</w:t>
            </w:r>
          </w:p>
        </w:tc>
      </w:tr>
      <w:tr w:rsidR="0024480A" w:rsidRPr="008475B6" w14:paraId="18AF5193" w14:textId="77777777" w:rsidTr="008475B6">
        <w:trPr>
          <w:trHeight w:val="2915"/>
          <w:jc w:val="center"/>
        </w:trPr>
        <w:tc>
          <w:tcPr>
            <w:tcW w:w="1895" w:type="dxa"/>
            <w:vMerge/>
            <w:shd w:val="clear" w:color="auto" w:fill="D0CECE"/>
            <w:vAlign w:val="center"/>
          </w:tcPr>
          <w:p w14:paraId="1214F317" w14:textId="77777777" w:rsidR="0024480A" w:rsidRPr="003C6177" w:rsidRDefault="0024480A" w:rsidP="004B6458">
            <w:pPr>
              <w:pStyle w:val="BodyText"/>
              <w:spacing w:after="0"/>
              <w:jc w:val="both"/>
              <w:rPr>
                <w:rFonts w:ascii="Arial Narrow" w:hAnsi="Arial Narrow"/>
                <w:spacing w:val="-1"/>
                <w:sz w:val="20"/>
                <w:szCs w:val="20"/>
                <w:lang w:val="en-IE"/>
              </w:rPr>
            </w:pPr>
          </w:p>
        </w:tc>
        <w:tc>
          <w:tcPr>
            <w:tcW w:w="3260" w:type="dxa"/>
            <w:shd w:val="clear" w:color="auto" w:fill="auto"/>
            <w:tcMar>
              <w:top w:w="72" w:type="dxa"/>
              <w:left w:w="144" w:type="dxa"/>
              <w:bottom w:w="72" w:type="dxa"/>
              <w:right w:w="144" w:type="dxa"/>
            </w:tcMar>
          </w:tcPr>
          <w:p w14:paraId="48BE6E1B" w14:textId="77777777" w:rsidR="0024480A" w:rsidRPr="003C6177" w:rsidRDefault="0024480A" w:rsidP="004B6458">
            <w:pPr>
              <w:jc w:val="both"/>
              <w:rPr>
                <w:rFonts w:ascii="Arial Narrow" w:hAnsi="Arial Narrow"/>
                <w:sz w:val="20"/>
                <w:szCs w:val="20"/>
                <w:lang w:val="en-IE"/>
              </w:rPr>
            </w:pPr>
            <w:r w:rsidRPr="003C6177">
              <w:rPr>
                <w:rFonts w:ascii="Arial Narrow" w:hAnsi="Arial Narrow"/>
                <w:b/>
                <w:sz w:val="20"/>
                <w:szCs w:val="20"/>
                <w:lang w:val="en-IE"/>
              </w:rPr>
              <w:t>Action 1.2.2:</w:t>
            </w:r>
            <w:r w:rsidRPr="003C6177">
              <w:rPr>
                <w:rFonts w:ascii="Arial Narrow" w:hAnsi="Arial Narrow"/>
                <w:sz w:val="20"/>
                <w:szCs w:val="20"/>
                <w:lang w:val="en-IE"/>
              </w:rPr>
              <w:t xml:space="preserve"> Consultation meetings on the draft guidelines comprising key stakeholders in the justice sector to ensure these are easily understood and of utility </w:t>
            </w:r>
          </w:p>
        </w:tc>
        <w:tc>
          <w:tcPr>
            <w:tcW w:w="1949" w:type="dxa"/>
            <w:shd w:val="clear" w:color="auto" w:fill="auto"/>
            <w:tcMar>
              <w:top w:w="72" w:type="dxa"/>
              <w:left w:w="144" w:type="dxa"/>
              <w:bottom w:w="72" w:type="dxa"/>
              <w:right w:w="144" w:type="dxa"/>
            </w:tcMar>
          </w:tcPr>
          <w:p w14:paraId="4C92D6DA" w14:textId="77777777" w:rsidR="0024480A" w:rsidRPr="003C6177" w:rsidRDefault="0024480A" w:rsidP="004B6458">
            <w:pPr>
              <w:pStyle w:val="BodyText"/>
              <w:spacing w:after="0"/>
              <w:jc w:val="both"/>
              <w:rPr>
                <w:rFonts w:ascii="Arial Narrow" w:hAnsi="Arial Narrow"/>
                <w:sz w:val="20"/>
                <w:szCs w:val="20"/>
                <w:lang w:val="en-IE"/>
              </w:rPr>
            </w:pPr>
          </w:p>
        </w:tc>
        <w:tc>
          <w:tcPr>
            <w:tcW w:w="1538" w:type="dxa"/>
          </w:tcPr>
          <w:p w14:paraId="38494941" w14:textId="77777777" w:rsidR="0024480A" w:rsidRPr="003C6177" w:rsidRDefault="0024480A" w:rsidP="004B6458">
            <w:pPr>
              <w:pStyle w:val="BodyText"/>
              <w:spacing w:after="0"/>
              <w:jc w:val="both"/>
              <w:rPr>
                <w:rFonts w:ascii="Arial Narrow" w:hAnsi="Arial Narrow"/>
                <w:sz w:val="20"/>
                <w:szCs w:val="20"/>
                <w:lang w:val="en-IE"/>
              </w:rPr>
            </w:pPr>
          </w:p>
        </w:tc>
        <w:tc>
          <w:tcPr>
            <w:tcW w:w="2168" w:type="dxa"/>
            <w:shd w:val="clear" w:color="auto" w:fill="auto"/>
            <w:tcMar>
              <w:top w:w="72" w:type="dxa"/>
              <w:left w:w="144" w:type="dxa"/>
              <w:bottom w:w="72" w:type="dxa"/>
              <w:right w:w="144" w:type="dxa"/>
            </w:tcMar>
          </w:tcPr>
          <w:p w14:paraId="6E8C1734" w14:textId="77777777" w:rsidR="0024480A" w:rsidRPr="003C6177" w:rsidRDefault="0024480A" w:rsidP="004B6458">
            <w:pPr>
              <w:pStyle w:val="BodyText"/>
              <w:spacing w:after="0"/>
              <w:jc w:val="both"/>
              <w:rPr>
                <w:rFonts w:ascii="Arial Narrow" w:hAnsi="Arial Narrow"/>
                <w:sz w:val="20"/>
                <w:szCs w:val="20"/>
                <w:lang w:val="en-IE"/>
              </w:rPr>
            </w:pPr>
          </w:p>
        </w:tc>
        <w:tc>
          <w:tcPr>
            <w:tcW w:w="3770" w:type="dxa"/>
            <w:shd w:val="clear" w:color="auto" w:fill="auto"/>
            <w:tcMar>
              <w:top w:w="72" w:type="dxa"/>
              <w:left w:w="144" w:type="dxa"/>
              <w:bottom w:w="72" w:type="dxa"/>
              <w:right w:w="144" w:type="dxa"/>
            </w:tcMar>
          </w:tcPr>
          <w:p w14:paraId="6A23939A" w14:textId="77777777" w:rsidR="0024480A" w:rsidRPr="003C6177" w:rsidRDefault="0024480A" w:rsidP="00E82819">
            <w:pPr>
              <w:pStyle w:val="BodyText"/>
              <w:numPr>
                <w:ilvl w:val="0"/>
                <w:numId w:val="32"/>
              </w:numPr>
              <w:spacing w:after="0"/>
              <w:ind w:left="0"/>
              <w:jc w:val="both"/>
              <w:rPr>
                <w:rFonts w:ascii="Arial Narrow" w:hAnsi="Arial Narrow"/>
                <w:spacing w:val="-1"/>
                <w:sz w:val="20"/>
                <w:szCs w:val="20"/>
                <w:lang w:val="en-IE"/>
              </w:rPr>
            </w:pPr>
            <w:r w:rsidRPr="003C6177">
              <w:rPr>
                <w:rFonts w:ascii="Arial Narrow" w:hAnsi="Arial Narrow"/>
                <w:spacing w:val="-1"/>
                <w:sz w:val="20"/>
                <w:szCs w:val="20"/>
                <w:lang w:val="en-IE"/>
              </w:rPr>
              <w:t>More than 1,200 participants (1/3 female, 2/3 male) including judicial staff, police, corrections, local government, paramount and district chiefs, unions, women’s representative and civil society were engaged on their knowledge.</w:t>
            </w:r>
          </w:p>
          <w:p w14:paraId="099E037D" w14:textId="649AC900" w:rsidR="0024480A" w:rsidRPr="003C6177" w:rsidRDefault="0024480A" w:rsidP="00E82819">
            <w:pPr>
              <w:pStyle w:val="BodyText"/>
              <w:numPr>
                <w:ilvl w:val="0"/>
                <w:numId w:val="32"/>
              </w:numPr>
              <w:spacing w:after="0"/>
              <w:ind w:left="0"/>
              <w:jc w:val="both"/>
              <w:rPr>
                <w:rFonts w:ascii="Arial Narrow" w:hAnsi="Arial Narrow"/>
                <w:spacing w:val="-1"/>
                <w:sz w:val="20"/>
                <w:szCs w:val="20"/>
                <w:lang w:val="en-IE"/>
              </w:rPr>
            </w:pPr>
            <w:r w:rsidRPr="003C6177">
              <w:rPr>
                <w:rFonts w:ascii="Arial Narrow" w:hAnsi="Arial Narrow"/>
                <w:spacing w:val="-1"/>
                <w:sz w:val="20"/>
                <w:szCs w:val="20"/>
                <w:lang w:val="en-IE"/>
              </w:rPr>
              <w:t xml:space="preserve">Town hall meetings were held, several </w:t>
            </w:r>
            <w:r w:rsidR="00485733" w:rsidRPr="003C6177">
              <w:rPr>
                <w:rFonts w:ascii="Arial Narrow" w:hAnsi="Arial Narrow"/>
                <w:spacing w:val="-1"/>
                <w:sz w:val="20"/>
                <w:szCs w:val="20"/>
                <w:lang w:val="en-IE"/>
              </w:rPr>
              <w:t>broadcasts</w:t>
            </w:r>
            <w:r w:rsidRPr="003C6177">
              <w:rPr>
                <w:rFonts w:ascii="Arial Narrow" w:hAnsi="Arial Narrow"/>
                <w:spacing w:val="-1"/>
                <w:sz w:val="20"/>
                <w:szCs w:val="20"/>
                <w:lang w:val="en-IE"/>
              </w:rPr>
              <w:t xml:space="preserve"> live on local radio stations, to ensure broader reach of key messages on bail and sentencing. </w:t>
            </w:r>
          </w:p>
        </w:tc>
      </w:tr>
      <w:tr w:rsidR="0024480A" w:rsidRPr="008475B6" w14:paraId="1450943F" w14:textId="77777777" w:rsidTr="008475B6">
        <w:trPr>
          <w:trHeight w:val="831"/>
          <w:jc w:val="center"/>
        </w:trPr>
        <w:tc>
          <w:tcPr>
            <w:tcW w:w="1895" w:type="dxa"/>
            <w:vMerge/>
            <w:shd w:val="clear" w:color="auto" w:fill="D0CECE"/>
            <w:vAlign w:val="center"/>
          </w:tcPr>
          <w:p w14:paraId="18D93106" w14:textId="77777777" w:rsidR="0024480A" w:rsidRPr="003C6177" w:rsidRDefault="0024480A" w:rsidP="004B6458">
            <w:pPr>
              <w:pStyle w:val="BodyText"/>
              <w:spacing w:after="0"/>
              <w:jc w:val="both"/>
              <w:rPr>
                <w:rFonts w:ascii="Arial Narrow" w:hAnsi="Arial Narrow"/>
                <w:spacing w:val="-1"/>
                <w:sz w:val="20"/>
                <w:szCs w:val="20"/>
                <w:lang w:val="en-IE"/>
              </w:rPr>
            </w:pPr>
          </w:p>
        </w:tc>
        <w:tc>
          <w:tcPr>
            <w:tcW w:w="3260" w:type="dxa"/>
            <w:shd w:val="clear" w:color="auto" w:fill="auto"/>
            <w:tcMar>
              <w:top w:w="72" w:type="dxa"/>
              <w:left w:w="144" w:type="dxa"/>
              <w:bottom w:w="72" w:type="dxa"/>
              <w:right w:w="144" w:type="dxa"/>
            </w:tcMar>
          </w:tcPr>
          <w:p w14:paraId="5F3A64A1" w14:textId="77777777" w:rsidR="0024480A" w:rsidRPr="003C6177" w:rsidRDefault="0024480A" w:rsidP="004B6458">
            <w:pPr>
              <w:jc w:val="both"/>
              <w:rPr>
                <w:rFonts w:ascii="Arial Narrow" w:hAnsi="Arial Narrow"/>
                <w:sz w:val="20"/>
                <w:szCs w:val="20"/>
                <w:lang w:val="en-IE"/>
              </w:rPr>
            </w:pPr>
            <w:r w:rsidRPr="003C6177">
              <w:rPr>
                <w:rFonts w:ascii="Arial Narrow" w:hAnsi="Arial Narrow"/>
                <w:b/>
                <w:sz w:val="20"/>
                <w:szCs w:val="20"/>
                <w:lang w:val="en-IE"/>
              </w:rPr>
              <w:t>Action 1.2.3</w:t>
            </w:r>
            <w:r w:rsidRPr="003C6177">
              <w:rPr>
                <w:rFonts w:ascii="Arial Narrow" w:hAnsi="Arial Narrow"/>
                <w:sz w:val="20"/>
                <w:szCs w:val="20"/>
                <w:lang w:val="en-IE"/>
              </w:rPr>
              <w:t xml:space="preserve">: Guidelines adopted by the mandated judicial authorities </w:t>
            </w:r>
          </w:p>
        </w:tc>
        <w:tc>
          <w:tcPr>
            <w:tcW w:w="1949" w:type="dxa"/>
            <w:shd w:val="clear" w:color="auto" w:fill="auto"/>
            <w:tcMar>
              <w:top w:w="72" w:type="dxa"/>
              <w:left w:w="144" w:type="dxa"/>
              <w:bottom w:w="72" w:type="dxa"/>
              <w:right w:w="144" w:type="dxa"/>
            </w:tcMar>
          </w:tcPr>
          <w:p w14:paraId="5E337032" w14:textId="77777777" w:rsidR="0024480A" w:rsidRPr="003C6177" w:rsidRDefault="0024480A" w:rsidP="004B6458">
            <w:pPr>
              <w:pStyle w:val="BodyText"/>
              <w:spacing w:after="0"/>
              <w:jc w:val="both"/>
              <w:rPr>
                <w:rFonts w:ascii="Arial Narrow" w:hAnsi="Arial Narrow"/>
                <w:sz w:val="20"/>
                <w:szCs w:val="20"/>
                <w:lang w:val="en-IE"/>
              </w:rPr>
            </w:pPr>
          </w:p>
        </w:tc>
        <w:tc>
          <w:tcPr>
            <w:tcW w:w="1538" w:type="dxa"/>
          </w:tcPr>
          <w:p w14:paraId="766403BB" w14:textId="77777777" w:rsidR="0024480A" w:rsidRPr="003C6177" w:rsidRDefault="0024480A" w:rsidP="004B6458">
            <w:pPr>
              <w:pStyle w:val="BodyText"/>
              <w:spacing w:after="0"/>
              <w:jc w:val="both"/>
              <w:rPr>
                <w:rFonts w:ascii="Arial Narrow" w:hAnsi="Arial Narrow"/>
                <w:sz w:val="20"/>
                <w:szCs w:val="20"/>
                <w:lang w:val="en-IE"/>
              </w:rPr>
            </w:pPr>
          </w:p>
        </w:tc>
        <w:tc>
          <w:tcPr>
            <w:tcW w:w="2168" w:type="dxa"/>
            <w:shd w:val="clear" w:color="auto" w:fill="auto"/>
            <w:tcMar>
              <w:top w:w="72" w:type="dxa"/>
              <w:left w:w="144" w:type="dxa"/>
              <w:bottom w:w="72" w:type="dxa"/>
              <w:right w:w="144" w:type="dxa"/>
            </w:tcMar>
          </w:tcPr>
          <w:p w14:paraId="75F00767" w14:textId="77777777" w:rsidR="0024480A" w:rsidRPr="003C6177" w:rsidRDefault="0024480A" w:rsidP="004B6458">
            <w:pPr>
              <w:pStyle w:val="BodyText"/>
              <w:spacing w:after="0"/>
              <w:jc w:val="both"/>
              <w:rPr>
                <w:rFonts w:ascii="Arial Narrow" w:hAnsi="Arial Narrow"/>
                <w:sz w:val="20"/>
                <w:szCs w:val="20"/>
                <w:lang w:val="en-IE"/>
              </w:rPr>
            </w:pPr>
          </w:p>
        </w:tc>
        <w:tc>
          <w:tcPr>
            <w:tcW w:w="3770" w:type="dxa"/>
            <w:shd w:val="clear" w:color="auto" w:fill="auto"/>
            <w:tcMar>
              <w:top w:w="72" w:type="dxa"/>
              <w:left w:w="144" w:type="dxa"/>
              <w:bottom w:w="72" w:type="dxa"/>
              <w:right w:w="144" w:type="dxa"/>
            </w:tcMar>
          </w:tcPr>
          <w:p w14:paraId="353A3002" w14:textId="5BECC362" w:rsidR="0024480A" w:rsidRPr="003C6177" w:rsidRDefault="0024480A" w:rsidP="00E82819">
            <w:pPr>
              <w:pStyle w:val="BodyText"/>
              <w:numPr>
                <w:ilvl w:val="0"/>
                <w:numId w:val="32"/>
              </w:numPr>
              <w:spacing w:after="0"/>
              <w:ind w:left="0"/>
              <w:jc w:val="both"/>
              <w:rPr>
                <w:rFonts w:ascii="Arial Narrow" w:hAnsi="Arial Narrow"/>
                <w:spacing w:val="-1"/>
                <w:sz w:val="20"/>
                <w:szCs w:val="20"/>
                <w:lang w:val="en-IE"/>
              </w:rPr>
            </w:pPr>
            <w:r w:rsidRPr="003C6177">
              <w:rPr>
                <w:rFonts w:ascii="Arial Narrow" w:hAnsi="Arial Narrow"/>
                <w:spacing w:val="-1"/>
                <w:sz w:val="20"/>
                <w:szCs w:val="20"/>
                <w:lang w:val="en-IE"/>
              </w:rPr>
              <w:t>Guidelines are draft stage.</w:t>
            </w:r>
          </w:p>
        </w:tc>
      </w:tr>
      <w:tr w:rsidR="0024480A" w:rsidRPr="008475B6" w14:paraId="07DF3D62" w14:textId="77777777" w:rsidTr="008475B6">
        <w:trPr>
          <w:trHeight w:val="381"/>
          <w:jc w:val="center"/>
        </w:trPr>
        <w:tc>
          <w:tcPr>
            <w:tcW w:w="1895" w:type="dxa"/>
            <w:vMerge/>
            <w:shd w:val="clear" w:color="auto" w:fill="D0CECE"/>
            <w:vAlign w:val="center"/>
          </w:tcPr>
          <w:p w14:paraId="7253EE5B" w14:textId="77777777" w:rsidR="0024480A" w:rsidRPr="003C6177" w:rsidRDefault="0024480A" w:rsidP="004B6458">
            <w:pPr>
              <w:pStyle w:val="BodyText"/>
              <w:spacing w:after="0"/>
              <w:jc w:val="both"/>
              <w:rPr>
                <w:rFonts w:ascii="Arial Narrow" w:hAnsi="Arial Narrow"/>
                <w:spacing w:val="-1"/>
                <w:sz w:val="20"/>
                <w:szCs w:val="20"/>
                <w:lang w:val="en-IE"/>
              </w:rPr>
            </w:pPr>
          </w:p>
        </w:tc>
        <w:tc>
          <w:tcPr>
            <w:tcW w:w="12685" w:type="dxa"/>
            <w:gridSpan w:val="5"/>
          </w:tcPr>
          <w:p w14:paraId="30A6BE4C" w14:textId="77777777" w:rsidR="0024480A" w:rsidRPr="003C6177" w:rsidRDefault="0024480A" w:rsidP="004B6458">
            <w:pPr>
              <w:jc w:val="both"/>
              <w:rPr>
                <w:rFonts w:ascii="Arial Narrow" w:hAnsi="Arial Narrow"/>
                <w:b/>
                <w:sz w:val="20"/>
                <w:szCs w:val="20"/>
                <w:lang w:val="en-IE"/>
              </w:rPr>
            </w:pPr>
            <w:r w:rsidRPr="003C6177">
              <w:rPr>
                <w:rFonts w:ascii="Arial Narrow" w:hAnsi="Arial Narrow"/>
                <w:b/>
                <w:sz w:val="20"/>
                <w:szCs w:val="20"/>
                <w:lang w:val="en-IE"/>
              </w:rPr>
              <w:t>Output 2.1: Training modules developed and implemented with selected Police Investigators, Judges, Prosecutors, Registrars, Defence Counsels and Civil Society</w:t>
            </w:r>
          </w:p>
        </w:tc>
      </w:tr>
      <w:tr w:rsidR="0024480A" w:rsidRPr="008475B6" w14:paraId="1667D126" w14:textId="77777777" w:rsidTr="008475B6">
        <w:trPr>
          <w:trHeight w:val="1968"/>
          <w:jc w:val="center"/>
        </w:trPr>
        <w:tc>
          <w:tcPr>
            <w:tcW w:w="1895" w:type="dxa"/>
            <w:vMerge/>
            <w:shd w:val="clear" w:color="auto" w:fill="D0CECE"/>
            <w:vAlign w:val="center"/>
          </w:tcPr>
          <w:p w14:paraId="1A428EED" w14:textId="77777777" w:rsidR="0024480A" w:rsidRPr="003C6177" w:rsidRDefault="0024480A" w:rsidP="004B6458">
            <w:pPr>
              <w:pStyle w:val="BodyText"/>
              <w:spacing w:after="0"/>
              <w:jc w:val="both"/>
              <w:rPr>
                <w:rFonts w:ascii="Arial Narrow" w:hAnsi="Arial Narrow"/>
                <w:spacing w:val="-1"/>
                <w:sz w:val="20"/>
                <w:szCs w:val="20"/>
                <w:lang w:val="en-IE"/>
              </w:rPr>
            </w:pPr>
          </w:p>
        </w:tc>
        <w:tc>
          <w:tcPr>
            <w:tcW w:w="3260" w:type="dxa"/>
            <w:shd w:val="clear" w:color="auto" w:fill="auto"/>
            <w:tcMar>
              <w:top w:w="72" w:type="dxa"/>
              <w:left w:w="144" w:type="dxa"/>
              <w:bottom w:w="72" w:type="dxa"/>
              <w:right w:w="144" w:type="dxa"/>
            </w:tcMar>
          </w:tcPr>
          <w:p w14:paraId="0671E807" w14:textId="77777777" w:rsidR="0024480A" w:rsidRPr="003C6177" w:rsidRDefault="0024480A" w:rsidP="004B6458">
            <w:pPr>
              <w:jc w:val="both"/>
              <w:rPr>
                <w:rFonts w:ascii="Arial Narrow" w:hAnsi="Arial Narrow"/>
                <w:sz w:val="20"/>
                <w:szCs w:val="20"/>
                <w:lang w:val="en-IE"/>
              </w:rPr>
            </w:pPr>
            <w:r w:rsidRPr="003C6177">
              <w:rPr>
                <w:rFonts w:ascii="Arial Narrow" w:hAnsi="Arial Narrow"/>
                <w:b/>
                <w:sz w:val="20"/>
                <w:szCs w:val="20"/>
                <w:lang w:val="en-IE"/>
              </w:rPr>
              <w:t xml:space="preserve">Action 2.1.1: </w:t>
            </w:r>
            <w:r w:rsidRPr="003C6177">
              <w:rPr>
                <w:rFonts w:ascii="Arial Narrow" w:hAnsi="Arial Narrow"/>
                <w:sz w:val="20"/>
                <w:szCs w:val="20"/>
                <w:lang w:val="en-IE"/>
              </w:rPr>
              <w:t xml:space="preserve">Development of training curricula for men and women by SL Govt, including SOPs and guidance notes on utilizing the guidelines. </w:t>
            </w:r>
          </w:p>
        </w:tc>
        <w:tc>
          <w:tcPr>
            <w:tcW w:w="1949" w:type="dxa"/>
            <w:shd w:val="clear" w:color="auto" w:fill="auto"/>
            <w:tcMar>
              <w:top w:w="72" w:type="dxa"/>
              <w:left w:w="144" w:type="dxa"/>
              <w:bottom w:w="72" w:type="dxa"/>
              <w:right w:w="144" w:type="dxa"/>
            </w:tcMar>
          </w:tcPr>
          <w:p w14:paraId="5ADF046C" w14:textId="77777777" w:rsidR="0024480A" w:rsidRPr="003C6177" w:rsidRDefault="0024480A" w:rsidP="004B6458">
            <w:pPr>
              <w:autoSpaceDE w:val="0"/>
              <w:autoSpaceDN w:val="0"/>
              <w:adjustRightInd w:val="0"/>
              <w:jc w:val="both"/>
              <w:rPr>
                <w:rFonts w:ascii="Arial Narrow" w:hAnsi="Arial Narrow"/>
                <w:sz w:val="20"/>
                <w:szCs w:val="20"/>
                <w:lang w:val="en-IE"/>
              </w:rPr>
            </w:pPr>
            <w:r w:rsidRPr="003C6177">
              <w:rPr>
                <w:rFonts w:ascii="Arial Narrow" w:hAnsi="Arial Narrow"/>
                <w:sz w:val="20"/>
                <w:szCs w:val="20"/>
                <w:lang w:val="en-IE"/>
              </w:rPr>
              <w:t>Training modules completed and approved by WG</w:t>
            </w:r>
          </w:p>
          <w:p w14:paraId="38B97FB2" w14:textId="77777777" w:rsidR="0024480A" w:rsidRPr="003C6177" w:rsidRDefault="0024480A" w:rsidP="004B6458">
            <w:pPr>
              <w:pStyle w:val="BodyText"/>
              <w:spacing w:after="0"/>
              <w:ind w:hanging="180"/>
              <w:jc w:val="both"/>
              <w:rPr>
                <w:rFonts w:ascii="Arial Narrow" w:eastAsia="Calibri" w:hAnsi="Arial Narrow"/>
                <w:sz w:val="20"/>
                <w:szCs w:val="20"/>
                <w:lang w:val="en-IE"/>
              </w:rPr>
            </w:pPr>
          </w:p>
        </w:tc>
        <w:tc>
          <w:tcPr>
            <w:tcW w:w="1538" w:type="dxa"/>
          </w:tcPr>
          <w:p w14:paraId="30F08132" w14:textId="77777777" w:rsidR="0024480A" w:rsidRPr="003C6177" w:rsidRDefault="0024480A" w:rsidP="004B6458">
            <w:pPr>
              <w:autoSpaceDE w:val="0"/>
              <w:autoSpaceDN w:val="0"/>
              <w:adjustRightInd w:val="0"/>
              <w:jc w:val="both"/>
              <w:rPr>
                <w:rFonts w:ascii="Arial Narrow" w:hAnsi="Arial Narrow"/>
                <w:sz w:val="20"/>
                <w:szCs w:val="20"/>
                <w:lang w:val="en-IE"/>
              </w:rPr>
            </w:pPr>
            <w:r w:rsidRPr="003C6177">
              <w:rPr>
                <w:rFonts w:ascii="Arial Narrow" w:hAnsi="Arial Narrow"/>
                <w:sz w:val="20"/>
                <w:szCs w:val="20"/>
                <w:lang w:val="en-IE"/>
              </w:rPr>
              <w:t xml:space="preserve">Practitioners including Judiciary have not received training on guidelines. </w:t>
            </w:r>
          </w:p>
          <w:p w14:paraId="15993468" w14:textId="77777777" w:rsidR="0024480A" w:rsidRPr="003C6177" w:rsidRDefault="0024480A" w:rsidP="004B6458">
            <w:pPr>
              <w:pStyle w:val="BodyText"/>
              <w:spacing w:after="0"/>
              <w:jc w:val="both"/>
              <w:rPr>
                <w:rFonts w:ascii="Arial Narrow" w:hAnsi="Arial Narrow"/>
                <w:sz w:val="20"/>
                <w:szCs w:val="20"/>
                <w:lang w:val="en-IE"/>
              </w:rPr>
            </w:pPr>
            <w:r w:rsidRPr="003C6177">
              <w:rPr>
                <w:rFonts w:ascii="Arial Narrow" w:hAnsi="Arial Narrow"/>
                <w:sz w:val="20"/>
                <w:szCs w:val="20"/>
                <w:lang w:val="en-IE"/>
              </w:rPr>
              <w:t xml:space="preserve"> </w:t>
            </w:r>
          </w:p>
          <w:p w14:paraId="3F64AF0C" w14:textId="317C3A12" w:rsidR="0024480A" w:rsidRPr="003C6177" w:rsidRDefault="0024480A" w:rsidP="004B6458">
            <w:pPr>
              <w:autoSpaceDE w:val="0"/>
              <w:autoSpaceDN w:val="0"/>
              <w:adjustRightInd w:val="0"/>
              <w:jc w:val="both"/>
              <w:rPr>
                <w:rFonts w:ascii="Arial Narrow" w:hAnsi="Arial Narrow"/>
                <w:sz w:val="20"/>
                <w:szCs w:val="20"/>
                <w:lang w:val="en-IE"/>
              </w:rPr>
            </w:pPr>
            <w:r w:rsidRPr="003C6177">
              <w:rPr>
                <w:rFonts w:ascii="Arial Narrow" w:hAnsi="Arial Narrow"/>
                <w:sz w:val="20"/>
                <w:szCs w:val="20"/>
                <w:lang w:val="en-IE"/>
              </w:rPr>
              <w:t xml:space="preserve"> </w:t>
            </w:r>
          </w:p>
        </w:tc>
        <w:tc>
          <w:tcPr>
            <w:tcW w:w="2168" w:type="dxa"/>
            <w:vMerge w:val="restart"/>
            <w:tcBorders>
              <w:right w:val="single" w:sz="12" w:space="0" w:color="9D90A0" w:themeColor="accent6"/>
            </w:tcBorders>
            <w:shd w:val="clear" w:color="auto" w:fill="auto"/>
            <w:tcMar>
              <w:top w:w="72" w:type="dxa"/>
              <w:left w:w="144" w:type="dxa"/>
              <w:bottom w:w="72" w:type="dxa"/>
              <w:right w:w="144" w:type="dxa"/>
            </w:tcMar>
          </w:tcPr>
          <w:p w14:paraId="6CF3821F" w14:textId="05CC988A" w:rsidR="0024480A" w:rsidRPr="003C6177" w:rsidRDefault="0024480A" w:rsidP="004B6458">
            <w:pPr>
              <w:pStyle w:val="BodyText"/>
              <w:spacing w:after="0"/>
              <w:jc w:val="both"/>
              <w:rPr>
                <w:rFonts w:ascii="Arial Narrow" w:hAnsi="Arial Narrow"/>
                <w:sz w:val="20"/>
                <w:szCs w:val="20"/>
                <w:lang w:val="en-IE"/>
              </w:rPr>
            </w:pPr>
            <w:r w:rsidRPr="003C6177">
              <w:rPr>
                <w:rFonts w:ascii="Arial Narrow" w:hAnsi="Arial Narrow"/>
                <w:sz w:val="20"/>
                <w:szCs w:val="20"/>
                <w:lang w:val="en-IE"/>
              </w:rPr>
              <w:t>Practitioners including Judiciary are aware of guidelines including their application in the Courts</w:t>
            </w:r>
          </w:p>
        </w:tc>
        <w:tc>
          <w:tcPr>
            <w:tcW w:w="3770" w:type="dxa"/>
            <w:vMerge w:val="restart"/>
            <w:tcBorders>
              <w:top w:val="single" w:sz="12" w:space="0" w:color="9D90A0" w:themeColor="accent6"/>
              <w:left w:val="single" w:sz="12" w:space="0" w:color="9D90A0" w:themeColor="accent6"/>
            </w:tcBorders>
            <w:shd w:val="clear" w:color="auto" w:fill="auto"/>
            <w:tcMar>
              <w:top w:w="72" w:type="dxa"/>
              <w:left w:w="144" w:type="dxa"/>
              <w:bottom w:w="72" w:type="dxa"/>
              <w:right w:w="144" w:type="dxa"/>
            </w:tcMar>
          </w:tcPr>
          <w:p w14:paraId="5B91C097" w14:textId="73CA09F5" w:rsidR="0024480A" w:rsidRPr="003C6177" w:rsidRDefault="0024480A" w:rsidP="004A02B7">
            <w:pPr>
              <w:autoSpaceDE w:val="0"/>
              <w:autoSpaceDN w:val="0"/>
              <w:adjustRightInd w:val="0"/>
              <w:jc w:val="both"/>
              <w:rPr>
                <w:rFonts w:ascii="Arial Narrow" w:hAnsi="Arial Narrow"/>
                <w:spacing w:val="-1"/>
                <w:sz w:val="20"/>
                <w:szCs w:val="20"/>
                <w:lang w:val="en-IE"/>
              </w:rPr>
            </w:pPr>
            <w:r w:rsidRPr="003C6177">
              <w:rPr>
                <w:rFonts w:ascii="Arial Narrow" w:hAnsi="Arial Narrow"/>
                <w:spacing w:val="-1"/>
                <w:sz w:val="20"/>
                <w:szCs w:val="20"/>
                <w:lang w:val="en-IE"/>
              </w:rPr>
              <w:t xml:space="preserve">JLTI developed their first core curricula comprising of key subjects (judicial ethics, judge craft, bail, sentencing, and M&amp;E) </w:t>
            </w:r>
          </w:p>
          <w:p w14:paraId="5E44F495" w14:textId="606C5272" w:rsidR="0024480A" w:rsidRPr="003C6177" w:rsidRDefault="0024480A" w:rsidP="00E82819">
            <w:pPr>
              <w:pStyle w:val="BodyText"/>
              <w:numPr>
                <w:ilvl w:val="0"/>
                <w:numId w:val="32"/>
              </w:numPr>
              <w:spacing w:after="0"/>
              <w:ind w:left="0"/>
              <w:jc w:val="both"/>
              <w:rPr>
                <w:rFonts w:ascii="Arial Narrow" w:hAnsi="Arial Narrow"/>
                <w:spacing w:val="-1"/>
                <w:sz w:val="20"/>
                <w:szCs w:val="20"/>
                <w:lang w:val="en-IE"/>
              </w:rPr>
            </w:pPr>
            <w:r w:rsidRPr="003C6177">
              <w:rPr>
                <w:rFonts w:ascii="Arial Narrow" w:hAnsi="Arial Narrow"/>
                <w:spacing w:val="-1"/>
                <w:sz w:val="20"/>
                <w:szCs w:val="20"/>
                <w:lang w:val="en-IE"/>
              </w:rPr>
              <w:t>10 judges and 5 magistrates (10 male, 5 female) certified as trainers, allowing for a later roll-out of the new curricula to the whole judiciary</w:t>
            </w:r>
          </w:p>
        </w:tc>
      </w:tr>
      <w:tr w:rsidR="0024480A" w:rsidRPr="008475B6" w14:paraId="4D3E2552" w14:textId="77777777" w:rsidTr="008475B6">
        <w:trPr>
          <w:trHeight w:val="1763"/>
          <w:jc w:val="center"/>
        </w:trPr>
        <w:tc>
          <w:tcPr>
            <w:tcW w:w="1895" w:type="dxa"/>
            <w:vMerge/>
            <w:shd w:val="clear" w:color="auto" w:fill="D0CECE"/>
            <w:vAlign w:val="center"/>
          </w:tcPr>
          <w:p w14:paraId="27CF4A31" w14:textId="77777777" w:rsidR="0024480A" w:rsidRPr="003C6177" w:rsidRDefault="0024480A" w:rsidP="004B6458">
            <w:pPr>
              <w:pStyle w:val="BodyText"/>
              <w:spacing w:after="0"/>
              <w:jc w:val="both"/>
              <w:rPr>
                <w:rFonts w:ascii="Arial Narrow" w:hAnsi="Arial Narrow"/>
                <w:spacing w:val="-1"/>
                <w:sz w:val="20"/>
                <w:szCs w:val="20"/>
                <w:lang w:val="en-IE"/>
              </w:rPr>
            </w:pPr>
          </w:p>
        </w:tc>
        <w:tc>
          <w:tcPr>
            <w:tcW w:w="3260" w:type="dxa"/>
            <w:tcBorders>
              <w:bottom w:val="single" w:sz="12" w:space="0" w:color="9D90A0" w:themeColor="accent6"/>
            </w:tcBorders>
            <w:shd w:val="clear" w:color="auto" w:fill="auto"/>
            <w:tcMar>
              <w:top w:w="72" w:type="dxa"/>
              <w:left w:w="144" w:type="dxa"/>
              <w:bottom w:w="72" w:type="dxa"/>
              <w:right w:w="144" w:type="dxa"/>
            </w:tcMar>
          </w:tcPr>
          <w:p w14:paraId="565DF3CB" w14:textId="2EC331A1" w:rsidR="0024480A" w:rsidRPr="003C6177" w:rsidRDefault="0024480A" w:rsidP="003C6177">
            <w:pPr>
              <w:rPr>
                <w:rFonts w:ascii="Arial Narrow" w:hAnsi="Arial Narrow"/>
                <w:sz w:val="20"/>
                <w:szCs w:val="20"/>
                <w:lang w:val="en-IE"/>
              </w:rPr>
            </w:pPr>
            <w:r w:rsidRPr="003C6177">
              <w:rPr>
                <w:rFonts w:ascii="Arial Narrow" w:hAnsi="Arial Narrow"/>
                <w:b/>
                <w:sz w:val="20"/>
                <w:szCs w:val="20"/>
                <w:lang w:val="en-IE"/>
              </w:rPr>
              <w:t xml:space="preserve"> Action 2.1.2:</w:t>
            </w:r>
            <w:r w:rsidRPr="003C6177">
              <w:rPr>
                <w:rFonts w:ascii="Arial Narrow" w:hAnsi="Arial Narrow"/>
                <w:sz w:val="20"/>
                <w:szCs w:val="20"/>
                <w:lang w:val="en-IE"/>
              </w:rPr>
              <w:t xml:space="preserve"> Training programme for Judges, Magistrates, Registrars, Police, LOD staff and Defence Counsels (M/F) on new policies and guidelines</w:t>
            </w:r>
          </w:p>
        </w:tc>
        <w:tc>
          <w:tcPr>
            <w:tcW w:w="1949" w:type="dxa"/>
            <w:tcBorders>
              <w:bottom w:val="single" w:sz="12" w:space="0" w:color="9D90A0" w:themeColor="accent6"/>
            </w:tcBorders>
            <w:shd w:val="clear" w:color="auto" w:fill="auto"/>
            <w:tcMar>
              <w:top w:w="72" w:type="dxa"/>
              <w:left w:w="144" w:type="dxa"/>
              <w:bottom w:w="72" w:type="dxa"/>
              <w:right w:w="144" w:type="dxa"/>
            </w:tcMar>
          </w:tcPr>
          <w:p w14:paraId="6D5EA336" w14:textId="77777777" w:rsidR="0024480A" w:rsidRPr="003C6177" w:rsidRDefault="0024480A" w:rsidP="003C6177">
            <w:pPr>
              <w:autoSpaceDE w:val="0"/>
              <w:autoSpaceDN w:val="0"/>
              <w:adjustRightInd w:val="0"/>
              <w:rPr>
                <w:rFonts w:ascii="Arial Narrow" w:hAnsi="Arial Narrow"/>
                <w:sz w:val="20"/>
                <w:szCs w:val="20"/>
                <w:lang w:val="en-IE"/>
              </w:rPr>
            </w:pPr>
            <w:r w:rsidRPr="003C6177">
              <w:rPr>
                <w:rFonts w:ascii="Arial Narrow" w:hAnsi="Arial Narrow"/>
                <w:sz w:val="20"/>
                <w:szCs w:val="20"/>
                <w:lang w:val="en-IE"/>
              </w:rPr>
              <w:t>Resource materials including SOPs and guidance notes approved by WG</w:t>
            </w:r>
          </w:p>
          <w:p w14:paraId="62A8411B" w14:textId="77777777" w:rsidR="0024480A" w:rsidRPr="003C6177" w:rsidRDefault="0024480A" w:rsidP="003C6177">
            <w:pPr>
              <w:pStyle w:val="BodyText"/>
              <w:spacing w:after="0"/>
              <w:rPr>
                <w:rFonts w:ascii="Arial Narrow" w:eastAsia="Calibri" w:hAnsi="Arial Narrow"/>
                <w:sz w:val="20"/>
                <w:szCs w:val="20"/>
                <w:lang w:val="en-IE"/>
              </w:rPr>
            </w:pPr>
          </w:p>
        </w:tc>
        <w:tc>
          <w:tcPr>
            <w:tcW w:w="1538" w:type="dxa"/>
            <w:tcBorders>
              <w:bottom w:val="single" w:sz="12" w:space="0" w:color="9D90A0" w:themeColor="accent6"/>
            </w:tcBorders>
          </w:tcPr>
          <w:p w14:paraId="6BD697A0" w14:textId="77777777" w:rsidR="0024480A" w:rsidRPr="003C6177" w:rsidRDefault="0024480A" w:rsidP="004B6458">
            <w:pPr>
              <w:pStyle w:val="BodyText"/>
              <w:spacing w:after="0"/>
              <w:jc w:val="both"/>
              <w:rPr>
                <w:rFonts w:ascii="Arial Narrow" w:hAnsi="Arial Narrow"/>
                <w:sz w:val="20"/>
                <w:szCs w:val="20"/>
                <w:lang w:val="en-IE"/>
              </w:rPr>
            </w:pPr>
          </w:p>
        </w:tc>
        <w:tc>
          <w:tcPr>
            <w:tcW w:w="2168" w:type="dxa"/>
            <w:vMerge/>
            <w:tcBorders>
              <w:bottom w:val="single" w:sz="12" w:space="0" w:color="9D90A0" w:themeColor="accent6"/>
              <w:right w:val="single" w:sz="12" w:space="0" w:color="9D90A0" w:themeColor="accent6"/>
            </w:tcBorders>
            <w:shd w:val="clear" w:color="auto" w:fill="auto"/>
            <w:tcMar>
              <w:top w:w="72" w:type="dxa"/>
              <w:left w:w="144" w:type="dxa"/>
              <w:bottom w:w="72" w:type="dxa"/>
              <w:right w:w="144" w:type="dxa"/>
            </w:tcMar>
          </w:tcPr>
          <w:p w14:paraId="2283C7C4" w14:textId="77777777" w:rsidR="0024480A" w:rsidRPr="003C6177" w:rsidRDefault="0024480A" w:rsidP="004B6458">
            <w:pPr>
              <w:pStyle w:val="BodyText"/>
              <w:spacing w:after="0"/>
              <w:jc w:val="both"/>
              <w:rPr>
                <w:rFonts w:ascii="Arial Narrow" w:hAnsi="Arial Narrow"/>
                <w:sz w:val="20"/>
                <w:szCs w:val="20"/>
                <w:lang w:val="en-IE"/>
              </w:rPr>
            </w:pPr>
          </w:p>
        </w:tc>
        <w:tc>
          <w:tcPr>
            <w:tcW w:w="3770" w:type="dxa"/>
            <w:vMerge/>
            <w:tcBorders>
              <w:left w:val="single" w:sz="12" w:space="0" w:color="9D90A0" w:themeColor="accent6"/>
              <w:bottom w:val="single" w:sz="12" w:space="0" w:color="9D90A0" w:themeColor="accent6"/>
            </w:tcBorders>
            <w:shd w:val="clear" w:color="auto" w:fill="auto"/>
            <w:tcMar>
              <w:top w:w="72" w:type="dxa"/>
              <w:left w:w="144" w:type="dxa"/>
              <w:bottom w:w="72" w:type="dxa"/>
              <w:right w:w="144" w:type="dxa"/>
            </w:tcMar>
          </w:tcPr>
          <w:p w14:paraId="19BEF15C" w14:textId="4146FE2C" w:rsidR="0024480A" w:rsidRPr="003C6177" w:rsidRDefault="0024480A" w:rsidP="00E82819">
            <w:pPr>
              <w:pStyle w:val="BodyText"/>
              <w:numPr>
                <w:ilvl w:val="0"/>
                <w:numId w:val="32"/>
              </w:numPr>
              <w:spacing w:after="0"/>
              <w:ind w:left="0"/>
              <w:jc w:val="both"/>
              <w:rPr>
                <w:rFonts w:ascii="Arial Narrow" w:hAnsi="Arial Narrow"/>
                <w:spacing w:val="-1"/>
                <w:sz w:val="20"/>
                <w:szCs w:val="20"/>
                <w:lang w:val="en-IE"/>
              </w:rPr>
            </w:pPr>
          </w:p>
        </w:tc>
      </w:tr>
      <w:tr w:rsidR="0024480A" w:rsidRPr="008475B6" w14:paraId="0B4D47AB" w14:textId="77777777" w:rsidTr="008475B6">
        <w:trPr>
          <w:trHeight w:val="2463"/>
          <w:jc w:val="center"/>
        </w:trPr>
        <w:tc>
          <w:tcPr>
            <w:tcW w:w="1895" w:type="dxa"/>
            <w:vMerge/>
            <w:shd w:val="clear" w:color="auto" w:fill="D0CECE"/>
            <w:vAlign w:val="center"/>
          </w:tcPr>
          <w:p w14:paraId="08E17955" w14:textId="77777777" w:rsidR="0024480A" w:rsidRPr="003C6177" w:rsidRDefault="0024480A" w:rsidP="004B6458">
            <w:pPr>
              <w:pStyle w:val="BodyText"/>
              <w:spacing w:after="0"/>
              <w:jc w:val="both"/>
              <w:rPr>
                <w:rFonts w:ascii="Arial Narrow" w:hAnsi="Arial Narrow"/>
                <w:spacing w:val="-1"/>
                <w:sz w:val="20"/>
                <w:szCs w:val="20"/>
                <w:lang w:val="en-IE"/>
              </w:rPr>
            </w:pPr>
          </w:p>
        </w:tc>
        <w:tc>
          <w:tcPr>
            <w:tcW w:w="3260" w:type="dxa"/>
            <w:tcBorders>
              <w:top w:val="single" w:sz="12" w:space="0" w:color="9D90A0" w:themeColor="accent6"/>
            </w:tcBorders>
            <w:shd w:val="clear" w:color="auto" w:fill="auto"/>
            <w:tcMar>
              <w:top w:w="72" w:type="dxa"/>
              <w:left w:w="144" w:type="dxa"/>
              <w:bottom w:w="72" w:type="dxa"/>
              <w:right w:w="144" w:type="dxa"/>
            </w:tcMar>
          </w:tcPr>
          <w:p w14:paraId="4CF871A4" w14:textId="2D707980" w:rsidR="0024480A" w:rsidRPr="003C6177" w:rsidRDefault="0024480A" w:rsidP="003C6177">
            <w:pPr>
              <w:rPr>
                <w:rFonts w:ascii="Arial Narrow" w:hAnsi="Arial Narrow"/>
                <w:b/>
                <w:sz w:val="20"/>
                <w:szCs w:val="20"/>
                <w:lang w:val="en-IE"/>
              </w:rPr>
            </w:pPr>
            <w:r w:rsidRPr="003C6177">
              <w:rPr>
                <w:rFonts w:ascii="Arial Narrow" w:hAnsi="Arial Narrow"/>
                <w:b/>
                <w:noProof/>
                <w:sz w:val="20"/>
                <w:szCs w:val="20"/>
                <w:lang w:val="en-IE"/>
              </w:rPr>
              <w:t xml:space="preserve">Action 2.1.3: </w:t>
            </w:r>
            <w:r w:rsidRPr="003C6177">
              <w:rPr>
                <w:rFonts w:ascii="Arial Narrow" w:hAnsi="Arial Narrow"/>
                <w:noProof/>
                <w:sz w:val="20"/>
                <w:szCs w:val="20"/>
                <w:lang w:val="en-IE"/>
              </w:rPr>
              <w:t>Training &amp; informational programmes targeting civil society and community leaders</w:t>
            </w:r>
          </w:p>
        </w:tc>
        <w:tc>
          <w:tcPr>
            <w:tcW w:w="1949" w:type="dxa"/>
            <w:tcBorders>
              <w:top w:val="single" w:sz="12" w:space="0" w:color="9D90A0" w:themeColor="accent6"/>
              <w:bottom w:val="single" w:sz="12" w:space="0" w:color="9D90A0" w:themeColor="accent6"/>
            </w:tcBorders>
            <w:shd w:val="clear" w:color="auto" w:fill="auto"/>
            <w:tcMar>
              <w:top w:w="72" w:type="dxa"/>
              <w:left w:w="144" w:type="dxa"/>
              <w:bottom w:w="72" w:type="dxa"/>
              <w:right w:w="144" w:type="dxa"/>
            </w:tcMar>
          </w:tcPr>
          <w:p w14:paraId="002A7102" w14:textId="77777777" w:rsidR="0024480A" w:rsidRPr="003C6177" w:rsidRDefault="0024480A" w:rsidP="003C6177">
            <w:pPr>
              <w:autoSpaceDE w:val="0"/>
              <w:autoSpaceDN w:val="0"/>
              <w:adjustRightInd w:val="0"/>
              <w:rPr>
                <w:rFonts w:ascii="Arial Narrow" w:hAnsi="Arial Narrow"/>
                <w:sz w:val="20"/>
                <w:szCs w:val="20"/>
                <w:lang w:val="en-IE"/>
              </w:rPr>
            </w:pPr>
            <w:r w:rsidRPr="003C6177">
              <w:rPr>
                <w:rFonts w:ascii="Arial Narrow" w:hAnsi="Arial Narrow"/>
                <w:sz w:val="20"/>
                <w:szCs w:val="20"/>
                <w:lang w:val="en-IE"/>
              </w:rPr>
              <w:t xml:space="preserve">No. and % (M/F) of Judges, Registrars Prosecutors, Lawyers, Police, Parliamentary Oversight Committee and Civil Society who have successfully completed training programmes </w:t>
            </w:r>
          </w:p>
          <w:p w14:paraId="722C9085" w14:textId="77777777" w:rsidR="0024480A" w:rsidRPr="003C6177" w:rsidRDefault="0024480A" w:rsidP="003C6177">
            <w:pPr>
              <w:pStyle w:val="BodyText"/>
              <w:spacing w:after="0"/>
              <w:rPr>
                <w:rFonts w:ascii="Arial Narrow" w:hAnsi="Arial Narrow"/>
                <w:sz w:val="20"/>
                <w:szCs w:val="20"/>
                <w:lang w:val="en-IE"/>
              </w:rPr>
            </w:pPr>
          </w:p>
        </w:tc>
        <w:tc>
          <w:tcPr>
            <w:tcW w:w="1538" w:type="dxa"/>
            <w:tcBorders>
              <w:top w:val="single" w:sz="12" w:space="0" w:color="9D90A0" w:themeColor="accent6"/>
              <w:bottom w:val="single" w:sz="12" w:space="0" w:color="9D90A0" w:themeColor="accent6"/>
            </w:tcBorders>
          </w:tcPr>
          <w:p w14:paraId="32B12665" w14:textId="77777777" w:rsidR="0024480A" w:rsidRPr="003C6177" w:rsidRDefault="0024480A" w:rsidP="004B6458">
            <w:pPr>
              <w:pStyle w:val="BodyText"/>
              <w:spacing w:after="0"/>
              <w:jc w:val="both"/>
              <w:rPr>
                <w:rFonts w:ascii="Arial Narrow" w:hAnsi="Arial Narrow"/>
                <w:sz w:val="20"/>
                <w:szCs w:val="20"/>
                <w:lang w:val="en-IE"/>
              </w:rPr>
            </w:pPr>
          </w:p>
        </w:tc>
        <w:tc>
          <w:tcPr>
            <w:tcW w:w="2168" w:type="dxa"/>
            <w:tcBorders>
              <w:top w:val="single" w:sz="12" w:space="0" w:color="9D90A0" w:themeColor="accent6"/>
              <w:bottom w:val="single" w:sz="12" w:space="0" w:color="9D90A0" w:themeColor="accent6"/>
              <w:right w:val="single" w:sz="12" w:space="0" w:color="9D90A0" w:themeColor="accent6"/>
            </w:tcBorders>
            <w:shd w:val="clear" w:color="auto" w:fill="auto"/>
            <w:tcMar>
              <w:top w:w="72" w:type="dxa"/>
              <w:left w:w="144" w:type="dxa"/>
              <w:bottom w:w="72" w:type="dxa"/>
              <w:right w:w="144" w:type="dxa"/>
            </w:tcMar>
          </w:tcPr>
          <w:p w14:paraId="511AAFB5" w14:textId="77777777" w:rsidR="0024480A" w:rsidRPr="003C6177" w:rsidRDefault="0024480A" w:rsidP="004B6458">
            <w:pPr>
              <w:pStyle w:val="BodyText"/>
              <w:spacing w:after="0"/>
              <w:jc w:val="both"/>
              <w:rPr>
                <w:rFonts w:ascii="Arial Narrow" w:hAnsi="Arial Narrow"/>
                <w:sz w:val="20"/>
                <w:szCs w:val="20"/>
                <w:lang w:val="en-IE"/>
              </w:rPr>
            </w:pPr>
          </w:p>
        </w:tc>
        <w:tc>
          <w:tcPr>
            <w:tcW w:w="3770" w:type="dxa"/>
            <w:tcBorders>
              <w:top w:val="single" w:sz="12" w:space="0" w:color="9D90A0" w:themeColor="accent6"/>
              <w:left w:val="single" w:sz="12" w:space="0" w:color="9D90A0" w:themeColor="accent6"/>
              <w:bottom w:val="single" w:sz="12" w:space="0" w:color="9D90A0" w:themeColor="accent6"/>
            </w:tcBorders>
            <w:shd w:val="clear" w:color="auto" w:fill="auto"/>
            <w:tcMar>
              <w:top w:w="72" w:type="dxa"/>
              <w:left w:w="144" w:type="dxa"/>
              <w:bottom w:w="72" w:type="dxa"/>
              <w:right w:w="144" w:type="dxa"/>
            </w:tcMar>
          </w:tcPr>
          <w:p w14:paraId="7C557255" w14:textId="77777777" w:rsidR="0024480A" w:rsidRPr="003C6177" w:rsidRDefault="0024480A" w:rsidP="00E82819">
            <w:pPr>
              <w:pStyle w:val="BodyText"/>
              <w:numPr>
                <w:ilvl w:val="0"/>
                <w:numId w:val="32"/>
              </w:numPr>
              <w:spacing w:after="0"/>
              <w:ind w:left="0"/>
              <w:jc w:val="both"/>
              <w:rPr>
                <w:rFonts w:ascii="Arial Narrow" w:hAnsi="Arial Narrow"/>
                <w:spacing w:val="-1"/>
                <w:sz w:val="20"/>
                <w:szCs w:val="20"/>
                <w:lang w:val="en-IE"/>
              </w:rPr>
            </w:pPr>
            <w:r w:rsidRPr="003C6177">
              <w:rPr>
                <w:rFonts w:ascii="Arial Narrow" w:hAnsi="Arial Narrow"/>
                <w:spacing w:val="-1"/>
                <w:sz w:val="20"/>
                <w:szCs w:val="20"/>
                <w:lang w:val="en-IE"/>
              </w:rPr>
              <w:t>Separate curriculum on the B&amp;S regulations developed for justice chain actors</w:t>
            </w:r>
          </w:p>
          <w:p w14:paraId="751022E2" w14:textId="77777777" w:rsidR="0024480A" w:rsidRPr="003C6177" w:rsidRDefault="0024480A" w:rsidP="00E82819">
            <w:pPr>
              <w:pStyle w:val="BodyText"/>
              <w:numPr>
                <w:ilvl w:val="0"/>
                <w:numId w:val="32"/>
              </w:numPr>
              <w:spacing w:after="0"/>
              <w:ind w:left="0"/>
              <w:jc w:val="both"/>
              <w:rPr>
                <w:rFonts w:ascii="Arial Narrow" w:hAnsi="Arial Narrow"/>
                <w:spacing w:val="-1"/>
                <w:sz w:val="20"/>
                <w:szCs w:val="20"/>
                <w:lang w:val="en-IE"/>
              </w:rPr>
            </w:pPr>
            <w:r w:rsidRPr="003C6177">
              <w:rPr>
                <w:rFonts w:ascii="Arial Narrow" w:hAnsi="Arial Narrow"/>
                <w:spacing w:val="-1"/>
                <w:sz w:val="20"/>
                <w:szCs w:val="20"/>
                <w:lang w:val="en-IE"/>
              </w:rPr>
              <w:t>39 (14 female, 25 male) legal practitioners from SLP, LAB, Law Officers Department, SL Bar Association and CSOs trained.</w:t>
            </w:r>
          </w:p>
          <w:p w14:paraId="0717299F" w14:textId="2294FD0B" w:rsidR="0024480A" w:rsidRPr="003C6177" w:rsidRDefault="0024480A" w:rsidP="00E82819">
            <w:pPr>
              <w:pStyle w:val="BodyText"/>
              <w:numPr>
                <w:ilvl w:val="0"/>
                <w:numId w:val="32"/>
              </w:numPr>
              <w:spacing w:after="0"/>
              <w:ind w:left="0"/>
              <w:rPr>
                <w:rFonts w:ascii="Arial Narrow" w:hAnsi="Arial Narrow"/>
                <w:spacing w:val="-1"/>
                <w:sz w:val="20"/>
                <w:szCs w:val="20"/>
                <w:lang w:val="en-IE"/>
              </w:rPr>
            </w:pPr>
            <w:r w:rsidRPr="003C6177">
              <w:rPr>
                <w:rFonts w:ascii="Arial Narrow" w:hAnsi="Arial Narrow"/>
                <w:spacing w:val="-1"/>
                <w:sz w:val="20"/>
                <w:szCs w:val="20"/>
                <w:lang w:val="en-IE"/>
              </w:rPr>
              <w:t>SLP rolled out the same curricula for 550 (55 female) officers from police prosecution, legal department, Complaint Discipline and Internal Investigations Department (CDIID), and (FSUs</w:t>
            </w:r>
          </w:p>
          <w:p w14:paraId="5863E4CC" w14:textId="1EA4736F" w:rsidR="0024480A" w:rsidRPr="003C6177" w:rsidRDefault="0024480A" w:rsidP="00E82819">
            <w:pPr>
              <w:pStyle w:val="BodyText"/>
              <w:numPr>
                <w:ilvl w:val="0"/>
                <w:numId w:val="32"/>
              </w:numPr>
              <w:spacing w:after="0"/>
              <w:ind w:left="0"/>
              <w:jc w:val="both"/>
              <w:rPr>
                <w:rFonts w:ascii="Arial Narrow" w:hAnsi="Arial Narrow"/>
                <w:spacing w:val="-1"/>
                <w:sz w:val="20"/>
                <w:szCs w:val="20"/>
                <w:lang w:val="en-IE"/>
              </w:rPr>
            </w:pPr>
            <w:r w:rsidRPr="003C6177">
              <w:rPr>
                <w:rFonts w:ascii="Arial Narrow" w:hAnsi="Arial Narrow"/>
                <w:spacing w:val="-1"/>
                <w:sz w:val="20"/>
                <w:szCs w:val="20"/>
                <w:lang w:val="en-IE"/>
              </w:rPr>
              <w:t>LAB held the same training for 170 lawyers (60 female), paralegals, and community leaders.</w:t>
            </w:r>
          </w:p>
        </w:tc>
      </w:tr>
      <w:tr w:rsidR="00E23AFB" w:rsidRPr="00447281" w14:paraId="4C037B26" w14:textId="77777777" w:rsidTr="003C6177">
        <w:trPr>
          <w:trHeight w:val="2582"/>
          <w:jc w:val="center"/>
        </w:trPr>
        <w:tc>
          <w:tcPr>
            <w:tcW w:w="1895" w:type="dxa"/>
            <w:tcBorders>
              <w:top w:val="single" w:sz="12" w:space="0" w:color="9D90A0" w:themeColor="accent6"/>
            </w:tcBorders>
            <w:shd w:val="clear" w:color="auto" w:fill="D0CECE"/>
            <w:vAlign w:val="center"/>
          </w:tcPr>
          <w:p w14:paraId="5B00B049" w14:textId="77777777" w:rsidR="00E23AFB" w:rsidRPr="003C6177" w:rsidRDefault="00E23AFB" w:rsidP="004B6458">
            <w:pPr>
              <w:pStyle w:val="BodyText"/>
              <w:spacing w:after="0"/>
              <w:jc w:val="both"/>
              <w:rPr>
                <w:rFonts w:ascii="Arial Narrow" w:hAnsi="Arial Narrow"/>
                <w:spacing w:val="-1"/>
                <w:sz w:val="20"/>
                <w:szCs w:val="20"/>
                <w:lang w:val="en-IE"/>
              </w:rPr>
            </w:pPr>
            <w:r w:rsidRPr="003C6177">
              <w:rPr>
                <w:rFonts w:ascii="Arial Narrow" w:hAnsi="Arial Narrow"/>
                <w:spacing w:val="-1"/>
                <w:sz w:val="20"/>
                <w:szCs w:val="20"/>
                <w:lang w:val="en-IE"/>
              </w:rPr>
              <w:t xml:space="preserve"> </w:t>
            </w:r>
          </w:p>
        </w:tc>
        <w:tc>
          <w:tcPr>
            <w:tcW w:w="3260" w:type="dxa"/>
            <w:tcBorders>
              <w:top w:val="single" w:sz="12" w:space="0" w:color="9D90A0" w:themeColor="accent6"/>
            </w:tcBorders>
            <w:shd w:val="clear" w:color="auto" w:fill="auto"/>
            <w:tcMar>
              <w:top w:w="72" w:type="dxa"/>
              <w:left w:w="144" w:type="dxa"/>
              <w:bottom w:w="72" w:type="dxa"/>
              <w:right w:w="144" w:type="dxa"/>
            </w:tcMar>
          </w:tcPr>
          <w:p w14:paraId="4477BC28" w14:textId="77777777" w:rsidR="00E23AFB" w:rsidRPr="003C6177" w:rsidRDefault="00E23AFB" w:rsidP="003C6177">
            <w:pPr>
              <w:rPr>
                <w:rFonts w:ascii="Arial Narrow" w:hAnsi="Arial Narrow"/>
                <w:noProof/>
                <w:sz w:val="20"/>
                <w:szCs w:val="20"/>
                <w:lang w:val="en-IE"/>
              </w:rPr>
            </w:pPr>
            <w:r w:rsidRPr="003C6177">
              <w:rPr>
                <w:rFonts w:ascii="Arial Narrow" w:hAnsi="Arial Narrow"/>
                <w:b/>
                <w:noProof/>
                <w:sz w:val="20"/>
                <w:szCs w:val="20"/>
                <w:lang w:val="en-IE"/>
              </w:rPr>
              <w:t>Action 2.1.4:</w:t>
            </w:r>
            <w:r w:rsidRPr="003C6177">
              <w:rPr>
                <w:rFonts w:ascii="Arial Narrow" w:hAnsi="Arial Narrow"/>
                <w:noProof/>
                <w:sz w:val="20"/>
                <w:szCs w:val="20"/>
                <w:lang w:val="en-IE"/>
              </w:rPr>
              <w:t xml:space="preserve"> Mentoring by international experts and practitioners on implementation</w:t>
            </w:r>
          </w:p>
        </w:tc>
        <w:tc>
          <w:tcPr>
            <w:tcW w:w="1949" w:type="dxa"/>
            <w:tcBorders>
              <w:top w:val="single" w:sz="12" w:space="0" w:color="9D90A0" w:themeColor="accent6"/>
            </w:tcBorders>
            <w:shd w:val="clear" w:color="auto" w:fill="auto"/>
            <w:tcMar>
              <w:top w:w="72" w:type="dxa"/>
              <w:left w:w="144" w:type="dxa"/>
              <w:bottom w:w="72" w:type="dxa"/>
              <w:right w:w="144" w:type="dxa"/>
            </w:tcMar>
          </w:tcPr>
          <w:p w14:paraId="29A9B87C" w14:textId="6DDA729C" w:rsidR="00E23AFB" w:rsidRPr="003C6177" w:rsidRDefault="00E23AFB" w:rsidP="003C6177">
            <w:pPr>
              <w:autoSpaceDE w:val="0"/>
              <w:autoSpaceDN w:val="0"/>
              <w:adjustRightInd w:val="0"/>
              <w:rPr>
                <w:rFonts w:ascii="Arial Narrow" w:hAnsi="Arial Narrow"/>
                <w:sz w:val="20"/>
                <w:szCs w:val="20"/>
                <w:lang w:val="en-IE"/>
              </w:rPr>
            </w:pPr>
            <w:r w:rsidRPr="003C6177">
              <w:rPr>
                <w:rFonts w:ascii="Arial Narrow" w:hAnsi="Arial Narrow"/>
                <w:sz w:val="20"/>
                <w:szCs w:val="20"/>
                <w:lang w:val="en-IE"/>
              </w:rPr>
              <w:t>Courts where sentencing guidelines introduced are functioning with sentencing decisions being applied with increasing uniformity</w:t>
            </w:r>
          </w:p>
        </w:tc>
        <w:tc>
          <w:tcPr>
            <w:tcW w:w="1538" w:type="dxa"/>
            <w:tcBorders>
              <w:top w:val="single" w:sz="12" w:space="0" w:color="9D90A0" w:themeColor="accent6"/>
            </w:tcBorders>
          </w:tcPr>
          <w:p w14:paraId="6F174443" w14:textId="77777777" w:rsidR="00E23AFB" w:rsidRPr="003C6177" w:rsidRDefault="00E23AFB" w:rsidP="004B6458">
            <w:pPr>
              <w:pStyle w:val="BodyText"/>
              <w:spacing w:after="0"/>
              <w:jc w:val="both"/>
              <w:rPr>
                <w:rFonts w:ascii="Arial Narrow" w:hAnsi="Arial Narrow"/>
                <w:sz w:val="20"/>
                <w:szCs w:val="20"/>
                <w:lang w:val="en-IE"/>
              </w:rPr>
            </w:pPr>
          </w:p>
        </w:tc>
        <w:tc>
          <w:tcPr>
            <w:tcW w:w="2168" w:type="dxa"/>
            <w:tcBorders>
              <w:top w:val="single" w:sz="12" w:space="0" w:color="9D90A0" w:themeColor="accent6"/>
              <w:right w:val="single" w:sz="12" w:space="0" w:color="9D90A0" w:themeColor="accent6"/>
            </w:tcBorders>
            <w:shd w:val="clear" w:color="auto" w:fill="auto"/>
            <w:tcMar>
              <w:top w:w="72" w:type="dxa"/>
              <w:left w:w="144" w:type="dxa"/>
              <w:bottom w:w="72" w:type="dxa"/>
              <w:right w:w="144" w:type="dxa"/>
            </w:tcMar>
          </w:tcPr>
          <w:p w14:paraId="6AA2A8A9" w14:textId="77777777" w:rsidR="00E23AFB" w:rsidRPr="003C6177" w:rsidRDefault="00E23AFB" w:rsidP="004B6458">
            <w:pPr>
              <w:pStyle w:val="BodyText"/>
              <w:spacing w:after="0"/>
              <w:jc w:val="both"/>
              <w:rPr>
                <w:rFonts w:ascii="Arial Narrow" w:hAnsi="Arial Narrow"/>
                <w:sz w:val="20"/>
                <w:szCs w:val="20"/>
                <w:lang w:val="en-IE"/>
              </w:rPr>
            </w:pPr>
          </w:p>
        </w:tc>
        <w:tc>
          <w:tcPr>
            <w:tcW w:w="3770" w:type="dxa"/>
            <w:tcBorders>
              <w:top w:val="single" w:sz="12" w:space="0" w:color="9D90A0" w:themeColor="accent6"/>
              <w:left w:val="single" w:sz="12" w:space="0" w:color="9D90A0" w:themeColor="accent6"/>
            </w:tcBorders>
            <w:shd w:val="clear" w:color="auto" w:fill="auto"/>
            <w:tcMar>
              <w:top w:w="72" w:type="dxa"/>
              <w:left w:w="144" w:type="dxa"/>
              <w:bottom w:w="72" w:type="dxa"/>
              <w:right w:w="144" w:type="dxa"/>
            </w:tcMar>
          </w:tcPr>
          <w:p w14:paraId="4EAFDECF" w14:textId="5BAD3316" w:rsidR="00E23AFB" w:rsidRPr="003C6177" w:rsidRDefault="00E23AFB" w:rsidP="003C6177">
            <w:pPr>
              <w:pStyle w:val="BodyText"/>
              <w:spacing w:after="0"/>
              <w:rPr>
                <w:rFonts w:ascii="Arial Narrow" w:hAnsi="Arial Narrow"/>
                <w:spacing w:val="-1"/>
                <w:sz w:val="20"/>
                <w:szCs w:val="20"/>
                <w:lang w:val="en-IE"/>
              </w:rPr>
            </w:pPr>
            <w:r w:rsidRPr="003C6177">
              <w:rPr>
                <w:rFonts w:ascii="Arial Narrow" w:hAnsi="Arial Narrow"/>
                <w:sz w:val="20"/>
                <w:szCs w:val="20"/>
                <w:lang w:val="en-IE"/>
              </w:rPr>
              <w:t>Consultants were engaged to provide guidance at various stages of the programme implementation.</w:t>
            </w:r>
          </w:p>
        </w:tc>
      </w:tr>
      <w:tr w:rsidR="0024480A" w:rsidRPr="008475B6" w14:paraId="1E677259" w14:textId="77777777" w:rsidTr="008475B6">
        <w:trPr>
          <w:trHeight w:val="1398"/>
          <w:jc w:val="center"/>
        </w:trPr>
        <w:tc>
          <w:tcPr>
            <w:tcW w:w="1895" w:type="dxa"/>
            <w:vMerge w:val="restart"/>
            <w:tcBorders>
              <w:top w:val="single" w:sz="12" w:space="0" w:color="9D90A0" w:themeColor="accent6"/>
            </w:tcBorders>
            <w:shd w:val="clear" w:color="auto" w:fill="D0CECE"/>
            <w:vAlign w:val="center"/>
          </w:tcPr>
          <w:p w14:paraId="3C983360" w14:textId="77777777" w:rsidR="0024480A" w:rsidRPr="003C6177" w:rsidRDefault="0024480A" w:rsidP="004B6458">
            <w:pPr>
              <w:pStyle w:val="BodyText"/>
              <w:spacing w:after="0"/>
              <w:jc w:val="both"/>
              <w:rPr>
                <w:rFonts w:ascii="Arial Narrow" w:hAnsi="Arial Narrow"/>
                <w:spacing w:val="-1"/>
                <w:sz w:val="20"/>
                <w:szCs w:val="20"/>
                <w:lang w:val="en-IE"/>
              </w:rPr>
            </w:pPr>
          </w:p>
        </w:tc>
        <w:tc>
          <w:tcPr>
            <w:tcW w:w="3260" w:type="dxa"/>
            <w:tcBorders>
              <w:top w:val="single" w:sz="12" w:space="0" w:color="9D90A0" w:themeColor="accent6"/>
            </w:tcBorders>
            <w:shd w:val="clear" w:color="auto" w:fill="auto"/>
            <w:tcMar>
              <w:top w:w="72" w:type="dxa"/>
              <w:left w:w="144" w:type="dxa"/>
              <w:bottom w:w="72" w:type="dxa"/>
              <w:right w:w="144" w:type="dxa"/>
            </w:tcMar>
          </w:tcPr>
          <w:p w14:paraId="35F7CA29" w14:textId="77777777" w:rsidR="0024480A" w:rsidRPr="003C6177" w:rsidRDefault="0024480A" w:rsidP="003C6177">
            <w:pPr>
              <w:rPr>
                <w:rFonts w:ascii="Arial Narrow" w:hAnsi="Arial Narrow"/>
                <w:sz w:val="20"/>
                <w:szCs w:val="20"/>
                <w:lang w:val="en-IE"/>
              </w:rPr>
            </w:pPr>
            <w:r w:rsidRPr="003C6177">
              <w:rPr>
                <w:rFonts w:ascii="Arial Narrow" w:hAnsi="Arial Narrow"/>
                <w:b/>
                <w:sz w:val="20"/>
                <w:szCs w:val="20"/>
                <w:lang w:val="en-IE"/>
              </w:rPr>
              <w:t xml:space="preserve">Action 2.1.5: </w:t>
            </w:r>
            <w:r w:rsidRPr="003C6177">
              <w:rPr>
                <w:rFonts w:ascii="Arial Narrow" w:hAnsi="Arial Narrow"/>
                <w:sz w:val="20"/>
                <w:szCs w:val="20"/>
                <w:lang w:val="en-IE"/>
              </w:rPr>
              <w:t xml:space="preserve">Printing of guidelines and distribution of guidelines (as well as explanatory documents) nationally </w:t>
            </w:r>
          </w:p>
        </w:tc>
        <w:tc>
          <w:tcPr>
            <w:tcW w:w="1949" w:type="dxa"/>
            <w:tcBorders>
              <w:top w:val="single" w:sz="12" w:space="0" w:color="9D90A0" w:themeColor="accent6"/>
            </w:tcBorders>
            <w:shd w:val="clear" w:color="auto" w:fill="auto"/>
            <w:tcMar>
              <w:top w:w="72" w:type="dxa"/>
              <w:left w:w="144" w:type="dxa"/>
              <w:bottom w:w="72" w:type="dxa"/>
              <w:right w:w="144" w:type="dxa"/>
            </w:tcMar>
          </w:tcPr>
          <w:p w14:paraId="7E134A07" w14:textId="77777777" w:rsidR="0024480A" w:rsidRPr="003C6177" w:rsidRDefault="0024480A" w:rsidP="003C6177">
            <w:pPr>
              <w:autoSpaceDE w:val="0"/>
              <w:autoSpaceDN w:val="0"/>
              <w:adjustRightInd w:val="0"/>
              <w:rPr>
                <w:rFonts w:ascii="Arial Narrow" w:hAnsi="Arial Narrow"/>
                <w:sz w:val="20"/>
                <w:szCs w:val="20"/>
                <w:lang w:val="en-IE"/>
              </w:rPr>
            </w:pPr>
            <w:r w:rsidRPr="003C6177">
              <w:rPr>
                <w:rFonts w:ascii="Arial Narrow" w:hAnsi="Arial Narrow"/>
                <w:sz w:val="20"/>
                <w:szCs w:val="20"/>
                <w:lang w:val="en-IE"/>
              </w:rPr>
              <w:t xml:space="preserve">Improvement in respect for procedures and due practice noted </w:t>
            </w:r>
          </w:p>
        </w:tc>
        <w:tc>
          <w:tcPr>
            <w:tcW w:w="1538" w:type="dxa"/>
            <w:tcBorders>
              <w:top w:val="single" w:sz="4" w:space="0" w:color="auto"/>
            </w:tcBorders>
          </w:tcPr>
          <w:p w14:paraId="450BE528" w14:textId="77777777" w:rsidR="0024480A" w:rsidRPr="003C6177" w:rsidRDefault="0024480A" w:rsidP="004B6458">
            <w:pPr>
              <w:pStyle w:val="BodyText"/>
              <w:spacing w:after="0"/>
              <w:jc w:val="both"/>
              <w:rPr>
                <w:rFonts w:ascii="Arial Narrow" w:hAnsi="Arial Narrow"/>
                <w:sz w:val="20"/>
                <w:szCs w:val="20"/>
                <w:lang w:val="en-IE"/>
              </w:rPr>
            </w:pPr>
          </w:p>
        </w:tc>
        <w:tc>
          <w:tcPr>
            <w:tcW w:w="2168" w:type="dxa"/>
            <w:tcBorders>
              <w:top w:val="single" w:sz="4" w:space="0" w:color="auto"/>
              <w:right w:val="single" w:sz="12" w:space="0" w:color="9D90A0" w:themeColor="accent6"/>
            </w:tcBorders>
            <w:shd w:val="clear" w:color="auto" w:fill="auto"/>
            <w:tcMar>
              <w:top w:w="72" w:type="dxa"/>
              <w:left w:w="144" w:type="dxa"/>
              <w:bottom w:w="72" w:type="dxa"/>
              <w:right w:w="144" w:type="dxa"/>
            </w:tcMar>
          </w:tcPr>
          <w:p w14:paraId="7462F7AF" w14:textId="77777777" w:rsidR="0024480A" w:rsidRPr="003C6177" w:rsidRDefault="0024480A" w:rsidP="004B6458">
            <w:pPr>
              <w:pStyle w:val="BodyText"/>
              <w:spacing w:after="0"/>
              <w:jc w:val="both"/>
              <w:rPr>
                <w:rFonts w:ascii="Arial Narrow" w:hAnsi="Arial Narrow"/>
                <w:sz w:val="20"/>
                <w:szCs w:val="20"/>
                <w:lang w:val="en-IE"/>
              </w:rPr>
            </w:pPr>
          </w:p>
        </w:tc>
        <w:tc>
          <w:tcPr>
            <w:tcW w:w="3770" w:type="dxa"/>
            <w:tcBorders>
              <w:top w:val="single" w:sz="4" w:space="0" w:color="auto"/>
              <w:left w:val="single" w:sz="12" w:space="0" w:color="9D90A0" w:themeColor="accent6"/>
              <w:bottom w:val="single" w:sz="12" w:space="0" w:color="9D90A0" w:themeColor="accent6"/>
            </w:tcBorders>
            <w:shd w:val="clear" w:color="auto" w:fill="auto"/>
            <w:tcMar>
              <w:top w:w="72" w:type="dxa"/>
              <w:left w:w="144" w:type="dxa"/>
              <w:bottom w:w="72" w:type="dxa"/>
              <w:right w:w="144" w:type="dxa"/>
            </w:tcMar>
          </w:tcPr>
          <w:p w14:paraId="05796D6C" w14:textId="48BC5248" w:rsidR="0024480A" w:rsidRPr="003C6177" w:rsidRDefault="0024480A" w:rsidP="003C6177">
            <w:pPr>
              <w:pStyle w:val="BodyText"/>
              <w:spacing w:after="0"/>
              <w:jc w:val="both"/>
              <w:rPr>
                <w:rFonts w:ascii="Arial Narrow" w:hAnsi="Arial Narrow"/>
                <w:spacing w:val="-1"/>
                <w:sz w:val="20"/>
                <w:szCs w:val="20"/>
                <w:lang w:val="en-IE"/>
              </w:rPr>
            </w:pPr>
            <w:r w:rsidRPr="003C6177">
              <w:rPr>
                <w:rFonts w:ascii="Arial Narrow" w:hAnsi="Arial Narrow"/>
                <w:sz w:val="20"/>
                <w:szCs w:val="20"/>
                <w:lang w:val="en-IE"/>
              </w:rPr>
              <w:t xml:space="preserve"> </w:t>
            </w:r>
            <w:r w:rsidRPr="003C6177">
              <w:rPr>
                <w:rFonts w:ascii="Arial Narrow" w:hAnsi="Arial Narrow"/>
                <w:spacing w:val="-1"/>
                <w:sz w:val="20"/>
                <w:szCs w:val="20"/>
                <w:lang w:val="en-IE"/>
              </w:rPr>
              <w:t>Completed and disseminated</w:t>
            </w:r>
          </w:p>
        </w:tc>
      </w:tr>
      <w:tr w:rsidR="0024480A" w:rsidRPr="008475B6" w14:paraId="3ACD6AA9" w14:textId="77777777" w:rsidTr="008475B6">
        <w:trPr>
          <w:trHeight w:val="516"/>
          <w:jc w:val="center"/>
        </w:trPr>
        <w:tc>
          <w:tcPr>
            <w:tcW w:w="1895" w:type="dxa"/>
            <w:vMerge/>
            <w:shd w:val="clear" w:color="auto" w:fill="D0CECE"/>
            <w:vAlign w:val="center"/>
          </w:tcPr>
          <w:p w14:paraId="019A76F5" w14:textId="77777777" w:rsidR="0024480A" w:rsidRPr="003C6177" w:rsidRDefault="0024480A" w:rsidP="004B6458">
            <w:pPr>
              <w:pStyle w:val="BodyText"/>
              <w:spacing w:after="0"/>
              <w:jc w:val="both"/>
              <w:rPr>
                <w:rFonts w:ascii="Arial Narrow" w:hAnsi="Arial Narrow"/>
                <w:spacing w:val="-1"/>
                <w:sz w:val="20"/>
                <w:szCs w:val="20"/>
                <w:lang w:val="en-IE"/>
              </w:rPr>
            </w:pPr>
          </w:p>
        </w:tc>
        <w:tc>
          <w:tcPr>
            <w:tcW w:w="12685" w:type="dxa"/>
            <w:gridSpan w:val="5"/>
          </w:tcPr>
          <w:p w14:paraId="2997ACD0" w14:textId="211DE91B" w:rsidR="0024480A" w:rsidRPr="003C6177" w:rsidRDefault="0024480A" w:rsidP="003C6177">
            <w:pPr>
              <w:rPr>
                <w:rFonts w:ascii="Arial Narrow" w:hAnsi="Arial Narrow"/>
                <w:sz w:val="20"/>
                <w:szCs w:val="20"/>
                <w:lang w:val="en-IE"/>
              </w:rPr>
            </w:pPr>
            <w:r w:rsidRPr="003C6177">
              <w:rPr>
                <w:rFonts w:ascii="Arial Narrow" w:hAnsi="Arial Narrow"/>
                <w:b/>
                <w:sz w:val="20"/>
                <w:szCs w:val="20"/>
                <w:lang w:val="en-IE"/>
              </w:rPr>
              <w:t xml:space="preserve">Output 2.2: A </w:t>
            </w:r>
            <w:r w:rsidR="0042457F">
              <w:rPr>
                <w:rFonts w:ascii="Arial Narrow" w:hAnsi="Arial Narrow"/>
                <w:b/>
                <w:sz w:val="20"/>
                <w:szCs w:val="20"/>
                <w:lang w:val="en-IE"/>
              </w:rPr>
              <w:t>CMS</w:t>
            </w:r>
            <w:r w:rsidRPr="003C6177">
              <w:rPr>
                <w:rFonts w:ascii="Arial Narrow" w:hAnsi="Arial Narrow"/>
                <w:b/>
                <w:sz w:val="20"/>
                <w:szCs w:val="20"/>
                <w:lang w:val="en-IE"/>
              </w:rPr>
              <w:t xml:space="preserve"> is set-up and implemented in Judiciary HQ and selected regions to ensure for better management and monitoring of the uniform application of the Sentencing Guidelines and Policies </w:t>
            </w:r>
          </w:p>
        </w:tc>
      </w:tr>
      <w:tr w:rsidR="0024480A" w:rsidRPr="008475B6" w14:paraId="2BD7EA77" w14:textId="77777777" w:rsidTr="008475B6">
        <w:trPr>
          <w:trHeight w:val="1533"/>
          <w:jc w:val="center"/>
        </w:trPr>
        <w:tc>
          <w:tcPr>
            <w:tcW w:w="1895" w:type="dxa"/>
            <w:vMerge/>
            <w:shd w:val="clear" w:color="auto" w:fill="D0CECE"/>
            <w:vAlign w:val="center"/>
          </w:tcPr>
          <w:p w14:paraId="7581B556" w14:textId="77777777" w:rsidR="0024480A" w:rsidRPr="003C6177" w:rsidRDefault="0024480A" w:rsidP="00826BAC">
            <w:pPr>
              <w:pStyle w:val="BodyText"/>
              <w:spacing w:after="0"/>
              <w:jc w:val="both"/>
              <w:rPr>
                <w:rFonts w:ascii="Arial Narrow" w:hAnsi="Arial Narrow"/>
                <w:spacing w:val="-1"/>
                <w:sz w:val="20"/>
                <w:szCs w:val="20"/>
                <w:lang w:val="en-IE"/>
              </w:rPr>
            </w:pPr>
          </w:p>
        </w:tc>
        <w:tc>
          <w:tcPr>
            <w:tcW w:w="3260" w:type="dxa"/>
            <w:shd w:val="clear" w:color="auto" w:fill="auto"/>
            <w:tcMar>
              <w:top w:w="72" w:type="dxa"/>
              <w:left w:w="144" w:type="dxa"/>
              <w:bottom w:w="72" w:type="dxa"/>
              <w:right w:w="144" w:type="dxa"/>
            </w:tcMar>
          </w:tcPr>
          <w:p w14:paraId="0C16A7F8" w14:textId="77777777" w:rsidR="0024480A" w:rsidRPr="003C6177" w:rsidRDefault="0024480A" w:rsidP="003C6177">
            <w:pPr>
              <w:rPr>
                <w:rFonts w:ascii="Arial Narrow" w:hAnsi="Arial Narrow"/>
                <w:noProof/>
                <w:sz w:val="20"/>
                <w:szCs w:val="20"/>
                <w:lang w:val="en-IE"/>
              </w:rPr>
            </w:pPr>
            <w:r w:rsidRPr="003C6177">
              <w:rPr>
                <w:rFonts w:ascii="Arial Narrow" w:hAnsi="Arial Narrow"/>
                <w:b/>
                <w:noProof/>
                <w:sz w:val="20"/>
                <w:szCs w:val="20"/>
                <w:lang w:val="en-IE"/>
              </w:rPr>
              <w:t xml:space="preserve">Action 2.2.1: </w:t>
            </w:r>
            <w:r w:rsidRPr="003C6177">
              <w:rPr>
                <w:rFonts w:ascii="Arial Narrow" w:hAnsi="Arial Narrow"/>
                <w:noProof/>
                <w:sz w:val="20"/>
                <w:szCs w:val="20"/>
                <w:lang w:val="en-IE"/>
              </w:rPr>
              <w:t xml:space="preserve">Needs Assessment finalised together with development partners and respective commitment and support clarified </w:t>
            </w:r>
          </w:p>
        </w:tc>
        <w:tc>
          <w:tcPr>
            <w:tcW w:w="1949" w:type="dxa"/>
            <w:shd w:val="clear" w:color="auto" w:fill="auto"/>
            <w:tcMar>
              <w:top w:w="72" w:type="dxa"/>
              <w:left w:w="144" w:type="dxa"/>
              <w:bottom w:w="72" w:type="dxa"/>
              <w:right w:w="144" w:type="dxa"/>
            </w:tcMar>
          </w:tcPr>
          <w:p w14:paraId="5C369528" w14:textId="77777777" w:rsidR="0024480A" w:rsidRPr="003C6177" w:rsidRDefault="0024480A" w:rsidP="00E82819">
            <w:pPr>
              <w:numPr>
                <w:ilvl w:val="0"/>
                <w:numId w:val="34"/>
              </w:numPr>
              <w:autoSpaceDE w:val="0"/>
              <w:autoSpaceDN w:val="0"/>
              <w:adjustRightInd w:val="0"/>
              <w:ind w:left="0" w:hanging="133"/>
              <w:rPr>
                <w:rFonts w:ascii="Arial Narrow" w:hAnsi="Arial Narrow"/>
                <w:noProof/>
                <w:sz w:val="20"/>
                <w:szCs w:val="20"/>
                <w:lang w:val="en-IE"/>
              </w:rPr>
            </w:pPr>
            <w:r w:rsidRPr="003C6177">
              <w:rPr>
                <w:rFonts w:ascii="Arial Narrow" w:hAnsi="Arial Narrow"/>
                <w:noProof/>
                <w:sz w:val="20"/>
                <w:szCs w:val="20"/>
                <w:lang w:val="en-IE"/>
              </w:rPr>
              <w:t>Baseline / Needs assessment is finalized</w:t>
            </w:r>
          </w:p>
          <w:p w14:paraId="350504FC" w14:textId="77777777" w:rsidR="0024480A" w:rsidRPr="003C6177" w:rsidRDefault="0024480A" w:rsidP="003C6177">
            <w:pPr>
              <w:pStyle w:val="BodyText"/>
              <w:spacing w:after="0"/>
              <w:ind w:hanging="133"/>
              <w:rPr>
                <w:rFonts w:ascii="Arial Narrow" w:eastAsia="Calibri" w:hAnsi="Arial Narrow"/>
                <w:noProof/>
                <w:sz w:val="20"/>
                <w:szCs w:val="20"/>
                <w:lang w:val="en-IE"/>
              </w:rPr>
            </w:pPr>
          </w:p>
        </w:tc>
        <w:tc>
          <w:tcPr>
            <w:tcW w:w="1538" w:type="dxa"/>
            <w:tcBorders>
              <w:bottom w:val="single" w:sz="12" w:space="0" w:color="9D90A0" w:themeColor="accent6"/>
            </w:tcBorders>
          </w:tcPr>
          <w:p w14:paraId="71B27E7D" w14:textId="13847E10" w:rsidR="0024480A" w:rsidRPr="003C6177" w:rsidRDefault="0024480A" w:rsidP="00E82819">
            <w:pPr>
              <w:numPr>
                <w:ilvl w:val="0"/>
                <w:numId w:val="34"/>
              </w:numPr>
              <w:autoSpaceDE w:val="0"/>
              <w:autoSpaceDN w:val="0"/>
              <w:adjustRightInd w:val="0"/>
              <w:ind w:left="0" w:hanging="133"/>
              <w:rPr>
                <w:rFonts w:ascii="Arial Narrow" w:hAnsi="Arial Narrow"/>
                <w:noProof/>
                <w:sz w:val="20"/>
                <w:szCs w:val="20"/>
                <w:lang w:val="en-IE"/>
              </w:rPr>
            </w:pPr>
            <w:r w:rsidRPr="003C6177">
              <w:rPr>
                <w:rFonts w:ascii="Arial Narrow" w:hAnsi="Arial Narrow"/>
                <w:noProof/>
                <w:sz w:val="20"/>
                <w:szCs w:val="20"/>
                <w:lang w:val="en-IE"/>
              </w:rPr>
              <w:t xml:space="preserve">Partial tracking and </w:t>
            </w:r>
            <w:r w:rsidR="0042457F">
              <w:rPr>
                <w:rFonts w:ascii="Arial Narrow" w:hAnsi="Arial Narrow"/>
                <w:noProof/>
                <w:sz w:val="20"/>
                <w:szCs w:val="20"/>
                <w:lang w:val="en-IE"/>
              </w:rPr>
              <w:t>CMS</w:t>
            </w:r>
            <w:r w:rsidRPr="003C6177">
              <w:rPr>
                <w:rFonts w:ascii="Arial Narrow" w:hAnsi="Arial Narrow"/>
                <w:noProof/>
                <w:sz w:val="20"/>
                <w:szCs w:val="20"/>
                <w:lang w:val="en-IE"/>
              </w:rPr>
              <w:t xml:space="preserve"> currently in place </w:t>
            </w:r>
          </w:p>
          <w:p w14:paraId="1C9D0F24" w14:textId="77777777" w:rsidR="0024480A" w:rsidRPr="003C6177" w:rsidRDefault="0024480A" w:rsidP="00E82819">
            <w:pPr>
              <w:numPr>
                <w:ilvl w:val="0"/>
                <w:numId w:val="34"/>
              </w:numPr>
              <w:autoSpaceDE w:val="0"/>
              <w:autoSpaceDN w:val="0"/>
              <w:adjustRightInd w:val="0"/>
              <w:ind w:left="0" w:hanging="133"/>
              <w:rPr>
                <w:rFonts w:ascii="Arial Narrow" w:hAnsi="Arial Narrow"/>
                <w:noProof/>
                <w:sz w:val="20"/>
                <w:szCs w:val="20"/>
                <w:lang w:val="en-IE"/>
              </w:rPr>
            </w:pPr>
          </w:p>
        </w:tc>
        <w:tc>
          <w:tcPr>
            <w:tcW w:w="2168" w:type="dxa"/>
            <w:tcBorders>
              <w:bottom w:val="single" w:sz="12" w:space="0" w:color="9D90A0" w:themeColor="accent6"/>
            </w:tcBorders>
            <w:shd w:val="clear" w:color="auto" w:fill="auto"/>
            <w:tcMar>
              <w:top w:w="72" w:type="dxa"/>
              <w:left w:w="144" w:type="dxa"/>
              <w:bottom w:w="72" w:type="dxa"/>
              <w:right w:w="144" w:type="dxa"/>
            </w:tcMar>
          </w:tcPr>
          <w:p w14:paraId="3E99E1E3" w14:textId="54E67994" w:rsidR="0024480A" w:rsidRPr="003C6177" w:rsidRDefault="0024480A" w:rsidP="003C6177">
            <w:pPr>
              <w:autoSpaceDE w:val="0"/>
              <w:autoSpaceDN w:val="0"/>
              <w:adjustRightInd w:val="0"/>
              <w:rPr>
                <w:rFonts w:ascii="Arial Narrow" w:hAnsi="Arial Narrow"/>
                <w:noProof/>
                <w:sz w:val="20"/>
                <w:szCs w:val="20"/>
                <w:lang w:val="en-IE"/>
              </w:rPr>
            </w:pPr>
            <w:r w:rsidRPr="003C6177">
              <w:rPr>
                <w:rFonts w:ascii="Arial Narrow" w:hAnsi="Arial Narrow"/>
                <w:noProof/>
                <w:sz w:val="20"/>
                <w:szCs w:val="20"/>
                <w:lang w:val="en-IE"/>
              </w:rPr>
              <w:t xml:space="preserve">Electronic </w:t>
            </w:r>
            <w:r w:rsidR="0042457F">
              <w:rPr>
                <w:rFonts w:ascii="Arial Narrow" w:hAnsi="Arial Narrow"/>
                <w:noProof/>
                <w:sz w:val="20"/>
                <w:szCs w:val="20"/>
                <w:lang w:val="en-IE"/>
              </w:rPr>
              <w:t>CMS</w:t>
            </w:r>
            <w:r w:rsidRPr="003C6177">
              <w:rPr>
                <w:rFonts w:ascii="Arial Narrow" w:hAnsi="Arial Narrow"/>
                <w:noProof/>
                <w:sz w:val="20"/>
                <w:szCs w:val="20"/>
                <w:lang w:val="en-IE"/>
              </w:rPr>
              <w:t xml:space="preserve"> in place and able to track uniformity in application of Sentencing and</w:t>
            </w:r>
          </w:p>
        </w:tc>
        <w:tc>
          <w:tcPr>
            <w:tcW w:w="3770" w:type="dxa"/>
            <w:tcBorders>
              <w:bottom w:val="single" w:sz="12" w:space="0" w:color="9D90A0" w:themeColor="accent6"/>
            </w:tcBorders>
            <w:shd w:val="clear" w:color="auto" w:fill="auto"/>
            <w:tcMar>
              <w:top w:w="72" w:type="dxa"/>
              <w:left w:w="144" w:type="dxa"/>
              <w:bottom w:w="72" w:type="dxa"/>
              <w:right w:w="144" w:type="dxa"/>
            </w:tcMar>
          </w:tcPr>
          <w:p w14:paraId="0D951875" w14:textId="77777777" w:rsidR="0024480A" w:rsidRPr="003C6177" w:rsidRDefault="0024480A" w:rsidP="00E82819">
            <w:pPr>
              <w:pStyle w:val="BodyText"/>
              <w:numPr>
                <w:ilvl w:val="0"/>
                <w:numId w:val="34"/>
              </w:numPr>
              <w:spacing w:after="0"/>
              <w:ind w:left="0"/>
              <w:rPr>
                <w:rFonts w:ascii="Arial Narrow" w:hAnsi="Arial Narrow"/>
                <w:spacing w:val="-1"/>
                <w:sz w:val="20"/>
                <w:szCs w:val="20"/>
                <w:lang w:val="en-IE"/>
              </w:rPr>
            </w:pPr>
            <w:r w:rsidRPr="003C6177">
              <w:rPr>
                <w:rFonts w:ascii="Arial Narrow" w:hAnsi="Arial Narrow"/>
                <w:spacing w:val="-1"/>
                <w:sz w:val="20"/>
                <w:szCs w:val="20"/>
                <w:lang w:val="en-IE"/>
              </w:rPr>
              <w:t>Two individual needs assessments were completed in early 2016</w:t>
            </w:r>
          </w:p>
        </w:tc>
      </w:tr>
      <w:tr w:rsidR="0024480A" w:rsidRPr="008475B6" w14:paraId="28D250C4" w14:textId="77777777" w:rsidTr="008475B6">
        <w:trPr>
          <w:trHeight w:val="1650"/>
          <w:jc w:val="center"/>
        </w:trPr>
        <w:tc>
          <w:tcPr>
            <w:tcW w:w="1895" w:type="dxa"/>
            <w:vMerge/>
            <w:shd w:val="clear" w:color="auto" w:fill="D0CECE"/>
            <w:vAlign w:val="center"/>
          </w:tcPr>
          <w:p w14:paraId="154AA648" w14:textId="77777777" w:rsidR="0024480A" w:rsidRPr="003C6177" w:rsidRDefault="0024480A" w:rsidP="00826BAC">
            <w:pPr>
              <w:pStyle w:val="BodyText"/>
              <w:spacing w:after="0"/>
              <w:jc w:val="both"/>
              <w:rPr>
                <w:rFonts w:ascii="Arial Narrow" w:hAnsi="Arial Narrow"/>
                <w:spacing w:val="-1"/>
                <w:sz w:val="20"/>
                <w:szCs w:val="20"/>
                <w:lang w:val="en-IE"/>
              </w:rPr>
            </w:pPr>
          </w:p>
        </w:tc>
        <w:tc>
          <w:tcPr>
            <w:tcW w:w="3260" w:type="dxa"/>
            <w:shd w:val="clear" w:color="auto" w:fill="auto"/>
            <w:tcMar>
              <w:top w:w="72" w:type="dxa"/>
              <w:left w:w="144" w:type="dxa"/>
              <w:bottom w:w="72" w:type="dxa"/>
              <w:right w:w="144" w:type="dxa"/>
            </w:tcMar>
          </w:tcPr>
          <w:p w14:paraId="6BD9E3D5" w14:textId="28D2FEC8" w:rsidR="0024480A" w:rsidRPr="003C6177" w:rsidRDefault="0024480A" w:rsidP="003C6177">
            <w:pPr>
              <w:rPr>
                <w:rFonts w:ascii="Arial Narrow" w:hAnsi="Arial Narrow"/>
                <w:b/>
                <w:noProof/>
                <w:sz w:val="20"/>
                <w:szCs w:val="20"/>
                <w:lang w:val="en-IE"/>
              </w:rPr>
            </w:pPr>
            <w:r w:rsidRPr="003C6177">
              <w:rPr>
                <w:rFonts w:ascii="Arial Narrow" w:hAnsi="Arial Narrow"/>
                <w:b/>
                <w:noProof/>
                <w:sz w:val="20"/>
                <w:szCs w:val="20"/>
                <w:lang w:val="en-IE"/>
              </w:rPr>
              <w:t xml:space="preserve">Action 2.2.2: </w:t>
            </w:r>
            <w:r w:rsidRPr="003C6177">
              <w:rPr>
                <w:rFonts w:ascii="Arial Narrow" w:hAnsi="Arial Narrow"/>
                <w:noProof/>
                <w:sz w:val="20"/>
                <w:szCs w:val="20"/>
                <w:lang w:val="en-IE"/>
              </w:rPr>
              <w:t xml:space="preserve">Hiring of a national case management and IT consultant expert to set-up and implement the context-relevant and cost-effective </w:t>
            </w:r>
            <w:r w:rsidR="0042457F">
              <w:rPr>
                <w:rFonts w:ascii="Arial Narrow" w:hAnsi="Arial Narrow"/>
                <w:noProof/>
                <w:sz w:val="20"/>
                <w:szCs w:val="20"/>
                <w:lang w:val="en-IE"/>
              </w:rPr>
              <w:t>CMS</w:t>
            </w:r>
          </w:p>
        </w:tc>
        <w:tc>
          <w:tcPr>
            <w:tcW w:w="1949" w:type="dxa"/>
            <w:shd w:val="clear" w:color="auto" w:fill="auto"/>
            <w:tcMar>
              <w:top w:w="72" w:type="dxa"/>
              <w:left w:w="144" w:type="dxa"/>
              <w:bottom w:w="72" w:type="dxa"/>
              <w:right w:w="144" w:type="dxa"/>
            </w:tcMar>
          </w:tcPr>
          <w:p w14:paraId="21064DC1" w14:textId="77777777" w:rsidR="0024480A" w:rsidRPr="003C6177" w:rsidRDefault="0024480A" w:rsidP="00E82819">
            <w:pPr>
              <w:numPr>
                <w:ilvl w:val="0"/>
                <w:numId w:val="34"/>
              </w:numPr>
              <w:autoSpaceDE w:val="0"/>
              <w:autoSpaceDN w:val="0"/>
              <w:adjustRightInd w:val="0"/>
              <w:ind w:left="0" w:hanging="133"/>
              <w:rPr>
                <w:rFonts w:ascii="Arial Narrow" w:hAnsi="Arial Narrow"/>
                <w:noProof/>
                <w:sz w:val="20"/>
                <w:szCs w:val="20"/>
                <w:lang w:val="en-IE"/>
              </w:rPr>
            </w:pPr>
            <w:r w:rsidRPr="003C6177">
              <w:rPr>
                <w:rFonts w:ascii="Arial Narrow" w:hAnsi="Arial Narrow"/>
                <w:noProof/>
                <w:sz w:val="20"/>
                <w:szCs w:val="20"/>
                <w:lang w:val="en-IE"/>
              </w:rPr>
              <w:t>Equipment is in place</w:t>
            </w:r>
          </w:p>
          <w:p w14:paraId="09E1A3D5" w14:textId="77777777" w:rsidR="0024480A" w:rsidRPr="003C6177" w:rsidRDefault="0024480A" w:rsidP="003C6177">
            <w:pPr>
              <w:pStyle w:val="BodyText"/>
              <w:spacing w:after="0"/>
              <w:ind w:hanging="133"/>
              <w:rPr>
                <w:rFonts w:ascii="Arial Narrow" w:eastAsia="Calibri" w:hAnsi="Arial Narrow"/>
                <w:noProof/>
                <w:sz w:val="20"/>
                <w:szCs w:val="20"/>
                <w:lang w:val="en-IE"/>
              </w:rPr>
            </w:pPr>
          </w:p>
        </w:tc>
        <w:tc>
          <w:tcPr>
            <w:tcW w:w="1538" w:type="dxa"/>
            <w:tcBorders>
              <w:top w:val="single" w:sz="12" w:space="0" w:color="9D90A0" w:themeColor="accent6"/>
              <w:bottom w:val="single" w:sz="12" w:space="0" w:color="9D90A0" w:themeColor="accent6"/>
            </w:tcBorders>
          </w:tcPr>
          <w:p w14:paraId="3056D721" w14:textId="77777777" w:rsidR="0024480A" w:rsidRPr="003C6177" w:rsidRDefault="0024480A" w:rsidP="003C6177">
            <w:pPr>
              <w:pStyle w:val="BodyText"/>
              <w:spacing w:after="0"/>
              <w:rPr>
                <w:rFonts w:ascii="Arial Narrow" w:hAnsi="Arial Narrow"/>
                <w:sz w:val="20"/>
                <w:szCs w:val="20"/>
                <w:lang w:val="en-IE"/>
              </w:rPr>
            </w:pPr>
          </w:p>
        </w:tc>
        <w:tc>
          <w:tcPr>
            <w:tcW w:w="2168" w:type="dxa"/>
            <w:tcBorders>
              <w:top w:val="single" w:sz="12" w:space="0" w:color="9D90A0" w:themeColor="accent6"/>
              <w:bottom w:val="single" w:sz="12" w:space="0" w:color="9D90A0" w:themeColor="accent6"/>
            </w:tcBorders>
            <w:shd w:val="clear" w:color="auto" w:fill="auto"/>
            <w:tcMar>
              <w:top w:w="72" w:type="dxa"/>
              <w:left w:w="144" w:type="dxa"/>
              <w:bottom w:w="72" w:type="dxa"/>
              <w:right w:w="144" w:type="dxa"/>
            </w:tcMar>
          </w:tcPr>
          <w:p w14:paraId="0E87E209" w14:textId="27E190BE" w:rsidR="0024480A" w:rsidRPr="003C6177" w:rsidRDefault="0024480A" w:rsidP="003C6177">
            <w:pPr>
              <w:pStyle w:val="BodyText"/>
              <w:spacing w:after="0"/>
              <w:rPr>
                <w:rFonts w:ascii="Arial Narrow" w:hAnsi="Arial Narrow"/>
                <w:sz w:val="20"/>
                <w:szCs w:val="20"/>
                <w:lang w:val="en-IE"/>
              </w:rPr>
            </w:pPr>
            <w:r w:rsidRPr="003C6177">
              <w:rPr>
                <w:rFonts w:ascii="Arial Narrow" w:eastAsia="Calibri" w:hAnsi="Arial Narrow"/>
                <w:noProof/>
                <w:sz w:val="20"/>
                <w:szCs w:val="20"/>
                <w:lang w:val="en-IE"/>
              </w:rPr>
              <w:t xml:space="preserve"> Bail Polices and Guidelines</w:t>
            </w:r>
          </w:p>
        </w:tc>
        <w:tc>
          <w:tcPr>
            <w:tcW w:w="3770" w:type="dxa"/>
            <w:tcBorders>
              <w:top w:val="single" w:sz="12" w:space="0" w:color="9D90A0" w:themeColor="accent6"/>
              <w:bottom w:val="single" w:sz="12" w:space="0" w:color="9D90A0" w:themeColor="accent6"/>
            </w:tcBorders>
            <w:shd w:val="clear" w:color="auto" w:fill="auto"/>
            <w:tcMar>
              <w:top w:w="72" w:type="dxa"/>
              <w:left w:w="144" w:type="dxa"/>
              <w:bottom w:w="72" w:type="dxa"/>
              <w:right w:w="144" w:type="dxa"/>
            </w:tcMar>
          </w:tcPr>
          <w:p w14:paraId="5E84D453" w14:textId="77777777" w:rsidR="0024480A" w:rsidRPr="003C6177" w:rsidRDefault="0024480A" w:rsidP="00E82819">
            <w:pPr>
              <w:pStyle w:val="BodyText"/>
              <w:numPr>
                <w:ilvl w:val="0"/>
                <w:numId w:val="34"/>
              </w:numPr>
              <w:spacing w:after="0"/>
              <w:ind w:left="0"/>
              <w:rPr>
                <w:rFonts w:ascii="Arial Narrow" w:hAnsi="Arial Narrow"/>
                <w:spacing w:val="-1"/>
                <w:sz w:val="20"/>
                <w:szCs w:val="20"/>
                <w:lang w:val="en-IE"/>
              </w:rPr>
            </w:pPr>
            <w:r w:rsidRPr="003C6177">
              <w:rPr>
                <w:rFonts w:ascii="Arial Narrow" w:hAnsi="Arial Narrow"/>
                <w:spacing w:val="-1"/>
                <w:sz w:val="20"/>
                <w:szCs w:val="20"/>
                <w:lang w:val="en-IE"/>
              </w:rPr>
              <w:t>IDTLABS were hired to develop the CMS, the Justice App</w:t>
            </w:r>
          </w:p>
        </w:tc>
      </w:tr>
      <w:tr w:rsidR="0024480A" w:rsidRPr="008475B6" w14:paraId="104BC74B" w14:textId="77777777" w:rsidTr="008475B6">
        <w:trPr>
          <w:trHeight w:val="525"/>
          <w:jc w:val="center"/>
        </w:trPr>
        <w:tc>
          <w:tcPr>
            <w:tcW w:w="1895" w:type="dxa"/>
            <w:vMerge/>
            <w:shd w:val="clear" w:color="auto" w:fill="D0CECE"/>
            <w:vAlign w:val="center"/>
          </w:tcPr>
          <w:p w14:paraId="27713629" w14:textId="77777777" w:rsidR="0024480A" w:rsidRPr="003C6177" w:rsidRDefault="0024480A" w:rsidP="00826BAC">
            <w:pPr>
              <w:pStyle w:val="BodyText"/>
              <w:spacing w:after="0"/>
              <w:jc w:val="both"/>
              <w:rPr>
                <w:rFonts w:ascii="Arial Narrow" w:hAnsi="Arial Narrow"/>
                <w:spacing w:val="-1"/>
                <w:sz w:val="20"/>
                <w:szCs w:val="20"/>
                <w:lang w:val="en-IE"/>
              </w:rPr>
            </w:pPr>
          </w:p>
        </w:tc>
        <w:tc>
          <w:tcPr>
            <w:tcW w:w="3260" w:type="dxa"/>
            <w:shd w:val="clear" w:color="auto" w:fill="auto"/>
            <w:tcMar>
              <w:top w:w="72" w:type="dxa"/>
              <w:left w:w="144" w:type="dxa"/>
              <w:bottom w:w="72" w:type="dxa"/>
              <w:right w:w="144" w:type="dxa"/>
            </w:tcMar>
          </w:tcPr>
          <w:p w14:paraId="3D379D42" w14:textId="4184F43B" w:rsidR="0024480A" w:rsidRPr="003C6177" w:rsidRDefault="0024480A" w:rsidP="003C6177">
            <w:pPr>
              <w:rPr>
                <w:rFonts w:ascii="Arial Narrow" w:hAnsi="Arial Narrow"/>
                <w:noProof/>
                <w:sz w:val="20"/>
                <w:szCs w:val="20"/>
                <w:lang w:val="en-IE"/>
              </w:rPr>
            </w:pPr>
            <w:r w:rsidRPr="003C6177">
              <w:rPr>
                <w:rFonts w:ascii="Arial Narrow" w:hAnsi="Arial Narrow"/>
                <w:b/>
                <w:noProof/>
                <w:sz w:val="20"/>
                <w:szCs w:val="20"/>
                <w:lang w:val="en-IE"/>
              </w:rPr>
              <w:t xml:space="preserve">Action 2.2.3: </w:t>
            </w:r>
            <w:r w:rsidRPr="003C6177">
              <w:rPr>
                <w:rFonts w:ascii="Arial Narrow" w:hAnsi="Arial Narrow"/>
                <w:noProof/>
                <w:sz w:val="20"/>
                <w:szCs w:val="20"/>
                <w:lang w:val="en-IE"/>
              </w:rPr>
              <w:t xml:space="preserve">Training by national expert of key Judicial staff to operate and apply the </w:t>
            </w:r>
            <w:r w:rsidR="0042457F">
              <w:rPr>
                <w:rFonts w:ascii="Arial Narrow" w:hAnsi="Arial Narrow"/>
                <w:noProof/>
                <w:sz w:val="20"/>
                <w:szCs w:val="20"/>
                <w:lang w:val="en-IE"/>
              </w:rPr>
              <w:t>CMS</w:t>
            </w:r>
          </w:p>
        </w:tc>
        <w:tc>
          <w:tcPr>
            <w:tcW w:w="1949" w:type="dxa"/>
            <w:shd w:val="clear" w:color="auto" w:fill="auto"/>
            <w:tcMar>
              <w:top w:w="72" w:type="dxa"/>
              <w:left w:w="144" w:type="dxa"/>
              <w:bottom w:w="72" w:type="dxa"/>
              <w:right w:w="144" w:type="dxa"/>
            </w:tcMar>
          </w:tcPr>
          <w:p w14:paraId="1998C911" w14:textId="77777777" w:rsidR="0024480A" w:rsidRPr="003C6177" w:rsidRDefault="0024480A" w:rsidP="00E82819">
            <w:pPr>
              <w:numPr>
                <w:ilvl w:val="0"/>
                <w:numId w:val="34"/>
              </w:numPr>
              <w:autoSpaceDE w:val="0"/>
              <w:autoSpaceDN w:val="0"/>
              <w:adjustRightInd w:val="0"/>
              <w:ind w:left="0" w:hanging="133"/>
              <w:rPr>
                <w:rFonts w:ascii="Arial Narrow" w:hAnsi="Arial Narrow"/>
                <w:noProof/>
                <w:sz w:val="20"/>
                <w:szCs w:val="20"/>
                <w:lang w:val="en-IE"/>
              </w:rPr>
            </w:pPr>
            <w:r w:rsidRPr="003C6177">
              <w:rPr>
                <w:rFonts w:ascii="Arial Narrow" w:hAnsi="Arial Narrow"/>
                <w:noProof/>
                <w:sz w:val="20"/>
                <w:szCs w:val="20"/>
                <w:lang w:val="en-IE"/>
              </w:rPr>
              <w:t>Judicial staff capacitated to manage the CMS</w:t>
            </w:r>
          </w:p>
          <w:p w14:paraId="15664DB9" w14:textId="77777777" w:rsidR="0024480A" w:rsidRPr="003C6177" w:rsidRDefault="0024480A" w:rsidP="003C6177">
            <w:pPr>
              <w:pStyle w:val="BodyText"/>
              <w:spacing w:after="0"/>
              <w:ind w:hanging="133"/>
              <w:rPr>
                <w:rFonts w:ascii="Arial Narrow" w:eastAsia="Calibri" w:hAnsi="Arial Narrow"/>
                <w:noProof/>
                <w:sz w:val="20"/>
                <w:szCs w:val="20"/>
                <w:lang w:val="en-IE"/>
              </w:rPr>
            </w:pPr>
          </w:p>
        </w:tc>
        <w:tc>
          <w:tcPr>
            <w:tcW w:w="1538" w:type="dxa"/>
            <w:tcBorders>
              <w:top w:val="single" w:sz="12" w:space="0" w:color="9D90A0" w:themeColor="accent6"/>
              <w:bottom w:val="single" w:sz="12" w:space="0" w:color="9D90A0" w:themeColor="accent6"/>
            </w:tcBorders>
          </w:tcPr>
          <w:p w14:paraId="10C05CB2" w14:textId="77777777" w:rsidR="0024480A" w:rsidRPr="003C6177" w:rsidRDefault="0024480A" w:rsidP="003C6177">
            <w:pPr>
              <w:pStyle w:val="BodyText"/>
              <w:spacing w:after="0"/>
              <w:rPr>
                <w:rFonts w:ascii="Arial Narrow" w:hAnsi="Arial Narrow"/>
                <w:sz w:val="20"/>
                <w:szCs w:val="20"/>
                <w:lang w:val="en-IE"/>
              </w:rPr>
            </w:pPr>
          </w:p>
        </w:tc>
        <w:tc>
          <w:tcPr>
            <w:tcW w:w="2168" w:type="dxa"/>
            <w:tcBorders>
              <w:top w:val="single" w:sz="12" w:space="0" w:color="9D90A0" w:themeColor="accent6"/>
              <w:bottom w:val="single" w:sz="12" w:space="0" w:color="9D90A0" w:themeColor="accent6"/>
            </w:tcBorders>
            <w:shd w:val="clear" w:color="auto" w:fill="auto"/>
            <w:tcMar>
              <w:top w:w="72" w:type="dxa"/>
              <w:left w:w="144" w:type="dxa"/>
              <w:bottom w:w="72" w:type="dxa"/>
              <w:right w:w="144" w:type="dxa"/>
            </w:tcMar>
          </w:tcPr>
          <w:p w14:paraId="3EB0CBC4" w14:textId="77777777" w:rsidR="0024480A" w:rsidRPr="003C6177" w:rsidRDefault="0024480A" w:rsidP="003C6177">
            <w:pPr>
              <w:pStyle w:val="BodyText"/>
              <w:spacing w:after="0"/>
              <w:rPr>
                <w:rFonts w:ascii="Arial Narrow" w:hAnsi="Arial Narrow"/>
                <w:sz w:val="20"/>
                <w:szCs w:val="20"/>
                <w:lang w:val="en-IE"/>
              </w:rPr>
            </w:pPr>
          </w:p>
        </w:tc>
        <w:tc>
          <w:tcPr>
            <w:tcW w:w="3770" w:type="dxa"/>
            <w:tcBorders>
              <w:top w:val="single" w:sz="12" w:space="0" w:color="9D90A0" w:themeColor="accent6"/>
              <w:bottom w:val="single" w:sz="12" w:space="0" w:color="9D90A0" w:themeColor="accent6"/>
            </w:tcBorders>
            <w:shd w:val="clear" w:color="auto" w:fill="auto"/>
            <w:tcMar>
              <w:top w:w="72" w:type="dxa"/>
              <w:left w:w="144" w:type="dxa"/>
              <w:bottom w:w="72" w:type="dxa"/>
              <w:right w:w="144" w:type="dxa"/>
            </w:tcMar>
          </w:tcPr>
          <w:p w14:paraId="70D757AF" w14:textId="77777777" w:rsidR="0024480A" w:rsidRPr="003C6177" w:rsidRDefault="0024480A" w:rsidP="00E82819">
            <w:pPr>
              <w:pStyle w:val="BodyText"/>
              <w:numPr>
                <w:ilvl w:val="0"/>
                <w:numId w:val="34"/>
              </w:numPr>
              <w:spacing w:after="0"/>
              <w:ind w:left="0"/>
              <w:rPr>
                <w:rFonts w:ascii="Arial Narrow" w:hAnsi="Arial Narrow"/>
                <w:spacing w:val="-1"/>
                <w:sz w:val="20"/>
                <w:szCs w:val="20"/>
                <w:lang w:val="en-IE"/>
              </w:rPr>
            </w:pPr>
            <w:r w:rsidRPr="003C6177">
              <w:rPr>
                <w:rFonts w:ascii="Arial Narrow" w:hAnsi="Arial Narrow"/>
                <w:spacing w:val="-1"/>
                <w:sz w:val="20"/>
                <w:szCs w:val="20"/>
                <w:lang w:val="en-IE"/>
              </w:rPr>
              <w:t>58 judges and magistrates, and 3 registrars were trained in December 2017 on how to use the Justice App</w:t>
            </w:r>
          </w:p>
        </w:tc>
      </w:tr>
      <w:tr w:rsidR="0024480A" w:rsidRPr="008475B6" w14:paraId="1E1C57EB" w14:textId="77777777" w:rsidTr="008475B6">
        <w:trPr>
          <w:trHeight w:val="435"/>
          <w:jc w:val="center"/>
        </w:trPr>
        <w:tc>
          <w:tcPr>
            <w:tcW w:w="1895" w:type="dxa"/>
            <w:vMerge/>
            <w:shd w:val="clear" w:color="auto" w:fill="D0CECE"/>
            <w:vAlign w:val="center"/>
          </w:tcPr>
          <w:p w14:paraId="46293F51" w14:textId="77777777" w:rsidR="0024480A" w:rsidRPr="003C6177" w:rsidRDefault="0024480A" w:rsidP="00826BAC">
            <w:pPr>
              <w:pStyle w:val="BodyText"/>
              <w:spacing w:after="0"/>
              <w:jc w:val="both"/>
              <w:rPr>
                <w:rFonts w:ascii="Arial Narrow" w:hAnsi="Arial Narrow"/>
                <w:spacing w:val="-1"/>
                <w:sz w:val="20"/>
                <w:szCs w:val="20"/>
                <w:lang w:val="en-IE"/>
              </w:rPr>
            </w:pPr>
          </w:p>
        </w:tc>
        <w:tc>
          <w:tcPr>
            <w:tcW w:w="3260" w:type="dxa"/>
            <w:shd w:val="clear" w:color="auto" w:fill="auto"/>
            <w:tcMar>
              <w:top w:w="72" w:type="dxa"/>
              <w:left w:w="144" w:type="dxa"/>
              <w:bottom w:w="72" w:type="dxa"/>
              <w:right w:w="144" w:type="dxa"/>
            </w:tcMar>
          </w:tcPr>
          <w:p w14:paraId="376EF3AC" w14:textId="77777777" w:rsidR="0024480A" w:rsidRPr="003C6177" w:rsidRDefault="0024480A" w:rsidP="003C6177">
            <w:pPr>
              <w:rPr>
                <w:rFonts w:ascii="Arial Narrow" w:hAnsi="Arial Narrow"/>
                <w:sz w:val="20"/>
                <w:szCs w:val="20"/>
                <w:lang w:val="en-IE"/>
              </w:rPr>
            </w:pPr>
            <w:r w:rsidRPr="003C6177">
              <w:rPr>
                <w:rFonts w:ascii="Arial Narrow" w:hAnsi="Arial Narrow"/>
                <w:b/>
                <w:sz w:val="20"/>
                <w:szCs w:val="20"/>
                <w:lang w:val="en-IE"/>
              </w:rPr>
              <w:t>Action 2.2.4:</w:t>
            </w:r>
            <w:r w:rsidRPr="003C6177">
              <w:rPr>
                <w:rFonts w:ascii="Arial Narrow" w:hAnsi="Arial Narrow"/>
                <w:sz w:val="20"/>
                <w:szCs w:val="20"/>
                <w:lang w:val="en-IE"/>
              </w:rPr>
              <w:t xml:space="preserve"> Equipment in place in selected Courts where guidelines will be in place to facilitate implementation and oversight of the process </w:t>
            </w:r>
          </w:p>
        </w:tc>
        <w:tc>
          <w:tcPr>
            <w:tcW w:w="1949" w:type="dxa"/>
            <w:shd w:val="clear" w:color="auto" w:fill="auto"/>
            <w:tcMar>
              <w:top w:w="72" w:type="dxa"/>
              <w:left w:w="144" w:type="dxa"/>
              <w:bottom w:w="72" w:type="dxa"/>
              <w:right w:w="144" w:type="dxa"/>
            </w:tcMar>
          </w:tcPr>
          <w:p w14:paraId="3686E0E1" w14:textId="77777777" w:rsidR="0024480A" w:rsidRPr="003C6177" w:rsidRDefault="0024480A" w:rsidP="00E82819">
            <w:pPr>
              <w:numPr>
                <w:ilvl w:val="0"/>
                <w:numId w:val="34"/>
              </w:numPr>
              <w:autoSpaceDE w:val="0"/>
              <w:autoSpaceDN w:val="0"/>
              <w:adjustRightInd w:val="0"/>
              <w:ind w:left="0" w:hanging="133"/>
              <w:rPr>
                <w:rFonts w:ascii="Arial Narrow" w:hAnsi="Arial Narrow"/>
                <w:noProof/>
                <w:sz w:val="20"/>
                <w:szCs w:val="20"/>
                <w:lang w:val="en-IE"/>
              </w:rPr>
            </w:pPr>
            <w:r w:rsidRPr="003C6177">
              <w:rPr>
                <w:rFonts w:ascii="Arial Narrow" w:hAnsi="Arial Narrow"/>
                <w:noProof/>
                <w:sz w:val="20"/>
                <w:szCs w:val="20"/>
                <w:lang w:val="en-IE"/>
              </w:rPr>
              <w:t>Reliable case data is available</w:t>
            </w:r>
          </w:p>
          <w:p w14:paraId="6F6DF7F2" w14:textId="77777777" w:rsidR="0024480A" w:rsidRPr="003C6177" w:rsidRDefault="0024480A" w:rsidP="003C6177">
            <w:pPr>
              <w:pStyle w:val="BodyText"/>
              <w:spacing w:after="0"/>
              <w:ind w:hanging="133"/>
              <w:rPr>
                <w:rFonts w:ascii="Arial Narrow" w:eastAsia="Calibri" w:hAnsi="Arial Narrow"/>
                <w:noProof/>
                <w:sz w:val="20"/>
                <w:szCs w:val="20"/>
                <w:lang w:val="en-IE"/>
              </w:rPr>
            </w:pPr>
          </w:p>
        </w:tc>
        <w:tc>
          <w:tcPr>
            <w:tcW w:w="1538" w:type="dxa"/>
            <w:tcBorders>
              <w:top w:val="single" w:sz="12" w:space="0" w:color="9D90A0" w:themeColor="accent6"/>
            </w:tcBorders>
          </w:tcPr>
          <w:p w14:paraId="68CDE171" w14:textId="77777777" w:rsidR="0024480A" w:rsidRPr="003C6177" w:rsidRDefault="0024480A" w:rsidP="003C6177">
            <w:pPr>
              <w:pStyle w:val="BodyText"/>
              <w:spacing w:after="0"/>
              <w:rPr>
                <w:rFonts w:ascii="Arial Narrow" w:hAnsi="Arial Narrow"/>
                <w:sz w:val="20"/>
                <w:szCs w:val="20"/>
                <w:lang w:val="en-IE"/>
              </w:rPr>
            </w:pPr>
          </w:p>
        </w:tc>
        <w:tc>
          <w:tcPr>
            <w:tcW w:w="2168" w:type="dxa"/>
            <w:tcBorders>
              <w:top w:val="single" w:sz="12" w:space="0" w:color="9D90A0" w:themeColor="accent6"/>
            </w:tcBorders>
            <w:shd w:val="clear" w:color="auto" w:fill="auto"/>
            <w:tcMar>
              <w:top w:w="72" w:type="dxa"/>
              <w:left w:w="144" w:type="dxa"/>
              <w:bottom w:w="72" w:type="dxa"/>
              <w:right w:w="144" w:type="dxa"/>
            </w:tcMar>
          </w:tcPr>
          <w:p w14:paraId="3D4EA6DC" w14:textId="77777777" w:rsidR="0024480A" w:rsidRPr="003C6177" w:rsidRDefault="0024480A" w:rsidP="003C6177">
            <w:pPr>
              <w:pStyle w:val="BodyText"/>
              <w:spacing w:after="0"/>
              <w:rPr>
                <w:rFonts w:ascii="Arial Narrow" w:hAnsi="Arial Narrow"/>
                <w:sz w:val="20"/>
                <w:szCs w:val="20"/>
                <w:lang w:val="en-IE"/>
              </w:rPr>
            </w:pPr>
          </w:p>
        </w:tc>
        <w:tc>
          <w:tcPr>
            <w:tcW w:w="3770" w:type="dxa"/>
            <w:tcBorders>
              <w:top w:val="single" w:sz="12" w:space="0" w:color="9D90A0" w:themeColor="accent6"/>
            </w:tcBorders>
            <w:shd w:val="clear" w:color="auto" w:fill="auto"/>
            <w:tcMar>
              <w:top w:w="72" w:type="dxa"/>
              <w:left w:w="144" w:type="dxa"/>
              <w:bottom w:w="72" w:type="dxa"/>
              <w:right w:w="144" w:type="dxa"/>
            </w:tcMar>
          </w:tcPr>
          <w:p w14:paraId="537700C8" w14:textId="77777777" w:rsidR="0024480A" w:rsidRPr="003C6177" w:rsidRDefault="0024480A" w:rsidP="00E82819">
            <w:pPr>
              <w:pStyle w:val="BodyText"/>
              <w:numPr>
                <w:ilvl w:val="0"/>
                <w:numId w:val="34"/>
              </w:numPr>
              <w:spacing w:after="0"/>
              <w:ind w:left="0"/>
              <w:rPr>
                <w:rFonts w:ascii="Arial Narrow" w:hAnsi="Arial Narrow"/>
                <w:spacing w:val="-1"/>
                <w:sz w:val="20"/>
                <w:szCs w:val="20"/>
                <w:lang w:val="en-IE"/>
              </w:rPr>
            </w:pPr>
            <w:r w:rsidRPr="003C6177">
              <w:rPr>
                <w:rFonts w:ascii="Arial Narrow" w:hAnsi="Arial Narrow"/>
                <w:spacing w:val="-1"/>
                <w:sz w:val="20"/>
                <w:szCs w:val="20"/>
                <w:lang w:val="en-IE"/>
              </w:rPr>
              <w:t>75 Samsung Galaxy tablets placed in selected courts</w:t>
            </w:r>
          </w:p>
          <w:p w14:paraId="1765D246" w14:textId="77777777" w:rsidR="0024480A" w:rsidRPr="003C6177" w:rsidRDefault="0024480A" w:rsidP="00E82819">
            <w:pPr>
              <w:pStyle w:val="BodyText"/>
              <w:numPr>
                <w:ilvl w:val="0"/>
                <w:numId w:val="34"/>
              </w:numPr>
              <w:spacing w:after="0"/>
              <w:ind w:left="0"/>
              <w:rPr>
                <w:rFonts w:ascii="Arial Narrow" w:hAnsi="Arial Narrow"/>
                <w:spacing w:val="-1"/>
                <w:sz w:val="20"/>
                <w:szCs w:val="20"/>
                <w:lang w:val="en-IE"/>
              </w:rPr>
            </w:pPr>
            <w:r w:rsidRPr="003C6177">
              <w:rPr>
                <w:rFonts w:ascii="Arial Narrow" w:hAnsi="Arial Narrow"/>
                <w:spacing w:val="-1"/>
                <w:sz w:val="20"/>
                <w:szCs w:val="20"/>
                <w:lang w:val="en-IE"/>
              </w:rPr>
              <w:t>UNDP procured internet data bundles to sustain the system in the provinces</w:t>
            </w:r>
          </w:p>
          <w:p w14:paraId="38408433" w14:textId="77777777" w:rsidR="0024480A" w:rsidRPr="003C6177" w:rsidRDefault="0024480A" w:rsidP="00E82819">
            <w:pPr>
              <w:pStyle w:val="BodyText"/>
              <w:numPr>
                <w:ilvl w:val="0"/>
                <w:numId w:val="34"/>
              </w:numPr>
              <w:spacing w:after="0"/>
              <w:ind w:left="0"/>
              <w:rPr>
                <w:rFonts w:ascii="Arial Narrow" w:hAnsi="Arial Narrow"/>
                <w:spacing w:val="-1"/>
                <w:sz w:val="20"/>
                <w:szCs w:val="20"/>
                <w:lang w:val="en-IE"/>
              </w:rPr>
            </w:pPr>
            <w:proofErr w:type="spellStart"/>
            <w:r w:rsidRPr="003C6177">
              <w:rPr>
                <w:rFonts w:ascii="Arial Narrow" w:hAnsi="Arial Narrow"/>
                <w:spacing w:val="-1"/>
                <w:sz w:val="20"/>
                <w:szCs w:val="20"/>
                <w:lang w:val="en-IE"/>
              </w:rPr>
              <w:t>Mobilocks</w:t>
            </w:r>
            <w:proofErr w:type="spellEnd"/>
            <w:r w:rsidRPr="003C6177">
              <w:rPr>
                <w:rFonts w:ascii="Arial Narrow" w:hAnsi="Arial Narrow"/>
                <w:spacing w:val="-1"/>
                <w:sz w:val="20"/>
                <w:szCs w:val="20"/>
                <w:lang w:val="en-IE"/>
              </w:rPr>
              <w:t xml:space="preserve"> were also purchased to ensure the tablets can only be used to host the Justice App</w:t>
            </w:r>
          </w:p>
        </w:tc>
      </w:tr>
      <w:tr w:rsidR="0024480A" w:rsidRPr="008475B6" w14:paraId="6B0322E8" w14:textId="77777777" w:rsidTr="008475B6">
        <w:trPr>
          <w:trHeight w:val="480"/>
          <w:jc w:val="center"/>
        </w:trPr>
        <w:tc>
          <w:tcPr>
            <w:tcW w:w="1895" w:type="dxa"/>
            <w:vMerge/>
            <w:shd w:val="clear" w:color="auto" w:fill="D0CECE"/>
            <w:vAlign w:val="center"/>
          </w:tcPr>
          <w:p w14:paraId="40659F79" w14:textId="77777777" w:rsidR="0024480A" w:rsidRPr="003C6177" w:rsidRDefault="0024480A" w:rsidP="00826BAC">
            <w:pPr>
              <w:pStyle w:val="BodyText"/>
              <w:spacing w:after="0"/>
              <w:jc w:val="both"/>
              <w:rPr>
                <w:rFonts w:ascii="Arial Narrow" w:hAnsi="Arial Narrow"/>
                <w:spacing w:val="-1"/>
                <w:sz w:val="20"/>
                <w:szCs w:val="20"/>
                <w:lang w:val="en-IE"/>
              </w:rPr>
            </w:pPr>
          </w:p>
        </w:tc>
        <w:tc>
          <w:tcPr>
            <w:tcW w:w="3260" w:type="dxa"/>
            <w:tcBorders>
              <w:top w:val="single" w:sz="12" w:space="0" w:color="9D90A0" w:themeColor="accent6"/>
            </w:tcBorders>
            <w:shd w:val="clear" w:color="auto" w:fill="auto"/>
            <w:tcMar>
              <w:top w:w="72" w:type="dxa"/>
              <w:left w:w="144" w:type="dxa"/>
              <w:bottom w:w="72" w:type="dxa"/>
              <w:right w:w="144" w:type="dxa"/>
            </w:tcMar>
          </w:tcPr>
          <w:p w14:paraId="15A3BB47" w14:textId="77777777" w:rsidR="0024480A" w:rsidRPr="003C6177" w:rsidRDefault="0024480A" w:rsidP="003C6177">
            <w:pPr>
              <w:rPr>
                <w:rFonts w:ascii="Arial Narrow" w:hAnsi="Arial Narrow"/>
                <w:sz w:val="20"/>
                <w:szCs w:val="20"/>
                <w:lang w:val="en-IE"/>
              </w:rPr>
            </w:pPr>
            <w:r w:rsidRPr="003C6177">
              <w:rPr>
                <w:rFonts w:ascii="Arial Narrow" w:hAnsi="Arial Narrow"/>
                <w:b/>
                <w:sz w:val="20"/>
                <w:szCs w:val="20"/>
                <w:lang w:val="en-IE"/>
              </w:rPr>
              <w:t xml:space="preserve">Action 2.2.5: </w:t>
            </w:r>
            <w:r w:rsidRPr="003C6177">
              <w:rPr>
                <w:rFonts w:ascii="Arial Narrow" w:hAnsi="Arial Narrow"/>
                <w:sz w:val="20"/>
                <w:szCs w:val="20"/>
                <w:lang w:val="en-IE"/>
              </w:rPr>
              <w:t xml:space="preserve">Final report developed by the National expert consultant with recommendations on a way forward to implementing the CMS nationwide </w:t>
            </w:r>
          </w:p>
        </w:tc>
        <w:tc>
          <w:tcPr>
            <w:tcW w:w="1949" w:type="dxa"/>
            <w:tcBorders>
              <w:top w:val="single" w:sz="12" w:space="0" w:color="9D90A0" w:themeColor="accent6"/>
            </w:tcBorders>
            <w:shd w:val="clear" w:color="auto" w:fill="auto"/>
            <w:tcMar>
              <w:top w:w="72" w:type="dxa"/>
              <w:left w:w="144" w:type="dxa"/>
              <w:bottom w:w="72" w:type="dxa"/>
              <w:right w:w="144" w:type="dxa"/>
            </w:tcMar>
          </w:tcPr>
          <w:p w14:paraId="45544FDC" w14:textId="77777777" w:rsidR="0024480A" w:rsidRPr="003C6177" w:rsidRDefault="0024480A" w:rsidP="003C6177">
            <w:pPr>
              <w:pStyle w:val="BodyText"/>
              <w:spacing w:after="0"/>
              <w:rPr>
                <w:rFonts w:ascii="Arial Narrow" w:hAnsi="Arial Narrow"/>
                <w:sz w:val="20"/>
                <w:szCs w:val="20"/>
                <w:lang w:val="en-IE"/>
              </w:rPr>
            </w:pPr>
          </w:p>
        </w:tc>
        <w:tc>
          <w:tcPr>
            <w:tcW w:w="1538" w:type="dxa"/>
            <w:tcBorders>
              <w:top w:val="single" w:sz="4" w:space="0" w:color="auto"/>
            </w:tcBorders>
          </w:tcPr>
          <w:p w14:paraId="4E88862F" w14:textId="77777777" w:rsidR="0024480A" w:rsidRPr="003C6177" w:rsidRDefault="0024480A" w:rsidP="003C6177">
            <w:pPr>
              <w:pStyle w:val="BodyText"/>
              <w:spacing w:after="0"/>
              <w:rPr>
                <w:rFonts w:ascii="Arial Narrow" w:hAnsi="Arial Narrow"/>
                <w:sz w:val="20"/>
                <w:szCs w:val="20"/>
                <w:lang w:val="en-IE"/>
              </w:rPr>
            </w:pPr>
          </w:p>
        </w:tc>
        <w:tc>
          <w:tcPr>
            <w:tcW w:w="2168" w:type="dxa"/>
            <w:tcBorders>
              <w:top w:val="single" w:sz="4" w:space="0" w:color="auto"/>
            </w:tcBorders>
            <w:shd w:val="clear" w:color="auto" w:fill="auto"/>
            <w:tcMar>
              <w:top w:w="72" w:type="dxa"/>
              <w:left w:w="144" w:type="dxa"/>
              <w:bottom w:w="72" w:type="dxa"/>
              <w:right w:w="144" w:type="dxa"/>
            </w:tcMar>
          </w:tcPr>
          <w:p w14:paraId="66909C0D" w14:textId="77777777" w:rsidR="0024480A" w:rsidRPr="003C6177" w:rsidRDefault="0024480A" w:rsidP="003C6177">
            <w:pPr>
              <w:pStyle w:val="BodyText"/>
              <w:spacing w:after="0"/>
              <w:rPr>
                <w:rFonts w:ascii="Arial Narrow" w:hAnsi="Arial Narrow"/>
                <w:sz w:val="20"/>
                <w:szCs w:val="20"/>
                <w:lang w:val="en-IE"/>
              </w:rPr>
            </w:pPr>
          </w:p>
        </w:tc>
        <w:tc>
          <w:tcPr>
            <w:tcW w:w="3770" w:type="dxa"/>
            <w:tcBorders>
              <w:top w:val="single" w:sz="4" w:space="0" w:color="auto"/>
            </w:tcBorders>
            <w:shd w:val="clear" w:color="auto" w:fill="auto"/>
            <w:tcMar>
              <w:top w:w="72" w:type="dxa"/>
              <w:left w:w="144" w:type="dxa"/>
              <w:bottom w:w="72" w:type="dxa"/>
              <w:right w:w="144" w:type="dxa"/>
            </w:tcMar>
          </w:tcPr>
          <w:p w14:paraId="55F31F43" w14:textId="6C98385B" w:rsidR="0024480A" w:rsidRPr="003C6177" w:rsidRDefault="0024480A" w:rsidP="003C6177">
            <w:pPr>
              <w:pStyle w:val="BodyText"/>
              <w:spacing w:after="0"/>
              <w:rPr>
                <w:rFonts w:ascii="Arial Narrow" w:hAnsi="Arial Narrow"/>
                <w:spacing w:val="-1"/>
                <w:sz w:val="20"/>
                <w:szCs w:val="20"/>
                <w:lang w:val="en-IE"/>
              </w:rPr>
            </w:pPr>
            <w:r w:rsidRPr="003C6177">
              <w:rPr>
                <w:rFonts w:ascii="Arial Narrow" w:hAnsi="Arial Narrow"/>
                <w:sz w:val="20"/>
                <w:szCs w:val="20"/>
                <w:lang w:val="en-IE"/>
              </w:rPr>
              <w:t xml:space="preserve"> Report was prepared and shared by the consultant</w:t>
            </w:r>
          </w:p>
        </w:tc>
      </w:tr>
      <w:tr w:rsidR="0024480A" w:rsidRPr="008475B6" w14:paraId="03E422FC" w14:textId="77777777" w:rsidTr="008475B6">
        <w:trPr>
          <w:trHeight w:val="381"/>
          <w:jc w:val="center"/>
        </w:trPr>
        <w:tc>
          <w:tcPr>
            <w:tcW w:w="1895" w:type="dxa"/>
            <w:vMerge/>
            <w:shd w:val="clear" w:color="auto" w:fill="D0CECE"/>
            <w:vAlign w:val="center"/>
          </w:tcPr>
          <w:p w14:paraId="725F08C0" w14:textId="77777777" w:rsidR="0024480A" w:rsidRPr="003C6177" w:rsidRDefault="0024480A" w:rsidP="00826BAC">
            <w:pPr>
              <w:pStyle w:val="BodyText"/>
              <w:spacing w:after="0"/>
              <w:jc w:val="both"/>
              <w:rPr>
                <w:rFonts w:ascii="Arial Narrow" w:hAnsi="Arial Narrow"/>
                <w:spacing w:val="-1"/>
                <w:sz w:val="20"/>
                <w:szCs w:val="20"/>
                <w:lang w:val="en-IE"/>
              </w:rPr>
            </w:pPr>
          </w:p>
        </w:tc>
        <w:tc>
          <w:tcPr>
            <w:tcW w:w="12685" w:type="dxa"/>
            <w:gridSpan w:val="5"/>
          </w:tcPr>
          <w:p w14:paraId="1AC7F3E4" w14:textId="77777777" w:rsidR="0024480A" w:rsidRPr="003C6177" w:rsidRDefault="0024480A" w:rsidP="00826BAC">
            <w:pPr>
              <w:jc w:val="both"/>
              <w:rPr>
                <w:rFonts w:ascii="Arial Narrow" w:hAnsi="Arial Narrow"/>
                <w:sz w:val="20"/>
                <w:szCs w:val="20"/>
                <w:lang w:val="en-IE"/>
              </w:rPr>
            </w:pPr>
            <w:r w:rsidRPr="003C6177">
              <w:rPr>
                <w:rFonts w:ascii="Arial Narrow" w:hAnsi="Arial Narrow"/>
                <w:b/>
                <w:sz w:val="20"/>
                <w:szCs w:val="20"/>
                <w:lang w:val="en-IE"/>
              </w:rPr>
              <w:t xml:space="preserve">Output 2.3: Citizens are aware of the introduction of sentencing guidelines and their implications </w:t>
            </w:r>
          </w:p>
        </w:tc>
      </w:tr>
      <w:tr w:rsidR="0024480A" w:rsidRPr="008475B6" w14:paraId="5DBB8A53" w14:textId="77777777" w:rsidTr="008475B6">
        <w:trPr>
          <w:trHeight w:val="734"/>
          <w:jc w:val="center"/>
        </w:trPr>
        <w:tc>
          <w:tcPr>
            <w:tcW w:w="1895" w:type="dxa"/>
            <w:vMerge/>
            <w:shd w:val="clear" w:color="auto" w:fill="D0CECE"/>
            <w:vAlign w:val="center"/>
          </w:tcPr>
          <w:p w14:paraId="621ED704" w14:textId="77777777" w:rsidR="0024480A" w:rsidRPr="003C6177" w:rsidRDefault="0024480A" w:rsidP="00826BAC">
            <w:pPr>
              <w:pStyle w:val="BodyText"/>
              <w:spacing w:after="0"/>
              <w:jc w:val="both"/>
              <w:rPr>
                <w:rFonts w:ascii="Arial Narrow" w:hAnsi="Arial Narrow"/>
                <w:spacing w:val="-1"/>
                <w:sz w:val="20"/>
                <w:szCs w:val="20"/>
                <w:lang w:val="en-IE"/>
              </w:rPr>
            </w:pPr>
          </w:p>
        </w:tc>
        <w:tc>
          <w:tcPr>
            <w:tcW w:w="3260" w:type="dxa"/>
            <w:shd w:val="clear" w:color="auto" w:fill="auto"/>
            <w:tcMar>
              <w:top w:w="72" w:type="dxa"/>
              <w:left w:w="144" w:type="dxa"/>
              <w:bottom w:w="72" w:type="dxa"/>
              <w:right w:w="144" w:type="dxa"/>
            </w:tcMar>
          </w:tcPr>
          <w:p w14:paraId="542B9A81" w14:textId="2920B271" w:rsidR="0024480A" w:rsidRPr="003C6177" w:rsidRDefault="0024480A" w:rsidP="003C6177">
            <w:pPr>
              <w:rPr>
                <w:rFonts w:ascii="Arial Narrow" w:hAnsi="Arial Narrow"/>
                <w:sz w:val="20"/>
                <w:szCs w:val="20"/>
                <w:lang w:val="en-IE"/>
              </w:rPr>
            </w:pPr>
            <w:r w:rsidRPr="003C6177">
              <w:rPr>
                <w:rFonts w:ascii="Arial Narrow" w:hAnsi="Arial Narrow"/>
                <w:b/>
                <w:sz w:val="20"/>
                <w:szCs w:val="20"/>
                <w:lang w:val="en-IE"/>
              </w:rPr>
              <w:t xml:space="preserve">Action 2.3.1: </w:t>
            </w:r>
            <w:r w:rsidRPr="003C6177">
              <w:rPr>
                <w:rFonts w:ascii="Arial Narrow" w:hAnsi="Arial Narrow"/>
                <w:sz w:val="20"/>
                <w:szCs w:val="20"/>
                <w:lang w:val="en-IE"/>
              </w:rPr>
              <w:t xml:space="preserve">Informational materials, e.g. briefings, posters and flyers developed on new guidelines targeting </w:t>
            </w:r>
            <w:r w:rsidRPr="003C6177">
              <w:rPr>
                <w:rFonts w:ascii="Arial Narrow" w:hAnsi="Arial Narrow"/>
                <w:sz w:val="20"/>
                <w:szCs w:val="20"/>
                <w:lang w:val="en-IE"/>
              </w:rPr>
              <w:lastRenderedPageBreak/>
              <w:t>media, court users also with low literacy levels and citizens and distributed to Courts, Police Stations, legal aid offices</w:t>
            </w:r>
            <w:r w:rsidRPr="003C6177">
              <w:rPr>
                <w:rFonts w:ascii="Arial Narrow" w:hAnsi="Arial Narrow"/>
                <w:b/>
                <w:sz w:val="20"/>
                <w:szCs w:val="20"/>
                <w:lang w:val="en-IE"/>
              </w:rPr>
              <w:t xml:space="preserve"> </w:t>
            </w:r>
          </w:p>
        </w:tc>
        <w:tc>
          <w:tcPr>
            <w:tcW w:w="1949" w:type="dxa"/>
            <w:shd w:val="clear" w:color="auto" w:fill="auto"/>
            <w:tcMar>
              <w:top w:w="72" w:type="dxa"/>
              <w:left w:w="144" w:type="dxa"/>
              <w:bottom w:w="72" w:type="dxa"/>
              <w:right w:w="144" w:type="dxa"/>
            </w:tcMar>
          </w:tcPr>
          <w:p w14:paraId="6BDF10F0" w14:textId="666A6E18" w:rsidR="0024480A" w:rsidRPr="003C6177" w:rsidRDefault="0024480A" w:rsidP="003C6177">
            <w:pPr>
              <w:pStyle w:val="BodyText"/>
              <w:spacing w:after="0"/>
              <w:ind w:hanging="90"/>
              <w:rPr>
                <w:rFonts w:ascii="Arial Narrow" w:eastAsia="Calibri" w:hAnsi="Arial Narrow"/>
                <w:sz w:val="20"/>
                <w:szCs w:val="20"/>
                <w:lang w:val="en-IE"/>
              </w:rPr>
            </w:pPr>
            <w:r w:rsidRPr="003C6177">
              <w:rPr>
                <w:rFonts w:ascii="Arial Narrow" w:hAnsi="Arial Narrow"/>
                <w:sz w:val="20"/>
                <w:szCs w:val="20"/>
                <w:lang w:val="en-IE"/>
              </w:rPr>
              <w:lastRenderedPageBreak/>
              <w:t xml:space="preserve">Court monitoring data reflect the increase in knowledge on the </w:t>
            </w:r>
            <w:r w:rsidRPr="003C6177">
              <w:rPr>
                <w:rFonts w:ascii="Arial Narrow" w:hAnsi="Arial Narrow"/>
                <w:sz w:val="20"/>
                <w:szCs w:val="20"/>
                <w:lang w:val="en-IE"/>
              </w:rPr>
              <w:lastRenderedPageBreak/>
              <w:t>sentencing guidelines amongst court users</w:t>
            </w:r>
          </w:p>
        </w:tc>
        <w:tc>
          <w:tcPr>
            <w:tcW w:w="1538" w:type="dxa"/>
          </w:tcPr>
          <w:p w14:paraId="60C4C98E" w14:textId="77777777" w:rsidR="0024480A" w:rsidRPr="003C6177" w:rsidRDefault="0024480A" w:rsidP="00E82819">
            <w:pPr>
              <w:numPr>
                <w:ilvl w:val="0"/>
                <w:numId w:val="32"/>
              </w:numPr>
              <w:ind w:left="0" w:hanging="90"/>
              <w:contextualSpacing/>
              <w:rPr>
                <w:rFonts w:ascii="Arial Narrow" w:hAnsi="Arial Narrow"/>
                <w:sz w:val="20"/>
                <w:szCs w:val="20"/>
                <w:lang w:val="en-IE"/>
              </w:rPr>
            </w:pPr>
            <w:r w:rsidRPr="003C6177">
              <w:rPr>
                <w:rFonts w:ascii="Arial Narrow" w:hAnsi="Arial Narrow"/>
                <w:sz w:val="20"/>
                <w:szCs w:val="20"/>
                <w:lang w:val="en-IE"/>
              </w:rPr>
              <w:lastRenderedPageBreak/>
              <w:t xml:space="preserve">Currently, there are only sentencing guidelines for SGBV </w:t>
            </w:r>
            <w:r w:rsidRPr="003C6177">
              <w:rPr>
                <w:rFonts w:ascii="Arial Narrow" w:hAnsi="Arial Narrow"/>
                <w:sz w:val="20"/>
                <w:szCs w:val="20"/>
                <w:lang w:val="en-IE"/>
              </w:rPr>
              <w:lastRenderedPageBreak/>
              <w:t xml:space="preserve">offences and no or little knowledge of the importance of sentencing guidelines </w:t>
            </w:r>
          </w:p>
          <w:p w14:paraId="6799AC1D" w14:textId="77777777" w:rsidR="0024480A" w:rsidRPr="003C6177" w:rsidRDefault="0024480A" w:rsidP="00E82819">
            <w:pPr>
              <w:numPr>
                <w:ilvl w:val="0"/>
                <w:numId w:val="32"/>
              </w:numPr>
              <w:ind w:left="0" w:hanging="90"/>
              <w:contextualSpacing/>
              <w:rPr>
                <w:rFonts w:ascii="Arial Narrow" w:hAnsi="Arial Narrow"/>
                <w:sz w:val="20"/>
                <w:szCs w:val="20"/>
                <w:lang w:val="en-IE"/>
              </w:rPr>
            </w:pPr>
          </w:p>
        </w:tc>
        <w:tc>
          <w:tcPr>
            <w:tcW w:w="2168" w:type="dxa"/>
            <w:shd w:val="clear" w:color="auto" w:fill="auto"/>
            <w:tcMar>
              <w:top w:w="72" w:type="dxa"/>
              <w:left w:w="144" w:type="dxa"/>
              <w:bottom w:w="72" w:type="dxa"/>
              <w:right w:w="144" w:type="dxa"/>
            </w:tcMar>
          </w:tcPr>
          <w:p w14:paraId="21473E10" w14:textId="7BAD7256" w:rsidR="0024480A" w:rsidRPr="003C6177" w:rsidRDefault="0024480A" w:rsidP="003C6177">
            <w:pPr>
              <w:pStyle w:val="BodyText"/>
              <w:spacing w:after="0"/>
              <w:ind w:hanging="90"/>
              <w:rPr>
                <w:rFonts w:ascii="Arial Narrow" w:eastAsia="Calibri" w:hAnsi="Arial Narrow"/>
                <w:sz w:val="20"/>
                <w:szCs w:val="20"/>
                <w:lang w:val="en-IE"/>
              </w:rPr>
            </w:pPr>
            <w:r w:rsidRPr="003C6177">
              <w:rPr>
                <w:rFonts w:ascii="Arial Narrow" w:hAnsi="Arial Narrow"/>
                <w:sz w:val="20"/>
                <w:szCs w:val="20"/>
                <w:lang w:val="en-IE"/>
              </w:rPr>
              <w:lastRenderedPageBreak/>
              <w:t xml:space="preserve">Practitioners, (beneficiaries) and citizens using the justice </w:t>
            </w:r>
            <w:r w:rsidRPr="003C6177">
              <w:rPr>
                <w:rFonts w:ascii="Arial Narrow" w:hAnsi="Arial Narrow"/>
                <w:sz w:val="20"/>
                <w:szCs w:val="20"/>
                <w:lang w:val="en-IE"/>
              </w:rPr>
              <w:lastRenderedPageBreak/>
              <w:t>system are aware of the new guidelines including their application in the Courts</w:t>
            </w:r>
            <w:r w:rsidR="00AC4710">
              <w:rPr>
                <w:rFonts w:ascii="Arial Narrow" w:hAnsi="Arial Narrow"/>
                <w:sz w:val="20"/>
                <w:szCs w:val="20"/>
                <w:lang w:val="en-IE"/>
              </w:rPr>
              <w:t xml:space="preserve"> </w:t>
            </w:r>
          </w:p>
        </w:tc>
        <w:tc>
          <w:tcPr>
            <w:tcW w:w="3770" w:type="dxa"/>
            <w:shd w:val="clear" w:color="auto" w:fill="auto"/>
            <w:tcMar>
              <w:top w:w="72" w:type="dxa"/>
              <w:left w:w="144" w:type="dxa"/>
              <w:bottom w:w="72" w:type="dxa"/>
              <w:right w:w="144" w:type="dxa"/>
            </w:tcMar>
          </w:tcPr>
          <w:p w14:paraId="2933693A" w14:textId="77777777" w:rsidR="0024480A" w:rsidRPr="003C6177" w:rsidRDefault="0024480A" w:rsidP="00E82819">
            <w:pPr>
              <w:pStyle w:val="BodyText"/>
              <w:numPr>
                <w:ilvl w:val="0"/>
                <w:numId w:val="32"/>
              </w:numPr>
              <w:spacing w:after="0"/>
              <w:ind w:left="0"/>
              <w:rPr>
                <w:rFonts w:ascii="Arial Narrow" w:hAnsi="Arial Narrow"/>
                <w:spacing w:val="-1"/>
                <w:sz w:val="20"/>
                <w:szCs w:val="20"/>
                <w:lang w:val="en-IE"/>
              </w:rPr>
            </w:pPr>
            <w:r w:rsidRPr="003C6177">
              <w:rPr>
                <w:rFonts w:ascii="Arial Narrow" w:hAnsi="Arial Narrow"/>
                <w:spacing w:val="-1"/>
                <w:sz w:val="20"/>
                <w:szCs w:val="20"/>
                <w:lang w:val="en-IE"/>
              </w:rPr>
              <w:lastRenderedPageBreak/>
              <w:t>Public relations office established</w:t>
            </w:r>
          </w:p>
          <w:p w14:paraId="3458B202" w14:textId="77777777" w:rsidR="0024480A" w:rsidRPr="003C6177" w:rsidRDefault="0024480A" w:rsidP="00E82819">
            <w:pPr>
              <w:pStyle w:val="BodyText"/>
              <w:numPr>
                <w:ilvl w:val="0"/>
                <w:numId w:val="32"/>
              </w:numPr>
              <w:spacing w:after="0"/>
              <w:ind w:left="0"/>
              <w:rPr>
                <w:rFonts w:ascii="Arial Narrow" w:hAnsi="Arial Narrow"/>
                <w:spacing w:val="-1"/>
                <w:sz w:val="20"/>
                <w:szCs w:val="20"/>
                <w:lang w:val="en-IE"/>
              </w:rPr>
            </w:pPr>
            <w:r w:rsidRPr="003C6177">
              <w:rPr>
                <w:rFonts w:ascii="Arial Narrow" w:hAnsi="Arial Narrow"/>
                <w:spacing w:val="-1"/>
                <w:sz w:val="20"/>
                <w:szCs w:val="20"/>
                <w:lang w:val="en-IE"/>
              </w:rPr>
              <w:t>Between 25-30 press releases and articles released in relation to the project</w:t>
            </w:r>
          </w:p>
          <w:p w14:paraId="49B1CBB2" w14:textId="77777777" w:rsidR="0024480A" w:rsidRPr="003C6177" w:rsidRDefault="0024480A" w:rsidP="00E82819">
            <w:pPr>
              <w:pStyle w:val="BodyText"/>
              <w:numPr>
                <w:ilvl w:val="0"/>
                <w:numId w:val="32"/>
              </w:numPr>
              <w:spacing w:after="0"/>
              <w:ind w:left="0"/>
              <w:rPr>
                <w:rFonts w:ascii="Arial Narrow" w:hAnsi="Arial Narrow"/>
                <w:spacing w:val="-1"/>
                <w:sz w:val="20"/>
                <w:szCs w:val="20"/>
                <w:lang w:val="en-IE"/>
              </w:rPr>
            </w:pPr>
            <w:r w:rsidRPr="003C6177">
              <w:rPr>
                <w:rFonts w:ascii="Arial Narrow" w:hAnsi="Arial Narrow"/>
                <w:spacing w:val="-1"/>
                <w:sz w:val="20"/>
                <w:szCs w:val="20"/>
                <w:lang w:val="en-IE"/>
              </w:rPr>
              <w:lastRenderedPageBreak/>
              <w:t>Informative briefs drafted for WhatsApp groups</w:t>
            </w:r>
          </w:p>
          <w:p w14:paraId="44E044C1" w14:textId="77777777" w:rsidR="0024480A" w:rsidRPr="003C6177" w:rsidRDefault="0024480A" w:rsidP="00E82819">
            <w:pPr>
              <w:pStyle w:val="BodyText"/>
              <w:numPr>
                <w:ilvl w:val="0"/>
                <w:numId w:val="32"/>
              </w:numPr>
              <w:spacing w:after="0"/>
              <w:ind w:left="0"/>
              <w:rPr>
                <w:rFonts w:ascii="Arial Narrow" w:hAnsi="Arial Narrow"/>
                <w:spacing w:val="-1"/>
                <w:sz w:val="20"/>
                <w:szCs w:val="20"/>
                <w:lang w:val="en-IE"/>
              </w:rPr>
            </w:pPr>
            <w:r w:rsidRPr="003C6177">
              <w:rPr>
                <w:rFonts w:ascii="Arial Narrow" w:hAnsi="Arial Narrow"/>
                <w:spacing w:val="-1"/>
                <w:sz w:val="20"/>
                <w:szCs w:val="20"/>
                <w:lang w:val="en-IE"/>
              </w:rPr>
              <w:t>Weekly radio discussions aired on Radio Democracy 98.1</w:t>
            </w:r>
          </w:p>
          <w:p w14:paraId="6ABA78D3" w14:textId="77777777" w:rsidR="0024480A" w:rsidRPr="003C6177" w:rsidRDefault="0024480A" w:rsidP="00E82819">
            <w:pPr>
              <w:pStyle w:val="BodyText"/>
              <w:numPr>
                <w:ilvl w:val="0"/>
                <w:numId w:val="32"/>
              </w:numPr>
              <w:spacing w:after="0"/>
              <w:ind w:left="0"/>
              <w:rPr>
                <w:rFonts w:ascii="Arial Narrow" w:hAnsi="Arial Narrow"/>
                <w:spacing w:val="-1"/>
                <w:sz w:val="20"/>
                <w:szCs w:val="20"/>
                <w:lang w:val="en-IE"/>
              </w:rPr>
            </w:pPr>
            <w:r w:rsidRPr="003C6177">
              <w:rPr>
                <w:rFonts w:ascii="Arial Narrow" w:hAnsi="Arial Narrow"/>
                <w:spacing w:val="-1"/>
                <w:sz w:val="20"/>
                <w:szCs w:val="20"/>
                <w:lang w:val="en-IE"/>
              </w:rPr>
              <w:t>Two teleconferences with Senior communications director of the International Judicial Service Commission</w:t>
            </w:r>
          </w:p>
          <w:p w14:paraId="0EBA3941" w14:textId="77777777" w:rsidR="0024480A" w:rsidRPr="003C6177" w:rsidRDefault="0024480A" w:rsidP="00E82819">
            <w:pPr>
              <w:pStyle w:val="BodyText"/>
              <w:numPr>
                <w:ilvl w:val="0"/>
                <w:numId w:val="32"/>
              </w:numPr>
              <w:spacing w:after="0"/>
              <w:ind w:left="0"/>
              <w:rPr>
                <w:rFonts w:ascii="Arial Narrow" w:hAnsi="Arial Narrow"/>
                <w:spacing w:val="-1"/>
                <w:sz w:val="20"/>
                <w:szCs w:val="20"/>
                <w:lang w:val="en-IE"/>
              </w:rPr>
            </w:pPr>
            <w:r w:rsidRPr="003C6177">
              <w:rPr>
                <w:rFonts w:ascii="Arial Narrow" w:hAnsi="Arial Narrow"/>
                <w:spacing w:val="-1"/>
                <w:sz w:val="20"/>
                <w:szCs w:val="20"/>
                <w:lang w:val="en-IE"/>
              </w:rPr>
              <w:t xml:space="preserve">Local media company recruited to help develop key informational material on the new B&amp;S regulations for courts, government institutions, universities, schools and public billboards. </w:t>
            </w:r>
          </w:p>
          <w:p w14:paraId="19333D18" w14:textId="77777777" w:rsidR="0024480A" w:rsidRPr="003C6177" w:rsidRDefault="0024480A" w:rsidP="00E82819">
            <w:pPr>
              <w:pStyle w:val="BodyText"/>
              <w:numPr>
                <w:ilvl w:val="0"/>
                <w:numId w:val="32"/>
              </w:numPr>
              <w:spacing w:after="0"/>
              <w:ind w:left="0"/>
              <w:rPr>
                <w:rFonts w:ascii="Arial Narrow" w:hAnsi="Arial Narrow"/>
                <w:spacing w:val="-1"/>
                <w:sz w:val="20"/>
                <w:szCs w:val="20"/>
                <w:lang w:val="en-IE"/>
              </w:rPr>
            </w:pPr>
            <w:r w:rsidRPr="003C6177">
              <w:rPr>
                <w:rFonts w:ascii="Arial Narrow" w:hAnsi="Arial Narrow"/>
                <w:spacing w:val="-1"/>
                <w:sz w:val="20"/>
                <w:szCs w:val="20"/>
                <w:lang w:val="en-IE"/>
              </w:rPr>
              <w:t>8 jingles produced in local languages to be aired following the elections</w:t>
            </w:r>
          </w:p>
        </w:tc>
      </w:tr>
      <w:tr w:rsidR="0024480A" w:rsidRPr="008475B6" w14:paraId="76EF0ED6" w14:textId="77777777" w:rsidTr="008475B6">
        <w:trPr>
          <w:trHeight w:val="300"/>
          <w:jc w:val="center"/>
        </w:trPr>
        <w:tc>
          <w:tcPr>
            <w:tcW w:w="1895" w:type="dxa"/>
            <w:vMerge/>
            <w:shd w:val="clear" w:color="auto" w:fill="D0CECE"/>
            <w:vAlign w:val="center"/>
          </w:tcPr>
          <w:p w14:paraId="7EB66C5D" w14:textId="77777777" w:rsidR="0024480A" w:rsidRPr="003C6177" w:rsidRDefault="0024480A" w:rsidP="00826BAC">
            <w:pPr>
              <w:pStyle w:val="BodyText"/>
              <w:spacing w:after="0"/>
              <w:jc w:val="both"/>
              <w:rPr>
                <w:rFonts w:ascii="Arial Narrow" w:hAnsi="Arial Narrow"/>
                <w:spacing w:val="-1"/>
                <w:sz w:val="20"/>
                <w:szCs w:val="20"/>
                <w:lang w:val="en-IE"/>
              </w:rPr>
            </w:pPr>
          </w:p>
        </w:tc>
        <w:tc>
          <w:tcPr>
            <w:tcW w:w="3260" w:type="dxa"/>
            <w:tcBorders>
              <w:top w:val="single" w:sz="4" w:space="0" w:color="auto"/>
            </w:tcBorders>
            <w:shd w:val="clear" w:color="auto" w:fill="auto"/>
            <w:tcMar>
              <w:top w:w="72" w:type="dxa"/>
              <w:left w:w="144" w:type="dxa"/>
              <w:bottom w:w="72" w:type="dxa"/>
              <w:right w:w="144" w:type="dxa"/>
            </w:tcMar>
          </w:tcPr>
          <w:p w14:paraId="3768204D" w14:textId="77777777" w:rsidR="0024480A" w:rsidRPr="003C6177" w:rsidRDefault="0024480A" w:rsidP="003C6177">
            <w:pPr>
              <w:rPr>
                <w:rFonts w:ascii="Arial Narrow" w:hAnsi="Arial Narrow"/>
                <w:sz w:val="20"/>
                <w:szCs w:val="20"/>
                <w:lang w:val="en-IE"/>
              </w:rPr>
            </w:pPr>
            <w:r w:rsidRPr="003C6177">
              <w:rPr>
                <w:rFonts w:ascii="Arial Narrow" w:hAnsi="Arial Narrow"/>
                <w:b/>
                <w:sz w:val="20"/>
                <w:szCs w:val="20"/>
                <w:lang w:val="en-IE"/>
              </w:rPr>
              <w:t xml:space="preserve">Action 2.3.2: </w:t>
            </w:r>
            <w:r w:rsidRPr="003C6177">
              <w:rPr>
                <w:rFonts w:ascii="Arial Narrow" w:hAnsi="Arial Narrow"/>
                <w:sz w:val="20"/>
                <w:szCs w:val="20"/>
                <w:lang w:val="en-IE"/>
              </w:rPr>
              <w:t>WG will actively communicate news on the policy and guidelines on radio as well as to the other INL project partners</w:t>
            </w:r>
          </w:p>
        </w:tc>
        <w:tc>
          <w:tcPr>
            <w:tcW w:w="1949" w:type="dxa"/>
            <w:tcBorders>
              <w:top w:val="single" w:sz="4" w:space="0" w:color="auto"/>
            </w:tcBorders>
            <w:shd w:val="clear" w:color="auto" w:fill="auto"/>
            <w:tcMar>
              <w:top w:w="72" w:type="dxa"/>
              <w:left w:w="144" w:type="dxa"/>
              <w:bottom w:w="72" w:type="dxa"/>
              <w:right w:w="144" w:type="dxa"/>
            </w:tcMar>
          </w:tcPr>
          <w:p w14:paraId="30ABEED5" w14:textId="77777777" w:rsidR="0024480A" w:rsidRPr="003C6177" w:rsidRDefault="0024480A" w:rsidP="003C6177">
            <w:pPr>
              <w:pStyle w:val="BodyText"/>
              <w:spacing w:after="0"/>
              <w:rPr>
                <w:rFonts w:ascii="Arial Narrow" w:hAnsi="Arial Narrow"/>
                <w:sz w:val="20"/>
                <w:szCs w:val="20"/>
                <w:lang w:val="en-IE"/>
              </w:rPr>
            </w:pPr>
          </w:p>
        </w:tc>
        <w:tc>
          <w:tcPr>
            <w:tcW w:w="1538" w:type="dxa"/>
            <w:tcBorders>
              <w:top w:val="single" w:sz="4" w:space="0" w:color="auto"/>
            </w:tcBorders>
          </w:tcPr>
          <w:p w14:paraId="4EF63872" w14:textId="77777777" w:rsidR="0024480A" w:rsidRPr="003C6177" w:rsidRDefault="0024480A" w:rsidP="003C6177">
            <w:pPr>
              <w:pStyle w:val="BodyText"/>
              <w:spacing w:after="0"/>
              <w:rPr>
                <w:rFonts w:ascii="Arial Narrow" w:hAnsi="Arial Narrow"/>
                <w:sz w:val="20"/>
                <w:szCs w:val="20"/>
                <w:lang w:val="en-IE"/>
              </w:rPr>
            </w:pPr>
          </w:p>
        </w:tc>
        <w:tc>
          <w:tcPr>
            <w:tcW w:w="2168" w:type="dxa"/>
            <w:tcBorders>
              <w:top w:val="single" w:sz="4" w:space="0" w:color="auto"/>
            </w:tcBorders>
            <w:shd w:val="clear" w:color="auto" w:fill="auto"/>
            <w:tcMar>
              <w:top w:w="72" w:type="dxa"/>
              <w:left w:w="144" w:type="dxa"/>
              <w:bottom w:w="72" w:type="dxa"/>
              <w:right w:w="144" w:type="dxa"/>
            </w:tcMar>
          </w:tcPr>
          <w:p w14:paraId="56E049CD" w14:textId="77777777" w:rsidR="0024480A" w:rsidRPr="003C6177" w:rsidRDefault="0024480A" w:rsidP="003C6177">
            <w:pPr>
              <w:pStyle w:val="BodyText"/>
              <w:spacing w:after="0"/>
              <w:rPr>
                <w:rFonts w:ascii="Arial Narrow" w:hAnsi="Arial Narrow"/>
                <w:sz w:val="20"/>
                <w:szCs w:val="20"/>
                <w:lang w:val="en-IE"/>
              </w:rPr>
            </w:pPr>
          </w:p>
        </w:tc>
        <w:tc>
          <w:tcPr>
            <w:tcW w:w="3770" w:type="dxa"/>
            <w:tcBorders>
              <w:top w:val="single" w:sz="4" w:space="0" w:color="auto"/>
            </w:tcBorders>
            <w:shd w:val="clear" w:color="auto" w:fill="auto"/>
            <w:tcMar>
              <w:top w:w="72" w:type="dxa"/>
              <w:left w:w="144" w:type="dxa"/>
              <w:bottom w:w="72" w:type="dxa"/>
              <w:right w:w="144" w:type="dxa"/>
            </w:tcMar>
          </w:tcPr>
          <w:p w14:paraId="34608C31" w14:textId="5BE4047D" w:rsidR="0024480A" w:rsidRPr="003C6177" w:rsidRDefault="0024480A" w:rsidP="003C6177">
            <w:pPr>
              <w:pStyle w:val="BodyText"/>
              <w:spacing w:after="0"/>
              <w:rPr>
                <w:rFonts w:ascii="Arial Narrow" w:hAnsi="Arial Narrow"/>
                <w:spacing w:val="-1"/>
                <w:sz w:val="20"/>
                <w:szCs w:val="20"/>
                <w:lang w:val="en-IE"/>
              </w:rPr>
            </w:pPr>
            <w:r w:rsidRPr="003C6177">
              <w:rPr>
                <w:rFonts w:ascii="Arial Narrow" w:hAnsi="Arial Narrow"/>
                <w:sz w:val="20"/>
                <w:szCs w:val="20"/>
                <w:lang w:val="en-IE"/>
              </w:rPr>
              <w:t xml:space="preserve"> Though policy and guidelines are not yet finalized, adequate media engagements are available to popularize them.</w:t>
            </w:r>
          </w:p>
        </w:tc>
      </w:tr>
    </w:tbl>
    <w:p w14:paraId="1790064C" w14:textId="39F3FB87" w:rsidR="0024480A" w:rsidRPr="003C6177" w:rsidRDefault="0024480A">
      <w:pPr>
        <w:rPr>
          <w:rFonts w:ascii="Arial Narrow" w:hAnsi="Arial Narrow"/>
          <w:b/>
          <w:bCs/>
        </w:rPr>
      </w:pPr>
      <w:r w:rsidRPr="003C6177">
        <w:rPr>
          <w:rFonts w:ascii="Arial Narrow" w:hAnsi="Arial Narrow"/>
          <w:b/>
          <w:bCs/>
        </w:rPr>
        <w:t>Project 2: From Prisons to Corrections</w:t>
      </w:r>
    </w:p>
    <w:tbl>
      <w:tblPr>
        <w:tblW w:w="14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20" w:firstRow="1" w:lastRow="0" w:firstColumn="0" w:lastColumn="0" w:noHBand="1" w:noVBand="1"/>
      </w:tblPr>
      <w:tblGrid>
        <w:gridCol w:w="1980"/>
        <w:gridCol w:w="3175"/>
        <w:gridCol w:w="1949"/>
        <w:gridCol w:w="1538"/>
        <w:gridCol w:w="2168"/>
        <w:gridCol w:w="3770"/>
      </w:tblGrid>
      <w:tr w:rsidR="0024480A" w:rsidRPr="00447281" w14:paraId="24359971" w14:textId="77777777" w:rsidTr="003C6177">
        <w:trPr>
          <w:trHeight w:val="300"/>
          <w:tblHeader/>
          <w:jc w:val="center"/>
        </w:trPr>
        <w:tc>
          <w:tcPr>
            <w:tcW w:w="1980" w:type="dxa"/>
            <w:shd w:val="clear" w:color="auto" w:fill="D0CECE"/>
          </w:tcPr>
          <w:p w14:paraId="2F6B9B05" w14:textId="064E6BBF" w:rsidR="0024480A" w:rsidRPr="003C6177" w:rsidRDefault="0024480A" w:rsidP="0024480A">
            <w:pPr>
              <w:pStyle w:val="BodyText"/>
              <w:spacing w:after="0"/>
              <w:jc w:val="both"/>
              <w:rPr>
                <w:rFonts w:ascii="Arial Narrow" w:hAnsi="Arial Narrow"/>
                <w:b/>
                <w:bCs/>
                <w:spacing w:val="-1"/>
                <w:sz w:val="20"/>
                <w:szCs w:val="20"/>
                <w:lang w:val="en-IE"/>
              </w:rPr>
            </w:pPr>
            <w:r w:rsidRPr="00447281">
              <w:rPr>
                <w:rFonts w:ascii="Arial Narrow" w:hAnsi="Arial Narrow"/>
                <w:b/>
                <w:bCs/>
                <w:spacing w:val="-1"/>
                <w:sz w:val="20"/>
                <w:szCs w:val="20"/>
                <w:lang w:val="en-IE"/>
              </w:rPr>
              <w:t>Outcomes/Outputs</w:t>
            </w:r>
          </w:p>
        </w:tc>
        <w:tc>
          <w:tcPr>
            <w:tcW w:w="3175" w:type="dxa"/>
            <w:tcBorders>
              <w:top w:val="single" w:sz="4" w:space="0" w:color="auto"/>
            </w:tcBorders>
            <w:shd w:val="clear" w:color="auto" w:fill="auto"/>
            <w:tcMar>
              <w:top w:w="72" w:type="dxa"/>
              <w:left w:w="144" w:type="dxa"/>
              <w:bottom w:w="72" w:type="dxa"/>
              <w:right w:w="144" w:type="dxa"/>
            </w:tcMar>
          </w:tcPr>
          <w:p w14:paraId="4E26CF1B" w14:textId="09882175" w:rsidR="0024480A" w:rsidRPr="00447281" w:rsidRDefault="0024480A" w:rsidP="0024480A">
            <w:pPr>
              <w:jc w:val="both"/>
              <w:rPr>
                <w:rFonts w:ascii="Arial Narrow" w:hAnsi="Arial Narrow"/>
                <w:b/>
                <w:bCs/>
                <w:sz w:val="20"/>
                <w:szCs w:val="20"/>
                <w:lang w:val="en-IE"/>
              </w:rPr>
            </w:pPr>
            <w:r w:rsidRPr="003C6177">
              <w:rPr>
                <w:rFonts w:ascii="Arial Narrow" w:hAnsi="Arial Narrow"/>
                <w:b/>
                <w:bCs/>
                <w:spacing w:val="-1"/>
                <w:sz w:val="20"/>
                <w:szCs w:val="20"/>
                <w:lang w:val="en-IE"/>
              </w:rPr>
              <w:t>Activities/Actions</w:t>
            </w:r>
          </w:p>
        </w:tc>
        <w:tc>
          <w:tcPr>
            <w:tcW w:w="1949" w:type="dxa"/>
            <w:tcBorders>
              <w:top w:val="single" w:sz="4" w:space="0" w:color="auto"/>
            </w:tcBorders>
            <w:shd w:val="clear" w:color="auto" w:fill="auto"/>
            <w:tcMar>
              <w:top w:w="72" w:type="dxa"/>
              <w:left w:w="144" w:type="dxa"/>
              <w:bottom w:w="72" w:type="dxa"/>
              <w:right w:w="144" w:type="dxa"/>
            </w:tcMar>
          </w:tcPr>
          <w:p w14:paraId="41E412CE" w14:textId="46783947" w:rsidR="0024480A" w:rsidRPr="003C6177" w:rsidRDefault="0024480A" w:rsidP="0024480A">
            <w:pPr>
              <w:pStyle w:val="BodyText"/>
              <w:spacing w:after="0"/>
              <w:jc w:val="both"/>
              <w:rPr>
                <w:rFonts w:ascii="Arial Narrow" w:hAnsi="Arial Narrow"/>
                <w:b/>
                <w:bCs/>
                <w:sz w:val="20"/>
                <w:szCs w:val="20"/>
                <w:lang w:val="en-IE"/>
              </w:rPr>
            </w:pPr>
            <w:r w:rsidRPr="00447281">
              <w:rPr>
                <w:rFonts w:ascii="Arial Narrow" w:hAnsi="Arial Narrow"/>
                <w:b/>
                <w:bCs/>
                <w:spacing w:val="-1"/>
                <w:sz w:val="20"/>
                <w:szCs w:val="20"/>
                <w:lang w:val="en-IE"/>
              </w:rPr>
              <w:t>Indicators</w:t>
            </w:r>
          </w:p>
        </w:tc>
        <w:tc>
          <w:tcPr>
            <w:tcW w:w="1538" w:type="dxa"/>
            <w:tcBorders>
              <w:top w:val="single" w:sz="4" w:space="0" w:color="auto"/>
            </w:tcBorders>
          </w:tcPr>
          <w:p w14:paraId="65B23410" w14:textId="0D3A4657" w:rsidR="0024480A" w:rsidRPr="003C6177" w:rsidRDefault="0024480A" w:rsidP="0024480A">
            <w:pPr>
              <w:pStyle w:val="BodyText"/>
              <w:spacing w:after="0"/>
              <w:jc w:val="both"/>
              <w:rPr>
                <w:rFonts w:ascii="Arial Narrow" w:hAnsi="Arial Narrow"/>
                <w:b/>
                <w:bCs/>
                <w:sz w:val="20"/>
                <w:szCs w:val="20"/>
                <w:lang w:val="en-IE"/>
              </w:rPr>
            </w:pPr>
            <w:r w:rsidRPr="00447281">
              <w:rPr>
                <w:rFonts w:ascii="Arial Narrow" w:hAnsi="Arial Narrow"/>
                <w:b/>
                <w:bCs/>
                <w:spacing w:val="-1"/>
                <w:sz w:val="20"/>
                <w:szCs w:val="20"/>
                <w:lang w:val="en-IE"/>
              </w:rPr>
              <w:t>Baseline</w:t>
            </w:r>
          </w:p>
        </w:tc>
        <w:tc>
          <w:tcPr>
            <w:tcW w:w="2168" w:type="dxa"/>
            <w:tcBorders>
              <w:top w:val="single" w:sz="4" w:space="0" w:color="auto"/>
            </w:tcBorders>
            <w:shd w:val="clear" w:color="auto" w:fill="auto"/>
            <w:tcMar>
              <w:top w:w="72" w:type="dxa"/>
              <w:left w:w="144" w:type="dxa"/>
              <w:bottom w:w="72" w:type="dxa"/>
              <w:right w:w="144" w:type="dxa"/>
            </w:tcMar>
          </w:tcPr>
          <w:p w14:paraId="008431BE" w14:textId="0FA94084" w:rsidR="0024480A" w:rsidRPr="003C6177" w:rsidRDefault="0024480A" w:rsidP="0024480A">
            <w:pPr>
              <w:pStyle w:val="BodyText"/>
              <w:spacing w:after="0"/>
              <w:jc w:val="both"/>
              <w:rPr>
                <w:rFonts w:ascii="Arial Narrow" w:hAnsi="Arial Narrow"/>
                <w:b/>
                <w:bCs/>
                <w:sz w:val="20"/>
                <w:szCs w:val="20"/>
                <w:lang w:val="en-IE"/>
              </w:rPr>
            </w:pPr>
            <w:r w:rsidRPr="00447281">
              <w:rPr>
                <w:rFonts w:ascii="Arial Narrow" w:hAnsi="Arial Narrow"/>
                <w:b/>
                <w:bCs/>
                <w:spacing w:val="-1"/>
                <w:sz w:val="20"/>
                <w:szCs w:val="20"/>
                <w:lang w:val="en-IE"/>
              </w:rPr>
              <w:t>Target</w:t>
            </w:r>
          </w:p>
        </w:tc>
        <w:tc>
          <w:tcPr>
            <w:tcW w:w="3770" w:type="dxa"/>
            <w:tcBorders>
              <w:top w:val="single" w:sz="4" w:space="0" w:color="auto"/>
            </w:tcBorders>
            <w:shd w:val="clear" w:color="auto" w:fill="auto"/>
            <w:tcMar>
              <w:top w:w="72" w:type="dxa"/>
              <w:left w:w="144" w:type="dxa"/>
              <w:bottom w:w="72" w:type="dxa"/>
              <w:right w:w="144" w:type="dxa"/>
            </w:tcMar>
          </w:tcPr>
          <w:p w14:paraId="6A74F706" w14:textId="6B1CB150" w:rsidR="0024480A" w:rsidRPr="003C6177" w:rsidRDefault="0024480A" w:rsidP="0024480A">
            <w:pPr>
              <w:pStyle w:val="BodyText"/>
              <w:spacing w:after="0"/>
              <w:jc w:val="both"/>
              <w:rPr>
                <w:rFonts w:ascii="Arial Narrow" w:hAnsi="Arial Narrow"/>
                <w:b/>
                <w:bCs/>
                <w:sz w:val="20"/>
                <w:szCs w:val="20"/>
                <w:lang w:val="en-IE"/>
              </w:rPr>
            </w:pPr>
            <w:r w:rsidRPr="00447281">
              <w:rPr>
                <w:rFonts w:ascii="Arial Narrow" w:hAnsi="Arial Narrow"/>
                <w:b/>
                <w:bCs/>
                <w:spacing w:val="-1"/>
                <w:sz w:val="20"/>
                <w:szCs w:val="20"/>
                <w:lang w:val="en-IE"/>
              </w:rPr>
              <w:t>Outcome level Achievement &amp; performance Notes (Implementation status of the actions and the results therefrom)</w:t>
            </w:r>
          </w:p>
        </w:tc>
      </w:tr>
      <w:tr w:rsidR="0024480A" w:rsidRPr="00447281" w14:paraId="0167BB50" w14:textId="77777777" w:rsidTr="003C6177">
        <w:trPr>
          <w:trHeight w:val="1236"/>
          <w:jc w:val="center"/>
        </w:trPr>
        <w:tc>
          <w:tcPr>
            <w:tcW w:w="1980" w:type="dxa"/>
            <w:shd w:val="clear" w:color="auto" w:fill="D0CECE"/>
            <w:tcMar>
              <w:top w:w="72" w:type="dxa"/>
              <w:left w:w="144" w:type="dxa"/>
              <w:bottom w:w="72" w:type="dxa"/>
              <w:right w:w="144" w:type="dxa"/>
            </w:tcMar>
          </w:tcPr>
          <w:p w14:paraId="65C7F433" w14:textId="77777777" w:rsidR="0024480A" w:rsidRPr="00447281" w:rsidRDefault="0024480A" w:rsidP="003C6177">
            <w:pPr>
              <w:pStyle w:val="BodyText"/>
              <w:spacing w:after="0"/>
              <w:rPr>
                <w:rFonts w:ascii="Arial Narrow" w:hAnsi="Arial Narrow"/>
                <w:spacing w:val="-1"/>
                <w:sz w:val="20"/>
                <w:szCs w:val="20"/>
                <w:lang w:val="en-IE"/>
              </w:rPr>
            </w:pPr>
            <w:r w:rsidRPr="00447281">
              <w:rPr>
                <w:rFonts w:ascii="Arial Narrow" w:hAnsi="Arial Narrow"/>
                <w:spacing w:val="-1"/>
                <w:sz w:val="20"/>
                <w:szCs w:val="20"/>
                <w:lang w:val="en-IE"/>
              </w:rPr>
              <w:t xml:space="preserve">CP Outcome: </w:t>
            </w:r>
            <w:r w:rsidRPr="00447281">
              <w:rPr>
                <w:rFonts w:ascii="Arial Narrow" w:hAnsi="Arial Narrow"/>
                <w:sz w:val="20"/>
                <w:szCs w:val="20"/>
                <w:lang w:val="en-IE"/>
              </w:rPr>
              <w:t>Justice and security sector delivery systems improved in compliance with international human rights standards</w:t>
            </w:r>
          </w:p>
        </w:tc>
        <w:tc>
          <w:tcPr>
            <w:tcW w:w="3175" w:type="dxa"/>
            <w:shd w:val="clear" w:color="auto" w:fill="auto"/>
          </w:tcPr>
          <w:p w14:paraId="1515B76D" w14:textId="1BAA0D2B" w:rsidR="0024480A" w:rsidRPr="00447281" w:rsidRDefault="0024480A" w:rsidP="00826BAC">
            <w:pPr>
              <w:pStyle w:val="BodyText"/>
              <w:spacing w:after="0"/>
              <w:jc w:val="both"/>
              <w:rPr>
                <w:rFonts w:ascii="Arial Narrow" w:hAnsi="Arial Narrow"/>
                <w:spacing w:val="-1"/>
                <w:sz w:val="20"/>
                <w:szCs w:val="20"/>
                <w:lang w:val="en-IE"/>
              </w:rPr>
            </w:pPr>
          </w:p>
        </w:tc>
        <w:tc>
          <w:tcPr>
            <w:tcW w:w="1949" w:type="dxa"/>
            <w:shd w:val="clear" w:color="auto" w:fill="auto"/>
          </w:tcPr>
          <w:p w14:paraId="7D2A947B" w14:textId="77777777" w:rsidR="0024480A" w:rsidRPr="00447281" w:rsidRDefault="0024480A" w:rsidP="003C6177">
            <w:pPr>
              <w:pStyle w:val="BodyText"/>
              <w:spacing w:after="0"/>
              <w:rPr>
                <w:rFonts w:ascii="Arial Narrow" w:hAnsi="Arial Narrow"/>
                <w:sz w:val="20"/>
                <w:szCs w:val="20"/>
                <w:lang w:val="en-IE"/>
              </w:rPr>
            </w:pPr>
            <w:r w:rsidRPr="00447281">
              <w:rPr>
                <w:rFonts w:ascii="Arial Narrow" w:hAnsi="Arial Narrow"/>
                <w:sz w:val="20"/>
                <w:szCs w:val="20"/>
                <w:lang w:val="en-IE"/>
              </w:rPr>
              <w:t>Sentencing and Bail Policy and Guidelines in place and consistently applied</w:t>
            </w:r>
          </w:p>
        </w:tc>
        <w:tc>
          <w:tcPr>
            <w:tcW w:w="1538" w:type="dxa"/>
          </w:tcPr>
          <w:p w14:paraId="658F2240" w14:textId="7CA99AC0" w:rsidR="0024480A" w:rsidRPr="00447281" w:rsidRDefault="0024480A" w:rsidP="00826BAC">
            <w:pPr>
              <w:pStyle w:val="BodyText"/>
              <w:spacing w:after="0"/>
              <w:jc w:val="both"/>
              <w:rPr>
                <w:rFonts w:ascii="Arial Narrow" w:hAnsi="Arial Narrow"/>
                <w:sz w:val="20"/>
                <w:szCs w:val="20"/>
                <w:lang w:val="en-IE"/>
              </w:rPr>
            </w:pPr>
            <w:r w:rsidRPr="00447281">
              <w:rPr>
                <w:rFonts w:ascii="Arial Narrow" w:hAnsi="Arial Narrow"/>
                <w:sz w:val="20"/>
                <w:szCs w:val="20"/>
                <w:lang w:val="en-IE"/>
              </w:rPr>
              <w:t>0</w:t>
            </w:r>
          </w:p>
        </w:tc>
        <w:tc>
          <w:tcPr>
            <w:tcW w:w="2168" w:type="dxa"/>
            <w:shd w:val="clear" w:color="auto" w:fill="auto"/>
            <w:tcMar>
              <w:top w:w="72" w:type="dxa"/>
              <w:left w:w="144" w:type="dxa"/>
              <w:bottom w:w="72" w:type="dxa"/>
              <w:right w:w="144" w:type="dxa"/>
            </w:tcMar>
          </w:tcPr>
          <w:p w14:paraId="3F21DCEC" w14:textId="11A2A646" w:rsidR="0024480A" w:rsidRPr="00447281" w:rsidRDefault="0024480A" w:rsidP="00826BAC">
            <w:pPr>
              <w:pStyle w:val="BodyText"/>
              <w:spacing w:after="0"/>
              <w:jc w:val="both"/>
              <w:rPr>
                <w:rFonts w:ascii="Arial Narrow" w:hAnsi="Arial Narrow"/>
                <w:sz w:val="20"/>
                <w:szCs w:val="20"/>
                <w:lang w:val="en-IE"/>
              </w:rPr>
            </w:pPr>
            <w:r w:rsidRPr="00447281">
              <w:rPr>
                <w:rFonts w:ascii="Arial Narrow" w:hAnsi="Arial Narrow"/>
                <w:sz w:val="20"/>
                <w:szCs w:val="20"/>
                <w:lang w:val="en-IE"/>
              </w:rPr>
              <w:t>70%</w:t>
            </w:r>
          </w:p>
        </w:tc>
        <w:tc>
          <w:tcPr>
            <w:tcW w:w="3770" w:type="dxa"/>
            <w:shd w:val="clear" w:color="auto" w:fill="auto"/>
            <w:tcMar>
              <w:top w:w="72" w:type="dxa"/>
              <w:left w:w="144" w:type="dxa"/>
              <w:bottom w:w="72" w:type="dxa"/>
              <w:right w:w="144" w:type="dxa"/>
            </w:tcMar>
          </w:tcPr>
          <w:p w14:paraId="58EC6EE9" w14:textId="77777777" w:rsidR="0024480A" w:rsidRPr="00447281" w:rsidRDefault="0024480A" w:rsidP="003C6177">
            <w:pPr>
              <w:rPr>
                <w:rFonts w:ascii="Arial Narrow" w:hAnsi="Arial Narrow"/>
                <w:sz w:val="20"/>
                <w:szCs w:val="20"/>
                <w:lang w:val="en-IE"/>
              </w:rPr>
            </w:pPr>
            <w:r w:rsidRPr="00447281">
              <w:rPr>
                <w:rFonts w:ascii="Arial Narrow" w:hAnsi="Arial Narrow"/>
                <w:sz w:val="20"/>
                <w:szCs w:val="20"/>
                <w:lang w:val="en-IE"/>
              </w:rPr>
              <w:t>Bail and sentencing regulations successfully developed and approved by parliament. Implementation across the country is currently ongoing.</w:t>
            </w:r>
          </w:p>
        </w:tc>
      </w:tr>
      <w:tr w:rsidR="00226F84" w:rsidRPr="00447281" w14:paraId="7A2DC12B" w14:textId="77777777" w:rsidTr="008475B6">
        <w:trPr>
          <w:trHeight w:val="336"/>
          <w:jc w:val="center"/>
        </w:trPr>
        <w:tc>
          <w:tcPr>
            <w:tcW w:w="1980" w:type="dxa"/>
            <w:vMerge w:val="restart"/>
            <w:shd w:val="clear" w:color="auto" w:fill="D0CECE"/>
            <w:tcMar>
              <w:top w:w="72" w:type="dxa"/>
              <w:left w:w="144" w:type="dxa"/>
              <w:bottom w:w="72" w:type="dxa"/>
              <w:right w:w="144" w:type="dxa"/>
            </w:tcMar>
          </w:tcPr>
          <w:p w14:paraId="0389974D" w14:textId="77777777" w:rsidR="00226F84" w:rsidRPr="00447281" w:rsidRDefault="00226F84" w:rsidP="00826BAC">
            <w:pPr>
              <w:pStyle w:val="BodyText"/>
              <w:spacing w:after="0"/>
              <w:jc w:val="both"/>
              <w:rPr>
                <w:rFonts w:ascii="Arial Narrow" w:hAnsi="Arial Narrow"/>
                <w:spacing w:val="-1"/>
                <w:sz w:val="20"/>
                <w:szCs w:val="20"/>
                <w:lang w:val="en-IE"/>
              </w:rPr>
            </w:pPr>
            <w:r w:rsidRPr="00447281">
              <w:rPr>
                <w:rFonts w:ascii="Arial Narrow" w:hAnsi="Arial Narrow"/>
                <w:spacing w:val="-1"/>
                <w:sz w:val="20"/>
                <w:szCs w:val="20"/>
                <w:lang w:val="en-IE"/>
              </w:rPr>
              <w:t>Output 1 – Institutional capacity of Correctional Facilities is improved in accordance with international human rights standards for inmates and staff</w:t>
            </w:r>
          </w:p>
        </w:tc>
        <w:tc>
          <w:tcPr>
            <w:tcW w:w="12600" w:type="dxa"/>
            <w:gridSpan w:val="5"/>
          </w:tcPr>
          <w:p w14:paraId="0F603DC1" w14:textId="249A5067" w:rsidR="00226F84" w:rsidRPr="00447281" w:rsidRDefault="00226F84" w:rsidP="00826BAC">
            <w:pPr>
              <w:jc w:val="both"/>
              <w:rPr>
                <w:rFonts w:ascii="Arial Narrow" w:hAnsi="Arial Narrow"/>
                <w:b/>
                <w:sz w:val="20"/>
                <w:szCs w:val="20"/>
                <w:lang w:val="en-IE"/>
              </w:rPr>
            </w:pPr>
            <w:r w:rsidRPr="00447281">
              <w:rPr>
                <w:rFonts w:ascii="Arial Narrow" w:hAnsi="Arial Narrow"/>
                <w:b/>
                <w:sz w:val="20"/>
                <w:szCs w:val="20"/>
                <w:lang w:val="en-IE"/>
              </w:rPr>
              <w:t xml:space="preserve">Activity Result 1: Case Management </w:t>
            </w:r>
            <w:r w:rsidR="0042457F">
              <w:rPr>
                <w:rFonts w:ascii="Arial Narrow" w:hAnsi="Arial Narrow"/>
                <w:b/>
                <w:sz w:val="20"/>
                <w:szCs w:val="20"/>
                <w:lang w:val="en-IE"/>
              </w:rPr>
              <w:t>S</w:t>
            </w:r>
            <w:r w:rsidRPr="00447281">
              <w:rPr>
                <w:rFonts w:ascii="Arial Narrow" w:hAnsi="Arial Narrow"/>
                <w:b/>
                <w:sz w:val="20"/>
                <w:szCs w:val="20"/>
                <w:lang w:val="en-IE"/>
              </w:rPr>
              <w:t>ystem in place in selected Correctional Facilities and effective processes are well-established to classify detainees</w:t>
            </w:r>
          </w:p>
        </w:tc>
      </w:tr>
      <w:tr w:rsidR="00826BAC" w:rsidRPr="00447281" w14:paraId="0F365E08" w14:textId="77777777" w:rsidTr="003C6177">
        <w:trPr>
          <w:trHeight w:val="1731"/>
          <w:jc w:val="center"/>
        </w:trPr>
        <w:tc>
          <w:tcPr>
            <w:tcW w:w="1980" w:type="dxa"/>
            <w:vMerge/>
            <w:shd w:val="clear" w:color="auto" w:fill="D0CECE"/>
            <w:tcMar>
              <w:top w:w="72" w:type="dxa"/>
              <w:left w:w="144" w:type="dxa"/>
              <w:bottom w:w="72" w:type="dxa"/>
              <w:right w:w="144" w:type="dxa"/>
            </w:tcMar>
          </w:tcPr>
          <w:p w14:paraId="48588755" w14:textId="77777777" w:rsidR="00826BAC" w:rsidRPr="00447281" w:rsidRDefault="00826BAC" w:rsidP="00826BAC">
            <w:pPr>
              <w:pStyle w:val="BodyText"/>
              <w:spacing w:after="0"/>
              <w:jc w:val="both"/>
              <w:rPr>
                <w:rFonts w:ascii="Arial Narrow" w:hAnsi="Arial Narrow"/>
                <w:sz w:val="20"/>
                <w:szCs w:val="20"/>
                <w:lang w:val="en-IE"/>
              </w:rPr>
            </w:pPr>
          </w:p>
        </w:tc>
        <w:tc>
          <w:tcPr>
            <w:tcW w:w="3175" w:type="dxa"/>
            <w:shd w:val="clear" w:color="auto" w:fill="auto"/>
            <w:tcMar>
              <w:top w:w="72" w:type="dxa"/>
              <w:left w:w="144" w:type="dxa"/>
              <w:bottom w:w="72" w:type="dxa"/>
              <w:right w:w="144" w:type="dxa"/>
            </w:tcMar>
          </w:tcPr>
          <w:p w14:paraId="074C9356"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Action 1.1.1: Support the SLCS to establish effective detainee/prisoner file and case management</w:t>
            </w:r>
          </w:p>
        </w:tc>
        <w:tc>
          <w:tcPr>
            <w:tcW w:w="1949" w:type="dxa"/>
            <w:shd w:val="clear" w:color="auto" w:fill="auto"/>
            <w:tcMar>
              <w:top w:w="72" w:type="dxa"/>
              <w:left w:w="144" w:type="dxa"/>
              <w:bottom w:w="72" w:type="dxa"/>
              <w:right w:w="144" w:type="dxa"/>
            </w:tcMar>
          </w:tcPr>
          <w:p w14:paraId="1FBCFA59" w14:textId="77777777" w:rsidR="00826BAC" w:rsidRPr="00447281" w:rsidRDefault="00826BAC" w:rsidP="00E82819">
            <w:pPr>
              <w:numPr>
                <w:ilvl w:val="0"/>
                <w:numId w:val="35"/>
              </w:numPr>
              <w:ind w:left="0" w:hanging="270"/>
              <w:contextualSpacing/>
              <w:rPr>
                <w:rFonts w:ascii="Arial Narrow" w:eastAsia="MS Mincho" w:hAnsi="Arial Narrow"/>
                <w:sz w:val="20"/>
                <w:szCs w:val="20"/>
                <w:lang w:val="en-IE"/>
              </w:rPr>
            </w:pPr>
            <w:r w:rsidRPr="00447281">
              <w:rPr>
                <w:rFonts w:ascii="Arial Narrow" w:eastAsia="MS Mincho" w:hAnsi="Arial Narrow"/>
                <w:sz w:val="20"/>
                <w:szCs w:val="20"/>
                <w:lang w:val="en-IE"/>
              </w:rPr>
              <w:t>Effective system put in place for tracking detainees</w:t>
            </w:r>
          </w:p>
          <w:p w14:paraId="2FDCF356" w14:textId="77777777" w:rsidR="00826BAC" w:rsidRPr="00447281" w:rsidRDefault="00826BAC" w:rsidP="00E82819">
            <w:pPr>
              <w:numPr>
                <w:ilvl w:val="0"/>
                <w:numId w:val="35"/>
              </w:numPr>
              <w:ind w:left="0" w:hanging="270"/>
              <w:contextualSpacing/>
              <w:rPr>
                <w:rFonts w:ascii="Arial Narrow" w:eastAsia="MS Mincho" w:hAnsi="Arial Narrow"/>
                <w:sz w:val="20"/>
                <w:szCs w:val="20"/>
                <w:lang w:val="en-IE"/>
              </w:rPr>
            </w:pPr>
            <w:r w:rsidRPr="00447281">
              <w:rPr>
                <w:rFonts w:ascii="Arial Narrow" w:eastAsia="MS Mincho" w:hAnsi="Arial Narrow"/>
                <w:sz w:val="20"/>
                <w:szCs w:val="20"/>
                <w:lang w:val="en-IE"/>
              </w:rPr>
              <w:t># correctional staff trained to operate system (pre- and post-tests)</w:t>
            </w:r>
          </w:p>
        </w:tc>
        <w:tc>
          <w:tcPr>
            <w:tcW w:w="1538" w:type="dxa"/>
          </w:tcPr>
          <w:p w14:paraId="4A6FFD43" w14:textId="59CD9E9A" w:rsidR="00826BAC" w:rsidRPr="00447281" w:rsidRDefault="00826BAC" w:rsidP="003C6177">
            <w:pPr>
              <w:pStyle w:val="BodyText"/>
              <w:spacing w:after="0"/>
              <w:rPr>
                <w:rFonts w:ascii="Arial Narrow" w:hAnsi="Arial Narrow"/>
                <w:sz w:val="20"/>
                <w:szCs w:val="20"/>
                <w:lang w:val="en-IE"/>
              </w:rPr>
            </w:pPr>
            <w:r w:rsidRPr="00447281">
              <w:rPr>
                <w:rFonts w:ascii="Arial Narrow" w:hAnsi="Arial Narrow"/>
                <w:sz w:val="20"/>
                <w:szCs w:val="20"/>
                <w:lang w:val="en-IE"/>
              </w:rPr>
              <w:t>Basic file management system in some correctional facilities and basic training provided to 10 Correctional Officers;</w:t>
            </w:r>
          </w:p>
        </w:tc>
        <w:tc>
          <w:tcPr>
            <w:tcW w:w="2168" w:type="dxa"/>
            <w:shd w:val="clear" w:color="auto" w:fill="auto"/>
            <w:tcMar>
              <w:top w:w="72" w:type="dxa"/>
              <w:left w:w="144" w:type="dxa"/>
              <w:bottom w:w="72" w:type="dxa"/>
              <w:right w:w="144" w:type="dxa"/>
            </w:tcMar>
          </w:tcPr>
          <w:p w14:paraId="404A544F" w14:textId="4F0B5882" w:rsidR="00826BAC" w:rsidRPr="00447281" w:rsidRDefault="00826BAC" w:rsidP="00E82819">
            <w:pPr>
              <w:numPr>
                <w:ilvl w:val="0"/>
                <w:numId w:val="35"/>
              </w:numPr>
              <w:ind w:left="0" w:hanging="270"/>
              <w:contextualSpacing/>
              <w:rPr>
                <w:rFonts w:ascii="Arial Narrow" w:eastAsia="MS Mincho" w:hAnsi="Arial Narrow"/>
                <w:sz w:val="20"/>
                <w:szCs w:val="20"/>
                <w:lang w:val="en-IE"/>
              </w:rPr>
            </w:pPr>
            <w:r w:rsidRPr="00447281">
              <w:rPr>
                <w:rFonts w:ascii="Arial Narrow" w:eastAsia="MS Mincho" w:hAnsi="Arial Narrow"/>
                <w:sz w:val="20"/>
                <w:szCs w:val="20"/>
                <w:lang w:val="en-IE"/>
              </w:rPr>
              <w:t xml:space="preserve">By September 2018, a </w:t>
            </w:r>
            <w:r w:rsidR="0042457F">
              <w:rPr>
                <w:rFonts w:ascii="Arial Narrow" w:eastAsia="MS Mincho" w:hAnsi="Arial Narrow"/>
                <w:sz w:val="20"/>
                <w:szCs w:val="20"/>
                <w:lang w:val="en-IE"/>
              </w:rPr>
              <w:t>CMS</w:t>
            </w:r>
            <w:r w:rsidRPr="00447281">
              <w:rPr>
                <w:rFonts w:ascii="Arial Narrow" w:eastAsia="MS Mincho" w:hAnsi="Arial Narrow"/>
                <w:sz w:val="20"/>
                <w:szCs w:val="20"/>
                <w:lang w:val="en-IE"/>
              </w:rPr>
              <w:t xml:space="preserve"> is in place across correctional centres;</w:t>
            </w:r>
            <w:r w:rsidR="00AC4710">
              <w:rPr>
                <w:rFonts w:ascii="Arial Narrow" w:eastAsia="MS Mincho" w:hAnsi="Arial Narrow"/>
                <w:sz w:val="20"/>
                <w:szCs w:val="20"/>
                <w:lang w:val="en-IE"/>
              </w:rPr>
              <w:t xml:space="preserve"> </w:t>
            </w:r>
          </w:p>
          <w:p w14:paraId="4553D712" w14:textId="7E9136C8" w:rsidR="00826BAC" w:rsidRPr="00447281" w:rsidRDefault="00826BAC" w:rsidP="003C6177">
            <w:pPr>
              <w:pStyle w:val="BodyText"/>
              <w:spacing w:after="0"/>
              <w:rPr>
                <w:rFonts w:ascii="Arial Narrow" w:hAnsi="Arial Narrow"/>
                <w:sz w:val="20"/>
                <w:szCs w:val="20"/>
                <w:lang w:val="en-IE"/>
              </w:rPr>
            </w:pPr>
            <w:r w:rsidRPr="00447281">
              <w:rPr>
                <w:rFonts w:ascii="Arial Narrow" w:hAnsi="Arial Narrow"/>
                <w:sz w:val="20"/>
                <w:szCs w:val="20"/>
                <w:lang w:val="en-IE"/>
              </w:rPr>
              <w:t>100 staff (30% F) trained to operate the system and to train counterparts where necessary;</w:t>
            </w:r>
          </w:p>
        </w:tc>
        <w:tc>
          <w:tcPr>
            <w:tcW w:w="3770" w:type="dxa"/>
            <w:shd w:val="clear" w:color="auto" w:fill="auto"/>
            <w:tcMar>
              <w:top w:w="72" w:type="dxa"/>
              <w:left w:w="144" w:type="dxa"/>
              <w:bottom w:w="72" w:type="dxa"/>
              <w:right w:w="144" w:type="dxa"/>
            </w:tcMar>
          </w:tcPr>
          <w:p w14:paraId="215F8844"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 IDTLABS consultancy firm recruited for the CMS and the Fix Solutions have an agreement on a single-entry point CMS in all correctional centres.</w:t>
            </w:r>
          </w:p>
          <w:p w14:paraId="68FB5FF5" w14:textId="77777777" w:rsidR="00826BAC" w:rsidRPr="00447281" w:rsidRDefault="00826BAC" w:rsidP="003C6177">
            <w:pPr>
              <w:rPr>
                <w:rFonts w:ascii="Arial Narrow" w:hAnsi="Arial Narrow"/>
                <w:sz w:val="20"/>
                <w:szCs w:val="20"/>
                <w:lang w:val="en-IE"/>
              </w:rPr>
            </w:pPr>
          </w:p>
          <w:p w14:paraId="0E9D303E"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 Case management presently being rolled out to SLCS staff and will be completed by June 2019</w:t>
            </w:r>
          </w:p>
          <w:p w14:paraId="3F508620" w14:textId="77777777" w:rsidR="00826BAC" w:rsidRPr="00447281" w:rsidRDefault="00826BAC" w:rsidP="003C6177">
            <w:pPr>
              <w:rPr>
                <w:rFonts w:ascii="Arial Narrow" w:hAnsi="Arial Narrow"/>
                <w:sz w:val="20"/>
                <w:szCs w:val="20"/>
                <w:lang w:val="en-IE"/>
              </w:rPr>
            </w:pPr>
          </w:p>
        </w:tc>
      </w:tr>
      <w:tr w:rsidR="00826BAC" w:rsidRPr="00447281" w14:paraId="2E2B3BC2" w14:textId="77777777" w:rsidTr="003C6177">
        <w:trPr>
          <w:trHeight w:val="435"/>
          <w:jc w:val="center"/>
        </w:trPr>
        <w:tc>
          <w:tcPr>
            <w:tcW w:w="1980" w:type="dxa"/>
            <w:vMerge/>
            <w:shd w:val="clear" w:color="auto" w:fill="D0CECE"/>
            <w:tcMar>
              <w:top w:w="72" w:type="dxa"/>
              <w:left w:w="144" w:type="dxa"/>
              <w:bottom w:w="72" w:type="dxa"/>
              <w:right w:w="144" w:type="dxa"/>
            </w:tcMar>
          </w:tcPr>
          <w:p w14:paraId="33C21BAB" w14:textId="77777777" w:rsidR="00826BAC" w:rsidRPr="00447281" w:rsidRDefault="00826BAC" w:rsidP="00826BAC">
            <w:pPr>
              <w:pStyle w:val="BodyText"/>
              <w:spacing w:after="0"/>
              <w:jc w:val="both"/>
              <w:rPr>
                <w:rFonts w:ascii="Arial Narrow" w:hAnsi="Arial Narrow"/>
                <w:sz w:val="20"/>
                <w:szCs w:val="20"/>
                <w:lang w:val="en-IE"/>
              </w:rPr>
            </w:pPr>
          </w:p>
        </w:tc>
        <w:tc>
          <w:tcPr>
            <w:tcW w:w="3175" w:type="dxa"/>
            <w:shd w:val="clear" w:color="auto" w:fill="auto"/>
            <w:tcMar>
              <w:top w:w="72" w:type="dxa"/>
              <w:left w:w="144" w:type="dxa"/>
              <w:bottom w:w="72" w:type="dxa"/>
              <w:right w:w="144" w:type="dxa"/>
            </w:tcMar>
          </w:tcPr>
          <w:p w14:paraId="38AC42E4"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Action 1.1.2: Pilot classification and assessment of inmates carried out at Port Loko, Mafanta, Magburaka and Kenema Correctional Centres including production of best practices manual for rolling out in all Correctional Facilities</w:t>
            </w:r>
          </w:p>
        </w:tc>
        <w:tc>
          <w:tcPr>
            <w:tcW w:w="1949" w:type="dxa"/>
            <w:shd w:val="clear" w:color="auto" w:fill="auto"/>
            <w:tcMar>
              <w:top w:w="72" w:type="dxa"/>
              <w:left w:w="144" w:type="dxa"/>
              <w:bottom w:w="72" w:type="dxa"/>
              <w:right w:w="144" w:type="dxa"/>
            </w:tcMar>
          </w:tcPr>
          <w:p w14:paraId="438F0184" w14:textId="77777777" w:rsidR="00826BAC" w:rsidRPr="00447281" w:rsidRDefault="00826BAC" w:rsidP="003C6177">
            <w:pPr>
              <w:rPr>
                <w:rFonts w:ascii="Arial Narrow" w:eastAsia="MS Mincho" w:hAnsi="Arial Narrow"/>
                <w:sz w:val="20"/>
                <w:szCs w:val="20"/>
                <w:lang w:val="en-IE"/>
              </w:rPr>
            </w:pPr>
            <w:r w:rsidRPr="00447281">
              <w:rPr>
                <w:rFonts w:ascii="Arial Narrow" w:eastAsia="MS Mincho" w:hAnsi="Arial Narrow"/>
                <w:sz w:val="20"/>
                <w:szCs w:val="20"/>
                <w:lang w:val="en-IE"/>
              </w:rPr>
              <w:t>#Inmates classified and assessed in four (4) pilot facilities with guidelines established;</w:t>
            </w:r>
          </w:p>
        </w:tc>
        <w:tc>
          <w:tcPr>
            <w:tcW w:w="1538" w:type="dxa"/>
          </w:tcPr>
          <w:p w14:paraId="6039F2E0" w14:textId="2F80C563" w:rsidR="00826BAC" w:rsidRPr="00447281" w:rsidRDefault="00826BAC" w:rsidP="003C6177">
            <w:pPr>
              <w:pStyle w:val="BodyText"/>
              <w:spacing w:after="0"/>
              <w:rPr>
                <w:rFonts w:ascii="Arial Narrow" w:hAnsi="Arial Narrow"/>
                <w:sz w:val="20"/>
                <w:szCs w:val="20"/>
                <w:lang w:val="en-IE"/>
              </w:rPr>
            </w:pPr>
            <w:r w:rsidRPr="00447281">
              <w:rPr>
                <w:rFonts w:ascii="Arial Narrow" w:hAnsi="Arial Narrow"/>
                <w:sz w:val="20"/>
                <w:szCs w:val="20"/>
                <w:lang w:val="en-IE"/>
              </w:rPr>
              <w:t>No classification or assessment of inmates carried out and no guidelines in place.</w:t>
            </w:r>
          </w:p>
        </w:tc>
        <w:tc>
          <w:tcPr>
            <w:tcW w:w="2168" w:type="dxa"/>
            <w:shd w:val="clear" w:color="auto" w:fill="auto"/>
            <w:tcMar>
              <w:top w:w="72" w:type="dxa"/>
              <w:left w:w="144" w:type="dxa"/>
              <w:bottom w:w="72" w:type="dxa"/>
              <w:right w:w="144" w:type="dxa"/>
            </w:tcMar>
          </w:tcPr>
          <w:p w14:paraId="2A2777FB" w14:textId="7A21363C" w:rsidR="00826BAC" w:rsidRPr="00447281" w:rsidRDefault="00826BAC" w:rsidP="003C6177">
            <w:pPr>
              <w:pStyle w:val="BodyText"/>
              <w:spacing w:after="0"/>
              <w:rPr>
                <w:rFonts w:ascii="Arial Narrow" w:hAnsi="Arial Narrow"/>
                <w:sz w:val="20"/>
                <w:szCs w:val="20"/>
                <w:lang w:val="en-IE"/>
              </w:rPr>
            </w:pPr>
            <w:r w:rsidRPr="00447281">
              <w:rPr>
                <w:rFonts w:ascii="Arial Narrow" w:hAnsi="Arial Narrow"/>
                <w:sz w:val="20"/>
                <w:szCs w:val="20"/>
                <w:lang w:val="en-IE"/>
              </w:rPr>
              <w:t>Pilot classification and assessment program carried out in four (4) Correctional Centres;</w:t>
            </w:r>
          </w:p>
        </w:tc>
        <w:tc>
          <w:tcPr>
            <w:tcW w:w="3770" w:type="dxa"/>
            <w:shd w:val="clear" w:color="auto" w:fill="auto"/>
            <w:tcMar>
              <w:top w:w="72" w:type="dxa"/>
              <w:left w:w="144" w:type="dxa"/>
              <w:bottom w:w="72" w:type="dxa"/>
              <w:right w:w="144" w:type="dxa"/>
            </w:tcMar>
          </w:tcPr>
          <w:p w14:paraId="7F48FD52"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 xml:space="preserve">The Classification Protocol was </w:t>
            </w:r>
            <w:proofErr w:type="gramStart"/>
            <w:r w:rsidRPr="00447281">
              <w:rPr>
                <w:rFonts w:ascii="Arial Narrow" w:hAnsi="Arial Narrow"/>
                <w:sz w:val="20"/>
                <w:szCs w:val="20"/>
                <w:lang w:val="en-IE"/>
              </w:rPr>
              <w:t>developed</w:t>
            </w:r>
            <w:proofErr w:type="gramEnd"/>
            <w:r w:rsidRPr="00447281">
              <w:rPr>
                <w:rFonts w:ascii="Arial Narrow" w:hAnsi="Arial Narrow"/>
                <w:sz w:val="20"/>
                <w:szCs w:val="20"/>
                <w:lang w:val="en-IE"/>
              </w:rPr>
              <w:t xml:space="preserve"> and correctional officers were trained in how to determine security risks, rehabilitation, and treatment options for inmates based on their needs. </w:t>
            </w:r>
          </w:p>
        </w:tc>
      </w:tr>
      <w:tr w:rsidR="00226F84" w:rsidRPr="00447281" w14:paraId="695F903C" w14:textId="77777777" w:rsidTr="008475B6">
        <w:trPr>
          <w:trHeight w:val="408"/>
          <w:jc w:val="center"/>
        </w:trPr>
        <w:tc>
          <w:tcPr>
            <w:tcW w:w="1980" w:type="dxa"/>
            <w:vMerge/>
            <w:shd w:val="clear" w:color="auto" w:fill="D0CECE"/>
            <w:tcMar>
              <w:top w:w="72" w:type="dxa"/>
              <w:left w:w="144" w:type="dxa"/>
              <w:bottom w:w="72" w:type="dxa"/>
              <w:right w:w="144" w:type="dxa"/>
            </w:tcMar>
          </w:tcPr>
          <w:p w14:paraId="4BA05CD0" w14:textId="77777777" w:rsidR="00226F84" w:rsidRPr="00447281" w:rsidRDefault="00226F84" w:rsidP="00826BAC">
            <w:pPr>
              <w:pStyle w:val="BodyText"/>
              <w:spacing w:after="0"/>
              <w:jc w:val="both"/>
              <w:rPr>
                <w:rFonts w:ascii="Arial Narrow" w:hAnsi="Arial Narrow"/>
                <w:sz w:val="20"/>
                <w:szCs w:val="20"/>
                <w:lang w:val="en-IE"/>
              </w:rPr>
            </w:pPr>
          </w:p>
        </w:tc>
        <w:tc>
          <w:tcPr>
            <w:tcW w:w="12600" w:type="dxa"/>
            <w:gridSpan w:val="5"/>
          </w:tcPr>
          <w:p w14:paraId="6E165248" w14:textId="77777777" w:rsidR="00226F84" w:rsidRPr="00447281" w:rsidRDefault="00226F84" w:rsidP="00826BAC">
            <w:pPr>
              <w:jc w:val="both"/>
              <w:rPr>
                <w:rFonts w:ascii="Arial Narrow" w:hAnsi="Arial Narrow"/>
                <w:b/>
                <w:sz w:val="20"/>
                <w:szCs w:val="20"/>
                <w:lang w:val="en-IE"/>
              </w:rPr>
            </w:pPr>
            <w:r w:rsidRPr="00447281">
              <w:rPr>
                <w:rFonts w:ascii="Arial Narrow" w:hAnsi="Arial Narrow"/>
                <w:b/>
                <w:sz w:val="20"/>
                <w:szCs w:val="20"/>
                <w:lang w:val="en-IE"/>
              </w:rPr>
              <w:t>Activity Result 1.2. Correctional Facilities are decongested and equipped to provide services for the inmate population to ensure reintegration to society.</w:t>
            </w:r>
          </w:p>
        </w:tc>
      </w:tr>
      <w:tr w:rsidR="00826BAC" w:rsidRPr="00447281" w14:paraId="31953B43" w14:textId="77777777" w:rsidTr="003C6177">
        <w:trPr>
          <w:trHeight w:val="260"/>
          <w:jc w:val="center"/>
        </w:trPr>
        <w:tc>
          <w:tcPr>
            <w:tcW w:w="1980" w:type="dxa"/>
            <w:shd w:val="clear" w:color="auto" w:fill="D0CECE"/>
            <w:tcMar>
              <w:top w:w="72" w:type="dxa"/>
              <w:left w:w="144" w:type="dxa"/>
              <w:bottom w:w="72" w:type="dxa"/>
              <w:right w:w="144" w:type="dxa"/>
            </w:tcMar>
          </w:tcPr>
          <w:p w14:paraId="122D4636" w14:textId="77777777" w:rsidR="00826BAC" w:rsidRPr="00447281" w:rsidRDefault="00826BAC" w:rsidP="00826BAC">
            <w:pPr>
              <w:pStyle w:val="BodyText"/>
              <w:spacing w:after="0"/>
              <w:jc w:val="both"/>
              <w:rPr>
                <w:rFonts w:ascii="Arial Narrow" w:hAnsi="Arial Narrow"/>
                <w:sz w:val="20"/>
                <w:szCs w:val="20"/>
                <w:lang w:val="en-IE"/>
              </w:rPr>
            </w:pPr>
          </w:p>
        </w:tc>
        <w:tc>
          <w:tcPr>
            <w:tcW w:w="3175" w:type="dxa"/>
            <w:shd w:val="clear" w:color="auto" w:fill="auto"/>
            <w:tcMar>
              <w:top w:w="72" w:type="dxa"/>
              <w:left w:w="144" w:type="dxa"/>
              <w:bottom w:w="72" w:type="dxa"/>
              <w:right w:w="144" w:type="dxa"/>
            </w:tcMar>
          </w:tcPr>
          <w:p w14:paraId="6DEB351F"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Action 1.2.1.: Bail/Case review through Prison Courts and legal aid scheme to reduce overcrowding.</w:t>
            </w:r>
          </w:p>
        </w:tc>
        <w:tc>
          <w:tcPr>
            <w:tcW w:w="1949" w:type="dxa"/>
            <w:shd w:val="clear" w:color="auto" w:fill="auto"/>
            <w:tcMar>
              <w:top w:w="72" w:type="dxa"/>
              <w:left w:w="144" w:type="dxa"/>
              <w:bottom w:w="72" w:type="dxa"/>
              <w:right w:w="144" w:type="dxa"/>
            </w:tcMar>
          </w:tcPr>
          <w:p w14:paraId="7361C63E" w14:textId="77777777" w:rsidR="00826BAC" w:rsidRPr="00447281" w:rsidRDefault="00826BAC" w:rsidP="00E82819">
            <w:pPr>
              <w:numPr>
                <w:ilvl w:val="0"/>
                <w:numId w:val="36"/>
              </w:numPr>
              <w:ind w:left="0" w:hanging="180"/>
              <w:contextualSpacing/>
              <w:rPr>
                <w:rFonts w:ascii="Arial Narrow" w:eastAsia="MS Mincho" w:hAnsi="Arial Narrow"/>
                <w:sz w:val="20"/>
                <w:szCs w:val="20"/>
                <w:lang w:val="en-IE"/>
              </w:rPr>
            </w:pPr>
            <w:r w:rsidRPr="00447281">
              <w:rPr>
                <w:rFonts w:ascii="Arial Narrow" w:eastAsia="MS Mincho" w:hAnsi="Arial Narrow"/>
                <w:sz w:val="20"/>
                <w:szCs w:val="20"/>
                <w:lang w:val="en-IE"/>
              </w:rPr>
              <w:t>% change in Correctional Centres population during project period.</w:t>
            </w:r>
          </w:p>
          <w:p w14:paraId="08FF2C97" w14:textId="77777777" w:rsidR="00826BAC" w:rsidRPr="00447281" w:rsidRDefault="00826BAC" w:rsidP="00E82819">
            <w:pPr>
              <w:numPr>
                <w:ilvl w:val="0"/>
                <w:numId w:val="36"/>
              </w:numPr>
              <w:ind w:left="0" w:hanging="180"/>
              <w:contextualSpacing/>
              <w:rPr>
                <w:rFonts w:ascii="Arial Narrow" w:eastAsia="MS Mincho" w:hAnsi="Arial Narrow"/>
                <w:sz w:val="20"/>
                <w:szCs w:val="20"/>
                <w:lang w:val="en-IE"/>
              </w:rPr>
            </w:pPr>
            <w:r w:rsidRPr="00447281">
              <w:rPr>
                <w:rFonts w:ascii="Arial Narrow" w:eastAsia="MS Mincho" w:hAnsi="Arial Narrow"/>
                <w:sz w:val="20"/>
                <w:szCs w:val="20"/>
                <w:lang w:val="en-IE"/>
              </w:rPr>
              <w:t>#Correctional Officers and sentenced prisoners certified</w:t>
            </w:r>
          </w:p>
        </w:tc>
        <w:tc>
          <w:tcPr>
            <w:tcW w:w="1538" w:type="dxa"/>
          </w:tcPr>
          <w:p w14:paraId="43723687" w14:textId="77777777" w:rsidR="00826BAC" w:rsidRPr="00447281" w:rsidRDefault="00826BAC" w:rsidP="00E82819">
            <w:pPr>
              <w:numPr>
                <w:ilvl w:val="0"/>
                <w:numId w:val="36"/>
              </w:numPr>
              <w:ind w:left="0" w:hanging="180"/>
              <w:contextualSpacing/>
              <w:rPr>
                <w:rFonts w:ascii="Arial Narrow" w:eastAsia="MS Mincho" w:hAnsi="Arial Narrow"/>
                <w:sz w:val="20"/>
                <w:szCs w:val="20"/>
                <w:lang w:val="en-IE"/>
              </w:rPr>
            </w:pPr>
            <w:r w:rsidRPr="00447281">
              <w:rPr>
                <w:rFonts w:ascii="Arial Narrow" w:eastAsia="MS Mincho" w:hAnsi="Arial Narrow"/>
                <w:sz w:val="20"/>
                <w:szCs w:val="20"/>
                <w:lang w:val="en-IE"/>
              </w:rPr>
              <w:t>Present estimated capacity of Correctional Services is 189</w:t>
            </w:r>
          </w:p>
          <w:p w14:paraId="405E5E45" w14:textId="0FA2A94B" w:rsidR="00826BAC" w:rsidRPr="00447281" w:rsidRDefault="00826BAC" w:rsidP="00E82819">
            <w:pPr>
              <w:numPr>
                <w:ilvl w:val="0"/>
                <w:numId w:val="36"/>
              </w:numPr>
              <w:ind w:left="0" w:hanging="180"/>
              <w:contextualSpacing/>
              <w:rPr>
                <w:rFonts w:ascii="Arial Narrow" w:eastAsia="MS Mincho" w:hAnsi="Arial Narrow"/>
                <w:sz w:val="20"/>
                <w:szCs w:val="20"/>
                <w:lang w:val="en-IE"/>
              </w:rPr>
            </w:pPr>
            <w:r w:rsidRPr="00447281">
              <w:rPr>
                <w:rFonts w:ascii="Arial Narrow" w:eastAsia="MS Mincho" w:hAnsi="Arial Narrow"/>
                <w:sz w:val="20"/>
                <w:szCs w:val="20"/>
                <w:lang w:val="en-IE"/>
              </w:rPr>
              <w:t>Current prison population is 3314 whereof 1825 are on remand/trial Outdated assessment of prison capacity and no country guideline as to cells/facilities needed.</w:t>
            </w:r>
          </w:p>
        </w:tc>
        <w:tc>
          <w:tcPr>
            <w:tcW w:w="2168" w:type="dxa"/>
            <w:shd w:val="clear" w:color="auto" w:fill="auto"/>
            <w:tcMar>
              <w:top w:w="72" w:type="dxa"/>
              <w:left w:w="144" w:type="dxa"/>
              <w:bottom w:w="72" w:type="dxa"/>
              <w:right w:w="144" w:type="dxa"/>
            </w:tcMar>
          </w:tcPr>
          <w:p w14:paraId="38C45047" w14:textId="6E456A53" w:rsidR="00826BAC" w:rsidRPr="00447281" w:rsidRDefault="00826BAC" w:rsidP="00E82819">
            <w:pPr>
              <w:numPr>
                <w:ilvl w:val="0"/>
                <w:numId w:val="36"/>
              </w:numPr>
              <w:ind w:left="0" w:hanging="180"/>
              <w:contextualSpacing/>
              <w:rPr>
                <w:rFonts w:ascii="Arial Narrow" w:eastAsia="MS Mincho" w:hAnsi="Arial Narrow"/>
                <w:sz w:val="20"/>
                <w:szCs w:val="20"/>
                <w:lang w:val="en-IE"/>
              </w:rPr>
            </w:pPr>
            <w:r w:rsidRPr="00447281">
              <w:rPr>
                <w:rFonts w:ascii="Arial Narrow" w:eastAsia="MS Mincho" w:hAnsi="Arial Narrow"/>
                <w:sz w:val="20"/>
                <w:szCs w:val="20"/>
                <w:lang w:val="en-IE"/>
              </w:rPr>
              <w:t>10% reduction in prison population as a result of bail review and legal aid assistance;</w:t>
            </w:r>
          </w:p>
        </w:tc>
        <w:tc>
          <w:tcPr>
            <w:tcW w:w="3770" w:type="dxa"/>
            <w:shd w:val="clear" w:color="auto" w:fill="auto"/>
            <w:tcMar>
              <w:top w:w="72" w:type="dxa"/>
              <w:left w:w="144" w:type="dxa"/>
              <w:bottom w:w="72" w:type="dxa"/>
              <w:right w:w="144" w:type="dxa"/>
            </w:tcMar>
          </w:tcPr>
          <w:p w14:paraId="1DA57199"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An estimate of 1,200 inmates nationwide have appeared before the court and had their cases dealt with.</w:t>
            </w:r>
          </w:p>
          <w:p w14:paraId="6F03C62F"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424 indictments were served.</w:t>
            </w:r>
          </w:p>
          <w:p w14:paraId="7ED6DD7A"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The prison courts contributed to reducing decongestion of cases</w:t>
            </w:r>
          </w:p>
          <w:p w14:paraId="13FB7A73"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Unsentenced population fell from 57% in 2015 to 47% in 2018.</w:t>
            </w:r>
          </w:p>
        </w:tc>
      </w:tr>
      <w:tr w:rsidR="00826BAC" w:rsidRPr="00447281" w14:paraId="0C3183CA" w14:textId="77777777" w:rsidTr="003C6177">
        <w:trPr>
          <w:trHeight w:val="953"/>
          <w:jc w:val="center"/>
        </w:trPr>
        <w:tc>
          <w:tcPr>
            <w:tcW w:w="1980" w:type="dxa"/>
            <w:vMerge w:val="restart"/>
            <w:shd w:val="clear" w:color="auto" w:fill="D0CECE"/>
            <w:tcMar>
              <w:top w:w="72" w:type="dxa"/>
              <w:left w:w="144" w:type="dxa"/>
              <w:bottom w:w="72" w:type="dxa"/>
              <w:right w:w="144" w:type="dxa"/>
            </w:tcMar>
          </w:tcPr>
          <w:p w14:paraId="450F36A2" w14:textId="77777777" w:rsidR="00826BAC" w:rsidRPr="00447281" w:rsidRDefault="00826BAC" w:rsidP="00826BAC">
            <w:pPr>
              <w:pStyle w:val="BodyText"/>
              <w:spacing w:after="0"/>
              <w:jc w:val="both"/>
              <w:rPr>
                <w:rFonts w:ascii="Arial Narrow" w:hAnsi="Arial Narrow"/>
                <w:sz w:val="20"/>
                <w:szCs w:val="20"/>
                <w:lang w:val="en-IE"/>
              </w:rPr>
            </w:pPr>
          </w:p>
        </w:tc>
        <w:tc>
          <w:tcPr>
            <w:tcW w:w="3175" w:type="dxa"/>
            <w:shd w:val="clear" w:color="auto" w:fill="auto"/>
            <w:tcMar>
              <w:top w:w="72" w:type="dxa"/>
              <w:left w:w="144" w:type="dxa"/>
              <w:bottom w:w="72" w:type="dxa"/>
              <w:right w:w="144" w:type="dxa"/>
            </w:tcMar>
          </w:tcPr>
          <w:p w14:paraId="73AFAEA7"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Action 1.2.2.: Development of Accommodation Master Plan.</w:t>
            </w:r>
          </w:p>
        </w:tc>
        <w:tc>
          <w:tcPr>
            <w:tcW w:w="1949" w:type="dxa"/>
            <w:shd w:val="clear" w:color="auto" w:fill="auto"/>
            <w:tcMar>
              <w:top w:w="72" w:type="dxa"/>
              <w:left w:w="144" w:type="dxa"/>
              <w:bottom w:w="72" w:type="dxa"/>
              <w:right w:w="144" w:type="dxa"/>
            </w:tcMar>
          </w:tcPr>
          <w:p w14:paraId="35CC39A6" w14:textId="77777777" w:rsidR="00826BAC" w:rsidRPr="00447281" w:rsidRDefault="00826BAC" w:rsidP="003C6177">
            <w:pPr>
              <w:rPr>
                <w:rFonts w:ascii="Arial Narrow" w:eastAsia="MS Mincho" w:hAnsi="Arial Narrow"/>
                <w:sz w:val="20"/>
                <w:szCs w:val="20"/>
                <w:lang w:val="en-IE"/>
              </w:rPr>
            </w:pPr>
          </w:p>
        </w:tc>
        <w:tc>
          <w:tcPr>
            <w:tcW w:w="1538" w:type="dxa"/>
          </w:tcPr>
          <w:p w14:paraId="76CC6E3E" w14:textId="77777777" w:rsidR="00826BAC" w:rsidRPr="00447281" w:rsidRDefault="00826BAC" w:rsidP="003C6177">
            <w:pPr>
              <w:pStyle w:val="BodyText"/>
              <w:spacing w:after="0"/>
              <w:rPr>
                <w:rFonts w:ascii="Arial Narrow" w:hAnsi="Arial Narrow"/>
                <w:sz w:val="20"/>
                <w:szCs w:val="20"/>
                <w:lang w:val="en-IE"/>
              </w:rPr>
            </w:pPr>
          </w:p>
        </w:tc>
        <w:tc>
          <w:tcPr>
            <w:tcW w:w="2168" w:type="dxa"/>
            <w:shd w:val="clear" w:color="auto" w:fill="auto"/>
            <w:tcMar>
              <w:top w:w="72" w:type="dxa"/>
              <w:left w:w="144" w:type="dxa"/>
              <w:bottom w:w="72" w:type="dxa"/>
              <w:right w:w="144" w:type="dxa"/>
            </w:tcMar>
          </w:tcPr>
          <w:p w14:paraId="1BAE31AB" w14:textId="77777777" w:rsidR="00826BAC" w:rsidRPr="00447281" w:rsidRDefault="00826BAC" w:rsidP="003C6177">
            <w:pPr>
              <w:pStyle w:val="BodyText"/>
              <w:spacing w:after="0"/>
              <w:rPr>
                <w:rFonts w:ascii="Arial Narrow" w:hAnsi="Arial Narrow"/>
                <w:sz w:val="20"/>
                <w:szCs w:val="20"/>
                <w:lang w:val="en-IE"/>
              </w:rPr>
            </w:pPr>
          </w:p>
        </w:tc>
        <w:tc>
          <w:tcPr>
            <w:tcW w:w="3770" w:type="dxa"/>
            <w:shd w:val="clear" w:color="auto" w:fill="auto"/>
            <w:tcMar>
              <w:top w:w="72" w:type="dxa"/>
              <w:left w:w="144" w:type="dxa"/>
              <w:bottom w:w="72" w:type="dxa"/>
              <w:right w:w="144" w:type="dxa"/>
            </w:tcMar>
          </w:tcPr>
          <w:p w14:paraId="0EF14CA2"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 xml:space="preserve">The accommodation master plan has been finalised and refurbishment has been completed in 7 out of 8 centres. </w:t>
            </w:r>
          </w:p>
          <w:p w14:paraId="5A15AA42"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It is anticipated that the refurbishment of the Waterloo facility will be completed by June 2019.</w:t>
            </w:r>
          </w:p>
        </w:tc>
      </w:tr>
      <w:tr w:rsidR="00826BAC" w:rsidRPr="00447281" w14:paraId="2B5DCA83" w14:textId="77777777" w:rsidTr="003C6177">
        <w:trPr>
          <w:trHeight w:val="773"/>
          <w:jc w:val="center"/>
        </w:trPr>
        <w:tc>
          <w:tcPr>
            <w:tcW w:w="1980" w:type="dxa"/>
            <w:vMerge/>
            <w:shd w:val="clear" w:color="auto" w:fill="D0CECE"/>
            <w:tcMar>
              <w:top w:w="72" w:type="dxa"/>
              <w:left w:w="144" w:type="dxa"/>
              <w:bottom w:w="72" w:type="dxa"/>
              <w:right w:w="144" w:type="dxa"/>
            </w:tcMar>
          </w:tcPr>
          <w:p w14:paraId="62999FBE" w14:textId="77777777" w:rsidR="00826BAC" w:rsidRPr="00447281" w:rsidRDefault="00826BAC" w:rsidP="00826BAC">
            <w:pPr>
              <w:pStyle w:val="BodyText"/>
              <w:spacing w:after="0"/>
              <w:jc w:val="both"/>
              <w:rPr>
                <w:rFonts w:ascii="Arial Narrow" w:hAnsi="Arial Narrow"/>
                <w:sz w:val="20"/>
                <w:szCs w:val="20"/>
                <w:lang w:val="en-IE"/>
              </w:rPr>
            </w:pPr>
          </w:p>
        </w:tc>
        <w:tc>
          <w:tcPr>
            <w:tcW w:w="3175" w:type="dxa"/>
            <w:shd w:val="clear" w:color="auto" w:fill="auto"/>
            <w:tcMar>
              <w:top w:w="72" w:type="dxa"/>
              <w:left w:w="144" w:type="dxa"/>
              <w:bottom w:w="72" w:type="dxa"/>
              <w:right w:w="144" w:type="dxa"/>
            </w:tcMar>
          </w:tcPr>
          <w:p w14:paraId="3A92212D"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Action 1.2.3.: Industries plan for inmates produced and pilot phase implemented including equipping workshops, training inmates, setting up inmate earning scheme and tracking success/profit</w:t>
            </w:r>
          </w:p>
        </w:tc>
        <w:tc>
          <w:tcPr>
            <w:tcW w:w="1949" w:type="dxa"/>
            <w:shd w:val="clear" w:color="auto" w:fill="auto"/>
            <w:tcMar>
              <w:top w:w="72" w:type="dxa"/>
              <w:left w:w="144" w:type="dxa"/>
              <w:bottom w:w="72" w:type="dxa"/>
              <w:right w:w="144" w:type="dxa"/>
            </w:tcMar>
          </w:tcPr>
          <w:p w14:paraId="130F9D6F" w14:textId="036A2AC0" w:rsidR="00826BAC" w:rsidRPr="00447281" w:rsidRDefault="00826BAC" w:rsidP="00E82819">
            <w:pPr>
              <w:numPr>
                <w:ilvl w:val="0"/>
                <w:numId w:val="36"/>
              </w:numPr>
              <w:ind w:left="0" w:hanging="180"/>
              <w:contextualSpacing/>
              <w:rPr>
                <w:rFonts w:ascii="Arial Narrow" w:eastAsia="MS Mincho" w:hAnsi="Arial Narrow"/>
                <w:sz w:val="20"/>
                <w:szCs w:val="20"/>
                <w:lang w:val="en-IE"/>
              </w:rPr>
            </w:pPr>
            <w:r w:rsidRPr="00447281">
              <w:rPr>
                <w:rFonts w:ascii="Arial Narrow" w:eastAsia="MS Mincho" w:hAnsi="Arial Narrow"/>
                <w:sz w:val="20"/>
                <w:szCs w:val="20"/>
                <w:lang w:val="en-IE"/>
              </w:rPr>
              <w:t># skills training facilities established/refurbished;</w:t>
            </w:r>
            <w:r w:rsidR="00AC4710">
              <w:rPr>
                <w:rFonts w:ascii="Arial Narrow" w:eastAsia="MS Mincho" w:hAnsi="Arial Narrow"/>
                <w:sz w:val="20"/>
                <w:szCs w:val="20"/>
                <w:lang w:val="en-IE"/>
              </w:rPr>
              <w:t xml:space="preserve"> </w:t>
            </w:r>
          </w:p>
          <w:p w14:paraId="591755E2" w14:textId="77777777" w:rsidR="00826BAC" w:rsidRPr="00447281" w:rsidRDefault="00826BAC" w:rsidP="00E82819">
            <w:pPr>
              <w:numPr>
                <w:ilvl w:val="0"/>
                <w:numId w:val="36"/>
              </w:numPr>
              <w:ind w:left="0" w:hanging="180"/>
              <w:contextualSpacing/>
              <w:rPr>
                <w:rFonts w:ascii="Arial Narrow" w:eastAsia="MS Mincho" w:hAnsi="Arial Narrow"/>
                <w:sz w:val="20"/>
                <w:szCs w:val="20"/>
                <w:lang w:val="en-IE"/>
              </w:rPr>
            </w:pPr>
            <w:r w:rsidRPr="00447281">
              <w:rPr>
                <w:rFonts w:ascii="Arial Narrow" w:eastAsia="MS Mincho" w:hAnsi="Arial Narrow"/>
                <w:sz w:val="20"/>
                <w:szCs w:val="20"/>
                <w:lang w:val="en-IE"/>
              </w:rPr>
              <w:t>#inmates engaged in production and earning scheme; profit/savings for prisons</w:t>
            </w:r>
          </w:p>
        </w:tc>
        <w:tc>
          <w:tcPr>
            <w:tcW w:w="1538" w:type="dxa"/>
          </w:tcPr>
          <w:p w14:paraId="6F469F88" w14:textId="3967BA20" w:rsidR="00826BAC" w:rsidRPr="00447281" w:rsidRDefault="00826BAC" w:rsidP="00E82819">
            <w:pPr>
              <w:pStyle w:val="BodyText"/>
              <w:numPr>
                <w:ilvl w:val="0"/>
                <w:numId w:val="36"/>
              </w:numPr>
              <w:spacing w:after="0"/>
              <w:ind w:left="0" w:hanging="180"/>
              <w:rPr>
                <w:rFonts w:ascii="Arial Narrow" w:hAnsi="Arial Narrow"/>
                <w:sz w:val="20"/>
                <w:szCs w:val="20"/>
                <w:u w:color="000000"/>
                <w:lang w:val="en-IE"/>
              </w:rPr>
            </w:pPr>
            <w:r w:rsidRPr="00447281">
              <w:rPr>
                <w:rFonts w:ascii="Arial Narrow" w:hAnsi="Arial Narrow"/>
                <w:sz w:val="20"/>
                <w:szCs w:val="20"/>
                <w:u w:color="000000"/>
                <w:lang w:val="en-IE"/>
              </w:rPr>
              <w:t>Limited industry available to inmates who are most time idle.</w:t>
            </w:r>
          </w:p>
        </w:tc>
        <w:tc>
          <w:tcPr>
            <w:tcW w:w="2168" w:type="dxa"/>
            <w:shd w:val="clear" w:color="auto" w:fill="auto"/>
            <w:tcMar>
              <w:top w:w="72" w:type="dxa"/>
              <w:left w:w="144" w:type="dxa"/>
              <w:bottom w:w="72" w:type="dxa"/>
              <w:right w:w="144" w:type="dxa"/>
            </w:tcMar>
          </w:tcPr>
          <w:p w14:paraId="5B5C4194" w14:textId="77777777" w:rsidR="00826BAC" w:rsidRPr="00447281" w:rsidRDefault="00826BAC" w:rsidP="00E82819">
            <w:pPr>
              <w:numPr>
                <w:ilvl w:val="0"/>
                <w:numId w:val="36"/>
              </w:numPr>
              <w:ind w:left="0" w:hanging="180"/>
              <w:contextualSpacing/>
              <w:rPr>
                <w:rFonts w:ascii="Arial Narrow" w:eastAsia="MS Mincho" w:hAnsi="Arial Narrow"/>
                <w:sz w:val="20"/>
                <w:szCs w:val="20"/>
                <w:lang w:val="en-IE"/>
              </w:rPr>
            </w:pPr>
            <w:r w:rsidRPr="00447281">
              <w:rPr>
                <w:rFonts w:ascii="Arial Narrow" w:eastAsia="MS Mincho" w:hAnsi="Arial Narrow"/>
                <w:sz w:val="20"/>
                <w:szCs w:val="20"/>
                <w:lang w:val="en-IE"/>
              </w:rPr>
              <w:t>10 skills training facilities established/refurbished; 250 inmates engaged in production and earning scheme; profit/savings for prisons</w:t>
            </w:r>
          </w:p>
          <w:p w14:paraId="03631BD9" w14:textId="7D4CB071" w:rsidR="00826BAC" w:rsidRPr="00447281" w:rsidRDefault="00826BAC" w:rsidP="00E82819">
            <w:pPr>
              <w:pStyle w:val="BodyText"/>
              <w:numPr>
                <w:ilvl w:val="0"/>
                <w:numId w:val="36"/>
              </w:numPr>
              <w:spacing w:after="0"/>
              <w:ind w:left="0" w:hanging="180"/>
              <w:rPr>
                <w:rFonts w:ascii="Arial Narrow" w:hAnsi="Arial Narrow"/>
                <w:sz w:val="20"/>
                <w:szCs w:val="20"/>
                <w:u w:color="000000"/>
                <w:lang w:val="en-IE"/>
              </w:rPr>
            </w:pPr>
            <w:r w:rsidRPr="00447281">
              <w:rPr>
                <w:rFonts w:ascii="Arial Narrow" w:hAnsi="Arial Narrow"/>
                <w:sz w:val="20"/>
                <w:szCs w:val="20"/>
                <w:lang w:val="en-IE"/>
              </w:rPr>
              <w:t>100 Correctional Officers certified as trainers and 500-600 sentenced prisoners will have received professional certification of skills.</w:t>
            </w:r>
          </w:p>
        </w:tc>
        <w:tc>
          <w:tcPr>
            <w:tcW w:w="3770" w:type="dxa"/>
            <w:shd w:val="clear" w:color="auto" w:fill="auto"/>
            <w:tcMar>
              <w:top w:w="72" w:type="dxa"/>
              <w:left w:w="144" w:type="dxa"/>
              <w:bottom w:w="72" w:type="dxa"/>
              <w:right w:w="144" w:type="dxa"/>
            </w:tcMar>
          </w:tcPr>
          <w:p w14:paraId="32F6FEB5"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Pilot developed aiming to reduce correctional centre costs, make centres 50% self-sufficient, make productive use of inmates’ time and allow them to earn an income</w:t>
            </w:r>
          </w:p>
          <w:p w14:paraId="4896284A"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19 centres have some level of skills training facilities</w:t>
            </w:r>
          </w:p>
          <w:p w14:paraId="4394841C"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250 bank account have been set up in Kenema for inmates.</w:t>
            </w:r>
          </w:p>
          <w:p w14:paraId="339D0F39"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 xml:space="preserve">Mafanta, Kenema, Bo, Kono have begun an agricultural programme for inmates. </w:t>
            </w:r>
          </w:p>
        </w:tc>
      </w:tr>
      <w:tr w:rsidR="0024480A" w:rsidRPr="00447281" w14:paraId="1FD839CB" w14:textId="77777777" w:rsidTr="003C6177">
        <w:trPr>
          <w:trHeight w:val="435"/>
          <w:jc w:val="center"/>
        </w:trPr>
        <w:tc>
          <w:tcPr>
            <w:tcW w:w="1980" w:type="dxa"/>
            <w:vMerge w:val="restart"/>
            <w:shd w:val="clear" w:color="auto" w:fill="D0CECE"/>
            <w:tcMar>
              <w:top w:w="72" w:type="dxa"/>
              <w:left w:w="144" w:type="dxa"/>
              <w:bottom w:w="72" w:type="dxa"/>
              <w:right w:w="144" w:type="dxa"/>
            </w:tcMar>
          </w:tcPr>
          <w:p w14:paraId="482EBE09" w14:textId="77777777" w:rsidR="0024480A" w:rsidRPr="00447281" w:rsidRDefault="0024480A" w:rsidP="00826BAC">
            <w:pPr>
              <w:pStyle w:val="BodyText"/>
              <w:spacing w:after="0"/>
              <w:jc w:val="both"/>
              <w:rPr>
                <w:rFonts w:ascii="Arial Narrow" w:hAnsi="Arial Narrow"/>
                <w:sz w:val="20"/>
                <w:szCs w:val="20"/>
                <w:lang w:val="en-IE"/>
              </w:rPr>
            </w:pPr>
            <w:r w:rsidRPr="00447281">
              <w:rPr>
                <w:rFonts w:ascii="Arial Narrow" w:hAnsi="Arial Narrow"/>
                <w:sz w:val="20"/>
                <w:szCs w:val="20"/>
                <w:lang w:val="en-IE"/>
              </w:rPr>
              <w:t>Output 2: Capacity of SLCS staff strengthened to ensure the welfare of inmates and the safety and security of society</w:t>
            </w:r>
          </w:p>
        </w:tc>
        <w:tc>
          <w:tcPr>
            <w:tcW w:w="12600" w:type="dxa"/>
            <w:gridSpan w:val="5"/>
          </w:tcPr>
          <w:p w14:paraId="79ED4E0D" w14:textId="77777777" w:rsidR="0024480A" w:rsidRPr="00447281" w:rsidRDefault="0024480A" w:rsidP="00826BAC">
            <w:pPr>
              <w:jc w:val="both"/>
              <w:rPr>
                <w:rFonts w:ascii="Arial Narrow" w:hAnsi="Arial Narrow"/>
                <w:b/>
                <w:sz w:val="20"/>
                <w:szCs w:val="20"/>
                <w:lang w:val="en-IE"/>
              </w:rPr>
            </w:pPr>
            <w:r w:rsidRPr="00447281">
              <w:rPr>
                <w:rFonts w:ascii="Arial Narrow" w:hAnsi="Arial Narrow"/>
                <w:b/>
                <w:sz w:val="20"/>
                <w:szCs w:val="20"/>
                <w:lang w:val="en-IE"/>
              </w:rPr>
              <w:t>Activity Result 2.1. Capacity of the SLCS staff to uphold human rights of inmates is improved</w:t>
            </w:r>
          </w:p>
        </w:tc>
      </w:tr>
      <w:tr w:rsidR="00826BAC" w:rsidRPr="00447281" w14:paraId="1927C4C6" w14:textId="77777777" w:rsidTr="003C6177">
        <w:trPr>
          <w:trHeight w:val="255"/>
          <w:jc w:val="center"/>
        </w:trPr>
        <w:tc>
          <w:tcPr>
            <w:tcW w:w="1980" w:type="dxa"/>
            <w:vMerge/>
            <w:shd w:val="clear" w:color="auto" w:fill="D0CECE"/>
            <w:tcMar>
              <w:top w:w="72" w:type="dxa"/>
              <w:left w:w="144" w:type="dxa"/>
              <w:bottom w:w="72" w:type="dxa"/>
              <w:right w:w="144" w:type="dxa"/>
            </w:tcMar>
          </w:tcPr>
          <w:p w14:paraId="452DD7F8" w14:textId="77777777" w:rsidR="00826BAC" w:rsidRPr="00447281" w:rsidRDefault="00826BAC" w:rsidP="00826BAC">
            <w:pPr>
              <w:pStyle w:val="BodyText"/>
              <w:spacing w:after="0"/>
              <w:jc w:val="both"/>
              <w:rPr>
                <w:rFonts w:ascii="Arial Narrow" w:hAnsi="Arial Narrow"/>
                <w:sz w:val="20"/>
                <w:szCs w:val="20"/>
                <w:lang w:val="en-IE"/>
              </w:rPr>
            </w:pPr>
          </w:p>
        </w:tc>
        <w:tc>
          <w:tcPr>
            <w:tcW w:w="3175" w:type="dxa"/>
            <w:shd w:val="clear" w:color="auto" w:fill="auto"/>
            <w:tcMar>
              <w:top w:w="72" w:type="dxa"/>
              <w:left w:w="144" w:type="dxa"/>
              <w:bottom w:w="72" w:type="dxa"/>
              <w:right w:w="144" w:type="dxa"/>
            </w:tcMar>
          </w:tcPr>
          <w:p w14:paraId="0AC319EB"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Action 2.1.1. Support the SLCS and partners to draft the new Correctional Rules in compliance with international standards and train officers for implementation</w:t>
            </w:r>
          </w:p>
        </w:tc>
        <w:tc>
          <w:tcPr>
            <w:tcW w:w="1949" w:type="dxa"/>
            <w:shd w:val="clear" w:color="auto" w:fill="auto"/>
            <w:tcMar>
              <w:top w:w="72" w:type="dxa"/>
              <w:left w:w="144" w:type="dxa"/>
              <w:bottom w:w="72" w:type="dxa"/>
              <w:right w:w="144" w:type="dxa"/>
            </w:tcMar>
          </w:tcPr>
          <w:p w14:paraId="79C5F128" w14:textId="77777777" w:rsidR="00826BAC" w:rsidRPr="00447281" w:rsidRDefault="00826BAC" w:rsidP="003C6177">
            <w:pPr>
              <w:rPr>
                <w:rFonts w:ascii="Arial Narrow" w:eastAsia="MS Mincho" w:hAnsi="Arial Narrow"/>
                <w:sz w:val="20"/>
                <w:szCs w:val="20"/>
                <w:lang w:val="en-IE"/>
              </w:rPr>
            </w:pPr>
            <w:r w:rsidRPr="00447281">
              <w:rPr>
                <w:rFonts w:ascii="Arial Narrow" w:eastAsia="MS Mincho" w:hAnsi="Arial Narrow"/>
                <w:sz w:val="20"/>
                <w:szCs w:val="20"/>
                <w:lang w:val="en-IE"/>
              </w:rPr>
              <w:t>New Correctional Rules developed</w:t>
            </w:r>
          </w:p>
        </w:tc>
        <w:tc>
          <w:tcPr>
            <w:tcW w:w="1538" w:type="dxa"/>
          </w:tcPr>
          <w:p w14:paraId="39C192DA" w14:textId="25DEA3D9" w:rsidR="00826BAC" w:rsidRPr="00447281" w:rsidRDefault="00826BAC" w:rsidP="003C6177">
            <w:pPr>
              <w:pStyle w:val="BodyText"/>
              <w:spacing w:after="0"/>
              <w:rPr>
                <w:rFonts w:ascii="Arial Narrow" w:hAnsi="Arial Narrow"/>
                <w:sz w:val="20"/>
                <w:szCs w:val="20"/>
                <w:lang w:val="en-IE"/>
              </w:rPr>
            </w:pPr>
            <w:r w:rsidRPr="00447281">
              <w:rPr>
                <w:rFonts w:ascii="Arial Narrow" w:hAnsi="Arial Narrow"/>
                <w:sz w:val="20"/>
                <w:szCs w:val="20"/>
                <w:lang w:val="en-IE"/>
              </w:rPr>
              <w:t>Archaic prisons rules still in place but process of drafting new correctional rules started with methodology agreed but additional resources and expertise required;</w:t>
            </w:r>
          </w:p>
        </w:tc>
        <w:tc>
          <w:tcPr>
            <w:tcW w:w="2168" w:type="dxa"/>
            <w:shd w:val="clear" w:color="auto" w:fill="auto"/>
            <w:tcMar>
              <w:top w:w="72" w:type="dxa"/>
              <w:left w:w="144" w:type="dxa"/>
              <w:bottom w:w="72" w:type="dxa"/>
              <w:right w:w="144" w:type="dxa"/>
            </w:tcMar>
          </w:tcPr>
          <w:p w14:paraId="522B90D5" w14:textId="6940925F" w:rsidR="00826BAC" w:rsidRPr="00447281" w:rsidRDefault="00826BAC" w:rsidP="003C6177">
            <w:pPr>
              <w:pStyle w:val="BodyText"/>
              <w:spacing w:after="0"/>
              <w:rPr>
                <w:rFonts w:ascii="Arial Narrow" w:hAnsi="Arial Narrow"/>
                <w:sz w:val="20"/>
                <w:szCs w:val="20"/>
                <w:lang w:val="en-IE"/>
              </w:rPr>
            </w:pPr>
            <w:r w:rsidRPr="00447281">
              <w:rPr>
                <w:rFonts w:ascii="Arial Narrow" w:hAnsi="Arial Narrow"/>
                <w:sz w:val="20"/>
                <w:szCs w:val="20"/>
                <w:lang w:val="en-IE"/>
              </w:rPr>
              <w:t>New correctional rules developed and consistently applied by the SLCS</w:t>
            </w:r>
          </w:p>
        </w:tc>
        <w:tc>
          <w:tcPr>
            <w:tcW w:w="3770" w:type="dxa"/>
            <w:shd w:val="clear" w:color="auto" w:fill="auto"/>
            <w:tcMar>
              <w:top w:w="72" w:type="dxa"/>
              <w:left w:w="144" w:type="dxa"/>
              <w:bottom w:w="72" w:type="dxa"/>
              <w:right w:w="144" w:type="dxa"/>
            </w:tcMar>
          </w:tcPr>
          <w:p w14:paraId="3DF26D51" w14:textId="07FD8049"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 xml:space="preserve">Through the establishment of a </w:t>
            </w:r>
            <w:r w:rsidR="001305F9">
              <w:rPr>
                <w:rFonts w:ascii="Arial Narrow" w:hAnsi="Arial Narrow"/>
                <w:sz w:val="20"/>
                <w:szCs w:val="20"/>
                <w:lang w:val="en-IE"/>
              </w:rPr>
              <w:t>WG</w:t>
            </w:r>
            <w:r w:rsidRPr="00447281">
              <w:rPr>
                <w:rFonts w:ascii="Arial Narrow" w:hAnsi="Arial Narrow"/>
                <w:sz w:val="20"/>
                <w:szCs w:val="20"/>
                <w:lang w:val="en-IE"/>
              </w:rPr>
              <w:t>, the review of Correctional Services Act and Prison Rules 1961 was complete in accordance with international human rights standards (Mandela</w:t>
            </w:r>
            <w:r w:rsidR="00CE7DD6" w:rsidRPr="00447281">
              <w:rPr>
                <w:rFonts w:ascii="Arial Narrow" w:hAnsi="Arial Narrow"/>
                <w:sz w:val="20"/>
                <w:szCs w:val="20"/>
                <w:lang w:val="en-IE"/>
              </w:rPr>
              <w:t xml:space="preserve"> Rules</w:t>
            </w:r>
            <w:r w:rsidRPr="00447281">
              <w:rPr>
                <w:rFonts w:ascii="Arial Narrow" w:hAnsi="Arial Narrow"/>
                <w:sz w:val="20"/>
                <w:szCs w:val="20"/>
                <w:lang w:val="en-IE"/>
              </w:rPr>
              <w:t xml:space="preserve"> and Bangkok </w:t>
            </w:r>
            <w:r w:rsidR="00CE7DD6" w:rsidRPr="00447281">
              <w:rPr>
                <w:rFonts w:ascii="Arial Narrow" w:hAnsi="Arial Narrow"/>
                <w:sz w:val="20"/>
                <w:szCs w:val="20"/>
                <w:lang w:val="en-IE"/>
              </w:rPr>
              <w:t>Principles</w:t>
            </w:r>
            <w:r w:rsidRPr="00447281">
              <w:rPr>
                <w:rFonts w:ascii="Arial Narrow" w:hAnsi="Arial Narrow"/>
                <w:sz w:val="20"/>
                <w:szCs w:val="20"/>
                <w:lang w:val="en-IE"/>
              </w:rPr>
              <w:t xml:space="preserve">). </w:t>
            </w:r>
          </w:p>
          <w:p w14:paraId="185893B8"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Both instruments submitted to the legal drafting office at the Ministry of Justice</w:t>
            </w:r>
          </w:p>
        </w:tc>
      </w:tr>
      <w:tr w:rsidR="00826BAC" w:rsidRPr="00447281" w14:paraId="606B313E" w14:textId="77777777" w:rsidTr="003C6177">
        <w:trPr>
          <w:trHeight w:val="246"/>
          <w:jc w:val="center"/>
        </w:trPr>
        <w:tc>
          <w:tcPr>
            <w:tcW w:w="1980" w:type="dxa"/>
            <w:vMerge/>
            <w:shd w:val="clear" w:color="auto" w:fill="D0CECE"/>
            <w:tcMar>
              <w:top w:w="72" w:type="dxa"/>
              <w:left w:w="144" w:type="dxa"/>
              <w:bottom w:w="72" w:type="dxa"/>
              <w:right w:w="144" w:type="dxa"/>
            </w:tcMar>
          </w:tcPr>
          <w:p w14:paraId="25B4ABFC" w14:textId="77777777" w:rsidR="00826BAC" w:rsidRPr="00447281" w:rsidRDefault="00826BAC" w:rsidP="00826BAC">
            <w:pPr>
              <w:pStyle w:val="BodyText"/>
              <w:spacing w:after="0"/>
              <w:jc w:val="both"/>
              <w:rPr>
                <w:rFonts w:ascii="Arial Narrow" w:hAnsi="Arial Narrow"/>
                <w:sz w:val="20"/>
                <w:szCs w:val="20"/>
                <w:lang w:val="en-IE"/>
              </w:rPr>
            </w:pPr>
          </w:p>
        </w:tc>
        <w:tc>
          <w:tcPr>
            <w:tcW w:w="3175" w:type="dxa"/>
            <w:shd w:val="clear" w:color="auto" w:fill="auto"/>
            <w:tcMar>
              <w:top w:w="72" w:type="dxa"/>
              <w:left w:w="144" w:type="dxa"/>
              <w:bottom w:w="72" w:type="dxa"/>
              <w:right w:w="144" w:type="dxa"/>
            </w:tcMar>
          </w:tcPr>
          <w:p w14:paraId="1F36A409"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Action 2.1.2. Support SLCS to carry out human rights audit of facilities (including a South-South Exchange) and develop action plan for improvement</w:t>
            </w:r>
          </w:p>
        </w:tc>
        <w:tc>
          <w:tcPr>
            <w:tcW w:w="1949" w:type="dxa"/>
            <w:shd w:val="clear" w:color="auto" w:fill="auto"/>
            <w:tcMar>
              <w:top w:w="72" w:type="dxa"/>
              <w:left w:w="144" w:type="dxa"/>
              <w:bottom w:w="72" w:type="dxa"/>
              <w:right w:w="144" w:type="dxa"/>
            </w:tcMar>
          </w:tcPr>
          <w:p w14:paraId="0E3FBDAC" w14:textId="77777777" w:rsidR="00826BAC" w:rsidRPr="00447281" w:rsidRDefault="00826BAC" w:rsidP="003C6177">
            <w:pPr>
              <w:rPr>
                <w:rFonts w:ascii="Arial Narrow" w:eastAsia="MS Mincho" w:hAnsi="Arial Narrow"/>
                <w:sz w:val="20"/>
                <w:szCs w:val="20"/>
                <w:lang w:val="en-IE"/>
              </w:rPr>
            </w:pPr>
            <w:r w:rsidRPr="00447281">
              <w:rPr>
                <w:rFonts w:ascii="Arial Narrow" w:eastAsia="MS Mincho" w:hAnsi="Arial Narrow"/>
                <w:sz w:val="20"/>
                <w:szCs w:val="20"/>
                <w:lang w:val="en-IE"/>
              </w:rPr>
              <w:t># correctional facilities benefitting from human right audit exercise;</w:t>
            </w:r>
          </w:p>
        </w:tc>
        <w:tc>
          <w:tcPr>
            <w:tcW w:w="1538" w:type="dxa"/>
          </w:tcPr>
          <w:p w14:paraId="3E5C1F24" w14:textId="5EC77B91" w:rsidR="00826BAC" w:rsidRPr="00447281" w:rsidRDefault="00826BAC" w:rsidP="003C6177">
            <w:pPr>
              <w:pStyle w:val="BodyText"/>
              <w:spacing w:after="0"/>
              <w:rPr>
                <w:rFonts w:ascii="Arial Narrow" w:hAnsi="Arial Narrow"/>
                <w:sz w:val="20"/>
                <w:szCs w:val="20"/>
                <w:lang w:val="en-IE"/>
              </w:rPr>
            </w:pPr>
            <w:r w:rsidRPr="00447281">
              <w:rPr>
                <w:rFonts w:ascii="Arial Narrow" w:hAnsi="Arial Narrow"/>
                <w:sz w:val="20"/>
                <w:szCs w:val="20"/>
                <w:lang w:val="en-IE"/>
              </w:rPr>
              <w:t>No basic human rights audit conducted;</w:t>
            </w:r>
          </w:p>
        </w:tc>
        <w:tc>
          <w:tcPr>
            <w:tcW w:w="2168" w:type="dxa"/>
            <w:shd w:val="clear" w:color="auto" w:fill="auto"/>
            <w:tcMar>
              <w:top w:w="72" w:type="dxa"/>
              <w:left w:w="144" w:type="dxa"/>
              <w:bottom w:w="72" w:type="dxa"/>
              <w:right w:w="144" w:type="dxa"/>
            </w:tcMar>
          </w:tcPr>
          <w:p w14:paraId="6F236FA2" w14:textId="25DC5C05" w:rsidR="00826BAC" w:rsidRPr="00447281" w:rsidRDefault="00826BAC" w:rsidP="003C6177">
            <w:pPr>
              <w:pStyle w:val="BodyText"/>
              <w:spacing w:after="0"/>
              <w:rPr>
                <w:rFonts w:ascii="Arial Narrow" w:hAnsi="Arial Narrow"/>
                <w:sz w:val="20"/>
                <w:szCs w:val="20"/>
                <w:lang w:val="en-IE"/>
              </w:rPr>
            </w:pPr>
            <w:r w:rsidRPr="00447281">
              <w:rPr>
                <w:rFonts w:ascii="Arial Narrow" w:hAnsi="Arial Narrow"/>
                <w:sz w:val="20"/>
                <w:szCs w:val="20"/>
                <w:lang w:val="en-IE"/>
              </w:rPr>
              <w:t>4 correctional facilities are audited;</w:t>
            </w:r>
          </w:p>
        </w:tc>
        <w:tc>
          <w:tcPr>
            <w:tcW w:w="3770" w:type="dxa"/>
            <w:shd w:val="clear" w:color="auto" w:fill="auto"/>
            <w:tcMar>
              <w:top w:w="72" w:type="dxa"/>
              <w:left w:w="144" w:type="dxa"/>
              <w:bottom w:w="72" w:type="dxa"/>
              <w:right w:w="144" w:type="dxa"/>
            </w:tcMar>
          </w:tcPr>
          <w:p w14:paraId="39D82037"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1 human rights action planning workshop and 2 follow up audits have taken place since project inception (in partnership with Raoul Wallenberg Institute)</w:t>
            </w:r>
          </w:p>
          <w:p w14:paraId="3358AB75"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19 correctional centres benefit from follow up HR audit</w:t>
            </w:r>
          </w:p>
          <w:p w14:paraId="6BB67A4C"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51 officers overall attended the workshops</w:t>
            </w:r>
          </w:p>
          <w:p w14:paraId="527EAACC"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 xml:space="preserve">Notable areas improved: better visiting hours, better filing system, key and lock control, small scale vocational training, improved contact with outside world, admission medical examinations, cleanliness and access to education. </w:t>
            </w:r>
          </w:p>
        </w:tc>
      </w:tr>
      <w:tr w:rsidR="00826BAC" w:rsidRPr="00447281" w14:paraId="1A343140" w14:textId="77777777" w:rsidTr="003C6177">
        <w:trPr>
          <w:trHeight w:val="120"/>
          <w:jc w:val="center"/>
        </w:trPr>
        <w:tc>
          <w:tcPr>
            <w:tcW w:w="1980" w:type="dxa"/>
            <w:vMerge/>
            <w:shd w:val="clear" w:color="auto" w:fill="D0CECE"/>
            <w:tcMar>
              <w:top w:w="72" w:type="dxa"/>
              <w:left w:w="144" w:type="dxa"/>
              <w:bottom w:w="72" w:type="dxa"/>
              <w:right w:w="144" w:type="dxa"/>
            </w:tcMar>
          </w:tcPr>
          <w:p w14:paraId="0B4D0F43" w14:textId="77777777" w:rsidR="00826BAC" w:rsidRPr="00447281" w:rsidRDefault="00826BAC" w:rsidP="00826BAC">
            <w:pPr>
              <w:pStyle w:val="BodyText"/>
              <w:spacing w:after="0"/>
              <w:jc w:val="both"/>
              <w:rPr>
                <w:rFonts w:ascii="Arial Narrow" w:hAnsi="Arial Narrow"/>
                <w:sz w:val="20"/>
                <w:szCs w:val="20"/>
                <w:lang w:val="en-IE"/>
              </w:rPr>
            </w:pPr>
          </w:p>
        </w:tc>
        <w:tc>
          <w:tcPr>
            <w:tcW w:w="3175" w:type="dxa"/>
            <w:shd w:val="clear" w:color="auto" w:fill="auto"/>
            <w:tcMar>
              <w:top w:w="72" w:type="dxa"/>
              <w:left w:w="144" w:type="dxa"/>
              <w:bottom w:w="72" w:type="dxa"/>
              <w:right w:w="144" w:type="dxa"/>
            </w:tcMar>
          </w:tcPr>
          <w:p w14:paraId="264F3ADC"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Action 2.1.3. Health and Wellbeing of Inmates improved</w:t>
            </w:r>
          </w:p>
        </w:tc>
        <w:tc>
          <w:tcPr>
            <w:tcW w:w="1949" w:type="dxa"/>
            <w:shd w:val="clear" w:color="auto" w:fill="auto"/>
            <w:tcMar>
              <w:top w:w="72" w:type="dxa"/>
              <w:left w:w="144" w:type="dxa"/>
              <w:bottom w:w="72" w:type="dxa"/>
              <w:right w:w="144" w:type="dxa"/>
            </w:tcMar>
          </w:tcPr>
          <w:p w14:paraId="4891C245" w14:textId="77777777" w:rsidR="00826BAC" w:rsidRPr="00447281" w:rsidRDefault="00826BAC" w:rsidP="003C6177">
            <w:pPr>
              <w:rPr>
                <w:rFonts w:ascii="Arial Narrow" w:eastAsia="MS Mincho" w:hAnsi="Arial Narrow"/>
                <w:sz w:val="20"/>
                <w:szCs w:val="20"/>
                <w:lang w:val="en-IE"/>
              </w:rPr>
            </w:pPr>
            <w:r w:rsidRPr="00447281">
              <w:rPr>
                <w:rFonts w:ascii="Arial Narrow" w:eastAsia="MS Mincho" w:hAnsi="Arial Narrow"/>
                <w:sz w:val="20"/>
                <w:szCs w:val="20"/>
                <w:lang w:val="en-IE"/>
              </w:rPr>
              <w:t>% inmates having access to basic health care services within Correctional facilities;</w:t>
            </w:r>
          </w:p>
        </w:tc>
        <w:tc>
          <w:tcPr>
            <w:tcW w:w="1538" w:type="dxa"/>
          </w:tcPr>
          <w:p w14:paraId="1AD69B53" w14:textId="75581D43" w:rsidR="00826BAC" w:rsidRPr="00447281" w:rsidRDefault="00826BAC" w:rsidP="003C6177">
            <w:pPr>
              <w:pStyle w:val="BodyText"/>
              <w:spacing w:after="0"/>
              <w:rPr>
                <w:rFonts w:ascii="Arial Narrow" w:hAnsi="Arial Narrow"/>
                <w:sz w:val="20"/>
                <w:szCs w:val="20"/>
                <w:lang w:val="en-IE"/>
              </w:rPr>
            </w:pPr>
            <w:r w:rsidRPr="00447281">
              <w:rPr>
                <w:rFonts w:ascii="Arial Narrow" w:hAnsi="Arial Narrow"/>
                <w:sz w:val="20"/>
                <w:szCs w:val="20"/>
                <w:lang w:val="en-IE"/>
              </w:rPr>
              <w:t>Limited access to healthcare by inmates especially vulnerable and adamant the poor;</w:t>
            </w:r>
          </w:p>
        </w:tc>
        <w:tc>
          <w:tcPr>
            <w:tcW w:w="2168" w:type="dxa"/>
            <w:shd w:val="clear" w:color="auto" w:fill="auto"/>
            <w:tcMar>
              <w:top w:w="72" w:type="dxa"/>
              <w:left w:w="144" w:type="dxa"/>
              <w:bottom w:w="72" w:type="dxa"/>
              <w:right w:w="144" w:type="dxa"/>
            </w:tcMar>
          </w:tcPr>
          <w:p w14:paraId="361172DB" w14:textId="50677BF0" w:rsidR="00826BAC" w:rsidRPr="00447281" w:rsidRDefault="00826BAC" w:rsidP="003C6177">
            <w:pPr>
              <w:pStyle w:val="BodyText"/>
              <w:spacing w:after="0"/>
              <w:rPr>
                <w:rFonts w:ascii="Arial Narrow" w:hAnsi="Arial Narrow"/>
                <w:sz w:val="20"/>
                <w:szCs w:val="20"/>
                <w:lang w:val="en-IE"/>
              </w:rPr>
            </w:pPr>
            <w:r w:rsidRPr="00447281">
              <w:rPr>
                <w:rFonts w:ascii="Arial Narrow" w:hAnsi="Arial Narrow"/>
                <w:sz w:val="20"/>
                <w:szCs w:val="20"/>
                <w:lang w:val="en-IE"/>
              </w:rPr>
              <w:t>70 % of inmates have access to improved healthcare services within 7 correctional facilities;</w:t>
            </w:r>
          </w:p>
        </w:tc>
        <w:tc>
          <w:tcPr>
            <w:tcW w:w="3770" w:type="dxa"/>
            <w:shd w:val="clear" w:color="auto" w:fill="auto"/>
            <w:tcMar>
              <w:top w:w="72" w:type="dxa"/>
              <w:left w:w="144" w:type="dxa"/>
              <w:bottom w:w="72" w:type="dxa"/>
              <w:right w:w="144" w:type="dxa"/>
            </w:tcMar>
          </w:tcPr>
          <w:p w14:paraId="211AA7F5"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1,261 inmates have access to improved healthcare services</w:t>
            </w:r>
          </w:p>
          <w:p w14:paraId="16AA315B"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Renovations in 8 facilities designed to improve the health and wellbeing of inmates; installation of water tanks, septic tanks, wells, ventilation points, improved lighting, roof repairs, and construction of kitchen facilities</w:t>
            </w:r>
          </w:p>
        </w:tc>
      </w:tr>
      <w:tr w:rsidR="00826BAC" w:rsidRPr="00447281" w14:paraId="07D5748E" w14:textId="77777777" w:rsidTr="003C6177">
        <w:trPr>
          <w:trHeight w:val="201"/>
          <w:jc w:val="center"/>
        </w:trPr>
        <w:tc>
          <w:tcPr>
            <w:tcW w:w="1980" w:type="dxa"/>
            <w:vMerge/>
            <w:shd w:val="clear" w:color="auto" w:fill="D0CECE"/>
            <w:tcMar>
              <w:top w:w="72" w:type="dxa"/>
              <w:left w:w="144" w:type="dxa"/>
              <w:bottom w:w="72" w:type="dxa"/>
              <w:right w:w="144" w:type="dxa"/>
            </w:tcMar>
          </w:tcPr>
          <w:p w14:paraId="5F5218C6" w14:textId="77777777" w:rsidR="00826BAC" w:rsidRPr="00447281" w:rsidRDefault="00826BAC" w:rsidP="00826BAC">
            <w:pPr>
              <w:pStyle w:val="BodyText"/>
              <w:spacing w:after="0"/>
              <w:jc w:val="both"/>
              <w:rPr>
                <w:rFonts w:ascii="Arial Narrow" w:hAnsi="Arial Narrow"/>
                <w:sz w:val="20"/>
                <w:szCs w:val="20"/>
                <w:lang w:val="en-IE"/>
              </w:rPr>
            </w:pPr>
          </w:p>
        </w:tc>
        <w:tc>
          <w:tcPr>
            <w:tcW w:w="3175" w:type="dxa"/>
            <w:shd w:val="clear" w:color="auto" w:fill="auto"/>
            <w:tcMar>
              <w:top w:w="72" w:type="dxa"/>
              <w:left w:w="144" w:type="dxa"/>
              <w:bottom w:w="72" w:type="dxa"/>
              <w:right w:w="144" w:type="dxa"/>
            </w:tcMar>
          </w:tcPr>
          <w:p w14:paraId="6B8D4A6E"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Action 2.1.4. Provision of healthcare equipment to prison clinics</w:t>
            </w:r>
          </w:p>
        </w:tc>
        <w:tc>
          <w:tcPr>
            <w:tcW w:w="1949" w:type="dxa"/>
            <w:shd w:val="clear" w:color="auto" w:fill="auto"/>
            <w:tcMar>
              <w:top w:w="72" w:type="dxa"/>
              <w:left w:w="144" w:type="dxa"/>
              <w:bottom w:w="72" w:type="dxa"/>
              <w:right w:w="144" w:type="dxa"/>
            </w:tcMar>
          </w:tcPr>
          <w:p w14:paraId="266D4A62" w14:textId="77777777" w:rsidR="00826BAC" w:rsidRPr="00447281" w:rsidRDefault="00826BAC" w:rsidP="003C6177">
            <w:pPr>
              <w:rPr>
                <w:rFonts w:ascii="Arial Narrow" w:eastAsia="MS Mincho" w:hAnsi="Arial Narrow"/>
                <w:sz w:val="20"/>
                <w:szCs w:val="20"/>
                <w:lang w:val="en-IE"/>
              </w:rPr>
            </w:pPr>
          </w:p>
        </w:tc>
        <w:tc>
          <w:tcPr>
            <w:tcW w:w="1538" w:type="dxa"/>
          </w:tcPr>
          <w:p w14:paraId="49CB6525" w14:textId="1A03D2DD" w:rsidR="00826BAC" w:rsidRPr="00447281" w:rsidRDefault="00826BAC" w:rsidP="003C6177">
            <w:pPr>
              <w:pStyle w:val="BodyText"/>
              <w:spacing w:after="0"/>
              <w:rPr>
                <w:rFonts w:ascii="Arial Narrow" w:hAnsi="Arial Narrow"/>
                <w:sz w:val="20"/>
                <w:szCs w:val="20"/>
                <w:lang w:val="en-IE"/>
              </w:rPr>
            </w:pPr>
            <w:r w:rsidRPr="00447281">
              <w:rPr>
                <w:rFonts w:ascii="Arial Narrow" w:hAnsi="Arial Narrow"/>
                <w:sz w:val="20"/>
                <w:szCs w:val="20"/>
                <w:lang w:val="en-IE"/>
              </w:rPr>
              <w:t>Lack of infrastructure and basic materials and equipment for the provision of primary healthcare;</w:t>
            </w:r>
          </w:p>
        </w:tc>
        <w:tc>
          <w:tcPr>
            <w:tcW w:w="2168" w:type="dxa"/>
            <w:shd w:val="clear" w:color="auto" w:fill="auto"/>
            <w:tcMar>
              <w:top w:w="72" w:type="dxa"/>
              <w:left w:w="144" w:type="dxa"/>
              <w:bottom w:w="72" w:type="dxa"/>
              <w:right w:w="144" w:type="dxa"/>
            </w:tcMar>
          </w:tcPr>
          <w:p w14:paraId="1AF42A97" w14:textId="1FBD1EFC" w:rsidR="00826BAC" w:rsidRPr="00447281" w:rsidRDefault="00826BAC" w:rsidP="003C6177">
            <w:pPr>
              <w:pStyle w:val="BodyText"/>
              <w:spacing w:after="0"/>
              <w:rPr>
                <w:rFonts w:ascii="Arial Narrow" w:hAnsi="Arial Narrow"/>
                <w:sz w:val="20"/>
                <w:szCs w:val="20"/>
                <w:lang w:val="en-IE"/>
              </w:rPr>
            </w:pPr>
            <w:r w:rsidRPr="00447281">
              <w:rPr>
                <w:rFonts w:ascii="Arial Narrow" w:hAnsi="Arial Narrow"/>
                <w:sz w:val="20"/>
                <w:szCs w:val="20"/>
                <w:lang w:val="en-IE"/>
              </w:rPr>
              <w:t>Capacity and skills of 40 staff improved in human rights approaches to healthcare and treatment of inmates;</w:t>
            </w:r>
          </w:p>
        </w:tc>
        <w:tc>
          <w:tcPr>
            <w:tcW w:w="3770" w:type="dxa"/>
            <w:shd w:val="clear" w:color="auto" w:fill="auto"/>
            <w:tcMar>
              <w:top w:w="72" w:type="dxa"/>
              <w:left w:w="144" w:type="dxa"/>
              <w:bottom w:w="72" w:type="dxa"/>
              <w:right w:w="144" w:type="dxa"/>
            </w:tcMar>
          </w:tcPr>
          <w:p w14:paraId="782F4BC6"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Mandatory health assessments upon arrival at all centres.</w:t>
            </w:r>
          </w:p>
          <w:p w14:paraId="497AD1F5"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 xml:space="preserve">Improved health facilities include substantial laboratory in Kenema </w:t>
            </w:r>
          </w:p>
        </w:tc>
      </w:tr>
      <w:tr w:rsidR="00826BAC" w:rsidRPr="00447281" w14:paraId="47E5FC32" w14:textId="77777777" w:rsidTr="003C6177">
        <w:trPr>
          <w:trHeight w:val="165"/>
          <w:jc w:val="center"/>
        </w:trPr>
        <w:tc>
          <w:tcPr>
            <w:tcW w:w="1980" w:type="dxa"/>
            <w:vMerge/>
            <w:shd w:val="clear" w:color="auto" w:fill="D0CECE"/>
            <w:tcMar>
              <w:top w:w="72" w:type="dxa"/>
              <w:left w:w="144" w:type="dxa"/>
              <w:bottom w:w="72" w:type="dxa"/>
              <w:right w:w="144" w:type="dxa"/>
            </w:tcMar>
          </w:tcPr>
          <w:p w14:paraId="22E5292E" w14:textId="77777777" w:rsidR="00826BAC" w:rsidRPr="00447281" w:rsidRDefault="00826BAC" w:rsidP="00826BAC">
            <w:pPr>
              <w:pStyle w:val="BodyText"/>
              <w:spacing w:after="0"/>
              <w:jc w:val="both"/>
              <w:rPr>
                <w:rFonts w:ascii="Arial Narrow" w:hAnsi="Arial Narrow"/>
                <w:sz w:val="20"/>
                <w:szCs w:val="20"/>
                <w:lang w:val="en-IE"/>
              </w:rPr>
            </w:pPr>
          </w:p>
        </w:tc>
        <w:tc>
          <w:tcPr>
            <w:tcW w:w="3175" w:type="dxa"/>
            <w:shd w:val="clear" w:color="auto" w:fill="auto"/>
            <w:tcMar>
              <w:top w:w="72" w:type="dxa"/>
              <w:left w:w="144" w:type="dxa"/>
              <w:bottom w:w="72" w:type="dxa"/>
              <w:right w:w="144" w:type="dxa"/>
            </w:tcMar>
          </w:tcPr>
          <w:p w14:paraId="4C698906" w14:textId="77777777" w:rsidR="00826BAC" w:rsidRPr="00447281" w:rsidRDefault="00826BAC" w:rsidP="003C6177">
            <w:pPr>
              <w:rPr>
                <w:rFonts w:ascii="Arial Narrow" w:hAnsi="Arial Narrow"/>
                <w:sz w:val="20"/>
                <w:szCs w:val="20"/>
                <w:lang w:val="en-IE"/>
              </w:rPr>
            </w:pPr>
            <w:r w:rsidRPr="00447281">
              <w:rPr>
                <w:rFonts w:ascii="Arial Narrow" w:hAnsi="Arial Narrow"/>
                <w:sz w:val="20"/>
                <w:szCs w:val="20"/>
                <w:lang w:val="en-IE"/>
              </w:rPr>
              <w:t>Action 2.1.5. Provide Training to SLCS Counsellors and Social Workers to establish and implement Treatment Programs for the wellbeing and Rehabilitation of Inmates</w:t>
            </w:r>
          </w:p>
        </w:tc>
        <w:tc>
          <w:tcPr>
            <w:tcW w:w="1949" w:type="dxa"/>
            <w:shd w:val="clear" w:color="auto" w:fill="auto"/>
            <w:tcMar>
              <w:top w:w="72" w:type="dxa"/>
              <w:left w:w="144" w:type="dxa"/>
              <w:bottom w:w="72" w:type="dxa"/>
              <w:right w:w="144" w:type="dxa"/>
            </w:tcMar>
          </w:tcPr>
          <w:p w14:paraId="07BA97AE" w14:textId="77777777" w:rsidR="00826BAC" w:rsidRPr="00447281" w:rsidRDefault="00826BAC" w:rsidP="003C6177">
            <w:pPr>
              <w:rPr>
                <w:rFonts w:ascii="Arial Narrow" w:eastAsia="MS Mincho" w:hAnsi="Arial Narrow"/>
                <w:sz w:val="20"/>
                <w:szCs w:val="20"/>
                <w:lang w:val="en-IE"/>
              </w:rPr>
            </w:pPr>
            <w:r w:rsidRPr="00447281">
              <w:rPr>
                <w:rFonts w:ascii="Arial Narrow" w:eastAsia="MS Mincho" w:hAnsi="Arial Narrow"/>
                <w:sz w:val="20"/>
                <w:szCs w:val="20"/>
                <w:lang w:val="en-IE"/>
              </w:rPr>
              <w:t># new counsellors and social workers recruited and capacitated for the reformation and rehabilitation of inmates;</w:t>
            </w:r>
          </w:p>
        </w:tc>
        <w:tc>
          <w:tcPr>
            <w:tcW w:w="1538" w:type="dxa"/>
          </w:tcPr>
          <w:p w14:paraId="1C59A24A" w14:textId="00EDD948" w:rsidR="00826BAC" w:rsidRPr="00447281" w:rsidRDefault="00826BAC" w:rsidP="003C6177">
            <w:pPr>
              <w:pStyle w:val="BodyText"/>
              <w:spacing w:after="0"/>
              <w:rPr>
                <w:rFonts w:ascii="Arial Narrow" w:hAnsi="Arial Narrow"/>
                <w:sz w:val="20"/>
                <w:szCs w:val="20"/>
                <w:lang w:val="en-IE"/>
              </w:rPr>
            </w:pPr>
            <w:r w:rsidRPr="00447281">
              <w:rPr>
                <w:rFonts w:ascii="Arial Narrow" w:hAnsi="Arial Narrow"/>
                <w:sz w:val="20"/>
                <w:szCs w:val="20"/>
                <w:lang w:val="en-IE"/>
              </w:rPr>
              <w:t>Limited number of dedicated counsellors and social workers in place to assist in reformation and rehabilitation of inmates;</w:t>
            </w:r>
          </w:p>
        </w:tc>
        <w:tc>
          <w:tcPr>
            <w:tcW w:w="2168" w:type="dxa"/>
            <w:shd w:val="clear" w:color="auto" w:fill="auto"/>
            <w:tcMar>
              <w:top w:w="72" w:type="dxa"/>
              <w:left w:w="144" w:type="dxa"/>
              <w:bottom w:w="72" w:type="dxa"/>
              <w:right w:w="144" w:type="dxa"/>
            </w:tcMar>
          </w:tcPr>
          <w:p w14:paraId="35B3AD93" w14:textId="3FB55867" w:rsidR="00826BAC" w:rsidRPr="00447281" w:rsidRDefault="00826BAC" w:rsidP="003C6177">
            <w:pPr>
              <w:pStyle w:val="BodyText"/>
              <w:spacing w:after="0"/>
              <w:rPr>
                <w:rFonts w:ascii="Arial Narrow" w:hAnsi="Arial Narrow"/>
                <w:sz w:val="20"/>
                <w:szCs w:val="20"/>
                <w:lang w:val="en-IE"/>
              </w:rPr>
            </w:pPr>
            <w:r w:rsidRPr="00447281">
              <w:rPr>
                <w:rFonts w:ascii="Arial Narrow" w:hAnsi="Arial Narrow"/>
                <w:sz w:val="20"/>
                <w:szCs w:val="20"/>
                <w:lang w:val="en-IE"/>
              </w:rPr>
              <w:t>30 counsellors and 30 social workers recruited and capacitated for the reformation and rehabilitation of inmates.</w:t>
            </w:r>
          </w:p>
        </w:tc>
        <w:tc>
          <w:tcPr>
            <w:tcW w:w="3770" w:type="dxa"/>
            <w:shd w:val="clear" w:color="auto" w:fill="auto"/>
            <w:tcMar>
              <w:top w:w="72" w:type="dxa"/>
              <w:left w:w="144" w:type="dxa"/>
              <w:bottom w:w="72" w:type="dxa"/>
              <w:right w:w="144" w:type="dxa"/>
            </w:tcMar>
          </w:tcPr>
          <w:p w14:paraId="08B165AA"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30 counsellors and social workers trained and capacitated to support the delivery of psychosocial services to inmates marking a major structural improvement within the SLCS</w:t>
            </w:r>
          </w:p>
          <w:p w14:paraId="1895DA57" w14:textId="77777777" w:rsidR="00826BAC" w:rsidRPr="00447281" w:rsidRDefault="00826BAC" w:rsidP="00E82819">
            <w:pPr>
              <w:numPr>
                <w:ilvl w:val="0"/>
                <w:numId w:val="32"/>
              </w:numPr>
              <w:ind w:left="0"/>
              <w:rPr>
                <w:rFonts w:ascii="Arial Narrow" w:hAnsi="Arial Narrow"/>
                <w:sz w:val="20"/>
                <w:szCs w:val="20"/>
                <w:lang w:val="en-IE"/>
              </w:rPr>
            </w:pPr>
            <w:r w:rsidRPr="00447281">
              <w:rPr>
                <w:rFonts w:ascii="Arial Narrow" w:hAnsi="Arial Narrow"/>
                <w:sz w:val="20"/>
                <w:szCs w:val="20"/>
                <w:lang w:val="en-IE"/>
              </w:rPr>
              <w:t xml:space="preserve">Earning scheme policy finalised </w:t>
            </w:r>
          </w:p>
        </w:tc>
      </w:tr>
    </w:tbl>
    <w:p w14:paraId="0A68F52B" w14:textId="77777777" w:rsidR="004A02B7" w:rsidRPr="00447281" w:rsidRDefault="004A02B7" w:rsidP="004B6458">
      <w:pPr>
        <w:jc w:val="both"/>
        <w:rPr>
          <w:rFonts w:ascii="Arial Narrow" w:hAnsi="Arial Narrow"/>
          <w:lang w:val="en-IE"/>
        </w:rPr>
      </w:pPr>
    </w:p>
    <w:p w14:paraId="36AD283B" w14:textId="77777777" w:rsidR="004B6458" w:rsidRPr="00447281" w:rsidRDefault="004B6458" w:rsidP="004B6458">
      <w:pPr>
        <w:jc w:val="both"/>
        <w:rPr>
          <w:rFonts w:ascii="Arial Narrow" w:hAnsi="Arial Narrow"/>
          <w:lang w:val="en-IE"/>
        </w:rPr>
      </w:pPr>
    </w:p>
    <w:p w14:paraId="2E20896B" w14:textId="77777777" w:rsidR="008268F8" w:rsidRPr="00447281" w:rsidRDefault="008268F8" w:rsidP="007B26DD">
      <w:pPr>
        <w:rPr>
          <w:rFonts w:ascii="Arial Narrow" w:hAnsi="Arial Narrow"/>
          <w:lang w:val="en-IE"/>
        </w:rPr>
        <w:sectPr w:rsidR="008268F8" w:rsidRPr="00447281" w:rsidSect="00EA7EAA">
          <w:pgSz w:w="15840" w:h="12240" w:orient="landscape"/>
          <w:pgMar w:top="810" w:right="1440" w:bottom="1440" w:left="547" w:header="720" w:footer="720" w:gutter="0"/>
          <w:cols w:space="720"/>
          <w:docGrid w:linePitch="360"/>
        </w:sectPr>
      </w:pPr>
    </w:p>
    <w:p w14:paraId="391CD6B3" w14:textId="77777777" w:rsidR="001971B0" w:rsidRPr="00447281" w:rsidRDefault="001971B0" w:rsidP="002E3D20">
      <w:pPr>
        <w:pStyle w:val="Heading2"/>
        <w:rPr>
          <w:rFonts w:ascii="Arial Narrow" w:hAnsi="Arial Narrow"/>
          <w:b/>
          <w:lang w:val="en-IE"/>
        </w:rPr>
      </w:pPr>
      <w:bookmarkStart w:id="50" w:name="_Toc16675128"/>
      <w:r w:rsidRPr="00447281">
        <w:rPr>
          <w:rFonts w:ascii="Arial Narrow" w:hAnsi="Arial Narrow"/>
          <w:b/>
          <w:lang w:val="en-IE"/>
        </w:rPr>
        <w:lastRenderedPageBreak/>
        <w:t>Annex 3: Evaluation Matrix</w:t>
      </w:r>
      <w:bookmarkEnd w:id="50"/>
    </w:p>
    <w:tbl>
      <w:tblPr>
        <w:tblW w:w="5699"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7"/>
        <w:gridCol w:w="5131"/>
        <w:gridCol w:w="1981"/>
        <w:gridCol w:w="1529"/>
        <w:gridCol w:w="1981"/>
        <w:gridCol w:w="1441"/>
      </w:tblGrid>
      <w:tr w:rsidR="004261BA" w:rsidRPr="00447281" w14:paraId="7888E72B" w14:textId="77777777" w:rsidTr="00B962D9">
        <w:trPr>
          <w:trHeight w:val="530"/>
          <w:tblHeader/>
        </w:trPr>
        <w:tc>
          <w:tcPr>
            <w:tcW w:w="914" w:type="pct"/>
            <w:shd w:val="clear" w:color="auto" w:fill="B4C6E7"/>
          </w:tcPr>
          <w:p w14:paraId="4F0F5EB1" w14:textId="0A97B0BE" w:rsidR="007B26DD" w:rsidRPr="00447281" w:rsidRDefault="007B26DD" w:rsidP="00B962D9">
            <w:pPr>
              <w:rPr>
                <w:rFonts w:ascii="Arial Narrow" w:hAnsi="Arial Narrow" w:cs="Calibri"/>
                <w:lang w:val="en-IE"/>
              </w:rPr>
            </w:pPr>
            <w:r w:rsidRPr="00447281">
              <w:rPr>
                <w:rFonts w:ascii="Arial Narrow" w:hAnsi="Arial Narrow" w:cs="Calibri"/>
                <w:lang w:val="en-IE"/>
              </w:rPr>
              <w:t>Relevant evaluation criteria/ Key</w:t>
            </w:r>
            <w:r w:rsidR="00B962D9" w:rsidRPr="00447281">
              <w:rPr>
                <w:rFonts w:ascii="Arial Narrow" w:hAnsi="Arial Narrow" w:cs="Calibri"/>
                <w:lang w:val="en-IE"/>
              </w:rPr>
              <w:t xml:space="preserve"> </w:t>
            </w:r>
            <w:r w:rsidRPr="00447281">
              <w:rPr>
                <w:rFonts w:ascii="Arial Narrow" w:hAnsi="Arial Narrow" w:cs="Calibri"/>
                <w:lang w:val="en-IE"/>
              </w:rPr>
              <w:t>Questions</w:t>
            </w:r>
          </w:p>
        </w:tc>
        <w:tc>
          <w:tcPr>
            <w:tcW w:w="1738" w:type="pct"/>
            <w:shd w:val="clear" w:color="auto" w:fill="B4C6E7"/>
          </w:tcPr>
          <w:p w14:paraId="1BB0804C"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Specific information required</w:t>
            </w:r>
          </w:p>
        </w:tc>
        <w:tc>
          <w:tcPr>
            <w:tcW w:w="671" w:type="pct"/>
            <w:shd w:val="clear" w:color="auto" w:fill="B4C6E7"/>
          </w:tcPr>
          <w:p w14:paraId="5D36AED6"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Data</w:t>
            </w:r>
          </w:p>
          <w:p w14:paraId="15DE2FAC"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Sources</w:t>
            </w:r>
          </w:p>
        </w:tc>
        <w:tc>
          <w:tcPr>
            <w:tcW w:w="518" w:type="pct"/>
            <w:shd w:val="clear" w:color="auto" w:fill="B4C6E7"/>
          </w:tcPr>
          <w:p w14:paraId="07D78A7E"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Data collection</w:t>
            </w:r>
          </w:p>
          <w:p w14:paraId="72E8AF4E"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Methods/Tools</w:t>
            </w:r>
          </w:p>
        </w:tc>
        <w:tc>
          <w:tcPr>
            <w:tcW w:w="671" w:type="pct"/>
            <w:shd w:val="clear" w:color="auto" w:fill="B4C6E7"/>
          </w:tcPr>
          <w:p w14:paraId="639A31A1"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Indicators/ Success</w:t>
            </w:r>
          </w:p>
          <w:p w14:paraId="2D6ED5B7"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Standard</w:t>
            </w:r>
          </w:p>
        </w:tc>
        <w:tc>
          <w:tcPr>
            <w:tcW w:w="488" w:type="pct"/>
            <w:shd w:val="clear" w:color="auto" w:fill="B4C6E7"/>
          </w:tcPr>
          <w:p w14:paraId="10099A5C"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Methods for Data</w:t>
            </w:r>
          </w:p>
          <w:p w14:paraId="5B737CD5"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Analysis</w:t>
            </w:r>
          </w:p>
        </w:tc>
      </w:tr>
      <w:tr w:rsidR="007B26DD" w:rsidRPr="00447281" w14:paraId="63165BE1" w14:textId="77777777" w:rsidTr="00B962D9">
        <w:tc>
          <w:tcPr>
            <w:tcW w:w="5000" w:type="pct"/>
            <w:gridSpan w:val="6"/>
            <w:shd w:val="clear" w:color="auto" w:fill="auto"/>
          </w:tcPr>
          <w:p w14:paraId="37195D20" w14:textId="77777777" w:rsidR="007B26DD" w:rsidRPr="00447281" w:rsidRDefault="007B26DD" w:rsidP="00022060">
            <w:pPr>
              <w:rPr>
                <w:rFonts w:ascii="Arial Narrow" w:hAnsi="Arial Narrow"/>
                <w:b/>
                <w:color w:val="0070C0"/>
                <w:lang w:val="en-IE"/>
              </w:rPr>
            </w:pPr>
            <w:r w:rsidRPr="00447281">
              <w:rPr>
                <w:rFonts w:ascii="Arial Narrow" w:hAnsi="Arial Narrow"/>
                <w:b/>
                <w:color w:val="0070C0"/>
                <w:lang w:val="en-IE"/>
              </w:rPr>
              <w:t>Validity of the Design and Relevance: The extent to which the Project activities matched the priorities and policies of the target group, recipient and donor</w:t>
            </w:r>
          </w:p>
        </w:tc>
      </w:tr>
      <w:tr w:rsidR="004261BA" w:rsidRPr="00447281" w14:paraId="77BE284D" w14:textId="77777777" w:rsidTr="00B962D9">
        <w:trPr>
          <w:trHeight w:val="1907"/>
        </w:trPr>
        <w:tc>
          <w:tcPr>
            <w:tcW w:w="914" w:type="pct"/>
            <w:shd w:val="clear" w:color="auto" w:fill="auto"/>
          </w:tcPr>
          <w:p w14:paraId="6BCFBCF9" w14:textId="65507F1B" w:rsidR="007B26DD" w:rsidRPr="00447281" w:rsidRDefault="007B26DD" w:rsidP="00022060">
            <w:pPr>
              <w:spacing w:after="160" w:line="259" w:lineRule="auto"/>
              <w:rPr>
                <w:rFonts w:ascii="Arial Narrow" w:hAnsi="Arial Narrow" w:cs="Arial"/>
                <w:color w:val="000000"/>
                <w:lang w:val="en-IE"/>
              </w:rPr>
            </w:pPr>
            <w:r w:rsidRPr="00447281">
              <w:rPr>
                <w:rFonts w:ascii="Arial Narrow" w:hAnsi="Arial Narrow" w:cs="Arial"/>
                <w:color w:val="000000"/>
                <w:lang w:val="en-IE"/>
              </w:rPr>
              <w:t>Did the Project respond to the real needs of the beneficiaries? Were the planned project objectives and intended results (i.e. outputs and outcomes) relevant and realistic to the situation and needs on the ground?</w:t>
            </w:r>
            <w:r w:rsidR="00AC4710">
              <w:rPr>
                <w:rFonts w:ascii="Arial Narrow" w:hAnsi="Arial Narrow" w:cs="Arial"/>
                <w:color w:val="000000"/>
                <w:lang w:val="en-IE"/>
              </w:rPr>
              <w:t xml:space="preserve"> </w:t>
            </w:r>
            <w:r w:rsidRPr="00447281">
              <w:rPr>
                <w:rFonts w:ascii="Arial Narrow" w:hAnsi="Arial Narrow" w:cs="Arial"/>
                <w:color w:val="000000"/>
                <w:lang w:val="en-IE"/>
              </w:rPr>
              <w:t xml:space="preserve">Were the problems and needs adequately </w:t>
            </w:r>
            <w:r w:rsidR="00922029" w:rsidRPr="00447281">
              <w:rPr>
                <w:rFonts w:ascii="Arial Narrow" w:hAnsi="Arial Narrow" w:cs="Arial"/>
                <w:color w:val="000000"/>
                <w:lang w:val="en-IE"/>
              </w:rPr>
              <w:t>analysed</w:t>
            </w:r>
            <w:r w:rsidRPr="00447281">
              <w:rPr>
                <w:rFonts w:ascii="Arial Narrow" w:hAnsi="Arial Narrow" w:cs="Arial"/>
                <w:color w:val="000000"/>
                <w:lang w:val="en-IE"/>
              </w:rPr>
              <w:t>?</w:t>
            </w:r>
          </w:p>
        </w:tc>
        <w:tc>
          <w:tcPr>
            <w:tcW w:w="1738" w:type="pct"/>
            <w:shd w:val="clear" w:color="auto" w:fill="auto"/>
          </w:tcPr>
          <w:p w14:paraId="1B918E6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The specific needs which the two projects were designed to address</w:t>
            </w:r>
          </w:p>
          <w:p w14:paraId="3A11A9B7"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The degree of consistence between the problem indicators on one hand and project objectives and desired results on the other</w:t>
            </w:r>
          </w:p>
          <w:p w14:paraId="52A89B36"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Stakeholders’ opinions on the relevance of the projects</w:t>
            </w:r>
          </w:p>
          <w:p w14:paraId="29573645"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Strengths, weakness of and gaps in the problem identification and analysis process</w:t>
            </w:r>
          </w:p>
          <w:p w14:paraId="11C9ABC4"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Sufficiency of the designed interventions in responding to the analysed problem. </w:t>
            </w:r>
          </w:p>
          <w:p w14:paraId="00CF489C"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Specific strategies employed to ensure relevance </w:t>
            </w:r>
          </w:p>
          <w:p w14:paraId="2B214A5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Actionable recommendations to enhance programme relevance in future</w:t>
            </w:r>
          </w:p>
        </w:tc>
        <w:tc>
          <w:tcPr>
            <w:tcW w:w="671" w:type="pct"/>
            <w:shd w:val="clear" w:color="auto" w:fill="auto"/>
          </w:tcPr>
          <w:p w14:paraId="372C9709"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Project document</w:t>
            </w:r>
          </w:p>
          <w:p w14:paraId="44AB0D8C"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Programme staff</w:t>
            </w:r>
          </w:p>
          <w:p w14:paraId="71338AC6"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Programme beneficiaries</w:t>
            </w:r>
          </w:p>
          <w:p w14:paraId="615FC2BE"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Needs assessment reports</w:t>
            </w:r>
          </w:p>
          <w:p w14:paraId="31BED3C2"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Any other baseline reports</w:t>
            </w:r>
          </w:p>
          <w:p w14:paraId="00CE801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National development document (</w:t>
            </w:r>
            <w:proofErr w:type="spellStart"/>
            <w:r w:rsidRPr="00447281">
              <w:rPr>
                <w:rFonts w:ascii="Arial Narrow" w:hAnsi="Arial Narrow" w:cs="Calibri"/>
                <w:lang w:val="en-IE"/>
              </w:rPr>
              <w:t>AfP</w:t>
            </w:r>
            <w:proofErr w:type="spellEnd"/>
            <w:r w:rsidRPr="00447281">
              <w:rPr>
                <w:rFonts w:ascii="Arial Narrow" w:hAnsi="Arial Narrow" w:cs="Calibri"/>
                <w:lang w:val="en-IE"/>
              </w:rPr>
              <w:t>, strategic plans etc)</w:t>
            </w:r>
          </w:p>
        </w:tc>
        <w:tc>
          <w:tcPr>
            <w:tcW w:w="518" w:type="pct"/>
            <w:shd w:val="clear" w:color="auto" w:fill="auto"/>
          </w:tcPr>
          <w:p w14:paraId="0D139D56"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Desk review</w:t>
            </w:r>
          </w:p>
          <w:p w14:paraId="4487B693"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p w14:paraId="2573EB93"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FGDs</w:t>
            </w:r>
          </w:p>
        </w:tc>
        <w:tc>
          <w:tcPr>
            <w:tcW w:w="671" w:type="pct"/>
            <w:shd w:val="clear" w:color="auto" w:fill="auto"/>
          </w:tcPr>
          <w:p w14:paraId="6B21312E" w14:textId="5C2911DD"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The strengths, weaknesses of and gaps in the projects’ </w:t>
            </w:r>
            <w:proofErr w:type="spellStart"/>
            <w:r w:rsidR="000D6907">
              <w:rPr>
                <w:rFonts w:ascii="Arial Narrow" w:hAnsi="Arial Narrow" w:cs="Calibri"/>
                <w:lang w:val="en-IE"/>
              </w:rPr>
              <w:t>ToC</w:t>
            </w:r>
            <w:proofErr w:type="spellEnd"/>
          </w:p>
          <w:p w14:paraId="7368963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lessons learnt</w:t>
            </w:r>
          </w:p>
          <w:p w14:paraId="0E569F9C"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Evidence-based recommendations for enhanced programme relevance generated </w:t>
            </w:r>
          </w:p>
          <w:p w14:paraId="2C35D401" w14:textId="77777777" w:rsidR="007B26DD" w:rsidRPr="00447281" w:rsidRDefault="007B26DD" w:rsidP="00022060">
            <w:pPr>
              <w:ind w:left="124"/>
              <w:rPr>
                <w:rFonts w:ascii="Arial Narrow" w:hAnsi="Arial Narrow" w:cs="Calibri"/>
                <w:lang w:val="en-IE"/>
              </w:rPr>
            </w:pPr>
          </w:p>
        </w:tc>
        <w:tc>
          <w:tcPr>
            <w:tcW w:w="488" w:type="pct"/>
            <w:shd w:val="clear" w:color="auto" w:fill="auto"/>
          </w:tcPr>
          <w:p w14:paraId="2812E3E9"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Thematic and content analysis</w:t>
            </w:r>
          </w:p>
        </w:tc>
      </w:tr>
      <w:tr w:rsidR="004261BA" w:rsidRPr="00447281" w14:paraId="28D5B30D" w14:textId="77777777" w:rsidTr="00B962D9">
        <w:trPr>
          <w:trHeight w:val="1097"/>
        </w:trPr>
        <w:tc>
          <w:tcPr>
            <w:tcW w:w="914" w:type="pct"/>
            <w:shd w:val="clear" w:color="auto" w:fill="auto"/>
          </w:tcPr>
          <w:p w14:paraId="551CF6D3" w14:textId="77777777" w:rsidR="007B26DD" w:rsidRPr="00447281" w:rsidRDefault="007B26DD" w:rsidP="00022060">
            <w:pPr>
              <w:spacing w:after="160" w:line="259" w:lineRule="auto"/>
              <w:rPr>
                <w:rFonts w:ascii="Arial Narrow" w:hAnsi="Arial Narrow" w:cs="Arial"/>
                <w:color w:val="000000"/>
                <w:lang w:val="en-IE"/>
              </w:rPr>
            </w:pPr>
            <w:r w:rsidRPr="00447281">
              <w:rPr>
                <w:rFonts w:ascii="Arial Narrow" w:hAnsi="Arial Narrow" w:cs="Arial"/>
                <w:color w:val="000000"/>
                <w:lang w:val="en-IE"/>
              </w:rPr>
              <w:t>Was the Project designed in a flexible way to respond to changes / needs that could occur during the implementation?</w:t>
            </w:r>
          </w:p>
        </w:tc>
        <w:tc>
          <w:tcPr>
            <w:tcW w:w="1738" w:type="pct"/>
            <w:shd w:val="clear" w:color="auto" w:fill="auto"/>
          </w:tcPr>
          <w:p w14:paraId="5335E95F"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Specific changes that have occurred </w:t>
            </w:r>
            <w:proofErr w:type="gramStart"/>
            <w:r w:rsidRPr="00447281">
              <w:rPr>
                <w:rFonts w:ascii="Arial Narrow" w:hAnsi="Arial Narrow" w:cs="Calibri"/>
                <w:lang w:val="en-IE"/>
              </w:rPr>
              <w:t>during the course of</w:t>
            </w:r>
            <w:proofErr w:type="gramEnd"/>
            <w:r w:rsidRPr="00447281">
              <w:rPr>
                <w:rFonts w:ascii="Arial Narrow" w:hAnsi="Arial Narrow" w:cs="Calibri"/>
                <w:lang w:val="en-IE"/>
              </w:rPr>
              <w:t xml:space="preserve"> programme implementation</w:t>
            </w:r>
          </w:p>
          <w:p w14:paraId="5646D0DB"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Evidence on how such changes have been responded to in the programme</w:t>
            </w:r>
          </w:p>
          <w:p w14:paraId="75C7383F"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Effect of both the changes and corresponding responses on the quality of implementation</w:t>
            </w:r>
          </w:p>
          <w:p w14:paraId="76C5CF28"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Specific strategies employed to ensure flexibility of the project design and implementation.</w:t>
            </w:r>
          </w:p>
          <w:p w14:paraId="1DA91E8E"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Strengths, weaknesses of and gaps in the adopted strategies above</w:t>
            </w:r>
          </w:p>
        </w:tc>
        <w:tc>
          <w:tcPr>
            <w:tcW w:w="671" w:type="pct"/>
            <w:shd w:val="clear" w:color="auto" w:fill="auto"/>
          </w:tcPr>
          <w:p w14:paraId="7C05EC26"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Minutes of the Project steering committee</w:t>
            </w:r>
          </w:p>
          <w:p w14:paraId="0A416159"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Project staff</w:t>
            </w:r>
          </w:p>
          <w:p w14:paraId="09404A68"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Progress reports</w:t>
            </w:r>
          </w:p>
          <w:p w14:paraId="02733EAB"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Project beneficiaries</w:t>
            </w:r>
          </w:p>
        </w:tc>
        <w:tc>
          <w:tcPr>
            <w:tcW w:w="518" w:type="pct"/>
            <w:shd w:val="clear" w:color="auto" w:fill="auto"/>
          </w:tcPr>
          <w:p w14:paraId="1A37D328"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Desk review</w:t>
            </w:r>
          </w:p>
          <w:p w14:paraId="6AAC5F6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p w14:paraId="71D3DF68"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FGDs</w:t>
            </w:r>
          </w:p>
        </w:tc>
        <w:tc>
          <w:tcPr>
            <w:tcW w:w="671" w:type="pct"/>
            <w:shd w:val="clear" w:color="auto" w:fill="auto"/>
          </w:tcPr>
          <w:p w14:paraId="682E8A72"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Evidence for the adoption of adaptive management in programme implementation</w:t>
            </w:r>
          </w:p>
          <w:p w14:paraId="5C822662"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lessons learnt</w:t>
            </w:r>
          </w:p>
          <w:p w14:paraId="080757D2"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Generated recommendations for enhanced adaptive management</w:t>
            </w:r>
          </w:p>
        </w:tc>
        <w:tc>
          <w:tcPr>
            <w:tcW w:w="488" w:type="pct"/>
            <w:shd w:val="clear" w:color="auto" w:fill="auto"/>
          </w:tcPr>
          <w:p w14:paraId="1CC0BB14"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Thematic and content analysis</w:t>
            </w:r>
          </w:p>
        </w:tc>
      </w:tr>
      <w:tr w:rsidR="004261BA" w:rsidRPr="00447281" w14:paraId="4C4C8BDD" w14:textId="77777777" w:rsidTr="00B962D9">
        <w:trPr>
          <w:trHeight w:val="1403"/>
        </w:trPr>
        <w:tc>
          <w:tcPr>
            <w:tcW w:w="914" w:type="pct"/>
            <w:shd w:val="clear" w:color="auto" w:fill="auto"/>
          </w:tcPr>
          <w:p w14:paraId="2942C9D3" w14:textId="2E9F2A12" w:rsidR="007B26DD" w:rsidRPr="00447281" w:rsidRDefault="007B26DD" w:rsidP="00022060">
            <w:pPr>
              <w:spacing w:after="160" w:line="259" w:lineRule="auto"/>
              <w:rPr>
                <w:rFonts w:ascii="Arial Narrow" w:hAnsi="Arial Narrow" w:cs="Arial"/>
                <w:color w:val="000000"/>
                <w:lang w:val="en-IE"/>
              </w:rPr>
            </w:pPr>
            <w:r w:rsidRPr="00447281">
              <w:rPr>
                <w:rFonts w:ascii="Arial Narrow" w:hAnsi="Arial Narrow" w:cs="Arial"/>
                <w:color w:val="000000"/>
                <w:lang w:val="en-IE"/>
              </w:rPr>
              <w:lastRenderedPageBreak/>
              <w:t>Recommend (provide problem solving recommendations) specific objectives that should be addressed in future if the project was continued or components to be carried on in a subsequent programme.</w:t>
            </w:r>
            <w:r w:rsidR="00AC4710">
              <w:rPr>
                <w:rFonts w:ascii="Arial Narrow" w:hAnsi="Arial Narrow" w:cs="Arial"/>
                <w:color w:val="000000"/>
                <w:lang w:val="en-IE"/>
              </w:rPr>
              <w:t xml:space="preserve"> </w:t>
            </w:r>
            <w:r w:rsidRPr="00447281">
              <w:rPr>
                <w:rFonts w:ascii="Arial Narrow" w:hAnsi="Arial Narrow" w:cs="Arial"/>
                <w:color w:val="000000"/>
                <w:lang w:val="en-IE"/>
              </w:rPr>
              <w:t xml:space="preserve"> </w:t>
            </w:r>
          </w:p>
        </w:tc>
        <w:tc>
          <w:tcPr>
            <w:tcW w:w="1738" w:type="pct"/>
            <w:shd w:val="clear" w:color="auto" w:fill="auto"/>
          </w:tcPr>
          <w:p w14:paraId="02455DC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Specific aspects (causes &amp; effects) of the problem that have not been sufficiently addressed</w:t>
            </w:r>
          </w:p>
          <w:p w14:paraId="3A2C3327"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Unintended and negative effects of the project that are worth addressing</w:t>
            </w:r>
          </w:p>
          <w:p w14:paraId="4CB3230E"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New and emerging trends in the problem</w:t>
            </w:r>
          </w:p>
        </w:tc>
        <w:tc>
          <w:tcPr>
            <w:tcW w:w="671" w:type="pct"/>
            <w:shd w:val="clear" w:color="auto" w:fill="auto"/>
          </w:tcPr>
          <w:p w14:paraId="0F54B04C"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Progress reports</w:t>
            </w:r>
          </w:p>
          <w:p w14:paraId="3EFC0FC7"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Project staff</w:t>
            </w:r>
          </w:p>
          <w:p w14:paraId="66F619A9"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Project beneficiaries</w:t>
            </w:r>
          </w:p>
          <w:p w14:paraId="0A435678"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Other needs assessment reports</w:t>
            </w:r>
          </w:p>
          <w:p w14:paraId="5458E68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National development documents</w:t>
            </w:r>
          </w:p>
        </w:tc>
        <w:tc>
          <w:tcPr>
            <w:tcW w:w="518" w:type="pct"/>
            <w:shd w:val="clear" w:color="auto" w:fill="auto"/>
          </w:tcPr>
          <w:p w14:paraId="71918876"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Desk review</w:t>
            </w:r>
          </w:p>
          <w:p w14:paraId="772CFD84"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p w14:paraId="1406AB77"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FGDs</w:t>
            </w:r>
          </w:p>
        </w:tc>
        <w:tc>
          <w:tcPr>
            <w:tcW w:w="671" w:type="pct"/>
            <w:shd w:val="clear" w:color="auto" w:fill="auto"/>
          </w:tcPr>
          <w:p w14:paraId="5EECA71B"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Evidence-based recommendations generated</w:t>
            </w:r>
          </w:p>
        </w:tc>
        <w:tc>
          <w:tcPr>
            <w:tcW w:w="488" w:type="pct"/>
            <w:shd w:val="clear" w:color="auto" w:fill="auto"/>
          </w:tcPr>
          <w:p w14:paraId="37D39D76"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Thematic and content analysis</w:t>
            </w:r>
          </w:p>
        </w:tc>
      </w:tr>
      <w:tr w:rsidR="007B26DD" w:rsidRPr="00447281" w14:paraId="6B1C5183" w14:textId="77777777" w:rsidTr="00B962D9">
        <w:trPr>
          <w:trHeight w:val="332"/>
        </w:trPr>
        <w:tc>
          <w:tcPr>
            <w:tcW w:w="5000" w:type="pct"/>
            <w:gridSpan w:val="6"/>
            <w:shd w:val="clear" w:color="auto" w:fill="auto"/>
          </w:tcPr>
          <w:p w14:paraId="2F9E6884" w14:textId="77777777" w:rsidR="007B26DD" w:rsidRPr="00447281" w:rsidRDefault="007B26DD" w:rsidP="00022060">
            <w:pPr>
              <w:rPr>
                <w:rFonts w:ascii="Arial Narrow" w:hAnsi="Arial Narrow"/>
                <w:b/>
                <w:color w:val="0070C0"/>
                <w:lang w:val="en-IE"/>
              </w:rPr>
            </w:pPr>
            <w:r w:rsidRPr="00447281">
              <w:rPr>
                <w:rFonts w:ascii="Arial Narrow" w:hAnsi="Arial Narrow"/>
                <w:b/>
                <w:color w:val="0070C0"/>
                <w:lang w:val="en-IE"/>
              </w:rPr>
              <w:t>Effectiveness: the extent to which the Projects activities have attained its objectives</w:t>
            </w:r>
          </w:p>
        </w:tc>
      </w:tr>
      <w:tr w:rsidR="004261BA" w:rsidRPr="00447281" w14:paraId="72A15ECB" w14:textId="77777777" w:rsidTr="00B962D9">
        <w:trPr>
          <w:trHeight w:val="287"/>
        </w:trPr>
        <w:tc>
          <w:tcPr>
            <w:tcW w:w="914" w:type="pct"/>
            <w:shd w:val="clear" w:color="auto" w:fill="auto"/>
          </w:tcPr>
          <w:p w14:paraId="38700C52" w14:textId="77777777" w:rsidR="007B26DD" w:rsidRPr="00447281" w:rsidRDefault="007B26DD" w:rsidP="00022060">
            <w:pPr>
              <w:spacing w:after="160" w:line="259" w:lineRule="auto"/>
              <w:rPr>
                <w:rFonts w:ascii="Arial Narrow" w:hAnsi="Arial Narrow" w:cs="Arial"/>
                <w:color w:val="000000"/>
                <w:lang w:val="en-IE"/>
              </w:rPr>
            </w:pPr>
            <w:r w:rsidRPr="00447281">
              <w:rPr>
                <w:rFonts w:ascii="Arial Narrow" w:hAnsi="Arial Narrow" w:cs="Arial"/>
                <w:color w:val="000000"/>
                <w:lang w:val="en-IE"/>
              </w:rPr>
              <w:t>What were the development results (i.e. against planned outputs and outcomes) of interventions, considering the institutional development of the local and relevant national partners?</w:t>
            </w:r>
          </w:p>
        </w:tc>
        <w:tc>
          <w:tcPr>
            <w:tcW w:w="1738" w:type="pct"/>
            <w:shd w:val="clear" w:color="auto" w:fill="auto"/>
          </w:tcPr>
          <w:p w14:paraId="3D9577D6"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The level of variation between the planned and actual outputs and outcomes</w:t>
            </w:r>
          </w:p>
          <w:p w14:paraId="2A23229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Factors responsible for the observed level of variation</w:t>
            </w:r>
          </w:p>
          <w:p w14:paraId="20F39AA8"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Lessons learnt</w:t>
            </w:r>
          </w:p>
        </w:tc>
        <w:tc>
          <w:tcPr>
            <w:tcW w:w="671" w:type="pct"/>
            <w:shd w:val="clear" w:color="auto" w:fill="auto"/>
          </w:tcPr>
          <w:p w14:paraId="3C80ECA8" w14:textId="77777777" w:rsidR="007B26DD" w:rsidRPr="00447281" w:rsidRDefault="007B26DD" w:rsidP="00E82819">
            <w:pPr>
              <w:widowControl w:val="0"/>
              <w:numPr>
                <w:ilvl w:val="0"/>
                <w:numId w:val="14"/>
              </w:numPr>
              <w:tabs>
                <w:tab w:val="left" w:pos="144"/>
              </w:tabs>
              <w:autoSpaceDE w:val="0"/>
              <w:autoSpaceDN w:val="0"/>
              <w:spacing w:before="52"/>
              <w:ind w:left="124" w:hanging="180"/>
              <w:contextualSpacing/>
              <w:rPr>
                <w:rFonts w:ascii="Arial Narrow" w:hAnsi="Arial Narrow" w:cs="Calibri"/>
                <w:lang w:val="en-IE"/>
              </w:rPr>
            </w:pPr>
            <w:r w:rsidRPr="00447281">
              <w:rPr>
                <w:rFonts w:ascii="Arial Narrow" w:hAnsi="Arial Narrow" w:cs="Calibri"/>
                <w:lang w:val="en-IE"/>
              </w:rPr>
              <w:t>Project documents</w:t>
            </w:r>
          </w:p>
          <w:p w14:paraId="3903C9C4" w14:textId="77777777" w:rsidR="007B26DD" w:rsidRPr="00447281" w:rsidRDefault="007B26DD" w:rsidP="00E82819">
            <w:pPr>
              <w:widowControl w:val="0"/>
              <w:numPr>
                <w:ilvl w:val="0"/>
                <w:numId w:val="14"/>
              </w:numPr>
              <w:tabs>
                <w:tab w:val="left" w:pos="144"/>
              </w:tabs>
              <w:autoSpaceDE w:val="0"/>
              <w:autoSpaceDN w:val="0"/>
              <w:spacing w:before="52"/>
              <w:ind w:left="124" w:hanging="180"/>
              <w:contextualSpacing/>
              <w:rPr>
                <w:rFonts w:ascii="Arial Narrow" w:hAnsi="Arial Narrow" w:cs="Calibri"/>
                <w:lang w:val="en-IE"/>
              </w:rPr>
            </w:pPr>
            <w:r w:rsidRPr="00447281">
              <w:rPr>
                <w:rFonts w:ascii="Arial Narrow" w:hAnsi="Arial Narrow" w:cs="Calibri"/>
                <w:lang w:val="en-IE"/>
              </w:rPr>
              <w:t>Baseline/Needs assessment reports</w:t>
            </w:r>
          </w:p>
          <w:p w14:paraId="61602AC9" w14:textId="77777777" w:rsidR="007B26DD" w:rsidRPr="00447281" w:rsidRDefault="007B26DD" w:rsidP="00E82819">
            <w:pPr>
              <w:widowControl w:val="0"/>
              <w:numPr>
                <w:ilvl w:val="0"/>
                <w:numId w:val="14"/>
              </w:numPr>
              <w:tabs>
                <w:tab w:val="left" w:pos="144"/>
              </w:tabs>
              <w:autoSpaceDE w:val="0"/>
              <w:autoSpaceDN w:val="0"/>
              <w:spacing w:before="52"/>
              <w:ind w:left="124" w:hanging="180"/>
              <w:contextualSpacing/>
              <w:rPr>
                <w:rFonts w:ascii="Arial Narrow" w:hAnsi="Arial Narrow" w:cs="Calibri"/>
                <w:lang w:val="en-IE"/>
              </w:rPr>
            </w:pPr>
            <w:r w:rsidRPr="00447281">
              <w:rPr>
                <w:rFonts w:ascii="Arial Narrow" w:hAnsi="Arial Narrow" w:cs="Calibri"/>
                <w:lang w:val="en-IE"/>
              </w:rPr>
              <w:t>Progress reports</w:t>
            </w:r>
          </w:p>
          <w:p w14:paraId="41563EE8" w14:textId="77777777" w:rsidR="007B26DD" w:rsidRPr="00447281" w:rsidRDefault="007B26DD" w:rsidP="00E82819">
            <w:pPr>
              <w:widowControl w:val="0"/>
              <w:numPr>
                <w:ilvl w:val="0"/>
                <w:numId w:val="14"/>
              </w:numPr>
              <w:tabs>
                <w:tab w:val="left" w:pos="144"/>
              </w:tabs>
              <w:autoSpaceDE w:val="0"/>
              <w:autoSpaceDN w:val="0"/>
              <w:spacing w:before="52"/>
              <w:ind w:left="124" w:hanging="180"/>
              <w:contextualSpacing/>
              <w:rPr>
                <w:rFonts w:ascii="Arial Narrow" w:hAnsi="Arial Narrow" w:cs="Calibri"/>
                <w:lang w:val="en-IE"/>
              </w:rPr>
            </w:pPr>
            <w:r w:rsidRPr="00447281">
              <w:rPr>
                <w:rFonts w:ascii="Arial Narrow" w:hAnsi="Arial Narrow" w:cs="Calibri"/>
                <w:lang w:val="en-IE"/>
              </w:rPr>
              <w:t>Project staff &amp; beneficiaries</w:t>
            </w:r>
          </w:p>
          <w:p w14:paraId="24B8149D" w14:textId="77777777" w:rsidR="007B26DD" w:rsidRPr="00447281" w:rsidRDefault="007B26DD" w:rsidP="00E82819">
            <w:pPr>
              <w:widowControl w:val="0"/>
              <w:numPr>
                <w:ilvl w:val="0"/>
                <w:numId w:val="14"/>
              </w:numPr>
              <w:tabs>
                <w:tab w:val="left" w:pos="144"/>
              </w:tabs>
              <w:autoSpaceDE w:val="0"/>
              <w:autoSpaceDN w:val="0"/>
              <w:spacing w:before="52"/>
              <w:ind w:left="124" w:hanging="180"/>
              <w:contextualSpacing/>
              <w:rPr>
                <w:rFonts w:ascii="Arial Narrow" w:hAnsi="Arial Narrow" w:cs="Calibri"/>
                <w:lang w:val="en-IE"/>
              </w:rPr>
            </w:pPr>
            <w:r w:rsidRPr="00447281">
              <w:rPr>
                <w:rFonts w:ascii="Arial Narrow" w:hAnsi="Arial Narrow" w:cs="Calibri"/>
                <w:lang w:val="en-IE"/>
              </w:rPr>
              <w:t>Field visits</w:t>
            </w:r>
          </w:p>
        </w:tc>
        <w:tc>
          <w:tcPr>
            <w:tcW w:w="518" w:type="pct"/>
            <w:shd w:val="clear" w:color="auto" w:fill="auto"/>
          </w:tcPr>
          <w:p w14:paraId="44FB85B4"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Desk review</w:t>
            </w:r>
          </w:p>
          <w:p w14:paraId="00452CDA"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p w14:paraId="78D64E3B"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FGDs</w:t>
            </w:r>
          </w:p>
          <w:p w14:paraId="50841FA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Direct observations</w:t>
            </w:r>
          </w:p>
        </w:tc>
        <w:tc>
          <w:tcPr>
            <w:tcW w:w="671" w:type="pct"/>
            <w:shd w:val="clear" w:color="auto" w:fill="auto"/>
          </w:tcPr>
          <w:p w14:paraId="77BE1E74"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Project achievements at output and outcome levels</w:t>
            </w:r>
          </w:p>
          <w:p w14:paraId="53A34678"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lessons learnt</w:t>
            </w:r>
          </w:p>
          <w:p w14:paraId="39D34D06"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Recommendations for enhanced results in future</w:t>
            </w:r>
          </w:p>
        </w:tc>
        <w:tc>
          <w:tcPr>
            <w:tcW w:w="488" w:type="pct"/>
            <w:shd w:val="clear" w:color="auto" w:fill="auto"/>
          </w:tcPr>
          <w:p w14:paraId="7A3EBA7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Comparative analysis of the planned and actual results using quantitative data from reports </w:t>
            </w:r>
          </w:p>
          <w:p w14:paraId="53836408"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Thematic &amp; content analysis</w:t>
            </w:r>
          </w:p>
        </w:tc>
      </w:tr>
      <w:tr w:rsidR="004261BA" w:rsidRPr="00447281" w14:paraId="08E23B1C" w14:textId="77777777" w:rsidTr="009F2E43">
        <w:trPr>
          <w:trHeight w:val="863"/>
        </w:trPr>
        <w:tc>
          <w:tcPr>
            <w:tcW w:w="914" w:type="pct"/>
            <w:shd w:val="clear" w:color="auto" w:fill="auto"/>
          </w:tcPr>
          <w:p w14:paraId="33BE946C" w14:textId="77777777" w:rsidR="007B26DD" w:rsidRPr="00447281" w:rsidRDefault="007B26DD" w:rsidP="00022060">
            <w:pPr>
              <w:spacing w:after="160" w:line="259" w:lineRule="auto"/>
              <w:rPr>
                <w:rFonts w:ascii="Arial Narrow" w:hAnsi="Arial Narrow" w:cs="Arial"/>
                <w:color w:val="000000"/>
                <w:lang w:val="en-IE"/>
              </w:rPr>
            </w:pPr>
            <w:r w:rsidRPr="00447281">
              <w:rPr>
                <w:rFonts w:ascii="Arial Narrow" w:hAnsi="Arial Narrow" w:cs="Arial"/>
                <w:color w:val="000000"/>
                <w:lang w:val="en-IE"/>
              </w:rPr>
              <w:t xml:space="preserve">Which aspects of the Projects had the greatest achievements? What were the supporting factors? What are the main lessons learned from the partnership strategies and what are the possibilities of replication and scaling-up? How can </w:t>
            </w:r>
            <w:r w:rsidRPr="00447281">
              <w:rPr>
                <w:rFonts w:ascii="Arial Narrow" w:hAnsi="Arial Narrow" w:cs="Arial"/>
                <w:color w:val="000000"/>
                <w:lang w:val="en-IE"/>
              </w:rPr>
              <w:lastRenderedPageBreak/>
              <w:t>the Project build or expand on achievements?</w:t>
            </w:r>
          </w:p>
        </w:tc>
        <w:tc>
          <w:tcPr>
            <w:tcW w:w="1738" w:type="pct"/>
            <w:shd w:val="clear" w:color="auto" w:fill="auto"/>
          </w:tcPr>
          <w:p w14:paraId="3150C4AF"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lastRenderedPageBreak/>
              <w:t>The specific project actions and outputs that were most/least successful</w:t>
            </w:r>
          </w:p>
          <w:p w14:paraId="0296321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Specific project strategies that consistently yielded superior results (best practices)</w:t>
            </w:r>
          </w:p>
          <w:p w14:paraId="570B4409"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Specific factors (external and/or internal) that have affected performance</w:t>
            </w:r>
          </w:p>
          <w:p w14:paraId="663DFE43"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Specific lessons and recommendations worth deriving from the programme implementation experience</w:t>
            </w:r>
          </w:p>
        </w:tc>
        <w:tc>
          <w:tcPr>
            <w:tcW w:w="671" w:type="pct"/>
            <w:shd w:val="clear" w:color="auto" w:fill="auto"/>
          </w:tcPr>
          <w:p w14:paraId="73503DE2" w14:textId="77777777" w:rsidR="007B26DD" w:rsidRPr="00447281" w:rsidRDefault="007B26DD" w:rsidP="00E82819">
            <w:pPr>
              <w:widowControl w:val="0"/>
              <w:numPr>
                <w:ilvl w:val="0"/>
                <w:numId w:val="14"/>
              </w:numPr>
              <w:tabs>
                <w:tab w:val="left" w:pos="144"/>
              </w:tabs>
              <w:autoSpaceDE w:val="0"/>
              <w:autoSpaceDN w:val="0"/>
              <w:spacing w:before="52"/>
              <w:ind w:left="124" w:hanging="180"/>
              <w:contextualSpacing/>
              <w:rPr>
                <w:rFonts w:ascii="Arial Narrow" w:hAnsi="Arial Narrow" w:cs="Calibri"/>
                <w:lang w:val="en-IE"/>
              </w:rPr>
            </w:pPr>
            <w:r w:rsidRPr="00447281">
              <w:rPr>
                <w:rFonts w:ascii="Arial Narrow" w:hAnsi="Arial Narrow" w:cs="Calibri"/>
                <w:lang w:val="en-IE"/>
              </w:rPr>
              <w:t>Progress reports</w:t>
            </w:r>
          </w:p>
          <w:p w14:paraId="6862F65E" w14:textId="77777777" w:rsidR="007B26DD" w:rsidRPr="00447281" w:rsidRDefault="007B26DD" w:rsidP="00E82819">
            <w:pPr>
              <w:widowControl w:val="0"/>
              <w:numPr>
                <w:ilvl w:val="0"/>
                <w:numId w:val="14"/>
              </w:numPr>
              <w:tabs>
                <w:tab w:val="left" w:pos="144"/>
              </w:tabs>
              <w:autoSpaceDE w:val="0"/>
              <w:autoSpaceDN w:val="0"/>
              <w:spacing w:before="52"/>
              <w:ind w:left="124" w:hanging="180"/>
              <w:contextualSpacing/>
              <w:rPr>
                <w:rFonts w:ascii="Arial Narrow" w:hAnsi="Arial Narrow" w:cs="Calibri"/>
                <w:lang w:val="en-IE"/>
              </w:rPr>
            </w:pPr>
            <w:r w:rsidRPr="00447281">
              <w:rPr>
                <w:rFonts w:ascii="Arial Narrow" w:hAnsi="Arial Narrow" w:cs="Calibri"/>
                <w:lang w:val="en-IE"/>
              </w:rPr>
              <w:t>Project staff &amp; beneficiaries</w:t>
            </w:r>
          </w:p>
          <w:p w14:paraId="37926A50" w14:textId="77777777" w:rsidR="007B26DD" w:rsidRPr="00447281" w:rsidRDefault="007B26DD" w:rsidP="00E82819">
            <w:pPr>
              <w:widowControl w:val="0"/>
              <w:numPr>
                <w:ilvl w:val="0"/>
                <w:numId w:val="14"/>
              </w:numPr>
              <w:tabs>
                <w:tab w:val="left" w:pos="144"/>
              </w:tabs>
              <w:autoSpaceDE w:val="0"/>
              <w:autoSpaceDN w:val="0"/>
              <w:spacing w:before="52"/>
              <w:ind w:left="124" w:hanging="180"/>
              <w:contextualSpacing/>
              <w:rPr>
                <w:rFonts w:ascii="Arial Narrow" w:hAnsi="Arial Narrow" w:cs="Calibri"/>
                <w:lang w:val="en-IE"/>
              </w:rPr>
            </w:pPr>
            <w:r w:rsidRPr="00447281">
              <w:rPr>
                <w:rFonts w:ascii="Arial Narrow" w:hAnsi="Arial Narrow" w:cs="Calibri"/>
                <w:lang w:val="en-IE"/>
              </w:rPr>
              <w:t>Field visits</w:t>
            </w:r>
          </w:p>
          <w:p w14:paraId="070543B3" w14:textId="77777777" w:rsidR="007B26DD" w:rsidRPr="00447281" w:rsidRDefault="007B26DD" w:rsidP="00022060">
            <w:pPr>
              <w:widowControl w:val="0"/>
              <w:tabs>
                <w:tab w:val="left" w:pos="144"/>
              </w:tabs>
              <w:autoSpaceDE w:val="0"/>
              <w:autoSpaceDN w:val="0"/>
              <w:spacing w:before="52"/>
              <w:ind w:left="124"/>
              <w:rPr>
                <w:rFonts w:ascii="Arial Narrow" w:hAnsi="Arial Narrow" w:cs="Calibri"/>
                <w:lang w:val="en-IE"/>
              </w:rPr>
            </w:pPr>
          </w:p>
        </w:tc>
        <w:tc>
          <w:tcPr>
            <w:tcW w:w="518" w:type="pct"/>
            <w:shd w:val="clear" w:color="auto" w:fill="auto"/>
          </w:tcPr>
          <w:p w14:paraId="7002EC3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Desk review</w:t>
            </w:r>
          </w:p>
          <w:p w14:paraId="3B2BD63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p w14:paraId="1BC4C6E2"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FGDs</w:t>
            </w:r>
          </w:p>
          <w:p w14:paraId="670E7E9A"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Direct observations</w:t>
            </w:r>
          </w:p>
        </w:tc>
        <w:tc>
          <w:tcPr>
            <w:tcW w:w="671" w:type="pct"/>
            <w:shd w:val="clear" w:color="auto" w:fill="auto"/>
          </w:tcPr>
          <w:p w14:paraId="321BC41F"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Stock of accomplishments under each output.</w:t>
            </w:r>
          </w:p>
          <w:p w14:paraId="6E3F9B7F"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Lessons and recommendations drawn</w:t>
            </w:r>
          </w:p>
        </w:tc>
        <w:tc>
          <w:tcPr>
            <w:tcW w:w="488" w:type="pct"/>
            <w:shd w:val="clear" w:color="auto" w:fill="auto"/>
          </w:tcPr>
          <w:p w14:paraId="193D46DC"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Comparative analysis of the planned and actual results vis-à-vis baseline values </w:t>
            </w:r>
          </w:p>
          <w:p w14:paraId="5ED412C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lastRenderedPageBreak/>
              <w:t>Thematic &amp; content analysis</w:t>
            </w:r>
          </w:p>
        </w:tc>
      </w:tr>
      <w:tr w:rsidR="004261BA" w:rsidRPr="00447281" w14:paraId="45972F07" w14:textId="77777777" w:rsidTr="00B962D9">
        <w:trPr>
          <w:trHeight w:val="800"/>
        </w:trPr>
        <w:tc>
          <w:tcPr>
            <w:tcW w:w="914" w:type="pct"/>
            <w:shd w:val="clear" w:color="auto" w:fill="auto"/>
          </w:tcPr>
          <w:p w14:paraId="6A026594" w14:textId="77777777" w:rsidR="007B26DD" w:rsidRPr="00447281" w:rsidRDefault="007B26DD" w:rsidP="00022060">
            <w:pPr>
              <w:autoSpaceDE w:val="0"/>
              <w:autoSpaceDN w:val="0"/>
              <w:adjustRightInd w:val="0"/>
              <w:rPr>
                <w:rFonts w:ascii="Arial Narrow" w:hAnsi="Arial Narrow" w:cs="Arial"/>
                <w:color w:val="000000"/>
                <w:lang w:val="en-IE"/>
              </w:rPr>
            </w:pPr>
            <w:r w:rsidRPr="00447281">
              <w:rPr>
                <w:rFonts w:ascii="Arial Narrow" w:hAnsi="Arial Narrow" w:cs="Arial"/>
                <w:color w:val="000000"/>
                <w:lang w:val="en-IE"/>
              </w:rPr>
              <w:t>To what extent UNDP</w:t>
            </w:r>
            <w:r w:rsidRPr="00447281">
              <w:rPr>
                <w:rFonts w:ascii="Arial" w:hAnsi="Arial" w:cs="Arial"/>
                <w:color w:val="000000"/>
                <w:lang w:val="en-IE"/>
              </w:rPr>
              <w:t>‟</w:t>
            </w:r>
            <w:r w:rsidRPr="00447281">
              <w:rPr>
                <w:rFonts w:ascii="Arial Narrow" w:hAnsi="Arial Narrow" w:cs="Arial"/>
                <w:color w:val="000000"/>
                <w:lang w:val="en-IE"/>
              </w:rPr>
              <w:t>s strategy, such as on partnerships or inter-programme collaboration, affected the efficiency of the interventions? What has been the added value of this partnership and collaboration?</w:t>
            </w:r>
          </w:p>
        </w:tc>
        <w:tc>
          <w:tcPr>
            <w:tcW w:w="1738" w:type="pct"/>
            <w:shd w:val="clear" w:color="auto" w:fill="auto"/>
          </w:tcPr>
          <w:p w14:paraId="78FFD8BF"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The structure and implementation of the partnership strategy</w:t>
            </w:r>
          </w:p>
          <w:p w14:paraId="0A2B0C81"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Strengths, weaknesses of and gaps in the strategy</w:t>
            </w:r>
          </w:p>
        </w:tc>
        <w:tc>
          <w:tcPr>
            <w:tcW w:w="671" w:type="pct"/>
            <w:shd w:val="clear" w:color="auto" w:fill="auto"/>
          </w:tcPr>
          <w:p w14:paraId="308B60BE" w14:textId="77777777" w:rsidR="007B26DD" w:rsidRPr="00447281" w:rsidRDefault="007B26DD" w:rsidP="00E82819">
            <w:pPr>
              <w:widowControl w:val="0"/>
              <w:numPr>
                <w:ilvl w:val="0"/>
                <w:numId w:val="14"/>
              </w:numPr>
              <w:tabs>
                <w:tab w:val="left" w:pos="144"/>
              </w:tabs>
              <w:autoSpaceDE w:val="0"/>
              <w:autoSpaceDN w:val="0"/>
              <w:spacing w:before="52"/>
              <w:ind w:left="124" w:hanging="180"/>
              <w:contextualSpacing/>
              <w:rPr>
                <w:rFonts w:ascii="Arial Narrow" w:hAnsi="Arial Narrow" w:cs="Calibri"/>
                <w:lang w:val="en-IE"/>
              </w:rPr>
            </w:pPr>
            <w:r w:rsidRPr="00447281">
              <w:rPr>
                <w:rFonts w:ascii="Arial Narrow" w:hAnsi="Arial Narrow" w:cs="Calibri"/>
                <w:lang w:val="en-IE"/>
              </w:rPr>
              <w:t>The partnership strategy document</w:t>
            </w:r>
          </w:p>
          <w:p w14:paraId="6E0B357C" w14:textId="2B1DC5C3" w:rsidR="007B26DD" w:rsidRPr="00447281" w:rsidRDefault="007B26DD" w:rsidP="00E82819">
            <w:pPr>
              <w:widowControl w:val="0"/>
              <w:numPr>
                <w:ilvl w:val="0"/>
                <w:numId w:val="14"/>
              </w:numPr>
              <w:tabs>
                <w:tab w:val="left" w:pos="144"/>
              </w:tabs>
              <w:autoSpaceDE w:val="0"/>
              <w:autoSpaceDN w:val="0"/>
              <w:spacing w:before="52"/>
              <w:ind w:left="124" w:hanging="180"/>
              <w:contextualSpacing/>
              <w:rPr>
                <w:rFonts w:ascii="Arial Narrow" w:hAnsi="Arial Narrow" w:cs="Calibri"/>
                <w:lang w:val="en-IE"/>
              </w:rPr>
            </w:pPr>
            <w:r w:rsidRPr="00447281">
              <w:rPr>
                <w:rFonts w:ascii="Arial Narrow" w:hAnsi="Arial Narrow" w:cs="Calibri"/>
                <w:lang w:val="en-IE"/>
              </w:rPr>
              <w:t xml:space="preserve">UNDP senior </w:t>
            </w:r>
            <w:r w:rsidR="00DA627D">
              <w:rPr>
                <w:rFonts w:ascii="Arial Narrow" w:hAnsi="Arial Narrow" w:cs="Calibri"/>
                <w:lang w:val="en-IE"/>
              </w:rPr>
              <w:t>management</w:t>
            </w:r>
            <w:r w:rsidR="00DA627D" w:rsidRPr="00447281">
              <w:rPr>
                <w:rFonts w:ascii="Arial Narrow" w:hAnsi="Arial Narrow" w:cs="Calibri"/>
                <w:lang w:val="en-IE"/>
              </w:rPr>
              <w:t xml:space="preserve"> </w:t>
            </w:r>
            <w:r w:rsidRPr="00447281">
              <w:rPr>
                <w:rFonts w:ascii="Arial Narrow" w:hAnsi="Arial Narrow" w:cs="Calibri"/>
                <w:lang w:val="en-IE"/>
              </w:rPr>
              <w:t>staff</w:t>
            </w:r>
          </w:p>
          <w:p w14:paraId="3F0FB56E" w14:textId="77777777" w:rsidR="007B26DD" w:rsidRPr="00447281" w:rsidRDefault="007B26DD" w:rsidP="00E82819">
            <w:pPr>
              <w:widowControl w:val="0"/>
              <w:numPr>
                <w:ilvl w:val="0"/>
                <w:numId w:val="14"/>
              </w:numPr>
              <w:tabs>
                <w:tab w:val="left" w:pos="144"/>
              </w:tabs>
              <w:autoSpaceDE w:val="0"/>
              <w:autoSpaceDN w:val="0"/>
              <w:spacing w:before="52"/>
              <w:ind w:left="124" w:hanging="180"/>
              <w:contextualSpacing/>
              <w:rPr>
                <w:rFonts w:ascii="Arial Narrow" w:hAnsi="Arial Narrow" w:cs="Calibri"/>
                <w:lang w:val="en-IE"/>
              </w:rPr>
            </w:pPr>
            <w:r w:rsidRPr="00447281">
              <w:rPr>
                <w:rFonts w:ascii="Arial Narrow" w:hAnsi="Arial Narrow" w:cs="Calibri"/>
                <w:lang w:val="en-IE"/>
              </w:rPr>
              <w:t>Programme staff</w:t>
            </w:r>
          </w:p>
          <w:p w14:paraId="58B01FA4" w14:textId="77777777" w:rsidR="007B26DD" w:rsidRPr="00447281" w:rsidRDefault="007B26DD" w:rsidP="00E82819">
            <w:pPr>
              <w:widowControl w:val="0"/>
              <w:numPr>
                <w:ilvl w:val="0"/>
                <w:numId w:val="14"/>
              </w:numPr>
              <w:tabs>
                <w:tab w:val="left" w:pos="144"/>
              </w:tabs>
              <w:autoSpaceDE w:val="0"/>
              <w:autoSpaceDN w:val="0"/>
              <w:spacing w:before="52"/>
              <w:ind w:left="124" w:hanging="180"/>
              <w:contextualSpacing/>
              <w:rPr>
                <w:rFonts w:ascii="Arial Narrow" w:hAnsi="Arial Narrow" w:cs="Calibri"/>
                <w:lang w:val="en-IE"/>
              </w:rPr>
            </w:pPr>
            <w:r w:rsidRPr="00447281">
              <w:rPr>
                <w:rFonts w:ascii="Arial Narrow" w:hAnsi="Arial Narrow" w:cs="Calibri"/>
                <w:lang w:val="en-IE"/>
              </w:rPr>
              <w:t>Other partners in the programme</w:t>
            </w:r>
          </w:p>
          <w:p w14:paraId="77BAB8E2" w14:textId="30389FC9" w:rsidR="007B26DD" w:rsidRPr="00447281" w:rsidRDefault="00DA627D" w:rsidP="00E82819">
            <w:pPr>
              <w:widowControl w:val="0"/>
              <w:numPr>
                <w:ilvl w:val="0"/>
                <w:numId w:val="14"/>
              </w:numPr>
              <w:tabs>
                <w:tab w:val="left" w:pos="144"/>
              </w:tabs>
              <w:autoSpaceDE w:val="0"/>
              <w:autoSpaceDN w:val="0"/>
              <w:spacing w:before="52"/>
              <w:ind w:left="124" w:hanging="180"/>
              <w:contextualSpacing/>
              <w:rPr>
                <w:rFonts w:ascii="Arial Narrow" w:hAnsi="Arial Narrow" w:cs="Calibri"/>
                <w:lang w:val="en-IE"/>
              </w:rPr>
            </w:pPr>
            <w:r>
              <w:rPr>
                <w:rFonts w:ascii="Arial Narrow" w:hAnsi="Arial Narrow" w:cs="Calibri"/>
                <w:lang w:val="en-IE"/>
              </w:rPr>
              <w:t>Memorandum of Understanding (</w:t>
            </w:r>
            <w:r w:rsidR="007B26DD" w:rsidRPr="00447281">
              <w:rPr>
                <w:rFonts w:ascii="Arial Narrow" w:hAnsi="Arial Narrow" w:cs="Calibri"/>
                <w:lang w:val="en-IE"/>
              </w:rPr>
              <w:t>MoU</w:t>
            </w:r>
            <w:r>
              <w:rPr>
                <w:rFonts w:ascii="Arial Narrow" w:hAnsi="Arial Narrow" w:cs="Calibri"/>
                <w:lang w:val="en-IE"/>
              </w:rPr>
              <w:t>)</w:t>
            </w:r>
          </w:p>
          <w:p w14:paraId="51539BEE" w14:textId="77777777" w:rsidR="007B26DD" w:rsidRPr="00447281" w:rsidRDefault="007B26DD" w:rsidP="00E82819">
            <w:pPr>
              <w:widowControl w:val="0"/>
              <w:numPr>
                <w:ilvl w:val="0"/>
                <w:numId w:val="14"/>
              </w:numPr>
              <w:tabs>
                <w:tab w:val="left" w:pos="144"/>
              </w:tabs>
              <w:autoSpaceDE w:val="0"/>
              <w:autoSpaceDN w:val="0"/>
              <w:spacing w:before="52"/>
              <w:ind w:left="124" w:hanging="180"/>
              <w:contextualSpacing/>
              <w:rPr>
                <w:rFonts w:ascii="Arial Narrow" w:hAnsi="Arial Narrow" w:cs="Calibri"/>
                <w:lang w:val="en-IE"/>
              </w:rPr>
            </w:pPr>
            <w:r w:rsidRPr="00447281">
              <w:rPr>
                <w:rFonts w:ascii="Arial Narrow" w:hAnsi="Arial Narrow" w:cs="Calibri"/>
                <w:lang w:val="en-IE"/>
              </w:rPr>
              <w:t>Minutes of PSC meetings</w:t>
            </w:r>
          </w:p>
        </w:tc>
        <w:tc>
          <w:tcPr>
            <w:tcW w:w="518" w:type="pct"/>
            <w:shd w:val="clear" w:color="auto" w:fill="auto"/>
          </w:tcPr>
          <w:p w14:paraId="0F91CD9C"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Desk review</w:t>
            </w:r>
          </w:p>
          <w:p w14:paraId="67898C79"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p w14:paraId="22DEDDA4"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Self-assessment tool </w:t>
            </w:r>
            <w:r w:rsidRPr="00447281">
              <w:rPr>
                <w:rFonts w:ascii="Arial Narrow" w:hAnsi="Arial Narrow" w:cs="Calibri"/>
                <w:b/>
                <w:i/>
                <w:lang w:val="en-IE"/>
              </w:rPr>
              <w:t>(in case some partners are not easily accessible)</w:t>
            </w:r>
          </w:p>
        </w:tc>
        <w:tc>
          <w:tcPr>
            <w:tcW w:w="671" w:type="pct"/>
            <w:shd w:val="clear" w:color="auto" w:fill="auto"/>
          </w:tcPr>
          <w:p w14:paraId="5AE9B4B1"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The efficiency gains of the partnership strategy</w:t>
            </w:r>
          </w:p>
          <w:p w14:paraId="52C5DB84"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Lessons and recommendations drawn</w:t>
            </w:r>
          </w:p>
        </w:tc>
        <w:tc>
          <w:tcPr>
            <w:tcW w:w="488" w:type="pct"/>
            <w:shd w:val="clear" w:color="auto" w:fill="auto"/>
          </w:tcPr>
          <w:p w14:paraId="0B834267"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Thematic and content analysis</w:t>
            </w:r>
          </w:p>
        </w:tc>
      </w:tr>
      <w:tr w:rsidR="004261BA" w:rsidRPr="00447281" w14:paraId="73EC7211" w14:textId="77777777" w:rsidTr="00B962D9">
        <w:trPr>
          <w:trHeight w:val="350"/>
        </w:trPr>
        <w:tc>
          <w:tcPr>
            <w:tcW w:w="914" w:type="pct"/>
            <w:shd w:val="clear" w:color="auto" w:fill="auto"/>
          </w:tcPr>
          <w:p w14:paraId="53F3EF91" w14:textId="0756A29D" w:rsidR="007B26DD" w:rsidRPr="00447281" w:rsidRDefault="007B26DD" w:rsidP="00022060">
            <w:pPr>
              <w:autoSpaceDE w:val="0"/>
              <w:autoSpaceDN w:val="0"/>
              <w:adjustRightInd w:val="0"/>
              <w:rPr>
                <w:rFonts w:ascii="Arial Narrow" w:hAnsi="Arial Narrow" w:cs="Arial"/>
                <w:color w:val="000000"/>
                <w:lang w:val="en-IE"/>
              </w:rPr>
            </w:pPr>
            <w:r w:rsidRPr="00447281">
              <w:rPr>
                <w:rFonts w:ascii="Arial Narrow" w:hAnsi="Arial Narrow" w:cs="Arial"/>
                <w:color w:val="000000"/>
                <w:lang w:val="en-IE"/>
              </w:rPr>
              <w:t>How have stakeholders been involved in Project implementation? How effective has the Project been in establishing ownership?</w:t>
            </w:r>
            <w:r w:rsidR="00AC4710">
              <w:rPr>
                <w:rFonts w:ascii="Arial Narrow" w:hAnsi="Arial Narrow" w:cs="Arial"/>
                <w:color w:val="000000"/>
                <w:lang w:val="en-IE"/>
              </w:rPr>
              <w:t xml:space="preserve"> </w:t>
            </w:r>
          </w:p>
        </w:tc>
        <w:tc>
          <w:tcPr>
            <w:tcW w:w="1738" w:type="pct"/>
            <w:shd w:val="clear" w:color="auto" w:fill="auto"/>
          </w:tcPr>
          <w:p w14:paraId="503A6737"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Specific stakeholders that have played an active role in programme implementation</w:t>
            </w:r>
          </w:p>
          <w:p w14:paraId="6B968524"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Specific role played by each stakeholder</w:t>
            </w:r>
          </w:p>
          <w:p w14:paraId="087E9FF5"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Evidence for successful establishment of project ownership</w:t>
            </w:r>
          </w:p>
          <w:p w14:paraId="7CCB207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Strengths, weaknesses of and gaps in the stakeholder participation arrangement in project implementation.</w:t>
            </w:r>
          </w:p>
        </w:tc>
        <w:tc>
          <w:tcPr>
            <w:tcW w:w="671" w:type="pct"/>
            <w:shd w:val="clear" w:color="auto" w:fill="auto"/>
          </w:tcPr>
          <w:p w14:paraId="17A86FDC"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Partnership strategy</w:t>
            </w:r>
          </w:p>
          <w:p w14:paraId="33D81879"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Progress reports</w:t>
            </w:r>
          </w:p>
          <w:p w14:paraId="042FB3BA"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Selected stakeholders</w:t>
            </w:r>
          </w:p>
          <w:p w14:paraId="350E8AE9" w14:textId="21A9042E"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Programme staff at </w:t>
            </w:r>
            <w:r w:rsidR="00DA627D">
              <w:rPr>
                <w:rFonts w:ascii="Arial Narrow" w:hAnsi="Arial Narrow" w:cs="Calibri"/>
                <w:lang w:val="en-IE"/>
              </w:rPr>
              <w:t>management</w:t>
            </w:r>
            <w:r w:rsidR="00DA627D" w:rsidRPr="00447281">
              <w:rPr>
                <w:rFonts w:ascii="Arial Narrow" w:hAnsi="Arial Narrow" w:cs="Calibri"/>
                <w:lang w:val="en-IE"/>
              </w:rPr>
              <w:t xml:space="preserve"> </w:t>
            </w:r>
            <w:r w:rsidRPr="00447281">
              <w:rPr>
                <w:rFonts w:ascii="Arial Narrow" w:hAnsi="Arial Narrow" w:cs="Calibri"/>
                <w:lang w:val="en-IE"/>
              </w:rPr>
              <w:t>and implementation levels</w:t>
            </w:r>
          </w:p>
        </w:tc>
        <w:tc>
          <w:tcPr>
            <w:tcW w:w="518" w:type="pct"/>
            <w:shd w:val="clear" w:color="auto" w:fill="auto"/>
          </w:tcPr>
          <w:p w14:paraId="09F3EA29"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Desk review</w:t>
            </w:r>
          </w:p>
          <w:p w14:paraId="6D6ACE61"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p w14:paraId="357C54E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Self-assessment tool </w:t>
            </w:r>
            <w:r w:rsidRPr="00447281">
              <w:rPr>
                <w:rFonts w:ascii="Arial Narrow" w:hAnsi="Arial Narrow" w:cs="Calibri"/>
                <w:b/>
                <w:i/>
                <w:lang w:val="en-IE"/>
              </w:rPr>
              <w:t>(in case some partners are not easily accessible)</w:t>
            </w:r>
          </w:p>
        </w:tc>
        <w:tc>
          <w:tcPr>
            <w:tcW w:w="671" w:type="pct"/>
            <w:shd w:val="clear" w:color="auto" w:fill="auto"/>
          </w:tcPr>
          <w:p w14:paraId="7DD0F61B"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Specific contribution of each stakeholder in the project implementation</w:t>
            </w:r>
          </w:p>
          <w:p w14:paraId="547E56C1" w14:textId="77777777" w:rsidR="007B26DD" w:rsidRPr="00447281" w:rsidRDefault="007B26DD" w:rsidP="00022060">
            <w:pPr>
              <w:rPr>
                <w:rFonts w:ascii="Arial Narrow" w:hAnsi="Arial Narrow" w:cs="Calibri"/>
                <w:lang w:val="en-IE"/>
              </w:rPr>
            </w:pPr>
          </w:p>
        </w:tc>
        <w:tc>
          <w:tcPr>
            <w:tcW w:w="488" w:type="pct"/>
            <w:shd w:val="clear" w:color="auto" w:fill="auto"/>
          </w:tcPr>
          <w:p w14:paraId="0DD30827"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Thematic and content analysis</w:t>
            </w:r>
          </w:p>
        </w:tc>
      </w:tr>
      <w:tr w:rsidR="004261BA" w:rsidRPr="00447281" w14:paraId="2393C8EA" w14:textId="77777777" w:rsidTr="00B962D9">
        <w:trPr>
          <w:trHeight w:val="710"/>
        </w:trPr>
        <w:tc>
          <w:tcPr>
            <w:tcW w:w="914" w:type="pct"/>
            <w:shd w:val="clear" w:color="auto" w:fill="auto"/>
          </w:tcPr>
          <w:p w14:paraId="50E0F554" w14:textId="77777777" w:rsidR="007B26DD" w:rsidRPr="00447281" w:rsidRDefault="007B26DD" w:rsidP="00022060">
            <w:pPr>
              <w:autoSpaceDE w:val="0"/>
              <w:autoSpaceDN w:val="0"/>
              <w:adjustRightInd w:val="0"/>
              <w:rPr>
                <w:rFonts w:ascii="Arial Narrow" w:hAnsi="Arial Narrow" w:cs="Arial"/>
                <w:color w:val="000000"/>
                <w:lang w:val="en-IE"/>
              </w:rPr>
            </w:pPr>
            <w:r w:rsidRPr="00447281">
              <w:rPr>
                <w:rFonts w:ascii="Arial Narrow" w:hAnsi="Arial Narrow" w:cs="Arial"/>
                <w:color w:val="000000"/>
                <w:lang w:val="en-IE"/>
              </w:rPr>
              <w:t xml:space="preserve">To what extent has the project generated positive changes in the lives of targeted (and untargeted) women and girls in relation to the specific forms of </w:t>
            </w:r>
            <w:r w:rsidRPr="00447281">
              <w:rPr>
                <w:rFonts w:ascii="Arial Narrow" w:hAnsi="Arial Narrow" w:cs="Arial"/>
                <w:color w:val="000000"/>
                <w:lang w:val="en-IE"/>
              </w:rPr>
              <w:lastRenderedPageBreak/>
              <w:t>violence addressed by the project?</w:t>
            </w:r>
          </w:p>
        </w:tc>
        <w:tc>
          <w:tcPr>
            <w:tcW w:w="1738" w:type="pct"/>
            <w:shd w:val="clear" w:color="auto" w:fill="auto"/>
          </w:tcPr>
          <w:p w14:paraId="61307ACB"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lastRenderedPageBreak/>
              <w:t>Specific changes created by the project disaggregated by gender</w:t>
            </w:r>
          </w:p>
          <w:p w14:paraId="1BE3B17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Whether the observed changes were intended or not</w:t>
            </w:r>
          </w:p>
          <w:p w14:paraId="091ADA8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Required strategies to address the unintended negative changes</w:t>
            </w:r>
          </w:p>
        </w:tc>
        <w:tc>
          <w:tcPr>
            <w:tcW w:w="671" w:type="pct"/>
            <w:shd w:val="clear" w:color="auto" w:fill="auto"/>
          </w:tcPr>
          <w:p w14:paraId="663F03E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Project documents</w:t>
            </w:r>
          </w:p>
          <w:p w14:paraId="1A86777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Programme staff &amp; beneficiaries</w:t>
            </w:r>
          </w:p>
          <w:p w14:paraId="33A2A877"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Progress reports</w:t>
            </w:r>
          </w:p>
        </w:tc>
        <w:tc>
          <w:tcPr>
            <w:tcW w:w="518" w:type="pct"/>
            <w:shd w:val="clear" w:color="auto" w:fill="auto"/>
          </w:tcPr>
          <w:p w14:paraId="02259D99"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Desk review</w:t>
            </w:r>
          </w:p>
          <w:p w14:paraId="781BAB2E"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p w14:paraId="5882F12F"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FGDs</w:t>
            </w:r>
          </w:p>
        </w:tc>
        <w:tc>
          <w:tcPr>
            <w:tcW w:w="671" w:type="pct"/>
            <w:shd w:val="clear" w:color="auto" w:fill="auto"/>
          </w:tcPr>
          <w:p w14:paraId="326B7104"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Stock of intended and unintended, positive and negative changes attributed to the project</w:t>
            </w:r>
          </w:p>
        </w:tc>
        <w:tc>
          <w:tcPr>
            <w:tcW w:w="488" w:type="pct"/>
            <w:shd w:val="clear" w:color="auto" w:fill="auto"/>
          </w:tcPr>
          <w:p w14:paraId="5EDB713B"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Thematic and content analysis</w:t>
            </w:r>
          </w:p>
        </w:tc>
      </w:tr>
      <w:tr w:rsidR="004261BA" w:rsidRPr="00447281" w14:paraId="102E8B42" w14:textId="77777777" w:rsidTr="00B962D9">
        <w:trPr>
          <w:trHeight w:val="620"/>
        </w:trPr>
        <w:tc>
          <w:tcPr>
            <w:tcW w:w="914" w:type="pct"/>
            <w:shd w:val="clear" w:color="auto" w:fill="auto"/>
          </w:tcPr>
          <w:p w14:paraId="778F82BC" w14:textId="0C813291" w:rsidR="007B26DD" w:rsidRPr="00447281" w:rsidRDefault="007B26DD" w:rsidP="00022060">
            <w:pPr>
              <w:autoSpaceDE w:val="0"/>
              <w:autoSpaceDN w:val="0"/>
              <w:adjustRightInd w:val="0"/>
              <w:rPr>
                <w:rFonts w:ascii="Arial Narrow" w:hAnsi="Arial Narrow" w:cs="Arial"/>
                <w:color w:val="000000"/>
                <w:lang w:val="en-IE"/>
              </w:rPr>
            </w:pPr>
            <w:r w:rsidRPr="00447281">
              <w:rPr>
                <w:rFonts w:ascii="Arial Narrow" w:hAnsi="Arial Narrow" w:cs="Arial"/>
                <w:color w:val="000000"/>
                <w:lang w:val="en-IE"/>
              </w:rPr>
              <w:t>How has the role of UNDP added value to the project?</w:t>
            </w:r>
            <w:r w:rsidR="00AC4710">
              <w:rPr>
                <w:rFonts w:ascii="Arial Narrow" w:hAnsi="Arial Narrow" w:cs="Arial"/>
                <w:color w:val="000000"/>
                <w:lang w:val="en-IE"/>
              </w:rPr>
              <w:t xml:space="preserve"> </w:t>
            </w:r>
            <w:r w:rsidRPr="00447281">
              <w:rPr>
                <w:rFonts w:ascii="Arial Narrow" w:hAnsi="Arial Narrow" w:cs="Arial"/>
                <w:color w:val="000000"/>
                <w:lang w:val="en-IE"/>
              </w:rPr>
              <w:t>If found relevant, how and in what areas should it be improved?</w:t>
            </w:r>
            <w:r w:rsidR="00AC4710">
              <w:rPr>
                <w:rFonts w:ascii="Arial Narrow" w:hAnsi="Arial Narrow" w:cs="Arial"/>
                <w:color w:val="000000"/>
                <w:lang w:val="en-IE"/>
              </w:rPr>
              <w:t xml:space="preserve"> </w:t>
            </w:r>
          </w:p>
        </w:tc>
        <w:tc>
          <w:tcPr>
            <w:tcW w:w="1738" w:type="pct"/>
            <w:shd w:val="clear" w:color="auto" w:fill="auto"/>
          </w:tcPr>
          <w:p w14:paraId="57975C4F"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UNDP’s role in the programme</w:t>
            </w:r>
          </w:p>
          <w:p w14:paraId="64BD1FD5"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Stakeholder perception of the efficacy of UNDP’s role in the programme</w:t>
            </w:r>
          </w:p>
          <w:p w14:paraId="467B261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Gaps and weaknesses in the way UNDP has played its role in the project</w:t>
            </w:r>
          </w:p>
        </w:tc>
        <w:tc>
          <w:tcPr>
            <w:tcW w:w="671" w:type="pct"/>
            <w:shd w:val="clear" w:color="auto" w:fill="auto"/>
          </w:tcPr>
          <w:p w14:paraId="7D720A69"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Project documents</w:t>
            </w:r>
          </w:p>
          <w:p w14:paraId="1B066338"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Programme staff &amp; beneficiaries</w:t>
            </w:r>
          </w:p>
          <w:p w14:paraId="5F192599"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Progress reports</w:t>
            </w:r>
          </w:p>
        </w:tc>
        <w:tc>
          <w:tcPr>
            <w:tcW w:w="518" w:type="pct"/>
            <w:shd w:val="clear" w:color="auto" w:fill="auto"/>
          </w:tcPr>
          <w:p w14:paraId="62C438A5"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Desk review</w:t>
            </w:r>
          </w:p>
          <w:p w14:paraId="1CBDF885"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p w14:paraId="3EF3D358"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FGDs</w:t>
            </w:r>
          </w:p>
        </w:tc>
        <w:tc>
          <w:tcPr>
            <w:tcW w:w="671" w:type="pct"/>
            <w:shd w:val="clear" w:color="auto" w:fill="auto"/>
          </w:tcPr>
          <w:p w14:paraId="2AFFA652"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UNDP’s significance in programme implementation</w:t>
            </w:r>
          </w:p>
          <w:p w14:paraId="2C9C58FA"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Recommended strategies for UNDP’s enhanced significance</w:t>
            </w:r>
          </w:p>
        </w:tc>
        <w:tc>
          <w:tcPr>
            <w:tcW w:w="488" w:type="pct"/>
            <w:shd w:val="clear" w:color="auto" w:fill="auto"/>
          </w:tcPr>
          <w:p w14:paraId="050E49B6"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Thematic and content analysis</w:t>
            </w:r>
          </w:p>
        </w:tc>
      </w:tr>
      <w:tr w:rsidR="004261BA" w:rsidRPr="00447281" w14:paraId="2E6910D6" w14:textId="77777777" w:rsidTr="00B962D9">
        <w:trPr>
          <w:trHeight w:val="260"/>
        </w:trPr>
        <w:tc>
          <w:tcPr>
            <w:tcW w:w="914" w:type="pct"/>
            <w:shd w:val="clear" w:color="auto" w:fill="auto"/>
          </w:tcPr>
          <w:p w14:paraId="64A12908" w14:textId="537DAE08" w:rsidR="007B26DD" w:rsidRPr="00447281" w:rsidRDefault="007B26DD" w:rsidP="00022060">
            <w:pPr>
              <w:spacing w:line="259" w:lineRule="auto"/>
              <w:rPr>
                <w:rFonts w:ascii="Arial Narrow" w:hAnsi="Arial Narrow" w:cs="Arial"/>
                <w:color w:val="000000"/>
                <w:lang w:val="en-IE"/>
              </w:rPr>
            </w:pPr>
            <w:r w:rsidRPr="00447281">
              <w:rPr>
                <w:rFonts w:ascii="Arial Narrow" w:hAnsi="Arial Narrow" w:cs="Arial"/>
                <w:color w:val="000000"/>
                <w:lang w:val="en-IE"/>
              </w:rPr>
              <w:t>To what extent was the project successful in advocating for legal and policy change towards increased respect for the rule of law and enhanced access to justice with a focus on protecting women’s rights and promoting gender equality?</w:t>
            </w:r>
            <w:r w:rsidR="00AC4710">
              <w:rPr>
                <w:rFonts w:ascii="Arial Narrow" w:hAnsi="Arial Narrow" w:cs="Arial"/>
                <w:color w:val="000000"/>
                <w:lang w:val="en-IE"/>
              </w:rPr>
              <w:t xml:space="preserve"> </w:t>
            </w:r>
            <w:r w:rsidRPr="00447281">
              <w:rPr>
                <w:rFonts w:ascii="Arial Narrow" w:hAnsi="Arial Narrow" w:cs="Arial"/>
                <w:color w:val="000000"/>
                <w:lang w:val="en-IE"/>
              </w:rPr>
              <w:t xml:space="preserve">In case the project was successful in setting up new policies and or laws, is the legal and policy change likely to be institutionalized and sustained? </w:t>
            </w:r>
          </w:p>
        </w:tc>
        <w:tc>
          <w:tcPr>
            <w:tcW w:w="1738" w:type="pct"/>
            <w:shd w:val="clear" w:color="auto" w:fill="auto"/>
          </w:tcPr>
          <w:p w14:paraId="15B011BE"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Specific laws and policies formulated and/or reviewed with the project support</w:t>
            </w:r>
          </w:p>
          <w:p w14:paraId="1EA566D7"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Perceived and/or actual effect of the changes in policies and laws on gender equality and access to justice</w:t>
            </w:r>
          </w:p>
          <w:p w14:paraId="4A66FE27"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Other advocacy engagements supported by the project</w:t>
            </w:r>
          </w:p>
          <w:p w14:paraId="6C30F2E9"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Persisting gaps in promoting gender equality and access to justice</w:t>
            </w:r>
          </w:p>
        </w:tc>
        <w:tc>
          <w:tcPr>
            <w:tcW w:w="671" w:type="pct"/>
            <w:shd w:val="clear" w:color="auto" w:fill="auto"/>
          </w:tcPr>
          <w:p w14:paraId="2CE3BF32" w14:textId="77777777" w:rsidR="007B26DD" w:rsidRPr="00447281" w:rsidRDefault="007B26DD" w:rsidP="00E82819">
            <w:pPr>
              <w:numPr>
                <w:ilvl w:val="0"/>
                <w:numId w:val="14"/>
              </w:numPr>
              <w:ind w:left="72" w:hanging="180"/>
              <w:rPr>
                <w:rFonts w:ascii="Arial Narrow" w:hAnsi="Arial Narrow" w:cs="Calibri"/>
                <w:lang w:val="en-IE"/>
              </w:rPr>
            </w:pPr>
            <w:r w:rsidRPr="00447281">
              <w:rPr>
                <w:rFonts w:ascii="Arial Narrow" w:hAnsi="Arial Narrow" w:cs="Calibri"/>
                <w:lang w:val="en-IE"/>
              </w:rPr>
              <w:t xml:space="preserve"> Public opinion survey reports</w:t>
            </w:r>
          </w:p>
          <w:p w14:paraId="382AA008" w14:textId="77777777" w:rsidR="007B26DD" w:rsidRPr="00447281" w:rsidRDefault="007B26DD" w:rsidP="00E82819">
            <w:pPr>
              <w:numPr>
                <w:ilvl w:val="0"/>
                <w:numId w:val="14"/>
              </w:numPr>
              <w:ind w:left="72" w:hanging="180"/>
              <w:rPr>
                <w:rFonts w:ascii="Arial Narrow" w:hAnsi="Arial Narrow" w:cs="Calibri"/>
                <w:lang w:val="en-IE"/>
              </w:rPr>
            </w:pPr>
            <w:r w:rsidRPr="00447281">
              <w:rPr>
                <w:rFonts w:ascii="Arial Narrow" w:hAnsi="Arial Narrow" w:cs="Calibri"/>
                <w:lang w:val="en-IE"/>
              </w:rPr>
              <w:t>Programme reports</w:t>
            </w:r>
          </w:p>
          <w:p w14:paraId="564A1597" w14:textId="77777777" w:rsidR="007B26DD" w:rsidRPr="00447281" w:rsidRDefault="007B26DD" w:rsidP="00E82819">
            <w:pPr>
              <w:numPr>
                <w:ilvl w:val="0"/>
                <w:numId w:val="14"/>
              </w:numPr>
              <w:ind w:left="72" w:hanging="180"/>
              <w:rPr>
                <w:rFonts w:ascii="Arial Narrow" w:hAnsi="Arial Narrow" w:cs="Calibri"/>
                <w:lang w:val="en-IE"/>
              </w:rPr>
            </w:pPr>
            <w:r w:rsidRPr="00447281">
              <w:rPr>
                <w:rFonts w:ascii="Arial Narrow" w:hAnsi="Arial Narrow" w:cs="Calibri"/>
                <w:lang w:val="en-IE"/>
              </w:rPr>
              <w:t>Programme staff &amp; beneficiaries</w:t>
            </w:r>
          </w:p>
        </w:tc>
        <w:tc>
          <w:tcPr>
            <w:tcW w:w="518" w:type="pct"/>
            <w:shd w:val="clear" w:color="auto" w:fill="auto"/>
          </w:tcPr>
          <w:p w14:paraId="732B3504"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Desk review</w:t>
            </w:r>
          </w:p>
          <w:p w14:paraId="5B9DE19F"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p w14:paraId="52E584A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FGDs</w:t>
            </w:r>
          </w:p>
        </w:tc>
        <w:tc>
          <w:tcPr>
            <w:tcW w:w="671" w:type="pct"/>
            <w:shd w:val="clear" w:color="auto" w:fill="auto"/>
          </w:tcPr>
          <w:p w14:paraId="4A1FBA9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Evidence for enhanced access to justice and gender equality as a result of the programme</w:t>
            </w:r>
          </w:p>
          <w:p w14:paraId="3E46E3B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Recommended strategies for addressing the persistent gaps in promoting gender equality and access to justice</w:t>
            </w:r>
          </w:p>
        </w:tc>
        <w:tc>
          <w:tcPr>
            <w:tcW w:w="488" w:type="pct"/>
            <w:shd w:val="clear" w:color="auto" w:fill="auto"/>
          </w:tcPr>
          <w:p w14:paraId="409BA72C"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Thematic and content analysis</w:t>
            </w:r>
          </w:p>
        </w:tc>
      </w:tr>
      <w:tr w:rsidR="007B26DD" w:rsidRPr="00447281" w14:paraId="150EC70A" w14:textId="77777777" w:rsidTr="00B962D9">
        <w:trPr>
          <w:trHeight w:val="233"/>
        </w:trPr>
        <w:tc>
          <w:tcPr>
            <w:tcW w:w="5000" w:type="pct"/>
            <w:gridSpan w:val="6"/>
            <w:shd w:val="clear" w:color="auto" w:fill="auto"/>
          </w:tcPr>
          <w:p w14:paraId="0FB7B105" w14:textId="77777777" w:rsidR="007B26DD" w:rsidRPr="00447281" w:rsidRDefault="007B26DD" w:rsidP="00022060">
            <w:pPr>
              <w:rPr>
                <w:rFonts w:ascii="Arial Narrow" w:hAnsi="Arial Narrow"/>
                <w:b/>
                <w:color w:val="0070C0"/>
                <w:lang w:val="en-IE"/>
              </w:rPr>
            </w:pPr>
            <w:r w:rsidRPr="00447281">
              <w:rPr>
                <w:rFonts w:ascii="Arial Narrow" w:hAnsi="Arial Narrow"/>
                <w:b/>
                <w:color w:val="0070C0"/>
                <w:lang w:val="en-IE"/>
              </w:rPr>
              <w:t>Effectiveness of management arrangements and efficiency of resource use: Efficiency will measure the Project outputs -- qualitative and quantitative -- in relation to the inputs.</w:t>
            </w:r>
          </w:p>
        </w:tc>
      </w:tr>
      <w:tr w:rsidR="004261BA" w:rsidRPr="00447281" w14:paraId="72694F23" w14:textId="77777777" w:rsidTr="00B962D9">
        <w:trPr>
          <w:trHeight w:val="260"/>
        </w:trPr>
        <w:tc>
          <w:tcPr>
            <w:tcW w:w="914" w:type="pct"/>
            <w:shd w:val="clear" w:color="auto" w:fill="auto"/>
          </w:tcPr>
          <w:p w14:paraId="72F68347" w14:textId="77777777" w:rsidR="007B26DD" w:rsidRPr="00447281" w:rsidRDefault="007B26DD" w:rsidP="00022060">
            <w:pPr>
              <w:spacing w:line="259" w:lineRule="auto"/>
              <w:rPr>
                <w:rFonts w:ascii="Arial Narrow" w:hAnsi="Arial Narrow" w:cs="Arial"/>
                <w:color w:val="000000"/>
                <w:lang w:val="en-IE"/>
              </w:rPr>
            </w:pPr>
            <w:r w:rsidRPr="00447281">
              <w:rPr>
                <w:rFonts w:ascii="Arial Narrow" w:hAnsi="Arial Narrow" w:cs="Arial"/>
                <w:color w:val="000000"/>
                <w:lang w:val="en-IE"/>
              </w:rPr>
              <w:t xml:space="preserve">Have resources (funds, human resources, time, expertise, etc.) been </w:t>
            </w:r>
            <w:r w:rsidRPr="00447281">
              <w:rPr>
                <w:rFonts w:ascii="Arial Narrow" w:hAnsi="Arial Narrow" w:cs="Arial"/>
                <w:color w:val="000000"/>
                <w:lang w:val="en-IE"/>
              </w:rPr>
              <w:lastRenderedPageBreak/>
              <w:t>allocated strategically to achieve the relevant outputs of the projects? Have resources been used efficiently?</w:t>
            </w:r>
          </w:p>
        </w:tc>
        <w:tc>
          <w:tcPr>
            <w:tcW w:w="1738" w:type="pct"/>
            <w:shd w:val="clear" w:color="auto" w:fill="auto"/>
          </w:tcPr>
          <w:p w14:paraId="761720EB"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lastRenderedPageBreak/>
              <w:t>Resource-based implementation challenges faced</w:t>
            </w:r>
          </w:p>
          <w:p w14:paraId="7056C763"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The effect of such challenges (if any) on programme implementation</w:t>
            </w:r>
          </w:p>
          <w:p w14:paraId="4C2C1015"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lastRenderedPageBreak/>
              <w:t>Specific strategies employed to ensure efficient use of resources</w:t>
            </w:r>
          </w:p>
          <w:p w14:paraId="5171DDDA"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Strengths, weaknesses and gaps in these strategies</w:t>
            </w:r>
          </w:p>
        </w:tc>
        <w:tc>
          <w:tcPr>
            <w:tcW w:w="671" w:type="pct"/>
            <w:shd w:val="clear" w:color="auto" w:fill="auto"/>
          </w:tcPr>
          <w:p w14:paraId="1858E77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lastRenderedPageBreak/>
              <w:t>Resource mobilization strategy</w:t>
            </w:r>
          </w:p>
          <w:p w14:paraId="25B3751A"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lastRenderedPageBreak/>
              <w:t>Financial and narrative progress reports</w:t>
            </w:r>
          </w:p>
          <w:p w14:paraId="70A02FDF"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Programme staff</w:t>
            </w:r>
          </w:p>
          <w:p w14:paraId="4C597E83" w14:textId="2D2F9692"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Minutes of </w:t>
            </w:r>
            <w:r w:rsidR="00DA627D">
              <w:rPr>
                <w:rFonts w:ascii="Arial Narrow" w:hAnsi="Arial Narrow" w:cs="Calibri"/>
                <w:lang w:val="en-IE"/>
              </w:rPr>
              <w:t>management</w:t>
            </w:r>
            <w:r w:rsidR="00DA627D" w:rsidRPr="00447281">
              <w:rPr>
                <w:rFonts w:ascii="Arial Narrow" w:hAnsi="Arial Narrow" w:cs="Calibri"/>
                <w:lang w:val="en-IE"/>
              </w:rPr>
              <w:t xml:space="preserve"> </w:t>
            </w:r>
            <w:r w:rsidRPr="00447281">
              <w:rPr>
                <w:rFonts w:ascii="Arial Narrow" w:hAnsi="Arial Narrow" w:cs="Calibri"/>
                <w:lang w:val="en-IE"/>
              </w:rPr>
              <w:t>meetings</w:t>
            </w:r>
          </w:p>
        </w:tc>
        <w:tc>
          <w:tcPr>
            <w:tcW w:w="518" w:type="pct"/>
            <w:shd w:val="clear" w:color="auto" w:fill="auto"/>
          </w:tcPr>
          <w:p w14:paraId="20575536"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lastRenderedPageBreak/>
              <w:t xml:space="preserve">Desk review </w:t>
            </w:r>
          </w:p>
          <w:p w14:paraId="516CC87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lastRenderedPageBreak/>
              <w:t>Key informant interviews</w:t>
            </w:r>
          </w:p>
        </w:tc>
        <w:tc>
          <w:tcPr>
            <w:tcW w:w="671" w:type="pct"/>
            <w:shd w:val="clear" w:color="auto" w:fill="auto"/>
          </w:tcPr>
          <w:p w14:paraId="5554556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lastRenderedPageBreak/>
              <w:t>Evidence for efficient use of resources</w:t>
            </w:r>
          </w:p>
          <w:p w14:paraId="1F5C2848"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lastRenderedPageBreak/>
              <w:t>Recommendations for enhanced efficiency derived.</w:t>
            </w:r>
          </w:p>
        </w:tc>
        <w:tc>
          <w:tcPr>
            <w:tcW w:w="488" w:type="pct"/>
            <w:shd w:val="clear" w:color="auto" w:fill="auto"/>
          </w:tcPr>
          <w:p w14:paraId="2D8214EB"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lastRenderedPageBreak/>
              <w:t>Thematic and content analysis</w:t>
            </w:r>
          </w:p>
        </w:tc>
      </w:tr>
      <w:tr w:rsidR="004261BA" w:rsidRPr="00447281" w14:paraId="13D17662" w14:textId="77777777" w:rsidTr="00B962D9">
        <w:trPr>
          <w:trHeight w:val="350"/>
        </w:trPr>
        <w:tc>
          <w:tcPr>
            <w:tcW w:w="914" w:type="pct"/>
            <w:shd w:val="clear" w:color="auto" w:fill="auto"/>
          </w:tcPr>
          <w:p w14:paraId="4D0DF4C4" w14:textId="77777777" w:rsidR="007B26DD" w:rsidRPr="00447281" w:rsidRDefault="007B26DD" w:rsidP="00022060">
            <w:pPr>
              <w:spacing w:after="160" w:line="259" w:lineRule="auto"/>
              <w:rPr>
                <w:rFonts w:ascii="Arial Narrow" w:hAnsi="Arial Narrow" w:cs="Arial"/>
                <w:color w:val="000000"/>
                <w:lang w:val="en-IE"/>
              </w:rPr>
            </w:pPr>
            <w:r w:rsidRPr="00447281">
              <w:rPr>
                <w:rFonts w:ascii="Arial Narrow" w:hAnsi="Arial Narrow" w:cs="Arial"/>
                <w:color w:val="000000"/>
                <w:lang w:val="en-IE"/>
              </w:rPr>
              <w:t>Were management capacities adequate?</w:t>
            </w:r>
          </w:p>
        </w:tc>
        <w:tc>
          <w:tcPr>
            <w:tcW w:w="1738" w:type="pct"/>
            <w:shd w:val="clear" w:color="auto" w:fill="auto"/>
          </w:tcPr>
          <w:p w14:paraId="2B73D134"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Specific capacity gaps experienced during programme implementation</w:t>
            </w:r>
          </w:p>
          <w:p w14:paraId="152D951B"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Causes and effects of such gaps on the programme results</w:t>
            </w:r>
          </w:p>
          <w:p w14:paraId="10BDDECA"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Strategies for addressing capacity gaps in future programmes</w:t>
            </w:r>
          </w:p>
        </w:tc>
        <w:tc>
          <w:tcPr>
            <w:tcW w:w="671" w:type="pct"/>
            <w:shd w:val="clear" w:color="auto" w:fill="auto"/>
          </w:tcPr>
          <w:p w14:paraId="5F18A4C7"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Programme staff</w:t>
            </w:r>
          </w:p>
          <w:p w14:paraId="4F76456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Capacity assessment reports </w:t>
            </w:r>
          </w:p>
        </w:tc>
        <w:tc>
          <w:tcPr>
            <w:tcW w:w="518" w:type="pct"/>
            <w:shd w:val="clear" w:color="auto" w:fill="auto"/>
          </w:tcPr>
          <w:p w14:paraId="075060F9"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Desk review </w:t>
            </w:r>
          </w:p>
          <w:p w14:paraId="31A4F5EB"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tc>
        <w:tc>
          <w:tcPr>
            <w:tcW w:w="671" w:type="pct"/>
            <w:shd w:val="clear" w:color="auto" w:fill="auto"/>
          </w:tcPr>
          <w:p w14:paraId="207AFA76"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The strengths and weaknesses in the management capacity and their effects on the level of programme success.</w:t>
            </w:r>
          </w:p>
          <w:p w14:paraId="28E73C49"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Lessons learnt &amp; recommendations</w:t>
            </w:r>
          </w:p>
        </w:tc>
        <w:tc>
          <w:tcPr>
            <w:tcW w:w="488" w:type="pct"/>
            <w:shd w:val="clear" w:color="auto" w:fill="auto"/>
          </w:tcPr>
          <w:p w14:paraId="4A0097EF"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Thematic and content analysis</w:t>
            </w:r>
          </w:p>
        </w:tc>
      </w:tr>
      <w:tr w:rsidR="004261BA" w:rsidRPr="00447281" w14:paraId="33A72A2C" w14:textId="77777777" w:rsidTr="00B962D9">
        <w:trPr>
          <w:trHeight w:val="720"/>
        </w:trPr>
        <w:tc>
          <w:tcPr>
            <w:tcW w:w="914" w:type="pct"/>
            <w:shd w:val="clear" w:color="auto" w:fill="auto"/>
          </w:tcPr>
          <w:p w14:paraId="65B736CF" w14:textId="77777777" w:rsidR="007B26DD" w:rsidRPr="00447281" w:rsidRDefault="007B26DD" w:rsidP="00022060">
            <w:pPr>
              <w:spacing w:after="160" w:line="259" w:lineRule="auto"/>
              <w:rPr>
                <w:rFonts w:ascii="Arial Narrow" w:hAnsi="Arial Narrow" w:cs="Arial"/>
                <w:color w:val="000000"/>
                <w:lang w:val="en-IE"/>
              </w:rPr>
            </w:pPr>
            <w:r w:rsidRPr="00447281">
              <w:rPr>
                <w:rFonts w:ascii="Arial Narrow" w:hAnsi="Arial Narrow" w:cs="Arial"/>
                <w:color w:val="000000"/>
                <w:lang w:val="en-IE"/>
              </w:rPr>
              <w:t>Assess the criteria and governance aspects related to the selection of beneficiaries and partners institutions, including NGOs.</w:t>
            </w:r>
          </w:p>
        </w:tc>
        <w:tc>
          <w:tcPr>
            <w:tcW w:w="1738" w:type="pct"/>
            <w:shd w:val="clear" w:color="auto" w:fill="auto"/>
          </w:tcPr>
          <w:p w14:paraId="40BE9FA8"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The strengths and weaknesses of the beneficiary and partner selection criteria</w:t>
            </w:r>
          </w:p>
          <w:p w14:paraId="6BFFBE8E"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Effect of the above strengths &amp; weaknesses on the selection of most appropriate beneficiaries and partners</w:t>
            </w:r>
          </w:p>
          <w:p w14:paraId="4D3E3536"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Required improvements in the selection criteria</w:t>
            </w:r>
          </w:p>
        </w:tc>
        <w:tc>
          <w:tcPr>
            <w:tcW w:w="671" w:type="pct"/>
            <w:shd w:val="clear" w:color="auto" w:fill="auto"/>
          </w:tcPr>
          <w:p w14:paraId="668C3A8C"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Selection criteria</w:t>
            </w:r>
          </w:p>
          <w:p w14:paraId="2CAEF636"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Programme staff &amp; beneficiaries</w:t>
            </w:r>
          </w:p>
        </w:tc>
        <w:tc>
          <w:tcPr>
            <w:tcW w:w="518" w:type="pct"/>
            <w:shd w:val="clear" w:color="auto" w:fill="auto"/>
          </w:tcPr>
          <w:p w14:paraId="4F2837EE"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Desk review </w:t>
            </w:r>
          </w:p>
          <w:p w14:paraId="54F675C8"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tc>
        <w:tc>
          <w:tcPr>
            <w:tcW w:w="671" w:type="pct"/>
            <w:shd w:val="clear" w:color="auto" w:fill="auto"/>
          </w:tcPr>
          <w:p w14:paraId="0E116F12"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The degree of robustness of the beneficiary and partner selection criteria</w:t>
            </w:r>
          </w:p>
          <w:p w14:paraId="4DDED137"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Lessons learnt</w:t>
            </w:r>
          </w:p>
          <w:p w14:paraId="780D165A"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Recommended improvements</w:t>
            </w:r>
          </w:p>
        </w:tc>
        <w:tc>
          <w:tcPr>
            <w:tcW w:w="488" w:type="pct"/>
            <w:shd w:val="clear" w:color="auto" w:fill="auto"/>
          </w:tcPr>
          <w:p w14:paraId="291F5FB3"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Thematic and content analysis</w:t>
            </w:r>
          </w:p>
        </w:tc>
      </w:tr>
      <w:tr w:rsidR="007B26DD" w:rsidRPr="00447281" w14:paraId="222A987E" w14:textId="77777777" w:rsidTr="00B962D9">
        <w:tc>
          <w:tcPr>
            <w:tcW w:w="5000" w:type="pct"/>
            <w:gridSpan w:val="6"/>
            <w:shd w:val="clear" w:color="auto" w:fill="auto"/>
          </w:tcPr>
          <w:p w14:paraId="2F09B327" w14:textId="77777777" w:rsidR="007B26DD" w:rsidRPr="00447281" w:rsidRDefault="007B26DD" w:rsidP="00022060">
            <w:pPr>
              <w:rPr>
                <w:rFonts w:ascii="Arial Narrow" w:eastAsia="Times New Roman" w:hAnsi="Arial Narrow" w:cs="Calibri"/>
                <w:b/>
                <w:bCs/>
                <w:color w:val="4F81BD"/>
                <w:lang w:val="en-IE"/>
              </w:rPr>
            </w:pPr>
            <w:r w:rsidRPr="00447281">
              <w:rPr>
                <w:rFonts w:ascii="Arial Narrow" w:eastAsia="Times New Roman" w:hAnsi="Arial Narrow" w:cs="Calibri"/>
                <w:b/>
                <w:bCs/>
                <w:color w:val="4F81BD"/>
                <w:lang w:val="en-IE"/>
              </w:rPr>
              <w:t xml:space="preserve">Sustainability: extent of activity/results continuity beyond the programme funding period. </w:t>
            </w:r>
          </w:p>
        </w:tc>
      </w:tr>
      <w:tr w:rsidR="004261BA" w:rsidRPr="00447281" w14:paraId="74EF5AE9" w14:textId="77777777" w:rsidTr="009F2E43">
        <w:trPr>
          <w:trHeight w:val="503"/>
        </w:trPr>
        <w:tc>
          <w:tcPr>
            <w:tcW w:w="914" w:type="pct"/>
            <w:shd w:val="clear" w:color="auto" w:fill="auto"/>
          </w:tcPr>
          <w:p w14:paraId="5728CB86" w14:textId="15B02793" w:rsidR="007B26DD" w:rsidRPr="00447281" w:rsidRDefault="007B26DD" w:rsidP="00022060">
            <w:pPr>
              <w:spacing w:after="120" w:line="259" w:lineRule="auto"/>
              <w:rPr>
                <w:rFonts w:ascii="Arial Narrow" w:hAnsi="Arial Narrow" w:cs="Arial"/>
                <w:color w:val="000000"/>
                <w:lang w:val="en-IE"/>
              </w:rPr>
            </w:pPr>
            <w:r w:rsidRPr="00447281">
              <w:rPr>
                <w:rFonts w:ascii="Arial Narrow" w:hAnsi="Arial Narrow" w:cs="Arial"/>
                <w:color w:val="000000"/>
                <w:lang w:val="en-IE"/>
              </w:rPr>
              <w:t xml:space="preserve">To what extent were sustainability considerations considered in the execution and conduct of the </w:t>
            </w:r>
            <w:r w:rsidR="00DA627D">
              <w:rPr>
                <w:rFonts w:ascii="Arial Narrow" w:hAnsi="Arial Narrow" w:cs="Arial"/>
                <w:color w:val="000000"/>
                <w:lang w:val="en-IE"/>
              </w:rPr>
              <w:t>p</w:t>
            </w:r>
            <w:r w:rsidRPr="00447281">
              <w:rPr>
                <w:rFonts w:ascii="Arial Narrow" w:hAnsi="Arial Narrow" w:cs="Arial"/>
                <w:color w:val="000000"/>
                <w:lang w:val="en-IE"/>
              </w:rPr>
              <w:t xml:space="preserve">rojects’ activities? Was there an exit strategy and, if so, what steps have been taken to </w:t>
            </w:r>
            <w:r w:rsidRPr="00447281">
              <w:rPr>
                <w:rFonts w:ascii="Arial Narrow" w:hAnsi="Arial Narrow" w:cs="Arial"/>
                <w:color w:val="000000"/>
                <w:lang w:val="en-IE"/>
              </w:rPr>
              <w:lastRenderedPageBreak/>
              <w:t>ensure sustainability and to what extent the exit strategy was successfully implemented and why?</w:t>
            </w:r>
          </w:p>
        </w:tc>
        <w:tc>
          <w:tcPr>
            <w:tcW w:w="1738" w:type="pct"/>
            <w:shd w:val="clear" w:color="auto" w:fill="auto"/>
          </w:tcPr>
          <w:p w14:paraId="5314C4E5"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lastRenderedPageBreak/>
              <w:t>The presence and structure of an exit strategy</w:t>
            </w:r>
          </w:p>
          <w:p w14:paraId="5ED270A3"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Implementation status of the exit strategy</w:t>
            </w:r>
          </w:p>
          <w:p w14:paraId="4A38093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Strengths, weaknesses and gaps of the exit strategy</w:t>
            </w:r>
          </w:p>
          <w:p w14:paraId="62C54676"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Other sustainability measures undertaken</w:t>
            </w:r>
          </w:p>
        </w:tc>
        <w:tc>
          <w:tcPr>
            <w:tcW w:w="671" w:type="pct"/>
            <w:shd w:val="clear" w:color="auto" w:fill="auto"/>
          </w:tcPr>
          <w:p w14:paraId="452CF668"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Project documents</w:t>
            </w:r>
          </w:p>
          <w:p w14:paraId="68F5CFF1"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Exit strategy</w:t>
            </w:r>
          </w:p>
          <w:p w14:paraId="39373A6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Programme staff &amp; beneficiary institutions</w:t>
            </w:r>
          </w:p>
        </w:tc>
        <w:tc>
          <w:tcPr>
            <w:tcW w:w="518" w:type="pct"/>
            <w:shd w:val="clear" w:color="auto" w:fill="auto"/>
          </w:tcPr>
          <w:p w14:paraId="16C93454"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Desk review </w:t>
            </w:r>
          </w:p>
          <w:p w14:paraId="3FE92DFE"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p w14:paraId="6F963AF1"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FGDs</w:t>
            </w:r>
          </w:p>
        </w:tc>
        <w:tc>
          <w:tcPr>
            <w:tcW w:w="671" w:type="pct"/>
            <w:shd w:val="clear" w:color="auto" w:fill="auto"/>
          </w:tcPr>
          <w:p w14:paraId="71602F4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The extent to which the key pillars (participation, ownership, contribution &amp; capacity) have </w:t>
            </w:r>
            <w:r w:rsidRPr="00447281">
              <w:rPr>
                <w:rFonts w:ascii="Arial Narrow" w:hAnsi="Arial Narrow" w:cs="Calibri"/>
                <w:lang w:val="en-IE"/>
              </w:rPr>
              <w:lastRenderedPageBreak/>
              <w:t>been integrated in the project design &amp; implementation</w:t>
            </w:r>
          </w:p>
          <w:p w14:paraId="120391A4" w14:textId="77777777" w:rsidR="007B26DD" w:rsidRPr="00447281" w:rsidRDefault="007B26DD" w:rsidP="00251E17">
            <w:pPr>
              <w:ind w:left="124"/>
              <w:rPr>
                <w:rFonts w:ascii="Arial Narrow" w:hAnsi="Arial Narrow" w:cs="Calibri"/>
                <w:lang w:val="en-IE"/>
              </w:rPr>
            </w:pPr>
          </w:p>
        </w:tc>
        <w:tc>
          <w:tcPr>
            <w:tcW w:w="488" w:type="pct"/>
            <w:shd w:val="clear" w:color="auto" w:fill="auto"/>
          </w:tcPr>
          <w:p w14:paraId="2DF6ED03"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lastRenderedPageBreak/>
              <w:t>Thematic and content analysis</w:t>
            </w:r>
          </w:p>
        </w:tc>
      </w:tr>
      <w:tr w:rsidR="004261BA" w:rsidRPr="00447281" w14:paraId="3C664105" w14:textId="77777777" w:rsidTr="00B962D9">
        <w:trPr>
          <w:trHeight w:val="1367"/>
        </w:trPr>
        <w:tc>
          <w:tcPr>
            <w:tcW w:w="914" w:type="pct"/>
            <w:shd w:val="clear" w:color="auto" w:fill="auto"/>
          </w:tcPr>
          <w:p w14:paraId="1D7FA025" w14:textId="77777777" w:rsidR="007B26DD" w:rsidRPr="00447281" w:rsidRDefault="007B26DD" w:rsidP="00022060">
            <w:pPr>
              <w:spacing w:line="259" w:lineRule="auto"/>
              <w:rPr>
                <w:rFonts w:ascii="Arial Narrow" w:hAnsi="Arial Narrow" w:cs="Arial"/>
                <w:color w:val="000000"/>
                <w:lang w:val="en-IE"/>
              </w:rPr>
            </w:pPr>
            <w:r w:rsidRPr="00447281">
              <w:rPr>
                <w:rFonts w:ascii="Arial Narrow" w:hAnsi="Arial Narrow" w:cs="Arial"/>
                <w:color w:val="000000"/>
                <w:lang w:val="en-IE"/>
              </w:rPr>
              <w:t>Are the Project results, achievements and benefits likely to be durable? Are these anchored in national institutions and can the partners maintain them financially at the end of the Project?</w:t>
            </w:r>
          </w:p>
        </w:tc>
        <w:tc>
          <w:tcPr>
            <w:tcW w:w="1738" w:type="pct"/>
            <w:shd w:val="clear" w:color="auto" w:fill="auto"/>
          </w:tcPr>
          <w:p w14:paraId="442F7CE3"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Evidence for the possible sustainability of programme results</w:t>
            </w:r>
          </w:p>
          <w:p w14:paraId="6CD6FB4F"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Opportunities and threats to programme sustainability</w:t>
            </w:r>
          </w:p>
          <w:p w14:paraId="0E7406A7"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Strategies for enhanced sustainability</w:t>
            </w:r>
          </w:p>
        </w:tc>
        <w:tc>
          <w:tcPr>
            <w:tcW w:w="671" w:type="pct"/>
            <w:shd w:val="clear" w:color="auto" w:fill="auto"/>
          </w:tcPr>
          <w:p w14:paraId="142FFF6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Gov’t policies and institutional framework</w:t>
            </w:r>
          </w:p>
          <w:p w14:paraId="1064BD07"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Project staff &amp; beneficiary institutions</w:t>
            </w:r>
          </w:p>
        </w:tc>
        <w:tc>
          <w:tcPr>
            <w:tcW w:w="518" w:type="pct"/>
            <w:shd w:val="clear" w:color="auto" w:fill="auto"/>
          </w:tcPr>
          <w:p w14:paraId="03B45D09"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Desk review </w:t>
            </w:r>
          </w:p>
          <w:p w14:paraId="3961CB2E"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p w14:paraId="77BC844A"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FGDs</w:t>
            </w:r>
          </w:p>
        </w:tc>
        <w:tc>
          <w:tcPr>
            <w:tcW w:w="671" w:type="pct"/>
            <w:shd w:val="clear" w:color="auto" w:fill="auto"/>
          </w:tcPr>
          <w:p w14:paraId="162C1042"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Likelihood of programme sustainability</w:t>
            </w:r>
          </w:p>
          <w:p w14:paraId="337873BE"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Recommendations for enhanced sustainability</w:t>
            </w:r>
          </w:p>
        </w:tc>
        <w:tc>
          <w:tcPr>
            <w:tcW w:w="488" w:type="pct"/>
            <w:shd w:val="clear" w:color="auto" w:fill="auto"/>
          </w:tcPr>
          <w:p w14:paraId="2EFD099B"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Thematic and content analysis</w:t>
            </w:r>
          </w:p>
        </w:tc>
      </w:tr>
      <w:tr w:rsidR="004261BA" w:rsidRPr="00447281" w14:paraId="7D7D5C43" w14:textId="77777777" w:rsidTr="00B962D9">
        <w:trPr>
          <w:trHeight w:val="800"/>
        </w:trPr>
        <w:tc>
          <w:tcPr>
            <w:tcW w:w="914" w:type="pct"/>
            <w:shd w:val="clear" w:color="auto" w:fill="auto"/>
          </w:tcPr>
          <w:p w14:paraId="39D9421F" w14:textId="77777777" w:rsidR="007B26DD" w:rsidRPr="00447281" w:rsidRDefault="007B26DD" w:rsidP="00022060">
            <w:pPr>
              <w:spacing w:after="160" w:line="259" w:lineRule="auto"/>
              <w:rPr>
                <w:rFonts w:ascii="Arial Narrow" w:hAnsi="Arial Narrow" w:cs="Arial"/>
                <w:color w:val="000000"/>
                <w:lang w:val="en-IE"/>
              </w:rPr>
            </w:pPr>
            <w:r w:rsidRPr="00447281">
              <w:rPr>
                <w:rFonts w:ascii="Arial Narrow" w:hAnsi="Arial Narrow" w:cs="Arial"/>
                <w:color w:val="000000"/>
                <w:lang w:val="en-IE"/>
              </w:rPr>
              <w:t>Can the Project approach and results be replicated and scaled up by national partners?</w:t>
            </w:r>
          </w:p>
        </w:tc>
        <w:tc>
          <w:tcPr>
            <w:tcW w:w="1738" w:type="pct"/>
            <w:shd w:val="clear" w:color="auto" w:fill="auto"/>
          </w:tcPr>
          <w:p w14:paraId="5ECA68EA"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Evidence for the viability of replicating and scaling up the approach</w:t>
            </w:r>
          </w:p>
          <w:p w14:paraId="1627C80E"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Opportunities and obstacles to successful replication and scalability of the project approach</w:t>
            </w:r>
          </w:p>
        </w:tc>
        <w:tc>
          <w:tcPr>
            <w:tcW w:w="671" w:type="pct"/>
            <w:shd w:val="clear" w:color="auto" w:fill="auto"/>
          </w:tcPr>
          <w:p w14:paraId="0F327BE8"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National partners</w:t>
            </w:r>
          </w:p>
          <w:p w14:paraId="1EC83D5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Institutional framework</w:t>
            </w:r>
          </w:p>
        </w:tc>
        <w:tc>
          <w:tcPr>
            <w:tcW w:w="518" w:type="pct"/>
            <w:shd w:val="clear" w:color="auto" w:fill="auto"/>
          </w:tcPr>
          <w:p w14:paraId="02E4EB3A"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Desk review </w:t>
            </w:r>
          </w:p>
          <w:p w14:paraId="2320B649"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p w14:paraId="38FDDA6D"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FGDs</w:t>
            </w:r>
          </w:p>
        </w:tc>
        <w:tc>
          <w:tcPr>
            <w:tcW w:w="671" w:type="pct"/>
            <w:shd w:val="clear" w:color="auto" w:fill="auto"/>
          </w:tcPr>
          <w:p w14:paraId="7DB15226"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Possibility of replicating the project approach</w:t>
            </w:r>
          </w:p>
        </w:tc>
        <w:tc>
          <w:tcPr>
            <w:tcW w:w="488" w:type="pct"/>
            <w:shd w:val="clear" w:color="auto" w:fill="auto"/>
          </w:tcPr>
          <w:p w14:paraId="16A971BF"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Thematic and content analysis</w:t>
            </w:r>
          </w:p>
        </w:tc>
      </w:tr>
      <w:tr w:rsidR="004261BA" w:rsidRPr="00447281" w14:paraId="7DAB9FBC" w14:textId="77777777" w:rsidTr="00B962D9">
        <w:trPr>
          <w:trHeight w:val="1013"/>
        </w:trPr>
        <w:tc>
          <w:tcPr>
            <w:tcW w:w="914" w:type="pct"/>
            <w:shd w:val="clear" w:color="auto" w:fill="auto"/>
          </w:tcPr>
          <w:p w14:paraId="4D49792A" w14:textId="77777777" w:rsidR="007B26DD" w:rsidRPr="00447281" w:rsidRDefault="007B26DD" w:rsidP="00022060">
            <w:pPr>
              <w:jc w:val="both"/>
              <w:rPr>
                <w:rFonts w:ascii="Arial Narrow" w:eastAsia="Times New Roman" w:hAnsi="Arial Narrow" w:cs="Arial"/>
                <w:b/>
                <w:lang w:val="en-IE" w:eastAsia="en-GB"/>
              </w:rPr>
            </w:pPr>
            <w:r w:rsidRPr="00447281">
              <w:rPr>
                <w:rFonts w:ascii="Arial Narrow" w:hAnsi="Arial Narrow" w:cs="Arial"/>
                <w:color w:val="000000"/>
                <w:lang w:val="en-IE"/>
              </w:rPr>
              <w:t>To what extent were coordination mechanisms developed to strengthen coordination between IPs and between and between IPs and donors at national level?</w:t>
            </w:r>
          </w:p>
        </w:tc>
        <w:tc>
          <w:tcPr>
            <w:tcW w:w="1738" w:type="pct"/>
            <w:shd w:val="clear" w:color="auto" w:fill="auto"/>
          </w:tcPr>
          <w:p w14:paraId="16BA1FCB"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The presence and structure of coordination mechanisms</w:t>
            </w:r>
          </w:p>
          <w:p w14:paraId="7D6278EC"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Strengths and gaps in the coordination mechanisms</w:t>
            </w:r>
          </w:p>
          <w:p w14:paraId="45C5EF31"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Required improvements</w:t>
            </w:r>
          </w:p>
        </w:tc>
        <w:tc>
          <w:tcPr>
            <w:tcW w:w="671" w:type="pct"/>
            <w:shd w:val="clear" w:color="auto" w:fill="auto"/>
          </w:tcPr>
          <w:p w14:paraId="55761593" w14:textId="21EADF49"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UNDP </w:t>
            </w:r>
            <w:r w:rsidR="00DC0949">
              <w:rPr>
                <w:rFonts w:ascii="Arial Narrow" w:hAnsi="Arial Narrow" w:cs="Calibri"/>
                <w:lang w:val="en-IE"/>
              </w:rPr>
              <w:t>management</w:t>
            </w:r>
            <w:r w:rsidR="00DC0949" w:rsidRPr="00447281">
              <w:rPr>
                <w:rFonts w:ascii="Arial Narrow" w:hAnsi="Arial Narrow" w:cs="Calibri"/>
                <w:lang w:val="en-IE"/>
              </w:rPr>
              <w:t xml:space="preserve"> </w:t>
            </w:r>
            <w:r w:rsidRPr="00447281">
              <w:rPr>
                <w:rFonts w:ascii="Arial Narrow" w:hAnsi="Arial Narrow" w:cs="Calibri"/>
                <w:lang w:val="en-IE"/>
              </w:rPr>
              <w:t>level staff</w:t>
            </w:r>
          </w:p>
          <w:p w14:paraId="2E267C06"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Programme staff</w:t>
            </w:r>
          </w:p>
          <w:p w14:paraId="1570C0EF"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IPs</w:t>
            </w:r>
          </w:p>
          <w:p w14:paraId="21A640A1"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Donors</w:t>
            </w:r>
          </w:p>
        </w:tc>
        <w:tc>
          <w:tcPr>
            <w:tcW w:w="518" w:type="pct"/>
            <w:shd w:val="clear" w:color="auto" w:fill="auto"/>
          </w:tcPr>
          <w:p w14:paraId="020A35FC"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Key informant interviews</w:t>
            </w:r>
          </w:p>
          <w:p w14:paraId="5CC5C1B0" w14:textId="77777777" w:rsidR="007B26DD" w:rsidRPr="00447281" w:rsidRDefault="007B26DD" w:rsidP="00E82819">
            <w:pPr>
              <w:numPr>
                <w:ilvl w:val="0"/>
                <w:numId w:val="14"/>
              </w:numPr>
              <w:ind w:left="124" w:hanging="180"/>
              <w:rPr>
                <w:rFonts w:ascii="Arial Narrow" w:hAnsi="Arial Narrow" w:cs="Calibri"/>
                <w:lang w:val="en-IE"/>
              </w:rPr>
            </w:pPr>
            <w:r w:rsidRPr="00447281">
              <w:rPr>
                <w:rFonts w:ascii="Arial Narrow" w:hAnsi="Arial Narrow" w:cs="Calibri"/>
                <w:lang w:val="en-IE"/>
              </w:rPr>
              <w:t xml:space="preserve">Desk review </w:t>
            </w:r>
          </w:p>
          <w:p w14:paraId="29A45F2C" w14:textId="77777777" w:rsidR="007B26DD" w:rsidRPr="00447281" w:rsidRDefault="007B26DD" w:rsidP="00022060">
            <w:pPr>
              <w:ind w:left="124"/>
              <w:rPr>
                <w:rFonts w:ascii="Arial Narrow" w:hAnsi="Arial Narrow" w:cs="Calibri"/>
                <w:lang w:val="en-IE"/>
              </w:rPr>
            </w:pPr>
          </w:p>
        </w:tc>
        <w:tc>
          <w:tcPr>
            <w:tcW w:w="671" w:type="pct"/>
            <w:shd w:val="clear" w:color="auto" w:fill="auto"/>
          </w:tcPr>
          <w:p w14:paraId="21E3EA7C" w14:textId="114E2A73" w:rsidR="007B26DD" w:rsidRPr="00447281" w:rsidRDefault="00322601" w:rsidP="00E82819">
            <w:pPr>
              <w:numPr>
                <w:ilvl w:val="0"/>
                <w:numId w:val="14"/>
              </w:numPr>
              <w:ind w:left="124" w:hanging="180"/>
              <w:rPr>
                <w:rFonts w:ascii="Arial Narrow" w:hAnsi="Arial Narrow" w:cs="Calibri"/>
                <w:lang w:val="en-IE"/>
              </w:rPr>
            </w:pPr>
            <w:r w:rsidRPr="00447281">
              <w:rPr>
                <w:rFonts w:ascii="Arial Narrow" w:hAnsi="Arial Narrow" w:cs="Calibri"/>
                <w:lang w:val="en-IE"/>
              </w:rPr>
              <w:t>E</w:t>
            </w:r>
            <w:r w:rsidR="007B26DD" w:rsidRPr="00447281">
              <w:rPr>
                <w:rFonts w:ascii="Arial Narrow" w:hAnsi="Arial Narrow" w:cs="Calibri"/>
                <w:lang w:val="en-IE"/>
              </w:rPr>
              <w:t>fficacy of coordination mechanisms</w:t>
            </w:r>
          </w:p>
          <w:p w14:paraId="3FA7662C" w14:textId="09892880" w:rsidR="007B26DD" w:rsidRPr="00447281" w:rsidRDefault="00E50756" w:rsidP="00E82819">
            <w:pPr>
              <w:numPr>
                <w:ilvl w:val="0"/>
                <w:numId w:val="14"/>
              </w:numPr>
              <w:ind w:left="124" w:hanging="180"/>
              <w:rPr>
                <w:rFonts w:ascii="Arial Narrow" w:hAnsi="Arial Narrow" w:cs="Calibri"/>
                <w:lang w:val="en-IE"/>
              </w:rPr>
            </w:pPr>
            <w:r w:rsidRPr="00447281">
              <w:rPr>
                <w:rFonts w:ascii="Arial Narrow" w:hAnsi="Arial Narrow" w:cs="Calibri"/>
                <w:lang w:val="en-IE"/>
              </w:rPr>
              <w:t>Advise</w:t>
            </w:r>
            <w:r w:rsidR="007B26DD" w:rsidRPr="00447281">
              <w:rPr>
                <w:rFonts w:ascii="Arial Narrow" w:hAnsi="Arial Narrow" w:cs="Calibri"/>
                <w:lang w:val="en-IE"/>
              </w:rPr>
              <w:t xml:space="preserve"> enhanced coordination in future programmes</w:t>
            </w:r>
          </w:p>
        </w:tc>
        <w:tc>
          <w:tcPr>
            <w:tcW w:w="488" w:type="pct"/>
            <w:shd w:val="clear" w:color="auto" w:fill="auto"/>
          </w:tcPr>
          <w:p w14:paraId="140778A2" w14:textId="77777777" w:rsidR="007B26DD" w:rsidRPr="00447281" w:rsidRDefault="007B26DD" w:rsidP="00022060">
            <w:pPr>
              <w:rPr>
                <w:rFonts w:ascii="Arial Narrow" w:hAnsi="Arial Narrow" w:cs="Calibri"/>
                <w:lang w:val="en-IE"/>
              </w:rPr>
            </w:pPr>
            <w:r w:rsidRPr="00447281">
              <w:rPr>
                <w:rFonts w:ascii="Arial Narrow" w:hAnsi="Arial Narrow" w:cs="Calibri"/>
                <w:lang w:val="en-IE"/>
              </w:rPr>
              <w:t>Thematic and content analysis</w:t>
            </w:r>
          </w:p>
        </w:tc>
      </w:tr>
    </w:tbl>
    <w:p w14:paraId="3C1BFB0A" w14:textId="77777777" w:rsidR="007B26DD" w:rsidRPr="00447281" w:rsidRDefault="007B26DD" w:rsidP="007B26DD">
      <w:pPr>
        <w:rPr>
          <w:rFonts w:ascii="Arial Narrow" w:hAnsi="Arial Narrow"/>
          <w:lang w:val="en-IE"/>
        </w:rPr>
        <w:sectPr w:rsidR="007B26DD" w:rsidRPr="00447281" w:rsidSect="007B26DD">
          <w:pgSz w:w="15840" w:h="12240" w:orient="landscape"/>
          <w:pgMar w:top="630" w:right="1440" w:bottom="1440" w:left="1440" w:header="720" w:footer="720" w:gutter="0"/>
          <w:cols w:space="720"/>
          <w:docGrid w:linePitch="360"/>
        </w:sectPr>
      </w:pPr>
    </w:p>
    <w:p w14:paraId="187A7F55" w14:textId="2F209FBC" w:rsidR="00AB6334" w:rsidRPr="00447281" w:rsidRDefault="001971B0" w:rsidP="002E3D20">
      <w:pPr>
        <w:pStyle w:val="Heading2"/>
        <w:rPr>
          <w:rFonts w:ascii="Arial Narrow" w:hAnsi="Arial Narrow"/>
          <w:b/>
          <w:lang w:val="en-IE"/>
        </w:rPr>
      </w:pPr>
      <w:bookmarkStart w:id="51" w:name="_Toc16675129"/>
      <w:r w:rsidRPr="00447281">
        <w:rPr>
          <w:rFonts w:ascii="Arial Narrow" w:hAnsi="Arial Narrow"/>
          <w:b/>
          <w:lang w:val="en-IE"/>
        </w:rPr>
        <w:lastRenderedPageBreak/>
        <w:t xml:space="preserve">Annex 4: </w:t>
      </w:r>
      <w:r w:rsidR="00AB6334" w:rsidRPr="00447281">
        <w:rPr>
          <w:rFonts w:ascii="Arial Narrow" w:hAnsi="Arial Narrow"/>
          <w:b/>
          <w:lang w:val="en-IE"/>
        </w:rPr>
        <w:t>Data collection tools</w:t>
      </w:r>
      <w:bookmarkEnd w:id="51"/>
    </w:p>
    <w:p w14:paraId="59A9696E" w14:textId="21E32435" w:rsidR="00916EB2" w:rsidRDefault="00916EB2" w:rsidP="00AB5A69">
      <w:pPr>
        <w:rPr>
          <w:rFonts w:ascii="Arial Narrow" w:hAnsi="Arial Narrow"/>
          <w:lang w:val="en-IE"/>
        </w:rPr>
      </w:pPr>
    </w:p>
    <w:p w14:paraId="2E73AB68" w14:textId="5508A56E" w:rsidR="00AB5A69" w:rsidRPr="00447281" w:rsidRDefault="00916EB2" w:rsidP="00AB5A69">
      <w:pPr>
        <w:rPr>
          <w:rFonts w:ascii="Arial Narrow" w:hAnsi="Arial Narrow"/>
          <w:lang w:val="en-IE"/>
        </w:rPr>
      </w:pPr>
      <w:r w:rsidRPr="00447281">
        <w:rPr>
          <w:rFonts w:ascii="Arial Narrow" w:hAnsi="Arial Narrow"/>
          <w:noProof/>
        </w:rPr>
        <w:drawing>
          <wp:anchor distT="0" distB="0" distL="114300" distR="114300" simplePos="0" relativeHeight="252030976" behindDoc="1" locked="0" layoutInCell="1" allowOverlap="1" wp14:anchorId="4365BC29" wp14:editId="2A3BBB65">
            <wp:simplePos x="0" y="0"/>
            <wp:positionH relativeFrom="column">
              <wp:posOffset>5755640</wp:posOffset>
            </wp:positionH>
            <wp:positionV relativeFrom="paragraph">
              <wp:posOffset>48260</wp:posOffset>
            </wp:positionV>
            <wp:extent cx="554990" cy="1026795"/>
            <wp:effectExtent l="0" t="0" r="0" b="1905"/>
            <wp:wrapTight wrapText="bothSides">
              <wp:wrapPolygon edited="0">
                <wp:start x="0" y="0"/>
                <wp:lineTo x="0" y="21239"/>
                <wp:lineTo x="20760" y="21239"/>
                <wp:lineTo x="20760" y="0"/>
                <wp:lineTo x="0" y="0"/>
              </wp:wrapPolygon>
            </wp:wrapTight>
            <wp:docPr id="418" name="Picture 418" descr="Description: https://encrypted-tbn3.gstatic.com/images?q=tbn:ANd9GcSuwNLwJj1YYHxgB28mVkMKTE0Da16nDa_KMNkq0HESSHJ2kOd8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encrypted-tbn3.gstatic.com/images?q=tbn:ANd9GcSuwNLwJj1YYHxgB28mVkMKTE0Da16nDa_KMNkq0HESSHJ2kOd8V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99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A69" w:rsidRPr="00447281">
        <w:rPr>
          <w:rFonts w:ascii="Arial Narrow" w:hAnsi="Arial Narrow"/>
          <w:noProof/>
        </w:rPr>
        <mc:AlternateContent>
          <mc:Choice Requires="wps">
            <w:drawing>
              <wp:anchor distT="0" distB="0" distL="114300" distR="114300" simplePos="0" relativeHeight="252032000" behindDoc="0" locked="0" layoutInCell="1" allowOverlap="1" wp14:anchorId="0F0440A8" wp14:editId="330C8ED0">
                <wp:simplePos x="0" y="0"/>
                <wp:positionH relativeFrom="column">
                  <wp:posOffset>1147445</wp:posOffset>
                </wp:positionH>
                <wp:positionV relativeFrom="paragraph">
                  <wp:posOffset>50800</wp:posOffset>
                </wp:positionV>
                <wp:extent cx="4191000" cy="552450"/>
                <wp:effectExtent l="0" t="0" r="0" b="0"/>
                <wp:wrapNone/>
                <wp:docPr id="419" name="Rounded 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552450"/>
                        </a:xfrm>
                        <a:prstGeom prst="roundRect">
                          <a:avLst/>
                        </a:prstGeom>
                        <a:solidFill>
                          <a:sysClr val="window" lastClr="FFFFFF"/>
                        </a:solidFill>
                        <a:ln w="25400" cap="flat" cmpd="sng" algn="ctr">
                          <a:noFill/>
                          <a:prstDash val="solid"/>
                        </a:ln>
                        <a:effectLst/>
                      </wps:spPr>
                      <wps:txbx>
                        <w:txbxContent>
                          <w:p w14:paraId="514306C4" w14:textId="77777777" w:rsidR="001D4418" w:rsidRPr="00916EB2" w:rsidRDefault="001D4418" w:rsidP="00AB5A69">
                            <w:pPr>
                              <w:jc w:val="center"/>
                              <w:rPr>
                                <w:rFonts w:ascii="Garamond" w:hAnsi="Garamond"/>
                                <w:b/>
                                <w:color w:val="17365D"/>
                                <w:sz w:val="32"/>
                                <w:szCs w:val="32"/>
                              </w:rPr>
                            </w:pPr>
                            <w:r w:rsidRPr="00916EB2">
                              <w:rPr>
                                <w:rFonts w:ascii="Garamond" w:hAnsi="Garamond"/>
                                <w:b/>
                                <w:color w:val="17365D"/>
                                <w:sz w:val="32"/>
                                <w:szCs w:val="32"/>
                              </w:rPr>
                              <w:t>Rule of Law Programme Evaluation</w:t>
                            </w:r>
                          </w:p>
                          <w:p w14:paraId="13677535" w14:textId="77777777" w:rsidR="001D4418" w:rsidRPr="00916EB2" w:rsidRDefault="001D4418" w:rsidP="00AB5A69">
                            <w:pPr>
                              <w:jc w:val="center"/>
                              <w:rPr>
                                <w:rFonts w:ascii="Garamond" w:hAnsi="Garamond"/>
                                <w:b/>
                                <w:color w:val="17365D"/>
                                <w:sz w:val="32"/>
                                <w:szCs w:val="32"/>
                              </w:rPr>
                            </w:pPr>
                          </w:p>
                          <w:p w14:paraId="03082A3B" w14:textId="77777777" w:rsidR="001D4418" w:rsidRPr="00916EB2" w:rsidRDefault="001D4418" w:rsidP="00AB5A69">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440A8" id="Rounded Rectangle 419" o:spid="_x0000_s1100" style="position:absolute;margin-left:90.35pt;margin-top:4pt;width:330pt;height:4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" fillcolor="window" stroked="f" strokeweight="2pt">
                <v:textbox>
                  <w:txbxContent>
                    <w:p w14:paraId="514306C4" w14:textId="77777777" w:rsidR="001D4418" w:rsidRPr="00916EB2" w:rsidRDefault="001D4418" w:rsidP="00AB5A69">
                      <w:pPr>
                        <w:jc w:val="center"/>
                        <w:rPr>
                          <w:rFonts w:ascii="Garamond" w:hAnsi="Garamond"/>
                          <w:b/>
                          <w:color w:val="17365D"/>
                          <w:sz w:val="32"/>
                          <w:szCs w:val="32"/>
                        </w:rPr>
                      </w:pPr>
                      <w:r w:rsidRPr="00916EB2">
                        <w:rPr>
                          <w:rFonts w:ascii="Garamond" w:hAnsi="Garamond"/>
                          <w:b/>
                          <w:color w:val="17365D"/>
                          <w:sz w:val="32"/>
                          <w:szCs w:val="32"/>
                        </w:rPr>
                        <w:t>Rule of Law Programme Evaluation</w:t>
                      </w:r>
                    </w:p>
                    <w:p w14:paraId="13677535" w14:textId="77777777" w:rsidR="001D4418" w:rsidRPr="00916EB2" w:rsidRDefault="001D4418" w:rsidP="00AB5A69">
                      <w:pPr>
                        <w:jc w:val="center"/>
                        <w:rPr>
                          <w:rFonts w:ascii="Garamond" w:hAnsi="Garamond"/>
                          <w:b/>
                          <w:color w:val="17365D"/>
                          <w:sz w:val="32"/>
                          <w:szCs w:val="32"/>
                        </w:rPr>
                      </w:pPr>
                    </w:p>
                    <w:p w14:paraId="03082A3B" w14:textId="77777777" w:rsidR="001D4418" w:rsidRPr="00916EB2" w:rsidRDefault="001D4418" w:rsidP="00AB5A69">
                      <w:pPr>
                        <w:jc w:val="center"/>
                        <w:rPr>
                          <w:sz w:val="32"/>
                          <w:szCs w:val="32"/>
                        </w:rPr>
                      </w:pPr>
                    </w:p>
                  </w:txbxContent>
                </v:textbox>
              </v:roundrect>
            </w:pict>
          </mc:Fallback>
        </mc:AlternateContent>
      </w:r>
    </w:p>
    <w:p w14:paraId="26839238" w14:textId="47BF4EE4" w:rsidR="00AB5A69" w:rsidRPr="00447281" w:rsidRDefault="00916EB2" w:rsidP="00AB5A69">
      <w:pPr>
        <w:rPr>
          <w:rFonts w:ascii="Arial Narrow" w:hAnsi="Arial Narrow"/>
          <w:lang w:val="en-IE"/>
        </w:rPr>
      </w:pPr>
      <w:r w:rsidRPr="00447281">
        <w:rPr>
          <w:rFonts w:ascii="Arial Narrow" w:hAnsi="Arial Narrow"/>
          <w:noProof/>
        </w:rPr>
        <w:drawing>
          <wp:anchor distT="0" distB="0" distL="114300" distR="114300" simplePos="0" relativeHeight="252035072" behindDoc="0" locked="0" layoutInCell="1" allowOverlap="1" wp14:anchorId="0B817637" wp14:editId="23A7ED29">
            <wp:simplePos x="0" y="0"/>
            <wp:positionH relativeFrom="column">
              <wp:posOffset>229235</wp:posOffset>
            </wp:positionH>
            <wp:positionV relativeFrom="paragraph">
              <wp:posOffset>4445</wp:posOffset>
            </wp:positionV>
            <wp:extent cx="921385" cy="870585"/>
            <wp:effectExtent l="0" t="0" r="0" b="5715"/>
            <wp:wrapSquare wrapText="bothSides"/>
            <wp:docPr id="417" name="Picture 417" descr="Coat of arms of Sierra Le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at of arms of Sierra Leone.sv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1385"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D353A" w14:textId="75129D08" w:rsidR="00AB5A69" w:rsidRPr="00447281" w:rsidRDefault="00AB5A69" w:rsidP="00AB5A69">
      <w:pPr>
        <w:rPr>
          <w:rFonts w:ascii="Arial Narrow" w:hAnsi="Arial Narrow"/>
          <w:lang w:val="en-IE"/>
        </w:rPr>
      </w:pPr>
      <w:r w:rsidRPr="00447281">
        <w:rPr>
          <w:rFonts w:ascii="Arial Narrow" w:hAnsi="Arial Narrow"/>
          <w:noProof/>
        </w:rPr>
        <mc:AlternateContent>
          <mc:Choice Requires="wps">
            <w:drawing>
              <wp:anchor distT="0" distB="0" distL="114300" distR="114300" simplePos="0" relativeHeight="252033024" behindDoc="0" locked="0" layoutInCell="1" allowOverlap="1" wp14:anchorId="36EFAE66" wp14:editId="549FEEF5">
                <wp:simplePos x="0" y="0"/>
                <wp:positionH relativeFrom="column">
                  <wp:posOffset>895350</wp:posOffset>
                </wp:positionH>
                <wp:positionV relativeFrom="paragraph">
                  <wp:posOffset>41275</wp:posOffset>
                </wp:positionV>
                <wp:extent cx="4476750" cy="590550"/>
                <wp:effectExtent l="0" t="0" r="0" b="0"/>
                <wp:wrapNone/>
                <wp:docPr id="416" name="Rounded 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590550"/>
                        </a:xfrm>
                        <a:prstGeom prst="roundRect">
                          <a:avLst/>
                        </a:prstGeom>
                        <a:solidFill>
                          <a:sysClr val="window" lastClr="FFFFFF"/>
                        </a:solidFill>
                        <a:ln w="12700" cap="flat" cmpd="sng" algn="ctr">
                          <a:noFill/>
                          <a:prstDash val="solid"/>
                          <a:miter lim="800000"/>
                        </a:ln>
                        <a:effectLst/>
                      </wps:spPr>
                      <wps:txbx>
                        <w:txbxContent>
                          <w:p w14:paraId="611B0D23" w14:textId="77777777" w:rsidR="001D4418" w:rsidRPr="00916EB2" w:rsidRDefault="001D4418" w:rsidP="00AB5A69">
                            <w:pPr>
                              <w:jc w:val="center"/>
                              <w:rPr>
                                <w:rFonts w:ascii="Garamond" w:hAnsi="Garamond"/>
                                <w:b/>
                                <w:color w:val="17365D"/>
                              </w:rPr>
                            </w:pPr>
                            <w:r w:rsidRPr="00916EB2">
                              <w:rPr>
                                <w:rFonts w:ascii="Garamond" w:hAnsi="Garamond"/>
                                <w:b/>
                                <w:color w:val="17365D"/>
                              </w:rPr>
                              <w:t xml:space="preserve">Key Informant Interview/FGD Guide </w:t>
                            </w:r>
                          </w:p>
                          <w:p w14:paraId="65D3F36B" w14:textId="77777777" w:rsidR="001D4418" w:rsidRPr="00916EB2" w:rsidRDefault="001D4418" w:rsidP="00AB5A69">
                            <w:pPr>
                              <w:jc w:val="center"/>
                              <w:rPr>
                                <w:rFonts w:ascii="Garamond" w:hAnsi="Garamond"/>
                                <w:b/>
                                <w:color w:val="17365D"/>
                              </w:rPr>
                            </w:pPr>
                            <w:r w:rsidRPr="00916EB2">
                              <w:rPr>
                                <w:rFonts w:ascii="Garamond" w:hAnsi="Garamond"/>
                                <w:b/>
                                <w:color w:val="17365D"/>
                              </w:rPr>
                              <w:t>UNDP &amp; Implementing Partners</w:t>
                            </w:r>
                          </w:p>
                          <w:p w14:paraId="0F2E4BCE" w14:textId="77777777" w:rsidR="001D4418" w:rsidRPr="000B2C7E" w:rsidRDefault="001D4418" w:rsidP="00AB5A69">
                            <w:pPr>
                              <w:jc w:val="center"/>
                              <w:rPr>
                                <w:rFonts w:ascii="Garamond" w:hAnsi="Garamond"/>
                                <w:b/>
                                <w:color w:val="17365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FAE66" id="Rounded Rectangle 416" o:spid="_x0000_s1101" style="position:absolute;margin-left:70.5pt;margin-top:3.25pt;width:352.5pt;height:4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" fillcolor="window" stroked="f" strokeweight="1pt">
                <v:stroke joinstyle="miter"/>
                <v:textbox>
                  <w:txbxContent>
                    <w:p w14:paraId="611B0D23" w14:textId="77777777" w:rsidR="001D4418" w:rsidRPr="00916EB2" w:rsidRDefault="001D4418" w:rsidP="00AB5A69">
                      <w:pPr>
                        <w:jc w:val="center"/>
                        <w:rPr>
                          <w:rFonts w:ascii="Garamond" w:hAnsi="Garamond"/>
                          <w:b/>
                          <w:color w:val="17365D"/>
                        </w:rPr>
                      </w:pPr>
                      <w:r w:rsidRPr="00916EB2">
                        <w:rPr>
                          <w:rFonts w:ascii="Garamond" w:hAnsi="Garamond"/>
                          <w:b/>
                          <w:color w:val="17365D"/>
                        </w:rPr>
                        <w:t xml:space="preserve">Key Informant Interview/FGD Guide </w:t>
                      </w:r>
                    </w:p>
                    <w:p w14:paraId="65D3F36B" w14:textId="77777777" w:rsidR="001D4418" w:rsidRPr="00916EB2" w:rsidRDefault="001D4418" w:rsidP="00AB5A69">
                      <w:pPr>
                        <w:jc w:val="center"/>
                        <w:rPr>
                          <w:rFonts w:ascii="Garamond" w:hAnsi="Garamond"/>
                          <w:b/>
                          <w:color w:val="17365D"/>
                        </w:rPr>
                      </w:pPr>
                      <w:r w:rsidRPr="00916EB2">
                        <w:rPr>
                          <w:rFonts w:ascii="Garamond" w:hAnsi="Garamond"/>
                          <w:b/>
                          <w:color w:val="17365D"/>
                        </w:rPr>
                        <w:t>UNDP &amp; Implementing Partners</w:t>
                      </w:r>
                    </w:p>
                    <w:p w14:paraId="0F2E4BCE" w14:textId="77777777" w:rsidR="001D4418" w:rsidRPr="000B2C7E" w:rsidRDefault="001D4418" w:rsidP="00AB5A69">
                      <w:pPr>
                        <w:jc w:val="center"/>
                        <w:rPr>
                          <w:rFonts w:ascii="Garamond" w:hAnsi="Garamond"/>
                          <w:b/>
                          <w:color w:val="17365D"/>
                          <w:sz w:val="28"/>
                          <w:szCs w:val="28"/>
                        </w:rPr>
                      </w:pPr>
                    </w:p>
                  </w:txbxContent>
                </v:textbox>
              </v:roundrect>
            </w:pict>
          </mc:Fallback>
        </mc:AlternateContent>
      </w:r>
    </w:p>
    <w:p w14:paraId="643FC577" w14:textId="08ED76E8" w:rsidR="00AB5A69" w:rsidRPr="00447281" w:rsidRDefault="00AB5A69" w:rsidP="00AB5A69">
      <w:pPr>
        <w:rPr>
          <w:rFonts w:ascii="Arial Narrow" w:hAnsi="Arial Narrow"/>
          <w:lang w:val="en-IE"/>
        </w:rPr>
      </w:pPr>
    </w:p>
    <w:p w14:paraId="7D87466F" w14:textId="05ACEF01" w:rsidR="00AB5A69" w:rsidRPr="00447281" w:rsidRDefault="00AB5A69" w:rsidP="00AB5A69">
      <w:pPr>
        <w:rPr>
          <w:rFonts w:ascii="Arial Narrow" w:hAnsi="Arial Narrow"/>
          <w:lang w:val="en-IE"/>
        </w:rPr>
      </w:pPr>
    </w:p>
    <w:p w14:paraId="49A61938" w14:textId="6307F1F5" w:rsidR="00AB5A69" w:rsidRPr="00447281" w:rsidRDefault="00AB5A69" w:rsidP="00AB5A69">
      <w:pPr>
        <w:rPr>
          <w:rFonts w:ascii="Arial Narrow" w:hAnsi="Arial Narrow"/>
          <w:lang w:val="en-IE"/>
        </w:rPr>
      </w:pPr>
    </w:p>
    <w:p w14:paraId="04224DCB" w14:textId="38AFEE54" w:rsidR="00AB5A69" w:rsidRPr="00447281" w:rsidRDefault="00AB5A69" w:rsidP="00AB5A69">
      <w:pPr>
        <w:rPr>
          <w:rFonts w:ascii="Arial Narrow" w:hAnsi="Arial Narrow"/>
          <w:lang w:val="en-IE"/>
        </w:rPr>
      </w:pPr>
    </w:p>
    <w:p w14:paraId="04584CB8" w14:textId="3242D20C" w:rsidR="00AB5A69" w:rsidRPr="00447281" w:rsidRDefault="00916EB2" w:rsidP="00AB5A69">
      <w:pPr>
        <w:rPr>
          <w:rFonts w:ascii="Arial Narrow" w:hAnsi="Arial Narrow"/>
          <w:lang w:val="en-IE"/>
        </w:rPr>
      </w:pPr>
      <w:r w:rsidRPr="00447281">
        <w:rPr>
          <w:rFonts w:ascii="Arial Narrow" w:hAnsi="Arial Narrow"/>
          <w:noProof/>
        </w:rPr>
        <mc:AlternateContent>
          <mc:Choice Requires="wps">
            <w:drawing>
              <wp:anchor distT="0" distB="0" distL="114300" distR="114300" simplePos="0" relativeHeight="252034048" behindDoc="0" locked="0" layoutInCell="1" allowOverlap="1" wp14:anchorId="05C64C9D" wp14:editId="4BF2CB36">
                <wp:simplePos x="0" y="0"/>
                <wp:positionH relativeFrom="column">
                  <wp:posOffset>785446</wp:posOffset>
                </wp:positionH>
                <wp:positionV relativeFrom="paragraph">
                  <wp:posOffset>54902</wp:posOffset>
                </wp:positionV>
                <wp:extent cx="5623804" cy="2373923"/>
                <wp:effectExtent l="0" t="0" r="15240" b="26670"/>
                <wp:wrapNone/>
                <wp:docPr id="415" name="Rounded 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3804" cy="2373923"/>
                        </a:xfrm>
                        <a:prstGeom prst="roundRect">
                          <a:avLst/>
                        </a:prstGeom>
                        <a:solidFill>
                          <a:sysClr val="window" lastClr="FFFFFF"/>
                        </a:solidFill>
                        <a:ln w="12700" cap="flat" cmpd="sng" algn="ctr">
                          <a:solidFill>
                            <a:srgbClr val="5B9BD5"/>
                          </a:solidFill>
                          <a:prstDash val="solid"/>
                          <a:miter lim="800000"/>
                        </a:ln>
                        <a:effectLst/>
                      </wps:spPr>
                      <wps:txbx>
                        <w:txbxContent>
                          <w:p w14:paraId="01CEDF07" w14:textId="003DE071" w:rsidR="001D4418" w:rsidRPr="00916EB2" w:rsidRDefault="001D4418" w:rsidP="00AB5A69">
                            <w:pPr>
                              <w:rPr>
                                <w:rFonts w:ascii="Arial Narrow" w:hAnsi="Arial Narrow"/>
                                <w:sz w:val="20"/>
                                <w:szCs w:val="20"/>
                              </w:rPr>
                            </w:pPr>
                            <w:r w:rsidRPr="00916EB2">
                              <w:rPr>
                                <w:rFonts w:ascii="Arial Narrow" w:hAnsi="Arial Narrow"/>
                                <w:sz w:val="20"/>
                                <w:szCs w:val="20"/>
                              </w:rPr>
                              <w:t xml:space="preserve">Project </w:t>
                            </w:r>
                            <w:proofErr w:type="gramStart"/>
                            <w:r w:rsidRPr="00916EB2">
                              <w:rPr>
                                <w:rFonts w:ascii="Arial Narrow" w:hAnsi="Arial Narrow"/>
                                <w:sz w:val="20"/>
                                <w:szCs w:val="20"/>
                              </w:rPr>
                              <w:t>Name:…</w:t>
                            </w:r>
                            <w:proofErr w:type="gramEnd"/>
                            <w:r w:rsidRPr="00916EB2">
                              <w:rPr>
                                <w:rFonts w:ascii="Arial Narrow" w:hAnsi="Arial Narrow"/>
                                <w:sz w:val="20"/>
                                <w:szCs w:val="20"/>
                              </w:rPr>
                              <w:t>………………………………………… …………</w:t>
                            </w:r>
                          </w:p>
                          <w:p w14:paraId="784EC869"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Stakeholder Category……………………………………………………</w:t>
                            </w:r>
                          </w:p>
                          <w:p w14:paraId="016B5F2F"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Name of Institution……………………………………………………….</w:t>
                            </w:r>
                          </w:p>
                          <w:p w14:paraId="0F2F3C02"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Position of the respondent in the Institution…………………………………………….</w:t>
                            </w:r>
                          </w:p>
                          <w:p w14:paraId="221DD978" w14:textId="375BC22F" w:rsidR="001D4418" w:rsidRPr="00916EB2" w:rsidRDefault="001D4418" w:rsidP="00AB5A69">
                            <w:pPr>
                              <w:rPr>
                                <w:rFonts w:ascii="Arial Narrow" w:hAnsi="Arial Narrow"/>
                                <w:sz w:val="20"/>
                                <w:szCs w:val="20"/>
                              </w:rPr>
                            </w:pPr>
                            <w:r w:rsidRPr="00916EB2">
                              <w:rPr>
                                <w:rFonts w:ascii="Arial Narrow" w:hAnsi="Arial Narrow"/>
                                <w:sz w:val="20"/>
                                <w:szCs w:val="20"/>
                              </w:rPr>
                              <w:t>Institution’s general Mandate………………………………………………………….</w:t>
                            </w:r>
                          </w:p>
                          <w:p w14:paraId="6E2C8D2C"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Specific role/benefit of the institution in/from the project………………………………</w:t>
                            </w:r>
                          </w:p>
                          <w:p w14:paraId="3E30B880"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Interview Date…………………………………………….</w:t>
                            </w:r>
                          </w:p>
                          <w:p w14:paraId="6E22CAC2"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Interview start time …………………………… End Time………………………</w:t>
                            </w:r>
                          </w:p>
                          <w:p w14:paraId="47C96086"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Interview No …………………………………….</w:t>
                            </w:r>
                          </w:p>
                          <w:p w14:paraId="1388CBD3"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Interview conducted at ………………………………………………….</w:t>
                            </w:r>
                          </w:p>
                          <w:p w14:paraId="02001AA6"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Respondent’s Contact info: email……………………………Tel: …………………...</w:t>
                            </w:r>
                          </w:p>
                          <w:p w14:paraId="590B003C" w14:textId="558D4AF3" w:rsidR="001D4418" w:rsidRPr="00916EB2" w:rsidRDefault="001D4418" w:rsidP="00AB5A69">
                            <w:pPr>
                              <w:rPr>
                                <w:rFonts w:ascii="Arial Narrow" w:hAnsi="Arial Narrow"/>
                                <w:sz w:val="20"/>
                                <w:szCs w:val="20"/>
                              </w:rPr>
                            </w:pPr>
                            <w:r w:rsidRPr="00916EB2">
                              <w:rPr>
                                <w:rFonts w:ascii="Arial Narrow" w:hAnsi="Arial Narrow"/>
                                <w:sz w:val="20"/>
                                <w:szCs w:val="20"/>
                              </w:rPr>
                              <w:t>Interview Conducted By…………………………………………………………</w:t>
                            </w:r>
                          </w:p>
                          <w:p w14:paraId="1614E4E7" w14:textId="77777777" w:rsidR="001D4418" w:rsidRPr="00916EB2" w:rsidRDefault="001D4418" w:rsidP="00AB5A69">
                            <w:pPr>
                              <w:rPr>
                                <w:rFonts w:ascii="Arial Narrow" w:hAnsi="Arial Narrow"/>
                                <w:sz w:val="20"/>
                                <w:szCs w:val="20"/>
                              </w:rPr>
                            </w:pPr>
                          </w:p>
                          <w:p w14:paraId="3A9E3A00" w14:textId="77777777" w:rsidR="001D4418" w:rsidRPr="00916EB2" w:rsidRDefault="001D4418" w:rsidP="00AB5A69">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64C9D" id="Rounded Rectangle 415" o:spid="_x0000_s1102" style="position:absolute;margin-left:61.85pt;margin-top:4.3pt;width:442.8pt;height:186.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" fillcolor="window" strokecolor="#5b9bd5" strokeweight="1pt">
                <v:stroke joinstyle="miter"/>
                <v:path arrowok="t"/>
                <v:textbox>
                  <w:txbxContent>
                    <w:p w14:paraId="01CEDF07" w14:textId="003DE071" w:rsidR="001D4418" w:rsidRPr="00916EB2" w:rsidRDefault="001D4418" w:rsidP="00AB5A69">
                      <w:pPr>
                        <w:rPr>
                          <w:rFonts w:ascii="Arial Narrow" w:hAnsi="Arial Narrow"/>
                          <w:sz w:val="20"/>
                          <w:szCs w:val="20"/>
                        </w:rPr>
                      </w:pPr>
                      <w:r w:rsidRPr="00916EB2">
                        <w:rPr>
                          <w:rFonts w:ascii="Arial Narrow" w:hAnsi="Arial Narrow"/>
                          <w:sz w:val="20"/>
                          <w:szCs w:val="20"/>
                        </w:rPr>
                        <w:t xml:space="preserve">Project </w:t>
                      </w:r>
                      <w:proofErr w:type="gramStart"/>
                      <w:r w:rsidRPr="00916EB2">
                        <w:rPr>
                          <w:rFonts w:ascii="Arial Narrow" w:hAnsi="Arial Narrow"/>
                          <w:sz w:val="20"/>
                          <w:szCs w:val="20"/>
                        </w:rPr>
                        <w:t>Name:…</w:t>
                      </w:r>
                      <w:proofErr w:type="gramEnd"/>
                      <w:r w:rsidRPr="00916EB2">
                        <w:rPr>
                          <w:rFonts w:ascii="Arial Narrow" w:hAnsi="Arial Narrow"/>
                          <w:sz w:val="20"/>
                          <w:szCs w:val="20"/>
                        </w:rPr>
                        <w:t>………………………………………… …………</w:t>
                      </w:r>
                    </w:p>
                    <w:p w14:paraId="784EC869"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Stakeholder Category……………………………………………………</w:t>
                      </w:r>
                    </w:p>
                    <w:p w14:paraId="016B5F2F"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Name of Institution……………………………………………………….</w:t>
                      </w:r>
                    </w:p>
                    <w:p w14:paraId="0F2F3C02"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Position of the respondent in the Institution…………………………………………….</w:t>
                      </w:r>
                    </w:p>
                    <w:p w14:paraId="221DD978" w14:textId="375BC22F" w:rsidR="001D4418" w:rsidRPr="00916EB2" w:rsidRDefault="001D4418" w:rsidP="00AB5A69">
                      <w:pPr>
                        <w:rPr>
                          <w:rFonts w:ascii="Arial Narrow" w:hAnsi="Arial Narrow"/>
                          <w:sz w:val="20"/>
                          <w:szCs w:val="20"/>
                        </w:rPr>
                      </w:pPr>
                      <w:r w:rsidRPr="00916EB2">
                        <w:rPr>
                          <w:rFonts w:ascii="Arial Narrow" w:hAnsi="Arial Narrow"/>
                          <w:sz w:val="20"/>
                          <w:szCs w:val="20"/>
                        </w:rPr>
                        <w:t>Institution’s general Mandate………………………………………………………….</w:t>
                      </w:r>
                    </w:p>
                    <w:p w14:paraId="6E2C8D2C"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Specific role/benefit of the institution in/from the project………………………………</w:t>
                      </w:r>
                    </w:p>
                    <w:p w14:paraId="3E30B880"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Interview Date…………………………………………….</w:t>
                      </w:r>
                    </w:p>
                    <w:p w14:paraId="6E22CAC2"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Interview start time …………………………… End Time………………………</w:t>
                      </w:r>
                    </w:p>
                    <w:p w14:paraId="47C96086"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Interview No …………………………………….</w:t>
                      </w:r>
                    </w:p>
                    <w:p w14:paraId="1388CBD3"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Interview conducted at ………………………………………………….</w:t>
                      </w:r>
                    </w:p>
                    <w:p w14:paraId="02001AA6" w14:textId="77777777" w:rsidR="001D4418" w:rsidRPr="00916EB2" w:rsidRDefault="001D4418" w:rsidP="00AB5A69">
                      <w:pPr>
                        <w:rPr>
                          <w:rFonts w:ascii="Arial Narrow" w:hAnsi="Arial Narrow"/>
                          <w:sz w:val="20"/>
                          <w:szCs w:val="20"/>
                        </w:rPr>
                      </w:pPr>
                      <w:r w:rsidRPr="00916EB2">
                        <w:rPr>
                          <w:rFonts w:ascii="Arial Narrow" w:hAnsi="Arial Narrow"/>
                          <w:sz w:val="20"/>
                          <w:szCs w:val="20"/>
                        </w:rPr>
                        <w:t>Respondent’s Contact info: email……………………………Tel: …………………...</w:t>
                      </w:r>
                    </w:p>
                    <w:p w14:paraId="590B003C" w14:textId="558D4AF3" w:rsidR="001D4418" w:rsidRPr="00916EB2" w:rsidRDefault="001D4418" w:rsidP="00AB5A69">
                      <w:pPr>
                        <w:rPr>
                          <w:rFonts w:ascii="Arial Narrow" w:hAnsi="Arial Narrow"/>
                          <w:sz w:val="20"/>
                          <w:szCs w:val="20"/>
                        </w:rPr>
                      </w:pPr>
                      <w:r w:rsidRPr="00916EB2">
                        <w:rPr>
                          <w:rFonts w:ascii="Arial Narrow" w:hAnsi="Arial Narrow"/>
                          <w:sz w:val="20"/>
                          <w:szCs w:val="20"/>
                        </w:rPr>
                        <w:t>Interview Conducted By…………………………………………………………</w:t>
                      </w:r>
                    </w:p>
                    <w:p w14:paraId="1614E4E7" w14:textId="77777777" w:rsidR="001D4418" w:rsidRPr="00916EB2" w:rsidRDefault="001D4418" w:rsidP="00AB5A69">
                      <w:pPr>
                        <w:rPr>
                          <w:rFonts w:ascii="Arial Narrow" w:hAnsi="Arial Narrow"/>
                          <w:sz w:val="20"/>
                          <w:szCs w:val="20"/>
                        </w:rPr>
                      </w:pPr>
                    </w:p>
                    <w:p w14:paraId="3A9E3A00" w14:textId="77777777" w:rsidR="001D4418" w:rsidRPr="00916EB2" w:rsidRDefault="001D4418" w:rsidP="00AB5A69">
                      <w:pPr>
                        <w:rPr>
                          <w:rFonts w:ascii="Arial Narrow" w:hAnsi="Arial Narrow"/>
                          <w:sz w:val="20"/>
                          <w:szCs w:val="20"/>
                        </w:rPr>
                      </w:pPr>
                    </w:p>
                  </w:txbxContent>
                </v:textbox>
              </v:roundrect>
            </w:pict>
          </mc:Fallback>
        </mc:AlternateContent>
      </w:r>
    </w:p>
    <w:p w14:paraId="4A83DECD" w14:textId="6FB5B221" w:rsidR="00AB5A69" w:rsidRPr="00447281" w:rsidRDefault="00AB5A69" w:rsidP="00AB5A69">
      <w:pPr>
        <w:rPr>
          <w:rFonts w:ascii="Arial Narrow" w:hAnsi="Arial Narrow"/>
          <w:lang w:val="en-IE"/>
        </w:rPr>
      </w:pPr>
    </w:p>
    <w:p w14:paraId="40073288" w14:textId="5B4CAFCD" w:rsidR="00AB5A69" w:rsidRPr="00447281" w:rsidRDefault="00AB5A69" w:rsidP="00AB5A69">
      <w:pPr>
        <w:rPr>
          <w:rFonts w:ascii="Arial Narrow" w:hAnsi="Arial Narrow"/>
          <w:b/>
          <w:lang w:val="en-IE"/>
        </w:rPr>
      </w:pPr>
    </w:p>
    <w:p w14:paraId="6F2A74AE" w14:textId="77777777" w:rsidR="00AB5A69" w:rsidRPr="00447281" w:rsidRDefault="00AB5A69" w:rsidP="00AB5A69">
      <w:pPr>
        <w:rPr>
          <w:rFonts w:ascii="Arial Narrow" w:hAnsi="Arial Narrow"/>
          <w:b/>
          <w:lang w:val="en-IE"/>
        </w:rPr>
      </w:pPr>
    </w:p>
    <w:p w14:paraId="4ACB18EB" w14:textId="77777777" w:rsidR="00AB5A69" w:rsidRPr="00447281" w:rsidRDefault="00AB5A69" w:rsidP="00AB5A69">
      <w:pPr>
        <w:rPr>
          <w:rFonts w:ascii="Arial Narrow" w:hAnsi="Arial Narrow"/>
          <w:b/>
          <w:lang w:val="en-IE"/>
        </w:rPr>
      </w:pPr>
    </w:p>
    <w:p w14:paraId="6C87C3D0" w14:textId="77777777" w:rsidR="00AB5A69" w:rsidRPr="00447281" w:rsidRDefault="00AB5A69" w:rsidP="00AB5A69">
      <w:pPr>
        <w:rPr>
          <w:rFonts w:ascii="Arial Narrow" w:hAnsi="Arial Narrow"/>
          <w:b/>
          <w:lang w:val="en-IE"/>
        </w:rPr>
      </w:pPr>
    </w:p>
    <w:p w14:paraId="2F6FF79A" w14:textId="77777777" w:rsidR="00AB5A69" w:rsidRPr="00447281" w:rsidRDefault="00AB5A69" w:rsidP="00AB5A69">
      <w:pPr>
        <w:rPr>
          <w:rFonts w:ascii="Arial Narrow" w:hAnsi="Arial Narrow"/>
          <w:b/>
          <w:lang w:val="en-IE"/>
        </w:rPr>
      </w:pPr>
    </w:p>
    <w:p w14:paraId="757A9E4B" w14:textId="77777777" w:rsidR="00AB5A69" w:rsidRPr="00447281" w:rsidRDefault="00AB5A69" w:rsidP="00AB5A69">
      <w:pPr>
        <w:rPr>
          <w:rFonts w:ascii="Arial Narrow" w:hAnsi="Arial Narrow"/>
          <w:b/>
          <w:lang w:val="en-IE"/>
        </w:rPr>
      </w:pPr>
    </w:p>
    <w:p w14:paraId="7C178ACB" w14:textId="77777777" w:rsidR="00AB5A69" w:rsidRPr="00447281" w:rsidRDefault="00AB5A69" w:rsidP="00AB5A69">
      <w:pPr>
        <w:rPr>
          <w:rFonts w:ascii="Arial Narrow" w:hAnsi="Arial Narrow"/>
          <w:b/>
          <w:lang w:val="en-IE"/>
        </w:rPr>
      </w:pPr>
    </w:p>
    <w:p w14:paraId="62CDA29C" w14:textId="77777777" w:rsidR="009F2E43" w:rsidRPr="00447281" w:rsidRDefault="009F2E43" w:rsidP="00AB5A69">
      <w:pPr>
        <w:rPr>
          <w:rFonts w:ascii="Arial Narrow" w:hAnsi="Arial Narrow"/>
          <w:b/>
          <w:lang w:val="en-IE"/>
        </w:rPr>
      </w:pPr>
    </w:p>
    <w:p w14:paraId="625A1D04" w14:textId="77777777" w:rsidR="009F2E43" w:rsidRPr="00447281" w:rsidRDefault="009F2E43" w:rsidP="00AB5A69">
      <w:pPr>
        <w:rPr>
          <w:rFonts w:ascii="Arial Narrow" w:hAnsi="Arial Narrow"/>
          <w:b/>
          <w:lang w:val="en-IE"/>
        </w:rPr>
      </w:pPr>
    </w:p>
    <w:p w14:paraId="3617FFF7" w14:textId="77777777" w:rsidR="009F2E43" w:rsidRPr="00447281" w:rsidRDefault="009F2E43" w:rsidP="00AB5A69">
      <w:pPr>
        <w:rPr>
          <w:rFonts w:ascii="Arial Narrow" w:hAnsi="Arial Narrow"/>
          <w:b/>
          <w:lang w:val="en-IE"/>
        </w:rPr>
      </w:pPr>
    </w:p>
    <w:p w14:paraId="51C37495" w14:textId="77777777" w:rsidR="009F2E43" w:rsidRPr="00447281" w:rsidRDefault="009F2E43" w:rsidP="00AB5A69">
      <w:pPr>
        <w:rPr>
          <w:rFonts w:ascii="Arial Narrow" w:hAnsi="Arial Narrow"/>
          <w:b/>
          <w:lang w:val="en-IE"/>
        </w:rPr>
      </w:pPr>
    </w:p>
    <w:p w14:paraId="525C4767" w14:textId="77777777" w:rsidR="009F2E43" w:rsidRPr="00447281" w:rsidRDefault="009F2E43" w:rsidP="00AB5A69">
      <w:pPr>
        <w:rPr>
          <w:rFonts w:ascii="Arial Narrow" w:hAnsi="Arial Narrow"/>
          <w:b/>
          <w:lang w:val="en-IE"/>
        </w:rPr>
      </w:pPr>
    </w:p>
    <w:p w14:paraId="2E348F26" w14:textId="77777777" w:rsidR="00AB5A69" w:rsidRPr="00447281" w:rsidRDefault="00AB5A69" w:rsidP="00AB5A69">
      <w:pPr>
        <w:rPr>
          <w:rFonts w:ascii="Arial Narrow" w:hAnsi="Arial Narrow"/>
          <w:b/>
          <w:sz w:val="20"/>
          <w:szCs w:val="20"/>
          <w:lang w:val="en-IE"/>
        </w:rPr>
      </w:pPr>
      <w:r w:rsidRPr="00447281">
        <w:rPr>
          <w:rFonts w:ascii="Arial Narrow" w:hAnsi="Arial Narrow"/>
          <w:b/>
          <w:sz w:val="20"/>
          <w:szCs w:val="20"/>
          <w:lang w:val="en-IE"/>
        </w:rPr>
        <w:t>Introduction</w:t>
      </w:r>
    </w:p>
    <w:p w14:paraId="316472F5" w14:textId="7E0AA7B6" w:rsidR="00AB5A69" w:rsidRPr="00447281" w:rsidRDefault="00F564BC" w:rsidP="00E82819">
      <w:pPr>
        <w:numPr>
          <w:ilvl w:val="0"/>
          <w:numId w:val="15"/>
        </w:numPr>
        <w:contextualSpacing/>
        <w:rPr>
          <w:rFonts w:ascii="Arial Narrow" w:hAnsi="Arial Narrow"/>
          <w:sz w:val="20"/>
          <w:szCs w:val="20"/>
          <w:lang w:val="en-IE"/>
        </w:rPr>
      </w:pPr>
      <w:r w:rsidRPr="00447281">
        <w:rPr>
          <w:rFonts w:ascii="Arial Narrow" w:hAnsi="Arial Narrow"/>
          <w:sz w:val="20"/>
          <w:szCs w:val="20"/>
          <w:lang w:val="en-IE"/>
        </w:rPr>
        <w:t>Self-introduction</w:t>
      </w:r>
    </w:p>
    <w:p w14:paraId="759AE5C9" w14:textId="77777777" w:rsidR="00AB5A69" w:rsidRPr="00447281" w:rsidRDefault="00AB5A69" w:rsidP="00E82819">
      <w:pPr>
        <w:numPr>
          <w:ilvl w:val="0"/>
          <w:numId w:val="15"/>
        </w:numPr>
        <w:contextualSpacing/>
        <w:rPr>
          <w:rFonts w:ascii="Arial Narrow" w:hAnsi="Arial Narrow"/>
          <w:sz w:val="20"/>
          <w:szCs w:val="20"/>
          <w:lang w:val="en-IE"/>
        </w:rPr>
      </w:pPr>
      <w:r w:rsidRPr="00447281">
        <w:rPr>
          <w:rFonts w:ascii="Arial Narrow" w:hAnsi="Arial Narrow"/>
          <w:sz w:val="20"/>
          <w:szCs w:val="20"/>
          <w:lang w:val="en-IE"/>
        </w:rPr>
        <w:t>Background of the project being evaluation</w:t>
      </w:r>
    </w:p>
    <w:p w14:paraId="526E467B" w14:textId="62A4C127" w:rsidR="00AB5A69" w:rsidRPr="00447281" w:rsidRDefault="00AB5A69" w:rsidP="00E82819">
      <w:pPr>
        <w:numPr>
          <w:ilvl w:val="0"/>
          <w:numId w:val="15"/>
        </w:numPr>
        <w:contextualSpacing/>
        <w:rPr>
          <w:rFonts w:ascii="Arial Narrow" w:hAnsi="Arial Narrow"/>
          <w:sz w:val="20"/>
          <w:szCs w:val="20"/>
          <w:lang w:val="en-IE"/>
        </w:rPr>
      </w:pPr>
      <w:r w:rsidRPr="00447281">
        <w:rPr>
          <w:rFonts w:ascii="Arial Narrow" w:hAnsi="Arial Narrow"/>
          <w:sz w:val="20"/>
          <w:szCs w:val="20"/>
          <w:lang w:val="en-IE"/>
        </w:rPr>
        <w:t>Purpose of</w:t>
      </w:r>
      <w:r w:rsidR="00AC4710">
        <w:rPr>
          <w:rFonts w:ascii="Arial Narrow" w:hAnsi="Arial Narrow"/>
          <w:sz w:val="20"/>
          <w:szCs w:val="20"/>
          <w:lang w:val="en-IE"/>
        </w:rPr>
        <w:t xml:space="preserve"> </w:t>
      </w:r>
      <w:r w:rsidRPr="00447281">
        <w:rPr>
          <w:rFonts w:ascii="Arial Narrow" w:hAnsi="Arial Narrow"/>
          <w:sz w:val="20"/>
          <w:szCs w:val="20"/>
          <w:lang w:val="en-IE"/>
        </w:rPr>
        <w:t>engagement/</w:t>
      </w:r>
      <w:r w:rsidR="00DC0949">
        <w:rPr>
          <w:rFonts w:ascii="Arial Narrow" w:hAnsi="Arial Narrow"/>
          <w:sz w:val="20"/>
          <w:szCs w:val="20"/>
          <w:lang w:val="en-IE"/>
        </w:rPr>
        <w:t xml:space="preserve"> </w:t>
      </w:r>
      <w:r w:rsidRPr="00447281">
        <w:rPr>
          <w:rFonts w:ascii="Arial Narrow" w:hAnsi="Arial Narrow"/>
          <w:sz w:val="20"/>
          <w:szCs w:val="20"/>
          <w:lang w:val="en-IE"/>
        </w:rPr>
        <w:t>interview and how long it is expected to last</w:t>
      </w:r>
    </w:p>
    <w:p w14:paraId="6B92BD44" w14:textId="77777777" w:rsidR="00AB5A69" w:rsidRPr="00447281" w:rsidRDefault="00AB5A69" w:rsidP="00E82819">
      <w:pPr>
        <w:numPr>
          <w:ilvl w:val="0"/>
          <w:numId w:val="15"/>
        </w:numPr>
        <w:contextualSpacing/>
        <w:rPr>
          <w:rFonts w:ascii="Arial Narrow" w:hAnsi="Arial Narrow"/>
          <w:sz w:val="20"/>
          <w:szCs w:val="20"/>
          <w:lang w:val="en-IE"/>
        </w:rPr>
      </w:pPr>
      <w:r w:rsidRPr="00447281">
        <w:rPr>
          <w:rFonts w:ascii="Arial Narrow" w:hAnsi="Arial Narrow"/>
          <w:sz w:val="20"/>
          <w:szCs w:val="20"/>
          <w:lang w:val="en-IE"/>
        </w:rPr>
        <w:t>How the respondent was select</w:t>
      </w:r>
    </w:p>
    <w:p w14:paraId="7773B8B6" w14:textId="77777777" w:rsidR="00AB5A69" w:rsidRPr="00447281" w:rsidRDefault="00AB5A69" w:rsidP="00E82819">
      <w:pPr>
        <w:numPr>
          <w:ilvl w:val="0"/>
          <w:numId w:val="15"/>
        </w:numPr>
        <w:contextualSpacing/>
        <w:rPr>
          <w:rFonts w:ascii="Arial Narrow" w:hAnsi="Arial Narrow"/>
          <w:sz w:val="20"/>
          <w:szCs w:val="20"/>
          <w:lang w:val="en-IE"/>
        </w:rPr>
      </w:pPr>
      <w:r w:rsidRPr="00447281">
        <w:rPr>
          <w:rFonts w:ascii="Arial Narrow" w:hAnsi="Arial Narrow"/>
          <w:sz w:val="20"/>
          <w:szCs w:val="20"/>
          <w:lang w:val="en-IE"/>
        </w:rPr>
        <w:t>Obtain consent</w:t>
      </w:r>
    </w:p>
    <w:p w14:paraId="05DC64E6" w14:textId="77777777" w:rsidR="00447281" w:rsidRDefault="00447281" w:rsidP="00AB5A69">
      <w:pPr>
        <w:rPr>
          <w:rFonts w:ascii="Arial Narrow" w:hAnsi="Arial Narrow"/>
          <w:sz w:val="20"/>
          <w:szCs w:val="20"/>
          <w:lang w:val="en-IE"/>
        </w:rPr>
      </w:pPr>
    </w:p>
    <w:p w14:paraId="2D82043F" w14:textId="69DAB19B" w:rsidR="00AB5A69" w:rsidRPr="00447281" w:rsidRDefault="00AB5A69" w:rsidP="00AB5A69">
      <w:pPr>
        <w:rPr>
          <w:rFonts w:ascii="Arial Narrow" w:hAnsi="Arial Narrow"/>
          <w:b/>
          <w:sz w:val="20"/>
          <w:szCs w:val="20"/>
          <w:lang w:val="en-IE"/>
        </w:rPr>
      </w:pPr>
      <w:r w:rsidRPr="00447281">
        <w:rPr>
          <w:rFonts w:ascii="Arial Narrow" w:hAnsi="Arial Narrow"/>
          <w:b/>
          <w:sz w:val="20"/>
          <w:szCs w:val="20"/>
          <w:lang w:val="en-IE"/>
        </w:rPr>
        <w:t>Theme 1: Programme/project Concept &amp; design</w:t>
      </w:r>
    </w:p>
    <w:p w14:paraId="6FE9AE8A"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Institution’s role at the design stage of this programme</w:t>
      </w:r>
    </w:p>
    <w:p w14:paraId="298746AE"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Institution’s role in the implementation of this programme</w:t>
      </w:r>
    </w:p>
    <w:p w14:paraId="72FFD67F"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Programme/project identification process</w:t>
      </w:r>
    </w:p>
    <w:p w14:paraId="0A4BA611"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 xml:space="preserve">Programme relevance </w:t>
      </w:r>
    </w:p>
    <w:p w14:paraId="132E8E54" w14:textId="77777777" w:rsidR="00AB5A69" w:rsidRPr="00447281" w:rsidRDefault="00AB5A69" w:rsidP="00E82819">
      <w:pPr>
        <w:numPr>
          <w:ilvl w:val="0"/>
          <w:numId w:val="17"/>
        </w:numPr>
        <w:contextualSpacing/>
        <w:rPr>
          <w:rFonts w:ascii="Arial Narrow" w:hAnsi="Arial Narrow"/>
          <w:sz w:val="20"/>
          <w:szCs w:val="20"/>
          <w:lang w:val="en-IE"/>
        </w:rPr>
      </w:pPr>
      <w:r w:rsidRPr="00447281">
        <w:rPr>
          <w:rFonts w:ascii="Arial Narrow" w:hAnsi="Arial Narrow"/>
          <w:sz w:val="20"/>
          <w:szCs w:val="20"/>
          <w:lang w:val="en-IE"/>
        </w:rPr>
        <w:t>Extent to which the project addressed the needs of beneficiaries</w:t>
      </w:r>
    </w:p>
    <w:p w14:paraId="7C16F02C" w14:textId="77777777" w:rsidR="00AB5A69" w:rsidRPr="00447281" w:rsidRDefault="00AB5A69" w:rsidP="00E82819">
      <w:pPr>
        <w:numPr>
          <w:ilvl w:val="0"/>
          <w:numId w:val="17"/>
        </w:numPr>
        <w:contextualSpacing/>
        <w:rPr>
          <w:rFonts w:ascii="Arial Narrow" w:hAnsi="Arial Narrow"/>
          <w:sz w:val="20"/>
          <w:szCs w:val="20"/>
          <w:lang w:val="en-IE"/>
        </w:rPr>
      </w:pPr>
      <w:r w:rsidRPr="00447281">
        <w:rPr>
          <w:rFonts w:ascii="Arial Narrow" w:hAnsi="Arial Narrow"/>
          <w:sz w:val="20"/>
          <w:szCs w:val="20"/>
          <w:lang w:val="en-IE"/>
        </w:rPr>
        <w:t>Strategies adopted to enhance project relevance</w:t>
      </w:r>
    </w:p>
    <w:p w14:paraId="1708C904" w14:textId="77777777" w:rsidR="00AB5A69" w:rsidRPr="00447281" w:rsidRDefault="00AB5A69" w:rsidP="00E82819">
      <w:pPr>
        <w:numPr>
          <w:ilvl w:val="0"/>
          <w:numId w:val="17"/>
        </w:numPr>
        <w:contextualSpacing/>
        <w:rPr>
          <w:rFonts w:ascii="Arial Narrow" w:hAnsi="Arial Narrow"/>
          <w:sz w:val="20"/>
          <w:szCs w:val="20"/>
          <w:lang w:val="en-IE"/>
        </w:rPr>
      </w:pPr>
      <w:r w:rsidRPr="00447281">
        <w:rPr>
          <w:rFonts w:ascii="Arial Narrow" w:hAnsi="Arial Narrow"/>
          <w:sz w:val="20"/>
          <w:szCs w:val="20"/>
          <w:lang w:val="en-IE"/>
        </w:rPr>
        <w:t>Weaknesses &amp; gaps in project relevance</w:t>
      </w:r>
    </w:p>
    <w:p w14:paraId="471449D6" w14:textId="77777777" w:rsidR="00AB5A69" w:rsidRPr="00447281" w:rsidRDefault="00AB5A69" w:rsidP="00E82819">
      <w:pPr>
        <w:numPr>
          <w:ilvl w:val="0"/>
          <w:numId w:val="17"/>
        </w:numPr>
        <w:contextualSpacing/>
        <w:rPr>
          <w:rFonts w:ascii="Arial Narrow" w:hAnsi="Arial Narrow"/>
          <w:sz w:val="20"/>
          <w:szCs w:val="20"/>
          <w:lang w:val="en-IE"/>
        </w:rPr>
      </w:pPr>
      <w:r w:rsidRPr="00447281">
        <w:rPr>
          <w:rFonts w:ascii="Arial Narrow" w:hAnsi="Arial Narrow"/>
          <w:sz w:val="20"/>
          <w:szCs w:val="20"/>
          <w:lang w:val="en-IE"/>
        </w:rPr>
        <w:t>Key lessons and best practices in enhancing project relevance</w:t>
      </w:r>
    </w:p>
    <w:p w14:paraId="6622EA8C"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 xml:space="preserve">Sufficiency of the designed interventions in responding to the analysed problem. </w:t>
      </w:r>
    </w:p>
    <w:p w14:paraId="648CEF6C" w14:textId="77777777" w:rsidR="00AB5A69" w:rsidRPr="00447281" w:rsidRDefault="00AB5A69" w:rsidP="00E82819">
      <w:pPr>
        <w:numPr>
          <w:ilvl w:val="0"/>
          <w:numId w:val="18"/>
        </w:numPr>
        <w:contextualSpacing/>
        <w:rPr>
          <w:rFonts w:ascii="Arial Narrow" w:hAnsi="Arial Narrow"/>
          <w:sz w:val="20"/>
          <w:szCs w:val="20"/>
          <w:lang w:val="en-IE"/>
        </w:rPr>
      </w:pPr>
      <w:r w:rsidRPr="00447281">
        <w:rPr>
          <w:rFonts w:ascii="Arial Narrow" w:hAnsi="Arial Narrow"/>
          <w:sz w:val="20"/>
          <w:szCs w:val="20"/>
          <w:lang w:val="en-IE"/>
        </w:rPr>
        <w:t>Problem indicators that have been sufficiently addressed</w:t>
      </w:r>
    </w:p>
    <w:p w14:paraId="0DC9F806" w14:textId="77777777" w:rsidR="00AB5A69" w:rsidRPr="00447281" w:rsidRDefault="00AB5A69" w:rsidP="00E82819">
      <w:pPr>
        <w:numPr>
          <w:ilvl w:val="0"/>
          <w:numId w:val="18"/>
        </w:numPr>
        <w:contextualSpacing/>
        <w:rPr>
          <w:rFonts w:ascii="Arial Narrow" w:hAnsi="Arial Narrow"/>
          <w:sz w:val="20"/>
          <w:szCs w:val="20"/>
          <w:lang w:val="en-IE"/>
        </w:rPr>
      </w:pPr>
      <w:r w:rsidRPr="00447281">
        <w:rPr>
          <w:rFonts w:ascii="Arial Narrow" w:hAnsi="Arial Narrow"/>
          <w:sz w:val="20"/>
          <w:szCs w:val="20"/>
          <w:lang w:val="en-IE"/>
        </w:rPr>
        <w:t>Problem indicators that have not been sufficiently addressed</w:t>
      </w:r>
    </w:p>
    <w:p w14:paraId="183CC657" w14:textId="77777777" w:rsidR="00AB5A69" w:rsidRPr="00447281" w:rsidRDefault="00AB5A69" w:rsidP="00E82819">
      <w:pPr>
        <w:numPr>
          <w:ilvl w:val="0"/>
          <w:numId w:val="18"/>
        </w:numPr>
        <w:contextualSpacing/>
        <w:rPr>
          <w:rFonts w:ascii="Arial Narrow" w:hAnsi="Arial Narrow"/>
          <w:sz w:val="20"/>
          <w:szCs w:val="20"/>
          <w:lang w:val="en-IE"/>
        </w:rPr>
      </w:pPr>
      <w:r w:rsidRPr="00447281">
        <w:rPr>
          <w:rFonts w:ascii="Arial Narrow" w:hAnsi="Arial Narrow"/>
          <w:sz w:val="20"/>
          <w:szCs w:val="20"/>
          <w:lang w:val="en-IE"/>
        </w:rPr>
        <w:t>New trends in the problem that require redress</w:t>
      </w:r>
    </w:p>
    <w:p w14:paraId="64E73B9A"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Other issues in the conceptualization and design of the project</w:t>
      </w:r>
    </w:p>
    <w:p w14:paraId="15E66BEC" w14:textId="77777777" w:rsidR="00AB5A69" w:rsidRPr="00447281" w:rsidRDefault="00AB5A69" w:rsidP="00AB5A69">
      <w:pPr>
        <w:rPr>
          <w:rFonts w:ascii="Arial Narrow" w:hAnsi="Arial Narrow"/>
          <w:sz w:val="20"/>
          <w:szCs w:val="20"/>
          <w:lang w:val="en-IE"/>
        </w:rPr>
      </w:pPr>
    </w:p>
    <w:p w14:paraId="43C70291" w14:textId="77777777" w:rsidR="00AB5A69" w:rsidRPr="00447281" w:rsidRDefault="00AB5A69" w:rsidP="00AB5A69">
      <w:pPr>
        <w:rPr>
          <w:rFonts w:ascii="Arial Narrow" w:hAnsi="Arial Narrow"/>
          <w:b/>
          <w:sz w:val="20"/>
          <w:szCs w:val="20"/>
          <w:lang w:val="en-IE"/>
        </w:rPr>
      </w:pPr>
      <w:r w:rsidRPr="00447281">
        <w:rPr>
          <w:rFonts w:ascii="Arial Narrow" w:hAnsi="Arial Narrow"/>
          <w:b/>
          <w:sz w:val="20"/>
          <w:szCs w:val="20"/>
          <w:lang w:val="en-IE"/>
        </w:rPr>
        <w:t>Theme 2: Project implementation</w:t>
      </w:r>
    </w:p>
    <w:p w14:paraId="44BA599B"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Strengths, weaknesses and gaps in the project’s implementation modality</w:t>
      </w:r>
    </w:p>
    <w:p w14:paraId="3C0C5C7C" w14:textId="77777777" w:rsidR="00AB5A69" w:rsidRPr="00447281" w:rsidRDefault="00AB5A69" w:rsidP="00AB5A69">
      <w:pPr>
        <w:ind w:left="450"/>
        <w:rPr>
          <w:rFonts w:ascii="Arial Narrow" w:hAnsi="Arial Narrow"/>
          <w:sz w:val="20"/>
          <w:szCs w:val="20"/>
          <w:lang w:val="en-IE"/>
        </w:rPr>
      </w:pPr>
    </w:p>
    <w:p w14:paraId="4144DE55"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Evidence for the integration of adaptive management in project implementation</w:t>
      </w:r>
    </w:p>
    <w:p w14:paraId="79820712"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Factors that have affected project implementation</w:t>
      </w:r>
    </w:p>
    <w:p w14:paraId="0C56435D" w14:textId="77777777" w:rsidR="00AB5A69" w:rsidRPr="00447281" w:rsidRDefault="00AB5A69" w:rsidP="00E82819">
      <w:pPr>
        <w:numPr>
          <w:ilvl w:val="0"/>
          <w:numId w:val="19"/>
        </w:numPr>
        <w:contextualSpacing/>
        <w:rPr>
          <w:rFonts w:ascii="Arial Narrow" w:hAnsi="Arial Narrow"/>
          <w:sz w:val="20"/>
          <w:szCs w:val="20"/>
          <w:lang w:val="en-IE"/>
        </w:rPr>
      </w:pPr>
      <w:r w:rsidRPr="00447281">
        <w:rPr>
          <w:rFonts w:ascii="Arial Narrow" w:hAnsi="Arial Narrow"/>
          <w:sz w:val="20"/>
          <w:szCs w:val="20"/>
          <w:lang w:val="en-IE"/>
        </w:rPr>
        <w:t xml:space="preserve">Internal </w:t>
      </w:r>
    </w:p>
    <w:p w14:paraId="64630A25" w14:textId="77777777" w:rsidR="00AB5A69" w:rsidRPr="00447281" w:rsidRDefault="00AB5A69" w:rsidP="00E82819">
      <w:pPr>
        <w:numPr>
          <w:ilvl w:val="0"/>
          <w:numId w:val="19"/>
        </w:numPr>
        <w:contextualSpacing/>
        <w:rPr>
          <w:rFonts w:ascii="Arial Narrow" w:hAnsi="Arial Narrow"/>
          <w:sz w:val="20"/>
          <w:szCs w:val="20"/>
          <w:lang w:val="en-IE"/>
        </w:rPr>
      </w:pPr>
      <w:r w:rsidRPr="00447281">
        <w:rPr>
          <w:rFonts w:ascii="Arial Narrow" w:hAnsi="Arial Narrow"/>
          <w:sz w:val="20"/>
          <w:szCs w:val="20"/>
          <w:lang w:val="en-IE"/>
        </w:rPr>
        <w:t xml:space="preserve">External </w:t>
      </w:r>
    </w:p>
    <w:p w14:paraId="46891298" w14:textId="77777777" w:rsidR="00AB5A69" w:rsidRPr="00447281" w:rsidRDefault="00AB5A69" w:rsidP="00E82819">
      <w:pPr>
        <w:numPr>
          <w:ilvl w:val="0"/>
          <w:numId w:val="19"/>
        </w:numPr>
        <w:contextualSpacing/>
        <w:rPr>
          <w:rFonts w:ascii="Arial Narrow" w:hAnsi="Arial Narrow"/>
          <w:sz w:val="20"/>
          <w:szCs w:val="20"/>
          <w:lang w:val="en-IE"/>
        </w:rPr>
      </w:pPr>
      <w:r w:rsidRPr="00447281">
        <w:rPr>
          <w:rFonts w:ascii="Arial Narrow" w:hAnsi="Arial Narrow"/>
          <w:sz w:val="20"/>
          <w:szCs w:val="20"/>
          <w:lang w:val="en-IE"/>
        </w:rPr>
        <w:t>Effect of these factors on quality implementation</w:t>
      </w:r>
    </w:p>
    <w:p w14:paraId="440BE1E5"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Stakeholder involvement in project implementation</w:t>
      </w:r>
    </w:p>
    <w:p w14:paraId="16E5EEA0" w14:textId="77777777" w:rsidR="00AB5A69" w:rsidRPr="00447281" w:rsidRDefault="00AB5A69" w:rsidP="00E82819">
      <w:pPr>
        <w:numPr>
          <w:ilvl w:val="0"/>
          <w:numId w:val="20"/>
        </w:numPr>
        <w:contextualSpacing/>
        <w:rPr>
          <w:rFonts w:ascii="Arial Narrow" w:hAnsi="Arial Narrow"/>
          <w:sz w:val="20"/>
          <w:szCs w:val="20"/>
          <w:lang w:val="en-IE"/>
        </w:rPr>
      </w:pPr>
      <w:r w:rsidRPr="00447281">
        <w:rPr>
          <w:rFonts w:ascii="Arial Narrow" w:hAnsi="Arial Narrow"/>
          <w:sz w:val="20"/>
          <w:szCs w:val="20"/>
          <w:lang w:val="en-IE"/>
        </w:rPr>
        <w:lastRenderedPageBreak/>
        <w:t>Extent of stakeholder involvement</w:t>
      </w:r>
    </w:p>
    <w:p w14:paraId="0E004133" w14:textId="77777777" w:rsidR="00AB5A69" w:rsidRPr="00447281" w:rsidRDefault="00AB5A69" w:rsidP="00E82819">
      <w:pPr>
        <w:numPr>
          <w:ilvl w:val="0"/>
          <w:numId w:val="20"/>
        </w:numPr>
        <w:contextualSpacing/>
        <w:rPr>
          <w:rFonts w:ascii="Arial Narrow" w:hAnsi="Arial Narrow"/>
          <w:sz w:val="20"/>
          <w:szCs w:val="20"/>
          <w:lang w:val="en-IE"/>
        </w:rPr>
      </w:pPr>
      <w:r w:rsidRPr="00447281">
        <w:rPr>
          <w:rFonts w:ascii="Arial Narrow" w:hAnsi="Arial Narrow"/>
          <w:sz w:val="20"/>
          <w:szCs w:val="20"/>
          <w:lang w:val="en-IE"/>
        </w:rPr>
        <w:t>Specific avenues for stakeholder involvement</w:t>
      </w:r>
    </w:p>
    <w:p w14:paraId="3AD20989" w14:textId="77777777" w:rsidR="00AB5A69" w:rsidRPr="00447281" w:rsidRDefault="00AB5A69" w:rsidP="00E82819">
      <w:pPr>
        <w:numPr>
          <w:ilvl w:val="0"/>
          <w:numId w:val="20"/>
        </w:numPr>
        <w:contextualSpacing/>
        <w:rPr>
          <w:rFonts w:ascii="Arial Narrow" w:hAnsi="Arial Narrow"/>
          <w:sz w:val="20"/>
          <w:szCs w:val="20"/>
          <w:lang w:val="en-IE"/>
        </w:rPr>
      </w:pPr>
      <w:r w:rsidRPr="00447281">
        <w:rPr>
          <w:rFonts w:ascii="Arial Narrow" w:hAnsi="Arial Narrow"/>
          <w:sz w:val="20"/>
          <w:szCs w:val="20"/>
          <w:lang w:val="en-IE"/>
        </w:rPr>
        <w:t>Benefits of stakeholder participation in project implementation</w:t>
      </w:r>
    </w:p>
    <w:p w14:paraId="26C4959A" w14:textId="77777777" w:rsidR="00AB5A69" w:rsidRPr="00447281" w:rsidRDefault="00AB5A69" w:rsidP="00E82819">
      <w:pPr>
        <w:numPr>
          <w:ilvl w:val="0"/>
          <w:numId w:val="20"/>
        </w:numPr>
        <w:contextualSpacing/>
        <w:rPr>
          <w:rFonts w:ascii="Arial Narrow" w:hAnsi="Arial Narrow"/>
          <w:sz w:val="20"/>
          <w:szCs w:val="20"/>
          <w:lang w:val="en-IE"/>
        </w:rPr>
      </w:pPr>
      <w:r w:rsidRPr="00447281">
        <w:rPr>
          <w:rFonts w:ascii="Arial Narrow" w:hAnsi="Arial Narrow"/>
          <w:sz w:val="20"/>
          <w:szCs w:val="20"/>
          <w:lang w:val="en-IE"/>
        </w:rPr>
        <w:t xml:space="preserve">Viable strategies for enhanced stakeholder involvement in project implementation in future </w:t>
      </w:r>
    </w:p>
    <w:p w14:paraId="0730A42E"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Beneficiary and partner selection criteria</w:t>
      </w:r>
    </w:p>
    <w:p w14:paraId="46CA1F4C"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Presence of and level of adherence to clear selection criteria</w:t>
      </w:r>
    </w:p>
    <w:p w14:paraId="531F6FAA" w14:textId="77777777" w:rsidR="00AB5A69" w:rsidRPr="00447281" w:rsidRDefault="00AB5A69" w:rsidP="00E82819">
      <w:pPr>
        <w:numPr>
          <w:ilvl w:val="0"/>
          <w:numId w:val="14"/>
        </w:numPr>
        <w:ind w:left="810"/>
        <w:rPr>
          <w:rFonts w:ascii="Arial Narrow" w:hAnsi="Arial Narrow" w:cs="Calibri"/>
          <w:sz w:val="20"/>
          <w:szCs w:val="20"/>
          <w:lang w:val="en-IE"/>
        </w:rPr>
      </w:pPr>
      <w:r w:rsidRPr="00447281">
        <w:rPr>
          <w:rFonts w:ascii="Arial Narrow" w:hAnsi="Arial Narrow" w:cs="Calibri"/>
          <w:sz w:val="20"/>
          <w:szCs w:val="20"/>
          <w:lang w:val="en-IE"/>
        </w:rPr>
        <w:t>The strengths and weaknesses of the beneficiary and partner selection criteria</w:t>
      </w:r>
    </w:p>
    <w:p w14:paraId="780BAA6A" w14:textId="77777777" w:rsidR="00AB5A69" w:rsidRPr="00447281" w:rsidRDefault="00AB5A69" w:rsidP="00E82819">
      <w:pPr>
        <w:numPr>
          <w:ilvl w:val="0"/>
          <w:numId w:val="14"/>
        </w:numPr>
        <w:ind w:left="810"/>
        <w:rPr>
          <w:rFonts w:ascii="Arial Narrow" w:hAnsi="Arial Narrow" w:cs="Calibri"/>
          <w:sz w:val="20"/>
          <w:szCs w:val="20"/>
          <w:lang w:val="en-IE"/>
        </w:rPr>
      </w:pPr>
      <w:r w:rsidRPr="00447281">
        <w:rPr>
          <w:rFonts w:ascii="Arial Narrow" w:hAnsi="Arial Narrow" w:cs="Calibri"/>
          <w:sz w:val="20"/>
          <w:szCs w:val="20"/>
          <w:lang w:val="en-IE"/>
        </w:rPr>
        <w:t>Effect of the above strengths &amp; weaknesses on the selection of most appropriate beneficiaries and partners</w:t>
      </w:r>
    </w:p>
    <w:p w14:paraId="7295A6A8" w14:textId="77777777" w:rsidR="00AB5A69" w:rsidRPr="00447281" w:rsidRDefault="00AB5A69" w:rsidP="00E82819">
      <w:pPr>
        <w:numPr>
          <w:ilvl w:val="0"/>
          <w:numId w:val="14"/>
        </w:numPr>
        <w:ind w:left="810"/>
        <w:rPr>
          <w:rFonts w:ascii="Arial Narrow" w:hAnsi="Arial Narrow" w:cs="Calibri"/>
          <w:sz w:val="20"/>
          <w:szCs w:val="20"/>
          <w:lang w:val="en-IE"/>
        </w:rPr>
      </w:pPr>
      <w:r w:rsidRPr="00447281">
        <w:rPr>
          <w:rFonts w:ascii="Arial Narrow" w:hAnsi="Arial Narrow" w:cs="Calibri"/>
          <w:sz w:val="20"/>
          <w:szCs w:val="20"/>
          <w:lang w:val="en-IE"/>
        </w:rPr>
        <w:t>Required improvements in the selection criteria</w:t>
      </w:r>
    </w:p>
    <w:p w14:paraId="6CE0DEDF" w14:textId="77777777" w:rsidR="00AB5A69" w:rsidRPr="00447281" w:rsidRDefault="00AB5A69" w:rsidP="00E82819">
      <w:pPr>
        <w:numPr>
          <w:ilvl w:val="0"/>
          <w:numId w:val="27"/>
        </w:numPr>
        <w:ind w:left="360" w:hanging="450"/>
        <w:contextualSpacing/>
        <w:rPr>
          <w:rFonts w:ascii="Arial Narrow" w:hAnsi="Arial Narrow"/>
          <w:sz w:val="20"/>
          <w:szCs w:val="20"/>
          <w:lang w:val="en-IE"/>
        </w:rPr>
      </w:pPr>
      <w:r w:rsidRPr="00447281">
        <w:rPr>
          <w:rFonts w:ascii="Arial Narrow" w:hAnsi="Arial Narrow"/>
          <w:sz w:val="20"/>
          <w:szCs w:val="20"/>
          <w:lang w:val="en-IE"/>
        </w:rPr>
        <w:t>Partnership strategy</w:t>
      </w:r>
    </w:p>
    <w:p w14:paraId="09D31244" w14:textId="77777777" w:rsidR="00AB5A69" w:rsidRPr="00447281" w:rsidRDefault="00AB5A69" w:rsidP="00E82819">
      <w:pPr>
        <w:numPr>
          <w:ilvl w:val="0"/>
          <w:numId w:val="28"/>
        </w:numPr>
        <w:ind w:left="810"/>
        <w:contextualSpacing/>
        <w:rPr>
          <w:rFonts w:ascii="Arial Narrow" w:hAnsi="Arial Narrow"/>
          <w:sz w:val="20"/>
          <w:szCs w:val="20"/>
          <w:lang w:val="en-IE"/>
        </w:rPr>
      </w:pPr>
      <w:r w:rsidRPr="00447281">
        <w:rPr>
          <w:rFonts w:ascii="Arial Narrow" w:hAnsi="Arial Narrow"/>
          <w:sz w:val="20"/>
          <w:szCs w:val="20"/>
          <w:lang w:val="en-IE"/>
        </w:rPr>
        <w:t>Structure, strengths, weaknesses and gaps</w:t>
      </w:r>
    </w:p>
    <w:p w14:paraId="01707AEC" w14:textId="77777777" w:rsidR="00AB5A69" w:rsidRPr="00447281" w:rsidRDefault="00AB5A69" w:rsidP="00E82819">
      <w:pPr>
        <w:numPr>
          <w:ilvl w:val="0"/>
          <w:numId w:val="28"/>
        </w:numPr>
        <w:ind w:left="810"/>
        <w:contextualSpacing/>
        <w:rPr>
          <w:rFonts w:ascii="Arial Narrow" w:hAnsi="Arial Narrow"/>
          <w:sz w:val="20"/>
          <w:szCs w:val="20"/>
          <w:lang w:val="en-IE"/>
        </w:rPr>
      </w:pPr>
      <w:r w:rsidRPr="00447281">
        <w:rPr>
          <w:rFonts w:ascii="Arial Narrow" w:hAnsi="Arial Narrow"/>
          <w:sz w:val="20"/>
          <w:szCs w:val="20"/>
          <w:lang w:val="en-IE"/>
        </w:rPr>
        <w:t>Efficiency gains from the adopted partnership strategy</w:t>
      </w:r>
    </w:p>
    <w:p w14:paraId="53285666" w14:textId="77777777" w:rsidR="00AB5A69" w:rsidRPr="00447281" w:rsidRDefault="00AB5A69" w:rsidP="00E82819">
      <w:pPr>
        <w:numPr>
          <w:ilvl w:val="0"/>
          <w:numId w:val="28"/>
        </w:numPr>
        <w:ind w:left="810"/>
        <w:contextualSpacing/>
        <w:rPr>
          <w:rFonts w:ascii="Arial Narrow" w:hAnsi="Arial Narrow"/>
          <w:sz w:val="20"/>
          <w:szCs w:val="20"/>
          <w:lang w:val="en-IE"/>
        </w:rPr>
      </w:pPr>
      <w:r w:rsidRPr="00447281">
        <w:rPr>
          <w:rFonts w:ascii="Arial Narrow" w:hAnsi="Arial Narrow"/>
          <w:sz w:val="20"/>
          <w:szCs w:val="20"/>
          <w:lang w:val="en-IE"/>
        </w:rPr>
        <w:t>Lessons learnt and best practices in partnership</w:t>
      </w:r>
    </w:p>
    <w:p w14:paraId="4D875668" w14:textId="77777777" w:rsidR="00AB5A69" w:rsidRPr="00447281" w:rsidRDefault="00AB5A69" w:rsidP="00E82819">
      <w:pPr>
        <w:numPr>
          <w:ilvl w:val="0"/>
          <w:numId w:val="28"/>
        </w:numPr>
        <w:ind w:left="810"/>
        <w:contextualSpacing/>
        <w:rPr>
          <w:rFonts w:ascii="Arial Narrow" w:hAnsi="Arial Narrow"/>
          <w:sz w:val="20"/>
          <w:szCs w:val="20"/>
          <w:lang w:val="en-IE"/>
        </w:rPr>
      </w:pPr>
      <w:r w:rsidRPr="00447281">
        <w:rPr>
          <w:rFonts w:ascii="Arial Narrow" w:hAnsi="Arial Narrow"/>
          <w:sz w:val="20"/>
          <w:szCs w:val="20"/>
          <w:lang w:val="en-IE"/>
        </w:rPr>
        <w:t>Recommendations for partnership strengthening in future projects</w:t>
      </w:r>
    </w:p>
    <w:p w14:paraId="5C0AA06E" w14:textId="77777777" w:rsidR="00AB5A69" w:rsidRPr="00447281" w:rsidRDefault="00AB5A69" w:rsidP="00AB5A69">
      <w:pPr>
        <w:ind w:left="810"/>
        <w:rPr>
          <w:rFonts w:ascii="Arial Narrow" w:hAnsi="Arial Narrow" w:cs="Calibri"/>
          <w:sz w:val="20"/>
          <w:szCs w:val="20"/>
          <w:lang w:val="en-IE"/>
        </w:rPr>
      </w:pPr>
    </w:p>
    <w:p w14:paraId="1EB99533" w14:textId="77777777" w:rsidR="00AB5A69" w:rsidRPr="00447281" w:rsidRDefault="00AB5A69" w:rsidP="00AB5A69">
      <w:pPr>
        <w:rPr>
          <w:rFonts w:ascii="Arial Narrow" w:hAnsi="Arial Narrow"/>
          <w:b/>
          <w:sz w:val="20"/>
          <w:szCs w:val="20"/>
          <w:lang w:val="en-IE"/>
        </w:rPr>
      </w:pPr>
      <w:r w:rsidRPr="00447281">
        <w:rPr>
          <w:rFonts w:ascii="Arial Narrow" w:hAnsi="Arial Narrow"/>
          <w:b/>
          <w:sz w:val="20"/>
          <w:szCs w:val="20"/>
          <w:lang w:val="en-IE"/>
        </w:rPr>
        <w:t>Theme 3: Project effectiveness</w:t>
      </w:r>
    </w:p>
    <w:p w14:paraId="509D74F5"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 xml:space="preserve">Key project achievements </w:t>
      </w:r>
    </w:p>
    <w:p w14:paraId="439CB405" w14:textId="50ED79EB" w:rsidR="00AB5A69" w:rsidRPr="00447281" w:rsidRDefault="00AB5A69" w:rsidP="00E82819">
      <w:pPr>
        <w:numPr>
          <w:ilvl w:val="0"/>
          <w:numId w:val="21"/>
        </w:numPr>
        <w:contextualSpacing/>
        <w:rPr>
          <w:rFonts w:ascii="Arial Narrow" w:hAnsi="Arial Narrow"/>
          <w:sz w:val="20"/>
          <w:szCs w:val="20"/>
          <w:lang w:val="en-IE"/>
        </w:rPr>
      </w:pPr>
      <w:r w:rsidRPr="00447281">
        <w:rPr>
          <w:rFonts w:ascii="Arial Narrow" w:hAnsi="Arial Narrow"/>
          <w:sz w:val="20"/>
          <w:szCs w:val="20"/>
          <w:lang w:val="en-IE"/>
        </w:rPr>
        <w:t xml:space="preserve">Output level results (target </w:t>
      </w:r>
      <w:r w:rsidR="00DC0949">
        <w:rPr>
          <w:rFonts w:ascii="Arial Narrow" w:hAnsi="Arial Narrow"/>
          <w:sz w:val="20"/>
          <w:szCs w:val="20"/>
          <w:lang w:val="en-IE"/>
        </w:rPr>
        <w:t>v</w:t>
      </w:r>
      <w:r w:rsidRPr="00447281">
        <w:rPr>
          <w:rFonts w:ascii="Arial Narrow" w:hAnsi="Arial Narrow"/>
          <w:sz w:val="20"/>
          <w:szCs w:val="20"/>
          <w:lang w:val="en-IE"/>
        </w:rPr>
        <w:t>s actual)</w:t>
      </w:r>
    </w:p>
    <w:p w14:paraId="6DB2F590" w14:textId="416B028A" w:rsidR="00AB5A69" w:rsidRPr="00447281" w:rsidRDefault="00AB5A69" w:rsidP="00E82819">
      <w:pPr>
        <w:numPr>
          <w:ilvl w:val="0"/>
          <w:numId w:val="21"/>
        </w:numPr>
        <w:contextualSpacing/>
        <w:rPr>
          <w:rFonts w:ascii="Arial Narrow" w:hAnsi="Arial Narrow"/>
          <w:sz w:val="20"/>
          <w:szCs w:val="20"/>
          <w:lang w:val="en-IE"/>
        </w:rPr>
      </w:pPr>
      <w:r w:rsidRPr="00447281">
        <w:rPr>
          <w:rFonts w:ascii="Arial Narrow" w:hAnsi="Arial Narrow"/>
          <w:sz w:val="20"/>
          <w:szCs w:val="20"/>
          <w:lang w:val="en-IE"/>
        </w:rPr>
        <w:t xml:space="preserve">Outcome level results (intended </w:t>
      </w:r>
      <w:r w:rsidR="00DC0949">
        <w:rPr>
          <w:rFonts w:ascii="Arial Narrow" w:hAnsi="Arial Narrow"/>
          <w:sz w:val="20"/>
          <w:szCs w:val="20"/>
          <w:lang w:val="en-IE"/>
        </w:rPr>
        <w:t>v</w:t>
      </w:r>
      <w:r w:rsidRPr="00447281">
        <w:rPr>
          <w:rFonts w:ascii="Arial Narrow" w:hAnsi="Arial Narrow"/>
          <w:sz w:val="20"/>
          <w:szCs w:val="20"/>
          <w:lang w:val="en-IE"/>
        </w:rPr>
        <w:t>s unintended)</w:t>
      </w:r>
    </w:p>
    <w:p w14:paraId="058375AD" w14:textId="77777777" w:rsidR="00AB5A69" w:rsidRPr="00447281" w:rsidRDefault="00AB5A69" w:rsidP="00E82819">
      <w:pPr>
        <w:numPr>
          <w:ilvl w:val="0"/>
          <w:numId w:val="21"/>
        </w:numPr>
        <w:contextualSpacing/>
        <w:rPr>
          <w:rFonts w:ascii="Arial Narrow" w:hAnsi="Arial Narrow"/>
          <w:sz w:val="20"/>
          <w:szCs w:val="20"/>
          <w:lang w:val="en-IE"/>
        </w:rPr>
      </w:pPr>
      <w:r w:rsidRPr="00447281">
        <w:rPr>
          <w:rFonts w:ascii="Arial Narrow" w:hAnsi="Arial Narrow"/>
          <w:sz w:val="20"/>
          <w:szCs w:val="20"/>
          <w:lang w:val="en-IE"/>
        </w:rPr>
        <w:t>Output-outcome linkages</w:t>
      </w:r>
    </w:p>
    <w:p w14:paraId="1F4611BE" w14:textId="77777777" w:rsidR="00AB5A69" w:rsidRPr="00447281" w:rsidRDefault="00AB5A69" w:rsidP="00E82819">
      <w:pPr>
        <w:numPr>
          <w:ilvl w:val="0"/>
          <w:numId w:val="21"/>
        </w:numPr>
        <w:contextualSpacing/>
        <w:rPr>
          <w:rFonts w:ascii="Arial Narrow" w:hAnsi="Arial Narrow"/>
          <w:sz w:val="20"/>
          <w:szCs w:val="20"/>
          <w:lang w:val="en-IE"/>
        </w:rPr>
      </w:pPr>
      <w:r w:rsidRPr="00447281">
        <w:rPr>
          <w:rFonts w:ascii="Arial Narrow" w:hAnsi="Arial Narrow"/>
          <w:sz w:val="20"/>
          <w:szCs w:val="20"/>
          <w:lang w:val="en-IE"/>
        </w:rPr>
        <w:t>Project components under which great/weak results have been achieved and why</w:t>
      </w:r>
    </w:p>
    <w:p w14:paraId="5E2359B9" w14:textId="77777777" w:rsidR="00AB5A69" w:rsidRPr="00447281" w:rsidRDefault="00AB5A69" w:rsidP="00E82819">
      <w:pPr>
        <w:numPr>
          <w:ilvl w:val="0"/>
          <w:numId w:val="21"/>
        </w:numPr>
        <w:contextualSpacing/>
        <w:rPr>
          <w:rFonts w:ascii="Arial Narrow" w:hAnsi="Arial Narrow"/>
          <w:sz w:val="20"/>
          <w:szCs w:val="20"/>
          <w:lang w:val="en-IE"/>
        </w:rPr>
      </w:pPr>
      <w:r w:rsidRPr="00447281">
        <w:rPr>
          <w:rFonts w:ascii="Arial Narrow" w:hAnsi="Arial Narrow"/>
          <w:sz w:val="20"/>
          <w:szCs w:val="20"/>
          <w:lang w:val="en-IE"/>
        </w:rPr>
        <w:t>Viable strategies for expanding or accelerating the results</w:t>
      </w:r>
    </w:p>
    <w:p w14:paraId="0D35F4CA" w14:textId="77777777" w:rsidR="00AB5A69" w:rsidRPr="00447281" w:rsidRDefault="00AB5A69" w:rsidP="00E82819">
      <w:pPr>
        <w:numPr>
          <w:ilvl w:val="0"/>
          <w:numId w:val="21"/>
        </w:numPr>
        <w:contextualSpacing/>
        <w:rPr>
          <w:rFonts w:ascii="Arial Narrow" w:hAnsi="Arial Narrow"/>
          <w:sz w:val="20"/>
          <w:szCs w:val="20"/>
          <w:lang w:val="en-IE"/>
        </w:rPr>
      </w:pPr>
      <w:r w:rsidRPr="00447281">
        <w:rPr>
          <w:rFonts w:ascii="Arial Narrow" w:hAnsi="Arial Narrow"/>
          <w:sz w:val="20"/>
          <w:szCs w:val="20"/>
          <w:lang w:val="en-IE"/>
        </w:rPr>
        <w:t>Evidence for gender mainstreaming in the project results</w:t>
      </w:r>
    </w:p>
    <w:p w14:paraId="192EEBB6"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Extent to which the project objectives have been achieved</w:t>
      </w:r>
    </w:p>
    <w:p w14:paraId="2802993A"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Factors that have affected the project results</w:t>
      </w:r>
    </w:p>
    <w:p w14:paraId="06BD0636" w14:textId="77777777" w:rsidR="00AB5A69" w:rsidRPr="00447281" w:rsidRDefault="00AB5A69" w:rsidP="00E82819">
      <w:pPr>
        <w:numPr>
          <w:ilvl w:val="0"/>
          <w:numId w:val="22"/>
        </w:numPr>
        <w:contextualSpacing/>
        <w:rPr>
          <w:rFonts w:ascii="Arial Narrow" w:hAnsi="Arial Narrow"/>
          <w:sz w:val="20"/>
          <w:szCs w:val="20"/>
          <w:lang w:val="en-IE"/>
        </w:rPr>
      </w:pPr>
      <w:r w:rsidRPr="00447281">
        <w:rPr>
          <w:rFonts w:ascii="Arial Narrow" w:hAnsi="Arial Narrow"/>
          <w:sz w:val="20"/>
          <w:szCs w:val="20"/>
          <w:lang w:val="en-IE"/>
        </w:rPr>
        <w:t>Facilitators</w:t>
      </w:r>
    </w:p>
    <w:p w14:paraId="1CA40BAD" w14:textId="77777777" w:rsidR="00AB5A69" w:rsidRPr="00447281" w:rsidRDefault="00AB5A69" w:rsidP="00E82819">
      <w:pPr>
        <w:numPr>
          <w:ilvl w:val="0"/>
          <w:numId w:val="22"/>
        </w:numPr>
        <w:contextualSpacing/>
        <w:rPr>
          <w:rFonts w:ascii="Arial Narrow" w:hAnsi="Arial Narrow"/>
          <w:sz w:val="20"/>
          <w:szCs w:val="20"/>
          <w:lang w:val="en-IE"/>
        </w:rPr>
      </w:pPr>
      <w:r w:rsidRPr="00447281">
        <w:rPr>
          <w:rFonts w:ascii="Arial Narrow" w:hAnsi="Arial Narrow"/>
          <w:sz w:val="20"/>
          <w:szCs w:val="20"/>
          <w:lang w:val="en-IE"/>
        </w:rPr>
        <w:t>Inhibitors</w:t>
      </w:r>
    </w:p>
    <w:p w14:paraId="5C60BF51" w14:textId="77777777" w:rsidR="00AB5A69" w:rsidRPr="00447281" w:rsidRDefault="00AB5A69" w:rsidP="00E82819">
      <w:pPr>
        <w:numPr>
          <w:ilvl w:val="0"/>
          <w:numId w:val="22"/>
        </w:numPr>
        <w:contextualSpacing/>
        <w:rPr>
          <w:rFonts w:ascii="Arial Narrow" w:hAnsi="Arial Narrow"/>
          <w:sz w:val="20"/>
          <w:szCs w:val="20"/>
          <w:lang w:val="en-IE"/>
        </w:rPr>
      </w:pPr>
      <w:r w:rsidRPr="00447281">
        <w:rPr>
          <w:rFonts w:ascii="Arial Narrow" w:hAnsi="Arial Narrow"/>
          <w:sz w:val="20"/>
          <w:szCs w:val="20"/>
          <w:lang w:val="en-IE"/>
        </w:rPr>
        <w:t>Key lessons learnt</w:t>
      </w:r>
    </w:p>
    <w:p w14:paraId="20B18B5B"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Overall contribution of the project results towards the achievement of UNDAF and UNDP CP outcomes</w:t>
      </w:r>
    </w:p>
    <w:p w14:paraId="563BF6CD" w14:textId="77777777" w:rsidR="00AB5A69" w:rsidRPr="00447281" w:rsidRDefault="00AB5A69" w:rsidP="00AB5A69">
      <w:pPr>
        <w:rPr>
          <w:rFonts w:ascii="Arial Narrow" w:hAnsi="Arial Narrow"/>
          <w:b/>
          <w:sz w:val="20"/>
          <w:szCs w:val="20"/>
          <w:lang w:val="en-IE"/>
        </w:rPr>
      </w:pPr>
      <w:r w:rsidRPr="00447281">
        <w:rPr>
          <w:rFonts w:ascii="Arial Narrow" w:hAnsi="Arial Narrow"/>
          <w:b/>
          <w:sz w:val="20"/>
          <w:szCs w:val="20"/>
          <w:lang w:val="en-IE"/>
        </w:rPr>
        <w:t>Theme 4: Project efficiency</w:t>
      </w:r>
    </w:p>
    <w:p w14:paraId="55780105"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Adequacy of project resources (Funds, personnel &amp; time)</w:t>
      </w:r>
    </w:p>
    <w:p w14:paraId="6871894D"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 xml:space="preserve">Effect of the availed project resources on the achievement of the desired results </w:t>
      </w:r>
    </w:p>
    <w:p w14:paraId="210B4B4C"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Evidence for the economical use of project resources</w:t>
      </w:r>
    </w:p>
    <w:p w14:paraId="486DE280"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Success and failures of the adopted strategies to achieve cost effectiveness of project implementation</w:t>
      </w:r>
    </w:p>
    <w:p w14:paraId="3A9735D2" w14:textId="77777777" w:rsidR="00AB5A69" w:rsidRPr="00447281" w:rsidRDefault="00AB5A69" w:rsidP="00E82819">
      <w:pPr>
        <w:numPr>
          <w:ilvl w:val="0"/>
          <w:numId w:val="23"/>
        </w:numPr>
        <w:contextualSpacing/>
        <w:rPr>
          <w:rFonts w:ascii="Arial Narrow" w:hAnsi="Arial Narrow"/>
          <w:sz w:val="20"/>
          <w:szCs w:val="20"/>
          <w:lang w:val="en-IE"/>
        </w:rPr>
      </w:pPr>
      <w:r w:rsidRPr="00447281">
        <w:rPr>
          <w:rFonts w:ascii="Arial Narrow" w:hAnsi="Arial Narrow"/>
          <w:sz w:val="20"/>
          <w:szCs w:val="20"/>
          <w:lang w:val="en-IE"/>
        </w:rPr>
        <w:t>Specific strategies adopted</w:t>
      </w:r>
    </w:p>
    <w:p w14:paraId="55F893A7" w14:textId="77777777" w:rsidR="00AB5A69" w:rsidRPr="00447281" w:rsidRDefault="00AB5A69" w:rsidP="00E82819">
      <w:pPr>
        <w:numPr>
          <w:ilvl w:val="0"/>
          <w:numId w:val="23"/>
        </w:numPr>
        <w:contextualSpacing/>
        <w:rPr>
          <w:rFonts w:ascii="Arial Narrow" w:hAnsi="Arial Narrow"/>
          <w:sz w:val="20"/>
          <w:szCs w:val="20"/>
          <w:lang w:val="en-IE"/>
        </w:rPr>
      </w:pPr>
      <w:r w:rsidRPr="00447281">
        <w:rPr>
          <w:rFonts w:ascii="Arial Narrow" w:hAnsi="Arial Narrow"/>
          <w:sz w:val="20"/>
          <w:szCs w:val="20"/>
          <w:lang w:val="en-IE"/>
        </w:rPr>
        <w:t>Strengths</w:t>
      </w:r>
    </w:p>
    <w:p w14:paraId="3C4549C1" w14:textId="77777777" w:rsidR="00AB5A69" w:rsidRPr="00447281" w:rsidRDefault="00AB5A69" w:rsidP="00E82819">
      <w:pPr>
        <w:numPr>
          <w:ilvl w:val="0"/>
          <w:numId w:val="23"/>
        </w:numPr>
        <w:contextualSpacing/>
        <w:rPr>
          <w:rFonts w:ascii="Arial Narrow" w:hAnsi="Arial Narrow"/>
          <w:sz w:val="20"/>
          <w:szCs w:val="20"/>
          <w:lang w:val="en-IE"/>
        </w:rPr>
      </w:pPr>
      <w:r w:rsidRPr="00447281">
        <w:rPr>
          <w:rFonts w:ascii="Arial Narrow" w:hAnsi="Arial Narrow"/>
          <w:sz w:val="20"/>
          <w:szCs w:val="20"/>
          <w:lang w:val="en-IE"/>
        </w:rPr>
        <w:t>Weaknesses</w:t>
      </w:r>
    </w:p>
    <w:p w14:paraId="492B5405" w14:textId="77777777" w:rsidR="00AB5A69" w:rsidRPr="00447281" w:rsidRDefault="00AB5A69" w:rsidP="00E82819">
      <w:pPr>
        <w:numPr>
          <w:ilvl w:val="0"/>
          <w:numId w:val="23"/>
        </w:numPr>
        <w:contextualSpacing/>
        <w:rPr>
          <w:rFonts w:ascii="Arial Narrow" w:hAnsi="Arial Narrow"/>
          <w:sz w:val="20"/>
          <w:szCs w:val="20"/>
          <w:lang w:val="en-IE"/>
        </w:rPr>
      </w:pPr>
      <w:r w:rsidRPr="00447281">
        <w:rPr>
          <w:rFonts w:ascii="Arial Narrow" w:hAnsi="Arial Narrow"/>
          <w:sz w:val="20"/>
          <w:szCs w:val="20"/>
          <w:lang w:val="en-IE"/>
        </w:rPr>
        <w:t>Lessons learnt and best practices</w:t>
      </w:r>
    </w:p>
    <w:p w14:paraId="1E4314AB" w14:textId="77777777" w:rsidR="00AB5A69" w:rsidRPr="00447281" w:rsidRDefault="00AB5A69" w:rsidP="00E82819">
      <w:pPr>
        <w:numPr>
          <w:ilvl w:val="0"/>
          <w:numId w:val="23"/>
        </w:numPr>
        <w:contextualSpacing/>
        <w:rPr>
          <w:rFonts w:ascii="Arial Narrow" w:hAnsi="Arial Narrow"/>
          <w:sz w:val="20"/>
          <w:szCs w:val="20"/>
          <w:lang w:val="en-IE"/>
        </w:rPr>
      </w:pPr>
      <w:r w:rsidRPr="00447281">
        <w:rPr>
          <w:rFonts w:ascii="Arial Narrow" w:hAnsi="Arial Narrow"/>
          <w:sz w:val="20"/>
          <w:szCs w:val="20"/>
          <w:lang w:val="en-IE"/>
        </w:rPr>
        <w:t>Recommendations for enhanced project efficiency in future</w:t>
      </w:r>
    </w:p>
    <w:p w14:paraId="0E7C973A" w14:textId="77777777" w:rsidR="00AB5A69" w:rsidRPr="00447281" w:rsidRDefault="00AB5A69" w:rsidP="00AB5A69">
      <w:pPr>
        <w:rPr>
          <w:rFonts w:ascii="Arial Narrow" w:hAnsi="Arial Narrow"/>
          <w:sz w:val="20"/>
          <w:szCs w:val="20"/>
          <w:lang w:val="en-IE"/>
        </w:rPr>
      </w:pPr>
    </w:p>
    <w:p w14:paraId="5CC23AE6"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Adequacy of project management capacity</w:t>
      </w:r>
    </w:p>
    <w:p w14:paraId="225A778D" w14:textId="77777777" w:rsidR="00AB5A69" w:rsidRPr="00447281" w:rsidRDefault="00AB5A69" w:rsidP="00E82819">
      <w:pPr>
        <w:numPr>
          <w:ilvl w:val="0"/>
          <w:numId w:val="14"/>
        </w:numPr>
        <w:ind w:left="0" w:firstLine="360"/>
        <w:rPr>
          <w:rFonts w:ascii="Arial Narrow" w:hAnsi="Arial Narrow" w:cs="Calibri"/>
          <w:sz w:val="20"/>
          <w:szCs w:val="20"/>
          <w:lang w:val="en-IE"/>
        </w:rPr>
      </w:pPr>
      <w:r w:rsidRPr="00447281">
        <w:rPr>
          <w:rFonts w:ascii="Arial Narrow" w:hAnsi="Arial Narrow" w:cs="Calibri"/>
          <w:sz w:val="20"/>
          <w:szCs w:val="20"/>
          <w:lang w:val="en-IE"/>
        </w:rPr>
        <w:t>Specific capacity gaps experienced during programme implementation</w:t>
      </w:r>
    </w:p>
    <w:p w14:paraId="03A92894" w14:textId="77777777" w:rsidR="00AB5A69" w:rsidRPr="00447281" w:rsidRDefault="00AB5A69" w:rsidP="00E82819">
      <w:pPr>
        <w:numPr>
          <w:ilvl w:val="0"/>
          <w:numId w:val="14"/>
        </w:numPr>
        <w:ind w:left="0" w:firstLine="360"/>
        <w:rPr>
          <w:rFonts w:ascii="Arial Narrow" w:hAnsi="Arial Narrow" w:cs="Calibri"/>
          <w:sz w:val="20"/>
          <w:szCs w:val="20"/>
          <w:lang w:val="en-IE"/>
        </w:rPr>
      </w:pPr>
      <w:r w:rsidRPr="00447281">
        <w:rPr>
          <w:rFonts w:ascii="Arial Narrow" w:hAnsi="Arial Narrow" w:cs="Calibri"/>
          <w:sz w:val="20"/>
          <w:szCs w:val="20"/>
          <w:lang w:val="en-IE"/>
        </w:rPr>
        <w:t>Causes and effects of such gaps on the achievement of the project results</w:t>
      </w:r>
    </w:p>
    <w:p w14:paraId="0B866CC4" w14:textId="77777777" w:rsidR="00AB5A69" w:rsidRPr="00447281" w:rsidRDefault="00AB5A69" w:rsidP="00E82819">
      <w:pPr>
        <w:numPr>
          <w:ilvl w:val="0"/>
          <w:numId w:val="14"/>
        </w:numPr>
        <w:ind w:left="0" w:firstLine="360"/>
        <w:rPr>
          <w:rFonts w:ascii="Arial Narrow" w:hAnsi="Arial Narrow" w:cs="Calibri"/>
          <w:sz w:val="20"/>
          <w:szCs w:val="20"/>
          <w:lang w:val="en-IE"/>
        </w:rPr>
      </w:pPr>
      <w:r w:rsidRPr="00447281">
        <w:rPr>
          <w:rFonts w:ascii="Arial Narrow" w:hAnsi="Arial Narrow" w:cs="Calibri"/>
          <w:sz w:val="20"/>
          <w:szCs w:val="20"/>
          <w:lang w:val="en-IE"/>
        </w:rPr>
        <w:t>Strategies for addressing capacity gaps in future programmes</w:t>
      </w:r>
    </w:p>
    <w:p w14:paraId="3F075B1E" w14:textId="77777777" w:rsidR="00AB5A69" w:rsidRPr="00447281" w:rsidRDefault="00AB5A69" w:rsidP="00AB5A69">
      <w:pPr>
        <w:rPr>
          <w:rFonts w:ascii="Arial Narrow" w:hAnsi="Arial Narrow"/>
          <w:sz w:val="20"/>
          <w:szCs w:val="20"/>
          <w:lang w:val="en-IE"/>
        </w:rPr>
      </w:pPr>
    </w:p>
    <w:p w14:paraId="183F656B" w14:textId="77777777" w:rsidR="00AB5A69" w:rsidRPr="00447281" w:rsidRDefault="00AB5A69" w:rsidP="00AB5A69">
      <w:pPr>
        <w:rPr>
          <w:rFonts w:ascii="Arial Narrow" w:hAnsi="Arial Narrow"/>
          <w:b/>
          <w:sz w:val="20"/>
          <w:szCs w:val="20"/>
          <w:lang w:val="en-IE"/>
        </w:rPr>
      </w:pPr>
      <w:r w:rsidRPr="00447281">
        <w:rPr>
          <w:rFonts w:ascii="Arial Narrow" w:hAnsi="Arial Narrow"/>
          <w:b/>
          <w:sz w:val="20"/>
          <w:szCs w:val="20"/>
          <w:lang w:val="en-IE"/>
        </w:rPr>
        <w:t>Theme 5: Programme sustainability</w:t>
      </w:r>
    </w:p>
    <w:p w14:paraId="53227357"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The presence and structure of an exit strategy</w:t>
      </w:r>
    </w:p>
    <w:p w14:paraId="6BAFB6A8" w14:textId="77777777" w:rsidR="00AB5A69" w:rsidRPr="00447281" w:rsidRDefault="00AB5A69" w:rsidP="00E82819">
      <w:pPr>
        <w:numPr>
          <w:ilvl w:val="0"/>
          <w:numId w:val="24"/>
        </w:numPr>
        <w:contextualSpacing/>
        <w:rPr>
          <w:rFonts w:ascii="Arial Narrow" w:hAnsi="Arial Narrow" w:cs="Calibri"/>
          <w:sz w:val="20"/>
          <w:szCs w:val="20"/>
          <w:lang w:val="en-IE"/>
        </w:rPr>
      </w:pPr>
      <w:r w:rsidRPr="00447281">
        <w:rPr>
          <w:rFonts w:ascii="Arial Narrow" w:hAnsi="Arial Narrow" w:cs="Calibri"/>
          <w:sz w:val="20"/>
          <w:szCs w:val="20"/>
          <w:lang w:val="en-IE"/>
        </w:rPr>
        <w:t>Implementation status of the exit strategy</w:t>
      </w:r>
    </w:p>
    <w:p w14:paraId="4EFF3401" w14:textId="77777777" w:rsidR="00AB5A69" w:rsidRPr="00447281" w:rsidRDefault="00AB5A69" w:rsidP="00E82819">
      <w:pPr>
        <w:numPr>
          <w:ilvl w:val="0"/>
          <w:numId w:val="24"/>
        </w:numPr>
        <w:contextualSpacing/>
        <w:rPr>
          <w:rFonts w:ascii="Arial Narrow" w:hAnsi="Arial Narrow" w:cs="Calibri"/>
          <w:sz w:val="20"/>
          <w:szCs w:val="20"/>
          <w:lang w:val="en-IE"/>
        </w:rPr>
      </w:pPr>
      <w:r w:rsidRPr="00447281">
        <w:rPr>
          <w:rFonts w:ascii="Arial Narrow" w:hAnsi="Arial Narrow" w:cs="Calibri"/>
          <w:sz w:val="20"/>
          <w:szCs w:val="20"/>
          <w:lang w:val="en-IE"/>
        </w:rPr>
        <w:t>Strengths, weaknesses and gaps of the exit strategy</w:t>
      </w:r>
    </w:p>
    <w:p w14:paraId="2F7AF6A3" w14:textId="77777777" w:rsidR="00AB5A69" w:rsidRPr="00447281" w:rsidRDefault="00AB5A69" w:rsidP="00E82819">
      <w:pPr>
        <w:numPr>
          <w:ilvl w:val="0"/>
          <w:numId w:val="24"/>
        </w:numPr>
        <w:contextualSpacing/>
        <w:rPr>
          <w:rFonts w:ascii="Arial Narrow" w:hAnsi="Arial Narrow" w:cs="Calibri"/>
          <w:sz w:val="20"/>
          <w:szCs w:val="20"/>
          <w:lang w:val="en-IE"/>
        </w:rPr>
      </w:pPr>
      <w:r w:rsidRPr="00447281">
        <w:rPr>
          <w:rFonts w:ascii="Arial Narrow" w:hAnsi="Arial Narrow" w:cs="Calibri"/>
          <w:sz w:val="20"/>
          <w:szCs w:val="20"/>
          <w:lang w:val="en-IE"/>
        </w:rPr>
        <w:t>Other recommended sustainability enhanced measures</w:t>
      </w:r>
    </w:p>
    <w:p w14:paraId="1B5490C0"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Level of success in mainstreaming participation, ownership, contribution and capacity strengthening in the project</w:t>
      </w:r>
    </w:p>
    <w:p w14:paraId="1641DECF" w14:textId="77777777" w:rsidR="00AB5A69" w:rsidRPr="00447281" w:rsidRDefault="00AB5A69" w:rsidP="00AB5A69">
      <w:pPr>
        <w:ind w:left="450"/>
        <w:rPr>
          <w:rFonts w:ascii="Arial Narrow" w:hAnsi="Arial Narrow"/>
          <w:sz w:val="20"/>
          <w:szCs w:val="20"/>
          <w:lang w:val="en-IE"/>
        </w:rPr>
      </w:pPr>
    </w:p>
    <w:p w14:paraId="780D627E" w14:textId="77777777" w:rsidR="00AB5A69" w:rsidRPr="00447281" w:rsidRDefault="00AB5A69" w:rsidP="00E82819">
      <w:pPr>
        <w:numPr>
          <w:ilvl w:val="0"/>
          <w:numId w:val="26"/>
        </w:numPr>
        <w:ind w:left="450" w:hanging="540"/>
        <w:contextualSpacing/>
        <w:rPr>
          <w:rFonts w:ascii="Arial Narrow" w:hAnsi="Arial Narrow"/>
          <w:sz w:val="20"/>
          <w:szCs w:val="20"/>
          <w:lang w:val="en-IE"/>
        </w:rPr>
      </w:pPr>
      <w:r w:rsidRPr="00447281">
        <w:rPr>
          <w:rFonts w:ascii="Arial Narrow" w:hAnsi="Arial Narrow"/>
          <w:sz w:val="20"/>
          <w:szCs w:val="20"/>
          <w:lang w:val="en-IE"/>
        </w:rPr>
        <w:t>Lessons learnt and best practices in sustainability enhancement</w:t>
      </w:r>
    </w:p>
    <w:p w14:paraId="34887DED" w14:textId="77777777" w:rsidR="00AB5A69" w:rsidRPr="00447281" w:rsidRDefault="00AB5A69" w:rsidP="00AB5A69">
      <w:pPr>
        <w:rPr>
          <w:rFonts w:ascii="Arial Narrow" w:hAnsi="Arial Narrow" w:cs="Calibri"/>
          <w:sz w:val="20"/>
          <w:szCs w:val="20"/>
          <w:lang w:val="en-IE"/>
        </w:rPr>
      </w:pPr>
    </w:p>
    <w:p w14:paraId="7353B434" w14:textId="77777777" w:rsidR="00AB5A69" w:rsidRPr="00447281" w:rsidRDefault="00AB5A69" w:rsidP="00AB5A69">
      <w:pPr>
        <w:rPr>
          <w:rFonts w:ascii="Arial Narrow" w:hAnsi="Arial Narrow"/>
          <w:b/>
          <w:sz w:val="20"/>
          <w:szCs w:val="20"/>
          <w:lang w:val="en-IE"/>
        </w:rPr>
      </w:pPr>
      <w:r w:rsidRPr="00447281">
        <w:rPr>
          <w:rFonts w:ascii="Arial Narrow" w:hAnsi="Arial Narrow"/>
          <w:b/>
          <w:sz w:val="20"/>
          <w:szCs w:val="20"/>
          <w:lang w:val="en-IE"/>
        </w:rPr>
        <w:t xml:space="preserve">Theme 6: UNDP programming principles </w:t>
      </w:r>
    </w:p>
    <w:p w14:paraId="6D351730" w14:textId="77777777" w:rsidR="00AB5A69" w:rsidRPr="00447281" w:rsidRDefault="00AB5A69" w:rsidP="00E82819">
      <w:pPr>
        <w:numPr>
          <w:ilvl w:val="0"/>
          <w:numId w:val="25"/>
        </w:numPr>
        <w:ind w:left="450" w:hanging="540"/>
        <w:contextualSpacing/>
        <w:rPr>
          <w:rFonts w:ascii="Arial Narrow" w:hAnsi="Arial Narrow"/>
          <w:sz w:val="20"/>
          <w:szCs w:val="20"/>
          <w:lang w:val="en-IE"/>
        </w:rPr>
      </w:pPr>
      <w:r w:rsidRPr="00447281">
        <w:rPr>
          <w:rFonts w:ascii="Arial Narrow" w:hAnsi="Arial Narrow"/>
          <w:sz w:val="20"/>
          <w:szCs w:val="20"/>
          <w:lang w:val="en-IE"/>
        </w:rPr>
        <w:t>Integration of key cross-cutting issues in the project design and implementation.</w:t>
      </w:r>
    </w:p>
    <w:p w14:paraId="28C786A6" w14:textId="77777777" w:rsidR="00AB5A69" w:rsidRPr="00447281" w:rsidRDefault="00AB5A69" w:rsidP="00E82819">
      <w:pPr>
        <w:numPr>
          <w:ilvl w:val="0"/>
          <w:numId w:val="16"/>
        </w:numPr>
        <w:contextualSpacing/>
        <w:rPr>
          <w:rFonts w:ascii="Arial Narrow" w:hAnsi="Arial Narrow"/>
          <w:sz w:val="20"/>
          <w:szCs w:val="20"/>
          <w:lang w:val="en-IE"/>
        </w:rPr>
      </w:pPr>
      <w:r w:rsidRPr="00447281">
        <w:rPr>
          <w:rFonts w:ascii="Arial Narrow" w:hAnsi="Arial Narrow"/>
          <w:sz w:val="20"/>
          <w:szCs w:val="20"/>
          <w:lang w:val="en-IE"/>
        </w:rPr>
        <w:t>Gender equality &amp; women empowerment</w:t>
      </w:r>
    </w:p>
    <w:p w14:paraId="09854BAD" w14:textId="414D3DA0" w:rsidR="00AB5A69" w:rsidRPr="00447281" w:rsidRDefault="00AB5A69" w:rsidP="00E82819">
      <w:pPr>
        <w:numPr>
          <w:ilvl w:val="0"/>
          <w:numId w:val="16"/>
        </w:numPr>
        <w:contextualSpacing/>
        <w:rPr>
          <w:rFonts w:ascii="Arial Narrow" w:hAnsi="Arial Narrow"/>
          <w:sz w:val="20"/>
          <w:szCs w:val="20"/>
          <w:lang w:val="en-IE"/>
        </w:rPr>
      </w:pPr>
      <w:r w:rsidRPr="00447281">
        <w:rPr>
          <w:rFonts w:ascii="Arial Narrow" w:hAnsi="Arial Narrow"/>
          <w:sz w:val="20"/>
          <w:szCs w:val="20"/>
          <w:lang w:val="en-IE"/>
        </w:rPr>
        <w:t>R</w:t>
      </w:r>
      <w:r w:rsidR="000D6907">
        <w:rPr>
          <w:rFonts w:ascii="Arial Narrow" w:hAnsi="Arial Narrow"/>
          <w:sz w:val="20"/>
          <w:szCs w:val="20"/>
          <w:lang w:val="en-IE"/>
        </w:rPr>
        <w:t>BM</w:t>
      </w:r>
    </w:p>
    <w:p w14:paraId="59B4D641" w14:textId="77777777" w:rsidR="00AB5A69" w:rsidRPr="00447281" w:rsidRDefault="00AB5A69" w:rsidP="00E82819">
      <w:pPr>
        <w:numPr>
          <w:ilvl w:val="0"/>
          <w:numId w:val="16"/>
        </w:numPr>
        <w:contextualSpacing/>
        <w:rPr>
          <w:rFonts w:ascii="Arial Narrow" w:hAnsi="Arial Narrow"/>
          <w:sz w:val="20"/>
          <w:szCs w:val="20"/>
          <w:lang w:val="en-IE"/>
        </w:rPr>
      </w:pPr>
      <w:r w:rsidRPr="00447281">
        <w:rPr>
          <w:rFonts w:ascii="Arial Narrow" w:hAnsi="Arial Narrow"/>
          <w:sz w:val="20"/>
          <w:szCs w:val="20"/>
          <w:lang w:val="en-IE"/>
        </w:rPr>
        <w:lastRenderedPageBreak/>
        <w:t>Human rights</w:t>
      </w:r>
    </w:p>
    <w:p w14:paraId="098C747A" w14:textId="77777777" w:rsidR="00AB5A69" w:rsidRPr="00447281" w:rsidRDefault="00AB5A69" w:rsidP="00E82819">
      <w:pPr>
        <w:numPr>
          <w:ilvl w:val="0"/>
          <w:numId w:val="16"/>
        </w:numPr>
        <w:contextualSpacing/>
        <w:rPr>
          <w:rFonts w:ascii="Arial Narrow" w:hAnsi="Arial Narrow"/>
          <w:sz w:val="20"/>
          <w:szCs w:val="20"/>
          <w:lang w:val="en-IE"/>
        </w:rPr>
      </w:pPr>
      <w:r w:rsidRPr="00447281">
        <w:rPr>
          <w:rFonts w:ascii="Arial Narrow" w:hAnsi="Arial Narrow"/>
          <w:sz w:val="20"/>
          <w:szCs w:val="20"/>
          <w:lang w:val="en-IE"/>
        </w:rPr>
        <w:t>Local capacity building</w:t>
      </w:r>
    </w:p>
    <w:p w14:paraId="6C5D1F45" w14:textId="77777777" w:rsidR="00AB5A69" w:rsidRPr="00447281" w:rsidRDefault="00AB5A69" w:rsidP="00AB5A69">
      <w:pPr>
        <w:rPr>
          <w:rFonts w:ascii="Arial Narrow" w:hAnsi="Arial Narrow"/>
          <w:sz w:val="20"/>
          <w:szCs w:val="20"/>
          <w:lang w:val="en-IE"/>
        </w:rPr>
      </w:pPr>
    </w:p>
    <w:p w14:paraId="4B8587B0" w14:textId="77777777" w:rsidR="00AB5A69" w:rsidRPr="00447281" w:rsidRDefault="00AB5A69" w:rsidP="00E82819">
      <w:pPr>
        <w:numPr>
          <w:ilvl w:val="0"/>
          <w:numId w:val="25"/>
        </w:numPr>
        <w:ind w:left="450" w:hanging="540"/>
        <w:contextualSpacing/>
        <w:rPr>
          <w:rFonts w:ascii="Arial Narrow" w:hAnsi="Arial Narrow"/>
          <w:sz w:val="20"/>
          <w:szCs w:val="20"/>
          <w:lang w:val="en-IE"/>
        </w:rPr>
      </w:pPr>
      <w:r w:rsidRPr="00447281">
        <w:rPr>
          <w:rFonts w:ascii="Arial Narrow" w:hAnsi="Arial Narrow"/>
          <w:sz w:val="20"/>
          <w:szCs w:val="20"/>
          <w:lang w:val="en-IE"/>
        </w:rPr>
        <w:t>Gaps in the integration of the above cross cutting issues in project design &amp; implementation</w:t>
      </w:r>
    </w:p>
    <w:p w14:paraId="5CB33AE2" w14:textId="77777777" w:rsidR="00AB5A69" w:rsidRPr="00447281" w:rsidRDefault="00AB5A69" w:rsidP="00AB5A69">
      <w:pPr>
        <w:ind w:left="450"/>
        <w:rPr>
          <w:rFonts w:ascii="Arial Narrow" w:hAnsi="Arial Narrow"/>
          <w:sz w:val="20"/>
          <w:szCs w:val="20"/>
          <w:lang w:val="en-IE"/>
        </w:rPr>
      </w:pPr>
    </w:p>
    <w:p w14:paraId="62E6E909" w14:textId="77777777" w:rsidR="00AB5A69" w:rsidRPr="00447281" w:rsidRDefault="00AB5A69" w:rsidP="00E82819">
      <w:pPr>
        <w:numPr>
          <w:ilvl w:val="0"/>
          <w:numId w:val="25"/>
        </w:numPr>
        <w:ind w:left="450" w:hanging="540"/>
        <w:contextualSpacing/>
        <w:rPr>
          <w:rFonts w:ascii="Arial Narrow" w:hAnsi="Arial Narrow"/>
          <w:sz w:val="20"/>
          <w:szCs w:val="20"/>
          <w:lang w:val="en-IE"/>
        </w:rPr>
      </w:pPr>
      <w:r w:rsidRPr="00447281">
        <w:rPr>
          <w:rFonts w:ascii="Arial Narrow" w:hAnsi="Arial Narrow"/>
          <w:sz w:val="20"/>
          <w:szCs w:val="20"/>
          <w:lang w:val="en-IE"/>
        </w:rPr>
        <w:t>Recommended strategies for enhanced integration of UNDP’s key programming principles</w:t>
      </w:r>
    </w:p>
    <w:p w14:paraId="4F86DE8D" w14:textId="77777777" w:rsidR="001971B0" w:rsidRPr="00447281" w:rsidRDefault="001971B0" w:rsidP="00AB5A69">
      <w:pPr>
        <w:contextualSpacing/>
        <w:rPr>
          <w:rFonts w:ascii="Arial Narrow" w:hAnsi="Arial Narrow"/>
          <w:sz w:val="20"/>
          <w:szCs w:val="20"/>
          <w:lang w:val="en-IE"/>
        </w:rPr>
      </w:pPr>
    </w:p>
    <w:p w14:paraId="0414B0BA" w14:textId="77777777" w:rsidR="001971B0" w:rsidRPr="00447281" w:rsidRDefault="001971B0" w:rsidP="001971B0">
      <w:pPr>
        <w:ind w:left="720"/>
        <w:contextualSpacing/>
        <w:rPr>
          <w:rFonts w:ascii="Arial Narrow" w:hAnsi="Arial Narrow"/>
          <w:sz w:val="20"/>
          <w:szCs w:val="20"/>
          <w:lang w:val="en-IE"/>
        </w:rPr>
        <w:sectPr w:rsidR="001971B0" w:rsidRPr="00447281" w:rsidSect="00AB5A69">
          <w:pgSz w:w="12240" w:h="15840"/>
          <w:pgMar w:top="720" w:right="1440" w:bottom="1440" w:left="1440" w:header="720" w:footer="720" w:gutter="0"/>
          <w:cols w:space="720"/>
          <w:docGrid w:linePitch="360"/>
        </w:sectPr>
      </w:pPr>
    </w:p>
    <w:p w14:paraId="28CC7975" w14:textId="77777777" w:rsidR="00AB6334" w:rsidRPr="00447281" w:rsidRDefault="001971B0" w:rsidP="002E3D20">
      <w:pPr>
        <w:pStyle w:val="Heading2"/>
        <w:rPr>
          <w:rFonts w:ascii="Arial Narrow" w:hAnsi="Arial Narrow"/>
          <w:b/>
          <w:sz w:val="20"/>
          <w:szCs w:val="20"/>
          <w:lang w:val="en-IE"/>
        </w:rPr>
      </w:pPr>
      <w:bookmarkStart w:id="52" w:name="_Toc16675130"/>
      <w:r w:rsidRPr="00447281">
        <w:rPr>
          <w:rFonts w:ascii="Arial Narrow" w:hAnsi="Arial Narrow"/>
          <w:b/>
          <w:sz w:val="20"/>
          <w:szCs w:val="20"/>
          <w:lang w:val="en-IE"/>
        </w:rPr>
        <w:lastRenderedPageBreak/>
        <w:t xml:space="preserve">Annex 5: </w:t>
      </w:r>
      <w:r w:rsidR="00AB6334" w:rsidRPr="00447281">
        <w:rPr>
          <w:rFonts w:ascii="Arial Narrow" w:hAnsi="Arial Narrow"/>
          <w:b/>
          <w:sz w:val="20"/>
          <w:szCs w:val="20"/>
          <w:lang w:val="en-IE"/>
        </w:rPr>
        <w:t>List of evaluation participants</w:t>
      </w:r>
      <w:bookmarkEnd w:id="52"/>
    </w:p>
    <w:tbl>
      <w:tblPr>
        <w:tblW w:w="1458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213"/>
        <w:gridCol w:w="2579"/>
        <w:gridCol w:w="4996"/>
      </w:tblGrid>
      <w:tr w:rsidR="00AB5A69" w:rsidRPr="00447281" w14:paraId="3DF4A317" w14:textId="77777777" w:rsidTr="00AB5A69">
        <w:tc>
          <w:tcPr>
            <w:tcW w:w="2792" w:type="dxa"/>
          </w:tcPr>
          <w:p w14:paraId="475C4596" w14:textId="77777777" w:rsidR="00AB5A69" w:rsidRPr="00447281" w:rsidRDefault="00AB5A69" w:rsidP="00AB5A69">
            <w:pPr>
              <w:jc w:val="center"/>
              <w:rPr>
                <w:rFonts w:ascii="Arial Narrow" w:eastAsia="Times New Roman" w:hAnsi="Arial Narrow" w:cs="Calibri"/>
                <w:b/>
                <w:sz w:val="20"/>
                <w:szCs w:val="20"/>
                <w:lang w:val="en-IE"/>
              </w:rPr>
            </w:pPr>
            <w:r w:rsidRPr="00447281">
              <w:rPr>
                <w:rFonts w:ascii="Arial Narrow" w:eastAsia="Times New Roman" w:hAnsi="Arial Narrow" w:cs="Calibri"/>
                <w:b/>
                <w:sz w:val="20"/>
                <w:szCs w:val="20"/>
                <w:lang w:val="en-IE"/>
              </w:rPr>
              <w:t>Names</w:t>
            </w:r>
          </w:p>
        </w:tc>
        <w:tc>
          <w:tcPr>
            <w:tcW w:w="4213" w:type="dxa"/>
          </w:tcPr>
          <w:p w14:paraId="39E65B4B" w14:textId="77777777" w:rsidR="00AB5A69" w:rsidRPr="00447281" w:rsidRDefault="00AB5A69" w:rsidP="00AB5A69">
            <w:pPr>
              <w:jc w:val="center"/>
              <w:rPr>
                <w:rFonts w:ascii="Arial Narrow" w:eastAsia="Times New Roman" w:hAnsi="Arial Narrow" w:cs="Calibri"/>
                <w:b/>
                <w:sz w:val="20"/>
                <w:szCs w:val="20"/>
                <w:lang w:val="en-IE"/>
              </w:rPr>
            </w:pPr>
            <w:r w:rsidRPr="00447281">
              <w:rPr>
                <w:rFonts w:ascii="Arial Narrow" w:eastAsia="Times New Roman" w:hAnsi="Arial Narrow" w:cs="Calibri"/>
                <w:b/>
                <w:sz w:val="20"/>
                <w:szCs w:val="20"/>
                <w:lang w:val="en-IE"/>
              </w:rPr>
              <w:t>Position</w:t>
            </w:r>
          </w:p>
        </w:tc>
        <w:tc>
          <w:tcPr>
            <w:tcW w:w="2579" w:type="dxa"/>
          </w:tcPr>
          <w:p w14:paraId="554910E1" w14:textId="77777777" w:rsidR="00AB5A69" w:rsidRPr="00447281" w:rsidRDefault="00AB5A69" w:rsidP="00AB5A69">
            <w:pPr>
              <w:jc w:val="center"/>
              <w:rPr>
                <w:rFonts w:ascii="Arial Narrow" w:eastAsia="Times New Roman" w:hAnsi="Arial Narrow" w:cs="Calibri"/>
                <w:b/>
                <w:sz w:val="20"/>
                <w:szCs w:val="20"/>
                <w:lang w:val="en-IE"/>
              </w:rPr>
            </w:pPr>
            <w:r w:rsidRPr="00447281">
              <w:rPr>
                <w:rFonts w:ascii="Arial Narrow" w:eastAsia="Times New Roman" w:hAnsi="Arial Narrow" w:cs="Calibri"/>
                <w:b/>
                <w:sz w:val="20"/>
                <w:szCs w:val="20"/>
                <w:lang w:val="en-IE"/>
              </w:rPr>
              <w:t>Institution</w:t>
            </w:r>
          </w:p>
        </w:tc>
        <w:tc>
          <w:tcPr>
            <w:tcW w:w="4996" w:type="dxa"/>
          </w:tcPr>
          <w:p w14:paraId="6F197043" w14:textId="77777777" w:rsidR="00AB5A69" w:rsidRPr="00447281" w:rsidRDefault="00AB5A69" w:rsidP="00AB5A69">
            <w:pPr>
              <w:jc w:val="center"/>
              <w:rPr>
                <w:rFonts w:ascii="Arial Narrow" w:eastAsia="Times New Roman" w:hAnsi="Arial Narrow" w:cs="Calibri"/>
                <w:b/>
                <w:sz w:val="20"/>
                <w:szCs w:val="20"/>
                <w:lang w:val="en-IE"/>
              </w:rPr>
            </w:pPr>
            <w:r w:rsidRPr="00447281">
              <w:rPr>
                <w:rFonts w:ascii="Arial Narrow" w:eastAsia="Times New Roman" w:hAnsi="Arial Narrow" w:cs="Calibri"/>
                <w:b/>
                <w:sz w:val="20"/>
                <w:szCs w:val="20"/>
                <w:lang w:val="en-IE"/>
              </w:rPr>
              <w:t>Email</w:t>
            </w:r>
          </w:p>
        </w:tc>
      </w:tr>
      <w:tr w:rsidR="00863AF2" w:rsidRPr="00447281" w14:paraId="0EC5F88D" w14:textId="77777777" w:rsidTr="00AB5A69">
        <w:tc>
          <w:tcPr>
            <w:tcW w:w="2792" w:type="dxa"/>
          </w:tcPr>
          <w:p w14:paraId="75FA27EA" w14:textId="4144EFD7" w:rsidR="00863AF2" w:rsidRPr="00447281" w:rsidRDefault="00A11222"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Samuel G. Doe</w:t>
            </w:r>
          </w:p>
        </w:tc>
        <w:tc>
          <w:tcPr>
            <w:tcW w:w="4213" w:type="dxa"/>
          </w:tcPr>
          <w:p w14:paraId="18DA2EF3" w14:textId="5BDCE8E0" w:rsidR="00863AF2" w:rsidRPr="00485733" w:rsidRDefault="00863AF2" w:rsidP="00AB5A69">
            <w:pPr>
              <w:rPr>
                <w:rFonts w:ascii="Arial Narrow" w:eastAsia="Times New Roman" w:hAnsi="Arial Narrow" w:cs="Calibri"/>
                <w:sz w:val="20"/>
                <w:szCs w:val="20"/>
                <w:lang w:val="en-IE"/>
              </w:rPr>
            </w:pPr>
            <w:r w:rsidRPr="00485733">
              <w:rPr>
                <w:rFonts w:ascii="Arial Narrow" w:eastAsia="Times New Roman" w:hAnsi="Arial Narrow" w:cs="Calibri"/>
                <w:sz w:val="20"/>
                <w:szCs w:val="20"/>
                <w:lang w:val="en-IE"/>
              </w:rPr>
              <w:t>Resident Representative</w:t>
            </w:r>
          </w:p>
        </w:tc>
        <w:tc>
          <w:tcPr>
            <w:tcW w:w="2579" w:type="dxa"/>
          </w:tcPr>
          <w:p w14:paraId="0547EC55" w14:textId="44DEC74B" w:rsidR="00863AF2" w:rsidRPr="00485733" w:rsidRDefault="00863AF2" w:rsidP="00AB5A69">
            <w:pPr>
              <w:rPr>
                <w:rFonts w:ascii="Arial Narrow" w:eastAsia="Times New Roman" w:hAnsi="Arial Narrow" w:cs="Calibri"/>
                <w:sz w:val="20"/>
                <w:szCs w:val="20"/>
                <w:lang w:val="en-IE"/>
              </w:rPr>
            </w:pPr>
            <w:r w:rsidRPr="00485733">
              <w:rPr>
                <w:rFonts w:ascii="Arial Narrow" w:eastAsia="Times New Roman" w:hAnsi="Arial Narrow" w:cs="Calibri"/>
                <w:sz w:val="20"/>
                <w:szCs w:val="20"/>
                <w:lang w:val="en-IE"/>
              </w:rPr>
              <w:t>UNDP Sierra Leone</w:t>
            </w:r>
          </w:p>
        </w:tc>
        <w:tc>
          <w:tcPr>
            <w:tcW w:w="4996" w:type="dxa"/>
          </w:tcPr>
          <w:p w14:paraId="33423A5E" w14:textId="27AACA52" w:rsidR="00863AF2" w:rsidRPr="00447281" w:rsidRDefault="001D4418" w:rsidP="00AB5A69">
            <w:pPr>
              <w:rPr>
                <w:rFonts w:ascii="Arial Narrow" w:hAnsi="Arial Narrow"/>
                <w:sz w:val="20"/>
                <w:szCs w:val="20"/>
                <w:lang w:val="en-IE"/>
              </w:rPr>
            </w:pPr>
            <w:hyperlink r:id="rId20" w:history="1">
              <w:r w:rsidR="00A11222" w:rsidRPr="00447281">
                <w:rPr>
                  <w:rStyle w:val="Hyperlink"/>
                  <w:rFonts w:ascii="Arial Narrow" w:hAnsi="Arial Narrow"/>
                  <w:sz w:val="20"/>
                  <w:szCs w:val="20"/>
                  <w:lang w:val="en-IE"/>
                </w:rPr>
                <w:t>Samuel.doe@undp.org</w:t>
              </w:r>
            </w:hyperlink>
            <w:r w:rsidR="00A11222" w:rsidRPr="00447281">
              <w:rPr>
                <w:rFonts w:ascii="Arial Narrow" w:hAnsi="Arial Narrow"/>
                <w:sz w:val="20"/>
                <w:szCs w:val="20"/>
                <w:lang w:val="en-IE"/>
              </w:rPr>
              <w:t xml:space="preserve"> </w:t>
            </w:r>
          </w:p>
        </w:tc>
      </w:tr>
      <w:tr w:rsidR="00AB5A69" w:rsidRPr="00447281" w14:paraId="598765B1" w14:textId="77777777" w:rsidTr="00AB5A69">
        <w:tc>
          <w:tcPr>
            <w:tcW w:w="2792" w:type="dxa"/>
          </w:tcPr>
          <w:p w14:paraId="6D2180CB"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Walter Neba</w:t>
            </w:r>
          </w:p>
        </w:tc>
        <w:tc>
          <w:tcPr>
            <w:tcW w:w="4213" w:type="dxa"/>
          </w:tcPr>
          <w:p w14:paraId="3956EAFA" w14:textId="1C0E6EC8"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Rule of Law Program Specialist </w:t>
            </w:r>
          </w:p>
        </w:tc>
        <w:tc>
          <w:tcPr>
            <w:tcW w:w="2579" w:type="dxa"/>
          </w:tcPr>
          <w:p w14:paraId="56813CC7"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UNDP Sierra Leone</w:t>
            </w:r>
          </w:p>
        </w:tc>
        <w:tc>
          <w:tcPr>
            <w:tcW w:w="4996" w:type="dxa"/>
          </w:tcPr>
          <w:p w14:paraId="6C2B707D" w14:textId="5F4A13CB" w:rsidR="00AB5A69" w:rsidRPr="00447281" w:rsidRDefault="001D4418" w:rsidP="00AB5A69">
            <w:pPr>
              <w:rPr>
                <w:rFonts w:ascii="Arial Narrow" w:eastAsia="Times New Roman" w:hAnsi="Arial Narrow"/>
                <w:sz w:val="20"/>
                <w:szCs w:val="20"/>
                <w:lang w:val="en-IE"/>
              </w:rPr>
            </w:pPr>
            <w:hyperlink r:id="rId21" w:history="1">
              <w:r w:rsidR="00AB5A69" w:rsidRPr="00447281">
                <w:rPr>
                  <w:rStyle w:val="Hyperlink"/>
                  <w:rFonts w:ascii="Arial Narrow" w:eastAsia="Times New Roman" w:hAnsi="Arial Narrow" w:cs="Calibri"/>
                  <w:sz w:val="20"/>
                  <w:szCs w:val="20"/>
                  <w:lang w:val="en-IE"/>
                </w:rPr>
                <w:t>Walter.neba@undp.org</w:t>
              </w:r>
            </w:hyperlink>
            <w:r w:rsidR="00AB5A69" w:rsidRPr="00447281">
              <w:rPr>
                <w:rFonts w:ascii="Arial Narrow" w:eastAsia="Times New Roman" w:hAnsi="Arial Narrow" w:cs="Calibri"/>
                <w:sz w:val="20"/>
                <w:szCs w:val="20"/>
                <w:lang w:val="en-IE"/>
              </w:rPr>
              <w:t xml:space="preserve"> </w:t>
            </w:r>
          </w:p>
        </w:tc>
      </w:tr>
      <w:tr w:rsidR="00AB5A69" w:rsidRPr="00447281" w14:paraId="68EF1822" w14:textId="77777777" w:rsidTr="00AB5A69">
        <w:tc>
          <w:tcPr>
            <w:tcW w:w="2792" w:type="dxa"/>
          </w:tcPr>
          <w:p w14:paraId="6F0346C7" w14:textId="37E63D98" w:rsidR="00AB5A69" w:rsidRPr="00916EB2" w:rsidRDefault="00AB5A69" w:rsidP="00AB5A69">
            <w:pPr>
              <w:rPr>
                <w:rFonts w:ascii="Arial Narrow" w:eastAsia="Times New Roman" w:hAnsi="Arial Narrow"/>
                <w:sz w:val="20"/>
                <w:szCs w:val="20"/>
                <w:lang w:val="en-IE"/>
              </w:rPr>
            </w:pPr>
            <w:r w:rsidRPr="00447281">
              <w:rPr>
                <w:rFonts w:ascii="Arial Narrow" w:eastAsia="Times New Roman" w:hAnsi="Arial Narrow"/>
                <w:bCs/>
                <w:color w:val="191919"/>
                <w:sz w:val="20"/>
                <w:szCs w:val="20"/>
                <w:shd w:val="clear" w:color="auto" w:fill="FFFFFF"/>
                <w:lang w:val="en-IE"/>
              </w:rPr>
              <w:t>Claire Flynn-Byrne</w:t>
            </w:r>
          </w:p>
        </w:tc>
        <w:tc>
          <w:tcPr>
            <w:tcW w:w="4213" w:type="dxa"/>
          </w:tcPr>
          <w:p w14:paraId="6BBF3DA5"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Rule of Law and Reporting Officer</w:t>
            </w:r>
          </w:p>
        </w:tc>
        <w:tc>
          <w:tcPr>
            <w:tcW w:w="2579" w:type="dxa"/>
          </w:tcPr>
          <w:p w14:paraId="22ACDECD"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UNDP Sierra Leone</w:t>
            </w:r>
          </w:p>
        </w:tc>
        <w:tc>
          <w:tcPr>
            <w:tcW w:w="4996" w:type="dxa"/>
          </w:tcPr>
          <w:p w14:paraId="5CEC1BB0" w14:textId="13E82F1B" w:rsidR="00AB5A69" w:rsidRPr="00447281" w:rsidRDefault="001D4418" w:rsidP="00AB5A69">
            <w:pPr>
              <w:rPr>
                <w:rFonts w:ascii="Arial Narrow" w:eastAsia="Times New Roman" w:hAnsi="Arial Narrow" w:cs="Calibri"/>
                <w:sz w:val="20"/>
                <w:szCs w:val="20"/>
                <w:lang w:val="en-IE"/>
              </w:rPr>
            </w:pPr>
            <w:hyperlink r:id="rId22" w:history="1">
              <w:r w:rsidR="00916EB2" w:rsidRPr="003A111F">
                <w:rPr>
                  <w:rStyle w:val="Hyperlink"/>
                  <w:rFonts w:ascii="Arial Narrow" w:eastAsia="Times New Roman" w:hAnsi="Arial Narrow" w:cs="Calibri"/>
                  <w:sz w:val="20"/>
                  <w:szCs w:val="20"/>
                  <w:lang w:val="en-IE"/>
                </w:rPr>
                <w:t>claire.flynnbyrne@undp.org</w:t>
              </w:r>
            </w:hyperlink>
            <w:r w:rsidR="005D7415" w:rsidRPr="00447281">
              <w:rPr>
                <w:rFonts w:ascii="Arial Narrow" w:eastAsia="Times New Roman" w:hAnsi="Arial Narrow" w:cs="Calibri"/>
                <w:sz w:val="20"/>
                <w:szCs w:val="20"/>
                <w:lang w:val="en-IE"/>
              </w:rPr>
              <w:t xml:space="preserve"> </w:t>
            </w:r>
          </w:p>
        </w:tc>
      </w:tr>
      <w:tr w:rsidR="005D7415" w:rsidRPr="00447281" w14:paraId="66EB9DD4" w14:textId="77777777" w:rsidTr="00AB5A69">
        <w:tc>
          <w:tcPr>
            <w:tcW w:w="2792" w:type="dxa"/>
          </w:tcPr>
          <w:p w14:paraId="3CC1120D" w14:textId="70BC9CE2" w:rsidR="005D7415" w:rsidRPr="00447281" w:rsidRDefault="005D7415" w:rsidP="00AB5A69">
            <w:pPr>
              <w:rPr>
                <w:rFonts w:ascii="Arial Narrow" w:eastAsia="Times New Roman" w:hAnsi="Arial Narrow"/>
                <w:bCs/>
                <w:color w:val="191919"/>
                <w:sz w:val="20"/>
                <w:szCs w:val="20"/>
                <w:shd w:val="clear" w:color="auto" w:fill="FFFFFF"/>
                <w:lang w:val="en-IE"/>
              </w:rPr>
            </w:pPr>
            <w:r w:rsidRPr="00447281">
              <w:rPr>
                <w:rFonts w:ascii="Arial Narrow" w:eastAsia="Times New Roman" w:hAnsi="Arial Narrow"/>
                <w:bCs/>
                <w:color w:val="191919"/>
                <w:sz w:val="20"/>
                <w:szCs w:val="20"/>
                <w:shd w:val="clear" w:color="auto" w:fill="FFFFFF"/>
                <w:lang w:val="en-IE"/>
              </w:rPr>
              <w:t>Josephine Scott</w:t>
            </w:r>
            <w:r w:rsidR="009061CB" w:rsidRPr="00447281">
              <w:rPr>
                <w:rFonts w:ascii="Arial Narrow" w:eastAsia="Times New Roman" w:hAnsi="Arial Narrow"/>
                <w:bCs/>
                <w:color w:val="191919"/>
                <w:sz w:val="20"/>
                <w:szCs w:val="20"/>
                <w:shd w:val="clear" w:color="auto" w:fill="FFFFFF"/>
                <w:lang w:val="en-IE"/>
              </w:rPr>
              <w:t>-</w:t>
            </w:r>
            <w:r w:rsidRPr="00447281">
              <w:rPr>
                <w:rFonts w:ascii="Arial Narrow" w:eastAsia="Times New Roman" w:hAnsi="Arial Narrow"/>
                <w:bCs/>
                <w:color w:val="191919"/>
                <w:sz w:val="20"/>
                <w:szCs w:val="20"/>
                <w:shd w:val="clear" w:color="auto" w:fill="FFFFFF"/>
                <w:lang w:val="en-IE"/>
              </w:rPr>
              <w:t>Manga</w:t>
            </w:r>
          </w:p>
        </w:tc>
        <w:tc>
          <w:tcPr>
            <w:tcW w:w="4213" w:type="dxa"/>
          </w:tcPr>
          <w:p w14:paraId="55DE5716" w14:textId="71E25812" w:rsidR="005D7415" w:rsidRPr="00447281" w:rsidRDefault="005D7415"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Program Specialist</w:t>
            </w:r>
            <w:r w:rsidR="00E3136A" w:rsidRPr="00447281">
              <w:rPr>
                <w:rFonts w:ascii="Arial Narrow" w:eastAsia="Times New Roman" w:hAnsi="Arial Narrow" w:cs="Calibri"/>
                <w:sz w:val="20"/>
                <w:szCs w:val="20"/>
                <w:lang w:val="en-IE"/>
              </w:rPr>
              <w:t xml:space="preserve"> – Governance Cluster</w:t>
            </w:r>
          </w:p>
        </w:tc>
        <w:tc>
          <w:tcPr>
            <w:tcW w:w="2579" w:type="dxa"/>
          </w:tcPr>
          <w:p w14:paraId="4DBFC314" w14:textId="4B3FBD77" w:rsidR="005D7415" w:rsidRPr="00447281" w:rsidRDefault="005D7415"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UNDP Sierra Leone</w:t>
            </w:r>
          </w:p>
        </w:tc>
        <w:tc>
          <w:tcPr>
            <w:tcW w:w="4996" w:type="dxa"/>
          </w:tcPr>
          <w:p w14:paraId="50ABB92C" w14:textId="55B9EA53" w:rsidR="005D7415" w:rsidRPr="00447281" w:rsidRDefault="001D4418" w:rsidP="00AB5A69">
            <w:pPr>
              <w:rPr>
                <w:rFonts w:ascii="Arial Narrow" w:eastAsia="Times New Roman" w:hAnsi="Arial Narrow" w:cs="Calibri"/>
                <w:sz w:val="20"/>
                <w:szCs w:val="20"/>
                <w:lang w:val="en-IE"/>
              </w:rPr>
            </w:pPr>
            <w:hyperlink r:id="rId23" w:history="1">
              <w:r w:rsidR="005D7415" w:rsidRPr="00447281">
                <w:rPr>
                  <w:rStyle w:val="Hyperlink"/>
                  <w:rFonts w:ascii="Arial Narrow" w:eastAsia="Times New Roman" w:hAnsi="Arial Narrow" w:cs="Calibri"/>
                  <w:sz w:val="20"/>
                  <w:szCs w:val="20"/>
                  <w:lang w:val="en-IE"/>
                </w:rPr>
                <w:t>Josephine.scott-manga@undp.org</w:t>
              </w:r>
            </w:hyperlink>
            <w:r w:rsidR="005D7415" w:rsidRPr="00447281">
              <w:rPr>
                <w:rFonts w:ascii="Arial Narrow" w:eastAsia="Times New Roman" w:hAnsi="Arial Narrow" w:cs="Calibri"/>
                <w:sz w:val="20"/>
                <w:szCs w:val="20"/>
                <w:lang w:val="en-IE"/>
              </w:rPr>
              <w:t xml:space="preserve"> </w:t>
            </w:r>
          </w:p>
        </w:tc>
      </w:tr>
      <w:tr w:rsidR="000116FA" w:rsidRPr="00447281" w14:paraId="62F9C289" w14:textId="77777777" w:rsidTr="00AB5A69">
        <w:tc>
          <w:tcPr>
            <w:tcW w:w="2792" w:type="dxa"/>
          </w:tcPr>
          <w:p w14:paraId="739E1075" w14:textId="325266BF" w:rsidR="000116FA" w:rsidRPr="00447281" w:rsidRDefault="005F0D66" w:rsidP="00AB5A69">
            <w:pPr>
              <w:rPr>
                <w:rFonts w:ascii="Arial Narrow" w:eastAsia="Times New Roman" w:hAnsi="Arial Narrow"/>
                <w:bCs/>
                <w:color w:val="191919"/>
                <w:sz w:val="20"/>
                <w:szCs w:val="20"/>
                <w:shd w:val="clear" w:color="auto" w:fill="FFFFFF"/>
                <w:lang w:val="en-IE"/>
              </w:rPr>
            </w:pPr>
            <w:r w:rsidRPr="00447281">
              <w:rPr>
                <w:rFonts w:ascii="Arial Narrow" w:eastAsia="Times New Roman" w:hAnsi="Arial Narrow"/>
                <w:bCs/>
                <w:color w:val="191919"/>
                <w:sz w:val="20"/>
                <w:szCs w:val="20"/>
                <w:shd w:val="clear" w:color="auto" w:fill="FFFFFF"/>
                <w:lang w:val="en-IE"/>
              </w:rPr>
              <w:t>Carlton Philadelphia</w:t>
            </w:r>
          </w:p>
        </w:tc>
        <w:tc>
          <w:tcPr>
            <w:tcW w:w="4213" w:type="dxa"/>
          </w:tcPr>
          <w:p w14:paraId="11EA5650" w14:textId="1E3C6A28" w:rsidR="000116FA" w:rsidRPr="00447281" w:rsidRDefault="005F0D66"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Political Officer</w:t>
            </w:r>
          </w:p>
        </w:tc>
        <w:tc>
          <w:tcPr>
            <w:tcW w:w="2579" w:type="dxa"/>
          </w:tcPr>
          <w:p w14:paraId="65FDEDA3" w14:textId="0EC13FED" w:rsidR="000116FA" w:rsidRPr="00447281" w:rsidRDefault="005F0D66"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USA Embassy</w:t>
            </w:r>
          </w:p>
        </w:tc>
        <w:tc>
          <w:tcPr>
            <w:tcW w:w="4996" w:type="dxa"/>
          </w:tcPr>
          <w:p w14:paraId="5992775B" w14:textId="6AF67C8B" w:rsidR="000116FA" w:rsidRPr="00447281" w:rsidRDefault="001D4418" w:rsidP="00AB5A69">
            <w:pPr>
              <w:rPr>
                <w:rFonts w:ascii="Arial Narrow" w:hAnsi="Arial Narrow"/>
                <w:sz w:val="20"/>
                <w:szCs w:val="20"/>
                <w:lang w:val="en-IE"/>
              </w:rPr>
            </w:pPr>
            <w:hyperlink r:id="rId24" w:history="1">
              <w:r w:rsidR="005F0D66" w:rsidRPr="00447281">
                <w:rPr>
                  <w:rStyle w:val="Hyperlink"/>
                  <w:rFonts w:ascii="Arial Narrow" w:hAnsi="Arial Narrow"/>
                  <w:sz w:val="20"/>
                  <w:szCs w:val="20"/>
                  <w:lang w:val="en-IE"/>
                </w:rPr>
                <w:t>philadelphiaCA@state.gov</w:t>
              </w:r>
            </w:hyperlink>
            <w:r w:rsidR="005F0D66" w:rsidRPr="00447281">
              <w:rPr>
                <w:rFonts w:ascii="Arial Narrow" w:hAnsi="Arial Narrow"/>
                <w:sz w:val="20"/>
                <w:szCs w:val="20"/>
                <w:lang w:val="en-IE"/>
              </w:rPr>
              <w:t xml:space="preserve"> </w:t>
            </w:r>
          </w:p>
        </w:tc>
      </w:tr>
      <w:tr w:rsidR="005F0D66" w:rsidRPr="00447281" w14:paraId="4696BCBE" w14:textId="77777777" w:rsidTr="00AB5A69">
        <w:tc>
          <w:tcPr>
            <w:tcW w:w="2792" w:type="dxa"/>
          </w:tcPr>
          <w:p w14:paraId="5D5BD2EC" w14:textId="1FD3AB74" w:rsidR="005F0D66" w:rsidRPr="00447281" w:rsidRDefault="005F0D66" w:rsidP="00AB5A69">
            <w:pPr>
              <w:rPr>
                <w:rFonts w:ascii="Arial Narrow" w:eastAsia="Times New Roman" w:hAnsi="Arial Narrow"/>
                <w:bCs/>
                <w:color w:val="191919"/>
                <w:sz w:val="20"/>
                <w:szCs w:val="20"/>
                <w:shd w:val="clear" w:color="auto" w:fill="FFFFFF"/>
                <w:lang w:val="en-IE"/>
              </w:rPr>
            </w:pPr>
            <w:r w:rsidRPr="00447281">
              <w:rPr>
                <w:rFonts w:ascii="Arial Narrow" w:eastAsia="Times New Roman" w:hAnsi="Arial Narrow"/>
                <w:bCs/>
                <w:color w:val="191919"/>
                <w:sz w:val="20"/>
                <w:szCs w:val="20"/>
                <w:shd w:val="clear" w:color="auto" w:fill="FFFFFF"/>
                <w:lang w:val="en-IE"/>
              </w:rPr>
              <w:t>Mohammed S. Sherriff</w:t>
            </w:r>
          </w:p>
        </w:tc>
        <w:tc>
          <w:tcPr>
            <w:tcW w:w="4213" w:type="dxa"/>
          </w:tcPr>
          <w:p w14:paraId="26B793C8" w14:textId="1665403C" w:rsidR="005F0D66" w:rsidRPr="00447281" w:rsidRDefault="005F0D66"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Political Specialist</w:t>
            </w:r>
          </w:p>
        </w:tc>
        <w:tc>
          <w:tcPr>
            <w:tcW w:w="2579" w:type="dxa"/>
          </w:tcPr>
          <w:p w14:paraId="6BAD36A5" w14:textId="455DEF06" w:rsidR="005F0D66" w:rsidRPr="00447281" w:rsidRDefault="005F0D66"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USA Embassy</w:t>
            </w:r>
          </w:p>
        </w:tc>
        <w:tc>
          <w:tcPr>
            <w:tcW w:w="4996" w:type="dxa"/>
          </w:tcPr>
          <w:p w14:paraId="6F1653B8" w14:textId="004B6FBE" w:rsidR="005F0D66" w:rsidRPr="00447281" w:rsidRDefault="001D4418" w:rsidP="00AB5A69">
            <w:pPr>
              <w:rPr>
                <w:rFonts w:ascii="Arial Narrow" w:hAnsi="Arial Narrow"/>
                <w:sz w:val="20"/>
                <w:szCs w:val="20"/>
                <w:lang w:val="en-IE"/>
              </w:rPr>
            </w:pPr>
            <w:hyperlink r:id="rId25" w:history="1">
              <w:r w:rsidR="005F0D66" w:rsidRPr="00447281">
                <w:rPr>
                  <w:rStyle w:val="Hyperlink"/>
                  <w:rFonts w:ascii="Arial Narrow" w:hAnsi="Arial Narrow"/>
                  <w:sz w:val="20"/>
                  <w:szCs w:val="20"/>
                  <w:lang w:val="en-IE"/>
                </w:rPr>
                <w:t>sherriffMS@state.gov</w:t>
              </w:r>
            </w:hyperlink>
            <w:r w:rsidR="005F0D66" w:rsidRPr="00447281">
              <w:rPr>
                <w:rFonts w:ascii="Arial Narrow" w:hAnsi="Arial Narrow"/>
                <w:sz w:val="20"/>
                <w:szCs w:val="20"/>
                <w:lang w:val="en-IE"/>
              </w:rPr>
              <w:t xml:space="preserve"> </w:t>
            </w:r>
          </w:p>
        </w:tc>
      </w:tr>
      <w:tr w:rsidR="005F0D66" w:rsidRPr="00447281" w14:paraId="573EA5F2" w14:textId="77777777" w:rsidTr="00AB5A69">
        <w:tc>
          <w:tcPr>
            <w:tcW w:w="2792" w:type="dxa"/>
          </w:tcPr>
          <w:p w14:paraId="79D2453C" w14:textId="4B4206A1" w:rsidR="005F0D66" w:rsidRPr="00447281" w:rsidRDefault="005F0D66" w:rsidP="00AB5A69">
            <w:pPr>
              <w:rPr>
                <w:rFonts w:ascii="Arial Narrow" w:eastAsia="Times New Roman" w:hAnsi="Arial Narrow"/>
                <w:bCs/>
                <w:color w:val="191919"/>
                <w:sz w:val="20"/>
                <w:szCs w:val="20"/>
                <w:shd w:val="clear" w:color="auto" w:fill="FFFFFF"/>
                <w:lang w:val="en-IE"/>
              </w:rPr>
            </w:pPr>
            <w:r w:rsidRPr="00447281">
              <w:rPr>
                <w:rFonts w:ascii="Arial Narrow" w:eastAsia="Times New Roman" w:hAnsi="Arial Narrow"/>
                <w:bCs/>
                <w:color w:val="191919"/>
                <w:sz w:val="20"/>
                <w:szCs w:val="20"/>
                <w:shd w:val="clear" w:color="auto" w:fill="FFFFFF"/>
                <w:lang w:val="en-IE"/>
              </w:rPr>
              <w:t>Christiana Banja</w:t>
            </w:r>
          </w:p>
        </w:tc>
        <w:tc>
          <w:tcPr>
            <w:tcW w:w="4213" w:type="dxa"/>
          </w:tcPr>
          <w:p w14:paraId="12B70B1B" w14:textId="23B6F81D" w:rsidR="005F0D66" w:rsidRPr="00447281" w:rsidRDefault="005F0D66"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Political Assistant</w:t>
            </w:r>
          </w:p>
        </w:tc>
        <w:tc>
          <w:tcPr>
            <w:tcW w:w="2579" w:type="dxa"/>
          </w:tcPr>
          <w:p w14:paraId="1331CB7A" w14:textId="3D592403" w:rsidR="005F0D66" w:rsidRPr="00447281" w:rsidRDefault="005F0D66"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USA Embassy</w:t>
            </w:r>
          </w:p>
        </w:tc>
        <w:tc>
          <w:tcPr>
            <w:tcW w:w="4996" w:type="dxa"/>
          </w:tcPr>
          <w:p w14:paraId="7857B16D" w14:textId="633B5995" w:rsidR="005F0D66" w:rsidRPr="00447281" w:rsidRDefault="001D4418" w:rsidP="00AB5A69">
            <w:pPr>
              <w:rPr>
                <w:rFonts w:ascii="Arial Narrow" w:hAnsi="Arial Narrow"/>
                <w:sz w:val="20"/>
                <w:szCs w:val="20"/>
                <w:lang w:val="en-IE"/>
              </w:rPr>
            </w:pPr>
            <w:hyperlink r:id="rId26" w:history="1">
              <w:r w:rsidR="005F0D66" w:rsidRPr="00447281">
                <w:rPr>
                  <w:rStyle w:val="Hyperlink"/>
                  <w:rFonts w:ascii="Arial Narrow" w:hAnsi="Arial Narrow"/>
                  <w:sz w:val="20"/>
                  <w:szCs w:val="20"/>
                  <w:lang w:val="en-IE"/>
                </w:rPr>
                <w:t>christianaCY@state.gov</w:t>
              </w:r>
            </w:hyperlink>
            <w:r w:rsidR="005F0D66" w:rsidRPr="00447281">
              <w:rPr>
                <w:rFonts w:ascii="Arial Narrow" w:hAnsi="Arial Narrow"/>
                <w:sz w:val="20"/>
                <w:szCs w:val="20"/>
                <w:lang w:val="en-IE"/>
              </w:rPr>
              <w:t xml:space="preserve"> </w:t>
            </w:r>
          </w:p>
        </w:tc>
      </w:tr>
      <w:tr w:rsidR="005F0D66" w:rsidRPr="00447281" w14:paraId="1287576C" w14:textId="77777777" w:rsidTr="00AB5A69">
        <w:tc>
          <w:tcPr>
            <w:tcW w:w="2792" w:type="dxa"/>
          </w:tcPr>
          <w:p w14:paraId="74E11D12" w14:textId="4B6453E8" w:rsidR="005F0D66" w:rsidRPr="00447281" w:rsidRDefault="00ED5983" w:rsidP="00AB5A69">
            <w:pPr>
              <w:rPr>
                <w:rFonts w:ascii="Arial Narrow" w:eastAsia="Times New Roman" w:hAnsi="Arial Narrow"/>
                <w:bCs/>
                <w:color w:val="191919"/>
                <w:sz w:val="20"/>
                <w:szCs w:val="20"/>
                <w:shd w:val="clear" w:color="auto" w:fill="FFFFFF"/>
                <w:lang w:val="en-IE"/>
              </w:rPr>
            </w:pPr>
            <w:r w:rsidRPr="00447281">
              <w:rPr>
                <w:rFonts w:ascii="Arial Narrow" w:eastAsia="Times New Roman" w:hAnsi="Arial Narrow"/>
                <w:bCs/>
                <w:color w:val="191919"/>
                <w:sz w:val="20"/>
                <w:szCs w:val="20"/>
                <w:shd w:val="clear" w:color="auto" w:fill="FFFFFF"/>
                <w:lang w:val="en-IE"/>
              </w:rPr>
              <w:t>Sonia Gilroy</w:t>
            </w:r>
          </w:p>
        </w:tc>
        <w:tc>
          <w:tcPr>
            <w:tcW w:w="4213" w:type="dxa"/>
          </w:tcPr>
          <w:p w14:paraId="7B25421B" w14:textId="62F3C1E6" w:rsidR="005F0D66" w:rsidRPr="00447281" w:rsidRDefault="00ED5983"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Adolescent Sexual and Reproductive Health Program Specialist</w:t>
            </w:r>
          </w:p>
        </w:tc>
        <w:tc>
          <w:tcPr>
            <w:tcW w:w="2579" w:type="dxa"/>
          </w:tcPr>
          <w:p w14:paraId="5F660EB3" w14:textId="3C626D7F" w:rsidR="005F0D66" w:rsidRPr="00447281" w:rsidRDefault="00ED5983"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UNFPA Sierra Leone</w:t>
            </w:r>
          </w:p>
        </w:tc>
        <w:tc>
          <w:tcPr>
            <w:tcW w:w="4996" w:type="dxa"/>
          </w:tcPr>
          <w:p w14:paraId="694EE3D5" w14:textId="7652ACF6" w:rsidR="005F0D66" w:rsidRPr="00447281" w:rsidRDefault="001D4418" w:rsidP="00AB5A69">
            <w:pPr>
              <w:rPr>
                <w:rFonts w:ascii="Arial Narrow" w:hAnsi="Arial Narrow"/>
                <w:sz w:val="20"/>
                <w:szCs w:val="20"/>
                <w:lang w:val="en-IE"/>
              </w:rPr>
            </w:pPr>
            <w:hyperlink r:id="rId27" w:history="1">
              <w:r w:rsidR="00ED5983" w:rsidRPr="00447281">
                <w:rPr>
                  <w:rStyle w:val="Hyperlink"/>
                  <w:rFonts w:ascii="Arial Narrow" w:hAnsi="Arial Narrow"/>
                  <w:sz w:val="20"/>
                  <w:szCs w:val="20"/>
                  <w:lang w:val="en-IE"/>
                </w:rPr>
                <w:t>Gilroy@unfpa.org</w:t>
              </w:r>
            </w:hyperlink>
            <w:r w:rsidR="00ED5983" w:rsidRPr="00447281">
              <w:rPr>
                <w:rFonts w:ascii="Arial Narrow" w:hAnsi="Arial Narrow"/>
                <w:sz w:val="20"/>
                <w:szCs w:val="20"/>
                <w:lang w:val="en-IE"/>
              </w:rPr>
              <w:t xml:space="preserve"> </w:t>
            </w:r>
          </w:p>
        </w:tc>
      </w:tr>
      <w:tr w:rsidR="00ED5983" w:rsidRPr="00447281" w14:paraId="4D7FA7CF" w14:textId="77777777" w:rsidTr="00AB5A69">
        <w:tc>
          <w:tcPr>
            <w:tcW w:w="2792" w:type="dxa"/>
          </w:tcPr>
          <w:p w14:paraId="60C3DF89" w14:textId="5CC25513" w:rsidR="00ED5983" w:rsidRPr="00447281" w:rsidRDefault="00ED5983" w:rsidP="00AB5A69">
            <w:pPr>
              <w:rPr>
                <w:rFonts w:ascii="Arial Narrow" w:eastAsia="Times New Roman" w:hAnsi="Arial Narrow"/>
                <w:bCs/>
                <w:color w:val="191919"/>
                <w:sz w:val="20"/>
                <w:szCs w:val="20"/>
                <w:shd w:val="clear" w:color="auto" w:fill="FFFFFF"/>
                <w:lang w:val="en-IE"/>
              </w:rPr>
            </w:pPr>
            <w:r w:rsidRPr="00447281">
              <w:rPr>
                <w:rFonts w:ascii="Arial Narrow" w:eastAsia="Times New Roman" w:hAnsi="Arial Narrow"/>
                <w:bCs/>
                <w:color w:val="191919"/>
                <w:sz w:val="20"/>
                <w:szCs w:val="20"/>
                <w:shd w:val="clear" w:color="auto" w:fill="FFFFFF"/>
                <w:lang w:val="en-IE"/>
              </w:rPr>
              <w:t>Betty Alpha</w:t>
            </w:r>
          </w:p>
        </w:tc>
        <w:tc>
          <w:tcPr>
            <w:tcW w:w="4213" w:type="dxa"/>
          </w:tcPr>
          <w:p w14:paraId="55638414" w14:textId="26468F8C" w:rsidR="00ED5983" w:rsidRPr="00447281" w:rsidRDefault="00ED5983"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Gender Officer</w:t>
            </w:r>
          </w:p>
        </w:tc>
        <w:tc>
          <w:tcPr>
            <w:tcW w:w="2579" w:type="dxa"/>
          </w:tcPr>
          <w:p w14:paraId="65CED006" w14:textId="20B2463F" w:rsidR="00ED5983" w:rsidRPr="00447281" w:rsidRDefault="00ED5983"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UNFPA Sierra Leone</w:t>
            </w:r>
          </w:p>
        </w:tc>
        <w:tc>
          <w:tcPr>
            <w:tcW w:w="4996" w:type="dxa"/>
          </w:tcPr>
          <w:p w14:paraId="4A0F7170" w14:textId="4D430F64" w:rsidR="00ED5983" w:rsidRPr="00447281" w:rsidRDefault="001D4418" w:rsidP="00AB5A69">
            <w:pPr>
              <w:rPr>
                <w:rFonts w:ascii="Arial Narrow" w:hAnsi="Arial Narrow"/>
                <w:sz w:val="20"/>
                <w:szCs w:val="20"/>
                <w:lang w:val="en-IE"/>
              </w:rPr>
            </w:pPr>
            <w:hyperlink r:id="rId28" w:history="1">
              <w:r w:rsidR="00ED5983" w:rsidRPr="00447281">
                <w:rPr>
                  <w:rStyle w:val="Hyperlink"/>
                  <w:rFonts w:ascii="Arial Narrow" w:hAnsi="Arial Narrow"/>
                  <w:sz w:val="20"/>
                  <w:szCs w:val="20"/>
                  <w:lang w:val="en-IE"/>
                </w:rPr>
                <w:t>balpha@unfpa.org</w:t>
              </w:r>
            </w:hyperlink>
            <w:r w:rsidR="00ED5983" w:rsidRPr="00447281">
              <w:rPr>
                <w:rFonts w:ascii="Arial Narrow" w:hAnsi="Arial Narrow"/>
                <w:sz w:val="20"/>
                <w:szCs w:val="20"/>
                <w:lang w:val="en-IE"/>
              </w:rPr>
              <w:t xml:space="preserve"> </w:t>
            </w:r>
          </w:p>
        </w:tc>
      </w:tr>
      <w:tr w:rsidR="00ED5983" w:rsidRPr="00447281" w14:paraId="2A993CD5" w14:textId="77777777" w:rsidTr="00AB5A69">
        <w:tc>
          <w:tcPr>
            <w:tcW w:w="2792" w:type="dxa"/>
          </w:tcPr>
          <w:p w14:paraId="5515AD9F" w14:textId="723DAD55" w:rsidR="00ED5983" w:rsidRPr="00447281" w:rsidRDefault="00ED5983" w:rsidP="00AB5A69">
            <w:pPr>
              <w:rPr>
                <w:rFonts w:ascii="Arial Narrow" w:eastAsia="Times New Roman" w:hAnsi="Arial Narrow"/>
                <w:bCs/>
                <w:color w:val="191919"/>
                <w:sz w:val="20"/>
                <w:szCs w:val="20"/>
                <w:shd w:val="clear" w:color="auto" w:fill="FFFFFF"/>
                <w:lang w:val="en-IE"/>
              </w:rPr>
            </w:pPr>
            <w:r w:rsidRPr="00447281">
              <w:rPr>
                <w:rFonts w:ascii="Arial Narrow" w:eastAsia="Times New Roman" w:hAnsi="Arial Narrow"/>
                <w:bCs/>
                <w:color w:val="191919"/>
                <w:sz w:val="20"/>
                <w:szCs w:val="20"/>
                <w:shd w:val="clear" w:color="auto" w:fill="FFFFFF"/>
                <w:lang w:val="en-IE"/>
              </w:rPr>
              <w:t>Nasal Millicent Kamara</w:t>
            </w:r>
          </w:p>
        </w:tc>
        <w:tc>
          <w:tcPr>
            <w:tcW w:w="4213" w:type="dxa"/>
          </w:tcPr>
          <w:p w14:paraId="3BB28C98" w14:textId="0B57E83F" w:rsidR="00ED5983" w:rsidRPr="00447281" w:rsidRDefault="00ED5983"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Child Protection Specialist – Justice for Children</w:t>
            </w:r>
          </w:p>
        </w:tc>
        <w:tc>
          <w:tcPr>
            <w:tcW w:w="2579" w:type="dxa"/>
          </w:tcPr>
          <w:p w14:paraId="4BC88945" w14:textId="22227989" w:rsidR="00ED5983" w:rsidRPr="00447281" w:rsidRDefault="00ED5983"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UNICEF</w:t>
            </w:r>
            <w:r w:rsidR="00B5072C" w:rsidRPr="00447281">
              <w:rPr>
                <w:rFonts w:ascii="Arial Narrow" w:eastAsia="Times New Roman" w:hAnsi="Arial Narrow" w:cs="Calibri"/>
                <w:sz w:val="20"/>
                <w:szCs w:val="20"/>
                <w:lang w:val="en-IE"/>
              </w:rPr>
              <w:t xml:space="preserve"> Sierra Leone</w:t>
            </w:r>
          </w:p>
        </w:tc>
        <w:tc>
          <w:tcPr>
            <w:tcW w:w="4996" w:type="dxa"/>
          </w:tcPr>
          <w:p w14:paraId="6747050A" w14:textId="057FE416" w:rsidR="00ED5983" w:rsidRPr="00447281" w:rsidRDefault="001D4418" w:rsidP="00AB5A69">
            <w:pPr>
              <w:rPr>
                <w:rFonts w:ascii="Arial Narrow" w:hAnsi="Arial Narrow"/>
                <w:sz w:val="20"/>
                <w:szCs w:val="20"/>
                <w:lang w:val="en-IE"/>
              </w:rPr>
            </w:pPr>
            <w:hyperlink r:id="rId29" w:history="1">
              <w:r w:rsidR="00ED5983" w:rsidRPr="00447281">
                <w:rPr>
                  <w:rStyle w:val="Hyperlink"/>
                  <w:rFonts w:ascii="Arial Narrow" w:hAnsi="Arial Narrow"/>
                  <w:sz w:val="20"/>
                  <w:szCs w:val="20"/>
                  <w:lang w:val="en-IE"/>
                </w:rPr>
                <w:t>nkamara@unicef.org</w:t>
              </w:r>
            </w:hyperlink>
            <w:r w:rsidR="00ED5983" w:rsidRPr="00447281">
              <w:rPr>
                <w:rFonts w:ascii="Arial Narrow" w:hAnsi="Arial Narrow"/>
                <w:sz w:val="20"/>
                <w:szCs w:val="20"/>
                <w:lang w:val="en-IE"/>
              </w:rPr>
              <w:t xml:space="preserve"> </w:t>
            </w:r>
          </w:p>
        </w:tc>
      </w:tr>
      <w:tr w:rsidR="00B5072C" w:rsidRPr="00447281" w14:paraId="33AA3CC2" w14:textId="77777777" w:rsidTr="00AB5A69">
        <w:tc>
          <w:tcPr>
            <w:tcW w:w="2792" w:type="dxa"/>
          </w:tcPr>
          <w:p w14:paraId="751C7242" w14:textId="24E9B6F8" w:rsidR="00B5072C" w:rsidRPr="00447281" w:rsidRDefault="00B5072C" w:rsidP="00AB5A69">
            <w:pPr>
              <w:rPr>
                <w:rFonts w:ascii="Arial Narrow" w:eastAsia="Times New Roman" w:hAnsi="Arial Narrow"/>
                <w:bCs/>
                <w:color w:val="191919"/>
                <w:sz w:val="20"/>
                <w:szCs w:val="20"/>
                <w:shd w:val="clear" w:color="auto" w:fill="FFFFFF"/>
                <w:lang w:val="en-IE"/>
              </w:rPr>
            </w:pPr>
            <w:r w:rsidRPr="00447281">
              <w:rPr>
                <w:rFonts w:ascii="Arial Narrow" w:eastAsia="Times New Roman" w:hAnsi="Arial Narrow"/>
                <w:bCs/>
                <w:color w:val="191919"/>
                <w:sz w:val="20"/>
                <w:szCs w:val="20"/>
                <w:shd w:val="clear" w:color="auto" w:fill="FFFFFF"/>
                <w:lang w:val="en-IE"/>
              </w:rPr>
              <w:t>Mary Foday</w:t>
            </w:r>
          </w:p>
        </w:tc>
        <w:tc>
          <w:tcPr>
            <w:tcW w:w="4213" w:type="dxa"/>
          </w:tcPr>
          <w:p w14:paraId="5F58427D" w14:textId="351D0F6D" w:rsidR="00B5072C" w:rsidRPr="00447281" w:rsidRDefault="00B5072C"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Program Analyst</w:t>
            </w:r>
          </w:p>
        </w:tc>
        <w:tc>
          <w:tcPr>
            <w:tcW w:w="2579" w:type="dxa"/>
          </w:tcPr>
          <w:p w14:paraId="57FBA0A2" w14:textId="1F9D3B30" w:rsidR="00B5072C" w:rsidRPr="00447281" w:rsidRDefault="00B5072C"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UN Women Sierra Leone</w:t>
            </w:r>
          </w:p>
        </w:tc>
        <w:tc>
          <w:tcPr>
            <w:tcW w:w="4996" w:type="dxa"/>
          </w:tcPr>
          <w:p w14:paraId="6B4E3DEA" w14:textId="7EAF2C21" w:rsidR="00B5072C" w:rsidRPr="00447281" w:rsidRDefault="001D4418" w:rsidP="00AB5A69">
            <w:pPr>
              <w:rPr>
                <w:rFonts w:ascii="Arial Narrow" w:hAnsi="Arial Narrow"/>
                <w:sz w:val="20"/>
                <w:szCs w:val="20"/>
                <w:lang w:val="en-IE"/>
              </w:rPr>
            </w:pPr>
            <w:hyperlink r:id="rId30" w:history="1">
              <w:r w:rsidR="00B5072C" w:rsidRPr="00447281">
                <w:rPr>
                  <w:rStyle w:val="Hyperlink"/>
                  <w:rFonts w:ascii="Arial Narrow" w:hAnsi="Arial Narrow"/>
                  <w:sz w:val="20"/>
                  <w:szCs w:val="20"/>
                  <w:lang w:val="en-IE"/>
                </w:rPr>
                <w:t>Mary.foday@unwomen.org</w:t>
              </w:r>
            </w:hyperlink>
            <w:r w:rsidR="00B5072C" w:rsidRPr="00447281">
              <w:rPr>
                <w:rFonts w:ascii="Arial Narrow" w:hAnsi="Arial Narrow"/>
                <w:sz w:val="20"/>
                <w:szCs w:val="20"/>
                <w:lang w:val="en-IE"/>
              </w:rPr>
              <w:t xml:space="preserve"> </w:t>
            </w:r>
          </w:p>
        </w:tc>
      </w:tr>
      <w:tr w:rsidR="00ED5983" w:rsidRPr="00447281" w14:paraId="24D99CE2" w14:textId="77777777" w:rsidTr="00AB5A69">
        <w:tc>
          <w:tcPr>
            <w:tcW w:w="2792" w:type="dxa"/>
          </w:tcPr>
          <w:p w14:paraId="29780AF9" w14:textId="165DDCC3" w:rsidR="00ED5983" w:rsidRPr="00447281" w:rsidRDefault="00ED5983" w:rsidP="00AB5A69">
            <w:pPr>
              <w:rPr>
                <w:rFonts w:ascii="Arial Narrow" w:eastAsia="Times New Roman" w:hAnsi="Arial Narrow"/>
                <w:bCs/>
                <w:color w:val="191919"/>
                <w:sz w:val="20"/>
                <w:szCs w:val="20"/>
                <w:shd w:val="clear" w:color="auto" w:fill="FFFFFF"/>
                <w:lang w:val="en-IE"/>
              </w:rPr>
            </w:pPr>
            <w:r w:rsidRPr="00447281">
              <w:rPr>
                <w:rFonts w:ascii="Arial Narrow" w:eastAsia="Times New Roman" w:hAnsi="Arial Narrow"/>
                <w:bCs/>
                <w:color w:val="191919"/>
                <w:sz w:val="20"/>
                <w:szCs w:val="20"/>
                <w:shd w:val="clear" w:color="auto" w:fill="FFFFFF"/>
                <w:lang w:val="en-IE"/>
              </w:rPr>
              <w:t>Joseph B.M Kamara</w:t>
            </w:r>
          </w:p>
        </w:tc>
        <w:tc>
          <w:tcPr>
            <w:tcW w:w="4213" w:type="dxa"/>
          </w:tcPr>
          <w:p w14:paraId="7D49CDCB" w14:textId="29EAE43B" w:rsidR="00ED5983" w:rsidRPr="00447281" w:rsidRDefault="00ED5983"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Executive Secretary</w:t>
            </w:r>
          </w:p>
        </w:tc>
        <w:tc>
          <w:tcPr>
            <w:tcW w:w="2579" w:type="dxa"/>
          </w:tcPr>
          <w:p w14:paraId="1368CEB3" w14:textId="0A44DF6D" w:rsidR="00ED5983" w:rsidRPr="00447281" w:rsidRDefault="00ED5983"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Human Rights Commission of Sierra Leone</w:t>
            </w:r>
            <w:r w:rsidR="00057BA7">
              <w:rPr>
                <w:rFonts w:ascii="Arial Narrow" w:eastAsia="Times New Roman" w:hAnsi="Arial Narrow" w:cs="Calibri"/>
                <w:sz w:val="20"/>
                <w:szCs w:val="20"/>
                <w:lang w:val="en-IE"/>
              </w:rPr>
              <w:t xml:space="preserve"> (HRCSL)</w:t>
            </w:r>
          </w:p>
        </w:tc>
        <w:tc>
          <w:tcPr>
            <w:tcW w:w="4996" w:type="dxa"/>
          </w:tcPr>
          <w:p w14:paraId="36CE5682" w14:textId="0837937C" w:rsidR="00ED5983" w:rsidRPr="00447281" w:rsidRDefault="001D4418" w:rsidP="00AB5A69">
            <w:pPr>
              <w:rPr>
                <w:rFonts w:ascii="Arial Narrow" w:hAnsi="Arial Narrow"/>
                <w:sz w:val="20"/>
                <w:szCs w:val="20"/>
                <w:lang w:val="en-IE"/>
              </w:rPr>
            </w:pPr>
            <w:hyperlink r:id="rId31" w:history="1">
              <w:r w:rsidR="00ED5983" w:rsidRPr="00447281">
                <w:rPr>
                  <w:rStyle w:val="Hyperlink"/>
                  <w:rFonts w:ascii="Arial Narrow" w:hAnsi="Arial Narrow"/>
                  <w:sz w:val="20"/>
                  <w:szCs w:val="20"/>
                  <w:lang w:val="en-IE"/>
                </w:rPr>
                <w:t>benmaking@yahoo.com</w:t>
              </w:r>
            </w:hyperlink>
            <w:r w:rsidR="00ED5983" w:rsidRPr="00447281">
              <w:rPr>
                <w:rFonts w:ascii="Arial Narrow" w:hAnsi="Arial Narrow"/>
                <w:sz w:val="20"/>
                <w:szCs w:val="20"/>
                <w:lang w:val="en-IE"/>
              </w:rPr>
              <w:t xml:space="preserve"> </w:t>
            </w:r>
          </w:p>
        </w:tc>
      </w:tr>
      <w:tr w:rsidR="00AB5A69" w:rsidRPr="00447281" w14:paraId="0541ACEE" w14:textId="77777777" w:rsidTr="00AB5A69">
        <w:tc>
          <w:tcPr>
            <w:tcW w:w="2792" w:type="dxa"/>
          </w:tcPr>
          <w:p w14:paraId="377DD174" w14:textId="3F0530B8"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Hon. Justice Desmond B. </w:t>
            </w:r>
            <w:r w:rsidR="00226F84" w:rsidRPr="00447281">
              <w:rPr>
                <w:rFonts w:ascii="Arial Narrow" w:eastAsia="Times New Roman" w:hAnsi="Arial Narrow" w:cs="Calibri"/>
                <w:sz w:val="20"/>
                <w:szCs w:val="20"/>
                <w:lang w:val="en-IE"/>
              </w:rPr>
              <w:t>Edwards</w:t>
            </w:r>
          </w:p>
        </w:tc>
        <w:tc>
          <w:tcPr>
            <w:tcW w:w="4213" w:type="dxa"/>
          </w:tcPr>
          <w:p w14:paraId="70D927B4"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Chief Justice</w:t>
            </w:r>
          </w:p>
        </w:tc>
        <w:tc>
          <w:tcPr>
            <w:tcW w:w="2579" w:type="dxa"/>
          </w:tcPr>
          <w:p w14:paraId="55D5190E" w14:textId="19218E95" w:rsidR="00AB5A69" w:rsidRPr="00447281" w:rsidRDefault="00226F84"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Judiciary of</w:t>
            </w:r>
            <w:r w:rsidR="00AB5A69" w:rsidRPr="00447281">
              <w:rPr>
                <w:rFonts w:ascii="Arial Narrow" w:eastAsia="Times New Roman" w:hAnsi="Arial Narrow" w:cs="Calibri"/>
                <w:sz w:val="20"/>
                <w:szCs w:val="20"/>
                <w:lang w:val="en-IE"/>
              </w:rPr>
              <w:t xml:space="preserve"> Sierra Leone</w:t>
            </w:r>
          </w:p>
        </w:tc>
        <w:tc>
          <w:tcPr>
            <w:tcW w:w="4996" w:type="dxa"/>
          </w:tcPr>
          <w:p w14:paraId="6B2F00E1" w14:textId="77777777" w:rsidR="00AB5A69" w:rsidRPr="00447281" w:rsidRDefault="001D4418" w:rsidP="00AB5A69">
            <w:pPr>
              <w:rPr>
                <w:rFonts w:ascii="Arial Narrow" w:eastAsia="Times New Roman" w:hAnsi="Arial Narrow" w:cs="Calibri"/>
                <w:sz w:val="20"/>
                <w:szCs w:val="20"/>
                <w:lang w:val="en-IE"/>
              </w:rPr>
            </w:pPr>
            <w:hyperlink r:id="rId32" w:history="1">
              <w:r w:rsidR="00AB5A69" w:rsidRPr="00447281">
                <w:rPr>
                  <w:rStyle w:val="Hyperlink"/>
                  <w:rFonts w:ascii="Arial Narrow" w:eastAsia="Times New Roman" w:hAnsi="Arial Narrow" w:cs="Calibri"/>
                  <w:sz w:val="20"/>
                  <w:szCs w:val="20"/>
                  <w:lang w:val="en-IE"/>
                </w:rPr>
                <w:t>Desbabs47@gmail.com</w:t>
              </w:r>
            </w:hyperlink>
            <w:r w:rsidR="00AB5A69" w:rsidRPr="00447281">
              <w:rPr>
                <w:rFonts w:ascii="Arial Narrow" w:eastAsia="Times New Roman" w:hAnsi="Arial Narrow" w:cs="Calibri"/>
                <w:sz w:val="20"/>
                <w:szCs w:val="20"/>
                <w:lang w:val="en-IE"/>
              </w:rPr>
              <w:t xml:space="preserve"> </w:t>
            </w:r>
          </w:p>
        </w:tc>
      </w:tr>
      <w:tr w:rsidR="003C6FB3" w:rsidRPr="00447281" w14:paraId="337FAAE5" w14:textId="77777777" w:rsidTr="00AB5A69">
        <w:tc>
          <w:tcPr>
            <w:tcW w:w="2792" w:type="dxa"/>
          </w:tcPr>
          <w:p w14:paraId="5F0B1106" w14:textId="5778AAF9" w:rsidR="003C6FB3" w:rsidRPr="00447281" w:rsidRDefault="003C6FB3"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Justice Nicholas C. Browne-Marke</w:t>
            </w:r>
          </w:p>
        </w:tc>
        <w:tc>
          <w:tcPr>
            <w:tcW w:w="4213" w:type="dxa"/>
          </w:tcPr>
          <w:p w14:paraId="4698FB1B" w14:textId="3767BBF4" w:rsidR="003C6FB3" w:rsidRPr="00447281" w:rsidRDefault="003C6FB3"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Justice of the Supreme Court/Chair Bail and Sentencing </w:t>
            </w:r>
            <w:r w:rsidR="001305F9">
              <w:rPr>
                <w:rFonts w:ascii="Arial Narrow" w:eastAsia="Times New Roman" w:hAnsi="Arial Narrow" w:cs="Calibri"/>
                <w:sz w:val="20"/>
                <w:szCs w:val="20"/>
                <w:lang w:val="en-IE"/>
              </w:rPr>
              <w:t>WG</w:t>
            </w:r>
          </w:p>
        </w:tc>
        <w:tc>
          <w:tcPr>
            <w:tcW w:w="2579" w:type="dxa"/>
          </w:tcPr>
          <w:p w14:paraId="75E6122C" w14:textId="45D70D29" w:rsidR="003C6FB3" w:rsidRPr="00447281" w:rsidRDefault="003C6FB3"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Supreme Court of Sierra Leone</w:t>
            </w:r>
          </w:p>
        </w:tc>
        <w:tc>
          <w:tcPr>
            <w:tcW w:w="4996" w:type="dxa"/>
          </w:tcPr>
          <w:p w14:paraId="16541A3F" w14:textId="457D6980" w:rsidR="003C6FB3" w:rsidRPr="00447281" w:rsidRDefault="001D4418" w:rsidP="00AB5A69">
            <w:pPr>
              <w:rPr>
                <w:rFonts w:ascii="Arial Narrow" w:hAnsi="Arial Narrow"/>
                <w:sz w:val="20"/>
                <w:szCs w:val="20"/>
                <w:lang w:val="en-IE"/>
              </w:rPr>
            </w:pPr>
            <w:hyperlink r:id="rId33" w:history="1">
              <w:r w:rsidR="003C6FB3" w:rsidRPr="00447281">
                <w:rPr>
                  <w:rStyle w:val="Hyperlink"/>
                  <w:rFonts w:ascii="Arial Narrow" w:hAnsi="Arial Narrow"/>
                  <w:sz w:val="20"/>
                  <w:szCs w:val="20"/>
                  <w:lang w:val="en-IE"/>
                </w:rPr>
                <w:t>nbmarke58@gmail.com</w:t>
              </w:r>
            </w:hyperlink>
            <w:r w:rsidR="003C6FB3" w:rsidRPr="00447281">
              <w:rPr>
                <w:rFonts w:ascii="Arial Narrow" w:hAnsi="Arial Narrow"/>
                <w:sz w:val="20"/>
                <w:szCs w:val="20"/>
                <w:lang w:val="en-IE"/>
              </w:rPr>
              <w:t xml:space="preserve"> </w:t>
            </w:r>
          </w:p>
        </w:tc>
      </w:tr>
      <w:tr w:rsidR="00AB5A69" w:rsidRPr="00447281" w14:paraId="225DCFE0" w14:textId="77777777" w:rsidTr="00AB5A69">
        <w:tc>
          <w:tcPr>
            <w:tcW w:w="2792" w:type="dxa"/>
          </w:tcPr>
          <w:p w14:paraId="4393DD3C"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Justice E.E Roberts</w:t>
            </w:r>
          </w:p>
        </w:tc>
        <w:tc>
          <w:tcPr>
            <w:tcW w:w="4213" w:type="dxa"/>
          </w:tcPr>
          <w:p w14:paraId="1A9B182C" w14:textId="11AA0FB0"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Justice of Supreme Court and Chair of the </w:t>
            </w:r>
            <w:r w:rsidR="009061CB" w:rsidRPr="00447281">
              <w:rPr>
                <w:rFonts w:ascii="Arial Narrow" w:eastAsia="Times New Roman" w:hAnsi="Arial Narrow" w:cs="Calibri"/>
                <w:sz w:val="20"/>
                <w:szCs w:val="20"/>
                <w:lang w:val="en-IE"/>
              </w:rPr>
              <w:t>JLTI</w:t>
            </w:r>
          </w:p>
        </w:tc>
        <w:tc>
          <w:tcPr>
            <w:tcW w:w="2579" w:type="dxa"/>
          </w:tcPr>
          <w:p w14:paraId="4AFB0D8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Supreme Court of Sierra Leone</w:t>
            </w:r>
          </w:p>
        </w:tc>
        <w:tc>
          <w:tcPr>
            <w:tcW w:w="4996" w:type="dxa"/>
          </w:tcPr>
          <w:p w14:paraId="1C41C636" w14:textId="77777777" w:rsidR="00AB5A69" w:rsidRPr="00447281" w:rsidRDefault="001D4418" w:rsidP="00AB5A69">
            <w:pPr>
              <w:rPr>
                <w:rFonts w:ascii="Arial Narrow" w:eastAsia="Times New Roman" w:hAnsi="Arial Narrow" w:cs="Calibri"/>
                <w:sz w:val="20"/>
                <w:szCs w:val="20"/>
                <w:lang w:val="en-IE"/>
              </w:rPr>
            </w:pPr>
            <w:hyperlink r:id="rId34" w:history="1">
              <w:r w:rsidR="00AB5A69" w:rsidRPr="00447281">
                <w:rPr>
                  <w:rStyle w:val="Hyperlink"/>
                  <w:rFonts w:ascii="Arial Narrow" w:eastAsia="Times New Roman" w:hAnsi="Arial Narrow" w:cs="Calibri"/>
                  <w:sz w:val="20"/>
                  <w:szCs w:val="20"/>
                  <w:lang w:val="en-IE"/>
                </w:rPr>
                <w:t>robbieeku@yahoo.com</w:t>
              </w:r>
            </w:hyperlink>
            <w:r w:rsidR="00AB5A69" w:rsidRPr="00447281">
              <w:rPr>
                <w:rFonts w:ascii="Arial Narrow" w:eastAsia="Times New Roman" w:hAnsi="Arial Narrow" w:cs="Calibri"/>
                <w:sz w:val="20"/>
                <w:szCs w:val="20"/>
                <w:lang w:val="en-IE"/>
              </w:rPr>
              <w:t xml:space="preserve"> </w:t>
            </w:r>
          </w:p>
        </w:tc>
      </w:tr>
      <w:tr w:rsidR="00F11343" w:rsidRPr="00447281" w14:paraId="61BE7F7B" w14:textId="77777777" w:rsidTr="00AB5A69">
        <w:tc>
          <w:tcPr>
            <w:tcW w:w="2792" w:type="dxa"/>
          </w:tcPr>
          <w:p w14:paraId="7AB73781" w14:textId="642D7B08" w:rsidR="00F11343" w:rsidRPr="00447281" w:rsidRDefault="00F11343"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Shahid M. Korjie</w:t>
            </w:r>
          </w:p>
        </w:tc>
        <w:tc>
          <w:tcPr>
            <w:tcW w:w="4213" w:type="dxa"/>
          </w:tcPr>
          <w:p w14:paraId="61D95C80" w14:textId="3FD5CA95" w:rsidR="00F11343" w:rsidRPr="00447281" w:rsidRDefault="00F11343"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Coordinator</w:t>
            </w:r>
          </w:p>
        </w:tc>
        <w:tc>
          <w:tcPr>
            <w:tcW w:w="2579" w:type="dxa"/>
          </w:tcPr>
          <w:p w14:paraId="6ABE9874" w14:textId="625A5AF0" w:rsidR="00F11343" w:rsidRPr="00447281" w:rsidRDefault="00F11343"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Justice Sector Coordination Office</w:t>
            </w:r>
            <w:r w:rsidR="001305F9">
              <w:rPr>
                <w:rFonts w:ascii="Arial Narrow" w:eastAsia="Times New Roman" w:hAnsi="Arial Narrow" w:cs="Calibri"/>
                <w:sz w:val="20"/>
                <w:szCs w:val="20"/>
                <w:lang w:val="en-IE"/>
              </w:rPr>
              <w:t xml:space="preserve"> (JSCO)</w:t>
            </w:r>
          </w:p>
        </w:tc>
        <w:tc>
          <w:tcPr>
            <w:tcW w:w="4996" w:type="dxa"/>
          </w:tcPr>
          <w:p w14:paraId="2CEB80F2" w14:textId="191D6912" w:rsidR="00F11343" w:rsidRPr="00447281" w:rsidRDefault="001D4418" w:rsidP="00AB5A69">
            <w:pPr>
              <w:rPr>
                <w:rFonts w:ascii="Arial Narrow" w:hAnsi="Arial Narrow"/>
                <w:sz w:val="20"/>
                <w:szCs w:val="20"/>
                <w:lang w:val="en-IE"/>
              </w:rPr>
            </w:pPr>
            <w:hyperlink r:id="rId35" w:history="1">
              <w:r w:rsidR="00F11343" w:rsidRPr="00447281">
                <w:rPr>
                  <w:rStyle w:val="Hyperlink"/>
                  <w:rFonts w:ascii="Arial Narrow" w:hAnsi="Arial Narrow"/>
                  <w:sz w:val="20"/>
                  <w:szCs w:val="20"/>
                  <w:lang w:val="en-IE"/>
                </w:rPr>
                <w:t>skorjie@yahoo.com</w:t>
              </w:r>
            </w:hyperlink>
            <w:r w:rsidR="00F11343" w:rsidRPr="00447281">
              <w:rPr>
                <w:rFonts w:ascii="Arial Narrow" w:hAnsi="Arial Narrow"/>
                <w:sz w:val="20"/>
                <w:szCs w:val="20"/>
                <w:lang w:val="en-IE"/>
              </w:rPr>
              <w:t xml:space="preserve">, </w:t>
            </w:r>
            <w:hyperlink r:id="rId36" w:history="1">
              <w:r w:rsidR="00F11343" w:rsidRPr="00447281">
                <w:rPr>
                  <w:rStyle w:val="Hyperlink"/>
                  <w:rFonts w:ascii="Arial Narrow" w:hAnsi="Arial Narrow"/>
                  <w:sz w:val="20"/>
                  <w:szCs w:val="20"/>
                  <w:lang w:val="en-IE"/>
                </w:rPr>
                <w:t>infojscosl@gmail.com</w:t>
              </w:r>
            </w:hyperlink>
            <w:r w:rsidR="00F11343" w:rsidRPr="00447281">
              <w:rPr>
                <w:rFonts w:ascii="Arial Narrow" w:hAnsi="Arial Narrow"/>
                <w:sz w:val="20"/>
                <w:szCs w:val="20"/>
                <w:lang w:val="en-IE"/>
              </w:rPr>
              <w:t xml:space="preserve"> </w:t>
            </w:r>
          </w:p>
        </w:tc>
      </w:tr>
      <w:tr w:rsidR="005D7415" w:rsidRPr="00447281" w14:paraId="080C8EA5" w14:textId="77777777" w:rsidTr="00AB5A69">
        <w:tc>
          <w:tcPr>
            <w:tcW w:w="2792" w:type="dxa"/>
          </w:tcPr>
          <w:p w14:paraId="4000C060" w14:textId="64C8F3FB" w:rsidR="005D7415" w:rsidRPr="00447281" w:rsidRDefault="005D7415"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Miriam B. Jalloh</w:t>
            </w:r>
          </w:p>
        </w:tc>
        <w:tc>
          <w:tcPr>
            <w:tcW w:w="4213" w:type="dxa"/>
          </w:tcPr>
          <w:p w14:paraId="77E0F538" w14:textId="0C44CC30" w:rsidR="005D7415" w:rsidRPr="00447281" w:rsidRDefault="005D7415"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M&amp;E Coordinator</w:t>
            </w:r>
          </w:p>
        </w:tc>
        <w:tc>
          <w:tcPr>
            <w:tcW w:w="2579" w:type="dxa"/>
          </w:tcPr>
          <w:p w14:paraId="0C2C5717" w14:textId="3F5F81FA" w:rsidR="005D7415" w:rsidRPr="00447281" w:rsidRDefault="001305F9" w:rsidP="00AB5A69">
            <w:pPr>
              <w:rPr>
                <w:rFonts w:ascii="Arial Narrow" w:eastAsia="Times New Roman" w:hAnsi="Arial Narrow" w:cs="Calibri"/>
                <w:sz w:val="20"/>
                <w:szCs w:val="20"/>
                <w:lang w:val="en-IE"/>
              </w:rPr>
            </w:pPr>
            <w:r>
              <w:rPr>
                <w:rFonts w:ascii="Arial Narrow" w:eastAsia="Times New Roman" w:hAnsi="Arial Narrow" w:cs="Calibri"/>
                <w:sz w:val="20"/>
                <w:szCs w:val="20"/>
                <w:lang w:val="en-IE"/>
              </w:rPr>
              <w:t>JSCO</w:t>
            </w:r>
          </w:p>
        </w:tc>
        <w:tc>
          <w:tcPr>
            <w:tcW w:w="4996" w:type="dxa"/>
          </w:tcPr>
          <w:p w14:paraId="1C15B6A5" w14:textId="643B9942" w:rsidR="005D7415" w:rsidRPr="00447281" w:rsidRDefault="001D4418" w:rsidP="00AB5A69">
            <w:pPr>
              <w:rPr>
                <w:rFonts w:ascii="Arial Narrow" w:hAnsi="Arial Narrow"/>
                <w:sz w:val="20"/>
                <w:szCs w:val="20"/>
                <w:lang w:val="en-IE"/>
              </w:rPr>
            </w:pPr>
            <w:hyperlink r:id="rId37" w:history="1">
              <w:r w:rsidR="005D7415" w:rsidRPr="00447281">
                <w:rPr>
                  <w:rStyle w:val="Hyperlink"/>
                  <w:rFonts w:ascii="Arial Narrow" w:hAnsi="Arial Narrow"/>
                  <w:sz w:val="20"/>
                  <w:szCs w:val="20"/>
                  <w:lang w:val="en-IE"/>
                </w:rPr>
                <w:t>miriamjalloh@gmail.com</w:t>
              </w:r>
            </w:hyperlink>
            <w:r w:rsidR="005D7415" w:rsidRPr="00447281">
              <w:rPr>
                <w:rFonts w:ascii="Arial Narrow" w:hAnsi="Arial Narrow"/>
                <w:sz w:val="20"/>
                <w:szCs w:val="20"/>
                <w:lang w:val="en-IE"/>
              </w:rPr>
              <w:t xml:space="preserve"> </w:t>
            </w:r>
          </w:p>
        </w:tc>
      </w:tr>
      <w:tr w:rsidR="005D7415" w:rsidRPr="00447281" w14:paraId="27678521" w14:textId="77777777" w:rsidTr="00AB5A69">
        <w:tc>
          <w:tcPr>
            <w:tcW w:w="2792" w:type="dxa"/>
          </w:tcPr>
          <w:p w14:paraId="75CA485D" w14:textId="137A8A16" w:rsidR="005D7415" w:rsidRPr="00447281" w:rsidRDefault="005D7415"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Sylvia Kabia</w:t>
            </w:r>
          </w:p>
        </w:tc>
        <w:tc>
          <w:tcPr>
            <w:tcW w:w="4213" w:type="dxa"/>
          </w:tcPr>
          <w:p w14:paraId="6C46FDFC" w14:textId="7DD29A68" w:rsidR="005D7415" w:rsidRPr="00447281" w:rsidRDefault="005D7415"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Sr. Program Officer</w:t>
            </w:r>
          </w:p>
        </w:tc>
        <w:tc>
          <w:tcPr>
            <w:tcW w:w="2579" w:type="dxa"/>
          </w:tcPr>
          <w:p w14:paraId="7A8AA374" w14:textId="4E0A3706" w:rsidR="005D7415" w:rsidRPr="00447281" w:rsidRDefault="001305F9" w:rsidP="00AB5A69">
            <w:pPr>
              <w:rPr>
                <w:rFonts w:ascii="Arial Narrow" w:eastAsia="Times New Roman" w:hAnsi="Arial Narrow" w:cs="Calibri"/>
                <w:sz w:val="20"/>
                <w:szCs w:val="20"/>
                <w:lang w:val="en-IE"/>
              </w:rPr>
            </w:pPr>
            <w:r>
              <w:rPr>
                <w:rFonts w:ascii="Arial Narrow" w:eastAsia="Times New Roman" w:hAnsi="Arial Narrow" w:cs="Calibri"/>
                <w:sz w:val="20"/>
                <w:szCs w:val="20"/>
                <w:lang w:val="en-IE"/>
              </w:rPr>
              <w:t>JSCO</w:t>
            </w:r>
          </w:p>
        </w:tc>
        <w:tc>
          <w:tcPr>
            <w:tcW w:w="4996" w:type="dxa"/>
          </w:tcPr>
          <w:p w14:paraId="33ADA389" w14:textId="2643459F" w:rsidR="005D7415" w:rsidRPr="00447281" w:rsidRDefault="001D4418" w:rsidP="00AB5A69">
            <w:pPr>
              <w:rPr>
                <w:rFonts w:ascii="Arial Narrow" w:hAnsi="Arial Narrow"/>
                <w:sz w:val="20"/>
                <w:szCs w:val="20"/>
                <w:lang w:val="en-IE"/>
              </w:rPr>
            </w:pPr>
            <w:hyperlink r:id="rId38" w:history="1">
              <w:r w:rsidR="005D7415" w:rsidRPr="00447281">
                <w:rPr>
                  <w:rStyle w:val="Hyperlink"/>
                  <w:rFonts w:ascii="Arial Narrow" w:hAnsi="Arial Narrow"/>
                  <w:sz w:val="20"/>
                  <w:szCs w:val="20"/>
                  <w:lang w:val="en-IE"/>
                </w:rPr>
                <w:t>babyabibatu@gmail.com</w:t>
              </w:r>
            </w:hyperlink>
            <w:r w:rsidR="005D7415" w:rsidRPr="00447281">
              <w:rPr>
                <w:rFonts w:ascii="Arial Narrow" w:hAnsi="Arial Narrow"/>
                <w:sz w:val="20"/>
                <w:szCs w:val="20"/>
                <w:lang w:val="en-IE"/>
              </w:rPr>
              <w:t xml:space="preserve"> </w:t>
            </w:r>
          </w:p>
        </w:tc>
      </w:tr>
      <w:tr w:rsidR="00AB5A69" w:rsidRPr="00447281" w14:paraId="61CD63C8" w14:textId="77777777" w:rsidTr="00AB5A69">
        <w:tc>
          <w:tcPr>
            <w:tcW w:w="2792" w:type="dxa"/>
          </w:tcPr>
          <w:p w14:paraId="03FC7814"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Ibrahim Tommy</w:t>
            </w:r>
          </w:p>
        </w:tc>
        <w:tc>
          <w:tcPr>
            <w:tcW w:w="4213" w:type="dxa"/>
          </w:tcPr>
          <w:p w14:paraId="0797577C"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Executive Director</w:t>
            </w:r>
          </w:p>
        </w:tc>
        <w:tc>
          <w:tcPr>
            <w:tcW w:w="2579" w:type="dxa"/>
          </w:tcPr>
          <w:p w14:paraId="5403D6B5" w14:textId="78EDCDE6"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Centre for Accountability and Rule of Law (CARL)</w:t>
            </w:r>
          </w:p>
        </w:tc>
        <w:tc>
          <w:tcPr>
            <w:tcW w:w="4996" w:type="dxa"/>
          </w:tcPr>
          <w:p w14:paraId="3250D378" w14:textId="77777777" w:rsidR="00AB5A69" w:rsidRPr="00447281" w:rsidRDefault="001D4418" w:rsidP="00AB5A69">
            <w:pPr>
              <w:rPr>
                <w:rFonts w:ascii="Arial Narrow" w:eastAsia="Times New Roman" w:hAnsi="Arial Narrow" w:cs="Calibri"/>
                <w:sz w:val="20"/>
                <w:szCs w:val="20"/>
                <w:lang w:val="en-IE"/>
              </w:rPr>
            </w:pPr>
            <w:hyperlink r:id="rId39" w:history="1">
              <w:r w:rsidR="00AB5A69" w:rsidRPr="00447281">
                <w:rPr>
                  <w:rStyle w:val="Hyperlink"/>
                  <w:rFonts w:ascii="Arial Narrow" w:eastAsia="Times New Roman" w:hAnsi="Arial Narrow" w:cs="Calibri"/>
                  <w:sz w:val="20"/>
                  <w:szCs w:val="20"/>
                  <w:lang w:val="en-IE"/>
                </w:rPr>
                <w:t>Ibrahim.tommy@gmail.com</w:t>
              </w:r>
            </w:hyperlink>
            <w:r w:rsidR="00AB5A69" w:rsidRPr="00447281">
              <w:rPr>
                <w:rFonts w:ascii="Arial Narrow" w:eastAsia="Times New Roman" w:hAnsi="Arial Narrow" w:cs="Calibri"/>
                <w:sz w:val="20"/>
                <w:szCs w:val="20"/>
                <w:lang w:val="en-IE"/>
              </w:rPr>
              <w:t xml:space="preserve"> </w:t>
            </w:r>
          </w:p>
        </w:tc>
      </w:tr>
      <w:tr w:rsidR="00AB5A69" w:rsidRPr="00447281" w14:paraId="06FFAF8D" w14:textId="77777777" w:rsidTr="00AB5A69">
        <w:tc>
          <w:tcPr>
            <w:tcW w:w="2792" w:type="dxa"/>
          </w:tcPr>
          <w:p w14:paraId="1F79CA8C"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Jeremy Ben </w:t>
            </w:r>
            <w:proofErr w:type="spellStart"/>
            <w:r w:rsidRPr="00447281">
              <w:rPr>
                <w:rFonts w:ascii="Arial Narrow" w:eastAsia="Times New Roman" w:hAnsi="Arial Narrow" w:cs="Calibri"/>
                <w:sz w:val="20"/>
                <w:szCs w:val="20"/>
                <w:lang w:val="en-IE"/>
              </w:rPr>
              <w:t>Simbo</w:t>
            </w:r>
            <w:proofErr w:type="spellEnd"/>
          </w:p>
        </w:tc>
        <w:tc>
          <w:tcPr>
            <w:tcW w:w="4213" w:type="dxa"/>
          </w:tcPr>
          <w:p w14:paraId="1E5C1D0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Regional Coordinator</w:t>
            </w:r>
          </w:p>
        </w:tc>
        <w:tc>
          <w:tcPr>
            <w:tcW w:w="2579" w:type="dxa"/>
          </w:tcPr>
          <w:p w14:paraId="4ED14F0F" w14:textId="0D317D8A"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CARL</w:t>
            </w:r>
          </w:p>
        </w:tc>
        <w:tc>
          <w:tcPr>
            <w:tcW w:w="4996" w:type="dxa"/>
          </w:tcPr>
          <w:p w14:paraId="4ED2C5EB" w14:textId="77777777" w:rsidR="00AB5A69" w:rsidRPr="00447281" w:rsidRDefault="001D4418" w:rsidP="00AB5A69">
            <w:pPr>
              <w:rPr>
                <w:rFonts w:ascii="Arial Narrow" w:eastAsia="Times New Roman" w:hAnsi="Arial Narrow" w:cs="Calibri"/>
                <w:sz w:val="20"/>
                <w:szCs w:val="20"/>
                <w:lang w:val="en-IE"/>
              </w:rPr>
            </w:pPr>
            <w:hyperlink r:id="rId40" w:history="1">
              <w:r w:rsidR="00AB5A69" w:rsidRPr="00447281">
                <w:rPr>
                  <w:rStyle w:val="Hyperlink"/>
                  <w:rFonts w:ascii="Arial Narrow" w:eastAsia="Times New Roman" w:hAnsi="Arial Narrow"/>
                  <w:sz w:val="20"/>
                  <w:szCs w:val="20"/>
                  <w:lang w:val="en-IE"/>
                </w:rPr>
                <w:t>simbojeremy@yahoo.com</w:t>
              </w:r>
            </w:hyperlink>
            <w:r w:rsidR="00AB5A69" w:rsidRPr="00447281">
              <w:rPr>
                <w:rFonts w:ascii="Arial Narrow" w:eastAsia="Times New Roman" w:hAnsi="Arial Narrow"/>
                <w:sz w:val="20"/>
                <w:szCs w:val="20"/>
                <w:lang w:val="en-IE"/>
              </w:rPr>
              <w:t xml:space="preserve"> </w:t>
            </w:r>
          </w:p>
        </w:tc>
      </w:tr>
      <w:tr w:rsidR="00AB5A69" w:rsidRPr="00447281" w14:paraId="60F34E57" w14:textId="77777777" w:rsidTr="00AB5A69">
        <w:tc>
          <w:tcPr>
            <w:tcW w:w="2792" w:type="dxa"/>
          </w:tcPr>
          <w:p w14:paraId="19FE6C4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Abu Bakarr Kallay</w:t>
            </w:r>
          </w:p>
        </w:tc>
        <w:tc>
          <w:tcPr>
            <w:tcW w:w="4213" w:type="dxa"/>
          </w:tcPr>
          <w:p w14:paraId="508C67CF"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Project Coordinator</w:t>
            </w:r>
          </w:p>
        </w:tc>
        <w:tc>
          <w:tcPr>
            <w:tcW w:w="2579" w:type="dxa"/>
          </w:tcPr>
          <w:p w14:paraId="35775AC0" w14:textId="5AD3052D"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CARL</w:t>
            </w:r>
          </w:p>
        </w:tc>
        <w:tc>
          <w:tcPr>
            <w:tcW w:w="4996" w:type="dxa"/>
          </w:tcPr>
          <w:p w14:paraId="3EE13677" w14:textId="77777777" w:rsidR="00AB5A69" w:rsidRPr="00447281" w:rsidRDefault="001D4418" w:rsidP="00AB5A69">
            <w:pPr>
              <w:rPr>
                <w:rFonts w:ascii="Arial Narrow" w:eastAsia="Times New Roman" w:hAnsi="Arial Narrow" w:cs="Calibri"/>
                <w:sz w:val="20"/>
                <w:szCs w:val="20"/>
                <w:lang w:val="en-IE"/>
              </w:rPr>
            </w:pPr>
            <w:hyperlink r:id="rId41" w:history="1">
              <w:r w:rsidR="00AB5A69" w:rsidRPr="00447281">
                <w:rPr>
                  <w:rStyle w:val="Hyperlink"/>
                  <w:rFonts w:ascii="Arial Narrow" w:eastAsia="Times New Roman" w:hAnsi="Arial Narrow"/>
                  <w:sz w:val="20"/>
                  <w:szCs w:val="20"/>
                  <w:lang w:val="en-IE"/>
                </w:rPr>
                <w:t>Kallayabubakarr73@gmail.com</w:t>
              </w:r>
            </w:hyperlink>
            <w:r w:rsidR="00AB5A69" w:rsidRPr="00447281">
              <w:rPr>
                <w:rFonts w:ascii="Arial Narrow" w:eastAsia="Times New Roman" w:hAnsi="Arial Narrow"/>
                <w:sz w:val="20"/>
                <w:szCs w:val="20"/>
                <w:lang w:val="en-IE"/>
              </w:rPr>
              <w:t xml:space="preserve"> </w:t>
            </w:r>
          </w:p>
        </w:tc>
      </w:tr>
      <w:tr w:rsidR="00AB5A69" w:rsidRPr="00447281" w14:paraId="6AC6CBDB" w14:textId="77777777" w:rsidTr="00AB5A69">
        <w:tc>
          <w:tcPr>
            <w:tcW w:w="2792" w:type="dxa"/>
          </w:tcPr>
          <w:p w14:paraId="71115B0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hAnsi="Arial Narrow"/>
                <w:bCs/>
                <w:sz w:val="20"/>
                <w:szCs w:val="20"/>
                <w:lang w:val="en-IE"/>
              </w:rPr>
              <w:t>Claire Carlton-</w:t>
            </w:r>
            <w:proofErr w:type="spellStart"/>
            <w:r w:rsidRPr="00447281">
              <w:rPr>
                <w:rFonts w:ascii="Arial Narrow" w:hAnsi="Arial Narrow"/>
                <w:bCs/>
                <w:sz w:val="20"/>
                <w:szCs w:val="20"/>
                <w:lang w:val="en-IE"/>
              </w:rPr>
              <w:t>Hanciles</w:t>
            </w:r>
            <w:proofErr w:type="spellEnd"/>
          </w:p>
        </w:tc>
        <w:tc>
          <w:tcPr>
            <w:tcW w:w="4213" w:type="dxa"/>
          </w:tcPr>
          <w:p w14:paraId="41DD622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Executive Director</w:t>
            </w:r>
          </w:p>
        </w:tc>
        <w:tc>
          <w:tcPr>
            <w:tcW w:w="2579" w:type="dxa"/>
          </w:tcPr>
          <w:p w14:paraId="650B208C" w14:textId="4B927371"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Legal Aid Board </w:t>
            </w:r>
            <w:r w:rsidR="001305F9">
              <w:rPr>
                <w:rFonts w:ascii="Arial Narrow" w:eastAsia="Times New Roman" w:hAnsi="Arial Narrow" w:cs="Calibri"/>
                <w:sz w:val="20"/>
                <w:szCs w:val="20"/>
                <w:lang w:val="en-IE"/>
              </w:rPr>
              <w:t>(LAB)</w:t>
            </w:r>
          </w:p>
        </w:tc>
        <w:tc>
          <w:tcPr>
            <w:tcW w:w="4996" w:type="dxa"/>
          </w:tcPr>
          <w:p w14:paraId="76EC8568" w14:textId="77777777" w:rsidR="00AB5A69" w:rsidRPr="00447281" w:rsidRDefault="001D4418" w:rsidP="00AB5A69">
            <w:pPr>
              <w:rPr>
                <w:rFonts w:ascii="Arial Narrow" w:eastAsia="Times New Roman" w:hAnsi="Arial Narrow" w:cs="Calibri"/>
                <w:sz w:val="20"/>
                <w:szCs w:val="20"/>
                <w:lang w:val="en-IE"/>
              </w:rPr>
            </w:pPr>
            <w:hyperlink r:id="rId42" w:history="1">
              <w:r w:rsidR="00AB5A69" w:rsidRPr="00447281">
                <w:rPr>
                  <w:rStyle w:val="Hyperlink"/>
                  <w:rFonts w:ascii="Arial Narrow" w:eastAsia="Times New Roman" w:hAnsi="Arial Narrow" w:cs="Calibri"/>
                  <w:sz w:val="20"/>
                  <w:szCs w:val="20"/>
                  <w:lang w:val="en-IE"/>
                </w:rPr>
                <w:t>carltonhancilesc@gmail.com</w:t>
              </w:r>
            </w:hyperlink>
            <w:r w:rsidR="00AB5A69" w:rsidRPr="00447281">
              <w:rPr>
                <w:rFonts w:ascii="Arial Narrow" w:eastAsia="Times New Roman" w:hAnsi="Arial Narrow" w:cs="Calibri"/>
                <w:sz w:val="20"/>
                <w:szCs w:val="20"/>
                <w:lang w:val="en-IE"/>
              </w:rPr>
              <w:t xml:space="preserve"> </w:t>
            </w:r>
          </w:p>
        </w:tc>
      </w:tr>
      <w:tr w:rsidR="00AB5A69" w:rsidRPr="00447281" w14:paraId="6DBB67BD" w14:textId="77777777" w:rsidTr="00AB5A69">
        <w:tc>
          <w:tcPr>
            <w:tcW w:w="2792" w:type="dxa"/>
          </w:tcPr>
          <w:p w14:paraId="6787921C"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Sally Jusu</w:t>
            </w:r>
          </w:p>
        </w:tc>
        <w:tc>
          <w:tcPr>
            <w:tcW w:w="4213" w:type="dxa"/>
          </w:tcPr>
          <w:p w14:paraId="56FD184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M&amp;E officer </w:t>
            </w:r>
          </w:p>
        </w:tc>
        <w:tc>
          <w:tcPr>
            <w:tcW w:w="2579" w:type="dxa"/>
          </w:tcPr>
          <w:p w14:paraId="46987EE2" w14:textId="6C7A6EA7" w:rsidR="00AB5A69" w:rsidRPr="00447281" w:rsidRDefault="001305F9" w:rsidP="00AB5A69">
            <w:pPr>
              <w:rPr>
                <w:rFonts w:ascii="Arial Narrow" w:eastAsia="Times New Roman" w:hAnsi="Arial Narrow" w:cs="Calibri"/>
                <w:sz w:val="20"/>
                <w:szCs w:val="20"/>
                <w:lang w:val="en-IE"/>
              </w:rPr>
            </w:pPr>
            <w:r>
              <w:rPr>
                <w:rFonts w:ascii="Arial Narrow" w:eastAsia="Times New Roman" w:hAnsi="Arial Narrow" w:cs="Calibri"/>
                <w:sz w:val="20"/>
                <w:szCs w:val="20"/>
                <w:lang w:val="en-IE"/>
              </w:rPr>
              <w:t>LAB</w:t>
            </w:r>
          </w:p>
        </w:tc>
        <w:tc>
          <w:tcPr>
            <w:tcW w:w="4996" w:type="dxa"/>
          </w:tcPr>
          <w:p w14:paraId="634874F3" w14:textId="77777777" w:rsidR="00AB5A69" w:rsidRPr="00447281" w:rsidRDefault="001D4418" w:rsidP="00AB5A69">
            <w:pPr>
              <w:rPr>
                <w:rFonts w:ascii="Arial Narrow" w:eastAsia="Times New Roman" w:hAnsi="Arial Narrow" w:cs="Calibri"/>
                <w:sz w:val="20"/>
                <w:szCs w:val="20"/>
                <w:lang w:val="en-IE"/>
              </w:rPr>
            </w:pPr>
            <w:hyperlink r:id="rId43" w:history="1">
              <w:r w:rsidR="00AB5A69" w:rsidRPr="00447281">
                <w:rPr>
                  <w:rStyle w:val="Hyperlink"/>
                  <w:rFonts w:ascii="Arial Narrow" w:eastAsia="Times New Roman" w:hAnsi="Arial Narrow"/>
                  <w:sz w:val="20"/>
                  <w:szCs w:val="20"/>
                  <w:lang w:val="en-IE"/>
                </w:rPr>
                <w:t>Sallyjus2013@gmail.com</w:t>
              </w:r>
            </w:hyperlink>
            <w:r w:rsidR="00AB5A69" w:rsidRPr="00447281">
              <w:rPr>
                <w:rFonts w:ascii="Arial Narrow" w:eastAsia="Times New Roman" w:hAnsi="Arial Narrow"/>
                <w:sz w:val="20"/>
                <w:szCs w:val="20"/>
                <w:lang w:val="en-IE"/>
              </w:rPr>
              <w:t xml:space="preserve"> </w:t>
            </w:r>
          </w:p>
        </w:tc>
      </w:tr>
      <w:tr w:rsidR="00AB5A69" w:rsidRPr="00447281" w14:paraId="10026274" w14:textId="77777777" w:rsidTr="00AB5A69">
        <w:tc>
          <w:tcPr>
            <w:tcW w:w="2792" w:type="dxa"/>
          </w:tcPr>
          <w:p w14:paraId="4987B937"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Audrey Beverly Williams</w:t>
            </w:r>
          </w:p>
        </w:tc>
        <w:tc>
          <w:tcPr>
            <w:tcW w:w="4213" w:type="dxa"/>
          </w:tcPr>
          <w:p w14:paraId="76D9610C"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Human Resource Manager</w:t>
            </w:r>
          </w:p>
        </w:tc>
        <w:tc>
          <w:tcPr>
            <w:tcW w:w="2579" w:type="dxa"/>
          </w:tcPr>
          <w:p w14:paraId="0C6D030C" w14:textId="2FF3FEAB" w:rsidR="00AB5A69" w:rsidRPr="00447281" w:rsidRDefault="001305F9" w:rsidP="00AB5A69">
            <w:pPr>
              <w:rPr>
                <w:rFonts w:ascii="Arial Narrow" w:eastAsia="Times New Roman" w:hAnsi="Arial Narrow" w:cs="Calibri"/>
                <w:sz w:val="20"/>
                <w:szCs w:val="20"/>
                <w:lang w:val="en-IE"/>
              </w:rPr>
            </w:pPr>
            <w:r>
              <w:rPr>
                <w:rFonts w:ascii="Arial Narrow" w:eastAsia="Times New Roman" w:hAnsi="Arial Narrow" w:cs="Calibri"/>
                <w:sz w:val="20"/>
                <w:szCs w:val="20"/>
                <w:lang w:val="en-IE"/>
              </w:rPr>
              <w:t>LAB</w:t>
            </w:r>
          </w:p>
        </w:tc>
        <w:tc>
          <w:tcPr>
            <w:tcW w:w="4996" w:type="dxa"/>
          </w:tcPr>
          <w:p w14:paraId="4D1A963C" w14:textId="77777777" w:rsidR="00AB5A69" w:rsidRPr="00447281" w:rsidRDefault="001D4418" w:rsidP="00AB5A69">
            <w:pPr>
              <w:rPr>
                <w:rFonts w:ascii="Arial Narrow" w:eastAsia="Times New Roman" w:hAnsi="Arial Narrow" w:cs="Calibri"/>
                <w:sz w:val="20"/>
                <w:szCs w:val="20"/>
                <w:lang w:val="en-IE"/>
              </w:rPr>
            </w:pPr>
            <w:hyperlink r:id="rId44" w:history="1">
              <w:r w:rsidR="00AB5A69" w:rsidRPr="00447281">
                <w:rPr>
                  <w:rStyle w:val="Hyperlink"/>
                  <w:rFonts w:ascii="Arial Narrow" w:eastAsia="Times New Roman" w:hAnsi="Arial Narrow"/>
                  <w:sz w:val="20"/>
                  <w:szCs w:val="20"/>
                  <w:lang w:val="en-IE"/>
                </w:rPr>
                <w:t>audbevwill@gmail.com</w:t>
              </w:r>
            </w:hyperlink>
            <w:r w:rsidR="00AB5A69" w:rsidRPr="00447281">
              <w:rPr>
                <w:rFonts w:ascii="Arial Narrow" w:eastAsia="Times New Roman" w:hAnsi="Arial Narrow"/>
                <w:sz w:val="20"/>
                <w:szCs w:val="20"/>
                <w:lang w:val="en-IE"/>
              </w:rPr>
              <w:t xml:space="preserve"> </w:t>
            </w:r>
          </w:p>
        </w:tc>
      </w:tr>
      <w:tr w:rsidR="00AB5A69" w:rsidRPr="00447281" w14:paraId="5A81A1E8" w14:textId="77777777" w:rsidTr="00AB5A69">
        <w:tc>
          <w:tcPr>
            <w:tcW w:w="2792" w:type="dxa"/>
          </w:tcPr>
          <w:p w14:paraId="4687A9C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Joseph Dumbuya</w:t>
            </w:r>
          </w:p>
        </w:tc>
        <w:tc>
          <w:tcPr>
            <w:tcW w:w="4213" w:type="dxa"/>
          </w:tcPr>
          <w:p w14:paraId="5D88DC2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Registrar and Program Manager</w:t>
            </w:r>
          </w:p>
        </w:tc>
        <w:tc>
          <w:tcPr>
            <w:tcW w:w="2579" w:type="dxa"/>
          </w:tcPr>
          <w:p w14:paraId="6672D274" w14:textId="3E7DC5A8" w:rsidR="00AB5A69" w:rsidRPr="00447281" w:rsidRDefault="001305F9" w:rsidP="00AB5A69">
            <w:pPr>
              <w:rPr>
                <w:rFonts w:ascii="Arial Narrow" w:eastAsia="Times New Roman" w:hAnsi="Arial Narrow" w:cs="Calibri"/>
                <w:sz w:val="20"/>
                <w:szCs w:val="20"/>
                <w:lang w:val="en-IE"/>
              </w:rPr>
            </w:pPr>
            <w:r>
              <w:rPr>
                <w:rFonts w:ascii="Arial Narrow" w:eastAsia="Times New Roman" w:hAnsi="Arial Narrow" w:cs="Calibri"/>
                <w:sz w:val="20"/>
                <w:szCs w:val="20"/>
                <w:lang w:val="en-IE"/>
              </w:rPr>
              <w:t>LAB</w:t>
            </w:r>
          </w:p>
        </w:tc>
        <w:tc>
          <w:tcPr>
            <w:tcW w:w="4996" w:type="dxa"/>
          </w:tcPr>
          <w:p w14:paraId="5E00A9DE" w14:textId="77777777" w:rsidR="00AB5A69" w:rsidRPr="00447281" w:rsidRDefault="001D4418" w:rsidP="00AB5A69">
            <w:pPr>
              <w:rPr>
                <w:rFonts w:ascii="Arial Narrow" w:eastAsia="Times New Roman" w:hAnsi="Arial Narrow" w:cs="Calibri"/>
                <w:sz w:val="20"/>
                <w:szCs w:val="20"/>
                <w:lang w:val="en-IE"/>
              </w:rPr>
            </w:pPr>
            <w:hyperlink r:id="rId45" w:history="1">
              <w:r w:rsidR="00AB5A69" w:rsidRPr="00447281">
                <w:rPr>
                  <w:rStyle w:val="Hyperlink"/>
                  <w:rFonts w:ascii="Arial Narrow" w:eastAsia="Times New Roman" w:hAnsi="Arial Narrow"/>
                  <w:sz w:val="20"/>
                  <w:szCs w:val="20"/>
                  <w:lang w:val="en-IE"/>
                </w:rPr>
                <w:t>Josdum2000@gmail.com</w:t>
              </w:r>
            </w:hyperlink>
            <w:r w:rsidR="00AB5A69" w:rsidRPr="00447281">
              <w:rPr>
                <w:rFonts w:ascii="Arial Narrow" w:eastAsia="Times New Roman" w:hAnsi="Arial Narrow"/>
                <w:sz w:val="20"/>
                <w:szCs w:val="20"/>
                <w:lang w:val="en-IE"/>
              </w:rPr>
              <w:t xml:space="preserve"> </w:t>
            </w:r>
          </w:p>
        </w:tc>
      </w:tr>
      <w:tr w:rsidR="0070296C" w:rsidRPr="00447281" w14:paraId="54670AD7" w14:textId="77777777" w:rsidTr="00084BFD">
        <w:trPr>
          <w:trHeight w:val="325"/>
        </w:trPr>
        <w:tc>
          <w:tcPr>
            <w:tcW w:w="2792" w:type="dxa"/>
          </w:tcPr>
          <w:p w14:paraId="2F98BC45" w14:textId="7A148835" w:rsidR="0070296C" w:rsidRPr="00447281" w:rsidRDefault="006343D8"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Tuzlyn</w:t>
            </w:r>
            <w:proofErr w:type="spellEnd"/>
            <w:r w:rsidRPr="00447281">
              <w:rPr>
                <w:rFonts w:ascii="Arial Narrow" w:eastAsia="Times New Roman" w:hAnsi="Arial Narrow" w:cs="Calibri"/>
                <w:sz w:val="20"/>
                <w:szCs w:val="20"/>
                <w:lang w:val="en-IE"/>
              </w:rPr>
              <w:t xml:space="preserve"> </w:t>
            </w:r>
            <w:proofErr w:type="spellStart"/>
            <w:r w:rsidRPr="00447281">
              <w:rPr>
                <w:rFonts w:ascii="Arial Narrow" w:eastAsia="Times New Roman" w:hAnsi="Arial Narrow" w:cs="Calibri"/>
                <w:sz w:val="20"/>
                <w:szCs w:val="20"/>
                <w:lang w:val="en-IE"/>
              </w:rPr>
              <w:t>Bayaoh</w:t>
            </w:r>
            <w:proofErr w:type="spellEnd"/>
          </w:p>
        </w:tc>
        <w:tc>
          <w:tcPr>
            <w:tcW w:w="4213" w:type="dxa"/>
          </w:tcPr>
          <w:p w14:paraId="117B64C8" w14:textId="000E7516" w:rsidR="0070296C" w:rsidRPr="00447281" w:rsidRDefault="006343D8"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Justice App </w:t>
            </w:r>
            <w:r w:rsidR="006C51EC" w:rsidRPr="00447281">
              <w:rPr>
                <w:rFonts w:ascii="Arial Narrow" w:eastAsia="Times New Roman" w:hAnsi="Arial Narrow" w:cs="Calibri"/>
                <w:sz w:val="20"/>
                <w:szCs w:val="20"/>
                <w:lang w:val="en-IE"/>
              </w:rPr>
              <w:t>Focal P</w:t>
            </w:r>
            <w:r w:rsidR="00084BFD" w:rsidRPr="00447281">
              <w:rPr>
                <w:rFonts w:ascii="Arial Narrow" w:eastAsia="Times New Roman" w:hAnsi="Arial Narrow" w:cs="Calibri"/>
                <w:sz w:val="20"/>
                <w:szCs w:val="20"/>
                <w:lang w:val="en-IE"/>
              </w:rPr>
              <w:t>oint officer</w:t>
            </w:r>
          </w:p>
        </w:tc>
        <w:tc>
          <w:tcPr>
            <w:tcW w:w="2579" w:type="dxa"/>
          </w:tcPr>
          <w:p w14:paraId="45D60B99" w14:textId="297DEF8B" w:rsidR="0070296C" w:rsidRPr="00447281" w:rsidRDefault="00713B78"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IDTLabs</w:t>
            </w:r>
            <w:proofErr w:type="spellEnd"/>
          </w:p>
        </w:tc>
        <w:tc>
          <w:tcPr>
            <w:tcW w:w="4996" w:type="dxa"/>
          </w:tcPr>
          <w:p w14:paraId="3F87B63D" w14:textId="4D63E4A4" w:rsidR="0070296C" w:rsidRPr="00916EB2" w:rsidRDefault="001D4418" w:rsidP="00AB5A69">
            <w:pPr>
              <w:rPr>
                <w:rFonts w:ascii="Arial Narrow" w:eastAsia="Times New Roman" w:hAnsi="Arial Narrow"/>
                <w:sz w:val="20"/>
                <w:szCs w:val="20"/>
                <w:lang w:val="en-IE"/>
              </w:rPr>
            </w:pPr>
            <w:hyperlink r:id="rId46" w:history="1">
              <w:r w:rsidR="00084BFD" w:rsidRPr="00447281">
                <w:rPr>
                  <w:rStyle w:val="Hyperlink"/>
                  <w:rFonts w:ascii="Arial Narrow" w:eastAsia="Times New Roman" w:hAnsi="Arial Narrow"/>
                  <w:sz w:val="20"/>
                  <w:szCs w:val="20"/>
                  <w:shd w:val="clear" w:color="auto" w:fill="FFFFFF"/>
                  <w:lang w:val="en-IE"/>
                </w:rPr>
                <w:t>tbayoh@idtlabs.xyz</w:t>
              </w:r>
            </w:hyperlink>
            <w:r w:rsidR="00084BFD" w:rsidRPr="00447281">
              <w:rPr>
                <w:rFonts w:ascii="Arial Narrow" w:eastAsia="Times New Roman" w:hAnsi="Arial Narrow"/>
                <w:color w:val="222222"/>
                <w:sz w:val="20"/>
                <w:szCs w:val="20"/>
                <w:shd w:val="clear" w:color="auto" w:fill="FFFFFF"/>
                <w:lang w:val="en-IE"/>
              </w:rPr>
              <w:t xml:space="preserve"> </w:t>
            </w:r>
          </w:p>
        </w:tc>
      </w:tr>
      <w:tr w:rsidR="00713B78" w:rsidRPr="00447281" w14:paraId="7DA3FF2A" w14:textId="77777777" w:rsidTr="00AB5A69">
        <w:tc>
          <w:tcPr>
            <w:tcW w:w="2792" w:type="dxa"/>
          </w:tcPr>
          <w:p w14:paraId="7D470885" w14:textId="0491FFB8" w:rsidR="00713B78" w:rsidRPr="00447281" w:rsidRDefault="00084BFD"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Adra</w:t>
            </w:r>
            <w:proofErr w:type="spellEnd"/>
            <w:r w:rsidRPr="00447281">
              <w:rPr>
                <w:rFonts w:ascii="Arial Narrow" w:eastAsia="Times New Roman" w:hAnsi="Arial Narrow" w:cs="Calibri"/>
                <w:sz w:val="20"/>
                <w:szCs w:val="20"/>
                <w:lang w:val="en-IE"/>
              </w:rPr>
              <w:t xml:space="preserve"> Marin</w:t>
            </w:r>
          </w:p>
        </w:tc>
        <w:tc>
          <w:tcPr>
            <w:tcW w:w="4213" w:type="dxa"/>
          </w:tcPr>
          <w:p w14:paraId="291EE07C" w14:textId="37A308B6" w:rsidR="00713B78" w:rsidRPr="00447281" w:rsidRDefault="00084BFD"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Chief Operating Officer</w:t>
            </w:r>
          </w:p>
        </w:tc>
        <w:tc>
          <w:tcPr>
            <w:tcW w:w="2579" w:type="dxa"/>
          </w:tcPr>
          <w:p w14:paraId="2096CCCA" w14:textId="1780D85C" w:rsidR="00713B78" w:rsidRPr="00447281" w:rsidRDefault="00713B78"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IDTLabs</w:t>
            </w:r>
            <w:proofErr w:type="spellEnd"/>
          </w:p>
        </w:tc>
        <w:tc>
          <w:tcPr>
            <w:tcW w:w="4996" w:type="dxa"/>
          </w:tcPr>
          <w:p w14:paraId="543B2FC2" w14:textId="4F6E420F" w:rsidR="00713B78" w:rsidRPr="00447281" w:rsidRDefault="001D4418" w:rsidP="00AB5A69">
            <w:pPr>
              <w:rPr>
                <w:rFonts w:ascii="Arial Narrow" w:hAnsi="Arial Narrow"/>
                <w:sz w:val="20"/>
                <w:szCs w:val="20"/>
                <w:lang w:val="en-IE"/>
              </w:rPr>
            </w:pPr>
            <w:hyperlink r:id="rId47" w:history="1">
              <w:r w:rsidR="00084BFD" w:rsidRPr="00447281">
                <w:rPr>
                  <w:rStyle w:val="Hyperlink"/>
                  <w:rFonts w:ascii="Arial Narrow" w:hAnsi="Arial Narrow"/>
                  <w:sz w:val="20"/>
                  <w:szCs w:val="20"/>
                  <w:lang w:val="en-IE"/>
                </w:rPr>
                <w:t>amarin@idtlabs.xyz</w:t>
              </w:r>
            </w:hyperlink>
            <w:r w:rsidR="00084BFD" w:rsidRPr="00447281">
              <w:rPr>
                <w:rFonts w:ascii="Arial Narrow" w:hAnsi="Arial Narrow"/>
                <w:sz w:val="20"/>
                <w:szCs w:val="20"/>
                <w:lang w:val="en-IE"/>
              </w:rPr>
              <w:t xml:space="preserve"> </w:t>
            </w:r>
          </w:p>
        </w:tc>
      </w:tr>
      <w:tr w:rsidR="00AB5A69" w:rsidRPr="00447281" w14:paraId="31FC577C" w14:textId="77777777" w:rsidTr="00AB5A69">
        <w:tc>
          <w:tcPr>
            <w:tcW w:w="2792" w:type="dxa"/>
          </w:tcPr>
          <w:p w14:paraId="3A2D2F94" w14:textId="00BA52B8"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Ahmed A. </w:t>
            </w:r>
            <w:r w:rsidR="00714D32" w:rsidRPr="00447281">
              <w:rPr>
                <w:rFonts w:ascii="Arial Narrow" w:eastAsia="Times New Roman" w:hAnsi="Arial Narrow" w:cs="Calibri"/>
                <w:sz w:val="20"/>
                <w:szCs w:val="20"/>
                <w:lang w:val="en-IE"/>
              </w:rPr>
              <w:t>Turay</w:t>
            </w:r>
          </w:p>
        </w:tc>
        <w:tc>
          <w:tcPr>
            <w:tcW w:w="4213" w:type="dxa"/>
          </w:tcPr>
          <w:p w14:paraId="728702A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Director</w:t>
            </w:r>
          </w:p>
        </w:tc>
        <w:tc>
          <w:tcPr>
            <w:tcW w:w="2579" w:type="dxa"/>
          </w:tcPr>
          <w:p w14:paraId="407CA75D"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092D82B7"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sz w:val="20"/>
                <w:szCs w:val="20"/>
                <w:lang w:val="en-IE"/>
              </w:rPr>
              <w:t>076645862</w:t>
            </w:r>
          </w:p>
        </w:tc>
      </w:tr>
      <w:tr w:rsidR="00AB5A69" w:rsidRPr="00447281" w14:paraId="7A6288E8" w14:textId="77777777" w:rsidTr="00AB5A69">
        <w:tc>
          <w:tcPr>
            <w:tcW w:w="2792" w:type="dxa"/>
          </w:tcPr>
          <w:p w14:paraId="38B501F2" w14:textId="09EABF66"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Dennis H</w:t>
            </w:r>
            <w:r w:rsidR="00485733">
              <w:rPr>
                <w:rFonts w:ascii="Arial Narrow" w:eastAsia="Times New Roman" w:hAnsi="Arial Narrow" w:cs="Calibri"/>
                <w:sz w:val="20"/>
                <w:szCs w:val="20"/>
                <w:lang w:val="en-IE"/>
              </w:rPr>
              <w:t>a</w:t>
            </w:r>
            <w:r w:rsidRPr="00447281">
              <w:rPr>
                <w:rFonts w:ascii="Arial Narrow" w:eastAsia="Times New Roman" w:hAnsi="Arial Narrow" w:cs="Calibri"/>
                <w:sz w:val="20"/>
                <w:szCs w:val="20"/>
                <w:lang w:val="en-IE"/>
              </w:rPr>
              <w:t>rman</w:t>
            </w:r>
          </w:p>
        </w:tc>
        <w:tc>
          <w:tcPr>
            <w:tcW w:w="4213" w:type="dxa"/>
          </w:tcPr>
          <w:p w14:paraId="131868D9"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Deputy Director General</w:t>
            </w:r>
          </w:p>
        </w:tc>
        <w:tc>
          <w:tcPr>
            <w:tcW w:w="2579" w:type="dxa"/>
          </w:tcPr>
          <w:p w14:paraId="2A7B0EB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4DEF8F8A" w14:textId="77777777" w:rsidR="00AB5A69" w:rsidRPr="00447281" w:rsidRDefault="00AB5A69" w:rsidP="00AB5A69">
            <w:pPr>
              <w:rPr>
                <w:rFonts w:ascii="Arial Narrow" w:eastAsia="Times New Roman" w:hAnsi="Arial Narrow" w:cs="Calibri"/>
                <w:sz w:val="20"/>
                <w:szCs w:val="20"/>
                <w:lang w:val="en-IE"/>
              </w:rPr>
            </w:pPr>
          </w:p>
        </w:tc>
      </w:tr>
      <w:tr w:rsidR="00AB5A69" w:rsidRPr="00447281" w14:paraId="6561461F" w14:textId="77777777" w:rsidTr="00AB5A69">
        <w:tc>
          <w:tcPr>
            <w:tcW w:w="2792" w:type="dxa"/>
          </w:tcPr>
          <w:p w14:paraId="312B1C13"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Mustapha Conteh</w:t>
            </w:r>
          </w:p>
        </w:tc>
        <w:tc>
          <w:tcPr>
            <w:tcW w:w="4213" w:type="dxa"/>
          </w:tcPr>
          <w:p w14:paraId="5DE0DF0A"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Regional Commander (WA&amp;M)</w:t>
            </w:r>
          </w:p>
        </w:tc>
        <w:tc>
          <w:tcPr>
            <w:tcW w:w="2579" w:type="dxa"/>
          </w:tcPr>
          <w:p w14:paraId="16D9702E"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2EB15D9E"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sz w:val="20"/>
                <w:szCs w:val="20"/>
                <w:lang w:val="en-IE"/>
              </w:rPr>
              <w:t>076733817</w:t>
            </w:r>
          </w:p>
        </w:tc>
      </w:tr>
      <w:tr w:rsidR="00AB5A69" w:rsidRPr="00447281" w14:paraId="07E8C11D" w14:textId="77777777" w:rsidTr="00AB5A69">
        <w:tc>
          <w:tcPr>
            <w:tcW w:w="2792" w:type="dxa"/>
          </w:tcPr>
          <w:p w14:paraId="5FCBF74A"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Elizabeth </w:t>
            </w:r>
            <w:proofErr w:type="spellStart"/>
            <w:r w:rsidRPr="00447281">
              <w:rPr>
                <w:rFonts w:ascii="Arial Narrow" w:eastAsia="Times New Roman" w:hAnsi="Arial Narrow" w:cs="Calibri"/>
                <w:sz w:val="20"/>
                <w:szCs w:val="20"/>
                <w:lang w:val="en-IE"/>
              </w:rPr>
              <w:t>Gbagta</w:t>
            </w:r>
            <w:proofErr w:type="spellEnd"/>
          </w:p>
        </w:tc>
        <w:tc>
          <w:tcPr>
            <w:tcW w:w="4213" w:type="dxa"/>
          </w:tcPr>
          <w:p w14:paraId="2EDABE8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Female Commanding Officer</w:t>
            </w:r>
          </w:p>
        </w:tc>
        <w:tc>
          <w:tcPr>
            <w:tcW w:w="2579" w:type="dxa"/>
          </w:tcPr>
          <w:p w14:paraId="18CC296C"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6B5DC8AF"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sz w:val="20"/>
                <w:szCs w:val="20"/>
                <w:lang w:val="en-IE"/>
              </w:rPr>
              <w:t>076883008</w:t>
            </w:r>
          </w:p>
        </w:tc>
      </w:tr>
      <w:tr w:rsidR="00AB5A69" w:rsidRPr="00447281" w14:paraId="6A7C0DE5" w14:textId="77777777" w:rsidTr="00AB5A69">
        <w:tc>
          <w:tcPr>
            <w:tcW w:w="2792" w:type="dxa"/>
          </w:tcPr>
          <w:p w14:paraId="0745196E"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Pius John</w:t>
            </w:r>
          </w:p>
        </w:tc>
        <w:tc>
          <w:tcPr>
            <w:tcW w:w="4213" w:type="dxa"/>
          </w:tcPr>
          <w:p w14:paraId="00ED44AA"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M&amp;E Officer</w:t>
            </w:r>
          </w:p>
        </w:tc>
        <w:tc>
          <w:tcPr>
            <w:tcW w:w="2579" w:type="dxa"/>
          </w:tcPr>
          <w:p w14:paraId="296FEDF9"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4609367C"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076626624</w:t>
            </w:r>
          </w:p>
        </w:tc>
      </w:tr>
      <w:tr w:rsidR="00AB5A69" w:rsidRPr="00447281" w14:paraId="45A98A14" w14:textId="77777777" w:rsidTr="00AB5A69">
        <w:tc>
          <w:tcPr>
            <w:tcW w:w="2792" w:type="dxa"/>
          </w:tcPr>
          <w:p w14:paraId="342E006E"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lastRenderedPageBreak/>
              <w:t>Desmond Greywood</w:t>
            </w:r>
          </w:p>
        </w:tc>
        <w:tc>
          <w:tcPr>
            <w:tcW w:w="4213" w:type="dxa"/>
          </w:tcPr>
          <w:p w14:paraId="63D3479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Security and Operation</w:t>
            </w:r>
          </w:p>
        </w:tc>
        <w:tc>
          <w:tcPr>
            <w:tcW w:w="2579" w:type="dxa"/>
          </w:tcPr>
          <w:p w14:paraId="3B6D43B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69CBAC9A"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sz w:val="20"/>
                <w:szCs w:val="20"/>
                <w:lang w:val="en-IE"/>
              </w:rPr>
              <w:t>076449686</w:t>
            </w:r>
          </w:p>
        </w:tc>
      </w:tr>
      <w:tr w:rsidR="00AB5A69" w:rsidRPr="00447281" w14:paraId="18AB24C4" w14:textId="77777777" w:rsidTr="00AB5A69">
        <w:tc>
          <w:tcPr>
            <w:tcW w:w="2792" w:type="dxa"/>
          </w:tcPr>
          <w:p w14:paraId="1422FDF4"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James </w:t>
            </w:r>
            <w:proofErr w:type="spellStart"/>
            <w:r w:rsidRPr="00447281">
              <w:rPr>
                <w:rFonts w:ascii="Arial Narrow" w:eastAsia="Times New Roman" w:hAnsi="Arial Narrow" w:cs="Calibri"/>
                <w:sz w:val="20"/>
                <w:szCs w:val="20"/>
                <w:lang w:val="en-IE"/>
              </w:rPr>
              <w:t>Tarawali</w:t>
            </w:r>
            <w:proofErr w:type="spellEnd"/>
          </w:p>
        </w:tc>
        <w:tc>
          <w:tcPr>
            <w:tcW w:w="4213" w:type="dxa"/>
          </w:tcPr>
          <w:p w14:paraId="1D75479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Research/Planning</w:t>
            </w:r>
          </w:p>
        </w:tc>
        <w:tc>
          <w:tcPr>
            <w:tcW w:w="2579" w:type="dxa"/>
          </w:tcPr>
          <w:p w14:paraId="37475BEB"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479E22D5" w14:textId="77777777" w:rsidR="00AB5A69" w:rsidRPr="00447281" w:rsidRDefault="001D4418" w:rsidP="00AB5A69">
            <w:pPr>
              <w:rPr>
                <w:rFonts w:ascii="Arial Narrow" w:eastAsia="Times New Roman" w:hAnsi="Arial Narrow" w:cs="Calibri"/>
                <w:sz w:val="20"/>
                <w:szCs w:val="20"/>
                <w:lang w:val="en-IE"/>
              </w:rPr>
            </w:pPr>
            <w:hyperlink r:id="rId48" w:history="1">
              <w:r w:rsidR="00AB5A69" w:rsidRPr="00447281">
                <w:rPr>
                  <w:rStyle w:val="Hyperlink"/>
                  <w:rFonts w:ascii="Arial Narrow" w:eastAsia="Times New Roman" w:hAnsi="Arial Narrow"/>
                  <w:sz w:val="20"/>
                  <w:szCs w:val="20"/>
                  <w:lang w:val="en-IE"/>
                </w:rPr>
                <w:t>jektee@yahoo.com</w:t>
              </w:r>
            </w:hyperlink>
            <w:r w:rsidR="00AB5A69" w:rsidRPr="00447281">
              <w:rPr>
                <w:rFonts w:ascii="Arial Narrow" w:eastAsia="Times New Roman" w:hAnsi="Arial Narrow"/>
                <w:sz w:val="20"/>
                <w:szCs w:val="20"/>
                <w:lang w:val="en-IE"/>
              </w:rPr>
              <w:t xml:space="preserve"> </w:t>
            </w:r>
          </w:p>
        </w:tc>
      </w:tr>
      <w:tr w:rsidR="00AB5A69" w:rsidRPr="00447281" w14:paraId="2A9ABCD1" w14:textId="77777777" w:rsidTr="00AB5A69">
        <w:tc>
          <w:tcPr>
            <w:tcW w:w="2792" w:type="dxa"/>
          </w:tcPr>
          <w:p w14:paraId="78AE2F71" w14:textId="77777777" w:rsidR="00AB5A69" w:rsidRPr="00447281" w:rsidRDefault="00AB5A69"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Jamin</w:t>
            </w:r>
            <w:proofErr w:type="spellEnd"/>
            <w:r w:rsidRPr="00447281">
              <w:rPr>
                <w:rFonts w:ascii="Arial Narrow" w:eastAsia="Times New Roman" w:hAnsi="Arial Narrow" w:cs="Calibri"/>
                <w:sz w:val="20"/>
                <w:szCs w:val="20"/>
                <w:lang w:val="en-IE"/>
              </w:rPr>
              <w:t xml:space="preserve"> Sesay</w:t>
            </w:r>
          </w:p>
        </w:tc>
        <w:tc>
          <w:tcPr>
            <w:tcW w:w="4213" w:type="dxa"/>
          </w:tcPr>
          <w:p w14:paraId="4D5F03C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OIC Reintegration</w:t>
            </w:r>
          </w:p>
        </w:tc>
        <w:tc>
          <w:tcPr>
            <w:tcW w:w="2579" w:type="dxa"/>
          </w:tcPr>
          <w:p w14:paraId="511FC6C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4B19749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sz w:val="20"/>
                <w:szCs w:val="20"/>
                <w:lang w:val="en-IE"/>
              </w:rPr>
              <w:t>076466302</w:t>
            </w:r>
          </w:p>
        </w:tc>
      </w:tr>
      <w:tr w:rsidR="00AB5A69" w:rsidRPr="00447281" w14:paraId="1AA267ED" w14:textId="77777777" w:rsidTr="00AB5A69">
        <w:tc>
          <w:tcPr>
            <w:tcW w:w="2792" w:type="dxa"/>
          </w:tcPr>
          <w:p w14:paraId="0D4A705A"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Aminata H. Turay</w:t>
            </w:r>
          </w:p>
        </w:tc>
        <w:tc>
          <w:tcPr>
            <w:tcW w:w="4213" w:type="dxa"/>
          </w:tcPr>
          <w:p w14:paraId="7BC4D8AD"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Head of Gender</w:t>
            </w:r>
          </w:p>
        </w:tc>
        <w:tc>
          <w:tcPr>
            <w:tcW w:w="2579" w:type="dxa"/>
          </w:tcPr>
          <w:p w14:paraId="49B95697"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663BAE81" w14:textId="77777777" w:rsidR="00AB5A69" w:rsidRPr="00447281" w:rsidRDefault="001D4418" w:rsidP="00AB5A69">
            <w:pPr>
              <w:rPr>
                <w:rFonts w:ascii="Arial Narrow" w:eastAsia="Times New Roman" w:hAnsi="Arial Narrow" w:cs="Calibri"/>
                <w:sz w:val="20"/>
                <w:szCs w:val="20"/>
                <w:lang w:val="en-IE"/>
              </w:rPr>
            </w:pPr>
            <w:hyperlink r:id="rId49" w:history="1">
              <w:r w:rsidR="00AB5A69" w:rsidRPr="00447281">
                <w:rPr>
                  <w:rStyle w:val="Hyperlink"/>
                  <w:rFonts w:ascii="Arial Narrow" w:eastAsia="Times New Roman" w:hAnsi="Arial Narrow" w:cs="Calibri"/>
                  <w:sz w:val="20"/>
                  <w:szCs w:val="20"/>
                  <w:lang w:val="en-IE"/>
                </w:rPr>
                <w:t>076799969</w:t>
              </w:r>
            </w:hyperlink>
          </w:p>
        </w:tc>
      </w:tr>
      <w:tr w:rsidR="00AB5A69" w:rsidRPr="00447281" w14:paraId="172C9CA0" w14:textId="77777777" w:rsidTr="00AB5A69">
        <w:tc>
          <w:tcPr>
            <w:tcW w:w="2792" w:type="dxa"/>
            <w:shd w:val="clear" w:color="auto" w:fill="auto"/>
          </w:tcPr>
          <w:p w14:paraId="6379B98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Joseph </w:t>
            </w:r>
            <w:proofErr w:type="spellStart"/>
            <w:r w:rsidRPr="00447281">
              <w:rPr>
                <w:rFonts w:ascii="Arial Narrow" w:eastAsia="Times New Roman" w:hAnsi="Arial Narrow" w:cs="Calibri"/>
                <w:sz w:val="20"/>
                <w:szCs w:val="20"/>
                <w:lang w:val="en-IE"/>
              </w:rPr>
              <w:t>Goboi</w:t>
            </w:r>
            <w:proofErr w:type="spellEnd"/>
          </w:p>
        </w:tc>
        <w:tc>
          <w:tcPr>
            <w:tcW w:w="4213" w:type="dxa"/>
          </w:tcPr>
          <w:p w14:paraId="4FCE4B8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OIC Transport</w:t>
            </w:r>
          </w:p>
        </w:tc>
        <w:tc>
          <w:tcPr>
            <w:tcW w:w="2579" w:type="dxa"/>
          </w:tcPr>
          <w:p w14:paraId="38334BD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22F11E85"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0785088708</w:t>
            </w:r>
          </w:p>
        </w:tc>
      </w:tr>
      <w:tr w:rsidR="00AB5A69" w:rsidRPr="00447281" w14:paraId="7B5B27AB" w14:textId="77777777" w:rsidTr="00AB5A69">
        <w:tc>
          <w:tcPr>
            <w:tcW w:w="2792" w:type="dxa"/>
          </w:tcPr>
          <w:p w14:paraId="2581647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George Coker</w:t>
            </w:r>
          </w:p>
        </w:tc>
        <w:tc>
          <w:tcPr>
            <w:tcW w:w="4213" w:type="dxa"/>
          </w:tcPr>
          <w:p w14:paraId="6FF807DD"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OIC Stores</w:t>
            </w:r>
          </w:p>
        </w:tc>
        <w:tc>
          <w:tcPr>
            <w:tcW w:w="2579" w:type="dxa"/>
          </w:tcPr>
          <w:p w14:paraId="195292F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0FDBB92A" w14:textId="77777777" w:rsidR="00AB5A69" w:rsidRPr="00447281" w:rsidRDefault="001D4418" w:rsidP="00AB5A69">
            <w:pPr>
              <w:rPr>
                <w:rFonts w:ascii="Arial Narrow" w:eastAsia="Times New Roman" w:hAnsi="Arial Narrow" w:cs="Calibri"/>
                <w:sz w:val="20"/>
                <w:szCs w:val="20"/>
                <w:lang w:val="en-IE"/>
              </w:rPr>
            </w:pPr>
            <w:hyperlink r:id="rId50" w:history="1">
              <w:r w:rsidR="00AB5A69" w:rsidRPr="00447281">
                <w:rPr>
                  <w:rStyle w:val="Hyperlink"/>
                  <w:rFonts w:ascii="Arial Narrow" w:eastAsia="Times New Roman" w:hAnsi="Arial Narrow" w:cs="Calibri"/>
                  <w:sz w:val="20"/>
                  <w:szCs w:val="20"/>
                  <w:lang w:val="en-IE"/>
                </w:rPr>
                <w:t>076528221</w:t>
              </w:r>
            </w:hyperlink>
          </w:p>
        </w:tc>
      </w:tr>
      <w:tr w:rsidR="00AB5A69" w:rsidRPr="00447281" w14:paraId="59D67014" w14:textId="77777777" w:rsidTr="00AB5A69">
        <w:tc>
          <w:tcPr>
            <w:tcW w:w="2792" w:type="dxa"/>
          </w:tcPr>
          <w:p w14:paraId="730DB9CA" w14:textId="77777777" w:rsidR="00AB5A69" w:rsidRPr="00447281" w:rsidRDefault="00AB5A69"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Pst</w:t>
            </w:r>
            <w:proofErr w:type="spellEnd"/>
            <w:r w:rsidRPr="00447281">
              <w:rPr>
                <w:rFonts w:ascii="Arial Narrow" w:eastAsia="Times New Roman" w:hAnsi="Arial Narrow" w:cs="Calibri"/>
                <w:sz w:val="20"/>
                <w:szCs w:val="20"/>
                <w:lang w:val="en-IE"/>
              </w:rPr>
              <w:t xml:space="preserve"> c/o Victor Hasting </w:t>
            </w:r>
            <w:proofErr w:type="spellStart"/>
            <w:r w:rsidRPr="00447281">
              <w:rPr>
                <w:rFonts w:ascii="Arial Narrow" w:eastAsia="Times New Roman" w:hAnsi="Arial Narrow" w:cs="Calibri"/>
                <w:sz w:val="20"/>
                <w:szCs w:val="20"/>
                <w:lang w:val="en-IE"/>
              </w:rPr>
              <w:t>Spaine</w:t>
            </w:r>
            <w:proofErr w:type="spellEnd"/>
          </w:p>
        </w:tc>
        <w:tc>
          <w:tcPr>
            <w:tcW w:w="4213" w:type="dxa"/>
          </w:tcPr>
          <w:p w14:paraId="709D5F29" w14:textId="77777777" w:rsidR="00AB5A69" w:rsidRPr="00447281" w:rsidRDefault="00AB5A69" w:rsidP="00AB5A69">
            <w:pPr>
              <w:rPr>
                <w:rFonts w:ascii="Arial Narrow" w:eastAsia="Times New Roman" w:hAnsi="Arial Narrow" w:cs="Calibri"/>
                <w:sz w:val="20"/>
                <w:szCs w:val="20"/>
                <w:lang w:val="en-IE"/>
              </w:rPr>
            </w:pPr>
          </w:p>
        </w:tc>
        <w:tc>
          <w:tcPr>
            <w:tcW w:w="2579" w:type="dxa"/>
          </w:tcPr>
          <w:p w14:paraId="60588D9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403C069C"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sz w:val="20"/>
                <w:szCs w:val="20"/>
                <w:lang w:val="en-IE"/>
              </w:rPr>
              <w:t>076207766</w:t>
            </w:r>
          </w:p>
        </w:tc>
      </w:tr>
      <w:tr w:rsidR="00AB5A69" w:rsidRPr="00447281" w14:paraId="59FD4FD5" w14:textId="77777777" w:rsidTr="00AB5A69">
        <w:tc>
          <w:tcPr>
            <w:tcW w:w="2792" w:type="dxa"/>
          </w:tcPr>
          <w:p w14:paraId="12968E34"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CO Leslie Cole</w:t>
            </w:r>
          </w:p>
        </w:tc>
        <w:tc>
          <w:tcPr>
            <w:tcW w:w="4213" w:type="dxa"/>
          </w:tcPr>
          <w:p w14:paraId="34DA19B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Showers</w:t>
            </w:r>
          </w:p>
        </w:tc>
        <w:tc>
          <w:tcPr>
            <w:tcW w:w="2579" w:type="dxa"/>
          </w:tcPr>
          <w:p w14:paraId="2E1842A4"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73C14EEA" w14:textId="77777777" w:rsidR="00AB5A69" w:rsidRPr="00447281" w:rsidRDefault="001D4418" w:rsidP="00AB5A69">
            <w:pPr>
              <w:rPr>
                <w:rFonts w:ascii="Arial Narrow" w:eastAsia="Times New Roman" w:hAnsi="Arial Narrow" w:cs="Calibri"/>
                <w:sz w:val="20"/>
                <w:szCs w:val="20"/>
                <w:lang w:val="en-IE"/>
              </w:rPr>
            </w:pPr>
            <w:hyperlink r:id="rId51" w:history="1">
              <w:r w:rsidR="00AB5A69" w:rsidRPr="00447281">
                <w:rPr>
                  <w:rStyle w:val="Hyperlink"/>
                  <w:rFonts w:ascii="Arial Narrow" w:eastAsia="Times New Roman" w:hAnsi="Arial Narrow" w:cs="Calibri"/>
                  <w:sz w:val="20"/>
                  <w:szCs w:val="20"/>
                  <w:lang w:val="en-IE"/>
                </w:rPr>
                <w:t>0788421739</w:t>
              </w:r>
            </w:hyperlink>
          </w:p>
        </w:tc>
      </w:tr>
      <w:tr w:rsidR="00AB5A69" w:rsidRPr="00447281" w14:paraId="6B73768E" w14:textId="77777777" w:rsidTr="00AB5A69">
        <w:tc>
          <w:tcPr>
            <w:tcW w:w="2792" w:type="dxa"/>
          </w:tcPr>
          <w:p w14:paraId="65EC7CB6" w14:textId="77777777" w:rsidR="00AB5A69" w:rsidRPr="00447281" w:rsidRDefault="00AB5A69"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Kandeh</w:t>
            </w:r>
            <w:proofErr w:type="spellEnd"/>
            <w:r w:rsidRPr="00447281">
              <w:rPr>
                <w:rFonts w:ascii="Arial Narrow" w:eastAsia="Times New Roman" w:hAnsi="Arial Narrow" w:cs="Calibri"/>
                <w:sz w:val="20"/>
                <w:szCs w:val="20"/>
                <w:lang w:val="en-IE"/>
              </w:rPr>
              <w:t xml:space="preserve"> Kamara</w:t>
            </w:r>
          </w:p>
        </w:tc>
        <w:tc>
          <w:tcPr>
            <w:tcW w:w="4213" w:type="dxa"/>
          </w:tcPr>
          <w:p w14:paraId="3C79464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Internal Audit</w:t>
            </w:r>
          </w:p>
        </w:tc>
        <w:tc>
          <w:tcPr>
            <w:tcW w:w="2579" w:type="dxa"/>
          </w:tcPr>
          <w:p w14:paraId="13891A49"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0DC220DD" w14:textId="77777777" w:rsidR="00AB5A69" w:rsidRPr="00447281" w:rsidRDefault="001D4418" w:rsidP="00AB5A69">
            <w:pPr>
              <w:rPr>
                <w:rFonts w:ascii="Arial Narrow" w:eastAsia="Times New Roman" w:hAnsi="Arial Narrow" w:cs="Calibri"/>
                <w:sz w:val="20"/>
                <w:szCs w:val="20"/>
                <w:lang w:val="en-IE"/>
              </w:rPr>
            </w:pPr>
            <w:hyperlink r:id="rId52" w:history="1">
              <w:r w:rsidR="00AB5A69" w:rsidRPr="00447281">
                <w:rPr>
                  <w:rStyle w:val="Hyperlink"/>
                  <w:rFonts w:ascii="Arial Narrow" w:eastAsia="Times New Roman" w:hAnsi="Arial Narrow" w:cs="Calibri"/>
                  <w:sz w:val="20"/>
                  <w:szCs w:val="20"/>
                  <w:lang w:val="en-IE"/>
                </w:rPr>
                <w:t>078313562</w:t>
              </w:r>
            </w:hyperlink>
          </w:p>
        </w:tc>
      </w:tr>
      <w:tr w:rsidR="00AB5A69" w:rsidRPr="00447281" w14:paraId="147AD4F4" w14:textId="77777777" w:rsidTr="00AB5A69">
        <w:tc>
          <w:tcPr>
            <w:tcW w:w="2792" w:type="dxa"/>
          </w:tcPr>
          <w:p w14:paraId="47980F3C"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Alhaji A.B </w:t>
            </w:r>
            <w:proofErr w:type="spellStart"/>
            <w:r w:rsidRPr="00447281">
              <w:rPr>
                <w:rFonts w:ascii="Arial Narrow" w:eastAsia="Times New Roman" w:hAnsi="Arial Narrow" w:cs="Calibri"/>
                <w:sz w:val="20"/>
                <w:szCs w:val="20"/>
                <w:lang w:val="en-IE"/>
              </w:rPr>
              <w:t>Msaw</w:t>
            </w:r>
            <w:proofErr w:type="spellEnd"/>
          </w:p>
        </w:tc>
        <w:tc>
          <w:tcPr>
            <w:tcW w:w="4213" w:type="dxa"/>
          </w:tcPr>
          <w:p w14:paraId="2F8D4F2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OIC/RAM</w:t>
            </w:r>
          </w:p>
        </w:tc>
        <w:tc>
          <w:tcPr>
            <w:tcW w:w="2579" w:type="dxa"/>
          </w:tcPr>
          <w:p w14:paraId="5B21992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32FC4F4C" w14:textId="77777777" w:rsidR="00AB5A69" w:rsidRPr="00447281" w:rsidRDefault="001D4418" w:rsidP="00AB5A69">
            <w:pPr>
              <w:rPr>
                <w:rFonts w:ascii="Arial Narrow" w:eastAsia="Times New Roman" w:hAnsi="Arial Narrow" w:cs="Calibri"/>
                <w:sz w:val="20"/>
                <w:szCs w:val="20"/>
                <w:lang w:val="en-IE"/>
              </w:rPr>
            </w:pPr>
            <w:hyperlink r:id="rId53" w:history="1">
              <w:r w:rsidR="00AB5A69" w:rsidRPr="00447281">
                <w:rPr>
                  <w:rStyle w:val="Hyperlink"/>
                  <w:rFonts w:ascii="Arial Narrow" w:eastAsia="Times New Roman" w:hAnsi="Arial Narrow" w:cs="Calibri"/>
                  <w:sz w:val="20"/>
                  <w:szCs w:val="20"/>
                  <w:lang w:val="en-IE"/>
                </w:rPr>
                <w:t>077996077</w:t>
              </w:r>
            </w:hyperlink>
          </w:p>
        </w:tc>
      </w:tr>
      <w:tr w:rsidR="00AB5A69" w:rsidRPr="00447281" w14:paraId="725118CE" w14:textId="77777777" w:rsidTr="00AB5A69">
        <w:tc>
          <w:tcPr>
            <w:tcW w:w="2792" w:type="dxa"/>
          </w:tcPr>
          <w:p w14:paraId="47484CE9"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Mohamed A Kamara</w:t>
            </w:r>
          </w:p>
        </w:tc>
        <w:tc>
          <w:tcPr>
            <w:tcW w:w="4213" w:type="dxa"/>
          </w:tcPr>
          <w:p w14:paraId="3BBB704B"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OIC Records</w:t>
            </w:r>
          </w:p>
        </w:tc>
        <w:tc>
          <w:tcPr>
            <w:tcW w:w="2579" w:type="dxa"/>
          </w:tcPr>
          <w:p w14:paraId="20CFCB6F"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5EBC2129"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030465041</w:t>
            </w:r>
          </w:p>
        </w:tc>
      </w:tr>
      <w:tr w:rsidR="00AB5A69" w:rsidRPr="00447281" w14:paraId="429125A8" w14:textId="77777777" w:rsidTr="00AB5A69">
        <w:tc>
          <w:tcPr>
            <w:tcW w:w="2792" w:type="dxa"/>
          </w:tcPr>
          <w:p w14:paraId="2C317ACB"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Derrick </w:t>
            </w:r>
            <w:proofErr w:type="spellStart"/>
            <w:r w:rsidRPr="00447281">
              <w:rPr>
                <w:rFonts w:ascii="Arial Narrow" w:eastAsia="Times New Roman" w:hAnsi="Arial Narrow" w:cs="Calibri"/>
                <w:sz w:val="20"/>
                <w:szCs w:val="20"/>
                <w:lang w:val="en-IE"/>
              </w:rPr>
              <w:t>Teackham</w:t>
            </w:r>
            <w:proofErr w:type="spellEnd"/>
          </w:p>
        </w:tc>
        <w:tc>
          <w:tcPr>
            <w:tcW w:w="4213" w:type="dxa"/>
          </w:tcPr>
          <w:p w14:paraId="01407D37"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ICT Officer</w:t>
            </w:r>
          </w:p>
        </w:tc>
        <w:tc>
          <w:tcPr>
            <w:tcW w:w="2579" w:type="dxa"/>
          </w:tcPr>
          <w:p w14:paraId="221054B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678DB62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078665587</w:t>
            </w:r>
          </w:p>
        </w:tc>
      </w:tr>
      <w:tr w:rsidR="00AB5A69" w:rsidRPr="00447281" w14:paraId="7AFB6360" w14:textId="77777777" w:rsidTr="00AB5A69">
        <w:tc>
          <w:tcPr>
            <w:tcW w:w="2792" w:type="dxa"/>
          </w:tcPr>
          <w:p w14:paraId="555E846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Mohamed S Turay</w:t>
            </w:r>
          </w:p>
        </w:tc>
        <w:tc>
          <w:tcPr>
            <w:tcW w:w="4213" w:type="dxa"/>
          </w:tcPr>
          <w:p w14:paraId="26098217"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DTI</w:t>
            </w:r>
          </w:p>
        </w:tc>
        <w:tc>
          <w:tcPr>
            <w:tcW w:w="2579" w:type="dxa"/>
          </w:tcPr>
          <w:p w14:paraId="55D061B4"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36411CD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076593826</w:t>
            </w:r>
          </w:p>
        </w:tc>
      </w:tr>
      <w:tr w:rsidR="00AB5A69" w:rsidRPr="00447281" w14:paraId="10EEF829" w14:textId="77777777" w:rsidTr="00AB5A69">
        <w:tc>
          <w:tcPr>
            <w:tcW w:w="2792" w:type="dxa"/>
          </w:tcPr>
          <w:p w14:paraId="192057D5"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Sone Kamara</w:t>
            </w:r>
          </w:p>
        </w:tc>
        <w:tc>
          <w:tcPr>
            <w:tcW w:w="4213" w:type="dxa"/>
          </w:tcPr>
          <w:p w14:paraId="08D646E5"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Support</w:t>
            </w:r>
          </w:p>
        </w:tc>
        <w:tc>
          <w:tcPr>
            <w:tcW w:w="2579" w:type="dxa"/>
          </w:tcPr>
          <w:p w14:paraId="1F6A81BB"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53FFA1CC"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078625759</w:t>
            </w:r>
          </w:p>
        </w:tc>
      </w:tr>
      <w:tr w:rsidR="00AB5A69" w:rsidRPr="00447281" w14:paraId="6EDD2B70" w14:textId="77777777" w:rsidTr="00AB5A69">
        <w:tc>
          <w:tcPr>
            <w:tcW w:w="2792" w:type="dxa"/>
          </w:tcPr>
          <w:p w14:paraId="3AB309B2" w14:textId="77777777" w:rsidR="00AB5A69" w:rsidRPr="00447281" w:rsidRDefault="00AB5A69"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Ashratu</w:t>
            </w:r>
            <w:proofErr w:type="spellEnd"/>
            <w:r w:rsidRPr="00447281">
              <w:rPr>
                <w:rFonts w:ascii="Arial Narrow" w:eastAsia="Times New Roman" w:hAnsi="Arial Narrow" w:cs="Calibri"/>
                <w:sz w:val="20"/>
                <w:szCs w:val="20"/>
                <w:lang w:val="en-IE"/>
              </w:rPr>
              <w:t xml:space="preserve"> V Turay</w:t>
            </w:r>
          </w:p>
        </w:tc>
        <w:tc>
          <w:tcPr>
            <w:tcW w:w="4213" w:type="dxa"/>
          </w:tcPr>
          <w:p w14:paraId="0187D27A"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Nutritionist</w:t>
            </w:r>
          </w:p>
        </w:tc>
        <w:tc>
          <w:tcPr>
            <w:tcW w:w="2579" w:type="dxa"/>
          </w:tcPr>
          <w:p w14:paraId="52A2398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348509FE"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076626211</w:t>
            </w:r>
          </w:p>
        </w:tc>
      </w:tr>
      <w:tr w:rsidR="00AB5A69" w:rsidRPr="00447281" w14:paraId="792960A3" w14:textId="77777777" w:rsidTr="00AB5A69">
        <w:tc>
          <w:tcPr>
            <w:tcW w:w="2792" w:type="dxa"/>
          </w:tcPr>
          <w:p w14:paraId="35D8638B"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Mathew S </w:t>
            </w:r>
            <w:proofErr w:type="spellStart"/>
            <w:r w:rsidRPr="00447281">
              <w:rPr>
                <w:rFonts w:ascii="Arial Narrow" w:eastAsia="Times New Roman" w:hAnsi="Arial Narrow" w:cs="Calibri"/>
                <w:sz w:val="20"/>
                <w:szCs w:val="20"/>
                <w:lang w:val="en-IE"/>
              </w:rPr>
              <w:t>Yothie</w:t>
            </w:r>
            <w:proofErr w:type="spellEnd"/>
          </w:p>
        </w:tc>
        <w:tc>
          <w:tcPr>
            <w:tcW w:w="4213" w:type="dxa"/>
          </w:tcPr>
          <w:p w14:paraId="496FAF13"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Principal Accountant</w:t>
            </w:r>
          </w:p>
        </w:tc>
        <w:tc>
          <w:tcPr>
            <w:tcW w:w="2579" w:type="dxa"/>
          </w:tcPr>
          <w:p w14:paraId="5C9C551A"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7479A12E"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078800207</w:t>
            </w:r>
          </w:p>
        </w:tc>
      </w:tr>
      <w:tr w:rsidR="00AB5A69" w:rsidRPr="00447281" w14:paraId="2563002C" w14:textId="77777777" w:rsidTr="00AB5A69">
        <w:tc>
          <w:tcPr>
            <w:tcW w:w="2792" w:type="dxa"/>
          </w:tcPr>
          <w:p w14:paraId="436D4207"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Joseph Manley</w:t>
            </w:r>
          </w:p>
        </w:tc>
        <w:tc>
          <w:tcPr>
            <w:tcW w:w="4213" w:type="dxa"/>
          </w:tcPr>
          <w:p w14:paraId="518AE74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Health (W/A)</w:t>
            </w:r>
          </w:p>
        </w:tc>
        <w:tc>
          <w:tcPr>
            <w:tcW w:w="2579" w:type="dxa"/>
          </w:tcPr>
          <w:p w14:paraId="58D7556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57F321C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076631642</w:t>
            </w:r>
          </w:p>
        </w:tc>
      </w:tr>
      <w:tr w:rsidR="00AB5A69" w:rsidRPr="00447281" w14:paraId="05292776" w14:textId="77777777" w:rsidTr="00AB5A69">
        <w:tc>
          <w:tcPr>
            <w:tcW w:w="2792" w:type="dxa"/>
          </w:tcPr>
          <w:p w14:paraId="620A52A7" w14:textId="77777777" w:rsidR="00AB5A69" w:rsidRPr="00447281" w:rsidRDefault="00AB5A69"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Abubakarr</w:t>
            </w:r>
            <w:proofErr w:type="spellEnd"/>
            <w:r w:rsidRPr="00447281">
              <w:rPr>
                <w:rFonts w:ascii="Arial Narrow" w:eastAsia="Times New Roman" w:hAnsi="Arial Narrow" w:cs="Calibri"/>
                <w:sz w:val="20"/>
                <w:szCs w:val="20"/>
                <w:lang w:val="en-IE"/>
              </w:rPr>
              <w:t xml:space="preserve"> Bangura</w:t>
            </w:r>
          </w:p>
        </w:tc>
        <w:tc>
          <w:tcPr>
            <w:tcW w:w="4213" w:type="dxa"/>
          </w:tcPr>
          <w:p w14:paraId="4111B32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Staff Officer</w:t>
            </w:r>
          </w:p>
        </w:tc>
        <w:tc>
          <w:tcPr>
            <w:tcW w:w="2579" w:type="dxa"/>
          </w:tcPr>
          <w:p w14:paraId="5F11A00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w:t>
            </w:r>
          </w:p>
        </w:tc>
        <w:tc>
          <w:tcPr>
            <w:tcW w:w="4996" w:type="dxa"/>
          </w:tcPr>
          <w:p w14:paraId="4234F85F"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078776625</w:t>
            </w:r>
          </w:p>
        </w:tc>
      </w:tr>
      <w:tr w:rsidR="00AB5A69" w:rsidRPr="00447281" w14:paraId="38F1F952" w14:textId="77777777" w:rsidTr="00AB5A69">
        <w:tc>
          <w:tcPr>
            <w:tcW w:w="2792" w:type="dxa"/>
          </w:tcPr>
          <w:p w14:paraId="16DB9045" w14:textId="77777777" w:rsidR="00AB5A69" w:rsidRPr="00447281" w:rsidRDefault="00AB5A69"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Sulaiman</w:t>
            </w:r>
            <w:proofErr w:type="spellEnd"/>
            <w:r w:rsidRPr="00447281">
              <w:rPr>
                <w:rFonts w:ascii="Arial Narrow" w:eastAsia="Times New Roman" w:hAnsi="Arial Narrow" w:cs="Calibri"/>
                <w:sz w:val="20"/>
                <w:szCs w:val="20"/>
                <w:lang w:val="en-IE"/>
              </w:rPr>
              <w:t xml:space="preserve"> </w:t>
            </w:r>
            <w:proofErr w:type="spellStart"/>
            <w:r w:rsidRPr="00447281">
              <w:rPr>
                <w:rFonts w:ascii="Arial Narrow" w:eastAsia="Times New Roman" w:hAnsi="Arial Narrow" w:cs="Calibri"/>
                <w:sz w:val="20"/>
                <w:szCs w:val="20"/>
                <w:lang w:val="en-IE"/>
              </w:rPr>
              <w:t>Sadieu</w:t>
            </w:r>
            <w:proofErr w:type="spellEnd"/>
            <w:r w:rsidRPr="00447281">
              <w:rPr>
                <w:rFonts w:ascii="Arial Narrow" w:eastAsia="Times New Roman" w:hAnsi="Arial Narrow" w:cs="Calibri"/>
                <w:sz w:val="20"/>
                <w:szCs w:val="20"/>
                <w:lang w:val="en-IE"/>
              </w:rPr>
              <w:t xml:space="preserve"> Turay</w:t>
            </w:r>
          </w:p>
        </w:tc>
        <w:tc>
          <w:tcPr>
            <w:tcW w:w="4213" w:type="dxa"/>
          </w:tcPr>
          <w:p w14:paraId="003A559A"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OIC</w:t>
            </w:r>
          </w:p>
        </w:tc>
        <w:tc>
          <w:tcPr>
            <w:tcW w:w="2579" w:type="dxa"/>
          </w:tcPr>
          <w:p w14:paraId="58F2A0B4"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Makeni Correctional Centre</w:t>
            </w:r>
          </w:p>
        </w:tc>
        <w:tc>
          <w:tcPr>
            <w:tcW w:w="4996" w:type="dxa"/>
          </w:tcPr>
          <w:p w14:paraId="6F0BF63A"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077962246</w:t>
            </w:r>
          </w:p>
        </w:tc>
      </w:tr>
      <w:tr w:rsidR="00AB5A69" w:rsidRPr="00447281" w14:paraId="30769BF6" w14:textId="77777777" w:rsidTr="00AB5A69">
        <w:tc>
          <w:tcPr>
            <w:tcW w:w="2792" w:type="dxa"/>
          </w:tcPr>
          <w:p w14:paraId="35F68825"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Kingston King</w:t>
            </w:r>
          </w:p>
        </w:tc>
        <w:tc>
          <w:tcPr>
            <w:tcW w:w="4213" w:type="dxa"/>
          </w:tcPr>
          <w:p w14:paraId="4DD1C69C"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Deputy OIC</w:t>
            </w:r>
          </w:p>
        </w:tc>
        <w:tc>
          <w:tcPr>
            <w:tcW w:w="2579" w:type="dxa"/>
          </w:tcPr>
          <w:p w14:paraId="03BD405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Makeni Correctional Centre</w:t>
            </w:r>
          </w:p>
        </w:tc>
        <w:tc>
          <w:tcPr>
            <w:tcW w:w="4996" w:type="dxa"/>
          </w:tcPr>
          <w:p w14:paraId="0E5A1224"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099390896</w:t>
            </w:r>
          </w:p>
        </w:tc>
      </w:tr>
      <w:tr w:rsidR="00AB5A69" w:rsidRPr="00447281" w14:paraId="01EDBAC7" w14:textId="77777777" w:rsidTr="00AB5A69">
        <w:tc>
          <w:tcPr>
            <w:tcW w:w="2792" w:type="dxa"/>
          </w:tcPr>
          <w:p w14:paraId="5149FEA3"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Peter </w:t>
            </w:r>
            <w:proofErr w:type="spellStart"/>
            <w:r w:rsidRPr="00447281">
              <w:rPr>
                <w:rFonts w:ascii="Arial Narrow" w:eastAsia="Times New Roman" w:hAnsi="Arial Narrow" w:cs="Calibri"/>
                <w:sz w:val="20"/>
                <w:szCs w:val="20"/>
                <w:lang w:val="en-IE"/>
              </w:rPr>
              <w:t>Brima</w:t>
            </w:r>
            <w:proofErr w:type="spellEnd"/>
            <w:r w:rsidRPr="00447281">
              <w:rPr>
                <w:rFonts w:ascii="Arial Narrow" w:eastAsia="Times New Roman" w:hAnsi="Arial Narrow" w:cs="Calibri"/>
                <w:sz w:val="20"/>
                <w:szCs w:val="20"/>
                <w:lang w:val="en-IE"/>
              </w:rPr>
              <w:t xml:space="preserve"> Gogra</w:t>
            </w:r>
          </w:p>
        </w:tc>
        <w:tc>
          <w:tcPr>
            <w:tcW w:w="4213" w:type="dxa"/>
          </w:tcPr>
          <w:p w14:paraId="1EBA9DFD"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Magistrate</w:t>
            </w:r>
          </w:p>
        </w:tc>
        <w:tc>
          <w:tcPr>
            <w:tcW w:w="2579" w:type="dxa"/>
          </w:tcPr>
          <w:p w14:paraId="784BC687"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Bombali/Makeni</w:t>
            </w:r>
          </w:p>
        </w:tc>
        <w:tc>
          <w:tcPr>
            <w:tcW w:w="4996" w:type="dxa"/>
          </w:tcPr>
          <w:p w14:paraId="0E0C1E29"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078905634</w:t>
            </w:r>
          </w:p>
        </w:tc>
      </w:tr>
      <w:tr w:rsidR="00AB5A69" w:rsidRPr="00447281" w14:paraId="6D1967E0" w14:textId="77777777" w:rsidTr="00AB5A69">
        <w:tc>
          <w:tcPr>
            <w:tcW w:w="2792" w:type="dxa"/>
          </w:tcPr>
          <w:p w14:paraId="18231A65"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ASC Ahmadu </w:t>
            </w:r>
            <w:proofErr w:type="spellStart"/>
            <w:r w:rsidRPr="00447281">
              <w:rPr>
                <w:rFonts w:ascii="Arial Narrow" w:eastAsia="Times New Roman" w:hAnsi="Arial Narrow" w:cs="Calibri"/>
                <w:sz w:val="20"/>
                <w:szCs w:val="20"/>
                <w:lang w:val="en-IE"/>
              </w:rPr>
              <w:t>Kamada</w:t>
            </w:r>
            <w:proofErr w:type="spellEnd"/>
          </w:p>
        </w:tc>
        <w:tc>
          <w:tcPr>
            <w:tcW w:w="4213" w:type="dxa"/>
          </w:tcPr>
          <w:p w14:paraId="15B84DB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Second in Command</w:t>
            </w:r>
          </w:p>
        </w:tc>
        <w:tc>
          <w:tcPr>
            <w:tcW w:w="2579" w:type="dxa"/>
          </w:tcPr>
          <w:p w14:paraId="5A8A38B9"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Mafanta Correctional Centre</w:t>
            </w:r>
          </w:p>
        </w:tc>
        <w:tc>
          <w:tcPr>
            <w:tcW w:w="4996" w:type="dxa"/>
          </w:tcPr>
          <w:p w14:paraId="03AF09D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077909638</w:t>
            </w:r>
          </w:p>
        </w:tc>
      </w:tr>
      <w:tr w:rsidR="00AB5A69" w:rsidRPr="00447281" w14:paraId="71E0B432" w14:textId="77777777" w:rsidTr="00AB5A69">
        <w:tc>
          <w:tcPr>
            <w:tcW w:w="2792" w:type="dxa"/>
          </w:tcPr>
          <w:p w14:paraId="02B2F65D"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Ibrahim </w:t>
            </w:r>
            <w:proofErr w:type="spellStart"/>
            <w:r w:rsidRPr="00447281">
              <w:rPr>
                <w:rFonts w:ascii="Arial Narrow" w:eastAsia="Times New Roman" w:hAnsi="Arial Narrow" w:cs="Calibri"/>
                <w:sz w:val="20"/>
                <w:szCs w:val="20"/>
                <w:lang w:val="en-IE"/>
              </w:rPr>
              <w:t>Yillah</w:t>
            </w:r>
            <w:proofErr w:type="spellEnd"/>
          </w:p>
        </w:tc>
        <w:tc>
          <w:tcPr>
            <w:tcW w:w="4213" w:type="dxa"/>
          </w:tcPr>
          <w:p w14:paraId="26A1F62C"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Magistrate</w:t>
            </w:r>
          </w:p>
        </w:tc>
        <w:tc>
          <w:tcPr>
            <w:tcW w:w="2579" w:type="dxa"/>
          </w:tcPr>
          <w:p w14:paraId="2E6DCC2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Kono Magistrates Court</w:t>
            </w:r>
          </w:p>
        </w:tc>
        <w:tc>
          <w:tcPr>
            <w:tcW w:w="4996" w:type="dxa"/>
          </w:tcPr>
          <w:p w14:paraId="453DE0AA"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078744411</w:t>
            </w:r>
          </w:p>
        </w:tc>
      </w:tr>
      <w:tr w:rsidR="00AB5A69" w:rsidRPr="00447281" w14:paraId="030F4D4F" w14:textId="77777777" w:rsidTr="00AB5A69">
        <w:tc>
          <w:tcPr>
            <w:tcW w:w="2792" w:type="dxa"/>
          </w:tcPr>
          <w:p w14:paraId="546DC53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Ibrahim F </w:t>
            </w:r>
            <w:proofErr w:type="spellStart"/>
            <w:r w:rsidRPr="00447281">
              <w:rPr>
                <w:rFonts w:ascii="Arial Narrow" w:eastAsia="Times New Roman" w:hAnsi="Arial Narrow" w:cs="Calibri"/>
                <w:sz w:val="20"/>
                <w:szCs w:val="20"/>
                <w:lang w:val="en-IE"/>
              </w:rPr>
              <w:t>Mansang</w:t>
            </w:r>
            <w:proofErr w:type="spellEnd"/>
          </w:p>
        </w:tc>
        <w:tc>
          <w:tcPr>
            <w:tcW w:w="4213" w:type="dxa"/>
          </w:tcPr>
          <w:p w14:paraId="1233D44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Defence Counsel</w:t>
            </w:r>
          </w:p>
        </w:tc>
        <w:tc>
          <w:tcPr>
            <w:tcW w:w="2579" w:type="dxa"/>
          </w:tcPr>
          <w:p w14:paraId="696386F3"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Legal Aid Board KONO</w:t>
            </w:r>
          </w:p>
        </w:tc>
        <w:tc>
          <w:tcPr>
            <w:tcW w:w="4996" w:type="dxa"/>
          </w:tcPr>
          <w:p w14:paraId="2A3D0C5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076719463</w:t>
            </w:r>
          </w:p>
        </w:tc>
      </w:tr>
      <w:tr w:rsidR="00AB5A69" w:rsidRPr="00447281" w14:paraId="752B298E" w14:textId="77777777" w:rsidTr="00AB5A69">
        <w:tc>
          <w:tcPr>
            <w:tcW w:w="2792" w:type="dxa"/>
          </w:tcPr>
          <w:p w14:paraId="7D15922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Abdul K. </w:t>
            </w:r>
            <w:proofErr w:type="spellStart"/>
            <w:r w:rsidRPr="00447281">
              <w:rPr>
                <w:rFonts w:ascii="Arial Narrow" w:eastAsia="Times New Roman" w:hAnsi="Arial Narrow" w:cs="Calibri"/>
                <w:sz w:val="20"/>
                <w:szCs w:val="20"/>
                <w:lang w:val="en-IE"/>
              </w:rPr>
              <w:t>Turker</w:t>
            </w:r>
            <w:proofErr w:type="spellEnd"/>
          </w:p>
        </w:tc>
        <w:tc>
          <w:tcPr>
            <w:tcW w:w="4213" w:type="dxa"/>
          </w:tcPr>
          <w:p w14:paraId="3F950D2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Bailiff</w:t>
            </w:r>
          </w:p>
        </w:tc>
        <w:tc>
          <w:tcPr>
            <w:tcW w:w="2579" w:type="dxa"/>
          </w:tcPr>
          <w:p w14:paraId="5426956A" w14:textId="0703FAE5"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K</w:t>
            </w:r>
            <w:r w:rsidR="001305F9">
              <w:rPr>
                <w:rFonts w:ascii="Arial Narrow" w:eastAsia="Times New Roman" w:hAnsi="Arial Narrow" w:cs="Calibri"/>
                <w:sz w:val="20"/>
                <w:szCs w:val="20"/>
                <w:lang w:val="en-IE"/>
              </w:rPr>
              <w:t>ono</w:t>
            </w:r>
          </w:p>
        </w:tc>
        <w:tc>
          <w:tcPr>
            <w:tcW w:w="4996" w:type="dxa"/>
          </w:tcPr>
          <w:p w14:paraId="673EF433"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075876903</w:t>
            </w:r>
          </w:p>
        </w:tc>
      </w:tr>
      <w:tr w:rsidR="00AB5A69" w:rsidRPr="00447281" w14:paraId="6A5D90EA" w14:textId="77777777" w:rsidTr="00AB5A69">
        <w:tc>
          <w:tcPr>
            <w:tcW w:w="2792" w:type="dxa"/>
          </w:tcPr>
          <w:p w14:paraId="13E6356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Mahmoud Koroma</w:t>
            </w:r>
          </w:p>
        </w:tc>
        <w:tc>
          <w:tcPr>
            <w:tcW w:w="4213" w:type="dxa"/>
          </w:tcPr>
          <w:p w14:paraId="019BA45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Chief Prosecutor</w:t>
            </w:r>
          </w:p>
        </w:tc>
        <w:tc>
          <w:tcPr>
            <w:tcW w:w="2579" w:type="dxa"/>
          </w:tcPr>
          <w:p w14:paraId="4AFC2AA5" w14:textId="3EBCD073"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K</w:t>
            </w:r>
            <w:r w:rsidR="001305F9">
              <w:rPr>
                <w:rFonts w:ascii="Arial Narrow" w:eastAsia="Times New Roman" w:hAnsi="Arial Narrow" w:cs="Calibri"/>
                <w:sz w:val="20"/>
                <w:szCs w:val="20"/>
                <w:lang w:val="en-IE"/>
              </w:rPr>
              <w:t>ono</w:t>
            </w:r>
          </w:p>
        </w:tc>
        <w:tc>
          <w:tcPr>
            <w:tcW w:w="4996" w:type="dxa"/>
          </w:tcPr>
          <w:p w14:paraId="46FCC6A5"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077366878</w:t>
            </w:r>
          </w:p>
        </w:tc>
      </w:tr>
      <w:tr w:rsidR="00AB5A69" w:rsidRPr="00447281" w14:paraId="1FDCC644" w14:textId="77777777" w:rsidTr="00AB5A69">
        <w:tc>
          <w:tcPr>
            <w:tcW w:w="2792" w:type="dxa"/>
          </w:tcPr>
          <w:p w14:paraId="228D4D35"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Nathaniel </w:t>
            </w:r>
            <w:proofErr w:type="spellStart"/>
            <w:r w:rsidRPr="00447281">
              <w:rPr>
                <w:rFonts w:ascii="Arial Narrow" w:eastAsia="Times New Roman" w:hAnsi="Arial Narrow" w:cs="Calibri"/>
                <w:sz w:val="20"/>
                <w:szCs w:val="20"/>
                <w:lang w:val="en-IE"/>
              </w:rPr>
              <w:t>Gbonie</w:t>
            </w:r>
            <w:proofErr w:type="spellEnd"/>
          </w:p>
        </w:tc>
        <w:tc>
          <w:tcPr>
            <w:tcW w:w="4213" w:type="dxa"/>
          </w:tcPr>
          <w:p w14:paraId="21D7A8D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Clerk</w:t>
            </w:r>
          </w:p>
        </w:tc>
        <w:tc>
          <w:tcPr>
            <w:tcW w:w="2579" w:type="dxa"/>
          </w:tcPr>
          <w:p w14:paraId="69744D77" w14:textId="6C95A607" w:rsidR="001305F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K</w:t>
            </w:r>
            <w:r w:rsidR="001305F9">
              <w:rPr>
                <w:rFonts w:ascii="Arial Narrow" w:eastAsia="Times New Roman" w:hAnsi="Arial Narrow" w:cs="Calibri"/>
                <w:sz w:val="20"/>
                <w:szCs w:val="20"/>
                <w:lang w:val="en-IE"/>
              </w:rPr>
              <w:t>ono</w:t>
            </w:r>
          </w:p>
        </w:tc>
        <w:tc>
          <w:tcPr>
            <w:tcW w:w="4996" w:type="dxa"/>
          </w:tcPr>
          <w:p w14:paraId="2DCCAB85"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077852611</w:t>
            </w:r>
          </w:p>
        </w:tc>
      </w:tr>
      <w:tr w:rsidR="00AB5A69" w:rsidRPr="00447281" w14:paraId="10FF6CE5" w14:textId="77777777" w:rsidTr="00AB5A69">
        <w:tc>
          <w:tcPr>
            <w:tcW w:w="2792" w:type="dxa"/>
          </w:tcPr>
          <w:p w14:paraId="73AED3F9"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Patrick Kabia</w:t>
            </w:r>
          </w:p>
        </w:tc>
        <w:tc>
          <w:tcPr>
            <w:tcW w:w="4213" w:type="dxa"/>
          </w:tcPr>
          <w:p w14:paraId="1506FD4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Sgt Prosecutor</w:t>
            </w:r>
          </w:p>
        </w:tc>
        <w:tc>
          <w:tcPr>
            <w:tcW w:w="2579" w:type="dxa"/>
          </w:tcPr>
          <w:p w14:paraId="482F7684" w14:textId="440F3F66"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K</w:t>
            </w:r>
            <w:r w:rsidR="001305F9">
              <w:rPr>
                <w:rFonts w:ascii="Arial Narrow" w:eastAsia="Times New Roman" w:hAnsi="Arial Narrow" w:cs="Calibri"/>
                <w:sz w:val="20"/>
                <w:szCs w:val="20"/>
                <w:lang w:val="en-IE"/>
              </w:rPr>
              <w:t>ono</w:t>
            </w:r>
          </w:p>
        </w:tc>
        <w:tc>
          <w:tcPr>
            <w:tcW w:w="4996" w:type="dxa"/>
          </w:tcPr>
          <w:p w14:paraId="5FE28B1B"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088459374</w:t>
            </w:r>
          </w:p>
        </w:tc>
      </w:tr>
      <w:tr w:rsidR="00AB5A69" w:rsidRPr="00447281" w14:paraId="52808A22" w14:textId="77777777" w:rsidTr="00AB5A69">
        <w:tc>
          <w:tcPr>
            <w:tcW w:w="2792" w:type="dxa"/>
          </w:tcPr>
          <w:p w14:paraId="320137C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James </w:t>
            </w:r>
            <w:proofErr w:type="spellStart"/>
            <w:r w:rsidRPr="00447281">
              <w:rPr>
                <w:rFonts w:ascii="Arial Narrow" w:eastAsia="Times New Roman" w:hAnsi="Arial Narrow" w:cs="Calibri"/>
                <w:sz w:val="20"/>
                <w:szCs w:val="20"/>
                <w:lang w:val="en-IE"/>
              </w:rPr>
              <w:t>Micheal</w:t>
            </w:r>
            <w:proofErr w:type="spellEnd"/>
            <w:r w:rsidRPr="00447281">
              <w:rPr>
                <w:rFonts w:ascii="Arial Narrow" w:eastAsia="Times New Roman" w:hAnsi="Arial Narrow" w:cs="Calibri"/>
                <w:sz w:val="20"/>
                <w:szCs w:val="20"/>
                <w:lang w:val="en-IE"/>
              </w:rPr>
              <w:t xml:space="preserve"> Tommy Williams</w:t>
            </w:r>
          </w:p>
        </w:tc>
        <w:tc>
          <w:tcPr>
            <w:tcW w:w="4213" w:type="dxa"/>
          </w:tcPr>
          <w:p w14:paraId="73C4A12E"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Officer</w:t>
            </w:r>
          </w:p>
        </w:tc>
        <w:tc>
          <w:tcPr>
            <w:tcW w:w="2579" w:type="dxa"/>
          </w:tcPr>
          <w:p w14:paraId="59685925" w14:textId="17FFF26A"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K</w:t>
            </w:r>
            <w:r w:rsidR="001305F9">
              <w:rPr>
                <w:rFonts w:ascii="Arial Narrow" w:eastAsia="Times New Roman" w:hAnsi="Arial Narrow" w:cs="Calibri"/>
                <w:sz w:val="20"/>
                <w:szCs w:val="20"/>
                <w:lang w:val="en-IE"/>
              </w:rPr>
              <w:t>ono</w:t>
            </w:r>
            <w:r w:rsidRPr="00447281">
              <w:rPr>
                <w:rFonts w:ascii="Arial Narrow" w:eastAsia="Times New Roman" w:hAnsi="Arial Narrow" w:cs="Calibri"/>
                <w:sz w:val="20"/>
                <w:szCs w:val="20"/>
                <w:lang w:val="en-IE"/>
              </w:rPr>
              <w:t xml:space="preserve"> Correctional Centre</w:t>
            </w:r>
          </w:p>
        </w:tc>
        <w:tc>
          <w:tcPr>
            <w:tcW w:w="4996" w:type="dxa"/>
          </w:tcPr>
          <w:p w14:paraId="1330CEF7"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099202933</w:t>
            </w:r>
          </w:p>
        </w:tc>
      </w:tr>
      <w:tr w:rsidR="00AB5A69" w:rsidRPr="00447281" w14:paraId="7CB6E3E7" w14:textId="77777777" w:rsidTr="00AB5A69">
        <w:tc>
          <w:tcPr>
            <w:tcW w:w="2792" w:type="dxa"/>
          </w:tcPr>
          <w:p w14:paraId="2840213B"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1977 </w:t>
            </w:r>
            <w:proofErr w:type="spellStart"/>
            <w:r w:rsidRPr="00447281">
              <w:rPr>
                <w:rFonts w:ascii="Arial Narrow" w:eastAsia="Times New Roman" w:hAnsi="Arial Narrow" w:cs="Calibri"/>
                <w:sz w:val="20"/>
                <w:szCs w:val="20"/>
                <w:lang w:val="en-IE"/>
              </w:rPr>
              <w:t>Icco</w:t>
            </w:r>
            <w:proofErr w:type="spellEnd"/>
            <w:r w:rsidRPr="00447281">
              <w:rPr>
                <w:rFonts w:ascii="Arial Narrow" w:eastAsia="Times New Roman" w:hAnsi="Arial Narrow" w:cs="Calibri"/>
                <w:sz w:val="20"/>
                <w:szCs w:val="20"/>
                <w:lang w:val="en-IE"/>
              </w:rPr>
              <w:t xml:space="preserve"> Conteh </w:t>
            </w:r>
            <w:proofErr w:type="gramStart"/>
            <w:r w:rsidRPr="00447281">
              <w:rPr>
                <w:rFonts w:ascii="Arial Narrow" w:eastAsia="Times New Roman" w:hAnsi="Arial Narrow" w:cs="Calibri"/>
                <w:sz w:val="20"/>
                <w:szCs w:val="20"/>
                <w:lang w:val="en-IE"/>
              </w:rPr>
              <w:t>H.S</w:t>
            </w:r>
            <w:proofErr w:type="gramEnd"/>
          </w:p>
        </w:tc>
        <w:tc>
          <w:tcPr>
            <w:tcW w:w="4213" w:type="dxa"/>
          </w:tcPr>
          <w:p w14:paraId="3F4796F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Nurse in Charge</w:t>
            </w:r>
          </w:p>
        </w:tc>
        <w:tc>
          <w:tcPr>
            <w:tcW w:w="2579" w:type="dxa"/>
          </w:tcPr>
          <w:p w14:paraId="38778D53"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Kono Correctional Centre</w:t>
            </w:r>
          </w:p>
        </w:tc>
        <w:tc>
          <w:tcPr>
            <w:tcW w:w="4996" w:type="dxa"/>
          </w:tcPr>
          <w:p w14:paraId="5D756BD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030019033</w:t>
            </w:r>
          </w:p>
        </w:tc>
      </w:tr>
      <w:tr w:rsidR="00AB5A69" w:rsidRPr="00447281" w14:paraId="2CA54353" w14:textId="77777777" w:rsidTr="00AB5A69">
        <w:tc>
          <w:tcPr>
            <w:tcW w:w="2792" w:type="dxa"/>
          </w:tcPr>
          <w:p w14:paraId="0F521C1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Peter M. Kamara</w:t>
            </w:r>
          </w:p>
        </w:tc>
        <w:tc>
          <w:tcPr>
            <w:tcW w:w="4213" w:type="dxa"/>
          </w:tcPr>
          <w:p w14:paraId="5C0C6BE8" w14:textId="5103957D" w:rsidR="00AB5A69" w:rsidRPr="00447281" w:rsidRDefault="00DC094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Administrative</w:t>
            </w:r>
            <w:r w:rsidR="00AB5A69" w:rsidRPr="00447281">
              <w:rPr>
                <w:rFonts w:ascii="Arial Narrow" w:eastAsia="Times New Roman" w:hAnsi="Arial Narrow" w:cs="Calibri"/>
                <w:sz w:val="20"/>
                <w:szCs w:val="20"/>
                <w:lang w:val="en-IE"/>
              </w:rPr>
              <w:t xml:space="preserve"> Head Judicial Affairs - East</w:t>
            </w:r>
          </w:p>
        </w:tc>
        <w:tc>
          <w:tcPr>
            <w:tcW w:w="2579" w:type="dxa"/>
          </w:tcPr>
          <w:p w14:paraId="63947D0B"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Kenema Magistrates Court</w:t>
            </w:r>
          </w:p>
        </w:tc>
        <w:tc>
          <w:tcPr>
            <w:tcW w:w="4996" w:type="dxa"/>
          </w:tcPr>
          <w:p w14:paraId="528E001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076669000</w:t>
            </w:r>
          </w:p>
        </w:tc>
      </w:tr>
      <w:tr w:rsidR="00AB5A69" w:rsidRPr="00447281" w14:paraId="132B5507" w14:textId="77777777" w:rsidTr="00AB5A69">
        <w:tc>
          <w:tcPr>
            <w:tcW w:w="2792" w:type="dxa"/>
          </w:tcPr>
          <w:p w14:paraId="5B149500" w14:textId="77777777" w:rsidR="00AB5A69" w:rsidRPr="00447281" w:rsidRDefault="00AB5A69"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Hauna</w:t>
            </w:r>
            <w:proofErr w:type="spellEnd"/>
            <w:r w:rsidRPr="00447281">
              <w:rPr>
                <w:rFonts w:ascii="Arial Narrow" w:eastAsia="Times New Roman" w:hAnsi="Arial Narrow" w:cs="Calibri"/>
                <w:sz w:val="20"/>
                <w:szCs w:val="20"/>
                <w:lang w:val="en-IE"/>
              </w:rPr>
              <w:t xml:space="preserve"> Haku</w:t>
            </w:r>
          </w:p>
        </w:tc>
        <w:tc>
          <w:tcPr>
            <w:tcW w:w="4213" w:type="dxa"/>
          </w:tcPr>
          <w:p w14:paraId="3FA516A3"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Court Clerk</w:t>
            </w:r>
          </w:p>
        </w:tc>
        <w:tc>
          <w:tcPr>
            <w:tcW w:w="2579" w:type="dxa"/>
          </w:tcPr>
          <w:p w14:paraId="3B624BCC" w14:textId="118AB31B"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Kenema Magistrates Court </w:t>
            </w:r>
          </w:p>
        </w:tc>
        <w:tc>
          <w:tcPr>
            <w:tcW w:w="4996" w:type="dxa"/>
          </w:tcPr>
          <w:p w14:paraId="4502B01E"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078773106</w:t>
            </w:r>
          </w:p>
        </w:tc>
      </w:tr>
      <w:tr w:rsidR="00AB5A69" w:rsidRPr="00447281" w14:paraId="36F9DBE1" w14:textId="77777777" w:rsidTr="00AB5A69">
        <w:tc>
          <w:tcPr>
            <w:tcW w:w="2792" w:type="dxa"/>
          </w:tcPr>
          <w:p w14:paraId="0069B720" w14:textId="1105CC5B"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Christian Lesley S</w:t>
            </w:r>
            <w:r w:rsidR="00714D32">
              <w:rPr>
                <w:rFonts w:ascii="Arial Narrow" w:eastAsia="Times New Roman" w:hAnsi="Arial Narrow" w:cs="Calibri"/>
                <w:sz w:val="20"/>
                <w:szCs w:val="20"/>
                <w:lang w:val="en-IE"/>
              </w:rPr>
              <w:t>e</w:t>
            </w:r>
            <w:r w:rsidRPr="00447281">
              <w:rPr>
                <w:rFonts w:ascii="Arial Narrow" w:eastAsia="Times New Roman" w:hAnsi="Arial Narrow" w:cs="Calibri"/>
                <w:sz w:val="20"/>
                <w:szCs w:val="20"/>
                <w:lang w:val="en-IE"/>
              </w:rPr>
              <w:t>say</w:t>
            </w:r>
          </w:p>
        </w:tc>
        <w:tc>
          <w:tcPr>
            <w:tcW w:w="4213" w:type="dxa"/>
          </w:tcPr>
          <w:p w14:paraId="72A3085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OIC Kenema Male Correctional Centre</w:t>
            </w:r>
          </w:p>
        </w:tc>
        <w:tc>
          <w:tcPr>
            <w:tcW w:w="2579" w:type="dxa"/>
          </w:tcPr>
          <w:p w14:paraId="7383B08B"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Kenema Correctional Centre</w:t>
            </w:r>
          </w:p>
        </w:tc>
        <w:tc>
          <w:tcPr>
            <w:tcW w:w="4996" w:type="dxa"/>
          </w:tcPr>
          <w:p w14:paraId="1E18C2E7"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076302948</w:t>
            </w:r>
          </w:p>
        </w:tc>
      </w:tr>
      <w:tr w:rsidR="00AB5A69" w:rsidRPr="00447281" w14:paraId="4F82ECED" w14:textId="77777777" w:rsidTr="00AB5A69">
        <w:tc>
          <w:tcPr>
            <w:tcW w:w="2792" w:type="dxa"/>
          </w:tcPr>
          <w:p w14:paraId="2A7516EA"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John </w:t>
            </w:r>
            <w:proofErr w:type="spellStart"/>
            <w:r w:rsidRPr="00447281">
              <w:rPr>
                <w:rFonts w:ascii="Arial Narrow" w:eastAsia="Times New Roman" w:hAnsi="Arial Narrow" w:cs="Calibri"/>
                <w:sz w:val="20"/>
                <w:szCs w:val="20"/>
                <w:lang w:val="en-IE"/>
              </w:rPr>
              <w:t>Nabie</w:t>
            </w:r>
            <w:proofErr w:type="spellEnd"/>
            <w:r w:rsidRPr="00447281">
              <w:rPr>
                <w:rFonts w:ascii="Arial Narrow" w:eastAsia="Times New Roman" w:hAnsi="Arial Narrow" w:cs="Calibri"/>
                <w:sz w:val="20"/>
                <w:szCs w:val="20"/>
                <w:lang w:val="en-IE"/>
              </w:rPr>
              <w:t xml:space="preserve"> </w:t>
            </w:r>
            <w:proofErr w:type="spellStart"/>
            <w:r w:rsidRPr="00447281">
              <w:rPr>
                <w:rFonts w:ascii="Arial Narrow" w:eastAsia="Times New Roman" w:hAnsi="Arial Narrow" w:cs="Calibri"/>
                <w:sz w:val="20"/>
                <w:szCs w:val="20"/>
                <w:lang w:val="en-IE"/>
              </w:rPr>
              <w:t>Pasima</w:t>
            </w:r>
            <w:proofErr w:type="spellEnd"/>
          </w:p>
        </w:tc>
        <w:tc>
          <w:tcPr>
            <w:tcW w:w="4213" w:type="dxa"/>
          </w:tcPr>
          <w:p w14:paraId="68FCD01E"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Regional Commander East</w:t>
            </w:r>
          </w:p>
        </w:tc>
        <w:tc>
          <w:tcPr>
            <w:tcW w:w="2579" w:type="dxa"/>
          </w:tcPr>
          <w:p w14:paraId="45C9092E" w14:textId="267D85B8"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Kenema Correctional </w:t>
            </w:r>
            <w:r w:rsidR="001305F9">
              <w:rPr>
                <w:rFonts w:ascii="Arial Narrow" w:eastAsia="Times New Roman" w:hAnsi="Arial Narrow" w:cs="Calibri"/>
                <w:sz w:val="20"/>
                <w:szCs w:val="20"/>
                <w:lang w:val="en-IE"/>
              </w:rPr>
              <w:t>Centre</w:t>
            </w:r>
          </w:p>
        </w:tc>
        <w:tc>
          <w:tcPr>
            <w:tcW w:w="4996" w:type="dxa"/>
          </w:tcPr>
          <w:p w14:paraId="4C721455"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078521641</w:t>
            </w:r>
          </w:p>
        </w:tc>
      </w:tr>
      <w:tr w:rsidR="00AB5A69" w:rsidRPr="00447281" w14:paraId="2C41139D" w14:textId="77777777" w:rsidTr="00AB5A69">
        <w:tc>
          <w:tcPr>
            <w:tcW w:w="2792" w:type="dxa"/>
          </w:tcPr>
          <w:p w14:paraId="6CC8171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Aminata Koroma</w:t>
            </w:r>
          </w:p>
        </w:tc>
        <w:tc>
          <w:tcPr>
            <w:tcW w:w="4213" w:type="dxa"/>
          </w:tcPr>
          <w:p w14:paraId="532AA2C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OIC Kenema Female Correctional Centre</w:t>
            </w:r>
          </w:p>
        </w:tc>
        <w:tc>
          <w:tcPr>
            <w:tcW w:w="2579" w:type="dxa"/>
          </w:tcPr>
          <w:p w14:paraId="25B3627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 Kenema Correctional Centre</w:t>
            </w:r>
          </w:p>
        </w:tc>
        <w:tc>
          <w:tcPr>
            <w:tcW w:w="4996" w:type="dxa"/>
          </w:tcPr>
          <w:p w14:paraId="6DD55594"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079925410</w:t>
            </w:r>
          </w:p>
        </w:tc>
      </w:tr>
      <w:tr w:rsidR="00AB5A69" w:rsidRPr="00447281" w14:paraId="5089FC2B" w14:textId="77777777" w:rsidTr="00AB5A69">
        <w:tc>
          <w:tcPr>
            <w:tcW w:w="2792" w:type="dxa"/>
          </w:tcPr>
          <w:p w14:paraId="579A49D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Emmanuel Alfred Hassan</w:t>
            </w:r>
          </w:p>
        </w:tc>
        <w:tc>
          <w:tcPr>
            <w:tcW w:w="4213" w:type="dxa"/>
          </w:tcPr>
          <w:p w14:paraId="550EEAAF"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Public Relations Officer</w:t>
            </w:r>
          </w:p>
        </w:tc>
        <w:tc>
          <w:tcPr>
            <w:tcW w:w="2579" w:type="dxa"/>
          </w:tcPr>
          <w:p w14:paraId="384E1CE8" w14:textId="387FA256"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 – Eastern</w:t>
            </w:r>
          </w:p>
        </w:tc>
        <w:tc>
          <w:tcPr>
            <w:tcW w:w="4996" w:type="dxa"/>
          </w:tcPr>
          <w:p w14:paraId="27B7C84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076951239</w:t>
            </w:r>
          </w:p>
        </w:tc>
      </w:tr>
      <w:tr w:rsidR="00AB5A69" w:rsidRPr="00447281" w14:paraId="1218F128" w14:textId="77777777" w:rsidTr="00AB5A69">
        <w:tc>
          <w:tcPr>
            <w:tcW w:w="2792" w:type="dxa"/>
          </w:tcPr>
          <w:p w14:paraId="589BCAF2" w14:textId="77777777" w:rsidR="00AB5A69" w:rsidRPr="00447281" w:rsidRDefault="00AB5A69"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Keifaru</w:t>
            </w:r>
            <w:proofErr w:type="spellEnd"/>
            <w:r w:rsidRPr="00447281">
              <w:rPr>
                <w:rFonts w:ascii="Arial Narrow" w:eastAsia="Times New Roman" w:hAnsi="Arial Narrow" w:cs="Calibri"/>
                <w:sz w:val="20"/>
                <w:szCs w:val="20"/>
                <w:lang w:val="en-IE"/>
              </w:rPr>
              <w:t xml:space="preserve"> Kamara</w:t>
            </w:r>
          </w:p>
        </w:tc>
        <w:tc>
          <w:tcPr>
            <w:tcW w:w="4213" w:type="dxa"/>
          </w:tcPr>
          <w:p w14:paraId="6BC5912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Regional Technical Officer - East</w:t>
            </w:r>
          </w:p>
        </w:tc>
        <w:tc>
          <w:tcPr>
            <w:tcW w:w="2579" w:type="dxa"/>
          </w:tcPr>
          <w:p w14:paraId="155DC2C9"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SLCS - Eastern</w:t>
            </w:r>
          </w:p>
        </w:tc>
        <w:tc>
          <w:tcPr>
            <w:tcW w:w="4996" w:type="dxa"/>
          </w:tcPr>
          <w:p w14:paraId="49064F31"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078330799</w:t>
            </w:r>
          </w:p>
        </w:tc>
      </w:tr>
      <w:tr w:rsidR="00AB5A69" w:rsidRPr="00447281" w14:paraId="2C7DB65C" w14:textId="77777777" w:rsidTr="00AB5A69">
        <w:tc>
          <w:tcPr>
            <w:tcW w:w="2792" w:type="dxa"/>
          </w:tcPr>
          <w:p w14:paraId="61E843A7"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Christopher </w:t>
            </w:r>
            <w:proofErr w:type="spellStart"/>
            <w:r w:rsidRPr="00447281">
              <w:rPr>
                <w:rFonts w:ascii="Arial Narrow" w:eastAsia="Times New Roman" w:hAnsi="Arial Narrow" w:cs="Calibri"/>
                <w:sz w:val="20"/>
                <w:szCs w:val="20"/>
                <w:lang w:val="en-IE"/>
              </w:rPr>
              <w:t>Briama</w:t>
            </w:r>
            <w:proofErr w:type="spellEnd"/>
          </w:p>
        </w:tc>
        <w:tc>
          <w:tcPr>
            <w:tcW w:w="4213" w:type="dxa"/>
          </w:tcPr>
          <w:p w14:paraId="2678396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National Coordinator</w:t>
            </w:r>
          </w:p>
        </w:tc>
        <w:tc>
          <w:tcPr>
            <w:tcW w:w="2579" w:type="dxa"/>
          </w:tcPr>
          <w:p w14:paraId="6D3E24AA" w14:textId="13838374"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Human</w:t>
            </w:r>
            <w:r w:rsidR="00DC0949">
              <w:rPr>
                <w:rFonts w:ascii="Arial Narrow" w:eastAsia="Times New Roman" w:hAnsi="Arial Narrow" w:cs="Calibri"/>
                <w:sz w:val="20"/>
                <w:szCs w:val="20"/>
                <w:lang w:val="en-IE"/>
              </w:rPr>
              <w:t>ist</w:t>
            </w:r>
            <w:r w:rsidR="005A60D0">
              <w:rPr>
                <w:rFonts w:ascii="Arial Narrow" w:eastAsia="Times New Roman" w:hAnsi="Arial Narrow" w:cs="Calibri"/>
                <w:sz w:val="20"/>
                <w:szCs w:val="20"/>
                <w:lang w:val="en-IE"/>
              </w:rPr>
              <w:t xml:space="preserve"> </w:t>
            </w:r>
            <w:r w:rsidRPr="00447281">
              <w:rPr>
                <w:rFonts w:ascii="Arial Narrow" w:eastAsia="Times New Roman" w:hAnsi="Arial Narrow" w:cs="Calibri"/>
                <w:sz w:val="20"/>
                <w:szCs w:val="20"/>
                <w:lang w:val="en-IE"/>
              </w:rPr>
              <w:t>Watch</w:t>
            </w:r>
            <w:r w:rsidR="00DC0949">
              <w:rPr>
                <w:rFonts w:ascii="Arial Narrow" w:eastAsia="Times New Roman" w:hAnsi="Arial Narrow" w:cs="Calibri"/>
                <w:sz w:val="20"/>
                <w:szCs w:val="20"/>
                <w:lang w:val="en-IE"/>
              </w:rPr>
              <w:t xml:space="preserve"> (HUWASAL)</w:t>
            </w:r>
          </w:p>
        </w:tc>
        <w:tc>
          <w:tcPr>
            <w:tcW w:w="4996" w:type="dxa"/>
          </w:tcPr>
          <w:p w14:paraId="04117337"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076582937 </w:t>
            </w:r>
            <w:hyperlink r:id="rId54" w:history="1">
              <w:r w:rsidRPr="00447281">
                <w:rPr>
                  <w:rStyle w:val="Hyperlink"/>
                  <w:rFonts w:ascii="Arial Narrow" w:eastAsia="Times New Roman" w:hAnsi="Arial Narrow" w:cs="Calibri"/>
                  <w:sz w:val="20"/>
                  <w:szCs w:val="20"/>
                  <w:lang w:val="en-IE"/>
                </w:rPr>
                <w:t>humanistwatch@gmail.com</w:t>
              </w:r>
            </w:hyperlink>
            <w:r w:rsidRPr="00447281">
              <w:rPr>
                <w:rFonts w:ascii="Arial Narrow" w:eastAsia="Times New Roman" w:hAnsi="Arial Narrow" w:cs="Calibri"/>
                <w:sz w:val="20"/>
                <w:szCs w:val="20"/>
                <w:lang w:val="en-IE"/>
              </w:rPr>
              <w:t xml:space="preserve"> </w:t>
            </w:r>
          </w:p>
        </w:tc>
      </w:tr>
      <w:tr w:rsidR="00AB5A69" w:rsidRPr="00447281" w14:paraId="78D59DB3" w14:textId="77777777" w:rsidTr="00AB5A69">
        <w:tc>
          <w:tcPr>
            <w:tcW w:w="2792" w:type="dxa"/>
          </w:tcPr>
          <w:p w14:paraId="6DC9B5CB"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Peter B. Lamin</w:t>
            </w:r>
          </w:p>
        </w:tc>
        <w:tc>
          <w:tcPr>
            <w:tcW w:w="4213" w:type="dxa"/>
          </w:tcPr>
          <w:p w14:paraId="6E502CCC" w14:textId="07C50810" w:rsidR="00AB5A69" w:rsidRPr="00447281" w:rsidRDefault="00E11188" w:rsidP="00AB5A69">
            <w:pPr>
              <w:rPr>
                <w:rFonts w:ascii="Arial Narrow" w:eastAsia="Times New Roman" w:hAnsi="Arial Narrow" w:cs="Calibri"/>
                <w:sz w:val="20"/>
                <w:szCs w:val="20"/>
                <w:lang w:val="en-IE"/>
              </w:rPr>
            </w:pPr>
            <w:r>
              <w:rPr>
                <w:rFonts w:ascii="Arial Narrow" w:eastAsia="Times New Roman" w:hAnsi="Arial Narrow" w:cs="Calibri"/>
                <w:sz w:val="20"/>
                <w:szCs w:val="20"/>
                <w:lang w:val="en-IE"/>
              </w:rPr>
              <w:t xml:space="preserve">Programmes Coordinator a.i. </w:t>
            </w:r>
          </w:p>
        </w:tc>
        <w:tc>
          <w:tcPr>
            <w:tcW w:w="2579" w:type="dxa"/>
          </w:tcPr>
          <w:p w14:paraId="14D37849" w14:textId="144B4E03" w:rsidR="00AB5A69" w:rsidRPr="00447281" w:rsidRDefault="00DC0949" w:rsidP="00AB5A69">
            <w:pPr>
              <w:rPr>
                <w:rFonts w:ascii="Arial Narrow" w:eastAsia="Times New Roman" w:hAnsi="Arial Narrow" w:cs="Calibri"/>
                <w:sz w:val="20"/>
                <w:szCs w:val="20"/>
                <w:lang w:val="en-IE"/>
              </w:rPr>
            </w:pPr>
            <w:r>
              <w:rPr>
                <w:rFonts w:ascii="Arial Narrow" w:eastAsia="Times New Roman" w:hAnsi="Arial Narrow" w:cs="Calibri"/>
                <w:sz w:val="20"/>
                <w:szCs w:val="20"/>
                <w:lang w:val="en-IE"/>
              </w:rPr>
              <w:t>HUWASAL</w:t>
            </w:r>
          </w:p>
        </w:tc>
        <w:tc>
          <w:tcPr>
            <w:tcW w:w="4996" w:type="dxa"/>
          </w:tcPr>
          <w:p w14:paraId="0FBA4AD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076445757</w:t>
            </w:r>
          </w:p>
        </w:tc>
      </w:tr>
      <w:tr w:rsidR="00AB5A69" w:rsidRPr="00447281" w14:paraId="1A960303" w14:textId="77777777" w:rsidTr="00AB5A69">
        <w:tc>
          <w:tcPr>
            <w:tcW w:w="2792" w:type="dxa"/>
          </w:tcPr>
          <w:p w14:paraId="360FD171"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lastRenderedPageBreak/>
              <w:t>Eric Musa Kamara</w:t>
            </w:r>
          </w:p>
        </w:tc>
        <w:tc>
          <w:tcPr>
            <w:tcW w:w="4213" w:type="dxa"/>
          </w:tcPr>
          <w:p w14:paraId="17E2A7CE"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Office Assistant</w:t>
            </w:r>
          </w:p>
        </w:tc>
        <w:tc>
          <w:tcPr>
            <w:tcW w:w="2579" w:type="dxa"/>
          </w:tcPr>
          <w:p w14:paraId="6D4C55D0" w14:textId="27FC81E3" w:rsidR="00AB5A69" w:rsidRPr="00447281" w:rsidRDefault="00DC0949" w:rsidP="00AB5A69">
            <w:pPr>
              <w:rPr>
                <w:rFonts w:ascii="Arial Narrow" w:eastAsia="Times New Roman" w:hAnsi="Arial Narrow" w:cs="Calibri"/>
                <w:sz w:val="20"/>
                <w:szCs w:val="20"/>
                <w:lang w:val="en-IE"/>
              </w:rPr>
            </w:pPr>
            <w:r>
              <w:rPr>
                <w:rFonts w:ascii="Arial Narrow" w:eastAsia="Times New Roman" w:hAnsi="Arial Narrow" w:cs="Calibri"/>
                <w:sz w:val="20"/>
                <w:szCs w:val="20"/>
                <w:lang w:val="en-IE"/>
              </w:rPr>
              <w:t>HUWASAL</w:t>
            </w:r>
          </w:p>
        </w:tc>
        <w:tc>
          <w:tcPr>
            <w:tcW w:w="4996" w:type="dxa"/>
          </w:tcPr>
          <w:p w14:paraId="2484ED7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076667633</w:t>
            </w:r>
          </w:p>
        </w:tc>
      </w:tr>
      <w:tr w:rsidR="00AB5A69" w:rsidRPr="00447281" w14:paraId="798909BA" w14:textId="77777777" w:rsidTr="00AB5A69">
        <w:tc>
          <w:tcPr>
            <w:tcW w:w="2792" w:type="dxa"/>
          </w:tcPr>
          <w:p w14:paraId="07FE4057" w14:textId="77777777" w:rsidR="00AB5A69" w:rsidRPr="00447281" w:rsidRDefault="00AB5A69"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Koneh</w:t>
            </w:r>
            <w:proofErr w:type="spellEnd"/>
            <w:r w:rsidRPr="00447281">
              <w:rPr>
                <w:rFonts w:ascii="Arial Narrow" w:eastAsia="Times New Roman" w:hAnsi="Arial Narrow" w:cs="Calibri"/>
                <w:sz w:val="20"/>
                <w:szCs w:val="20"/>
                <w:lang w:val="en-IE"/>
              </w:rPr>
              <w:t xml:space="preserve"> Ezekiel </w:t>
            </w:r>
            <w:proofErr w:type="spellStart"/>
            <w:r w:rsidRPr="00447281">
              <w:rPr>
                <w:rFonts w:ascii="Arial Narrow" w:eastAsia="Times New Roman" w:hAnsi="Arial Narrow" w:cs="Calibri"/>
                <w:sz w:val="20"/>
                <w:szCs w:val="20"/>
                <w:lang w:val="en-IE"/>
              </w:rPr>
              <w:t>Ansu</w:t>
            </w:r>
            <w:proofErr w:type="spellEnd"/>
          </w:p>
        </w:tc>
        <w:tc>
          <w:tcPr>
            <w:tcW w:w="4213" w:type="dxa"/>
          </w:tcPr>
          <w:p w14:paraId="3FF7109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Court Monitor</w:t>
            </w:r>
          </w:p>
        </w:tc>
        <w:tc>
          <w:tcPr>
            <w:tcW w:w="2579" w:type="dxa"/>
          </w:tcPr>
          <w:p w14:paraId="04433EAE" w14:textId="1D0FAF2B" w:rsidR="00AB5A69" w:rsidRPr="00447281" w:rsidRDefault="00DC0949" w:rsidP="00AB5A69">
            <w:pPr>
              <w:rPr>
                <w:rFonts w:ascii="Arial Narrow" w:eastAsia="Times New Roman" w:hAnsi="Arial Narrow" w:cs="Calibri"/>
                <w:sz w:val="20"/>
                <w:szCs w:val="20"/>
                <w:lang w:val="en-IE"/>
              </w:rPr>
            </w:pPr>
            <w:r>
              <w:rPr>
                <w:rFonts w:ascii="Arial Narrow" w:eastAsia="Times New Roman" w:hAnsi="Arial Narrow" w:cs="Calibri"/>
                <w:sz w:val="20"/>
                <w:szCs w:val="20"/>
                <w:lang w:val="en-IE"/>
              </w:rPr>
              <w:t>HUWASAL</w:t>
            </w:r>
          </w:p>
        </w:tc>
        <w:tc>
          <w:tcPr>
            <w:tcW w:w="4996" w:type="dxa"/>
          </w:tcPr>
          <w:p w14:paraId="22C84EF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076639274</w:t>
            </w:r>
          </w:p>
        </w:tc>
      </w:tr>
      <w:tr w:rsidR="00AB5A69" w:rsidRPr="00447281" w14:paraId="56DC5A45" w14:textId="77777777" w:rsidTr="00AB5A69">
        <w:tc>
          <w:tcPr>
            <w:tcW w:w="2792" w:type="dxa"/>
          </w:tcPr>
          <w:p w14:paraId="19471BC9"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Francis </w:t>
            </w:r>
            <w:proofErr w:type="spellStart"/>
            <w:r w:rsidRPr="00447281">
              <w:rPr>
                <w:rFonts w:ascii="Arial Narrow" w:eastAsia="Times New Roman" w:hAnsi="Arial Narrow" w:cs="Calibri"/>
                <w:sz w:val="20"/>
                <w:szCs w:val="20"/>
                <w:lang w:val="en-IE"/>
              </w:rPr>
              <w:t>Bindi</w:t>
            </w:r>
            <w:proofErr w:type="spellEnd"/>
          </w:p>
        </w:tc>
        <w:tc>
          <w:tcPr>
            <w:tcW w:w="4213" w:type="dxa"/>
          </w:tcPr>
          <w:p w14:paraId="5801A13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Assistant Administrative Officer/Finance</w:t>
            </w:r>
          </w:p>
        </w:tc>
        <w:tc>
          <w:tcPr>
            <w:tcW w:w="2579" w:type="dxa"/>
          </w:tcPr>
          <w:p w14:paraId="5191D753" w14:textId="7DBFC5F5" w:rsidR="00AB5A69" w:rsidRPr="00447281" w:rsidRDefault="00DC0949" w:rsidP="00AB5A69">
            <w:pPr>
              <w:rPr>
                <w:rFonts w:ascii="Arial Narrow" w:eastAsia="Times New Roman" w:hAnsi="Arial Narrow" w:cs="Calibri"/>
                <w:sz w:val="20"/>
                <w:szCs w:val="20"/>
                <w:lang w:val="en-IE"/>
              </w:rPr>
            </w:pPr>
            <w:r>
              <w:rPr>
                <w:rFonts w:ascii="Arial Narrow" w:eastAsia="Times New Roman" w:hAnsi="Arial Narrow" w:cs="Calibri"/>
                <w:sz w:val="20"/>
                <w:szCs w:val="20"/>
                <w:lang w:val="en-IE"/>
              </w:rPr>
              <w:t>HUWASAL</w:t>
            </w:r>
          </w:p>
        </w:tc>
        <w:tc>
          <w:tcPr>
            <w:tcW w:w="4996" w:type="dxa"/>
          </w:tcPr>
          <w:p w14:paraId="62FE750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078432214</w:t>
            </w:r>
          </w:p>
        </w:tc>
      </w:tr>
      <w:tr w:rsidR="00AB5A69" w:rsidRPr="00447281" w14:paraId="4C0AC5F9" w14:textId="77777777" w:rsidTr="00AB5A69">
        <w:tc>
          <w:tcPr>
            <w:tcW w:w="2792" w:type="dxa"/>
          </w:tcPr>
          <w:p w14:paraId="5E7FE2E7"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Martha Williams</w:t>
            </w:r>
          </w:p>
        </w:tc>
        <w:tc>
          <w:tcPr>
            <w:tcW w:w="4213" w:type="dxa"/>
          </w:tcPr>
          <w:p w14:paraId="6B30AFF3"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Administrative Officer/Finance</w:t>
            </w:r>
          </w:p>
        </w:tc>
        <w:tc>
          <w:tcPr>
            <w:tcW w:w="2579" w:type="dxa"/>
          </w:tcPr>
          <w:p w14:paraId="45DAFD08" w14:textId="411A30D4" w:rsidR="00AB5A69" w:rsidRPr="00447281" w:rsidRDefault="00DC0949" w:rsidP="00AB5A69">
            <w:pPr>
              <w:rPr>
                <w:rFonts w:ascii="Arial Narrow" w:eastAsia="Times New Roman" w:hAnsi="Arial Narrow" w:cs="Calibri"/>
                <w:sz w:val="20"/>
                <w:szCs w:val="20"/>
                <w:lang w:val="en-IE"/>
              </w:rPr>
            </w:pPr>
            <w:r>
              <w:rPr>
                <w:rFonts w:ascii="Arial Narrow" w:eastAsia="Times New Roman" w:hAnsi="Arial Narrow" w:cs="Calibri"/>
                <w:sz w:val="20"/>
                <w:szCs w:val="20"/>
                <w:lang w:val="en-IE"/>
              </w:rPr>
              <w:t>HUWASAL</w:t>
            </w:r>
          </w:p>
        </w:tc>
        <w:tc>
          <w:tcPr>
            <w:tcW w:w="4996" w:type="dxa"/>
          </w:tcPr>
          <w:p w14:paraId="7D29EA34"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078548614</w:t>
            </w:r>
          </w:p>
        </w:tc>
      </w:tr>
      <w:tr w:rsidR="00AB5A69" w:rsidRPr="00447281" w14:paraId="5256A01C" w14:textId="77777777" w:rsidTr="00AB5A69">
        <w:tc>
          <w:tcPr>
            <w:tcW w:w="2792" w:type="dxa"/>
          </w:tcPr>
          <w:p w14:paraId="5459CFAD"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John </w:t>
            </w:r>
            <w:proofErr w:type="spellStart"/>
            <w:r w:rsidRPr="00447281">
              <w:rPr>
                <w:rFonts w:ascii="Arial Narrow" w:eastAsia="Times New Roman" w:hAnsi="Arial Narrow" w:cs="Calibri"/>
                <w:sz w:val="20"/>
                <w:szCs w:val="20"/>
                <w:lang w:val="en-IE"/>
              </w:rPr>
              <w:t>Ansu</w:t>
            </w:r>
            <w:proofErr w:type="spellEnd"/>
            <w:r w:rsidRPr="00447281">
              <w:rPr>
                <w:rFonts w:ascii="Arial Narrow" w:eastAsia="Times New Roman" w:hAnsi="Arial Narrow" w:cs="Calibri"/>
                <w:sz w:val="20"/>
                <w:szCs w:val="20"/>
                <w:lang w:val="en-IE"/>
              </w:rPr>
              <w:t xml:space="preserve"> </w:t>
            </w:r>
            <w:proofErr w:type="spellStart"/>
            <w:r w:rsidRPr="00447281">
              <w:rPr>
                <w:rFonts w:ascii="Arial Narrow" w:eastAsia="Times New Roman" w:hAnsi="Arial Narrow" w:cs="Calibri"/>
                <w:sz w:val="20"/>
                <w:szCs w:val="20"/>
                <w:lang w:val="en-IE"/>
              </w:rPr>
              <w:t>Lubeni</w:t>
            </w:r>
            <w:proofErr w:type="spellEnd"/>
          </w:p>
        </w:tc>
        <w:tc>
          <w:tcPr>
            <w:tcW w:w="4213" w:type="dxa"/>
          </w:tcPr>
          <w:p w14:paraId="1481011C"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Community Engagement Officer</w:t>
            </w:r>
          </w:p>
        </w:tc>
        <w:tc>
          <w:tcPr>
            <w:tcW w:w="2579" w:type="dxa"/>
          </w:tcPr>
          <w:p w14:paraId="341439CF" w14:textId="24D0135A" w:rsidR="00AB5A69" w:rsidRPr="00447281" w:rsidRDefault="00DC0949" w:rsidP="00AB5A69">
            <w:pPr>
              <w:rPr>
                <w:rFonts w:ascii="Arial Narrow" w:eastAsia="Times New Roman" w:hAnsi="Arial Narrow" w:cs="Calibri"/>
                <w:sz w:val="20"/>
                <w:szCs w:val="20"/>
                <w:lang w:val="en-IE"/>
              </w:rPr>
            </w:pPr>
            <w:r>
              <w:rPr>
                <w:rFonts w:ascii="Arial Narrow" w:eastAsia="Times New Roman" w:hAnsi="Arial Narrow" w:cs="Calibri"/>
                <w:sz w:val="20"/>
                <w:szCs w:val="20"/>
                <w:lang w:val="en-IE"/>
              </w:rPr>
              <w:t>HUWASAL</w:t>
            </w:r>
            <w:r w:rsidRPr="00447281" w:rsidDel="00DC0949">
              <w:rPr>
                <w:rFonts w:ascii="Arial Narrow" w:eastAsia="Times New Roman" w:hAnsi="Arial Narrow" w:cs="Calibri"/>
                <w:sz w:val="20"/>
                <w:szCs w:val="20"/>
                <w:lang w:val="en-IE"/>
              </w:rPr>
              <w:t xml:space="preserve"> </w:t>
            </w:r>
          </w:p>
        </w:tc>
        <w:tc>
          <w:tcPr>
            <w:tcW w:w="4996" w:type="dxa"/>
          </w:tcPr>
          <w:p w14:paraId="06FA7B3E"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078437826</w:t>
            </w:r>
          </w:p>
        </w:tc>
      </w:tr>
      <w:tr w:rsidR="00AB5A69" w:rsidRPr="00447281" w14:paraId="2FF12A19" w14:textId="77777777" w:rsidTr="00AB5A69">
        <w:tc>
          <w:tcPr>
            <w:tcW w:w="2792" w:type="dxa"/>
          </w:tcPr>
          <w:p w14:paraId="604940EA"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Emmanuel J. Mambu</w:t>
            </w:r>
          </w:p>
        </w:tc>
        <w:tc>
          <w:tcPr>
            <w:tcW w:w="4213" w:type="dxa"/>
          </w:tcPr>
          <w:p w14:paraId="754C3CAD"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Community Engagement Officer</w:t>
            </w:r>
          </w:p>
        </w:tc>
        <w:tc>
          <w:tcPr>
            <w:tcW w:w="2579" w:type="dxa"/>
          </w:tcPr>
          <w:p w14:paraId="08C0B9BA" w14:textId="5D833178" w:rsidR="00AB5A69" w:rsidRPr="00447281" w:rsidRDefault="00DC0949" w:rsidP="00AB5A69">
            <w:pPr>
              <w:rPr>
                <w:rFonts w:ascii="Arial Narrow" w:eastAsia="Times New Roman" w:hAnsi="Arial Narrow" w:cs="Calibri"/>
                <w:sz w:val="20"/>
                <w:szCs w:val="20"/>
                <w:lang w:val="en-IE"/>
              </w:rPr>
            </w:pPr>
            <w:r>
              <w:rPr>
                <w:rFonts w:ascii="Arial Narrow" w:eastAsia="Times New Roman" w:hAnsi="Arial Narrow" w:cs="Calibri"/>
                <w:sz w:val="20"/>
                <w:szCs w:val="20"/>
                <w:lang w:val="en-IE"/>
              </w:rPr>
              <w:t>HUWASAL</w:t>
            </w:r>
          </w:p>
        </w:tc>
        <w:tc>
          <w:tcPr>
            <w:tcW w:w="4996" w:type="dxa"/>
          </w:tcPr>
          <w:p w14:paraId="64A1D83B"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079212605</w:t>
            </w:r>
          </w:p>
        </w:tc>
      </w:tr>
      <w:tr w:rsidR="00AB5A69" w:rsidRPr="00447281" w14:paraId="49EA52A7" w14:textId="77777777" w:rsidTr="00AB5A69">
        <w:tc>
          <w:tcPr>
            <w:tcW w:w="2792" w:type="dxa"/>
          </w:tcPr>
          <w:p w14:paraId="51E8D2AE" w14:textId="77777777" w:rsidR="00AB5A69" w:rsidRPr="00447281" w:rsidRDefault="00AB5A69"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Bainda</w:t>
            </w:r>
            <w:proofErr w:type="spellEnd"/>
            <w:r w:rsidRPr="00447281">
              <w:rPr>
                <w:rFonts w:ascii="Arial Narrow" w:eastAsia="Times New Roman" w:hAnsi="Arial Narrow" w:cs="Calibri"/>
                <w:sz w:val="20"/>
                <w:szCs w:val="20"/>
                <w:lang w:val="en-IE"/>
              </w:rPr>
              <w:t xml:space="preserve"> Francis</w:t>
            </w:r>
          </w:p>
        </w:tc>
        <w:tc>
          <w:tcPr>
            <w:tcW w:w="4213" w:type="dxa"/>
          </w:tcPr>
          <w:p w14:paraId="6BE72FA1"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Court Monitor</w:t>
            </w:r>
          </w:p>
        </w:tc>
        <w:tc>
          <w:tcPr>
            <w:tcW w:w="2579" w:type="dxa"/>
          </w:tcPr>
          <w:p w14:paraId="1F1B2C33" w14:textId="0D0DB744" w:rsidR="00AB5A69" w:rsidRPr="00447281" w:rsidRDefault="00DC0949" w:rsidP="00AB5A69">
            <w:pPr>
              <w:rPr>
                <w:rFonts w:ascii="Arial Narrow" w:eastAsia="Times New Roman" w:hAnsi="Arial Narrow" w:cs="Calibri"/>
                <w:sz w:val="20"/>
                <w:szCs w:val="20"/>
                <w:lang w:val="en-IE"/>
              </w:rPr>
            </w:pPr>
            <w:r>
              <w:rPr>
                <w:rFonts w:ascii="Arial Narrow" w:eastAsia="Times New Roman" w:hAnsi="Arial Narrow" w:cs="Calibri"/>
                <w:sz w:val="20"/>
                <w:szCs w:val="20"/>
                <w:lang w:val="en-IE"/>
              </w:rPr>
              <w:t>HUWASAL</w:t>
            </w:r>
          </w:p>
        </w:tc>
        <w:tc>
          <w:tcPr>
            <w:tcW w:w="4996" w:type="dxa"/>
          </w:tcPr>
          <w:p w14:paraId="707B6BFA"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078637154</w:t>
            </w:r>
          </w:p>
        </w:tc>
      </w:tr>
      <w:tr w:rsidR="00AB5A69" w:rsidRPr="00447281" w14:paraId="33D5EC82" w14:textId="77777777" w:rsidTr="00AB5A69">
        <w:tc>
          <w:tcPr>
            <w:tcW w:w="2792" w:type="dxa"/>
          </w:tcPr>
          <w:p w14:paraId="3D719BD2" w14:textId="77777777" w:rsidR="00AB5A69" w:rsidRPr="00447281" w:rsidRDefault="00AB5A69"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Hawa</w:t>
            </w:r>
            <w:proofErr w:type="spellEnd"/>
            <w:r w:rsidRPr="00447281">
              <w:rPr>
                <w:rFonts w:ascii="Arial Narrow" w:eastAsia="Times New Roman" w:hAnsi="Arial Narrow" w:cs="Calibri"/>
                <w:sz w:val="20"/>
                <w:szCs w:val="20"/>
                <w:lang w:val="en-IE"/>
              </w:rPr>
              <w:t xml:space="preserve"> </w:t>
            </w:r>
            <w:proofErr w:type="spellStart"/>
            <w:r w:rsidRPr="00447281">
              <w:rPr>
                <w:rFonts w:ascii="Arial Narrow" w:eastAsia="Times New Roman" w:hAnsi="Arial Narrow" w:cs="Calibri"/>
                <w:sz w:val="20"/>
                <w:szCs w:val="20"/>
                <w:lang w:val="en-IE"/>
              </w:rPr>
              <w:t>Sallay</w:t>
            </w:r>
            <w:proofErr w:type="spellEnd"/>
          </w:p>
        </w:tc>
        <w:tc>
          <w:tcPr>
            <w:tcW w:w="4213" w:type="dxa"/>
          </w:tcPr>
          <w:p w14:paraId="4A73A83F"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Internship </w:t>
            </w:r>
          </w:p>
        </w:tc>
        <w:tc>
          <w:tcPr>
            <w:tcW w:w="2579" w:type="dxa"/>
          </w:tcPr>
          <w:p w14:paraId="520A5460" w14:textId="42BD06A1" w:rsidR="00AB5A69" w:rsidRPr="00447281" w:rsidRDefault="00DC0949" w:rsidP="00AB5A69">
            <w:pPr>
              <w:rPr>
                <w:rFonts w:ascii="Arial Narrow" w:eastAsia="Times New Roman" w:hAnsi="Arial Narrow" w:cs="Calibri"/>
                <w:sz w:val="20"/>
                <w:szCs w:val="20"/>
                <w:lang w:val="en-IE"/>
              </w:rPr>
            </w:pPr>
            <w:r>
              <w:rPr>
                <w:rFonts w:ascii="Arial Narrow" w:eastAsia="Times New Roman" w:hAnsi="Arial Narrow" w:cs="Calibri"/>
                <w:sz w:val="20"/>
                <w:szCs w:val="20"/>
                <w:lang w:val="en-IE"/>
              </w:rPr>
              <w:t>HUWASAL</w:t>
            </w:r>
          </w:p>
        </w:tc>
        <w:tc>
          <w:tcPr>
            <w:tcW w:w="4996" w:type="dxa"/>
          </w:tcPr>
          <w:p w14:paraId="7153B865"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076141277</w:t>
            </w:r>
          </w:p>
        </w:tc>
      </w:tr>
      <w:tr w:rsidR="00AB5A69" w:rsidRPr="00447281" w14:paraId="654CF036" w14:textId="77777777" w:rsidTr="00AB5A69">
        <w:tc>
          <w:tcPr>
            <w:tcW w:w="2792" w:type="dxa"/>
          </w:tcPr>
          <w:p w14:paraId="30DF0DC5" w14:textId="77777777" w:rsidR="00AB5A69" w:rsidRPr="00447281" w:rsidRDefault="00AB5A69"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Santigie</w:t>
            </w:r>
            <w:proofErr w:type="spellEnd"/>
            <w:r w:rsidRPr="00447281">
              <w:rPr>
                <w:rFonts w:ascii="Arial Narrow" w:eastAsia="Times New Roman" w:hAnsi="Arial Narrow" w:cs="Calibri"/>
                <w:sz w:val="20"/>
                <w:szCs w:val="20"/>
                <w:lang w:val="en-IE"/>
              </w:rPr>
              <w:t xml:space="preserve"> Bangura</w:t>
            </w:r>
          </w:p>
        </w:tc>
        <w:tc>
          <w:tcPr>
            <w:tcW w:w="4213" w:type="dxa"/>
          </w:tcPr>
          <w:p w14:paraId="78201089"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Magistrate</w:t>
            </w:r>
          </w:p>
        </w:tc>
        <w:tc>
          <w:tcPr>
            <w:tcW w:w="2579" w:type="dxa"/>
          </w:tcPr>
          <w:p w14:paraId="01274D09"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Bo Magistrates Court No. 2</w:t>
            </w:r>
          </w:p>
        </w:tc>
        <w:tc>
          <w:tcPr>
            <w:tcW w:w="4996" w:type="dxa"/>
          </w:tcPr>
          <w:p w14:paraId="5BC3101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076824143</w:t>
            </w:r>
          </w:p>
        </w:tc>
      </w:tr>
      <w:tr w:rsidR="00AB5A69" w:rsidRPr="00447281" w14:paraId="161AD47D" w14:textId="77777777" w:rsidTr="00AB5A69">
        <w:tc>
          <w:tcPr>
            <w:tcW w:w="2792" w:type="dxa"/>
          </w:tcPr>
          <w:p w14:paraId="53A83337" w14:textId="77777777" w:rsidR="00AB5A69" w:rsidRPr="00447281" w:rsidRDefault="00AB5A69"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Brima</w:t>
            </w:r>
            <w:proofErr w:type="spellEnd"/>
            <w:r w:rsidRPr="00447281">
              <w:rPr>
                <w:rFonts w:ascii="Arial Narrow" w:eastAsia="Times New Roman" w:hAnsi="Arial Narrow" w:cs="Calibri"/>
                <w:sz w:val="20"/>
                <w:szCs w:val="20"/>
                <w:lang w:val="en-IE"/>
              </w:rPr>
              <w:t xml:space="preserve"> </w:t>
            </w:r>
            <w:proofErr w:type="spellStart"/>
            <w:r w:rsidRPr="00447281">
              <w:rPr>
                <w:rFonts w:ascii="Arial Narrow" w:eastAsia="Times New Roman" w:hAnsi="Arial Narrow" w:cs="Calibri"/>
                <w:sz w:val="20"/>
                <w:szCs w:val="20"/>
                <w:lang w:val="en-IE"/>
              </w:rPr>
              <w:t>Tomboyeke</w:t>
            </w:r>
            <w:proofErr w:type="spellEnd"/>
          </w:p>
        </w:tc>
        <w:tc>
          <w:tcPr>
            <w:tcW w:w="4213" w:type="dxa"/>
          </w:tcPr>
          <w:p w14:paraId="76C19886"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Court Clerk</w:t>
            </w:r>
          </w:p>
        </w:tc>
        <w:tc>
          <w:tcPr>
            <w:tcW w:w="2579" w:type="dxa"/>
          </w:tcPr>
          <w:p w14:paraId="7C053AD2"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Bo Magistrates Court No. 2</w:t>
            </w:r>
          </w:p>
        </w:tc>
        <w:tc>
          <w:tcPr>
            <w:tcW w:w="4996" w:type="dxa"/>
          </w:tcPr>
          <w:p w14:paraId="6FAE8B17"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076784871</w:t>
            </w:r>
          </w:p>
        </w:tc>
      </w:tr>
      <w:tr w:rsidR="00AB5A69" w:rsidRPr="00447281" w14:paraId="678AE9EE" w14:textId="77777777" w:rsidTr="00AB5A69">
        <w:tc>
          <w:tcPr>
            <w:tcW w:w="2792" w:type="dxa"/>
          </w:tcPr>
          <w:p w14:paraId="1E567EE0"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 xml:space="preserve">Momodu </w:t>
            </w:r>
            <w:proofErr w:type="spellStart"/>
            <w:r w:rsidRPr="00447281">
              <w:rPr>
                <w:rFonts w:ascii="Arial Narrow" w:eastAsia="Times New Roman" w:hAnsi="Arial Narrow" w:cs="Calibri"/>
                <w:sz w:val="20"/>
                <w:szCs w:val="20"/>
                <w:lang w:val="en-IE"/>
              </w:rPr>
              <w:t>Sillah</w:t>
            </w:r>
            <w:proofErr w:type="spellEnd"/>
          </w:p>
        </w:tc>
        <w:tc>
          <w:tcPr>
            <w:tcW w:w="4213" w:type="dxa"/>
          </w:tcPr>
          <w:p w14:paraId="774E2B71"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OIC Bo Male Correctional Centre</w:t>
            </w:r>
          </w:p>
        </w:tc>
        <w:tc>
          <w:tcPr>
            <w:tcW w:w="2579" w:type="dxa"/>
          </w:tcPr>
          <w:p w14:paraId="0CE5869D"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Bo Male Correctional Centre</w:t>
            </w:r>
          </w:p>
        </w:tc>
        <w:tc>
          <w:tcPr>
            <w:tcW w:w="4996" w:type="dxa"/>
          </w:tcPr>
          <w:p w14:paraId="5C69F28D"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078470637</w:t>
            </w:r>
          </w:p>
        </w:tc>
      </w:tr>
      <w:tr w:rsidR="00AB5A69" w:rsidRPr="00447281" w14:paraId="5C00C1BC" w14:textId="77777777" w:rsidTr="00AB5A69">
        <w:tc>
          <w:tcPr>
            <w:tcW w:w="2792" w:type="dxa"/>
          </w:tcPr>
          <w:p w14:paraId="573D4014" w14:textId="77777777" w:rsidR="00AB5A69" w:rsidRPr="00447281" w:rsidRDefault="00AB5A69" w:rsidP="00AB5A69">
            <w:pPr>
              <w:rPr>
                <w:rFonts w:ascii="Arial Narrow" w:eastAsia="Times New Roman" w:hAnsi="Arial Narrow" w:cs="Calibri"/>
                <w:sz w:val="20"/>
                <w:szCs w:val="20"/>
                <w:lang w:val="en-IE"/>
              </w:rPr>
            </w:pPr>
            <w:proofErr w:type="spellStart"/>
            <w:r w:rsidRPr="00447281">
              <w:rPr>
                <w:rFonts w:ascii="Arial Narrow" w:eastAsia="Times New Roman" w:hAnsi="Arial Narrow" w:cs="Calibri"/>
                <w:sz w:val="20"/>
                <w:szCs w:val="20"/>
                <w:lang w:val="en-IE"/>
              </w:rPr>
              <w:t>Aruna</w:t>
            </w:r>
            <w:proofErr w:type="spellEnd"/>
            <w:r w:rsidRPr="00447281">
              <w:rPr>
                <w:rFonts w:ascii="Arial Narrow" w:eastAsia="Times New Roman" w:hAnsi="Arial Narrow" w:cs="Calibri"/>
                <w:sz w:val="20"/>
                <w:szCs w:val="20"/>
                <w:lang w:val="en-IE"/>
              </w:rPr>
              <w:t xml:space="preserve"> Moriba</w:t>
            </w:r>
          </w:p>
        </w:tc>
        <w:tc>
          <w:tcPr>
            <w:tcW w:w="4213" w:type="dxa"/>
          </w:tcPr>
          <w:p w14:paraId="63D01954"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Regional Staff Officer - South</w:t>
            </w:r>
          </w:p>
        </w:tc>
        <w:tc>
          <w:tcPr>
            <w:tcW w:w="2579" w:type="dxa"/>
          </w:tcPr>
          <w:p w14:paraId="41689218" w14:textId="77777777"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Bo Male Correctional Centre</w:t>
            </w:r>
          </w:p>
        </w:tc>
        <w:tc>
          <w:tcPr>
            <w:tcW w:w="4996" w:type="dxa"/>
          </w:tcPr>
          <w:p w14:paraId="63B96FBE" w14:textId="65D3A85E" w:rsidR="00AB5A69" w:rsidRPr="00447281" w:rsidRDefault="00AB5A69" w:rsidP="00AB5A69">
            <w:pPr>
              <w:rPr>
                <w:rFonts w:ascii="Arial Narrow" w:eastAsia="Times New Roman" w:hAnsi="Arial Narrow" w:cs="Calibri"/>
                <w:sz w:val="20"/>
                <w:szCs w:val="20"/>
                <w:lang w:val="en-IE"/>
              </w:rPr>
            </w:pPr>
            <w:r w:rsidRPr="00447281">
              <w:rPr>
                <w:rFonts w:ascii="Arial Narrow" w:eastAsia="Times New Roman" w:hAnsi="Arial Narrow" w:cs="Calibri"/>
                <w:sz w:val="20"/>
                <w:szCs w:val="20"/>
                <w:lang w:val="en-IE"/>
              </w:rPr>
              <w:t>079879279</w:t>
            </w:r>
            <w:r w:rsidR="00E11188">
              <w:rPr>
                <w:rFonts w:ascii="Arial Narrow" w:eastAsia="Times New Roman" w:hAnsi="Arial Narrow" w:cs="Calibri"/>
                <w:sz w:val="20"/>
                <w:szCs w:val="20"/>
                <w:lang w:val="en-IE"/>
              </w:rPr>
              <w:t xml:space="preserve"> </w:t>
            </w:r>
          </w:p>
        </w:tc>
      </w:tr>
    </w:tbl>
    <w:p w14:paraId="241530DA" w14:textId="77777777" w:rsidR="004D4785" w:rsidRPr="00447281" w:rsidRDefault="004D4785" w:rsidP="002F76C6">
      <w:pPr>
        <w:rPr>
          <w:rFonts w:ascii="Arial Narrow" w:hAnsi="Arial Narrow"/>
          <w:sz w:val="20"/>
          <w:szCs w:val="20"/>
          <w:lang w:val="en-IE"/>
        </w:rPr>
        <w:sectPr w:rsidR="004D4785" w:rsidRPr="00447281" w:rsidSect="00AB5A69">
          <w:pgSz w:w="15840" w:h="12240" w:orient="landscape"/>
          <w:pgMar w:top="1440" w:right="1440" w:bottom="1440" w:left="547" w:header="720" w:footer="720" w:gutter="0"/>
          <w:cols w:space="720"/>
          <w:docGrid w:linePitch="360"/>
        </w:sectPr>
      </w:pPr>
    </w:p>
    <w:p w14:paraId="021A88EF" w14:textId="723017A7" w:rsidR="00322601" w:rsidRPr="00447281" w:rsidRDefault="009F2E43" w:rsidP="004179D3">
      <w:pPr>
        <w:pStyle w:val="Heading2"/>
        <w:rPr>
          <w:rFonts w:ascii="Arial Narrow" w:hAnsi="Arial Narrow"/>
          <w:b/>
          <w:sz w:val="20"/>
          <w:szCs w:val="20"/>
          <w:lang w:val="en-IE"/>
        </w:rPr>
      </w:pPr>
      <w:bookmarkStart w:id="53" w:name="_Toc16675131"/>
      <w:bookmarkEnd w:id="0"/>
      <w:r w:rsidRPr="00447281">
        <w:rPr>
          <w:rFonts w:ascii="Arial Narrow" w:hAnsi="Arial Narrow"/>
          <w:b/>
          <w:sz w:val="20"/>
          <w:szCs w:val="20"/>
          <w:lang w:val="en-IE"/>
        </w:rPr>
        <w:lastRenderedPageBreak/>
        <w:t>Annex 6: Validation workshop participants</w:t>
      </w:r>
      <w:bookmarkEnd w:id="53"/>
    </w:p>
    <w:p w14:paraId="59822E1E" w14:textId="6CDD84E5" w:rsidR="009F2E43" w:rsidRPr="00447281" w:rsidRDefault="009F2E43" w:rsidP="00322601">
      <w:pPr>
        <w:rPr>
          <w:rFonts w:ascii="Arial Narrow" w:hAnsi="Arial Narrow"/>
          <w:lang w:val="en-IE"/>
        </w:rPr>
      </w:pPr>
      <w:r w:rsidRPr="00447281">
        <w:rPr>
          <w:rFonts w:ascii="Arial Narrow" w:hAnsi="Arial Narrow"/>
          <w:noProof/>
        </w:rPr>
        <w:drawing>
          <wp:inline distT="0" distB="0" distL="0" distR="0" wp14:anchorId="0AF7D00D" wp14:editId="63D18DB3">
            <wp:extent cx="6574790" cy="4931093"/>
            <wp:effectExtent l="0" t="0" r="0" b="3175"/>
            <wp:docPr id="21" name="Picture 21" descr="C:\Users\Daniel\Downloads\IMG-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ownloads\IMG-01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74790" cy="4931093"/>
                    </a:xfrm>
                    <a:prstGeom prst="rect">
                      <a:avLst/>
                    </a:prstGeom>
                    <a:noFill/>
                    <a:ln>
                      <a:noFill/>
                    </a:ln>
                  </pic:spPr>
                </pic:pic>
              </a:graphicData>
            </a:graphic>
          </wp:inline>
        </w:drawing>
      </w:r>
    </w:p>
    <w:sectPr w:rsidR="009F2E43" w:rsidRPr="00447281" w:rsidSect="004D4785">
      <w:pgSz w:w="12240" w:h="15840"/>
      <w:pgMar w:top="720" w:right="806"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43A4B" w14:textId="77777777" w:rsidR="00164A8D" w:rsidRDefault="00164A8D" w:rsidP="007A5899">
      <w:r>
        <w:separator/>
      </w:r>
    </w:p>
  </w:endnote>
  <w:endnote w:type="continuationSeparator" w:id="0">
    <w:p w14:paraId="768E0D10" w14:textId="77777777" w:rsidR="00164A8D" w:rsidRDefault="00164A8D" w:rsidP="007A5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charset w:val="00"/>
    <w:family w:val="roman"/>
    <w:pitch w:val="variable"/>
    <w:sig w:usb0="00000287" w:usb1="00000000" w:usb2="00000000" w:usb3="00000000" w:csb0="0000009F" w:csb1="00000000"/>
  </w:font>
  <w:font w:name="Book Antiqua">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BoldItalic">
    <w:charset w:val="00"/>
    <w:family w:val="auto"/>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charset w:val="00"/>
    <w:family w:val="auto"/>
    <w:pitch w:val="variable"/>
    <w:sig w:usb0="E00002FF" w:usb1="4000045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074942"/>
      <w:docPartObj>
        <w:docPartGallery w:val="Page Numbers (Bottom of Page)"/>
        <w:docPartUnique/>
      </w:docPartObj>
    </w:sdtPr>
    <w:sdtEndPr>
      <w:rPr>
        <w:noProof/>
      </w:rPr>
    </w:sdtEndPr>
    <w:sdtContent>
      <w:p w14:paraId="2ED820C4" w14:textId="747A14AF" w:rsidR="001D4418" w:rsidRDefault="001D4418">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14:paraId="4E0B1AD9" w14:textId="34812672" w:rsidR="001D4418" w:rsidRDefault="001D4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177E9" w14:textId="77777777" w:rsidR="00164A8D" w:rsidRDefault="00164A8D" w:rsidP="007A5899">
      <w:r>
        <w:separator/>
      </w:r>
    </w:p>
  </w:footnote>
  <w:footnote w:type="continuationSeparator" w:id="0">
    <w:p w14:paraId="60CD8A4A" w14:textId="77777777" w:rsidR="00164A8D" w:rsidRDefault="00164A8D" w:rsidP="007A5899">
      <w:r>
        <w:continuationSeparator/>
      </w:r>
    </w:p>
  </w:footnote>
  <w:footnote w:id="1">
    <w:p w14:paraId="6C40EB2B" w14:textId="24AD951E" w:rsidR="001D4418" w:rsidRPr="003C6177" w:rsidRDefault="001D4418">
      <w:pPr>
        <w:pStyle w:val="FootnoteText"/>
        <w:rPr>
          <w:rFonts w:ascii="Arial Narrow" w:hAnsi="Arial Narrow"/>
          <w:lang w:val="en-US"/>
        </w:rPr>
      </w:pPr>
      <w:r w:rsidRPr="003C6177">
        <w:rPr>
          <w:rStyle w:val="FootnoteReference"/>
          <w:rFonts w:ascii="Arial Narrow" w:hAnsi="Arial Narrow"/>
        </w:rPr>
        <w:footnoteRef/>
      </w:r>
      <w:r w:rsidRPr="003C6177">
        <w:rPr>
          <w:rFonts w:ascii="Arial Narrow" w:hAnsi="Arial Narrow"/>
        </w:rPr>
        <w:t>Project</w:t>
      </w:r>
      <w:r>
        <w:rPr>
          <w:rFonts w:ascii="Arial Narrow" w:hAnsi="Arial Narrow"/>
        </w:rPr>
        <w:t xml:space="preserve"> </w:t>
      </w:r>
      <w:r w:rsidRPr="003C6177">
        <w:rPr>
          <w:rFonts w:ascii="Arial Narrow" w:hAnsi="Arial Narrow"/>
        </w:rPr>
        <w:t>document-</w:t>
      </w:r>
      <w:r w:rsidRPr="003C6177">
        <w:rPr>
          <w:rFonts w:ascii="Arial Narrow" w:hAnsi="Arial Narrow"/>
          <w:lang w:val="en-CA"/>
        </w:rPr>
        <w:t xml:space="preserve"> Promoting Transparency in Sierra Leone’s Judiciary</w:t>
      </w:r>
    </w:p>
  </w:footnote>
  <w:footnote w:id="2">
    <w:p w14:paraId="545265C6" w14:textId="64BFAB60" w:rsidR="001D4418" w:rsidRPr="003C6177" w:rsidRDefault="001D4418" w:rsidP="006E1D15">
      <w:pPr>
        <w:pStyle w:val="FootnoteText"/>
        <w:rPr>
          <w:rFonts w:ascii="Arial Narrow" w:hAnsi="Arial Narrow" w:cs="Arial"/>
        </w:rPr>
      </w:pPr>
      <w:r w:rsidRPr="003C6177">
        <w:rPr>
          <w:rStyle w:val="FootnoteReference"/>
          <w:rFonts w:ascii="Arial Narrow" w:hAnsi="Arial Narrow" w:cs="Arial"/>
        </w:rPr>
        <w:footnoteRef/>
      </w:r>
      <w:r w:rsidRPr="003C6177">
        <w:rPr>
          <w:rFonts w:ascii="Arial Narrow" w:hAnsi="Arial Narrow" w:cs="Arial"/>
        </w:rPr>
        <w:t xml:space="preserve"> UNDAF</w:t>
      </w:r>
      <w:r>
        <w:rPr>
          <w:rFonts w:ascii="Arial Narrow" w:hAnsi="Arial Narrow" w:cs="Arial"/>
        </w:rPr>
        <w:t xml:space="preserve"> </w:t>
      </w:r>
      <w:r w:rsidRPr="003C6177">
        <w:rPr>
          <w:rFonts w:ascii="Arial Narrow" w:hAnsi="Arial Narrow" w:cs="Arial"/>
        </w:rPr>
        <w:t>programme and</w:t>
      </w:r>
      <w:r>
        <w:rPr>
          <w:rFonts w:ascii="Arial Narrow" w:hAnsi="Arial Narrow" w:cs="Arial"/>
        </w:rPr>
        <w:t xml:space="preserve"> </w:t>
      </w:r>
      <w:r w:rsidRPr="003C6177">
        <w:rPr>
          <w:rFonts w:ascii="Arial Narrow" w:hAnsi="Arial Narrow" w:cs="Arial"/>
        </w:rPr>
        <w:t xml:space="preserve">document and </w:t>
      </w:r>
      <w:r w:rsidRPr="003C6177">
        <w:rPr>
          <w:rFonts w:ascii="Arial Narrow" w:hAnsi="Arial Narrow" w:cs="Arial"/>
          <w:color w:val="000000" w:themeColor="text1"/>
        </w:rPr>
        <w:t>Strengthening Rule of Law, Security and Human rights in Sierra Leone</w:t>
      </w:r>
    </w:p>
  </w:footnote>
  <w:footnote w:id="3">
    <w:p w14:paraId="7817418E" w14:textId="281E6B13" w:rsidR="001D4418" w:rsidRPr="003C6177" w:rsidRDefault="001D4418" w:rsidP="006E1D15">
      <w:pPr>
        <w:pStyle w:val="FootnoteText"/>
        <w:rPr>
          <w:rFonts w:ascii="Arial Narrow" w:hAnsi="Arial Narrow" w:cs="Arial"/>
        </w:rPr>
      </w:pPr>
      <w:r w:rsidRPr="003C6177">
        <w:rPr>
          <w:rStyle w:val="FootnoteReference"/>
          <w:rFonts w:ascii="Arial Narrow" w:hAnsi="Arial Narrow" w:cs="Arial"/>
        </w:rPr>
        <w:footnoteRef/>
      </w:r>
      <w:r w:rsidRPr="003C6177">
        <w:rPr>
          <w:rFonts w:ascii="Arial Narrow" w:hAnsi="Arial Narrow" w:cs="Arial"/>
        </w:rPr>
        <w:t xml:space="preserve"> Project</w:t>
      </w:r>
      <w:r>
        <w:rPr>
          <w:rFonts w:ascii="Arial Narrow" w:hAnsi="Arial Narrow" w:cs="Arial"/>
        </w:rPr>
        <w:t xml:space="preserve"> </w:t>
      </w:r>
      <w:r w:rsidRPr="003C6177">
        <w:rPr>
          <w:rFonts w:ascii="Arial Narrow" w:hAnsi="Arial Narrow" w:cs="Arial"/>
        </w:rPr>
        <w:t>document-</w:t>
      </w:r>
      <w:r w:rsidRPr="003C6177">
        <w:rPr>
          <w:rFonts w:ascii="Arial Narrow" w:hAnsi="Arial Narrow" w:cs="Arial"/>
          <w:color w:val="000000" w:themeColor="text1"/>
        </w:rPr>
        <w:t xml:space="preserve"> Strengthening Rule of Law, Security and Human rights in Sierra Leone </w:t>
      </w:r>
    </w:p>
  </w:footnote>
  <w:footnote w:id="4">
    <w:p w14:paraId="2F3AE29E" w14:textId="77777777" w:rsidR="001D4418" w:rsidRPr="003C6177" w:rsidRDefault="001D4418" w:rsidP="006E1D15">
      <w:pPr>
        <w:pStyle w:val="FootnoteText"/>
        <w:rPr>
          <w:rFonts w:ascii="Arial Narrow" w:hAnsi="Arial Narrow" w:cs="Arial"/>
        </w:rPr>
      </w:pPr>
      <w:r w:rsidRPr="003C6177">
        <w:rPr>
          <w:rStyle w:val="FootnoteReference"/>
          <w:rFonts w:ascii="Arial Narrow" w:hAnsi="Arial Narrow" w:cs="Arial"/>
        </w:rPr>
        <w:footnoteRef/>
      </w:r>
      <w:r w:rsidRPr="003C6177">
        <w:rPr>
          <w:rFonts w:ascii="Arial Narrow" w:hAnsi="Arial Narrow" w:cs="Arial"/>
        </w:rPr>
        <w:t xml:space="preserve"> Ibid</w:t>
      </w:r>
    </w:p>
  </w:footnote>
  <w:footnote w:id="5">
    <w:p w14:paraId="36134F97" w14:textId="4993B20B" w:rsidR="001D4418" w:rsidRPr="003C6177" w:rsidRDefault="001D4418" w:rsidP="00255A60">
      <w:pPr>
        <w:jc w:val="both"/>
        <w:rPr>
          <w:rFonts w:ascii="Arial Narrow" w:hAnsi="Arial Narrow"/>
          <w:sz w:val="20"/>
          <w:szCs w:val="20"/>
        </w:rPr>
      </w:pPr>
      <w:r w:rsidRPr="003C6177">
        <w:rPr>
          <w:rStyle w:val="FootnoteReference"/>
          <w:rFonts w:ascii="Arial Narrow" w:hAnsi="Arial Narrow"/>
          <w:sz w:val="20"/>
          <w:szCs w:val="20"/>
        </w:rPr>
        <w:footnoteRef/>
      </w:r>
      <w:r w:rsidRPr="003C6177">
        <w:rPr>
          <w:rFonts w:ascii="Arial Narrow" w:hAnsi="Arial Narrow"/>
          <w:sz w:val="20"/>
          <w:szCs w:val="20"/>
        </w:rPr>
        <w:t xml:space="preserve"> Interview with Fatmata Claire Carlton-Hanciles- Executive Director- Sierra Leone Legal Aid Board </w:t>
      </w:r>
    </w:p>
  </w:footnote>
  <w:footnote w:id="6">
    <w:p w14:paraId="5EC04415" w14:textId="69A104E8" w:rsidR="001D4418" w:rsidRPr="003C6177" w:rsidRDefault="001D4418" w:rsidP="006C5FC9">
      <w:pPr>
        <w:tabs>
          <w:tab w:val="left" w:pos="7380"/>
        </w:tabs>
        <w:rPr>
          <w:rFonts w:ascii="Arial Narrow" w:hAnsi="Arial Narrow"/>
          <w:sz w:val="20"/>
          <w:szCs w:val="20"/>
        </w:rPr>
      </w:pPr>
      <w:r w:rsidRPr="003C6177">
        <w:rPr>
          <w:rStyle w:val="FootnoteReference"/>
          <w:rFonts w:ascii="Arial Narrow" w:hAnsi="Arial Narrow"/>
          <w:sz w:val="20"/>
          <w:szCs w:val="20"/>
        </w:rPr>
        <w:footnoteRef/>
      </w:r>
      <w:r w:rsidRPr="003C6177">
        <w:rPr>
          <w:rFonts w:ascii="Arial Narrow" w:hAnsi="Arial Narrow"/>
          <w:sz w:val="20"/>
          <w:szCs w:val="20"/>
        </w:rPr>
        <w:t xml:space="preserve"> </w:t>
      </w:r>
      <w:r w:rsidRPr="003C6177">
        <w:rPr>
          <w:rFonts w:ascii="Arial Narrow" w:eastAsia="MS Mincho" w:hAnsi="Arial Narrow"/>
          <w:sz w:val="20"/>
          <w:szCs w:val="20"/>
          <w:lang w:eastAsia="en-GB"/>
        </w:rPr>
        <w:t>Inmate classification protocol Orientation Guidebook, Freetown, Sierra Leone 22 March 2018.</w:t>
      </w:r>
    </w:p>
  </w:footnote>
  <w:footnote w:id="7">
    <w:p w14:paraId="1100B977" w14:textId="2770F5C9" w:rsidR="001D4418" w:rsidRPr="00121CFE" w:rsidRDefault="001D4418" w:rsidP="000E73F7">
      <w:pPr>
        <w:pStyle w:val="FootnoteText"/>
        <w:rPr>
          <w:rFonts w:ascii="Arial Narrow" w:hAnsi="Arial Narrow"/>
        </w:rPr>
      </w:pPr>
      <w:r w:rsidRPr="00121CFE">
        <w:rPr>
          <w:rStyle w:val="FootnoteReference"/>
          <w:rFonts w:ascii="Arial Narrow" w:hAnsi="Arial Narrow"/>
        </w:rPr>
        <w:footnoteRef/>
      </w:r>
      <w:r w:rsidRPr="00121CFE">
        <w:rPr>
          <w:rFonts w:ascii="Arial Narrow" w:hAnsi="Arial Narrow"/>
        </w:rPr>
        <w:t xml:space="preserve"> Interview with </w:t>
      </w:r>
      <w:r w:rsidRPr="00121CFE">
        <w:rPr>
          <w:rFonts w:ascii="Arial Narrow" w:hAnsi="Arial Narrow" w:cs="Calibri"/>
          <w:color w:val="000000"/>
        </w:rPr>
        <w:t>Ibrahim</w:t>
      </w:r>
      <w:r>
        <w:rPr>
          <w:rFonts w:ascii="Arial Narrow" w:hAnsi="Arial Narrow" w:cs="Calibri"/>
          <w:color w:val="000000"/>
        </w:rPr>
        <w:t xml:space="preserve"> </w:t>
      </w:r>
      <w:r w:rsidRPr="00121CFE">
        <w:rPr>
          <w:rFonts w:ascii="Arial Narrow" w:hAnsi="Arial Narrow" w:cs="Calibri"/>
          <w:color w:val="000000"/>
        </w:rPr>
        <w:t>Tommy Executive Director</w:t>
      </w:r>
      <w:r>
        <w:rPr>
          <w:rFonts w:ascii="Arial Narrow" w:hAnsi="Arial Narrow" w:cs="Calibri"/>
          <w:color w:val="000000"/>
        </w:rPr>
        <w:t xml:space="preserve"> </w:t>
      </w:r>
      <w:r w:rsidRPr="00121CFE">
        <w:rPr>
          <w:rFonts w:ascii="Arial Narrow" w:hAnsi="Arial Narrow" w:cs="Calibri"/>
          <w:color w:val="000000"/>
        </w:rPr>
        <w:t>for the</w:t>
      </w:r>
      <w:r>
        <w:rPr>
          <w:rFonts w:ascii="Arial Narrow" w:hAnsi="Arial Narrow" w:cs="Calibri"/>
          <w:color w:val="000000"/>
        </w:rPr>
        <w:t xml:space="preserve"> </w:t>
      </w:r>
      <w:r w:rsidRPr="00121CFE">
        <w:rPr>
          <w:rFonts w:ascii="Arial Narrow" w:hAnsi="Arial Narrow" w:cs="Calibri"/>
          <w:color w:val="000000"/>
        </w:rPr>
        <w:t>Centre</w:t>
      </w:r>
      <w:r>
        <w:rPr>
          <w:rFonts w:ascii="Arial Narrow" w:hAnsi="Arial Narrow" w:cs="Calibri"/>
          <w:color w:val="000000"/>
        </w:rPr>
        <w:t xml:space="preserve"> </w:t>
      </w:r>
      <w:r w:rsidRPr="00121CFE">
        <w:rPr>
          <w:rFonts w:ascii="Arial Narrow" w:hAnsi="Arial Narrow" w:cs="Calibri"/>
          <w:color w:val="000000"/>
        </w:rPr>
        <w:t>for Accountability</w:t>
      </w:r>
      <w:r>
        <w:rPr>
          <w:rFonts w:ascii="Arial Narrow" w:hAnsi="Arial Narrow" w:cs="Calibri"/>
          <w:color w:val="000000"/>
        </w:rPr>
        <w:t xml:space="preserve"> </w:t>
      </w:r>
      <w:r w:rsidRPr="00121CFE">
        <w:rPr>
          <w:rFonts w:ascii="Arial Narrow" w:hAnsi="Arial Narrow" w:cs="Calibri"/>
          <w:color w:val="000000"/>
        </w:rPr>
        <w:t>and</w:t>
      </w:r>
      <w:r>
        <w:rPr>
          <w:rFonts w:ascii="Arial Narrow" w:hAnsi="Arial Narrow" w:cs="Calibri"/>
          <w:color w:val="000000"/>
        </w:rPr>
        <w:t xml:space="preserve"> </w:t>
      </w:r>
      <w:r w:rsidRPr="00121CFE">
        <w:rPr>
          <w:rFonts w:ascii="Arial Narrow" w:hAnsi="Arial Narrow" w:cs="Calibri"/>
          <w:color w:val="000000"/>
        </w:rPr>
        <w:t>the</w:t>
      </w:r>
      <w:r>
        <w:rPr>
          <w:rFonts w:ascii="Arial Narrow" w:hAnsi="Arial Narrow" w:cs="Calibri"/>
          <w:color w:val="000000"/>
        </w:rPr>
        <w:t xml:space="preserve"> </w:t>
      </w:r>
      <w:r w:rsidRPr="00121CFE">
        <w:rPr>
          <w:rFonts w:ascii="Arial Narrow" w:hAnsi="Arial Narrow" w:cs="Calibri"/>
          <w:color w:val="000000"/>
        </w:rPr>
        <w:t>Rule</w:t>
      </w:r>
      <w:r>
        <w:rPr>
          <w:rFonts w:ascii="Arial Narrow" w:hAnsi="Arial Narrow" w:cs="Calibri"/>
          <w:color w:val="000000"/>
        </w:rPr>
        <w:t xml:space="preserve"> </w:t>
      </w:r>
      <w:r w:rsidRPr="00121CFE">
        <w:rPr>
          <w:rFonts w:ascii="Arial Narrow" w:hAnsi="Arial Narrow" w:cs="Calibri"/>
          <w:color w:val="000000"/>
        </w:rPr>
        <w:t>of</w:t>
      </w:r>
      <w:r>
        <w:rPr>
          <w:rFonts w:ascii="Arial Narrow" w:hAnsi="Arial Narrow" w:cs="Calibri"/>
          <w:color w:val="000000"/>
        </w:rPr>
        <w:t xml:space="preserve"> </w:t>
      </w:r>
      <w:r w:rsidRPr="00121CFE">
        <w:rPr>
          <w:rFonts w:ascii="Arial Narrow" w:hAnsi="Arial Narrow" w:cs="Calibri"/>
          <w:color w:val="000000"/>
        </w:rPr>
        <w:t>Law- a</w:t>
      </w:r>
      <w:r>
        <w:rPr>
          <w:rFonts w:ascii="Arial Narrow" w:hAnsi="Arial Narrow" w:cs="Calibri"/>
          <w:color w:val="000000"/>
        </w:rPr>
        <w:t xml:space="preserve"> </w:t>
      </w:r>
      <w:r w:rsidRPr="00121CFE">
        <w:rPr>
          <w:rFonts w:ascii="Arial Narrow" w:hAnsi="Arial Narrow" w:cs="Calibri"/>
          <w:color w:val="000000"/>
        </w:rPr>
        <w:t>grantee of</w:t>
      </w:r>
      <w:r>
        <w:rPr>
          <w:rFonts w:ascii="Arial Narrow" w:hAnsi="Arial Narrow" w:cs="Calibri"/>
          <w:color w:val="000000"/>
        </w:rPr>
        <w:t xml:space="preserve"> </w:t>
      </w:r>
      <w:r w:rsidRPr="00121CFE">
        <w:rPr>
          <w:rFonts w:ascii="Arial Narrow" w:hAnsi="Arial Narrow" w:cs="Calibri"/>
          <w:color w:val="000000"/>
        </w:rPr>
        <w:t>UNDP</w:t>
      </w:r>
    </w:p>
  </w:footnote>
  <w:footnote w:id="8">
    <w:p w14:paraId="4B278D2A" w14:textId="77777777" w:rsidR="001D4418" w:rsidRPr="00AC4710" w:rsidRDefault="001D4418" w:rsidP="000E73F7">
      <w:pPr>
        <w:pStyle w:val="FootnoteText"/>
        <w:jc w:val="both"/>
        <w:rPr>
          <w:rFonts w:ascii="Arial Narrow" w:hAnsi="Arial Narrow"/>
        </w:rPr>
      </w:pPr>
      <w:r w:rsidRPr="00AC4710">
        <w:rPr>
          <w:rStyle w:val="FootnoteReference"/>
          <w:rFonts w:ascii="Arial Narrow" w:hAnsi="Arial Narrow"/>
        </w:rPr>
        <w:footnoteRef/>
      </w:r>
      <w:r w:rsidRPr="00AC4710">
        <w:rPr>
          <w:rFonts w:ascii="Arial Narrow" w:hAnsi="Arial Narrow"/>
        </w:rPr>
        <w:t xml:space="preserve"> Project documents- Promoting transparency in Sierra Leone’s judiciary, Strengthening Rule of Law, Security and Human rights in Sierra Leone and </w:t>
      </w:r>
      <w:r w:rsidRPr="00AC4710">
        <w:rPr>
          <w:rFonts w:ascii="Arial Narrow" w:hAnsi="Arial Narrow" w:cs="Calibri-BoldItalic"/>
          <w:bCs/>
          <w:iCs/>
        </w:rPr>
        <w:t>Promoting Institutional Reform of the Sierra Leone Correctional Services</w:t>
      </w:r>
    </w:p>
  </w:footnote>
  <w:footnote w:id="9">
    <w:p w14:paraId="475F6930" w14:textId="033432D6" w:rsidR="001D4418" w:rsidRPr="00AC4710" w:rsidRDefault="001D4418" w:rsidP="000E73F7">
      <w:pPr>
        <w:jc w:val="both"/>
        <w:rPr>
          <w:rFonts w:ascii="Arial Narrow" w:hAnsi="Arial Narrow"/>
          <w:sz w:val="20"/>
          <w:szCs w:val="20"/>
        </w:rPr>
      </w:pPr>
      <w:r w:rsidRPr="00AC4710">
        <w:rPr>
          <w:rStyle w:val="FootnoteReference"/>
          <w:rFonts w:ascii="Arial Narrow" w:hAnsi="Arial Narrow"/>
          <w:sz w:val="20"/>
          <w:szCs w:val="20"/>
        </w:rPr>
        <w:footnoteRef/>
      </w:r>
      <w:r w:rsidRPr="00AC4710">
        <w:rPr>
          <w:rFonts w:ascii="Arial Narrow" w:hAnsi="Arial Narrow"/>
          <w:sz w:val="20"/>
          <w:szCs w:val="20"/>
        </w:rPr>
        <w:t xml:space="preserve"> The</w:t>
      </w:r>
      <w:r>
        <w:rPr>
          <w:rFonts w:ascii="Arial Narrow" w:hAnsi="Arial Narrow"/>
          <w:sz w:val="20"/>
          <w:szCs w:val="20"/>
        </w:rPr>
        <w:t xml:space="preserve"> </w:t>
      </w:r>
      <w:r w:rsidRPr="00AC4710">
        <w:rPr>
          <w:rFonts w:ascii="Arial Narrow" w:hAnsi="Arial Narrow"/>
          <w:sz w:val="20"/>
          <w:szCs w:val="20"/>
        </w:rPr>
        <w:t>Government</w:t>
      </w:r>
      <w:r>
        <w:rPr>
          <w:rFonts w:ascii="Arial Narrow" w:hAnsi="Arial Narrow"/>
          <w:sz w:val="20"/>
          <w:szCs w:val="20"/>
        </w:rPr>
        <w:t xml:space="preserve"> </w:t>
      </w:r>
      <w:r w:rsidRPr="00AC4710">
        <w:rPr>
          <w:rFonts w:ascii="Arial Narrow" w:hAnsi="Arial Narrow"/>
          <w:sz w:val="20"/>
          <w:szCs w:val="20"/>
        </w:rPr>
        <w:t>of Sierra Leone</w:t>
      </w:r>
      <w:r>
        <w:rPr>
          <w:rFonts w:ascii="Arial Narrow" w:hAnsi="Arial Narrow"/>
          <w:sz w:val="20"/>
          <w:szCs w:val="20"/>
        </w:rPr>
        <w:t xml:space="preserve"> </w:t>
      </w:r>
      <w:r w:rsidRPr="00AC4710">
        <w:rPr>
          <w:rFonts w:ascii="Arial Narrow" w:hAnsi="Arial Narrow"/>
          <w:sz w:val="20"/>
          <w:szCs w:val="20"/>
        </w:rPr>
        <w:t>(2013).</w:t>
      </w:r>
      <w:r>
        <w:rPr>
          <w:rFonts w:ascii="Arial Narrow" w:hAnsi="Arial Narrow"/>
          <w:sz w:val="20"/>
          <w:szCs w:val="20"/>
        </w:rPr>
        <w:t xml:space="preserve"> </w:t>
      </w:r>
      <w:r w:rsidRPr="00AC4710">
        <w:rPr>
          <w:rFonts w:ascii="Arial Narrow" w:hAnsi="Arial Narrow"/>
          <w:sz w:val="20"/>
          <w:szCs w:val="20"/>
        </w:rPr>
        <w:t>The agenda</w:t>
      </w:r>
      <w:r>
        <w:rPr>
          <w:rFonts w:ascii="Arial Narrow" w:hAnsi="Arial Narrow"/>
          <w:sz w:val="20"/>
          <w:szCs w:val="20"/>
        </w:rPr>
        <w:t xml:space="preserve"> </w:t>
      </w:r>
      <w:r w:rsidRPr="00AC4710">
        <w:rPr>
          <w:rFonts w:ascii="Arial Narrow" w:hAnsi="Arial Narrow"/>
          <w:sz w:val="20"/>
          <w:szCs w:val="20"/>
        </w:rPr>
        <w:t>for</w:t>
      </w:r>
      <w:r>
        <w:rPr>
          <w:rFonts w:ascii="Arial Narrow" w:hAnsi="Arial Narrow"/>
          <w:sz w:val="20"/>
          <w:szCs w:val="20"/>
        </w:rPr>
        <w:t xml:space="preserve"> </w:t>
      </w:r>
      <w:r w:rsidRPr="00AC4710">
        <w:rPr>
          <w:rFonts w:ascii="Arial Narrow" w:hAnsi="Arial Narrow"/>
          <w:sz w:val="20"/>
          <w:szCs w:val="20"/>
        </w:rPr>
        <w:t>prosperity the</w:t>
      </w:r>
      <w:r>
        <w:rPr>
          <w:rFonts w:ascii="Arial Narrow" w:hAnsi="Arial Narrow"/>
          <w:sz w:val="20"/>
          <w:szCs w:val="20"/>
        </w:rPr>
        <w:t xml:space="preserve"> </w:t>
      </w:r>
      <w:r w:rsidRPr="00AC4710">
        <w:rPr>
          <w:rFonts w:ascii="Arial Narrow" w:hAnsi="Arial Narrow"/>
          <w:sz w:val="20"/>
          <w:szCs w:val="20"/>
        </w:rPr>
        <w:t>road</w:t>
      </w:r>
      <w:r>
        <w:rPr>
          <w:rFonts w:ascii="Arial Narrow" w:hAnsi="Arial Narrow"/>
          <w:sz w:val="20"/>
          <w:szCs w:val="20"/>
        </w:rPr>
        <w:t xml:space="preserve"> </w:t>
      </w:r>
      <w:r w:rsidRPr="00AC4710">
        <w:rPr>
          <w:rFonts w:ascii="Arial Narrow" w:hAnsi="Arial Narrow"/>
          <w:sz w:val="20"/>
          <w:szCs w:val="20"/>
        </w:rPr>
        <w:t>to middle income status; Sierra Leone’s Third generation Poverty</w:t>
      </w:r>
      <w:r>
        <w:rPr>
          <w:rFonts w:ascii="Arial Narrow" w:hAnsi="Arial Narrow"/>
          <w:sz w:val="20"/>
          <w:szCs w:val="20"/>
        </w:rPr>
        <w:t xml:space="preserve"> </w:t>
      </w:r>
      <w:r w:rsidRPr="00AC4710">
        <w:rPr>
          <w:rFonts w:ascii="Arial Narrow" w:hAnsi="Arial Narrow"/>
          <w:sz w:val="20"/>
          <w:szCs w:val="20"/>
        </w:rPr>
        <w:t>Reduction Strategy Paper(2013-2018).</w:t>
      </w:r>
    </w:p>
  </w:footnote>
  <w:footnote w:id="10">
    <w:p w14:paraId="3A8A1B52" w14:textId="77777777" w:rsidR="001D4418" w:rsidRPr="00AC4710" w:rsidRDefault="001D4418" w:rsidP="000E73F7">
      <w:pPr>
        <w:pStyle w:val="FootnoteText"/>
        <w:rPr>
          <w:rFonts w:ascii="Arial Narrow" w:hAnsi="Arial Narrow"/>
        </w:rPr>
      </w:pPr>
      <w:r w:rsidRPr="00AC4710">
        <w:rPr>
          <w:rStyle w:val="FootnoteReference"/>
          <w:rFonts w:ascii="Arial Narrow" w:hAnsi="Arial Narrow"/>
        </w:rPr>
        <w:footnoteRef/>
      </w:r>
      <w:r w:rsidRPr="00AC4710">
        <w:rPr>
          <w:rFonts w:ascii="Arial Narrow" w:hAnsi="Arial Narrow"/>
        </w:rPr>
        <w:t xml:space="preserve"> Ibid</w:t>
      </w:r>
    </w:p>
  </w:footnote>
  <w:footnote w:id="11">
    <w:p w14:paraId="5F46F819" w14:textId="77777777" w:rsidR="001D4418" w:rsidRPr="00AC4710" w:rsidRDefault="001D4418" w:rsidP="000E73F7">
      <w:pPr>
        <w:pStyle w:val="FootnoteText"/>
        <w:tabs>
          <w:tab w:val="left" w:pos="1110"/>
        </w:tabs>
        <w:rPr>
          <w:rFonts w:ascii="Arial Narrow" w:hAnsi="Arial Narrow"/>
        </w:rPr>
      </w:pPr>
      <w:r w:rsidRPr="00AC4710">
        <w:rPr>
          <w:rStyle w:val="FootnoteReference"/>
          <w:rFonts w:ascii="Arial Narrow" w:hAnsi="Arial Narrow"/>
        </w:rPr>
        <w:footnoteRef/>
      </w:r>
      <w:r w:rsidRPr="00AC4710">
        <w:rPr>
          <w:rFonts w:ascii="Arial Narrow" w:hAnsi="Arial Narrow"/>
        </w:rPr>
        <w:t xml:space="preserve"> Ibid</w:t>
      </w:r>
      <w:r w:rsidRPr="00AC4710">
        <w:rPr>
          <w:rFonts w:ascii="Arial Narrow" w:hAnsi="Arial Narrow"/>
        </w:rPr>
        <w:tab/>
      </w:r>
    </w:p>
  </w:footnote>
  <w:footnote w:id="12">
    <w:p w14:paraId="40A8B2B8" w14:textId="5056113D" w:rsidR="001D4418" w:rsidRPr="00AC4710" w:rsidRDefault="001D4418" w:rsidP="000E73F7">
      <w:pPr>
        <w:pStyle w:val="FootnoteText"/>
        <w:rPr>
          <w:rFonts w:ascii="Arial Narrow" w:hAnsi="Arial Narrow"/>
        </w:rPr>
      </w:pPr>
      <w:r w:rsidRPr="00AC4710">
        <w:rPr>
          <w:rStyle w:val="FootnoteReference"/>
          <w:rFonts w:ascii="Arial Narrow" w:hAnsi="Arial Narrow"/>
        </w:rPr>
        <w:footnoteRef/>
      </w:r>
      <w:r w:rsidRPr="00AC4710">
        <w:rPr>
          <w:rFonts w:ascii="Arial Narrow" w:hAnsi="Arial Narrow"/>
        </w:rPr>
        <w:t xml:space="preserve"> Agenda</w:t>
      </w:r>
      <w:r>
        <w:rPr>
          <w:rFonts w:ascii="Arial Narrow" w:hAnsi="Arial Narrow"/>
        </w:rPr>
        <w:t xml:space="preserve"> </w:t>
      </w:r>
      <w:r w:rsidRPr="00AC4710">
        <w:rPr>
          <w:rFonts w:ascii="Arial Narrow" w:hAnsi="Arial Narrow"/>
        </w:rPr>
        <w:t>for</w:t>
      </w:r>
      <w:r>
        <w:rPr>
          <w:rFonts w:ascii="Arial Narrow" w:hAnsi="Arial Narrow"/>
        </w:rPr>
        <w:t xml:space="preserve"> </w:t>
      </w:r>
      <w:r w:rsidRPr="00AC4710">
        <w:rPr>
          <w:rFonts w:ascii="Arial Narrow" w:hAnsi="Arial Narrow"/>
        </w:rPr>
        <w:t>Prosperity (A4P) 2013-2018</w:t>
      </w:r>
    </w:p>
  </w:footnote>
  <w:footnote w:id="13">
    <w:p w14:paraId="22DD1C4E" w14:textId="06A44539" w:rsidR="001D4418" w:rsidRPr="00AC4710" w:rsidRDefault="001D4418" w:rsidP="000E73F7">
      <w:pPr>
        <w:pStyle w:val="Default"/>
        <w:rPr>
          <w:rFonts w:ascii="Arial Narrow" w:hAnsi="Arial Narrow"/>
          <w:sz w:val="20"/>
          <w:szCs w:val="20"/>
        </w:rPr>
      </w:pPr>
      <w:r w:rsidRPr="00AC4710">
        <w:rPr>
          <w:rStyle w:val="FootnoteReference"/>
          <w:rFonts w:ascii="Arial Narrow" w:hAnsi="Arial Narrow"/>
          <w:sz w:val="20"/>
          <w:szCs w:val="20"/>
        </w:rPr>
        <w:footnoteRef/>
      </w:r>
      <w:r w:rsidRPr="00AC4710">
        <w:rPr>
          <w:rFonts w:ascii="Arial Narrow" w:hAnsi="Arial Narrow"/>
          <w:sz w:val="20"/>
          <w:szCs w:val="20"/>
        </w:rPr>
        <w:t>Project</w:t>
      </w:r>
      <w:r>
        <w:rPr>
          <w:rFonts w:ascii="Arial Narrow" w:hAnsi="Arial Narrow"/>
          <w:sz w:val="20"/>
          <w:szCs w:val="20"/>
        </w:rPr>
        <w:t xml:space="preserve"> </w:t>
      </w:r>
      <w:r w:rsidRPr="00AC4710">
        <w:rPr>
          <w:rFonts w:ascii="Arial Narrow" w:hAnsi="Arial Narrow"/>
          <w:sz w:val="20"/>
          <w:szCs w:val="20"/>
        </w:rPr>
        <w:t>document - Strengthening Rule of Law, Security and Human rights in Sierra Leone</w:t>
      </w:r>
      <w:r>
        <w:rPr>
          <w:rFonts w:ascii="Arial Narrow" w:hAnsi="Arial Narrow"/>
          <w:sz w:val="20"/>
          <w:szCs w:val="20"/>
        </w:rPr>
        <w:t xml:space="preserve"> </w:t>
      </w:r>
    </w:p>
  </w:footnote>
  <w:footnote w:id="14">
    <w:p w14:paraId="7EF7ABAC" w14:textId="77777777" w:rsidR="001D4418" w:rsidRPr="00AC4710" w:rsidRDefault="001D4418" w:rsidP="00DF6086">
      <w:pPr>
        <w:pStyle w:val="FootnoteText"/>
        <w:rPr>
          <w:rFonts w:ascii="Arial Narrow" w:hAnsi="Arial Narrow"/>
        </w:rPr>
      </w:pPr>
      <w:r w:rsidRPr="00AC4710">
        <w:rPr>
          <w:rStyle w:val="FootnoteReference"/>
          <w:rFonts w:ascii="Arial Narrow" w:hAnsi="Arial Narrow"/>
        </w:rPr>
        <w:footnoteRef/>
      </w:r>
      <w:r w:rsidRPr="00AC4710">
        <w:rPr>
          <w:rFonts w:ascii="Arial Narrow" w:hAnsi="Arial Narrow"/>
        </w:rPr>
        <w:t xml:space="preserve"> </w:t>
      </w:r>
      <w:r w:rsidRPr="00AC4710">
        <w:rPr>
          <w:rFonts w:ascii="Arial Narrow" w:hAnsi="Arial Narrow"/>
          <w:lang w:val="en-CA"/>
        </w:rPr>
        <w:t>Promoting Transparency in Sierra Leone’s Judiciary</w:t>
      </w:r>
    </w:p>
  </w:footnote>
  <w:footnote w:id="15">
    <w:p w14:paraId="7E81E3BC" w14:textId="77777777" w:rsidR="001D4418" w:rsidRPr="00AC4710" w:rsidRDefault="001D4418" w:rsidP="00DF6086">
      <w:pPr>
        <w:pStyle w:val="FootnoteText"/>
        <w:rPr>
          <w:rFonts w:ascii="Arial Narrow" w:hAnsi="Arial Narrow"/>
        </w:rPr>
      </w:pPr>
      <w:r w:rsidRPr="00AC4710">
        <w:rPr>
          <w:rStyle w:val="FootnoteReference"/>
          <w:rFonts w:ascii="Arial Narrow" w:hAnsi="Arial Narrow"/>
        </w:rPr>
        <w:footnoteRef/>
      </w:r>
      <w:r w:rsidRPr="00AC4710">
        <w:rPr>
          <w:rFonts w:ascii="Arial Narrow" w:hAnsi="Arial Narrow"/>
        </w:rPr>
        <w:t xml:space="preserve">Ibid </w:t>
      </w:r>
    </w:p>
  </w:footnote>
  <w:footnote w:id="16">
    <w:p w14:paraId="580AA60C" w14:textId="77777777" w:rsidR="001D4418" w:rsidRPr="00AC4710" w:rsidRDefault="001D4418" w:rsidP="00DF6086">
      <w:pPr>
        <w:pStyle w:val="FootnoteText"/>
        <w:rPr>
          <w:rFonts w:ascii="Arial Narrow" w:hAnsi="Arial Narrow"/>
        </w:rPr>
      </w:pPr>
      <w:r w:rsidRPr="00AC4710">
        <w:rPr>
          <w:rStyle w:val="FootnoteReference"/>
          <w:rFonts w:ascii="Arial Narrow" w:hAnsi="Arial Narrow"/>
        </w:rPr>
        <w:footnoteRef/>
      </w:r>
      <w:r w:rsidRPr="00AC4710">
        <w:rPr>
          <w:rFonts w:ascii="Arial Narrow" w:hAnsi="Arial Narrow"/>
        </w:rPr>
        <w:t xml:space="preserve"> Ibid</w:t>
      </w:r>
    </w:p>
  </w:footnote>
  <w:footnote w:id="17">
    <w:p w14:paraId="2B90F2DA" w14:textId="77777777" w:rsidR="001D4418" w:rsidRPr="00AC4710" w:rsidRDefault="001D4418" w:rsidP="00DF6086">
      <w:pPr>
        <w:autoSpaceDE w:val="0"/>
        <w:autoSpaceDN w:val="0"/>
        <w:adjustRightInd w:val="0"/>
        <w:jc w:val="both"/>
        <w:rPr>
          <w:rFonts w:ascii="Arial Narrow" w:hAnsi="Arial Narrow" w:cs="Calibri-BoldItalic"/>
          <w:bCs/>
          <w:iCs/>
          <w:sz w:val="20"/>
          <w:szCs w:val="20"/>
        </w:rPr>
      </w:pPr>
      <w:r w:rsidRPr="00AC4710">
        <w:rPr>
          <w:rStyle w:val="FootnoteReference"/>
          <w:rFonts w:ascii="Arial Narrow" w:hAnsi="Arial Narrow"/>
          <w:sz w:val="20"/>
          <w:szCs w:val="20"/>
        </w:rPr>
        <w:footnoteRef/>
      </w:r>
      <w:r w:rsidRPr="00AC4710">
        <w:rPr>
          <w:rFonts w:ascii="Arial Narrow" w:hAnsi="Arial Narrow" w:cs="Calibri-BoldItalic"/>
          <w:bCs/>
          <w:iCs/>
          <w:sz w:val="20"/>
          <w:szCs w:val="20"/>
        </w:rPr>
        <w:t>From Prisons to Corrections: Promoting Institutional Reform of the Sierra Leone</w:t>
      </w:r>
    </w:p>
    <w:p w14:paraId="72C15C86" w14:textId="77777777" w:rsidR="001D4418" w:rsidRPr="00AC4710" w:rsidRDefault="001D4418" w:rsidP="00DF6086">
      <w:pPr>
        <w:pStyle w:val="FootnoteText"/>
        <w:jc w:val="both"/>
        <w:rPr>
          <w:rFonts w:ascii="Arial Narrow" w:hAnsi="Arial Narrow"/>
        </w:rPr>
      </w:pPr>
      <w:r w:rsidRPr="00AC4710">
        <w:rPr>
          <w:rFonts w:ascii="Arial Narrow" w:hAnsi="Arial Narrow" w:cs="Calibri-BoldItalic"/>
          <w:bCs/>
          <w:iCs/>
        </w:rPr>
        <w:t>Correctional Services</w:t>
      </w:r>
      <w:r w:rsidRPr="00AC4710">
        <w:rPr>
          <w:rFonts w:ascii="Arial Narrow" w:hAnsi="Arial Narrow"/>
        </w:rPr>
        <w:t xml:space="preserve"> </w:t>
      </w:r>
    </w:p>
  </w:footnote>
  <w:footnote w:id="18">
    <w:p w14:paraId="23664F29" w14:textId="4ABB96BC" w:rsidR="001D4418" w:rsidRPr="00AC4710" w:rsidRDefault="001D4418" w:rsidP="00646FC2">
      <w:pPr>
        <w:pStyle w:val="FootnoteText"/>
        <w:rPr>
          <w:rFonts w:ascii="Arial Narrow" w:hAnsi="Arial Narrow"/>
        </w:rPr>
      </w:pPr>
      <w:r w:rsidRPr="00AC4710">
        <w:rPr>
          <w:rStyle w:val="FootnoteReference"/>
          <w:rFonts w:ascii="Arial Narrow" w:hAnsi="Arial Narrow"/>
        </w:rPr>
        <w:footnoteRef/>
      </w:r>
      <w:r w:rsidRPr="00AC4710">
        <w:rPr>
          <w:rFonts w:ascii="Arial Narrow" w:hAnsi="Arial Narrow"/>
        </w:rPr>
        <w:t xml:space="preserve"> Interview</w:t>
      </w:r>
      <w:r>
        <w:rPr>
          <w:rFonts w:ascii="Arial Narrow" w:hAnsi="Arial Narrow"/>
        </w:rPr>
        <w:t xml:space="preserve"> </w:t>
      </w:r>
      <w:r w:rsidRPr="00AC4710">
        <w:rPr>
          <w:rFonts w:ascii="Arial Narrow" w:hAnsi="Arial Narrow"/>
        </w:rPr>
        <w:t>with</w:t>
      </w:r>
      <w:r>
        <w:rPr>
          <w:rFonts w:ascii="Arial Narrow" w:hAnsi="Arial Narrow"/>
        </w:rPr>
        <w:t xml:space="preserve"> </w:t>
      </w:r>
      <w:r w:rsidRPr="00AC4710">
        <w:rPr>
          <w:rFonts w:ascii="Arial Narrow" w:hAnsi="Arial Narrow"/>
        </w:rPr>
        <w:t>Court Monitor-H</w:t>
      </w:r>
      <w:r>
        <w:rPr>
          <w:rFonts w:ascii="Arial Narrow" w:hAnsi="Arial Narrow"/>
        </w:rPr>
        <w:t>UWASAL</w:t>
      </w:r>
    </w:p>
  </w:footnote>
  <w:footnote w:id="19">
    <w:p w14:paraId="26F7AB4B" w14:textId="31FE92A4"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sidRPr="00AC4710">
        <w:rPr>
          <w:rFonts w:ascii="Arial Narrow" w:hAnsi="Arial Narrow"/>
          <w:lang w:val="en-US"/>
        </w:rPr>
        <w:t xml:space="preserve">ProDoc: </w:t>
      </w:r>
      <w:r w:rsidRPr="00AC4710">
        <w:rPr>
          <w:rFonts w:ascii="Arial Narrow" w:hAnsi="Arial Narrow"/>
          <w:lang w:val="en-CA"/>
        </w:rPr>
        <w:t>Promoting Transparency in Sierra Leone’s Judiciary</w:t>
      </w:r>
    </w:p>
  </w:footnote>
  <w:footnote w:id="20">
    <w:p w14:paraId="06731618" w14:textId="265D37BE"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Pr>
          <w:rFonts w:ascii="Arial Narrow" w:hAnsi="Arial Narrow"/>
        </w:rPr>
        <w:t xml:space="preserve">Bail and </w:t>
      </w:r>
      <w:r w:rsidRPr="00AC4710">
        <w:rPr>
          <w:rFonts w:ascii="Arial Narrow" w:hAnsi="Arial Narrow"/>
        </w:rPr>
        <w:t xml:space="preserve">Sentencing </w:t>
      </w:r>
      <w:r>
        <w:rPr>
          <w:rFonts w:ascii="Arial Narrow" w:hAnsi="Arial Narrow"/>
        </w:rPr>
        <w:t>p</w:t>
      </w:r>
      <w:r w:rsidRPr="00AC4710">
        <w:rPr>
          <w:rFonts w:ascii="Arial Narrow" w:hAnsi="Arial Narrow"/>
        </w:rPr>
        <w:t>roject progress report (July-September 2015)</w:t>
      </w:r>
    </w:p>
  </w:footnote>
  <w:footnote w:id="21">
    <w:p w14:paraId="082352E4" w14:textId="1416D53F"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Pr>
          <w:rFonts w:ascii="Arial Narrow" w:hAnsi="Arial Narrow"/>
        </w:rPr>
        <w:t xml:space="preserve">Bail and </w:t>
      </w:r>
      <w:r w:rsidRPr="00AC4710">
        <w:rPr>
          <w:rFonts w:ascii="Arial Narrow" w:hAnsi="Arial Narrow"/>
        </w:rPr>
        <w:t xml:space="preserve">Sentencing </w:t>
      </w:r>
      <w:r>
        <w:rPr>
          <w:rFonts w:ascii="Arial Narrow" w:hAnsi="Arial Narrow"/>
          <w:lang w:val="en-US"/>
        </w:rPr>
        <w:t>p</w:t>
      </w:r>
      <w:r w:rsidRPr="00AC4710">
        <w:rPr>
          <w:rFonts w:ascii="Arial Narrow" w:hAnsi="Arial Narrow"/>
          <w:lang w:val="en-US"/>
        </w:rPr>
        <w:t>roject progress report (July-September 2016)</w:t>
      </w:r>
    </w:p>
  </w:footnote>
  <w:footnote w:id="22">
    <w:p w14:paraId="1D5AC847" w14:textId="5030CCB6"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sidRPr="00AC4710">
        <w:rPr>
          <w:rFonts w:ascii="Arial Narrow" w:hAnsi="Arial Narrow"/>
          <w:lang w:val="en-US"/>
        </w:rPr>
        <w:t>Interview</w:t>
      </w:r>
      <w:r>
        <w:rPr>
          <w:rFonts w:ascii="Arial Narrow" w:hAnsi="Arial Narrow"/>
          <w:lang w:val="en-US"/>
        </w:rPr>
        <w:t xml:space="preserve"> </w:t>
      </w:r>
      <w:r w:rsidRPr="00AC4710">
        <w:rPr>
          <w:rFonts w:ascii="Arial Narrow" w:hAnsi="Arial Narrow"/>
          <w:lang w:val="en-US"/>
        </w:rPr>
        <w:t>with the</w:t>
      </w:r>
      <w:r>
        <w:rPr>
          <w:rFonts w:ascii="Arial Narrow" w:hAnsi="Arial Narrow"/>
          <w:lang w:val="en-US"/>
        </w:rPr>
        <w:t xml:space="preserve"> </w:t>
      </w:r>
      <w:r w:rsidRPr="00AC4710">
        <w:rPr>
          <w:rFonts w:ascii="Arial Narrow" w:hAnsi="Arial Narrow"/>
          <w:lang w:val="en-US"/>
        </w:rPr>
        <w:t>Executive Director</w:t>
      </w:r>
      <w:r>
        <w:rPr>
          <w:rFonts w:ascii="Arial Narrow" w:hAnsi="Arial Narrow"/>
          <w:lang w:val="en-US"/>
        </w:rPr>
        <w:t xml:space="preserve"> </w:t>
      </w:r>
      <w:r w:rsidRPr="00AC4710">
        <w:rPr>
          <w:rFonts w:ascii="Arial Narrow" w:hAnsi="Arial Narrow"/>
          <w:lang w:val="en-US"/>
        </w:rPr>
        <w:t>CARL</w:t>
      </w:r>
    </w:p>
  </w:footnote>
  <w:footnote w:id="23">
    <w:p w14:paraId="555EC620" w14:textId="0313FCA3"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Legal Aid</w:t>
      </w:r>
      <w:r>
        <w:rPr>
          <w:rFonts w:ascii="Arial Narrow" w:hAnsi="Arial Narrow"/>
        </w:rPr>
        <w:t xml:space="preserve"> </w:t>
      </w:r>
      <w:r w:rsidRPr="00AC4710">
        <w:rPr>
          <w:rFonts w:ascii="Arial Narrow" w:hAnsi="Arial Narrow"/>
        </w:rPr>
        <w:t>Board-making</w:t>
      </w:r>
      <w:r>
        <w:rPr>
          <w:rFonts w:ascii="Arial Narrow" w:hAnsi="Arial Narrow"/>
        </w:rPr>
        <w:t xml:space="preserve"> </w:t>
      </w:r>
      <w:r w:rsidRPr="00AC4710">
        <w:rPr>
          <w:rFonts w:ascii="Arial Narrow" w:hAnsi="Arial Narrow"/>
        </w:rPr>
        <w:t>justice</w:t>
      </w:r>
      <w:r>
        <w:rPr>
          <w:rFonts w:ascii="Arial Narrow" w:hAnsi="Arial Narrow"/>
        </w:rPr>
        <w:t xml:space="preserve"> </w:t>
      </w:r>
      <w:r w:rsidRPr="00AC4710">
        <w:rPr>
          <w:rFonts w:ascii="Arial Narrow" w:hAnsi="Arial Narrow"/>
        </w:rPr>
        <w:t>accessible</w:t>
      </w:r>
      <w:r>
        <w:rPr>
          <w:rFonts w:ascii="Arial Narrow" w:hAnsi="Arial Narrow"/>
        </w:rPr>
        <w:t xml:space="preserve"> </w:t>
      </w:r>
      <w:r w:rsidRPr="00AC4710">
        <w:rPr>
          <w:rFonts w:ascii="Arial Narrow" w:hAnsi="Arial Narrow"/>
        </w:rPr>
        <w:t>to</w:t>
      </w:r>
      <w:r>
        <w:rPr>
          <w:rFonts w:ascii="Arial Narrow" w:hAnsi="Arial Narrow"/>
        </w:rPr>
        <w:t xml:space="preserve"> </w:t>
      </w:r>
      <w:r w:rsidRPr="00AC4710">
        <w:rPr>
          <w:rFonts w:ascii="Arial Narrow" w:hAnsi="Arial Narrow"/>
        </w:rPr>
        <w:t>all: cumulative data 15</w:t>
      </w:r>
      <w:r w:rsidRPr="00AC4710">
        <w:rPr>
          <w:rFonts w:ascii="Arial Narrow" w:hAnsi="Arial Narrow"/>
          <w:vertAlign w:val="superscript"/>
        </w:rPr>
        <w:t>th</w:t>
      </w:r>
      <w:r w:rsidRPr="00AC4710">
        <w:rPr>
          <w:rFonts w:ascii="Arial Narrow" w:hAnsi="Arial Narrow"/>
        </w:rPr>
        <w:t xml:space="preserve"> September 2015-31</w:t>
      </w:r>
      <w:r w:rsidRPr="00AC4710">
        <w:rPr>
          <w:rFonts w:ascii="Arial Narrow" w:hAnsi="Arial Narrow"/>
          <w:vertAlign w:val="superscript"/>
        </w:rPr>
        <w:t>st</w:t>
      </w:r>
      <w:r w:rsidRPr="00AC4710">
        <w:rPr>
          <w:rFonts w:ascii="Arial Narrow" w:hAnsi="Arial Narrow"/>
        </w:rPr>
        <w:t xml:space="preserve"> March</w:t>
      </w:r>
      <w:r>
        <w:rPr>
          <w:rFonts w:ascii="Arial Narrow" w:hAnsi="Arial Narrow"/>
        </w:rPr>
        <w:t xml:space="preserve"> </w:t>
      </w:r>
      <w:r w:rsidRPr="00AC4710">
        <w:rPr>
          <w:rFonts w:ascii="Arial Narrow" w:hAnsi="Arial Narrow"/>
        </w:rPr>
        <w:t>2019</w:t>
      </w:r>
    </w:p>
  </w:footnote>
  <w:footnote w:id="24">
    <w:p w14:paraId="1486B374" w14:textId="4AFF8CC8"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Pr>
          <w:rFonts w:ascii="Arial Narrow" w:hAnsi="Arial Narrow"/>
        </w:rPr>
        <w:t xml:space="preserve">Bail and </w:t>
      </w:r>
      <w:r w:rsidRPr="00AC4710">
        <w:rPr>
          <w:rFonts w:ascii="Arial Narrow" w:hAnsi="Arial Narrow"/>
          <w:lang w:val="en-US"/>
        </w:rPr>
        <w:t>Sentencing project completion report.</w:t>
      </w:r>
    </w:p>
  </w:footnote>
  <w:footnote w:id="25">
    <w:p w14:paraId="0E9F161A" w14:textId="77777777"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sidRPr="00AC4710">
        <w:rPr>
          <w:rFonts w:ascii="Arial Narrow" w:hAnsi="Arial Narrow"/>
          <w:lang w:val="en-US"/>
        </w:rPr>
        <w:t xml:space="preserve">Ibid </w:t>
      </w:r>
    </w:p>
  </w:footnote>
  <w:footnote w:id="26">
    <w:p w14:paraId="081F9653" w14:textId="48C8A5A7"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Pr>
          <w:rFonts w:ascii="Arial Narrow" w:hAnsi="Arial Narrow"/>
        </w:rPr>
        <w:t xml:space="preserve">Bail and </w:t>
      </w:r>
      <w:r w:rsidRPr="00AC4710">
        <w:rPr>
          <w:rFonts w:ascii="Arial Narrow" w:hAnsi="Arial Narrow"/>
          <w:lang w:val="en-US"/>
        </w:rPr>
        <w:t>Sentencing project completion report.</w:t>
      </w:r>
    </w:p>
  </w:footnote>
  <w:footnote w:id="27">
    <w:p w14:paraId="3ED6AE71" w14:textId="4BEBE427"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Pr>
          <w:rFonts w:ascii="Arial Narrow" w:hAnsi="Arial Narrow"/>
        </w:rPr>
        <w:t>Prisons to Corrections</w:t>
      </w:r>
      <w:r w:rsidRPr="00AC4710">
        <w:rPr>
          <w:rFonts w:ascii="Arial Narrow" w:hAnsi="Arial Narrow"/>
        </w:rPr>
        <w:t xml:space="preserve"> </w:t>
      </w:r>
      <w:r>
        <w:rPr>
          <w:rFonts w:ascii="Arial Narrow" w:hAnsi="Arial Narrow"/>
        </w:rPr>
        <w:t>p</w:t>
      </w:r>
      <w:r w:rsidRPr="00AC4710">
        <w:rPr>
          <w:rFonts w:ascii="Arial Narrow" w:hAnsi="Arial Narrow"/>
        </w:rPr>
        <w:t>roject completion report.</w:t>
      </w:r>
    </w:p>
  </w:footnote>
  <w:footnote w:id="28">
    <w:p w14:paraId="4CEEF90C" w14:textId="339C97FE"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Pr>
          <w:rFonts w:ascii="Arial Narrow" w:hAnsi="Arial Narrow"/>
          <w:lang w:val="en-US"/>
        </w:rPr>
        <w:t>Prisons to Corrections</w:t>
      </w:r>
      <w:r w:rsidRPr="00AC4710">
        <w:rPr>
          <w:rFonts w:ascii="Arial Narrow" w:hAnsi="Arial Narrow"/>
          <w:lang w:val="en-US"/>
        </w:rPr>
        <w:t xml:space="preserve"> project document.</w:t>
      </w:r>
    </w:p>
  </w:footnote>
  <w:footnote w:id="29">
    <w:p w14:paraId="06D50C97" w14:textId="197FAD5D"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Pr>
          <w:rFonts w:ascii="Arial Narrow" w:hAnsi="Arial Narrow"/>
          <w:lang w:val="en-US"/>
        </w:rPr>
        <w:t>Prisons to Corrections</w:t>
      </w:r>
      <w:r w:rsidRPr="00AC4710">
        <w:rPr>
          <w:rFonts w:ascii="Arial Narrow" w:hAnsi="Arial Narrow"/>
          <w:lang w:val="en-US"/>
        </w:rPr>
        <w:t xml:space="preserve"> project completion report</w:t>
      </w:r>
    </w:p>
  </w:footnote>
  <w:footnote w:id="30">
    <w:p w14:paraId="3650BE6B" w14:textId="77777777"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sidRPr="00AC4710">
        <w:rPr>
          <w:rFonts w:ascii="Arial Narrow" w:hAnsi="Arial Narrow"/>
          <w:lang w:val="en-US"/>
        </w:rPr>
        <w:t>It states that inmates “should have living conditions which are compatible with human dignity and should not aggravate the suffering already caused by the loss of liberty”</w:t>
      </w:r>
    </w:p>
  </w:footnote>
  <w:footnote w:id="31">
    <w:p w14:paraId="52A5E63D" w14:textId="522A8434"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Pr>
          <w:rFonts w:ascii="Arial Narrow" w:hAnsi="Arial Narrow"/>
        </w:rPr>
        <w:t xml:space="preserve">Rule No. 10 </w:t>
      </w:r>
      <w:r>
        <w:rPr>
          <w:rFonts w:ascii="Arial Narrow" w:hAnsi="Arial Narrow"/>
          <w:lang w:val="en-US"/>
        </w:rPr>
        <w:t>s</w:t>
      </w:r>
      <w:r w:rsidRPr="00AC4710">
        <w:rPr>
          <w:rFonts w:ascii="Arial Narrow" w:hAnsi="Arial Narrow"/>
          <w:lang w:val="en-US"/>
        </w:rPr>
        <w:t>tates that “All accommodation provided for the use of prisoners and in particular all sleeping accommodation shall meet all requirements of health, due regard being paid to climatic conditions and particularly to cubic content of air, minimum floor space, lighting, heating and ventilation”.</w:t>
      </w:r>
    </w:p>
  </w:footnote>
  <w:footnote w:id="32">
    <w:p w14:paraId="417E840F" w14:textId="441E9A4E"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Pr>
          <w:rFonts w:ascii="Arial Narrow" w:hAnsi="Arial Narrow"/>
          <w:lang w:val="en-US"/>
        </w:rPr>
        <w:t>Prisons to Corrections</w:t>
      </w:r>
      <w:r w:rsidRPr="00AC4710">
        <w:rPr>
          <w:rFonts w:ascii="Arial Narrow" w:hAnsi="Arial Narrow"/>
          <w:lang w:val="en-US"/>
        </w:rPr>
        <w:t xml:space="preserve"> project completion report.</w:t>
      </w:r>
    </w:p>
  </w:footnote>
  <w:footnote w:id="33">
    <w:p w14:paraId="2D9CFB62" w14:textId="65126CE3"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Inmate Classification Protocol (June 2018).</w:t>
      </w:r>
    </w:p>
  </w:footnote>
  <w:footnote w:id="34">
    <w:p w14:paraId="7A64A076" w14:textId="77777777"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sidRPr="00AC4710">
        <w:rPr>
          <w:rFonts w:ascii="Arial Narrow" w:hAnsi="Arial Narrow"/>
          <w:lang w:val="en-US"/>
        </w:rPr>
        <w:t>Basic Principles for the treatment of prisoners. United Nations General Assembly Resolution 45/111 of 1990.</w:t>
      </w:r>
    </w:p>
  </w:footnote>
  <w:footnote w:id="35">
    <w:p w14:paraId="016CC21C" w14:textId="0EE83668"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Pr>
          <w:rFonts w:ascii="Arial Narrow" w:hAnsi="Arial Narrow"/>
          <w:lang w:val="en-US"/>
        </w:rPr>
        <w:t>Prisons to Corrections</w:t>
      </w:r>
      <w:r w:rsidRPr="00AC4710">
        <w:rPr>
          <w:rFonts w:ascii="Arial Narrow" w:hAnsi="Arial Narrow"/>
          <w:lang w:val="en-US"/>
        </w:rPr>
        <w:t xml:space="preserve"> project completion report.</w:t>
      </w:r>
    </w:p>
  </w:footnote>
  <w:footnote w:id="36">
    <w:p w14:paraId="445F6DBC" w14:textId="14D3E71E" w:rsidR="001D4418" w:rsidRPr="00447281" w:rsidRDefault="001D4418">
      <w:pPr>
        <w:pStyle w:val="FootnoteText"/>
        <w:rPr>
          <w:rFonts w:ascii="Arial Narrow" w:hAnsi="Arial Narrow"/>
          <w:lang w:val="en-US"/>
        </w:rPr>
      </w:pPr>
      <w:r w:rsidRPr="00447281">
        <w:rPr>
          <w:rStyle w:val="FootnoteReference"/>
          <w:rFonts w:ascii="Arial Narrow" w:hAnsi="Arial Narrow"/>
        </w:rPr>
        <w:footnoteRef/>
      </w:r>
      <w:r>
        <w:rPr>
          <w:rFonts w:ascii="Arial Narrow" w:hAnsi="Arial Narrow"/>
        </w:rPr>
        <w:t>Prisons to Corrections p</w:t>
      </w:r>
      <w:r w:rsidRPr="00447281">
        <w:rPr>
          <w:rFonts w:ascii="Arial Narrow" w:hAnsi="Arial Narrow"/>
        </w:rPr>
        <w:t>roject progress report (Oct-Dec 2018)</w:t>
      </w:r>
    </w:p>
  </w:footnote>
  <w:footnote w:id="37">
    <w:p w14:paraId="1C019CAB" w14:textId="77777777"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UNDAF outcome 7 (b).</w:t>
      </w:r>
    </w:p>
  </w:footnote>
  <w:footnote w:id="38">
    <w:p w14:paraId="04E4031F" w14:textId="77777777"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sidRPr="00AC4710">
        <w:rPr>
          <w:rFonts w:ascii="Arial Narrow" w:hAnsi="Arial Narrow"/>
          <w:lang w:val="en-US"/>
        </w:rPr>
        <w:t>Mo Ibrahim Index reports 2015 &amp; 2018.</w:t>
      </w:r>
    </w:p>
  </w:footnote>
  <w:footnote w:id="39">
    <w:p w14:paraId="3A587C2D" w14:textId="20562B2A" w:rsidR="001D4418" w:rsidRPr="00AC4710" w:rsidRDefault="001D4418" w:rsidP="00EF036F">
      <w:pPr>
        <w:pStyle w:val="FootnoteText"/>
        <w:rPr>
          <w:rFonts w:ascii="Arial Narrow" w:hAnsi="Arial Narrow" w:cs="Arial"/>
        </w:rPr>
      </w:pPr>
      <w:r w:rsidRPr="00AC4710">
        <w:rPr>
          <w:rStyle w:val="FootnoteReference"/>
          <w:rFonts w:ascii="Arial Narrow" w:hAnsi="Arial Narrow" w:cs="Arial"/>
        </w:rPr>
        <w:footnoteRef/>
      </w:r>
      <w:r w:rsidRPr="00AC4710">
        <w:rPr>
          <w:rFonts w:ascii="Arial Narrow" w:hAnsi="Arial Narrow" w:cs="Arial"/>
        </w:rPr>
        <w:t xml:space="preserve"> Interview with </w:t>
      </w:r>
      <w:r>
        <w:rPr>
          <w:rFonts w:ascii="Arial Narrow" w:hAnsi="Arial Narrow" w:cs="Arial"/>
        </w:rPr>
        <w:t>HUWASAL</w:t>
      </w:r>
    </w:p>
  </w:footnote>
  <w:footnote w:id="40">
    <w:p w14:paraId="6FA0A1DC" w14:textId="5A5D9921" w:rsidR="001D4418" w:rsidRPr="00AC4710" w:rsidRDefault="001D4418" w:rsidP="00EF036F">
      <w:pPr>
        <w:pStyle w:val="FootnoteText"/>
        <w:rPr>
          <w:rFonts w:ascii="Arial Narrow" w:hAnsi="Arial Narrow" w:cs="Arial"/>
        </w:rPr>
      </w:pPr>
      <w:r w:rsidRPr="00AC4710">
        <w:rPr>
          <w:rStyle w:val="FootnoteReference"/>
          <w:rFonts w:ascii="Arial Narrow" w:hAnsi="Arial Narrow" w:cs="Arial"/>
        </w:rPr>
        <w:footnoteRef/>
      </w:r>
      <w:r w:rsidRPr="00AC4710">
        <w:rPr>
          <w:rFonts w:ascii="Arial Narrow" w:hAnsi="Arial Narrow" w:cs="Arial"/>
        </w:rPr>
        <w:t xml:space="preserve"> Interview</w:t>
      </w:r>
      <w:r>
        <w:rPr>
          <w:rFonts w:ascii="Arial Narrow" w:hAnsi="Arial Narrow" w:cs="Arial"/>
        </w:rPr>
        <w:t xml:space="preserve"> </w:t>
      </w:r>
      <w:r w:rsidRPr="00AC4710">
        <w:rPr>
          <w:rFonts w:ascii="Arial Narrow" w:hAnsi="Arial Narrow" w:cs="Arial"/>
        </w:rPr>
        <w:t>with</w:t>
      </w:r>
      <w:r>
        <w:rPr>
          <w:rFonts w:ascii="Arial Narrow" w:hAnsi="Arial Narrow" w:cs="Arial"/>
        </w:rPr>
        <w:t xml:space="preserve"> HUWASAL</w:t>
      </w:r>
    </w:p>
  </w:footnote>
  <w:footnote w:id="41">
    <w:p w14:paraId="006E7B1F" w14:textId="374B4E3E" w:rsidR="001D4418" w:rsidRPr="00AC4710" w:rsidRDefault="001D4418" w:rsidP="00EF036F">
      <w:pPr>
        <w:tabs>
          <w:tab w:val="left" w:pos="7380"/>
        </w:tabs>
        <w:spacing w:after="120"/>
        <w:jc w:val="both"/>
        <w:rPr>
          <w:rFonts w:ascii="Arial Narrow" w:eastAsia="MS Mincho" w:hAnsi="Arial Narrow" w:cs="Arial"/>
          <w:sz w:val="20"/>
          <w:szCs w:val="20"/>
          <w:lang w:eastAsia="en-GB"/>
        </w:rPr>
      </w:pPr>
      <w:r w:rsidRPr="00AC4710">
        <w:rPr>
          <w:rStyle w:val="FootnoteReference"/>
          <w:rFonts w:ascii="Arial Narrow" w:hAnsi="Arial Narrow" w:cs="Arial"/>
          <w:sz w:val="20"/>
          <w:szCs w:val="20"/>
        </w:rPr>
        <w:footnoteRef/>
      </w:r>
      <w:r w:rsidRPr="00AC4710">
        <w:rPr>
          <w:rFonts w:ascii="Arial Narrow" w:hAnsi="Arial Narrow" w:cs="Arial"/>
          <w:sz w:val="20"/>
          <w:szCs w:val="20"/>
        </w:rPr>
        <w:t xml:space="preserve"> </w:t>
      </w:r>
      <w:r w:rsidRPr="00AC4710">
        <w:rPr>
          <w:rFonts w:ascii="Arial Narrow" w:eastAsia="MS Gothic" w:hAnsi="Arial Narrow" w:cs="Arial"/>
          <w:bCs/>
          <w:sz w:val="20"/>
          <w:szCs w:val="20"/>
          <w:lang w:eastAsia="en-GB"/>
        </w:rPr>
        <w:t>From Prisons to Corrections: Promoting Institutional Reform of the Sierra Leone Correctional Services”</w:t>
      </w:r>
      <w:r w:rsidRPr="00AC4710">
        <w:rPr>
          <w:rFonts w:ascii="Arial Narrow" w:eastAsia="MS Mincho" w:hAnsi="Arial Narrow" w:cs="Arial"/>
          <w:sz w:val="20"/>
          <w:szCs w:val="20"/>
          <w:lang w:eastAsia="en-GB"/>
        </w:rPr>
        <w:t>9</w:t>
      </w:r>
      <w:r w:rsidRPr="00AC4710">
        <w:rPr>
          <w:rFonts w:ascii="Arial Narrow" w:eastAsia="MS Mincho" w:hAnsi="Arial Narrow" w:cs="Arial"/>
          <w:sz w:val="20"/>
          <w:szCs w:val="20"/>
          <w:vertAlign w:val="superscript"/>
          <w:lang w:eastAsia="en-GB"/>
        </w:rPr>
        <w:t>th</w:t>
      </w:r>
      <w:r w:rsidRPr="00AC4710">
        <w:rPr>
          <w:rFonts w:ascii="Arial Narrow" w:eastAsia="MS Mincho" w:hAnsi="Arial Narrow" w:cs="Arial"/>
          <w:sz w:val="20"/>
          <w:szCs w:val="20"/>
          <w:lang w:eastAsia="en-GB"/>
        </w:rPr>
        <w:t xml:space="preserve"> (Cumulative) Quarterly Progress Report 1</w:t>
      </w:r>
      <w:r w:rsidRPr="00AC4710">
        <w:rPr>
          <w:rFonts w:ascii="Arial Narrow" w:eastAsia="MS Mincho" w:hAnsi="Arial Narrow" w:cs="Arial"/>
          <w:sz w:val="20"/>
          <w:szCs w:val="20"/>
          <w:vertAlign w:val="superscript"/>
          <w:lang w:eastAsia="en-GB"/>
        </w:rPr>
        <w:t>st</w:t>
      </w:r>
      <w:r w:rsidRPr="00AC4710">
        <w:rPr>
          <w:rFonts w:ascii="Arial Narrow" w:eastAsia="MS Mincho" w:hAnsi="Arial Narrow" w:cs="Arial"/>
          <w:sz w:val="20"/>
          <w:szCs w:val="20"/>
          <w:lang w:eastAsia="en-GB"/>
        </w:rPr>
        <w:t xml:space="preserve"> October – 31</w:t>
      </w:r>
      <w:r w:rsidRPr="00AC4710">
        <w:rPr>
          <w:rFonts w:ascii="Arial Narrow" w:eastAsia="MS Mincho" w:hAnsi="Arial Narrow" w:cs="Arial"/>
          <w:sz w:val="20"/>
          <w:szCs w:val="20"/>
          <w:vertAlign w:val="superscript"/>
          <w:lang w:eastAsia="en-GB"/>
        </w:rPr>
        <w:t>st</w:t>
      </w:r>
      <w:r w:rsidRPr="00AC4710">
        <w:rPr>
          <w:rFonts w:ascii="Arial Narrow" w:eastAsia="MS Mincho" w:hAnsi="Arial Narrow" w:cs="Arial"/>
          <w:sz w:val="20"/>
          <w:szCs w:val="20"/>
          <w:lang w:eastAsia="en-GB"/>
        </w:rPr>
        <w:t xml:space="preserve"> December 2018 </w:t>
      </w:r>
    </w:p>
    <w:p w14:paraId="29761407" w14:textId="77777777" w:rsidR="001D4418" w:rsidRPr="00AC4710" w:rsidRDefault="001D4418" w:rsidP="00EF036F">
      <w:pPr>
        <w:pStyle w:val="FootnoteText"/>
        <w:rPr>
          <w:rFonts w:ascii="Arial Narrow" w:hAnsi="Arial Narrow"/>
        </w:rPr>
      </w:pPr>
    </w:p>
  </w:footnote>
  <w:footnote w:id="42">
    <w:p w14:paraId="31EB1A20" w14:textId="77777777" w:rsidR="001D4418" w:rsidRPr="00AC4710" w:rsidRDefault="001D4418" w:rsidP="00EF036F">
      <w:pPr>
        <w:pStyle w:val="FootnoteText"/>
        <w:rPr>
          <w:rFonts w:ascii="Arial Narrow" w:hAnsi="Arial Narrow"/>
        </w:rPr>
      </w:pPr>
      <w:r w:rsidRPr="00AC4710">
        <w:rPr>
          <w:rStyle w:val="FootnoteReference"/>
          <w:rFonts w:ascii="Arial Narrow" w:hAnsi="Arial Narrow"/>
        </w:rPr>
        <w:footnoteRef/>
      </w:r>
      <w:r w:rsidRPr="00AC4710">
        <w:rPr>
          <w:rFonts w:ascii="Arial Narrow" w:hAnsi="Arial Narrow"/>
        </w:rPr>
        <w:t xml:space="preserve"> Ibid</w:t>
      </w:r>
    </w:p>
  </w:footnote>
  <w:footnote w:id="43">
    <w:p w14:paraId="36EAA7B2" w14:textId="53C873C9"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sidRPr="00AC4710">
        <w:rPr>
          <w:rFonts w:ascii="Arial Narrow" w:hAnsi="Arial Narrow"/>
          <w:lang w:val="en-US"/>
        </w:rPr>
        <w:t>Projects Documents of the two</w:t>
      </w:r>
      <w:r>
        <w:rPr>
          <w:rFonts w:ascii="Arial Narrow" w:hAnsi="Arial Narrow"/>
          <w:lang w:val="en-US"/>
        </w:rPr>
        <w:t xml:space="preserve"> ROL</w:t>
      </w:r>
      <w:r w:rsidRPr="00AC4710">
        <w:rPr>
          <w:rFonts w:ascii="Arial Narrow" w:hAnsi="Arial Narrow"/>
          <w:lang w:val="en-US"/>
        </w:rPr>
        <w:t xml:space="preserve"> projects.</w:t>
      </w:r>
    </w:p>
  </w:footnote>
  <w:footnote w:id="44">
    <w:p w14:paraId="633021BB" w14:textId="77777777" w:rsidR="001D4418" w:rsidRPr="00AC4710" w:rsidRDefault="001D4418">
      <w:pPr>
        <w:pStyle w:val="FootnoteText"/>
        <w:rPr>
          <w:rFonts w:ascii="Arial Narrow" w:hAnsi="Arial Narrow"/>
          <w:lang w:val="en-US"/>
        </w:rPr>
      </w:pPr>
      <w:r w:rsidRPr="00AC4710">
        <w:rPr>
          <w:rStyle w:val="FootnoteReference"/>
          <w:rFonts w:ascii="Arial Narrow" w:hAnsi="Arial Narrow"/>
        </w:rPr>
        <w:footnoteRef/>
      </w:r>
      <w:r w:rsidRPr="00AC4710">
        <w:rPr>
          <w:rFonts w:ascii="Arial Narrow" w:hAnsi="Arial Narrow"/>
        </w:rPr>
        <w:t xml:space="preserve"> </w:t>
      </w:r>
      <w:r w:rsidRPr="00AC4710">
        <w:rPr>
          <w:rFonts w:ascii="Arial Narrow" w:hAnsi="Arial Narrow"/>
          <w:lang w:val="en-US"/>
        </w:rPr>
        <w:t>Project completion reports.</w:t>
      </w:r>
    </w:p>
  </w:footnote>
  <w:footnote w:id="45">
    <w:p w14:paraId="488ADECC" w14:textId="77777777" w:rsidR="001D4418" w:rsidRPr="00447281" w:rsidRDefault="001D4418" w:rsidP="002F76C6">
      <w:pPr>
        <w:pStyle w:val="FootnoteText"/>
        <w:rPr>
          <w:rFonts w:ascii="Arial Narrow" w:hAnsi="Arial Narrow"/>
        </w:rPr>
      </w:pPr>
      <w:r w:rsidRPr="00447281">
        <w:rPr>
          <w:rStyle w:val="FootnoteReference"/>
          <w:rFonts w:ascii="Arial Narrow" w:hAnsi="Arial Narrow"/>
        </w:rPr>
        <w:footnoteRef/>
      </w:r>
      <w:r w:rsidRPr="00447281">
        <w:rPr>
          <w:rFonts w:ascii="Arial Narrow" w:hAnsi="Arial Narrow"/>
        </w:rPr>
        <w:t xml:space="preserve"> Project document -</w:t>
      </w:r>
      <w:r w:rsidRPr="00447281">
        <w:rPr>
          <w:rFonts w:ascii="Arial Narrow" w:hAnsi="Arial Narrow" w:cs="Calibri"/>
          <w:color w:val="000000"/>
        </w:rPr>
        <w:t xml:space="preserve"> Strengthening Rule of Law, Security and Human rights in Sierra Leone</w:t>
      </w:r>
    </w:p>
  </w:footnote>
  <w:footnote w:id="46">
    <w:p w14:paraId="1292061D" w14:textId="77777777" w:rsidR="001D4418" w:rsidRPr="00447281" w:rsidRDefault="001D4418" w:rsidP="002F76C6">
      <w:pPr>
        <w:pStyle w:val="FootnoteText"/>
        <w:rPr>
          <w:rFonts w:ascii="Arial Narrow" w:hAnsi="Arial Narrow"/>
        </w:rPr>
      </w:pPr>
      <w:r w:rsidRPr="00447281">
        <w:rPr>
          <w:rStyle w:val="FootnoteReference"/>
          <w:rFonts w:ascii="Arial Narrow" w:hAnsi="Arial Narrow"/>
        </w:rPr>
        <w:footnoteRef/>
      </w:r>
      <w:r w:rsidRPr="00447281">
        <w:rPr>
          <w:rFonts w:ascii="Arial Narrow" w:hAnsi="Arial Narrow"/>
        </w:rPr>
        <w:t xml:space="preserve"> Ibid</w:t>
      </w:r>
    </w:p>
  </w:footnote>
  <w:footnote w:id="47">
    <w:p w14:paraId="07013D63" w14:textId="77777777" w:rsidR="001D4418" w:rsidRPr="00AC4710" w:rsidRDefault="001D4418" w:rsidP="002F76C6">
      <w:pPr>
        <w:pStyle w:val="FootnoteText"/>
        <w:rPr>
          <w:rFonts w:ascii="Arial Narrow" w:hAnsi="Arial Narrow"/>
        </w:rPr>
      </w:pPr>
      <w:r w:rsidRPr="00447281">
        <w:rPr>
          <w:rStyle w:val="FootnoteReference"/>
          <w:rFonts w:ascii="Arial Narrow" w:hAnsi="Arial Narrow"/>
        </w:rPr>
        <w:footnoteRef/>
      </w:r>
      <w:r w:rsidRPr="00447281">
        <w:rPr>
          <w:rFonts w:ascii="Arial Narrow" w:hAnsi="Arial Narrow"/>
        </w:rPr>
        <w:t xml:space="preserve"> Ibid</w:t>
      </w:r>
    </w:p>
  </w:footnote>
  <w:footnote w:id="48">
    <w:p w14:paraId="773CED4E" w14:textId="4C0EB5F8" w:rsidR="001D4418" w:rsidRPr="00AC4710" w:rsidRDefault="001D4418" w:rsidP="002F76C6">
      <w:pPr>
        <w:pStyle w:val="FootnoteText"/>
        <w:rPr>
          <w:rFonts w:ascii="Arial Narrow" w:hAnsi="Arial Narrow"/>
        </w:rPr>
      </w:pPr>
      <w:r w:rsidRPr="00AC4710">
        <w:rPr>
          <w:rStyle w:val="FootnoteReference"/>
          <w:rFonts w:ascii="Arial Narrow" w:hAnsi="Arial Narrow"/>
        </w:rPr>
        <w:footnoteRef/>
      </w:r>
      <w:r w:rsidRPr="00AC4710">
        <w:rPr>
          <w:rFonts w:ascii="Arial Narrow" w:hAnsi="Arial Narrow"/>
        </w:rPr>
        <w:t xml:space="preserve"> </w:t>
      </w:r>
      <w:r>
        <w:rPr>
          <w:rFonts w:ascii="Arial Narrow" w:hAnsi="Arial Narrow"/>
        </w:rPr>
        <w:t>ProDoc</w:t>
      </w:r>
      <w:r>
        <w:rPr>
          <w:rFonts w:ascii="Arial Narrow" w:hAnsi="Arial Narrow" w:cs="Cambria-Bold"/>
          <w:bCs/>
        </w:rPr>
        <w:t>:</w:t>
      </w:r>
      <w:r w:rsidRPr="00AC4710">
        <w:rPr>
          <w:rFonts w:ascii="Arial Narrow" w:hAnsi="Arial Narrow" w:cs="Cambria-Bold"/>
          <w:bCs/>
        </w:rPr>
        <w:t xml:space="preserve"> From</w:t>
      </w:r>
      <w:r w:rsidRPr="00AC4710">
        <w:rPr>
          <w:rFonts w:ascii="Arial Narrow" w:hAnsi="Arial Narrow" w:cs="Calibri-BoldItalic"/>
          <w:bCs/>
          <w:iCs/>
        </w:rPr>
        <w:t xml:space="preserve"> Prisons to Corrections: Promoting Institutional Reform of the Sierra Leone Correctional Services</w:t>
      </w:r>
    </w:p>
  </w:footnote>
  <w:footnote w:id="49">
    <w:p w14:paraId="7768CEC8" w14:textId="77777777" w:rsidR="001D4418" w:rsidRPr="00447281" w:rsidRDefault="001D4418" w:rsidP="002F76C6">
      <w:pPr>
        <w:pStyle w:val="FootnoteText"/>
        <w:rPr>
          <w:rFonts w:ascii="Arial Narrow" w:hAnsi="Arial Narrow"/>
        </w:rPr>
      </w:pPr>
      <w:r w:rsidRPr="00AC4710">
        <w:rPr>
          <w:rStyle w:val="FootnoteReference"/>
          <w:rFonts w:ascii="Arial Narrow" w:hAnsi="Arial Narrow"/>
        </w:rPr>
        <w:footnoteRef/>
      </w:r>
      <w:r w:rsidRPr="00AC4710">
        <w:rPr>
          <w:rFonts w:ascii="Arial Narrow" w:hAnsi="Arial Narrow"/>
        </w:rPr>
        <w:t xml:space="preserve"> Ibid</w:t>
      </w:r>
    </w:p>
  </w:footnote>
  <w:footnote w:id="50">
    <w:p w14:paraId="0AD1BBD5" w14:textId="1C709292" w:rsidR="001D4418" w:rsidRPr="005A60D0" w:rsidRDefault="001D4418" w:rsidP="009D725C">
      <w:pPr>
        <w:pStyle w:val="FootnoteText"/>
        <w:tabs>
          <w:tab w:val="left" w:pos="2340"/>
        </w:tabs>
        <w:rPr>
          <w:rFonts w:ascii="Arial Narrow" w:hAnsi="Arial Narrow"/>
        </w:rPr>
      </w:pPr>
      <w:r w:rsidRPr="005A60D0">
        <w:rPr>
          <w:rStyle w:val="FootnoteReference"/>
          <w:rFonts w:ascii="Arial Narrow" w:hAnsi="Arial Narrow"/>
        </w:rPr>
        <w:footnoteRef/>
      </w:r>
      <w:r w:rsidRPr="005A60D0">
        <w:rPr>
          <w:rFonts w:ascii="Arial Narrow" w:hAnsi="Arial Narrow"/>
        </w:rPr>
        <w:t xml:space="preserve"> Interview</w:t>
      </w:r>
      <w:r>
        <w:rPr>
          <w:rFonts w:ascii="Arial Narrow" w:hAnsi="Arial Narrow"/>
        </w:rPr>
        <w:t xml:space="preserve"> </w:t>
      </w:r>
      <w:r w:rsidRPr="005A60D0">
        <w:rPr>
          <w:rFonts w:ascii="Arial Narrow" w:hAnsi="Arial Narrow"/>
        </w:rPr>
        <w:t>then National</w:t>
      </w:r>
      <w:r>
        <w:rPr>
          <w:rFonts w:ascii="Arial Narrow" w:hAnsi="Arial Narrow"/>
        </w:rPr>
        <w:t xml:space="preserve"> </w:t>
      </w:r>
      <w:r w:rsidRPr="005A60D0">
        <w:rPr>
          <w:rFonts w:ascii="Arial Narrow" w:hAnsi="Arial Narrow"/>
        </w:rPr>
        <w:t>Country Coordinator- H</w:t>
      </w:r>
      <w:r>
        <w:rPr>
          <w:rFonts w:ascii="Arial Narrow" w:hAnsi="Arial Narrow"/>
        </w:rPr>
        <w:t>UWASAL</w:t>
      </w:r>
    </w:p>
  </w:footnote>
  <w:footnote w:id="51">
    <w:p w14:paraId="2B1F8085" w14:textId="63A68193" w:rsidR="001D4418" w:rsidRPr="005A60D0" w:rsidRDefault="001D4418" w:rsidP="009D725C">
      <w:pPr>
        <w:pStyle w:val="FootnoteText"/>
        <w:tabs>
          <w:tab w:val="left" w:pos="2340"/>
        </w:tabs>
        <w:rPr>
          <w:rFonts w:ascii="Arial Narrow" w:hAnsi="Arial Narrow"/>
        </w:rPr>
      </w:pPr>
      <w:r w:rsidRPr="005A60D0">
        <w:rPr>
          <w:rStyle w:val="FootnoteReference"/>
          <w:rFonts w:ascii="Arial Narrow" w:hAnsi="Arial Narrow"/>
        </w:rPr>
        <w:footnoteRef/>
      </w:r>
      <w:r w:rsidRPr="005A60D0">
        <w:rPr>
          <w:rFonts w:ascii="Arial Narrow" w:hAnsi="Arial Narrow"/>
        </w:rPr>
        <w:t xml:space="preserve"> CPD programme document</w:t>
      </w:r>
    </w:p>
  </w:footnote>
  <w:footnote w:id="52">
    <w:p w14:paraId="7292333F" w14:textId="17558036" w:rsidR="001D4418" w:rsidRPr="005A60D0" w:rsidRDefault="001D4418" w:rsidP="009D725C">
      <w:pPr>
        <w:pStyle w:val="FootnoteText"/>
        <w:tabs>
          <w:tab w:val="left" w:pos="2340"/>
        </w:tabs>
        <w:jc w:val="both"/>
        <w:rPr>
          <w:rFonts w:ascii="Arial Narrow" w:hAnsi="Arial Narrow"/>
        </w:rPr>
      </w:pPr>
      <w:r w:rsidRPr="005A60D0">
        <w:rPr>
          <w:rStyle w:val="FootnoteReference"/>
          <w:rFonts w:ascii="Arial Narrow" w:hAnsi="Arial Narrow"/>
        </w:rPr>
        <w:footnoteRef/>
      </w:r>
      <w:r w:rsidRPr="005A60D0">
        <w:rPr>
          <w:rFonts w:ascii="Arial Narrow" w:hAnsi="Arial Narrow"/>
        </w:rPr>
        <w:t xml:space="preserve"> Semi-annual and</w:t>
      </w:r>
      <w:r>
        <w:rPr>
          <w:rFonts w:ascii="Arial Narrow" w:hAnsi="Arial Narrow"/>
        </w:rPr>
        <w:t xml:space="preserve"> a</w:t>
      </w:r>
      <w:r w:rsidRPr="005A60D0">
        <w:rPr>
          <w:rFonts w:ascii="Arial Narrow" w:hAnsi="Arial Narrow"/>
        </w:rPr>
        <w:t>nnual</w:t>
      </w:r>
      <w:r>
        <w:rPr>
          <w:rFonts w:ascii="Arial Narrow" w:hAnsi="Arial Narrow"/>
        </w:rPr>
        <w:t xml:space="preserve"> p</w:t>
      </w:r>
      <w:r w:rsidRPr="005A60D0">
        <w:rPr>
          <w:rFonts w:ascii="Arial Narrow" w:hAnsi="Arial Narrow"/>
        </w:rPr>
        <w:t>rogress</w:t>
      </w:r>
      <w:r>
        <w:rPr>
          <w:rFonts w:ascii="Arial Narrow" w:hAnsi="Arial Narrow"/>
        </w:rPr>
        <w:t xml:space="preserve"> p</w:t>
      </w:r>
      <w:r w:rsidRPr="005A60D0">
        <w:rPr>
          <w:rFonts w:ascii="Arial Narrow" w:hAnsi="Arial Narrow"/>
        </w:rPr>
        <w:t>roject reports-</w:t>
      </w:r>
      <w:r>
        <w:rPr>
          <w:rFonts w:ascii="Arial Narrow" w:hAnsi="Arial Narrow"/>
        </w:rPr>
        <w:t xml:space="preserve"> </w:t>
      </w:r>
      <w:r w:rsidRPr="005A60D0">
        <w:rPr>
          <w:rFonts w:ascii="Arial Narrow" w:hAnsi="Arial Narrow"/>
        </w:rPr>
        <w:t>Promoting</w:t>
      </w:r>
      <w:r>
        <w:rPr>
          <w:rFonts w:ascii="Arial Narrow" w:hAnsi="Arial Narrow"/>
        </w:rPr>
        <w:t xml:space="preserve"> </w:t>
      </w:r>
      <w:r w:rsidRPr="005A60D0">
        <w:rPr>
          <w:rFonts w:ascii="Arial Narrow" w:hAnsi="Arial Narrow"/>
        </w:rPr>
        <w:t>the</w:t>
      </w:r>
      <w:r>
        <w:rPr>
          <w:rFonts w:ascii="Arial Narrow" w:hAnsi="Arial Narrow"/>
        </w:rPr>
        <w:t xml:space="preserve"> </w:t>
      </w:r>
      <w:r w:rsidRPr="005A60D0">
        <w:rPr>
          <w:rFonts w:ascii="Arial Narrow" w:hAnsi="Arial Narrow"/>
        </w:rPr>
        <w:t>transparency</w:t>
      </w:r>
      <w:r>
        <w:rPr>
          <w:rFonts w:ascii="Arial Narrow" w:hAnsi="Arial Narrow"/>
        </w:rPr>
        <w:t xml:space="preserve"> </w:t>
      </w:r>
      <w:r w:rsidRPr="005A60D0">
        <w:rPr>
          <w:rFonts w:ascii="Arial Narrow" w:hAnsi="Arial Narrow"/>
        </w:rPr>
        <w:t>of the</w:t>
      </w:r>
      <w:r>
        <w:rPr>
          <w:rFonts w:ascii="Arial Narrow" w:hAnsi="Arial Narrow"/>
        </w:rPr>
        <w:t xml:space="preserve"> </w:t>
      </w:r>
      <w:r w:rsidRPr="005A60D0">
        <w:rPr>
          <w:rFonts w:ascii="Arial Narrow" w:hAnsi="Arial Narrow"/>
        </w:rPr>
        <w:t>Judiciary</w:t>
      </w:r>
      <w:r>
        <w:rPr>
          <w:rFonts w:ascii="Arial Narrow" w:hAnsi="Arial Narrow"/>
        </w:rPr>
        <w:t xml:space="preserve"> </w:t>
      </w:r>
      <w:r w:rsidRPr="005A60D0">
        <w:rPr>
          <w:rFonts w:ascii="Arial Narrow" w:hAnsi="Arial Narrow"/>
        </w:rPr>
        <w:t>in Sierra Leone</w:t>
      </w:r>
    </w:p>
  </w:footnote>
  <w:footnote w:id="53">
    <w:p w14:paraId="6DC4FC48" w14:textId="77777777" w:rsidR="001D4418" w:rsidRPr="005A60D0" w:rsidRDefault="001D4418" w:rsidP="00D37618">
      <w:pPr>
        <w:pStyle w:val="FootnoteText"/>
        <w:jc w:val="both"/>
        <w:rPr>
          <w:rFonts w:ascii="Arial Narrow" w:hAnsi="Arial Narrow"/>
        </w:rPr>
      </w:pPr>
      <w:r w:rsidRPr="005A60D0">
        <w:rPr>
          <w:rStyle w:val="FootnoteReference"/>
          <w:rFonts w:ascii="Arial Narrow" w:hAnsi="Arial Narrow"/>
        </w:rPr>
        <w:footnoteRef/>
      </w:r>
      <w:r w:rsidRPr="005A60D0">
        <w:rPr>
          <w:rFonts w:ascii="Arial Narrow" w:hAnsi="Arial Narrow"/>
        </w:rPr>
        <w:t xml:space="preserve"> Ibid</w:t>
      </w:r>
    </w:p>
  </w:footnote>
  <w:footnote w:id="54">
    <w:p w14:paraId="390F54DC" w14:textId="46244878" w:rsidR="001D4418" w:rsidRPr="005A60D0" w:rsidRDefault="001D4418" w:rsidP="00D37618">
      <w:pPr>
        <w:pStyle w:val="FootnoteText"/>
        <w:jc w:val="both"/>
        <w:rPr>
          <w:rFonts w:ascii="Arial Narrow" w:hAnsi="Arial Narrow"/>
        </w:rPr>
      </w:pPr>
      <w:r w:rsidRPr="005A60D0">
        <w:rPr>
          <w:rStyle w:val="FootnoteReference"/>
          <w:rFonts w:ascii="Arial Narrow" w:hAnsi="Arial Narrow"/>
        </w:rPr>
        <w:footnoteRef/>
      </w:r>
      <w:r w:rsidRPr="005A60D0">
        <w:rPr>
          <w:rFonts w:ascii="Arial Narrow" w:hAnsi="Arial Narrow"/>
        </w:rPr>
        <w:t xml:space="preserve"> Promoting institutional reform of the S</w:t>
      </w:r>
      <w:r>
        <w:rPr>
          <w:rFonts w:ascii="Arial Narrow" w:hAnsi="Arial Narrow"/>
        </w:rPr>
        <w:t>LCS</w:t>
      </w:r>
    </w:p>
  </w:footnote>
  <w:footnote w:id="55">
    <w:p w14:paraId="1C375BC2" w14:textId="63914B57" w:rsidR="001D4418" w:rsidRPr="005A60D0" w:rsidRDefault="001D4418" w:rsidP="00D37618">
      <w:pPr>
        <w:pStyle w:val="FootnoteText"/>
        <w:rPr>
          <w:rFonts w:ascii="Arial Narrow" w:hAnsi="Arial Narrow"/>
        </w:rPr>
      </w:pPr>
      <w:r w:rsidRPr="005A60D0">
        <w:rPr>
          <w:rStyle w:val="FootnoteReference"/>
          <w:rFonts w:ascii="Arial Narrow" w:hAnsi="Arial Narrow"/>
        </w:rPr>
        <w:footnoteRef/>
      </w:r>
      <w:r w:rsidRPr="005A60D0">
        <w:rPr>
          <w:rFonts w:ascii="Arial Narrow" w:hAnsi="Arial Narrow"/>
        </w:rPr>
        <w:t xml:space="preserve"> Interview</w:t>
      </w:r>
      <w:r>
        <w:rPr>
          <w:rFonts w:ascii="Arial Narrow" w:hAnsi="Arial Narrow"/>
        </w:rPr>
        <w:t xml:space="preserve"> </w:t>
      </w:r>
      <w:r w:rsidRPr="005A60D0">
        <w:rPr>
          <w:rFonts w:ascii="Arial Narrow" w:hAnsi="Arial Narrow"/>
        </w:rPr>
        <w:t>with women inmates in one</w:t>
      </w:r>
      <w:r>
        <w:rPr>
          <w:rFonts w:ascii="Arial Narrow" w:hAnsi="Arial Narrow"/>
        </w:rPr>
        <w:t xml:space="preserve"> </w:t>
      </w:r>
      <w:r w:rsidRPr="005A60D0">
        <w:rPr>
          <w:rFonts w:ascii="Arial Narrow" w:hAnsi="Arial Narrow"/>
        </w:rPr>
        <w:t>of the</w:t>
      </w:r>
      <w:r>
        <w:rPr>
          <w:rFonts w:ascii="Arial Narrow" w:hAnsi="Arial Narrow"/>
        </w:rPr>
        <w:t xml:space="preserve"> </w:t>
      </w:r>
      <w:r w:rsidRPr="005A60D0">
        <w:rPr>
          <w:rFonts w:ascii="Arial Narrow" w:hAnsi="Arial Narrow"/>
        </w:rPr>
        <w:t>rehabilitated</w:t>
      </w:r>
      <w:r>
        <w:rPr>
          <w:rFonts w:ascii="Arial Narrow" w:hAnsi="Arial Narrow"/>
        </w:rPr>
        <w:t xml:space="preserve"> </w:t>
      </w:r>
      <w:r w:rsidRPr="005A60D0">
        <w:rPr>
          <w:rFonts w:ascii="Arial Narrow" w:hAnsi="Arial Narrow"/>
        </w:rPr>
        <w:t>correctional facility</w:t>
      </w:r>
    </w:p>
  </w:footnote>
  <w:footnote w:id="56">
    <w:p w14:paraId="12C7E12B" w14:textId="66A96A37" w:rsidR="001D4418" w:rsidRPr="005A60D0" w:rsidRDefault="001D4418" w:rsidP="00FB112A">
      <w:pPr>
        <w:pStyle w:val="FootnoteText"/>
        <w:jc w:val="both"/>
        <w:rPr>
          <w:rFonts w:ascii="Arial Narrow" w:hAnsi="Arial Narrow"/>
        </w:rPr>
      </w:pPr>
      <w:r w:rsidRPr="005A60D0">
        <w:rPr>
          <w:rStyle w:val="FootnoteReference"/>
          <w:rFonts w:ascii="Arial Narrow" w:hAnsi="Arial Narrow"/>
        </w:rPr>
        <w:footnoteRef/>
      </w:r>
      <w:r w:rsidRPr="005A60D0">
        <w:rPr>
          <w:rFonts w:ascii="Arial Narrow" w:hAnsi="Arial Narrow"/>
        </w:rPr>
        <w:t xml:space="preserve"> All</w:t>
      </w:r>
      <w:r>
        <w:rPr>
          <w:rFonts w:ascii="Arial Narrow" w:hAnsi="Arial Narrow"/>
        </w:rPr>
        <w:t xml:space="preserve"> </w:t>
      </w:r>
      <w:r w:rsidRPr="005A60D0">
        <w:rPr>
          <w:rFonts w:ascii="Arial Narrow" w:hAnsi="Arial Narrow"/>
        </w:rPr>
        <w:t>the</w:t>
      </w:r>
      <w:r>
        <w:rPr>
          <w:rFonts w:ascii="Arial Narrow" w:hAnsi="Arial Narrow"/>
        </w:rPr>
        <w:t xml:space="preserve"> </w:t>
      </w:r>
      <w:r w:rsidRPr="005A60D0">
        <w:rPr>
          <w:rFonts w:ascii="Arial Narrow" w:hAnsi="Arial Narrow"/>
        </w:rPr>
        <w:t>three</w:t>
      </w:r>
      <w:r>
        <w:rPr>
          <w:rFonts w:ascii="Arial Narrow" w:hAnsi="Arial Narrow"/>
        </w:rPr>
        <w:t xml:space="preserve"> </w:t>
      </w:r>
      <w:r w:rsidRPr="005A60D0">
        <w:rPr>
          <w:rFonts w:ascii="Arial Narrow" w:hAnsi="Arial Narrow"/>
        </w:rPr>
        <w:t>projects</w:t>
      </w:r>
      <w:r>
        <w:rPr>
          <w:rFonts w:ascii="Arial Narrow" w:hAnsi="Arial Narrow"/>
        </w:rPr>
        <w:t xml:space="preserve"> </w:t>
      </w:r>
      <w:r w:rsidRPr="005A60D0">
        <w:rPr>
          <w:rFonts w:ascii="Arial Narrow" w:hAnsi="Arial Narrow"/>
        </w:rPr>
        <w:t>have been aligned</w:t>
      </w:r>
      <w:r>
        <w:rPr>
          <w:rFonts w:ascii="Arial Narrow" w:hAnsi="Arial Narrow"/>
        </w:rPr>
        <w:t xml:space="preserve"> </w:t>
      </w:r>
      <w:r w:rsidRPr="005A60D0">
        <w:rPr>
          <w:rFonts w:ascii="Arial Narrow" w:hAnsi="Arial Narrow"/>
        </w:rPr>
        <w:t>to respond to global on justice, rule</w:t>
      </w:r>
      <w:r>
        <w:rPr>
          <w:rFonts w:ascii="Arial Narrow" w:hAnsi="Arial Narrow"/>
        </w:rPr>
        <w:t xml:space="preserve"> </w:t>
      </w:r>
      <w:r w:rsidRPr="005A60D0">
        <w:rPr>
          <w:rFonts w:ascii="Arial Narrow" w:hAnsi="Arial Narrow"/>
        </w:rPr>
        <w:t>of</w:t>
      </w:r>
      <w:r>
        <w:rPr>
          <w:rFonts w:ascii="Arial Narrow" w:hAnsi="Arial Narrow"/>
        </w:rPr>
        <w:t xml:space="preserve"> </w:t>
      </w:r>
      <w:r w:rsidRPr="005A60D0">
        <w:rPr>
          <w:rFonts w:ascii="Arial Narrow" w:hAnsi="Arial Narrow"/>
        </w:rPr>
        <w:t>law and</w:t>
      </w:r>
      <w:r>
        <w:rPr>
          <w:rFonts w:ascii="Arial Narrow" w:hAnsi="Arial Narrow"/>
        </w:rPr>
        <w:t xml:space="preserve"> </w:t>
      </w:r>
      <w:r w:rsidRPr="005A60D0">
        <w:rPr>
          <w:rFonts w:ascii="Arial Narrow" w:hAnsi="Arial Narrow"/>
        </w:rPr>
        <w:t>related</w:t>
      </w:r>
      <w:r>
        <w:rPr>
          <w:rFonts w:ascii="Arial Narrow" w:hAnsi="Arial Narrow"/>
        </w:rPr>
        <w:t xml:space="preserve"> </w:t>
      </w:r>
      <w:r w:rsidRPr="005A60D0">
        <w:rPr>
          <w:rFonts w:ascii="Arial Narrow" w:hAnsi="Arial Narrow"/>
        </w:rPr>
        <w:t>governance</w:t>
      </w:r>
      <w:r>
        <w:rPr>
          <w:rFonts w:ascii="Arial Narrow" w:hAnsi="Arial Narrow"/>
        </w:rPr>
        <w:t xml:space="preserve"> </w:t>
      </w:r>
      <w:r w:rsidRPr="005A60D0">
        <w:rPr>
          <w:rFonts w:ascii="Arial Narrow" w:hAnsi="Arial Narrow"/>
        </w:rPr>
        <w:t>programming</w:t>
      </w:r>
      <w:r>
        <w:rPr>
          <w:rFonts w:ascii="Arial Narrow" w:hAnsi="Arial Narrow"/>
        </w:rPr>
        <w:t xml:space="preserve"> </w:t>
      </w:r>
      <w:r w:rsidRPr="005A60D0">
        <w:rPr>
          <w:rFonts w:ascii="Arial Narrow" w:hAnsi="Arial Narrow"/>
        </w:rPr>
        <w:t>issues</w:t>
      </w:r>
      <w:r>
        <w:rPr>
          <w:rFonts w:ascii="Arial Narrow" w:hAnsi="Arial Narrow"/>
        </w:rPr>
        <w:t xml:space="preserve"> </w:t>
      </w:r>
      <w:r w:rsidRPr="005A60D0">
        <w:rPr>
          <w:rFonts w:ascii="Arial Narrow" w:hAnsi="Arial Narrow"/>
        </w:rPr>
        <w:t>to</w:t>
      </w:r>
      <w:r>
        <w:rPr>
          <w:rFonts w:ascii="Arial Narrow" w:hAnsi="Arial Narrow"/>
        </w:rPr>
        <w:t xml:space="preserve"> </w:t>
      </w:r>
      <w:r w:rsidRPr="005A60D0">
        <w:rPr>
          <w:rFonts w:ascii="Arial Narrow" w:hAnsi="Arial Narrow"/>
        </w:rPr>
        <w:t xml:space="preserve">enable UNDP </w:t>
      </w:r>
      <w:r>
        <w:rPr>
          <w:rFonts w:ascii="Arial Narrow" w:hAnsi="Arial Narrow"/>
        </w:rPr>
        <w:t xml:space="preserve">to </w:t>
      </w:r>
      <w:r w:rsidRPr="005A60D0">
        <w:rPr>
          <w:rFonts w:ascii="Arial Narrow" w:hAnsi="Arial Narrow"/>
        </w:rPr>
        <w:t>contribute to paradigm shifts in the</w:t>
      </w:r>
      <w:r>
        <w:rPr>
          <w:rFonts w:ascii="Arial Narrow" w:hAnsi="Arial Narrow"/>
        </w:rPr>
        <w:t xml:space="preserve"> </w:t>
      </w:r>
      <w:r w:rsidRPr="005A60D0">
        <w:rPr>
          <w:rFonts w:ascii="Arial Narrow" w:hAnsi="Arial Narrow"/>
        </w:rPr>
        <w:t>key programmatic areas.</w:t>
      </w:r>
    </w:p>
  </w:footnote>
  <w:footnote w:id="57">
    <w:p w14:paraId="1915F13C" w14:textId="20E67C20" w:rsidR="001D4418" w:rsidRPr="005A60D0" w:rsidRDefault="001D4418" w:rsidP="00FB112A">
      <w:pPr>
        <w:pStyle w:val="Default"/>
        <w:rPr>
          <w:rFonts w:ascii="Arial Narrow" w:hAnsi="Arial Narrow"/>
          <w:sz w:val="20"/>
          <w:szCs w:val="20"/>
        </w:rPr>
      </w:pPr>
      <w:r w:rsidRPr="005A60D0">
        <w:rPr>
          <w:rStyle w:val="FootnoteReference"/>
          <w:rFonts w:ascii="Arial Narrow" w:hAnsi="Arial Narrow"/>
          <w:sz w:val="20"/>
          <w:szCs w:val="20"/>
        </w:rPr>
        <w:footnoteRef/>
      </w:r>
      <w:r w:rsidRPr="005A60D0">
        <w:rPr>
          <w:rFonts w:ascii="Arial Narrow" w:hAnsi="Arial Narrow"/>
          <w:sz w:val="20"/>
          <w:szCs w:val="20"/>
        </w:rPr>
        <w:t xml:space="preserve"> Pro</w:t>
      </w:r>
      <w:r>
        <w:rPr>
          <w:rFonts w:ascii="Arial Narrow" w:hAnsi="Arial Narrow"/>
          <w:sz w:val="20"/>
          <w:szCs w:val="20"/>
        </w:rPr>
        <w:t>Doc</w:t>
      </w:r>
      <w:r w:rsidRPr="005A60D0">
        <w:rPr>
          <w:rFonts w:ascii="Arial Narrow" w:hAnsi="Arial Narrow"/>
          <w:sz w:val="20"/>
          <w:szCs w:val="20"/>
        </w:rPr>
        <w:t>- Strengthening Rule of Law, Security and Human rights in Sierra Leone</w:t>
      </w:r>
    </w:p>
  </w:footnote>
  <w:footnote w:id="58">
    <w:p w14:paraId="79D450A0" w14:textId="4534931E" w:rsidR="001D4418" w:rsidRPr="005A60D0" w:rsidRDefault="001D4418" w:rsidP="00FB112A">
      <w:pPr>
        <w:pStyle w:val="FootnoteText"/>
        <w:jc w:val="both"/>
        <w:rPr>
          <w:rFonts w:ascii="Arial Narrow" w:hAnsi="Arial Narrow"/>
        </w:rPr>
      </w:pPr>
      <w:r w:rsidRPr="005A60D0">
        <w:rPr>
          <w:rStyle w:val="FootnoteReference"/>
          <w:rFonts w:ascii="Arial Narrow" w:hAnsi="Arial Narrow"/>
        </w:rPr>
        <w:footnoteRef/>
      </w:r>
      <w:r w:rsidRPr="005A60D0">
        <w:rPr>
          <w:rFonts w:ascii="Arial Narrow" w:hAnsi="Arial Narrow"/>
        </w:rPr>
        <w:t>Given the</w:t>
      </w:r>
      <w:r>
        <w:rPr>
          <w:rFonts w:ascii="Arial Narrow" w:hAnsi="Arial Narrow"/>
        </w:rPr>
        <w:t xml:space="preserve"> </w:t>
      </w:r>
      <w:r w:rsidRPr="005A60D0">
        <w:rPr>
          <w:rFonts w:ascii="Arial Narrow" w:hAnsi="Arial Narrow"/>
        </w:rPr>
        <w:t>expertise</w:t>
      </w:r>
      <w:r>
        <w:rPr>
          <w:rFonts w:ascii="Arial Narrow" w:hAnsi="Arial Narrow"/>
        </w:rPr>
        <w:t xml:space="preserve"> </w:t>
      </w:r>
      <w:r w:rsidRPr="005A60D0">
        <w:rPr>
          <w:rFonts w:ascii="Arial Narrow" w:hAnsi="Arial Narrow"/>
        </w:rPr>
        <w:t>of</w:t>
      </w:r>
      <w:r>
        <w:rPr>
          <w:rFonts w:ascii="Arial Narrow" w:hAnsi="Arial Narrow"/>
        </w:rPr>
        <w:t xml:space="preserve"> </w:t>
      </w:r>
      <w:r w:rsidRPr="005A60D0">
        <w:rPr>
          <w:rFonts w:ascii="Arial Narrow" w:hAnsi="Arial Narrow"/>
        </w:rPr>
        <w:t>Ministry</w:t>
      </w:r>
      <w:r>
        <w:rPr>
          <w:rFonts w:ascii="Arial Narrow" w:hAnsi="Arial Narrow"/>
        </w:rPr>
        <w:t xml:space="preserve"> </w:t>
      </w:r>
      <w:r w:rsidRPr="005A60D0">
        <w:rPr>
          <w:rFonts w:ascii="Arial Narrow" w:hAnsi="Arial Narrow"/>
        </w:rPr>
        <w:t>of</w:t>
      </w:r>
      <w:r>
        <w:rPr>
          <w:rFonts w:ascii="Arial Narrow" w:hAnsi="Arial Narrow"/>
        </w:rPr>
        <w:t xml:space="preserve"> </w:t>
      </w:r>
      <w:r w:rsidRPr="005A60D0">
        <w:rPr>
          <w:rFonts w:ascii="Arial Narrow" w:hAnsi="Arial Narrow"/>
        </w:rPr>
        <w:t>Health and</w:t>
      </w:r>
      <w:r>
        <w:rPr>
          <w:rFonts w:ascii="Arial Narrow" w:hAnsi="Arial Narrow"/>
        </w:rPr>
        <w:t xml:space="preserve"> </w:t>
      </w:r>
      <w:r w:rsidRPr="005A60D0">
        <w:rPr>
          <w:rFonts w:ascii="Arial Narrow" w:hAnsi="Arial Narrow"/>
        </w:rPr>
        <w:t>Sanitation</w:t>
      </w:r>
      <w:r>
        <w:rPr>
          <w:rFonts w:ascii="Arial Narrow" w:hAnsi="Arial Narrow"/>
        </w:rPr>
        <w:t xml:space="preserve"> </w:t>
      </w:r>
      <w:r w:rsidRPr="005A60D0">
        <w:rPr>
          <w:rFonts w:ascii="Arial Narrow" w:hAnsi="Arial Narrow"/>
        </w:rPr>
        <w:t>(MoHS)</w:t>
      </w:r>
      <w:r>
        <w:rPr>
          <w:rFonts w:ascii="Arial Narrow" w:hAnsi="Arial Narrow"/>
        </w:rPr>
        <w:t xml:space="preserve"> </w:t>
      </w:r>
      <w:r w:rsidRPr="005A60D0">
        <w:rPr>
          <w:rFonts w:ascii="Arial Narrow" w:hAnsi="Arial Narrow"/>
        </w:rPr>
        <w:t>undertakes</w:t>
      </w:r>
      <w:r>
        <w:rPr>
          <w:rFonts w:ascii="Arial Narrow" w:hAnsi="Arial Narrow"/>
        </w:rPr>
        <w:t xml:space="preserve"> </w:t>
      </w:r>
      <w:r w:rsidRPr="005A60D0">
        <w:rPr>
          <w:rFonts w:ascii="Arial Narrow" w:hAnsi="Arial Narrow"/>
        </w:rPr>
        <w:t>provision of</w:t>
      </w:r>
      <w:r>
        <w:rPr>
          <w:rFonts w:ascii="Arial Narrow" w:hAnsi="Arial Narrow"/>
        </w:rPr>
        <w:t xml:space="preserve"> </w:t>
      </w:r>
      <w:r w:rsidRPr="005A60D0">
        <w:rPr>
          <w:rFonts w:ascii="Arial Narrow" w:hAnsi="Arial Narrow"/>
        </w:rPr>
        <w:t>health</w:t>
      </w:r>
      <w:r>
        <w:rPr>
          <w:rFonts w:ascii="Arial Narrow" w:hAnsi="Arial Narrow"/>
        </w:rPr>
        <w:t xml:space="preserve"> </w:t>
      </w:r>
      <w:r w:rsidRPr="005A60D0">
        <w:rPr>
          <w:rFonts w:ascii="Arial Narrow" w:hAnsi="Arial Narrow"/>
        </w:rPr>
        <w:t>care</w:t>
      </w:r>
      <w:r>
        <w:rPr>
          <w:rFonts w:ascii="Arial Narrow" w:hAnsi="Arial Narrow"/>
        </w:rPr>
        <w:t xml:space="preserve"> </w:t>
      </w:r>
      <w:r w:rsidRPr="005A60D0">
        <w:rPr>
          <w:rFonts w:ascii="Arial Narrow" w:hAnsi="Arial Narrow"/>
        </w:rPr>
        <w:t>for prisoners</w:t>
      </w:r>
      <w:r>
        <w:rPr>
          <w:rFonts w:ascii="Arial Narrow" w:hAnsi="Arial Narrow"/>
        </w:rPr>
        <w:t xml:space="preserve"> </w:t>
      </w:r>
      <w:r w:rsidRPr="005A60D0">
        <w:rPr>
          <w:rFonts w:ascii="Arial Narrow" w:hAnsi="Arial Narrow"/>
        </w:rPr>
        <w:t>and</w:t>
      </w:r>
      <w:r>
        <w:rPr>
          <w:rFonts w:ascii="Arial Narrow" w:hAnsi="Arial Narrow"/>
        </w:rPr>
        <w:t xml:space="preserve"> </w:t>
      </w:r>
      <w:r w:rsidRPr="005A60D0">
        <w:rPr>
          <w:rFonts w:ascii="Arial Narrow" w:hAnsi="Arial Narrow"/>
        </w:rPr>
        <w:t>World</w:t>
      </w:r>
      <w:r>
        <w:rPr>
          <w:rFonts w:ascii="Arial Narrow" w:hAnsi="Arial Narrow"/>
        </w:rPr>
        <w:t xml:space="preserve"> </w:t>
      </w:r>
      <w:r w:rsidRPr="005A60D0">
        <w:rPr>
          <w:rFonts w:ascii="Arial Narrow" w:hAnsi="Arial Narrow"/>
        </w:rPr>
        <w:t>Health</w:t>
      </w:r>
      <w:r>
        <w:rPr>
          <w:rFonts w:ascii="Arial Narrow" w:hAnsi="Arial Narrow"/>
        </w:rPr>
        <w:t xml:space="preserve"> </w:t>
      </w:r>
      <w:r w:rsidRPr="005A60D0">
        <w:rPr>
          <w:rFonts w:ascii="Arial Narrow" w:hAnsi="Arial Narrow"/>
        </w:rPr>
        <w:t>Organisation</w:t>
      </w:r>
      <w:r>
        <w:rPr>
          <w:rFonts w:ascii="Arial Narrow" w:hAnsi="Arial Narrow"/>
        </w:rPr>
        <w:t xml:space="preserve"> (WHO)</w:t>
      </w:r>
      <w:r w:rsidRPr="005A60D0">
        <w:rPr>
          <w:rFonts w:ascii="Arial Narrow" w:hAnsi="Arial Narrow"/>
        </w:rPr>
        <w:t>, UNOCD</w:t>
      </w:r>
      <w:r>
        <w:rPr>
          <w:rFonts w:ascii="Arial Narrow" w:hAnsi="Arial Narrow"/>
        </w:rPr>
        <w:t xml:space="preserve"> </w:t>
      </w:r>
      <w:r w:rsidRPr="005A60D0">
        <w:rPr>
          <w:rFonts w:ascii="Arial Narrow" w:hAnsi="Arial Narrow"/>
        </w:rPr>
        <w:t>in</w:t>
      </w:r>
      <w:r>
        <w:rPr>
          <w:rFonts w:ascii="Arial Narrow" w:hAnsi="Arial Narrow"/>
        </w:rPr>
        <w:t xml:space="preserve"> </w:t>
      </w:r>
      <w:r w:rsidRPr="005A60D0">
        <w:rPr>
          <w:rFonts w:ascii="Arial Narrow" w:hAnsi="Arial Narrow"/>
        </w:rPr>
        <w:t>areas</w:t>
      </w:r>
      <w:r>
        <w:rPr>
          <w:rFonts w:ascii="Arial Narrow" w:hAnsi="Arial Narrow"/>
        </w:rPr>
        <w:t xml:space="preserve"> </w:t>
      </w:r>
      <w:r w:rsidRPr="005A60D0">
        <w:rPr>
          <w:rFonts w:ascii="Arial Narrow" w:hAnsi="Arial Narrow"/>
        </w:rPr>
        <w:t>of</w:t>
      </w:r>
      <w:r>
        <w:rPr>
          <w:rFonts w:ascii="Arial Narrow" w:hAnsi="Arial Narrow"/>
        </w:rPr>
        <w:t xml:space="preserve"> </w:t>
      </w:r>
      <w:r w:rsidRPr="005A60D0">
        <w:rPr>
          <w:rFonts w:ascii="Arial Narrow" w:hAnsi="Arial Narrow"/>
        </w:rPr>
        <w:t>HIV/AIDS and</w:t>
      </w:r>
      <w:r>
        <w:rPr>
          <w:rFonts w:ascii="Arial Narrow" w:hAnsi="Arial Narrow"/>
        </w:rPr>
        <w:t xml:space="preserve"> </w:t>
      </w:r>
      <w:r w:rsidRPr="005A60D0">
        <w:rPr>
          <w:rFonts w:ascii="Arial Narrow" w:hAnsi="Arial Narrow"/>
        </w:rPr>
        <w:t>Joint United Nations Aids Programme</w:t>
      </w:r>
      <w:r>
        <w:rPr>
          <w:rFonts w:ascii="Arial Narrow" w:hAnsi="Arial Narrow"/>
        </w:rPr>
        <w:t xml:space="preserve"> </w:t>
      </w:r>
      <w:r w:rsidRPr="005A60D0">
        <w:rPr>
          <w:rFonts w:ascii="Arial Narrow" w:hAnsi="Arial Narrow"/>
        </w:rPr>
        <w:t>(UNAIDS)</w:t>
      </w:r>
    </w:p>
  </w:footnote>
  <w:footnote w:id="59">
    <w:p w14:paraId="6126156A" w14:textId="77777777" w:rsidR="001D4418" w:rsidRPr="005A60D0" w:rsidRDefault="001D4418" w:rsidP="00FB112A">
      <w:pPr>
        <w:pStyle w:val="FootnoteText"/>
        <w:rPr>
          <w:rFonts w:ascii="Arial Narrow" w:hAnsi="Arial Narrow"/>
        </w:rPr>
      </w:pPr>
      <w:r w:rsidRPr="005A60D0">
        <w:rPr>
          <w:rStyle w:val="FootnoteReference"/>
          <w:rFonts w:ascii="Arial Narrow" w:hAnsi="Arial Narrow"/>
        </w:rPr>
        <w:footnoteRef/>
      </w:r>
      <w:r w:rsidRPr="005A60D0">
        <w:rPr>
          <w:rFonts w:ascii="Arial Narrow" w:hAnsi="Arial Narrow"/>
        </w:rPr>
        <w:t xml:space="preserve"> </w:t>
      </w:r>
      <w:r w:rsidRPr="005A60D0">
        <w:rPr>
          <w:rFonts w:ascii="Arial Narrow" w:hAnsi="Arial Narrow" w:cs="Calibri-BoldItalic"/>
          <w:bCs/>
          <w:iCs/>
        </w:rPr>
        <w:t>From Prisons to Corrections: Promoting Institutional Reform of the Sierra Leone Correctional Services</w:t>
      </w:r>
    </w:p>
  </w:footnote>
  <w:footnote w:id="60">
    <w:p w14:paraId="0D107720" w14:textId="77777777" w:rsidR="001D4418" w:rsidRPr="005A60D0" w:rsidRDefault="001D4418" w:rsidP="00FB112A">
      <w:pPr>
        <w:pStyle w:val="FootnoteText"/>
        <w:rPr>
          <w:rFonts w:ascii="Arial Narrow" w:hAnsi="Arial Narrow"/>
        </w:rPr>
      </w:pPr>
      <w:r w:rsidRPr="005A60D0">
        <w:rPr>
          <w:rStyle w:val="FootnoteReference"/>
          <w:rFonts w:ascii="Arial Narrow" w:hAnsi="Arial Narrow"/>
        </w:rPr>
        <w:footnoteRef/>
      </w:r>
      <w:r w:rsidRPr="005A60D0">
        <w:rPr>
          <w:rFonts w:ascii="Arial Narrow" w:hAnsi="Arial Narrow"/>
        </w:rPr>
        <w:t xml:space="preserve"> Ibid</w:t>
      </w:r>
    </w:p>
  </w:footnote>
  <w:footnote w:id="61">
    <w:p w14:paraId="4BB6C484" w14:textId="77777777" w:rsidR="001D4418" w:rsidRPr="005A60D0" w:rsidRDefault="001D4418" w:rsidP="00FB112A">
      <w:pPr>
        <w:pStyle w:val="FootnoteText"/>
        <w:rPr>
          <w:rFonts w:ascii="Arial Narrow" w:hAnsi="Arial Narrow"/>
        </w:rPr>
      </w:pPr>
      <w:r w:rsidRPr="005A60D0">
        <w:rPr>
          <w:rStyle w:val="FootnoteReference"/>
          <w:rFonts w:ascii="Arial Narrow" w:hAnsi="Arial Narrow"/>
        </w:rPr>
        <w:footnoteRef/>
      </w:r>
      <w:r w:rsidRPr="005A60D0">
        <w:rPr>
          <w:rFonts w:ascii="Arial Narrow" w:hAnsi="Arial Narrow" w:cs="Calibri-BoldItalic"/>
          <w:bCs/>
          <w:iCs/>
        </w:rPr>
        <w:t>From Prisons to Corrections: Promoting Institutional Reform of the Sierra Leone Correctional Services</w:t>
      </w:r>
    </w:p>
  </w:footnote>
  <w:footnote w:id="62">
    <w:p w14:paraId="3D9DD724" w14:textId="77777777" w:rsidR="001D4418" w:rsidRPr="005A60D0" w:rsidRDefault="001D4418" w:rsidP="00FB112A">
      <w:pPr>
        <w:pStyle w:val="FootnoteText"/>
        <w:rPr>
          <w:rFonts w:ascii="Arial Narrow" w:hAnsi="Arial Narrow"/>
        </w:rPr>
      </w:pPr>
      <w:r w:rsidRPr="005A60D0">
        <w:rPr>
          <w:rStyle w:val="FootnoteReference"/>
          <w:rFonts w:ascii="Arial Narrow" w:hAnsi="Arial Narrow"/>
        </w:rPr>
        <w:footnoteRef/>
      </w:r>
      <w:r w:rsidRPr="005A60D0">
        <w:rPr>
          <w:rFonts w:ascii="Arial Narrow" w:hAnsi="Arial Narrow"/>
        </w:rPr>
        <w:t xml:space="preserve"> </w:t>
      </w:r>
      <w:r w:rsidRPr="005A60D0">
        <w:rPr>
          <w:rFonts w:ascii="Arial Narrow" w:hAnsi="Arial Narrow" w:cs="Calibri"/>
          <w:color w:val="000000"/>
        </w:rPr>
        <w:t>Strengthening Rule of Law, Security and Human rights in Sierra Leone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14D5"/>
    <w:multiLevelType w:val="hybridMultilevel"/>
    <w:tmpl w:val="E1F28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D5E14"/>
    <w:multiLevelType w:val="hybridMultilevel"/>
    <w:tmpl w:val="F02E9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34001"/>
    <w:multiLevelType w:val="hybridMultilevel"/>
    <w:tmpl w:val="5142A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D20CE"/>
    <w:multiLevelType w:val="hybridMultilevel"/>
    <w:tmpl w:val="72E8BD2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033F7"/>
    <w:multiLevelType w:val="hybridMultilevel"/>
    <w:tmpl w:val="38C675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0A5161"/>
    <w:multiLevelType w:val="hybridMultilevel"/>
    <w:tmpl w:val="8D7EAC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A4EA8"/>
    <w:multiLevelType w:val="hybridMultilevel"/>
    <w:tmpl w:val="BBD67894"/>
    <w:lvl w:ilvl="0" w:tplc="1ED2CDD4">
      <w:start w:val="30"/>
      <w:numFmt w:val="bullet"/>
      <w:lvlText w:val="-"/>
      <w:lvlJc w:val="left"/>
      <w:pPr>
        <w:ind w:left="720" w:hanging="360"/>
      </w:pPr>
      <w:rPr>
        <w:rFonts w:ascii="Bookman Old Style" w:eastAsia="Calibri" w:hAnsi="Bookman Old Style"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16B7227E"/>
    <w:multiLevelType w:val="hybridMultilevel"/>
    <w:tmpl w:val="CF6287E8"/>
    <w:lvl w:ilvl="0" w:tplc="F0A8E7BE">
      <w:start w:val="199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218C5"/>
    <w:multiLevelType w:val="hybridMultilevel"/>
    <w:tmpl w:val="0B7ABB48"/>
    <w:lvl w:ilvl="0" w:tplc="58B0DF5E">
      <w:start w:val="1"/>
      <w:numFmt w:val="bullet"/>
      <w:lvlText w:val="•"/>
      <w:lvlJc w:val="left"/>
      <w:pPr>
        <w:tabs>
          <w:tab w:val="num" w:pos="720"/>
        </w:tabs>
        <w:ind w:left="720" w:hanging="360"/>
      </w:pPr>
      <w:rPr>
        <w:rFonts w:ascii="Arial" w:hAnsi="Arial" w:hint="default"/>
      </w:rPr>
    </w:lvl>
    <w:lvl w:ilvl="1" w:tplc="B6EC31E8" w:tentative="1">
      <w:start w:val="1"/>
      <w:numFmt w:val="bullet"/>
      <w:lvlText w:val="•"/>
      <w:lvlJc w:val="left"/>
      <w:pPr>
        <w:tabs>
          <w:tab w:val="num" w:pos="1440"/>
        </w:tabs>
        <w:ind w:left="1440" w:hanging="360"/>
      </w:pPr>
      <w:rPr>
        <w:rFonts w:ascii="Arial" w:hAnsi="Arial" w:hint="default"/>
      </w:rPr>
    </w:lvl>
    <w:lvl w:ilvl="2" w:tplc="E5FC9898" w:tentative="1">
      <w:start w:val="1"/>
      <w:numFmt w:val="bullet"/>
      <w:lvlText w:val="•"/>
      <w:lvlJc w:val="left"/>
      <w:pPr>
        <w:tabs>
          <w:tab w:val="num" w:pos="2160"/>
        </w:tabs>
        <w:ind w:left="2160" w:hanging="360"/>
      </w:pPr>
      <w:rPr>
        <w:rFonts w:ascii="Arial" w:hAnsi="Arial" w:hint="default"/>
      </w:rPr>
    </w:lvl>
    <w:lvl w:ilvl="3" w:tplc="71FE91FC" w:tentative="1">
      <w:start w:val="1"/>
      <w:numFmt w:val="bullet"/>
      <w:lvlText w:val="•"/>
      <w:lvlJc w:val="left"/>
      <w:pPr>
        <w:tabs>
          <w:tab w:val="num" w:pos="2880"/>
        </w:tabs>
        <w:ind w:left="2880" w:hanging="360"/>
      </w:pPr>
      <w:rPr>
        <w:rFonts w:ascii="Arial" w:hAnsi="Arial" w:hint="default"/>
      </w:rPr>
    </w:lvl>
    <w:lvl w:ilvl="4" w:tplc="FCEEC658" w:tentative="1">
      <w:start w:val="1"/>
      <w:numFmt w:val="bullet"/>
      <w:lvlText w:val="•"/>
      <w:lvlJc w:val="left"/>
      <w:pPr>
        <w:tabs>
          <w:tab w:val="num" w:pos="3600"/>
        </w:tabs>
        <w:ind w:left="3600" w:hanging="360"/>
      </w:pPr>
      <w:rPr>
        <w:rFonts w:ascii="Arial" w:hAnsi="Arial" w:hint="default"/>
      </w:rPr>
    </w:lvl>
    <w:lvl w:ilvl="5" w:tplc="C35E8A80" w:tentative="1">
      <w:start w:val="1"/>
      <w:numFmt w:val="bullet"/>
      <w:lvlText w:val="•"/>
      <w:lvlJc w:val="left"/>
      <w:pPr>
        <w:tabs>
          <w:tab w:val="num" w:pos="4320"/>
        </w:tabs>
        <w:ind w:left="4320" w:hanging="360"/>
      </w:pPr>
      <w:rPr>
        <w:rFonts w:ascii="Arial" w:hAnsi="Arial" w:hint="default"/>
      </w:rPr>
    </w:lvl>
    <w:lvl w:ilvl="6" w:tplc="E752F594" w:tentative="1">
      <w:start w:val="1"/>
      <w:numFmt w:val="bullet"/>
      <w:lvlText w:val="•"/>
      <w:lvlJc w:val="left"/>
      <w:pPr>
        <w:tabs>
          <w:tab w:val="num" w:pos="5040"/>
        </w:tabs>
        <w:ind w:left="5040" w:hanging="360"/>
      </w:pPr>
      <w:rPr>
        <w:rFonts w:ascii="Arial" w:hAnsi="Arial" w:hint="default"/>
      </w:rPr>
    </w:lvl>
    <w:lvl w:ilvl="7" w:tplc="F83A6336" w:tentative="1">
      <w:start w:val="1"/>
      <w:numFmt w:val="bullet"/>
      <w:lvlText w:val="•"/>
      <w:lvlJc w:val="left"/>
      <w:pPr>
        <w:tabs>
          <w:tab w:val="num" w:pos="5760"/>
        </w:tabs>
        <w:ind w:left="5760" w:hanging="360"/>
      </w:pPr>
      <w:rPr>
        <w:rFonts w:ascii="Arial" w:hAnsi="Arial" w:hint="default"/>
      </w:rPr>
    </w:lvl>
    <w:lvl w:ilvl="8" w:tplc="75BE613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89720B"/>
    <w:multiLevelType w:val="hybridMultilevel"/>
    <w:tmpl w:val="BD2E16E8"/>
    <w:lvl w:ilvl="0" w:tplc="F2181C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340A59"/>
    <w:multiLevelType w:val="hybridMultilevel"/>
    <w:tmpl w:val="02FCF0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272F95"/>
    <w:multiLevelType w:val="hybridMultilevel"/>
    <w:tmpl w:val="55FE8CFA"/>
    <w:lvl w:ilvl="0" w:tplc="D7B83248">
      <w:start w:val="1"/>
      <w:numFmt w:val="bullet"/>
      <w:lvlText w:val="•"/>
      <w:lvlJc w:val="left"/>
      <w:pPr>
        <w:tabs>
          <w:tab w:val="num" w:pos="720"/>
        </w:tabs>
        <w:ind w:left="720" w:hanging="360"/>
      </w:pPr>
      <w:rPr>
        <w:rFonts w:ascii="Arial" w:hAnsi="Arial" w:hint="default"/>
      </w:rPr>
    </w:lvl>
    <w:lvl w:ilvl="1" w:tplc="6A746FB2" w:tentative="1">
      <w:start w:val="1"/>
      <w:numFmt w:val="bullet"/>
      <w:lvlText w:val="•"/>
      <w:lvlJc w:val="left"/>
      <w:pPr>
        <w:tabs>
          <w:tab w:val="num" w:pos="1440"/>
        </w:tabs>
        <w:ind w:left="1440" w:hanging="360"/>
      </w:pPr>
      <w:rPr>
        <w:rFonts w:ascii="Arial" w:hAnsi="Arial" w:hint="default"/>
      </w:rPr>
    </w:lvl>
    <w:lvl w:ilvl="2" w:tplc="90D25E7E" w:tentative="1">
      <w:start w:val="1"/>
      <w:numFmt w:val="bullet"/>
      <w:lvlText w:val="•"/>
      <w:lvlJc w:val="left"/>
      <w:pPr>
        <w:tabs>
          <w:tab w:val="num" w:pos="2160"/>
        </w:tabs>
        <w:ind w:left="2160" w:hanging="360"/>
      </w:pPr>
      <w:rPr>
        <w:rFonts w:ascii="Arial" w:hAnsi="Arial" w:hint="default"/>
      </w:rPr>
    </w:lvl>
    <w:lvl w:ilvl="3" w:tplc="758879BC" w:tentative="1">
      <w:start w:val="1"/>
      <w:numFmt w:val="bullet"/>
      <w:lvlText w:val="•"/>
      <w:lvlJc w:val="left"/>
      <w:pPr>
        <w:tabs>
          <w:tab w:val="num" w:pos="2880"/>
        </w:tabs>
        <w:ind w:left="2880" w:hanging="360"/>
      </w:pPr>
      <w:rPr>
        <w:rFonts w:ascii="Arial" w:hAnsi="Arial" w:hint="default"/>
      </w:rPr>
    </w:lvl>
    <w:lvl w:ilvl="4" w:tplc="9F201A14" w:tentative="1">
      <w:start w:val="1"/>
      <w:numFmt w:val="bullet"/>
      <w:lvlText w:val="•"/>
      <w:lvlJc w:val="left"/>
      <w:pPr>
        <w:tabs>
          <w:tab w:val="num" w:pos="3600"/>
        </w:tabs>
        <w:ind w:left="3600" w:hanging="360"/>
      </w:pPr>
      <w:rPr>
        <w:rFonts w:ascii="Arial" w:hAnsi="Arial" w:hint="default"/>
      </w:rPr>
    </w:lvl>
    <w:lvl w:ilvl="5" w:tplc="D3D88766" w:tentative="1">
      <w:start w:val="1"/>
      <w:numFmt w:val="bullet"/>
      <w:lvlText w:val="•"/>
      <w:lvlJc w:val="left"/>
      <w:pPr>
        <w:tabs>
          <w:tab w:val="num" w:pos="4320"/>
        </w:tabs>
        <w:ind w:left="4320" w:hanging="360"/>
      </w:pPr>
      <w:rPr>
        <w:rFonts w:ascii="Arial" w:hAnsi="Arial" w:hint="default"/>
      </w:rPr>
    </w:lvl>
    <w:lvl w:ilvl="6" w:tplc="C8BA22EA" w:tentative="1">
      <w:start w:val="1"/>
      <w:numFmt w:val="bullet"/>
      <w:lvlText w:val="•"/>
      <w:lvlJc w:val="left"/>
      <w:pPr>
        <w:tabs>
          <w:tab w:val="num" w:pos="5040"/>
        </w:tabs>
        <w:ind w:left="5040" w:hanging="360"/>
      </w:pPr>
      <w:rPr>
        <w:rFonts w:ascii="Arial" w:hAnsi="Arial" w:hint="default"/>
      </w:rPr>
    </w:lvl>
    <w:lvl w:ilvl="7" w:tplc="CE461380" w:tentative="1">
      <w:start w:val="1"/>
      <w:numFmt w:val="bullet"/>
      <w:lvlText w:val="•"/>
      <w:lvlJc w:val="left"/>
      <w:pPr>
        <w:tabs>
          <w:tab w:val="num" w:pos="5760"/>
        </w:tabs>
        <w:ind w:left="5760" w:hanging="360"/>
      </w:pPr>
      <w:rPr>
        <w:rFonts w:ascii="Arial" w:hAnsi="Arial" w:hint="default"/>
      </w:rPr>
    </w:lvl>
    <w:lvl w:ilvl="8" w:tplc="9AA2B2A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AD24C6"/>
    <w:multiLevelType w:val="hybridMultilevel"/>
    <w:tmpl w:val="F32ED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46342F"/>
    <w:multiLevelType w:val="hybridMultilevel"/>
    <w:tmpl w:val="778E2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96D62"/>
    <w:multiLevelType w:val="hybridMultilevel"/>
    <w:tmpl w:val="0B840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859E4"/>
    <w:multiLevelType w:val="hybridMultilevel"/>
    <w:tmpl w:val="88EE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426900"/>
    <w:multiLevelType w:val="hybridMultilevel"/>
    <w:tmpl w:val="007CD614"/>
    <w:styleLink w:val="ImportedStyle11"/>
    <w:lvl w:ilvl="0" w:tplc="59DA5DCC">
      <w:start w:val="1"/>
      <w:numFmt w:val="lowerRoman"/>
      <w:lvlText w:val="%1)"/>
      <w:lvlJc w:val="left"/>
      <w:pPr>
        <w:tabs>
          <w:tab w:val="num" w:pos="720"/>
        </w:tabs>
        <w:ind w:left="1080" w:hanging="720"/>
      </w:pPr>
      <w:rPr>
        <w:rFonts w:hAnsi="Arial Unicode MS"/>
        <w:b/>
        <w:bCs/>
        <w:caps w:val="0"/>
        <w:smallCaps w:val="0"/>
        <w:strike w:val="0"/>
        <w:dstrike w:val="0"/>
        <w:color w:val="000000"/>
        <w:spacing w:val="0"/>
        <w:w w:val="100"/>
        <w:kern w:val="0"/>
        <w:position w:val="0"/>
        <w:highlight w:val="none"/>
        <w:vertAlign w:val="baseline"/>
      </w:rPr>
    </w:lvl>
    <w:lvl w:ilvl="1" w:tplc="EB48CED2">
      <w:start w:val="1"/>
      <w:numFmt w:val="lowerLetter"/>
      <w:lvlText w:val="%2."/>
      <w:lvlJc w:val="left"/>
      <w:pPr>
        <w:tabs>
          <w:tab w:val="num" w:pos="1440"/>
        </w:tabs>
        <w:ind w:left="1800" w:hanging="720"/>
      </w:pPr>
      <w:rPr>
        <w:rFonts w:hAnsi="Arial Unicode MS"/>
        <w:b/>
        <w:bCs/>
        <w:caps w:val="0"/>
        <w:smallCaps w:val="0"/>
        <w:strike w:val="0"/>
        <w:dstrike w:val="0"/>
        <w:color w:val="000000"/>
        <w:spacing w:val="0"/>
        <w:w w:val="100"/>
        <w:kern w:val="0"/>
        <w:position w:val="0"/>
        <w:highlight w:val="none"/>
        <w:vertAlign w:val="baseline"/>
      </w:rPr>
    </w:lvl>
    <w:lvl w:ilvl="2" w:tplc="E29AD978">
      <w:start w:val="1"/>
      <w:numFmt w:val="lowerRoman"/>
      <w:lvlText w:val="%3."/>
      <w:lvlJc w:val="left"/>
      <w:pPr>
        <w:tabs>
          <w:tab w:val="num" w:pos="2160"/>
        </w:tabs>
        <w:ind w:left="2520" w:hanging="653"/>
      </w:pPr>
      <w:rPr>
        <w:rFonts w:hAnsi="Arial Unicode MS"/>
        <w:b/>
        <w:bCs/>
        <w:caps w:val="0"/>
        <w:smallCaps w:val="0"/>
        <w:strike w:val="0"/>
        <w:dstrike w:val="0"/>
        <w:color w:val="000000"/>
        <w:spacing w:val="0"/>
        <w:w w:val="100"/>
        <w:kern w:val="0"/>
        <w:position w:val="0"/>
        <w:highlight w:val="none"/>
        <w:vertAlign w:val="baseline"/>
      </w:rPr>
    </w:lvl>
    <w:lvl w:ilvl="3" w:tplc="4F1A005E">
      <w:start w:val="1"/>
      <w:numFmt w:val="decimal"/>
      <w:lvlText w:val="%4."/>
      <w:lvlJc w:val="left"/>
      <w:pPr>
        <w:tabs>
          <w:tab w:val="num" w:pos="2880"/>
        </w:tabs>
        <w:ind w:left="3240" w:hanging="720"/>
      </w:pPr>
      <w:rPr>
        <w:rFonts w:hAnsi="Arial Unicode MS"/>
        <w:b/>
        <w:bCs/>
        <w:caps w:val="0"/>
        <w:smallCaps w:val="0"/>
        <w:strike w:val="0"/>
        <w:dstrike w:val="0"/>
        <w:color w:val="000000"/>
        <w:spacing w:val="0"/>
        <w:w w:val="100"/>
        <w:kern w:val="0"/>
        <w:position w:val="0"/>
        <w:highlight w:val="none"/>
        <w:vertAlign w:val="baseline"/>
      </w:rPr>
    </w:lvl>
    <w:lvl w:ilvl="4" w:tplc="70225568">
      <w:start w:val="1"/>
      <w:numFmt w:val="lowerLetter"/>
      <w:lvlText w:val="%5."/>
      <w:lvlJc w:val="left"/>
      <w:pPr>
        <w:tabs>
          <w:tab w:val="num" w:pos="3600"/>
        </w:tabs>
        <w:ind w:left="3960" w:hanging="720"/>
      </w:pPr>
      <w:rPr>
        <w:rFonts w:hAnsi="Arial Unicode MS"/>
        <w:b/>
        <w:bCs/>
        <w:caps w:val="0"/>
        <w:smallCaps w:val="0"/>
        <w:strike w:val="0"/>
        <w:dstrike w:val="0"/>
        <w:color w:val="000000"/>
        <w:spacing w:val="0"/>
        <w:w w:val="100"/>
        <w:kern w:val="0"/>
        <w:position w:val="0"/>
        <w:highlight w:val="none"/>
        <w:vertAlign w:val="baseline"/>
      </w:rPr>
    </w:lvl>
    <w:lvl w:ilvl="5" w:tplc="E91EDF2E">
      <w:start w:val="1"/>
      <w:numFmt w:val="lowerRoman"/>
      <w:lvlText w:val="%6."/>
      <w:lvlJc w:val="left"/>
      <w:pPr>
        <w:tabs>
          <w:tab w:val="num" w:pos="4320"/>
        </w:tabs>
        <w:ind w:left="4680" w:hanging="653"/>
      </w:pPr>
      <w:rPr>
        <w:rFonts w:hAnsi="Arial Unicode MS"/>
        <w:b/>
        <w:bCs/>
        <w:caps w:val="0"/>
        <w:smallCaps w:val="0"/>
        <w:strike w:val="0"/>
        <w:dstrike w:val="0"/>
        <w:color w:val="000000"/>
        <w:spacing w:val="0"/>
        <w:w w:val="100"/>
        <w:kern w:val="0"/>
        <w:position w:val="0"/>
        <w:highlight w:val="none"/>
        <w:vertAlign w:val="baseline"/>
      </w:rPr>
    </w:lvl>
    <w:lvl w:ilvl="6" w:tplc="9618B58C">
      <w:start w:val="1"/>
      <w:numFmt w:val="decimal"/>
      <w:lvlText w:val="%7."/>
      <w:lvlJc w:val="left"/>
      <w:pPr>
        <w:tabs>
          <w:tab w:val="num" w:pos="5040"/>
        </w:tabs>
        <w:ind w:left="5400" w:hanging="720"/>
      </w:pPr>
      <w:rPr>
        <w:rFonts w:hAnsi="Arial Unicode MS"/>
        <w:b/>
        <w:bCs/>
        <w:caps w:val="0"/>
        <w:smallCaps w:val="0"/>
        <w:strike w:val="0"/>
        <w:dstrike w:val="0"/>
        <w:color w:val="000000"/>
        <w:spacing w:val="0"/>
        <w:w w:val="100"/>
        <w:kern w:val="0"/>
        <w:position w:val="0"/>
        <w:highlight w:val="none"/>
        <w:vertAlign w:val="baseline"/>
      </w:rPr>
    </w:lvl>
    <w:lvl w:ilvl="7" w:tplc="31E46434">
      <w:start w:val="1"/>
      <w:numFmt w:val="lowerLetter"/>
      <w:lvlText w:val="%8."/>
      <w:lvlJc w:val="left"/>
      <w:pPr>
        <w:tabs>
          <w:tab w:val="num" w:pos="5760"/>
        </w:tabs>
        <w:ind w:left="6120" w:hanging="720"/>
      </w:pPr>
      <w:rPr>
        <w:rFonts w:hAnsi="Arial Unicode MS"/>
        <w:b/>
        <w:bCs/>
        <w:caps w:val="0"/>
        <w:smallCaps w:val="0"/>
        <w:strike w:val="0"/>
        <w:dstrike w:val="0"/>
        <w:color w:val="000000"/>
        <w:spacing w:val="0"/>
        <w:w w:val="100"/>
        <w:kern w:val="0"/>
        <w:position w:val="0"/>
        <w:highlight w:val="none"/>
        <w:vertAlign w:val="baseline"/>
      </w:rPr>
    </w:lvl>
    <w:lvl w:ilvl="8" w:tplc="8A7AFA30">
      <w:start w:val="1"/>
      <w:numFmt w:val="lowerRoman"/>
      <w:lvlText w:val="%9."/>
      <w:lvlJc w:val="left"/>
      <w:pPr>
        <w:tabs>
          <w:tab w:val="num" w:pos="6480"/>
        </w:tabs>
        <w:ind w:left="6840" w:hanging="653"/>
      </w:pPr>
      <w:rPr>
        <w:rFonts w:hAnsi="Arial Unicode MS"/>
        <w:b/>
        <w:bCs/>
        <w:caps w:val="0"/>
        <w:smallCaps w:val="0"/>
        <w:strike w:val="0"/>
        <w:dstrike w:val="0"/>
        <w:color w:val="000000"/>
        <w:spacing w:val="0"/>
        <w:w w:val="100"/>
        <w:kern w:val="0"/>
        <w:position w:val="0"/>
        <w:highlight w:val="none"/>
        <w:vertAlign w:val="baseline"/>
      </w:rPr>
    </w:lvl>
  </w:abstractNum>
  <w:abstractNum w:abstractNumId="17" w15:restartNumberingAfterBreak="0">
    <w:nsid w:val="32B44DB8"/>
    <w:multiLevelType w:val="hybridMultilevel"/>
    <w:tmpl w:val="C6BA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CB3FC5"/>
    <w:multiLevelType w:val="hybridMultilevel"/>
    <w:tmpl w:val="5528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B6D17"/>
    <w:multiLevelType w:val="hybridMultilevel"/>
    <w:tmpl w:val="AA1C81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C0ED0"/>
    <w:multiLevelType w:val="hybridMultilevel"/>
    <w:tmpl w:val="F9D86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35012"/>
    <w:multiLevelType w:val="hybridMultilevel"/>
    <w:tmpl w:val="1006F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CA7DEC"/>
    <w:multiLevelType w:val="hybridMultilevel"/>
    <w:tmpl w:val="383EFAD2"/>
    <w:lvl w:ilvl="0" w:tplc="04090001">
      <w:start w:val="1"/>
      <w:numFmt w:val="bullet"/>
      <w:lvlText w:val=""/>
      <w:lvlJc w:val="left"/>
      <w:pPr>
        <w:ind w:left="844" w:hanging="360"/>
      </w:pPr>
      <w:rPr>
        <w:rFonts w:ascii="Symbol" w:hAnsi="Symbol" w:hint="default"/>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23" w15:restartNumberingAfterBreak="0">
    <w:nsid w:val="46020F2D"/>
    <w:multiLevelType w:val="hybridMultilevel"/>
    <w:tmpl w:val="ABB867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84D024D"/>
    <w:multiLevelType w:val="hybridMultilevel"/>
    <w:tmpl w:val="F0F6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449EF"/>
    <w:multiLevelType w:val="hybridMultilevel"/>
    <w:tmpl w:val="2CA6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A96312"/>
    <w:multiLevelType w:val="hybridMultilevel"/>
    <w:tmpl w:val="0E065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AF7B35"/>
    <w:multiLevelType w:val="hybridMultilevel"/>
    <w:tmpl w:val="48BEFE38"/>
    <w:lvl w:ilvl="0" w:tplc="C2DE66A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D05946"/>
    <w:multiLevelType w:val="hybridMultilevel"/>
    <w:tmpl w:val="47E0D1E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4153C9"/>
    <w:multiLevelType w:val="hybridMultilevel"/>
    <w:tmpl w:val="048844EC"/>
    <w:lvl w:ilvl="0" w:tplc="C2DE66A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223BFB"/>
    <w:multiLevelType w:val="hybridMultilevel"/>
    <w:tmpl w:val="9FF637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691831"/>
    <w:multiLevelType w:val="hybridMultilevel"/>
    <w:tmpl w:val="05A6FD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FC7AB5"/>
    <w:multiLevelType w:val="hybridMultilevel"/>
    <w:tmpl w:val="93E4FA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611C90"/>
    <w:multiLevelType w:val="hybridMultilevel"/>
    <w:tmpl w:val="3C52A55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4" w15:restartNumberingAfterBreak="0">
    <w:nsid w:val="66B73C68"/>
    <w:multiLevelType w:val="hybridMultilevel"/>
    <w:tmpl w:val="543CD742"/>
    <w:lvl w:ilvl="0" w:tplc="FB4ADA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0F1FF8"/>
    <w:multiLevelType w:val="hybridMultilevel"/>
    <w:tmpl w:val="32AE8CB2"/>
    <w:lvl w:ilvl="0" w:tplc="61D219A4">
      <w:start w:val="1"/>
      <w:numFmt w:val="lowerRoman"/>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6E2D0E98"/>
    <w:multiLevelType w:val="hybridMultilevel"/>
    <w:tmpl w:val="0B2C0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59145A"/>
    <w:multiLevelType w:val="hybridMultilevel"/>
    <w:tmpl w:val="0CFE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B85AB3"/>
    <w:multiLevelType w:val="hybridMultilevel"/>
    <w:tmpl w:val="7F7C181E"/>
    <w:lvl w:ilvl="0" w:tplc="666252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3F0DEC"/>
    <w:multiLevelType w:val="hybridMultilevel"/>
    <w:tmpl w:val="C4AA320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D8D4D7F"/>
    <w:multiLevelType w:val="hybridMultilevel"/>
    <w:tmpl w:val="C4AA320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1"/>
  </w:num>
  <w:num w:numId="2">
    <w:abstractNumId w:val="4"/>
  </w:num>
  <w:num w:numId="3">
    <w:abstractNumId w:val="9"/>
  </w:num>
  <w:num w:numId="4">
    <w:abstractNumId w:val="38"/>
  </w:num>
  <w:num w:numId="5">
    <w:abstractNumId w:val="19"/>
  </w:num>
  <w:num w:numId="6">
    <w:abstractNumId w:val="28"/>
  </w:num>
  <w:num w:numId="7">
    <w:abstractNumId w:val="3"/>
  </w:num>
  <w:num w:numId="8">
    <w:abstractNumId w:val="34"/>
  </w:num>
  <w:num w:numId="9">
    <w:abstractNumId w:val="8"/>
  </w:num>
  <w:num w:numId="10">
    <w:abstractNumId w:val="11"/>
  </w:num>
  <w:num w:numId="11">
    <w:abstractNumId w:val="20"/>
  </w:num>
  <w:num w:numId="12">
    <w:abstractNumId w:val="7"/>
  </w:num>
  <w:num w:numId="13">
    <w:abstractNumId w:val="24"/>
  </w:num>
  <w:num w:numId="14">
    <w:abstractNumId w:val="13"/>
  </w:num>
  <w:num w:numId="15">
    <w:abstractNumId w:val="17"/>
  </w:num>
  <w:num w:numId="16">
    <w:abstractNumId w:val="10"/>
  </w:num>
  <w:num w:numId="17">
    <w:abstractNumId w:val="37"/>
  </w:num>
  <w:num w:numId="18">
    <w:abstractNumId w:val="36"/>
  </w:num>
  <w:num w:numId="19">
    <w:abstractNumId w:val="0"/>
  </w:num>
  <w:num w:numId="20">
    <w:abstractNumId w:val="2"/>
  </w:num>
  <w:num w:numId="21">
    <w:abstractNumId w:val="14"/>
  </w:num>
  <w:num w:numId="22">
    <w:abstractNumId w:val="21"/>
  </w:num>
  <w:num w:numId="23">
    <w:abstractNumId w:val="25"/>
  </w:num>
  <w:num w:numId="24">
    <w:abstractNumId w:val="22"/>
  </w:num>
  <w:num w:numId="25">
    <w:abstractNumId w:val="32"/>
  </w:num>
  <w:num w:numId="26">
    <w:abstractNumId w:val="26"/>
  </w:num>
  <w:num w:numId="27">
    <w:abstractNumId w:val="12"/>
  </w:num>
  <w:num w:numId="28">
    <w:abstractNumId w:val="23"/>
  </w:num>
  <w:num w:numId="29">
    <w:abstractNumId w:val="16"/>
  </w:num>
  <w:num w:numId="30">
    <w:abstractNumId w:val="5"/>
  </w:num>
  <w:num w:numId="31">
    <w:abstractNumId w:val="30"/>
  </w:num>
  <w:num w:numId="32">
    <w:abstractNumId w:val="27"/>
  </w:num>
  <w:num w:numId="33">
    <w:abstractNumId w:val="1"/>
  </w:num>
  <w:num w:numId="34">
    <w:abstractNumId w:val="29"/>
  </w:num>
  <w:num w:numId="35">
    <w:abstractNumId w:val="15"/>
  </w:num>
  <w:num w:numId="36">
    <w:abstractNumId w:val="18"/>
  </w:num>
  <w:num w:numId="37">
    <w:abstractNumId w:val="6"/>
  </w:num>
  <w:num w:numId="38">
    <w:abstractNumId w:val="35"/>
  </w:num>
  <w:num w:numId="39">
    <w:abstractNumId w:val="33"/>
  </w:num>
  <w:num w:numId="40">
    <w:abstractNumId w:val="39"/>
  </w:num>
  <w:num w:numId="41">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334"/>
    <w:rsid w:val="000004B7"/>
    <w:rsid w:val="00002572"/>
    <w:rsid w:val="00002B7D"/>
    <w:rsid w:val="0000365E"/>
    <w:rsid w:val="0000433C"/>
    <w:rsid w:val="000116FA"/>
    <w:rsid w:val="00011F8A"/>
    <w:rsid w:val="00013B45"/>
    <w:rsid w:val="0001458A"/>
    <w:rsid w:val="000171CA"/>
    <w:rsid w:val="00020739"/>
    <w:rsid w:val="00022060"/>
    <w:rsid w:val="0002217A"/>
    <w:rsid w:val="000300A5"/>
    <w:rsid w:val="00031305"/>
    <w:rsid w:val="00037859"/>
    <w:rsid w:val="00044B10"/>
    <w:rsid w:val="00044E6C"/>
    <w:rsid w:val="000513F4"/>
    <w:rsid w:val="000522C9"/>
    <w:rsid w:val="0005404E"/>
    <w:rsid w:val="00054986"/>
    <w:rsid w:val="00056D61"/>
    <w:rsid w:val="00057BA7"/>
    <w:rsid w:val="0006003C"/>
    <w:rsid w:val="00060E19"/>
    <w:rsid w:val="000636E0"/>
    <w:rsid w:val="00072FA5"/>
    <w:rsid w:val="00074804"/>
    <w:rsid w:val="0007628D"/>
    <w:rsid w:val="00076E6B"/>
    <w:rsid w:val="000811EB"/>
    <w:rsid w:val="0008178E"/>
    <w:rsid w:val="00084730"/>
    <w:rsid w:val="00084BFD"/>
    <w:rsid w:val="000A1737"/>
    <w:rsid w:val="000A4D2D"/>
    <w:rsid w:val="000A6ED5"/>
    <w:rsid w:val="000B4FD4"/>
    <w:rsid w:val="000C41A2"/>
    <w:rsid w:val="000C44C1"/>
    <w:rsid w:val="000C46E8"/>
    <w:rsid w:val="000C53A3"/>
    <w:rsid w:val="000C6D2D"/>
    <w:rsid w:val="000D6907"/>
    <w:rsid w:val="000D736F"/>
    <w:rsid w:val="000E0B3F"/>
    <w:rsid w:val="000E1496"/>
    <w:rsid w:val="000E353B"/>
    <w:rsid w:val="000E5DD7"/>
    <w:rsid w:val="000E73F7"/>
    <w:rsid w:val="000F2305"/>
    <w:rsid w:val="000F26D5"/>
    <w:rsid w:val="000F5635"/>
    <w:rsid w:val="00101DC0"/>
    <w:rsid w:val="0010220A"/>
    <w:rsid w:val="001074B4"/>
    <w:rsid w:val="0010796E"/>
    <w:rsid w:val="00117BFF"/>
    <w:rsid w:val="00120015"/>
    <w:rsid w:val="00121CFE"/>
    <w:rsid w:val="00124261"/>
    <w:rsid w:val="001269E5"/>
    <w:rsid w:val="00127AB9"/>
    <w:rsid w:val="001305F9"/>
    <w:rsid w:val="001306A2"/>
    <w:rsid w:val="00134641"/>
    <w:rsid w:val="00135CFD"/>
    <w:rsid w:val="00136ED8"/>
    <w:rsid w:val="001467B1"/>
    <w:rsid w:val="00146FA4"/>
    <w:rsid w:val="00151303"/>
    <w:rsid w:val="001536CA"/>
    <w:rsid w:val="001556D2"/>
    <w:rsid w:val="00160D3C"/>
    <w:rsid w:val="00161122"/>
    <w:rsid w:val="00161E6A"/>
    <w:rsid w:val="00164A8D"/>
    <w:rsid w:val="001659E5"/>
    <w:rsid w:val="00175FDA"/>
    <w:rsid w:val="001803EC"/>
    <w:rsid w:val="00187448"/>
    <w:rsid w:val="00191B43"/>
    <w:rsid w:val="00191FE2"/>
    <w:rsid w:val="00194B63"/>
    <w:rsid w:val="001971B0"/>
    <w:rsid w:val="001A2F92"/>
    <w:rsid w:val="001A4FE8"/>
    <w:rsid w:val="001A7087"/>
    <w:rsid w:val="001A7FA5"/>
    <w:rsid w:val="001B19A7"/>
    <w:rsid w:val="001B6433"/>
    <w:rsid w:val="001B6FEB"/>
    <w:rsid w:val="001C2757"/>
    <w:rsid w:val="001C2EED"/>
    <w:rsid w:val="001C3CD1"/>
    <w:rsid w:val="001D4418"/>
    <w:rsid w:val="001D446C"/>
    <w:rsid w:val="001D5C46"/>
    <w:rsid w:val="001E261F"/>
    <w:rsid w:val="001E6925"/>
    <w:rsid w:val="001F14BF"/>
    <w:rsid w:val="001F28BE"/>
    <w:rsid w:val="001F41EC"/>
    <w:rsid w:val="001F704B"/>
    <w:rsid w:val="00200A30"/>
    <w:rsid w:val="00212C6F"/>
    <w:rsid w:val="00213A0A"/>
    <w:rsid w:val="00214E38"/>
    <w:rsid w:val="00215064"/>
    <w:rsid w:val="00217923"/>
    <w:rsid w:val="002203B6"/>
    <w:rsid w:val="002217A6"/>
    <w:rsid w:val="00222196"/>
    <w:rsid w:val="00226F84"/>
    <w:rsid w:val="00227E22"/>
    <w:rsid w:val="0023152A"/>
    <w:rsid w:val="0023161C"/>
    <w:rsid w:val="00243493"/>
    <w:rsid w:val="00244214"/>
    <w:rsid w:val="0024480A"/>
    <w:rsid w:val="002453CA"/>
    <w:rsid w:val="00247372"/>
    <w:rsid w:val="00251E17"/>
    <w:rsid w:val="00255A60"/>
    <w:rsid w:val="00264A5E"/>
    <w:rsid w:val="00273BBE"/>
    <w:rsid w:val="00273FD0"/>
    <w:rsid w:val="002753EC"/>
    <w:rsid w:val="002765B8"/>
    <w:rsid w:val="00277598"/>
    <w:rsid w:val="00280C9D"/>
    <w:rsid w:val="00283686"/>
    <w:rsid w:val="002865E1"/>
    <w:rsid w:val="00291622"/>
    <w:rsid w:val="00292B2C"/>
    <w:rsid w:val="002939A5"/>
    <w:rsid w:val="0029463E"/>
    <w:rsid w:val="002A0E93"/>
    <w:rsid w:val="002A401D"/>
    <w:rsid w:val="002A7319"/>
    <w:rsid w:val="002A780F"/>
    <w:rsid w:val="002B0F44"/>
    <w:rsid w:val="002B33D4"/>
    <w:rsid w:val="002B62FC"/>
    <w:rsid w:val="002B6AF5"/>
    <w:rsid w:val="002B7AD9"/>
    <w:rsid w:val="002C2B26"/>
    <w:rsid w:val="002C369F"/>
    <w:rsid w:val="002C75EF"/>
    <w:rsid w:val="002D18B7"/>
    <w:rsid w:val="002D2CD0"/>
    <w:rsid w:val="002D313A"/>
    <w:rsid w:val="002D3749"/>
    <w:rsid w:val="002E3D20"/>
    <w:rsid w:val="002F5853"/>
    <w:rsid w:val="002F6AEC"/>
    <w:rsid w:val="002F76C6"/>
    <w:rsid w:val="00305DB1"/>
    <w:rsid w:val="00306AB0"/>
    <w:rsid w:val="00310ACA"/>
    <w:rsid w:val="003118FE"/>
    <w:rsid w:val="003122D9"/>
    <w:rsid w:val="003132FA"/>
    <w:rsid w:val="00314441"/>
    <w:rsid w:val="003159C6"/>
    <w:rsid w:val="00316C81"/>
    <w:rsid w:val="00317259"/>
    <w:rsid w:val="00321032"/>
    <w:rsid w:val="003222FB"/>
    <w:rsid w:val="00322601"/>
    <w:rsid w:val="0033642A"/>
    <w:rsid w:val="00345A83"/>
    <w:rsid w:val="003466B4"/>
    <w:rsid w:val="00347682"/>
    <w:rsid w:val="00352B00"/>
    <w:rsid w:val="003535E7"/>
    <w:rsid w:val="003704B9"/>
    <w:rsid w:val="0037332F"/>
    <w:rsid w:val="00380717"/>
    <w:rsid w:val="003808E7"/>
    <w:rsid w:val="0038307D"/>
    <w:rsid w:val="003833A4"/>
    <w:rsid w:val="00385DE7"/>
    <w:rsid w:val="00387A1F"/>
    <w:rsid w:val="00387CA7"/>
    <w:rsid w:val="003924B9"/>
    <w:rsid w:val="00393FEF"/>
    <w:rsid w:val="003960F9"/>
    <w:rsid w:val="003A1BFF"/>
    <w:rsid w:val="003A242F"/>
    <w:rsid w:val="003A69BD"/>
    <w:rsid w:val="003A6CF2"/>
    <w:rsid w:val="003B1116"/>
    <w:rsid w:val="003B23AE"/>
    <w:rsid w:val="003B240B"/>
    <w:rsid w:val="003B45E5"/>
    <w:rsid w:val="003B5E29"/>
    <w:rsid w:val="003C15A3"/>
    <w:rsid w:val="003C18E0"/>
    <w:rsid w:val="003C6177"/>
    <w:rsid w:val="003C6FB3"/>
    <w:rsid w:val="003C7302"/>
    <w:rsid w:val="003D358A"/>
    <w:rsid w:val="003E5CC9"/>
    <w:rsid w:val="003F118C"/>
    <w:rsid w:val="003F23FE"/>
    <w:rsid w:val="003F2BE7"/>
    <w:rsid w:val="003F62DB"/>
    <w:rsid w:val="003F7D53"/>
    <w:rsid w:val="00402B47"/>
    <w:rsid w:val="004030FD"/>
    <w:rsid w:val="004056C6"/>
    <w:rsid w:val="00405F14"/>
    <w:rsid w:val="00411ED0"/>
    <w:rsid w:val="00413642"/>
    <w:rsid w:val="0041638A"/>
    <w:rsid w:val="004179D3"/>
    <w:rsid w:val="00423328"/>
    <w:rsid w:val="0042457F"/>
    <w:rsid w:val="004261BA"/>
    <w:rsid w:val="00426518"/>
    <w:rsid w:val="00426F53"/>
    <w:rsid w:val="00427124"/>
    <w:rsid w:val="00434638"/>
    <w:rsid w:val="0043481D"/>
    <w:rsid w:val="0043588F"/>
    <w:rsid w:val="00444158"/>
    <w:rsid w:val="00447281"/>
    <w:rsid w:val="0045472B"/>
    <w:rsid w:val="004641E3"/>
    <w:rsid w:val="00472930"/>
    <w:rsid w:val="00482201"/>
    <w:rsid w:val="00482A76"/>
    <w:rsid w:val="00482E1C"/>
    <w:rsid w:val="0048322B"/>
    <w:rsid w:val="004834A9"/>
    <w:rsid w:val="00485733"/>
    <w:rsid w:val="00491FEE"/>
    <w:rsid w:val="004958D0"/>
    <w:rsid w:val="004A02B7"/>
    <w:rsid w:val="004A0AE0"/>
    <w:rsid w:val="004A18CB"/>
    <w:rsid w:val="004A39C2"/>
    <w:rsid w:val="004A3D6B"/>
    <w:rsid w:val="004A6234"/>
    <w:rsid w:val="004B4DBE"/>
    <w:rsid w:val="004B4E4E"/>
    <w:rsid w:val="004B6458"/>
    <w:rsid w:val="004B7DD1"/>
    <w:rsid w:val="004C062D"/>
    <w:rsid w:val="004C34AC"/>
    <w:rsid w:val="004C37DF"/>
    <w:rsid w:val="004C5396"/>
    <w:rsid w:val="004C7F3F"/>
    <w:rsid w:val="004D1655"/>
    <w:rsid w:val="004D25B3"/>
    <w:rsid w:val="004D3C5D"/>
    <w:rsid w:val="004D4785"/>
    <w:rsid w:val="004E0F2F"/>
    <w:rsid w:val="004E48CB"/>
    <w:rsid w:val="004E5658"/>
    <w:rsid w:val="004E5B05"/>
    <w:rsid w:val="004E60C6"/>
    <w:rsid w:val="004E74EC"/>
    <w:rsid w:val="004F2AE0"/>
    <w:rsid w:val="004F57BB"/>
    <w:rsid w:val="00505DF5"/>
    <w:rsid w:val="00506D46"/>
    <w:rsid w:val="00507399"/>
    <w:rsid w:val="00513027"/>
    <w:rsid w:val="00514206"/>
    <w:rsid w:val="00514D77"/>
    <w:rsid w:val="00517576"/>
    <w:rsid w:val="00531F54"/>
    <w:rsid w:val="00532170"/>
    <w:rsid w:val="00543979"/>
    <w:rsid w:val="00550141"/>
    <w:rsid w:val="00563752"/>
    <w:rsid w:val="00566E31"/>
    <w:rsid w:val="0057115F"/>
    <w:rsid w:val="005813D1"/>
    <w:rsid w:val="00581E78"/>
    <w:rsid w:val="005851E6"/>
    <w:rsid w:val="00585CEC"/>
    <w:rsid w:val="00586083"/>
    <w:rsid w:val="005918DB"/>
    <w:rsid w:val="00591F8F"/>
    <w:rsid w:val="005A3D7D"/>
    <w:rsid w:val="005A5E68"/>
    <w:rsid w:val="005A60D0"/>
    <w:rsid w:val="005A7E29"/>
    <w:rsid w:val="005B15EA"/>
    <w:rsid w:val="005B36C8"/>
    <w:rsid w:val="005B7B9F"/>
    <w:rsid w:val="005C0583"/>
    <w:rsid w:val="005C0694"/>
    <w:rsid w:val="005C2220"/>
    <w:rsid w:val="005C6CCF"/>
    <w:rsid w:val="005D3457"/>
    <w:rsid w:val="005D7415"/>
    <w:rsid w:val="005E1488"/>
    <w:rsid w:val="005E2943"/>
    <w:rsid w:val="005E613D"/>
    <w:rsid w:val="005E7BDA"/>
    <w:rsid w:val="005F0ACB"/>
    <w:rsid w:val="005F0D66"/>
    <w:rsid w:val="005F1E4C"/>
    <w:rsid w:val="005F6C4E"/>
    <w:rsid w:val="005F76E0"/>
    <w:rsid w:val="00603505"/>
    <w:rsid w:val="0060393E"/>
    <w:rsid w:val="00603B65"/>
    <w:rsid w:val="00606112"/>
    <w:rsid w:val="00607B81"/>
    <w:rsid w:val="006142AF"/>
    <w:rsid w:val="00615F15"/>
    <w:rsid w:val="00620D80"/>
    <w:rsid w:val="0062182E"/>
    <w:rsid w:val="006343D8"/>
    <w:rsid w:val="00634A55"/>
    <w:rsid w:val="00634C41"/>
    <w:rsid w:val="00634C7D"/>
    <w:rsid w:val="00635900"/>
    <w:rsid w:val="006416A5"/>
    <w:rsid w:val="00646FC2"/>
    <w:rsid w:val="00654EA7"/>
    <w:rsid w:val="00654F5F"/>
    <w:rsid w:val="00666677"/>
    <w:rsid w:val="0067403D"/>
    <w:rsid w:val="00674A74"/>
    <w:rsid w:val="0067549A"/>
    <w:rsid w:val="00677115"/>
    <w:rsid w:val="00684326"/>
    <w:rsid w:val="00684B69"/>
    <w:rsid w:val="006865FA"/>
    <w:rsid w:val="00692468"/>
    <w:rsid w:val="00695CCD"/>
    <w:rsid w:val="006A1B7B"/>
    <w:rsid w:val="006A55E0"/>
    <w:rsid w:val="006A5A1E"/>
    <w:rsid w:val="006A5C07"/>
    <w:rsid w:val="006B0692"/>
    <w:rsid w:val="006B1785"/>
    <w:rsid w:val="006B1793"/>
    <w:rsid w:val="006B2401"/>
    <w:rsid w:val="006B6ACA"/>
    <w:rsid w:val="006C0A2F"/>
    <w:rsid w:val="006C10D8"/>
    <w:rsid w:val="006C488B"/>
    <w:rsid w:val="006C514F"/>
    <w:rsid w:val="006C51EC"/>
    <w:rsid w:val="006C5FC9"/>
    <w:rsid w:val="006D1D9A"/>
    <w:rsid w:val="006D2451"/>
    <w:rsid w:val="006D2FA9"/>
    <w:rsid w:val="006D46C9"/>
    <w:rsid w:val="006E0195"/>
    <w:rsid w:val="006E1D15"/>
    <w:rsid w:val="006E2229"/>
    <w:rsid w:val="006E5F69"/>
    <w:rsid w:val="006E60A0"/>
    <w:rsid w:val="006F2E5C"/>
    <w:rsid w:val="006F40A5"/>
    <w:rsid w:val="006F5E75"/>
    <w:rsid w:val="006F6567"/>
    <w:rsid w:val="0070296C"/>
    <w:rsid w:val="007108F2"/>
    <w:rsid w:val="00711135"/>
    <w:rsid w:val="0071123B"/>
    <w:rsid w:val="00712651"/>
    <w:rsid w:val="00713B78"/>
    <w:rsid w:val="00714339"/>
    <w:rsid w:val="00714D32"/>
    <w:rsid w:val="00715717"/>
    <w:rsid w:val="00720C89"/>
    <w:rsid w:val="00721A6B"/>
    <w:rsid w:val="00723223"/>
    <w:rsid w:val="00732071"/>
    <w:rsid w:val="0073473D"/>
    <w:rsid w:val="007400BB"/>
    <w:rsid w:val="00740437"/>
    <w:rsid w:val="00742794"/>
    <w:rsid w:val="00752708"/>
    <w:rsid w:val="00757C4D"/>
    <w:rsid w:val="00760B54"/>
    <w:rsid w:val="0076514B"/>
    <w:rsid w:val="00766176"/>
    <w:rsid w:val="007707FB"/>
    <w:rsid w:val="007714E7"/>
    <w:rsid w:val="00773B0F"/>
    <w:rsid w:val="00775C5A"/>
    <w:rsid w:val="00777ADC"/>
    <w:rsid w:val="0079535C"/>
    <w:rsid w:val="00797755"/>
    <w:rsid w:val="007A056E"/>
    <w:rsid w:val="007A0BC4"/>
    <w:rsid w:val="007A5899"/>
    <w:rsid w:val="007B0415"/>
    <w:rsid w:val="007B21AD"/>
    <w:rsid w:val="007B26DD"/>
    <w:rsid w:val="007B2AC6"/>
    <w:rsid w:val="007B312C"/>
    <w:rsid w:val="007B6F08"/>
    <w:rsid w:val="007C2B6F"/>
    <w:rsid w:val="007C3B64"/>
    <w:rsid w:val="007C5A7F"/>
    <w:rsid w:val="007D1E1E"/>
    <w:rsid w:val="007D41A5"/>
    <w:rsid w:val="007D4B6B"/>
    <w:rsid w:val="007D567D"/>
    <w:rsid w:val="007D7AF5"/>
    <w:rsid w:val="007E08DF"/>
    <w:rsid w:val="007E0A6B"/>
    <w:rsid w:val="007E3586"/>
    <w:rsid w:val="007E3969"/>
    <w:rsid w:val="007F0470"/>
    <w:rsid w:val="007F2C28"/>
    <w:rsid w:val="007F3719"/>
    <w:rsid w:val="008014CB"/>
    <w:rsid w:val="00802275"/>
    <w:rsid w:val="00802395"/>
    <w:rsid w:val="008028A9"/>
    <w:rsid w:val="00804012"/>
    <w:rsid w:val="00813B39"/>
    <w:rsid w:val="00813B96"/>
    <w:rsid w:val="00821353"/>
    <w:rsid w:val="008226E9"/>
    <w:rsid w:val="008254EB"/>
    <w:rsid w:val="008268F8"/>
    <w:rsid w:val="00826BAC"/>
    <w:rsid w:val="00836260"/>
    <w:rsid w:val="008414F8"/>
    <w:rsid w:val="00842ACA"/>
    <w:rsid w:val="00842D6F"/>
    <w:rsid w:val="008475B6"/>
    <w:rsid w:val="0085098D"/>
    <w:rsid w:val="008534F2"/>
    <w:rsid w:val="008565CB"/>
    <w:rsid w:val="008609CF"/>
    <w:rsid w:val="00861F29"/>
    <w:rsid w:val="008634AC"/>
    <w:rsid w:val="008634F8"/>
    <w:rsid w:val="00863AF2"/>
    <w:rsid w:val="00863B23"/>
    <w:rsid w:val="00872409"/>
    <w:rsid w:val="00877E10"/>
    <w:rsid w:val="00880263"/>
    <w:rsid w:val="00880DB9"/>
    <w:rsid w:val="00885CB2"/>
    <w:rsid w:val="00885DF9"/>
    <w:rsid w:val="008870F6"/>
    <w:rsid w:val="008879A9"/>
    <w:rsid w:val="00887FCC"/>
    <w:rsid w:val="008900DE"/>
    <w:rsid w:val="00892AA5"/>
    <w:rsid w:val="00897208"/>
    <w:rsid w:val="008A3DF4"/>
    <w:rsid w:val="008A3FA0"/>
    <w:rsid w:val="008A5D9D"/>
    <w:rsid w:val="008B085F"/>
    <w:rsid w:val="008B192B"/>
    <w:rsid w:val="008B1CA2"/>
    <w:rsid w:val="008B67B2"/>
    <w:rsid w:val="008C1036"/>
    <w:rsid w:val="008C2443"/>
    <w:rsid w:val="008C691A"/>
    <w:rsid w:val="008C78B1"/>
    <w:rsid w:val="008D313B"/>
    <w:rsid w:val="008D67F1"/>
    <w:rsid w:val="008E13DF"/>
    <w:rsid w:val="008E4DC6"/>
    <w:rsid w:val="008F328B"/>
    <w:rsid w:val="008F40A5"/>
    <w:rsid w:val="008F482B"/>
    <w:rsid w:val="00900442"/>
    <w:rsid w:val="0090171E"/>
    <w:rsid w:val="009061CB"/>
    <w:rsid w:val="009077E1"/>
    <w:rsid w:val="00907B31"/>
    <w:rsid w:val="00911BA9"/>
    <w:rsid w:val="0091392F"/>
    <w:rsid w:val="00916EB2"/>
    <w:rsid w:val="00920DFA"/>
    <w:rsid w:val="00922029"/>
    <w:rsid w:val="00927BF5"/>
    <w:rsid w:val="0093004E"/>
    <w:rsid w:val="00934110"/>
    <w:rsid w:val="0093593A"/>
    <w:rsid w:val="00937981"/>
    <w:rsid w:val="00941A57"/>
    <w:rsid w:val="0094456E"/>
    <w:rsid w:val="00945182"/>
    <w:rsid w:val="0094578B"/>
    <w:rsid w:val="00962D24"/>
    <w:rsid w:val="00963809"/>
    <w:rsid w:val="00963961"/>
    <w:rsid w:val="00970BC1"/>
    <w:rsid w:val="00974000"/>
    <w:rsid w:val="009745E5"/>
    <w:rsid w:val="009746F3"/>
    <w:rsid w:val="00976E79"/>
    <w:rsid w:val="00995AFC"/>
    <w:rsid w:val="00995E80"/>
    <w:rsid w:val="009A566F"/>
    <w:rsid w:val="009A5BAE"/>
    <w:rsid w:val="009A7BDF"/>
    <w:rsid w:val="009B224A"/>
    <w:rsid w:val="009B6B0C"/>
    <w:rsid w:val="009C03BB"/>
    <w:rsid w:val="009C498D"/>
    <w:rsid w:val="009C7F90"/>
    <w:rsid w:val="009D07EC"/>
    <w:rsid w:val="009D1A87"/>
    <w:rsid w:val="009D3682"/>
    <w:rsid w:val="009D3BF5"/>
    <w:rsid w:val="009D4C58"/>
    <w:rsid w:val="009D6F70"/>
    <w:rsid w:val="009D6FA8"/>
    <w:rsid w:val="009D725C"/>
    <w:rsid w:val="009E2C0A"/>
    <w:rsid w:val="009E2D39"/>
    <w:rsid w:val="009E49B9"/>
    <w:rsid w:val="009E6711"/>
    <w:rsid w:val="009F140D"/>
    <w:rsid w:val="009F1417"/>
    <w:rsid w:val="009F1CC3"/>
    <w:rsid w:val="009F2E43"/>
    <w:rsid w:val="009F4E3C"/>
    <w:rsid w:val="009F5DA6"/>
    <w:rsid w:val="009F726D"/>
    <w:rsid w:val="00A00FF3"/>
    <w:rsid w:val="00A0288A"/>
    <w:rsid w:val="00A029A5"/>
    <w:rsid w:val="00A0342A"/>
    <w:rsid w:val="00A03552"/>
    <w:rsid w:val="00A106C1"/>
    <w:rsid w:val="00A11222"/>
    <w:rsid w:val="00A13040"/>
    <w:rsid w:val="00A13AF2"/>
    <w:rsid w:val="00A15EBF"/>
    <w:rsid w:val="00A173C8"/>
    <w:rsid w:val="00A272E0"/>
    <w:rsid w:val="00A314FD"/>
    <w:rsid w:val="00A34241"/>
    <w:rsid w:val="00A415B6"/>
    <w:rsid w:val="00A426F6"/>
    <w:rsid w:val="00A44236"/>
    <w:rsid w:val="00A452FA"/>
    <w:rsid w:val="00A478E9"/>
    <w:rsid w:val="00A52B39"/>
    <w:rsid w:val="00A54717"/>
    <w:rsid w:val="00A5657C"/>
    <w:rsid w:val="00A641D6"/>
    <w:rsid w:val="00A704D0"/>
    <w:rsid w:val="00A7348D"/>
    <w:rsid w:val="00A751BA"/>
    <w:rsid w:val="00A75AE5"/>
    <w:rsid w:val="00A775C2"/>
    <w:rsid w:val="00A7792B"/>
    <w:rsid w:val="00A8082E"/>
    <w:rsid w:val="00A82E41"/>
    <w:rsid w:val="00A84598"/>
    <w:rsid w:val="00A85F21"/>
    <w:rsid w:val="00A86F45"/>
    <w:rsid w:val="00A9237B"/>
    <w:rsid w:val="00AA4FEF"/>
    <w:rsid w:val="00AA653D"/>
    <w:rsid w:val="00AB410C"/>
    <w:rsid w:val="00AB4812"/>
    <w:rsid w:val="00AB5357"/>
    <w:rsid w:val="00AB5A69"/>
    <w:rsid w:val="00AB608C"/>
    <w:rsid w:val="00AB6334"/>
    <w:rsid w:val="00AC4710"/>
    <w:rsid w:val="00AC539C"/>
    <w:rsid w:val="00AC53D2"/>
    <w:rsid w:val="00AC78D2"/>
    <w:rsid w:val="00AD168E"/>
    <w:rsid w:val="00AD3041"/>
    <w:rsid w:val="00AD7B22"/>
    <w:rsid w:val="00AE0C2C"/>
    <w:rsid w:val="00AE3ED0"/>
    <w:rsid w:val="00AE6478"/>
    <w:rsid w:val="00AE73FA"/>
    <w:rsid w:val="00AE7500"/>
    <w:rsid w:val="00AF11F6"/>
    <w:rsid w:val="00B0262E"/>
    <w:rsid w:val="00B07E6B"/>
    <w:rsid w:val="00B30E92"/>
    <w:rsid w:val="00B330D8"/>
    <w:rsid w:val="00B35D04"/>
    <w:rsid w:val="00B40341"/>
    <w:rsid w:val="00B4074D"/>
    <w:rsid w:val="00B5072C"/>
    <w:rsid w:val="00B522BA"/>
    <w:rsid w:val="00B55728"/>
    <w:rsid w:val="00B57764"/>
    <w:rsid w:val="00B57EB2"/>
    <w:rsid w:val="00B653A4"/>
    <w:rsid w:val="00B656C0"/>
    <w:rsid w:val="00B67FE1"/>
    <w:rsid w:val="00B73257"/>
    <w:rsid w:val="00B76AE8"/>
    <w:rsid w:val="00B7765C"/>
    <w:rsid w:val="00B82A7F"/>
    <w:rsid w:val="00B82E39"/>
    <w:rsid w:val="00B962D9"/>
    <w:rsid w:val="00B964E8"/>
    <w:rsid w:val="00B96969"/>
    <w:rsid w:val="00BA1DAA"/>
    <w:rsid w:val="00BA3F27"/>
    <w:rsid w:val="00BA4E8C"/>
    <w:rsid w:val="00BC5C8B"/>
    <w:rsid w:val="00BC6F23"/>
    <w:rsid w:val="00BD1EDB"/>
    <w:rsid w:val="00BD2AFB"/>
    <w:rsid w:val="00BD2C3F"/>
    <w:rsid w:val="00BD4856"/>
    <w:rsid w:val="00BD5083"/>
    <w:rsid w:val="00BE177E"/>
    <w:rsid w:val="00BE2A0E"/>
    <w:rsid w:val="00BE515D"/>
    <w:rsid w:val="00C1001E"/>
    <w:rsid w:val="00C17AF0"/>
    <w:rsid w:val="00C231D6"/>
    <w:rsid w:val="00C2338E"/>
    <w:rsid w:val="00C25248"/>
    <w:rsid w:val="00C26E0A"/>
    <w:rsid w:val="00C304FF"/>
    <w:rsid w:val="00C3174A"/>
    <w:rsid w:val="00C46D29"/>
    <w:rsid w:val="00C470B6"/>
    <w:rsid w:val="00C5216B"/>
    <w:rsid w:val="00C53A69"/>
    <w:rsid w:val="00C549CC"/>
    <w:rsid w:val="00C56963"/>
    <w:rsid w:val="00C72754"/>
    <w:rsid w:val="00C81995"/>
    <w:rsid w:val="00C840E9"/>
    <w:rsid w:val="00C845FA"/>
    <w:rsid w:val="00C87C5B"/>
    <w:rsid w:val="00C90D0B"/>
    <w:rsid w:val="00C91AD3"/>
    <w:rsid w:val="00C927C1"/>
    <w:rsid w:val="00C940A6"/>
    <w:rsid w:val="00C95EA7"/>
    <w:rsid w:val="00CA1342"/>
    <w:rsid w:val="00CA3337"/>
    <w:rsid w:val="00CA7DBF"/>
    <w:rsid w:val="00CB0010"/>
    <w:rsid w:val="00CB4843"/>
    <w:rsid w:val="00CB638C"/>
    <w:rsid w:val="00CB7631"/>
    <w:rsid w:val="00CB7F5C"/>
    <w:rsid w:val="00CC3AAC"/>
    <w:rsid w:val="00CC4222"/>
    <w:rsid w:val="00CD471F"/>
    <w:rsid w:val="00CD7797"/>
    <w:rsid w:val="00CE07B7"/>
    <w:rsid w:val="00CE1982"/>
    <w:rsid w:val="00CE40E4"/>
    <w:rsid w:val="00CE5255"/>
    <w:rsid w:val="00CE7DD6"/>
    <w:rsid w:val="00CF000B"/>
    <w:rsid w:val="00CF2BD5"/>
    <w:rsid w:val="00CF3351"/>
    <w:rsid w:val="00CF6A2D"/>
    <w:rsid w:val="00D049E9"/>
    <w:rsid w:val="00D06755"/>
    <w:rsid w:val="00D141DE"/>
    <w:rsid w:val="00D17C4F"/>
    <w:rsid w:val="00D2507D"/>
    <w:rsid w:val="00D25A43"/>
    <w:rsid w:val="00D31073"/>
    <w:rsid w:val="00D3670F"/>
    <w:rsid w:val="00D37618"/>
    <w:rsid w:val="00D42D02"/>
    <w:rsid w:val="00D479F8"/>
    <w:rsid w:val="00D5238F"/>
    <w:rsid w:val="00D53075"/>
    <w:rsid w:val="00D603E8"/>
    <w:rsid w:val="00D60450"/>
    <w:rsid w:val="00D632F8"/>
    <w:rsid w:val="00D751CD"/>
    <w:rsid w:val="00D7526C"/>
    <w:rsid w:val="00D80092"/>
    <w:rsid w:val="00D80C20"/>
    <w:rsid w:val="00D836E5"/>
    <w:rsid w:val="00D9038D"/>
    <w:rsid w:val="00D97D98"/>
    <w:rsid w:val="00DA1FF1"/>
    <w:rsid w:val="00DA4AA8"/>
    <w:rsid w:val="00DA627D"/>
    <w:rsid w:val="00DB0CBA"/>
    <w:rsid w:val="00DB3B26"/>
    <w:rsid w:val="00DB40BE"/>
    <w:rsid w:val="00DB4BEE"/>
    <w:rsid w:val="00DC0949"/>
    <w:rsid w:val="00DC13C9"/>
    <w:rsid w:val="00DC2A55"/>
    <w:rsid w:val="00DC48DF"/>
    <w:rsid w:val="00DC4F69"/>
    <w:rsid w:val="00DC5856"/>
    <w:rsid w:val="00DC75A0"/>
    <w:rsid w:val="00DD31ED"/>
    <w:rsid w:val="00DD4AA9"/>
    <w:rsid w:val="00DD50BB"/>
    <w:rsid w:val="00DD6CBA"/>
    <w:rsid w:val="00DD78A7"/>
    <w:rsid w:val="00DE33A7"/>
    <w:rsid w:val="00DE567C"/>
    <w:rsid w:val="00DE6521"/>
    <w:rsid w:val="00DF1319"/>
    <w:rsid w:val="00DF6086"/>
    <w:rsid w:val="00E02F35"/>
    <w:rsid w:val="00E054A2"/>
    <w:rsid w:val="00E11188"/>
    <w:rsid w:val="00E1217D"/>
    <w:rsid w:val="00E1398B"/>
    <w:rsid w:val="00E1412A"/>
    <w:rsid w:val="00E154D8"/>
    <w:rsid w:val="00E23AFB"/>
    <w:rsid w:val="00E25919"/>
    <w:rsid w:val="00E276F0"/>
    <w:rsid w:val="00E3136A"/>
    <w:rsid w:val="00E34282"/>
    <w:rsid w:val="00E40CC3"/>
    <w:rsid w:val="00E40E0D"/>
    <w:rsid w:val="00E43BB0"/>
    <w:rsid w:val="00E458EF"/>
    <w:rsid w:val="00E50604"/>
    <w:rsid w:val="00E50756"/>
    <w:rsid w:val="00E52A37"/>
    <w:rsid w:val="00E5704B"/>
    <w:rsid w:val="00E635B2"/>
    <w:rsid w:val="00E65D20"/>
    <w:rsid w:val="00E665C9"/>
    <w:rsid w:val="00E72C87"/>
    <w:rsid w:val="00E73DEE"/>
    <w:rsid w:val="00E740AA"/>
    <w:rsid w:val="00E76E53"/>
    <w:rsid w:val="00E803D9"/>
    <w:rsid w:val="00E82819"/>
    <w:rsid w:val="00E83B7A"/>
    <w:rsid w:val="00E84F67"/>
    <w:rsid w:val="00E86BDB"/>
    <w:rsid w:val="00E8737C"/>
    <w:rsid w:val="00E9192F"/>
    <w:rsid w:val="00E960BF"/>
    <w:rsid w:val="00EA176A"/>
    <w:rsid w:val="00EA240B"/>
    <w:rsid w:val="00EA5EF6"/>
    <w:rsid w:val="00EA7EAA"/>
    <w:rsid w:val="00EB1992"/>
    <w:rsid w:val="00EB2860"/>
    <w:rsid w:val="00EB3512"/>
    <w:rsid w:val="00EB3C8B"/>
    <w:rsid w:val="00EB5129"/>
    <w:rsid w:val="00EC1C5E"/>
    <w:rsid w:val="00EC3BBE"/>
    <w:rsid w:val="00EC3C9A"/>
    <w:rsid w:val="00EC3D4C"/>
    <w:rsid w:val="00EC5E85"/>
    <w:rsid w:val="00ED360B"/>
    <w:rsid w:val="00ED4C8C"/>
    <w:rsid w:val="00ED5983"/>
    <w:rsid w:val="00EE7953"/>
    <w:rsid w:val="00EF036F"/>
    <w:rsid w:val="00F10AF4"/>
    <w:rsid w:val="00F11343"/>
    <w:rsid w:val="00F1171F"/>
    <w:rsid w:val="00F12313"/>
    <w:rsid w:val="00F14B53"/>
    <w:rsid w:val="00F150B9"/>
    <w:rsid w:val="00F1565C"/>
    <w:rsid w:val="00F157F8"/>
    <w:rsid w:val="00F17474"/>
    <w:rsid w:val="00F2418D"/>
    <w:rsid w:val="00F24D09"/>
    <w:rsid w:val="00F3632D"/>
    <w:rsid w:val="00F420C6"/>
    <w:rsid w:val="00F4240D"/>
    <w:rsid w:val="00F42B25"/>
    <w:rsid w:val="00F45327"/>
    <w:rsid w:val="00F47C16"/>
    <w:rsid w:val="00F50666"/>
    <w:rsid w:val="00F537EC"/>
    <w:rsid w:val="00F564BC"/>
    <w:rsid w:val="00F623CC"/>
    <w:rsid w:val="00F66330"/>
    <w:rsid w:val="00F66355"/>
    <w:rsid w:val="00F7026A"/>
    <w:rsid w:val="00F7170A"/>
    <w:rsid w:val="00F71F9C"/>
    <w:rsid w:val="00F73AD8"/>
    <w:rsid w:val="00F805DD"/>
    <w:rsid w:val="00F94480"/>
    <w:rsid w:val="00F9577C"/>
    <w:rsid w:val="00FA2995"/>
    <w:rsid w:val="00FA374C"/>
    <w:rsid w:val="00FB0D83"/>
    <w:rsid w:val="00FB112A"/>
    <w:rsid w:val="00FB4DA9"/>
    <w:rsid w:val="00FD00AE"/>
    <w:rsid w:val="00FD0851"/>
    <w:rsid w:val="00FD0FCB"/>
    <w:rsid w:val="00FD191C"/>
    <w:rsid w:val="00FD529E"/>
    <w:rsid w:val="00FE119D"/>
    <w:rsid w:val="00FE392A"/>
    <w:rsid w:val="00FE55AF"/>
    <w:rsid w:val="00FE7350"/>
    <w:rsid w:val="00FF2702"/>
    <w:rsid w:val="00FF3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F8AB9"/>
  <w15:docId w15:val="{989711CD-45A6-4B8F-A375-E06BE5450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6343D8"/>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AB6334"/>
    <w:pPr>
      <w:keepNext/>
      <w:keepLines/>
      <w:spacing w:before="480" w:line="276" w:lineRule="auto"/>
      <w:outlineLvl w:val="0"/>
    </w:pPr>
    <w:rPr>
      <w:rFonts w:ascii="Cambria" w:eastAsia="Times New Roman" w:hAnsi="Cambria"/>
      <w:b/>
      <w:bCs/>
      <w:color w:val="365F91"/>
      <w:sz w:val="28"/>
      <w:szCs w:val="28"/>
      <w:lang w:val="en-GB"/>
    </w:rPr>
  </w:style>
  <w:style w:type="paragraph" w:styleId="Heading2">
    <w:name w:val="heading 2"/>
    <w:basedOn w:val="Normal"/>
    <w:next w:val="Normal"/>
    <w:link w:val="Heading2Char"/>
    <w:uiPriority w:val="9"/>
    <w:unhideWhenUsed/>
    <w:qFormat/>
    <w:rsid w:val="005E7BDA"/>
    <w:pPr>
      <w:keepNext/>
      <w:keepLines/>
      <w:spacing w:before="40" w:line="276" w:lineRule="auto"/>
      <w:outlineLvl w:val="1"/>
    </w:pPr>
    <w:rPr>
      <w:rFonts w:asciiTheme="majorHAnsi" w:eastAsiaTheme="majorEastAsia" w:hAnsiTheme="majorHAnsi" w:cstheme="majorBidi"/>
      <w:color w:val="374C80"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334"/>
    <w:rPr>
      <w:rFonts w:ascii="Cambria" w:eastAsia="Times New Roman" w:hAnsi="Cambria" w:cs="Times New Roman"/>
      <w:b/>
      <w:bCs/>
      <w:color w:val="365F91"/>
      <w:sz w:val="28"/>
      <w:szCs w:val="28"/>
      <w:lang w:val="en-GB"/>
    </w:rPr>
  </w:style>
  <w:style w:type="character" w:customStyle="1" w:styleId="MediumGrid1-Accent2Char">
    <w:name w:val="Medium Grid 1 - Accent 2 Char"/>
    <w:aliases w:val="Table/Figure Heading Char,List Paragraph (numbered (a)) Char,Lapis Bulleted List Char,Dot pt Char,F5 List Paragraph Char,List Paragraph1 Char,No Spacing1 Char,List Paragraph Char Char Char Char,Indicator Text Char"/>
    <w:link w:val="MediumGrid1-Accent2"/>
    <w:uiPriority w:val="34"/>
    <w:locked/>
    <w:rsid w:val="00AB6334"/>
    <w:rPr>
      <w:sz w:val="22"/>
      <w:szCs w:val="22"/>
      <w:lang w:eastAsia="en-US"/>
    </w:rPr>
  </w:style>
  <w:style w:type="table" w:styleId="MediumGrid1-Accent2">
    <w:name w:val="Medium Grid 1 Accent 2"/>
    <w:basedOn w:val="TableNormal"/>
    <w:link w:val="MediumGrid1-Accent2Char"/>
    <w:uiPriority w:val="34"/>
    <w:semiHidden/>
    <w:unhideWhenUsed/>
    <w:rsid w:val="00AB6334"/>
    <w:pPr>
      <w:spacing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lastRow">
      <w:tblPr/>
      <w:tcPr>
        <w:tcBorders>
          <w:top w:val="single" w:sz="18" w:space="0" w:color="89B5DC" w:themeColor="accent2" w:themeTint="BF"/>
        </w:tcBorders>
      </w:tc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paragraph" w:styleId="ListParagraph">
    <w:name w:val="List Paragraph"/>
    <w:aliases w:val="List Paragraph (numbered (a)),Lapis Bulleted List"/>
    <w:basedOn w:val="Normal"/>
    <w:uiPriority w:val="34"/>
    <w:qFormat/>
    <w:rsid w:val="00A13AF2"/>
    <w:pPr>
      <w:spacing w:after="200" w:line="276" w:lineRule="auto"/>
      <w:ind w:left="720"/>
      <w:contextualSpacing/>
    </w:pPr>
    <w:rPr>
      <w:rFonts w:ascii="Calibri" w:eastAsia="Calibri" w:hAnsi="Calibri"/>
      <w:sz w:val="22"/>
      <w:szCs w:val="22"/>
      <w:lang w:val="en-GB"/>
    </w:rPr>
  </w:style>
  <w:style w:type="paragraph" w:styleId="FootnoteText">
    <w:name w:val="footnote text"/>
    <w:basedOn w:val="Normal"/>
    <w:link w:val="FootnoteTextChar"/>
    <w:uiPriority w:val="99"/>
    <w:semiHidden/>
    <w:unhideWhenUsed/>
    <w:rsid w:val="007A5899"/>
    <w:rPr>
      <w:rFonts w:ascii="Calibri" w:eastAsia="Calibri" w:hAnsi="Calibri"/>
      <w:sz w:val="20"/>
      <w:szCs w:val="20"/>
      <w:lang w:val="en-GB"/>
    </w:rPr>
  </w:style>
  <w:style w:type="character" w:customStyle="1" w:styleId="FootnoteTextChar">
    <w:name w:val="Footnote Text Char"/>
    <w:basedOn w:val="DefaultParagraphFont"/>
    <w:link w:val="FootnoteText"/>
    <w:uiPriority w:val="99"/>
    <w:semiHidden/>
    <w:rsid w:val="007A5899"/>
    <w:rPr>
      <w:rFonts w:ascii="Calibri" w:eastAsia="Calibri" w:hAnsi="Calibri" w:cs="Times New Roman"/>
      <w:sz w:val="20"/>
      <w:szCs w:val="20"/>
      <w:lang w:val="en-GB"/>
    </w:rPr>
  </w:style>
  <w:style w:type="character" w:styleId="FootnoteReference">
    <w:name w:val="footnote reference"/>
    <w:aliases w:val="4_G,Footnote number,ftref,16 Point,Superscript 6 Point,Ref,de nota al pie,note bp,Footnotes refss,Footnote Ref,Footnote Refernece, BVI fnr,BVI fnr,Знак сноски-FN,Знак сноски 1,Footnote Reference Number,Odwołanie przypisu"/>
    <w:basedOn w:val="DefaultParagraphFont"/>
    <w:uiPriority w:val="99"/>
    <w:unhideWhenUsed/>
    <w:rsid w:val="007A5899"/>
    <w:rPr>
      <w:vertAlign w:val="superscript"/>
    </w:rPr>
  </w:style>
  <w:style w:type="paragraph" w:styleId="NormalWeb">
    <w:name w:val="Normal (Web)"/>
    <w:basedOn w:val="Normal"/>
    <w:uiPriority w:val="99"/>
    <w:unhideWhenUsed/>
    <w:rsid w:val="00310ACA"/>
    <w:pPr>
      <w:spacing w:before="100" w:beforeAutospacing="1" w:after="100" w:afterAutospacing="1"/>
    </w:pPr>
    <w:rPr>
      <w:rFonts w:eastAsia="Times New Roman"/>
    </w:rPr>
  </w:style>
  <w:style w:type="paragraph" w:styleId="BodyText">
    <w:name w:val="Body Text"/>
    <w:basedOn w:val="Normal"/>
    <w:link w:val="BodyTextChar"/>
    <w:uiPriority w:val="1"/>
    <w:unhideWhenUsed/>
    <w:qFormat/>
    <w:rsid w:val="00581E78"/>
    <w:pPr>
      <w:spacing w:after="120"/>
    </w:pPr>
    <w:rPr>
      <w:rFonts w:ascii="Cambria" w:eastAsia="MS Mincho" w:hAnsi="Cambria"/>
    </w:rPr>
  </w:style>
  <w:style w:type="character" w:customStyle="1" w:styleId="BodyTextChar">
    <w:name w:val="Body Text Char"/>
    <w:basedOn w:val="DefaultParagraphFont"/>
    <w:link w:val="BodyText"/>
    <w:uiPriority w:val="1"/>
    <w:rsid w:val="00581E78"/>
    <w:rPr>
      <w:rFonts w:ascii="Cambria" w:eastAsia="MS Mincho" w:hAnsi="Cambria" w:cs="Times New Roman"/>
      <w:sz w:val="24"/>
      <w:szCs w:val="24"/>
    </w:rPr>
  </w:style>
  <w:style w:type="paragraph" w:customStyle="1" w:styleId="Default">
    <w:name w:val="Default"/>
    <w:rsid w:val="000E73F7"/>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unhideWhenUsed/>
    <w:rsid w:val="00514206"/>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514206"/>
  </w:style>
  <w:style w:type="character" w:customStyle="1" w:styleId="Heading2Char">
    <w:name w:val="Heading 2 Char"/>
    <w:basedOn w:val="DefaultParagraphFont"/>
    <w:link w:val="Heading2"/>
    <w:uiPriority w:val="9"/>
    <w:rsid w:val="005E7BDA"/>
    <w:rPr>
      <w:rFonts w:asciiTheme="majorHAnsi" w:eastAsiaTheme="majorEastAsia" w:hAnsiTheme="majorHAnsi" w:cstheme="majorBidi"/>
      <w:color w:val="374C80" w:themeColor="accent1" w:themeShade="BF"/>
      <w:sz w:val="26"/>
      <w:szCs w:val="26"/>
      <w:lang w:val="en-GB"/>
    </w:rPr>
  </w:style>
  <w:style w:type="paragraph" w:styleId="TOCHeading">
    <w:name w:val="TOC Heading"/>
    <w:basedOn w:val="Heading1"/>
    <w:next w:val="Normal"/>
    <w:uiPriority w:val="39"/>
    <w:unhideWhenUsed/>
    <w:qFormat/>
    <w:rsid w:val="005B15EA"/>
    <w:pPr>
      <w:spacing w:before="240" w:line="259" w:lineRule="auto"/>
      <w:outlineLvl w:val="9"/>
    </w:pPr>
    <w:rPr>
      <w:rFonts w:asciiTheme="majorHAnsi" w:eastAsiaTheme="majorEastAsia" w:hAnsiTheme="majorHAnsi" w:cstheme="majorBidi"/>
      <w:b w:val="0"/>
      <w:bCs w:val="0"/>
      <w:color w:val="374C80" w:themeColor="accent1" w:themeShade="BF"/>
      <w:sz w:val="32"/>
      <w:szCs w:val="32"/>
      <w:lang w:val="en-US"/>
    </w:rPr>
  </w:style>
  <w:style w:type="paragraph" w:styleId="TOC1">
    <w:name w:val="toc 1"/>
    <w:basedOn w:val="Normal"/>
    <w:next w:val="Normal"/>
    <w:autoRedefine/>
    <w:uiPriority w:val="39"/>
    <w:unhideWhenUsed/>
    <w:rsid w:val="005C0583"/>
    <w:pPr>
      <w:tabs>
        <w:tab w:val="right" w:leader="dot" w:pos="9350"/>
      </w:tabs>
      <w:spacing w:after="100" w:line="276" w:lineRule="auto"/>
    </w:pPr>
    <w:rPr>
      <w:rFonts w:ascii="Arial Narrow" w:eastAsia="Times New Roman" w:hAnsi="Arial Narrow"/>
      <w:bCs/>
      <w:noProof/>
      <w:sz w:val="22"/>
      <w:szCs w:val="22"/>
      <w:lang w:val="en-GB"/>
    </w:rPr>
  </w:style>
  <w:style w:type="paragraph" w:styleId="TOC2">
    <w:name w:val="toc 2"/>
    <w:basedOn w:val="Normal"/>
    <w:next w:val="Normal"/>
    <w:autoRedefine/>
    <w:uiPriority w:val="39"/>
    <w:unhideWhenUsed/>
    <w:rsid w:val="00482E1C"/>
    <w:pPr>
      <w:tabs>
        <w:tab w:val="right" w:leader="dot" w:pos="9350"/>
      </w:tabs>
      <w:spacing w:after="100" w:line="276" w:lineRule="auto"/>
      <w:ind w:left="220"/>
    </w:pPr>
    <w:rPr>
      <w:rFonts w:ascii="Calibri" w:eastAsia="Calibri" w:hAnsi="Calibri"/>
      <w:sz w:val="22"/>
      <w:szCs w:val="22"/>
      <w:lang w:val="en-GB"/>
    </w:rPr>
  </w:style>
  <w:style w:type="character" w:styleId="Hyperlink">
    <w:name w:val="Hyperlink"/>
    <w:basedOn w:val="DefaultParagraphFont"/>
    <w:uiPriority w:val="99"/>
    <w:unhideWhenUsed/>
    <w:rsid w:val="005B15EA"/>
    <w:rPr>
      <w:color w:val="9454C3" w:themeColor="hyperlink"/>
      <w:u w:val="single"/>
    </w:rPr>
  </w:style>
  <w:style w:type="character" w:customStyle="1" w:styleId="ColorfulList-Accent1Char1">
    <w:name w:val="Colorful List - Accent 1 Char1"/>
    <w:link w:val="ColorfulList-Accent1"/>
    <w:uiPriority w:val="34"/>
    <w:locked/>
    <w:rsid w:val="00CE5255"/>
    <w:rPr>
      <w:sz w:val="22"/>
      <w:szCs w:val="22"/>
    </w:rPr>
  </w:style>
  <w:style w:type="table" w:styleId="ColorfulList-Accent1">
    <w:name w:val="Colorful List Accent 1"/>
    <w:basedOn w:val="TableNormal"/>
    <w:link w:val="ColorfulList-Accent1Char1"/>
    <w:uiPriority w:val="34"/>
    <w:semiHidden/>
    <w:unhideWhenUsed/>
    <w:rsid w:val="00CE5255"/>
    <w:pPr>
      <w:spacing w:after="0" w:line="240" w:lineRule="auto"/>
    </w:pPr>
    <w:tblPr>
      <w:tblStyleRowBandSize w:val="1"/>
      <w:tblStyleColBandSize w:val="1"/>
    </w:tblPr>
    <w:tcPr>
      <w:shd w:val="clear" w:color="auto" w:fill="ECEFF7" w:themeFill="accent1" w:themeFillTint="19"/>
    </w:tcPr>
    <w:tblStylePr w:type="firstRow">
      <w:tblPr/>
      <w:tcPr>
        <w:tcBorders>
          <w:bottom w:val="single" w:sz="12" w:space="0" w:color="FFFFFF" w:themeColor="background1"/>
        </w:tcBorders>
        <w:shd w:val="clear" w:color="auto" w:fill="377EBD"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paragraph" w:styleId="Header">
    <w:name w:val="header"/>
    <w:basedOn w:val="Normal"/>
    <w:link w:val="HeaderChar"/>
    <w:uiPriority w:val="99"/>
    <w:unhideWhenUsed/>
    <w:rsid w:val="007B26DD"/>
    <w:pPr>
      <w:tabs>
        <w:tab w:val="center" w:pos="4680"/>
        <w:tab w:val="right" w:pos="9360"/>
      </w:tabs>
    </w:pPr>
    <w:rPr>
      <w:rFonts w:ascii="Calibri" w:eastAsia="Calibri" w:hAnsi="Calibri"/>
      <w:sz w:val="22"/>
      <w:szCs w:val="22"/>
      <w:lang w:val="en-GB"/>
    </w:rPr>
  </w:style>
  <w:style w:type="character" w:customStyle="1" w:styleId="HeaderChar">
    <w:name w:val="Header Char"/>
    <w:basedOn w:val="DefaultParagraphFont"/>
    <w:link w:val="Header"/>
    <w:uiPriority w:val="99"/>
    <w:rsid w:val="007B26DD"/>
    <w:rPr>
      <w:rFonts w:ascii="Calibri" w:eastAsia="Calibri" w:hAnsi="Calibri" w:cs="Times New Roman"/>
      <w:lang w:val="en-GB"/>
    </w:rPr>
  </w:style>
  <w:style w:type="table" w:styleId="TableGrid">
    <w:name w:val="Table Grid"/>
    <w:basedOn w:val="TableNormal"/>
    <w:uiPriority w:val="39"/>
    <w:rsid w:val="004D4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1">
    <w:name w:val="Imported Style 11"/>
    <w:rsid w:val="00FE392A"/>
    <w:pPr>
      <w:numPr>
        <w:numId w:val="29"/>
      </w:numPr>
    </w:pPr>
  </w:style>
  <w:style w:type="paragraph" w:styleId="BalloonText">
    <w:name w:val="Balloon Text"/>
    <w:basedOn w:val="Normal"/>
    <w:link w:val="BalloonTextChar"/>
    <w:uiPriority w:val="99"/>
    <w:semiHidden/>
    <w:unhideWhenUsed/>
    <w:rsid w:val="00F10A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AF4"/>
    <w:rPr>
      <w:rFonts w:ascii="Segoe UI" w:eastAsia="Calibri" w:hAnsi="Segoe UI" w:cs="Segoe UI"/>
      <w:sz w:val="18"/>
      <w:szCs w:val="18"/>
      <w:lang w:val="en-GB"/>
    </w:rPr>
  </w:style>
  <w:style w:type="character" w:styleId="CommentReference">
    <w:name w:val="annotation reference"/>
    <w:basedOn w:val="DefaultParagraphFont"/>
    <w:uiPriority w:val="99"/>
    <w:semiHidden/>
    <w:unhideWhenUsed/>
    <w:rsid w:val="00F10AF4"/>
    <w:rPr>
      <w:sz w:val="16"/>
      <w:szCs w:val="16"/>
    </w:rPr>
  </w:style>
  <w:style w:type="paragraph" w:styleId="CommentText">
    <w:name w:val="annotation text"/>
    <w:basedOn w:val="Normal"/>
    <w:link w:val="CommentTextChar"/>
    <w:uiPriority w:val="99"/>
    <w:semiHidden/>
    <w:unhideWhenUsed/>
    <w:rsid w:val="00F10AF4"/>
    <w:rPr>
      <w:sz w:val="20"/>
      <w:szCs w:val="20"/>
    </w:rPr>
  </w:style>
  <w:style w:type="character" w:customStyle="1" w:styleId="CommentTextChar">
    <w:name w:val="Comment Text Char"/>
    <w:basedOn w:val="DefaultParagraphFont"/>
    <w:link w:val="CommentText"/>
    <w:uiPriority w:val="99"/>
    <w:semiHidden/>
    <w:rsid w:val="00F10AF4"/>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10AF4"/>
    <w:rPr>
      <w:b/>
      <w:bCs/>
    </w:rPr>
  </w:style>
  <w:style w:type="character" w:customStyle="1" w:styleId="CommentSubjectChar">
    <w:name w:val="Comment Subject Char"/>
    <w:basedOn w:val="CommentTextChar"/>
    <w:link w:val="CommentSubject"/>
    <w:uiPriority w:val="99"/>
    <w:semiHidden/>
    <w:rsid w:val="00F10AF4"/>
    <w:rPr>
      <w:rFonts w:ascii="Calibri" w:eastAsia="Calibri" w:hAnsi="Calibri" w:cs="Times New Roman"/>
      <w:b/>
      <w:bCs/>
      <w:sz w:val="20"/>
      <w:szCs w:val="20"/>
      <w:lang w:val="en-GB"/>
    </w:rPr>
  </w:style>
  <w:style w:type="paragraph" w:styleId="NoSpacing">
    <w:name w:val="No Spacing"/>
    <w:link w:val="NoSpacingChar"/>
    <w:uiPriority w:val="1"/>
    <w:qFormat/>
    <w:rsid w:val="003E5CC9"/>
    <w:pPr>
      <w:spacing w:after="0" w:line="240" w:lineRule="auto"/>
    </w:pPr>
    <w:rPr>
      <w:rFonts w:eastAsiaTheme="minorEastAsia"/>
    </w:rPr>
  </w:style>
  <w:style w:type="character" w:customStyle="1" w:styleId="NoSpacingChar">
    <w:name w:val="No Spacing Char"/>
    <w:basedOn w:val="DefaultParagraphFont"/>
    <w:link w:val="NoSpacing"/>
    <w:uiPriority w:val="1"/>
    <w:rsid w:val="003E5CC9"/>
    <w:rPr>
      <w:rFonts w:eastAsiaTheme="minorEastAsia"/>
    </w:rPr>
  </w:style>
  <w:style w:type="character" w:customStyle="1" w:styleId="UnresolvedMention1">
    <w:name w:val="Unresolved Mention1"/>
    <w:basedOn w:val="DefaultParagraphFont"/>
    <w:uiPriority w:val="99"/>
    <w:rsid w:val="00A11222"/>
    <w:rPr>
      <w:color w:val="605E5C"/>
      <w:shd w:val="clear" w:color="auto" w:fill="E1DFDD"/>
    </w:rPr>
  </w:style>
  <w:style w:type="character" w:customStyle="1" w:styleId="marke8es8yo8f">
    <w:name w:val="marke8es8yo8f"/>
    <w:basedOn w:val="DefaultParagraphFont"/>
    <w:rsid w:val="009B224A"/>
  </w:style>
  <w:style w:type="character" w:styleId="UnresolvedMention">
    <w:name w:val="Unresolved Mention"/>
    <w:basedOn w:val="DefaultParagraphFont"/>
    <w:uiPriority w:val="99"/>
    <w:rsid w:val="00226F84"/>
    <w:rPr>
      <w:color w:val="605E5C"/>
      <w:shd w:val="clear" w:color="auto" w:fill="E1DFDD"/>
    </w:rPr>
  </w:style>
  <w:style w:type="paragraph" w:styleId="Revision">
    <w:name w:val="Revision"/>
    <w:hidden/>
    <w:uiPriority w:val="99"/>
    <w:semiHidden/>
    <w:rsid w:val="008475B6"/>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596441">
      <w:bodyDiv w:val="1"/>
      <w:marLeft w:val="0"/>
      <w:marRight w:val="0"/>
      <w:marTop w:val="0"/>
      <w:marBottom w:val="0"/>
      <w:divBdr>
        <w:top w:val="none" w:sz="0" w:space="0" w:color="auto"/>
        <w:left w:val="none" w:sz="0" w:space="0" w:color="auto"/>
        <w:bottom w:val="none" w:sz="0" w:space="0" w:color="auto"/>
        <w:right w:val="none" w:sz="0" w:space="0" w:color="auto"/>
      </w:divBdr>
    </w:div>
    <w:div w:id="198038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seconsultug.com" TargetMode="External"/><Relationship Id="rId18" Type="http://schemas.openxmlformats.org/officeDocument/2006/relationships/chart" Target="charts/chart2.xml"/><Relationship Id="rId26" Type="http://schemas.openxmlformats.org/officeDocument/2006/relationships/hyperlink" Target="mailto:christianaCY@state.gov" TargetMode="External"/><Relationship Id="rId39" Type="http://schemas.openxmlformats.org/officeDocument/2006/relationships/hyperlink" Target="mailto:Ibrahim.tommy@gmail.com" TargetMode="External"/><Relationship Id="rId21" Type="http://schemas.openxmlformats.org/officeDocument/2006/relationships/hyperlink" Target="mailto:Walter.neba@undp.org" TargetMode="External"/><Relationship Id="rId34" Type="http://schemas.openxmlformats.org/officeDocument/2006/relationships/hyperlink" Target="mailto:robbieeku@yahoo.com" TargetMode="External"/><Relationship Id="rId42" Type="http://schemas.openxmlformats.org/officeDocument/2006/relationships/hyperlink" Target="mailto:carltonhancilesc@gmail.com" TargetMode="External"/><Relationship Id="rId47" Type="http://schemas.openxmlformats.org/officeDocument/2006/relationships/hyperlink" Target="mailto:amarin@idtlabs.xyz" TargetMode="External"/><Relationship Id="rId50" Type="http://schemas.openxmlformats.org/officeDocument/2006/relationships/hyperlink" Target="mailto:Nirina.kiplagat@undp.org" TargetMode="External"/><Relationship Id="rId55"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cliff.nuwakora@gmail.com" TargetMode="External"/><Relationship Id="rId17" Type="http://schemas.openxmlformats.org/officeDocument/2006/relationships/chart" Target="charts/chart1.xml"/><Relationship Id="rId25" Type="http://schemas.openxmlformats.org/officeDocument/2006/relationships/hyperlink" Target="mailto:sherriffMS@state.gov" TargetMode="External"/><Relationship Id="rId33" Type="http://schemas.openxmlformats.org/officeDocument/2006/relationships/hyperlink" Target="mailto:nbmarke58@gmail.com" TargetMode="External"/><Relationship Id="rId38" Type="http://schemas.openxmlformats.org/officeDocument/2006/relationships/hyperlink" Target="mailto:babyabibatu@gmail.com" TargetMode="External"/><Relationship Id="rId46" Type="http://schemas.openxmlformats.org/officeDocument/2006/relationships/hyperlink" Target="mailto:tbayoh@idtlabs.xyz"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Samuel.doe@undp.org" TargetMode="External"/><Relationship Id="rId29" Type="http://schemas.openxmlformats.org/officeDocument/2006/relationships/hyperlink" Target="mailto:nkamara@unicef.org" TargetMode="External"/><Relationship Id="rId41" Type="http://schemas.openxmlformats.org/officeDocument/2006/relationships/hyperlink" Target="mailto:Kallayabubakarr73@gmail.com" TargetMode="External"/><Relationship Id="rId54" Type="http://schemas.openxmlformats.org/officeDocument/2006/relationships/hyperlink" Target="mailto:humanistwatch@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hiladelphiaCA@state.gov" TargetMode="External"/><Relationship Id="rId32" Type="http://schemas.openxmlformats.org/officeDocument/2006/relationships/hyperlink" Target="mailto:Desbabs47@gmail.com" TargetMode="External"/><Relationship Id="rId37" Type="http://schemas.openxmlformats.org/officeDocument/2006/relationships/hyperlink" Target="mailto:miriamjalloh@gmail.com" TargetMode="External"/><Relationship Id="rId40" Type="http://schemas.openxmlformats.org/officeDocument/2006/relationships/hyperlink" Target="mailto:simbojeremy@yahoo.com" TargetMode="External"/><Relationship Id="rId45" Type="http://schemas.openxmlformats.org/officeDocument/2006/relationships/hyperlink" Target="mailto:Josdum2000@gmail.com" TargetMode="External"/><Relationship Id="rId53" Type="http://schemas.openxmlformats.org/officeDocument/2006/relationships/hyperlink" Target="mailto:felistatz@yahoo.com" TargetMode="External"/><Relationship Id="rId5" Type="http://schemas.openxmlformats.org/officeDocument/2006/relationships/webSettings" Target="webSettings.xml"/><Relationship Id="rId15" Type="http://schemas.openxmlformats.org/officeDocument/2006/relationships/hyperlink" Target="http://www.caseconsultug.com" TargetMode="External"/><Relationship Id="rId23" Type="http://schemas.openxmlformats.org/officeDocument/2006/relationships/hyperlink" Target="mailto:Josephine.scott-manga@undp.org" TargetMode="External"/><Relationship Id="rId28" Type="http://schemas.openxmlformats.org/officeDocument/2006/relationships/hyperlink" Target="mailto:balpha@unfpa.org" TargetMode="External"/><Relationship Id="rId36" Type="http://schemas.openxmlformats.org/officeDocument/2006/relationships/hyperlink" Target="mailto:infojscosl@gmail.com" TargetMode="External"/><Relationship Id="rId49" Type="http://schemas.openxmlformats.org/officeDocument/2006/relationships/hyperlink" Target="mailto:Florayessay@gmail.com"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mailto:benmaking@yahoo.com" TargetMode="External"/><Relationship Id="rId44" Type="http://schemas.openxmlformats.org/officeDocument/2006/relationships/hyperlink" Target="mailto:audbevwill@gmail.com" TargetMode="External"/><Relationship Id="rId52" Type="http://schemas.openxmlformats.org/officeDocument/2006/relationships/hyperlink" Target="mailto:Francis.nzuki@chragg.go.t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liff.nuwakora@gmail.com" TargetMode="External"/><Relationship Id="rId22" Type="http://schemas.openxmlformats.org/officeDocument/2006/relationships/hyperlink" Target="mailto:claire.flynnbyrne@undp.org" TargetMode="External"/><Relationship Id="rId27" Type="http://schemas.openxmlformats.org/officeDocument/2006/relationships/hyperlink" Target="mailto:Gilroy@unfpa.org" TargetMode="External"/><Relationship Id="rId30" Type="http://schemas.openxmlformats.org/officeDocument/2006/relationships/hyperlink" Target="mailto:Mary.foday@unwomen.org" TargetMode="External"/><Relationship Id="rId35" Type="http://schemas.openxmlformats.org/officeDocument/2006/relationships/hyperlink" Target="mailto:skorjie@yahoo.com" TargetMode="External"/><Relationship Id="rId43" Type="http://schemas.openxmlformats.org/officeDocument/2006/relationships/hyperlink" Target="mailto:Sallyjus2013@gmail.com" TargetMode="External"/><Relationship Id="rId48" Type="http://schemas.openxmlformats.org/officeDocument/2006/relationships/hyperlink" Target="mailto:jektee@yahoo.com"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Paul.mlemya@undp.org"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Consistent_regulation!$O$5</c:f>
              <c:strCache>
                <c:ptCount val="1"/>
                <c:pt idx="0">
                  <c:v>Consistent</c:v>
                </c:pt>
              </c:strCache>
            </c:strRef>
          </c:tx>
          <c:invertIfNegative val="0"/>
          <c:dLbls>
            <c:spPr>
              <a:noFill/>
              <a:ln>
                <a:noFill/>
              </a:ln>
              <a:effectLst/>
            </c:spPr>
            <c:txPr>
              <a:bodyPr rot="-5400000" vert="horz" wrap="square" lIns="38100" tIns="19050" rIns="38100" bIns="19050" anchor="ctr">
                <a:spAutoFit/>
              </a:bodyPr>
              <a:lstStyle/>
              <a:p>
                <a:pPr>
                  <a:defRPr/>
                </a:pPr>
                <a:endParaRPr lang="en-S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Consistent_regulation!$N$6:$N$18</c:f>
              <c:strCache>
                <c:ptCount val="13"/>
                <c:pt idx="0">
                  <c:v>Bo</c:v>
                </c:pt>
                <c:pt idx="1">
                  <c:v>Bombali</c:v>
                </c:pt>
                <c:pt idx="2">
                  <c:v>Bonthe</c:v>
                </c:pt>
                <c:pt idx="3">
                  <c:v>Kailahun</c:v>
                </c:pt>
                <c:pt idx="4">
                  <c:v>Kambia</c:v>
                </c:pt>
                <c:pt idx="5">
                  <c:v>Kenema</c:v>
                </c:pt>
                <c:pt idx="6">
                  <c:v>Kono</c:v>
                </c:pt>
                <c:pt idx="7">
                  <c:v>Portloko</c:v>
                </c:pt>
                <c:pt idx="8">
                  <c:v>Pujehun</c:v>
                </c:pt>
                <c:pt idx="9">
                  <c:v>Tonkolili</c:v>
                </c:pt>
                <c:pt idx="10">
                  <c:v>W/Urban</c:v>
                </c:pt>
                <c:pt idx="11">
                  <c:v>W/Rural</c:v>
                </c:pt>
                <c:pt idx="12">
                  <c:v>Total</c:v>
                </c:pt>
              </c:strCache>
            </c:strRef>
          </c:cat>
          <c:val>
            <c:numRef>
              <c:f>Consistent_regulation!$O$6:$O$18</c:f>
              <c:numCache>
                <c:formatCode>0.0</c:formatCode>
                <c:ptCount val="13"/>
                <c:pt idx="0">
                  <c:v>61.666666666666544</c:v>
                </c:pt>
                <c:pt idx="1">
                  <c:v>88.461538461538467</c:v>
                </c:pt>
                <c:pt idx="2">
                  <c:v>100</c:v>
                </c:pt>
                <c:pt idx="3">
                  <c:v>100</c:v>
                </c:pt>
                <c:pt idx="4">
                  <c:v>86.956521739130423</c:v>
                </c:pt>
                <c:pt idx="5">
                  <c:v>64.285714285714306</c:v>
                </c:pt>
                <c:pt idx="6">
                  <c:v>72.727272727272734</c:v>
                </c:pt>
                <c:pt idx="7">
                  <c:v>68.852459016393283</c:v>
                </c:pt>
                <c:pt idx="8">
                  <c:v>81.818181818181586</c:v>
                </c:pt>
                <c:pt idx="9">
                  <c:v>0</c:v>
                </c:pt>
                <c:pt idx="10">
                  <c:v>38.571428571428491</c:v>
                </c:pt>
                <c:pt idx="11">
                  <c:v>50</c:v>
                </c:pt>
                <c:pt idx="12">
                  <c:v>52.2</c:v>
                </c:pt>
              </c:numCache>
            </c:numRef>
          </c:val>
          <c:extLst>
            <c:ext xmlns:c16="http://schemas.microsoft.com/office/drawing/2014/chart" uri="{C3380CC4-5D6E-409C-BE32-E72D297353CC}">
              <c16:uniqueId val="{00000000-FEFD-44A0-9964-BDA33A0B7B3D}"/>
            </c:ext>
          </c:extLst>
        </c:ser>
        <c:ser>
          <c:idx val="1"/>
          <c:order val="1"/>
          <c:tx>
            <c:strRef>
              <c:f>Consistent_regulation!$P$5</c:f>
              <c:strCache>
                <c:ptCount val="1"/>
                <c:pt idx="0">
                  <c:v>Inconsitent</c:v>
                </c:pt>
              </c:strCache>
            </c:strRef>
          </c:tx>
          <c:invertIfNegative val="0"/>
          <c:dLbls>
            <c:spPr>
              <a:noFill/>
              <a:ln>
                <a:noFill/>
              </a:ln>
              <a:effectLst/>
            </c:spPr>
            <c:txPr>
              <a:bodyPr rot="-5400000" vert="horz" wrap="square" lIns="38100" tIns="19050" rIns="38100" bIns="19050" anchor="ctr">
                <a:spAutoFit/>
              </a:bodyPr>
              <a:lstStyle/>
              <a:p>
                <a:pPr>
                  <a:defRPr/>
                </a:pPr>
                <a:endParaRPr lang="en-S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Consistent_regulation!$N$6:$N$18</c:f>
              <c:strCache>
                <c:ptCount val="13"/>
                <c:pt idx="0">
                  <c:v>Bo</c:v>
                </c:pt>
                <c:pt idx="1">
                  <c:v>Bombali</c:v>
                </c:pt>
                <c:pt idx="2">
                  <c:v>Bonthe</c:v>
                </c:pt>
                <c:pt idx="3">
                  <c:v>Kailahun</c:v>
                </c:pt>
                <c:pt idx="4">
                  <c:v>Kambia</c:v>
                </c:pt>
                <c:pt idx="5">
                  <c:v>Kenema</c:v>
                </c:pt>
                <c:pt idx="6">
                  <c:v>Kono</c:v>
                </c:pt>
                <c:pt idx="7">
                  <c:v>Portloko</c:v>
                </c:pt>
                <c:pt idx="8">
                  <c:v>Pujehun</c:v>
                </c:pt>
                <c:pt idx="9">
                  <c:v>Tonkolili</c:v>
                </c:pt>
                <c:pt idx="10">
                  <c:v>W/Urban</c:v>
                </c:pt>
                <c:pt idx="11">
                  <c:v>W/Rural</c:v>
                </c:pt>
                <c:pt idx="12">
                  <c:v>Total</c:v>
                </c:pt>
              </c:strCache>
            </c:strRef>
          </c:cat>
          <c:val>
            <c:numRef>
              <c:f>Consistent_regulation!$P$6:$P$18</c:f>
              <c:numCache>
                <c:formatCode>0.0</c:formatCode>
                <c:ptCount val="13"/>
                <c:pt idx="0">
                  <c:v>38.333333333333343</c:v>
                </c:pt>
                <c:pt idx="1">
                  <c:v>11.53846153846154</c:v>
                </c:pt>
                <c:pt idx="2">
                  <c:v>0</c:v>
                </c:pt>
                <c:pt idx="3">
                  <c:v>0</c:v>
                </c:pt>
                <c:pt idx="4">
                  <c:v>13.043478260869559</c:v>
                </c:pt>
                <c:pt idx="5">
                  <c:v>35.714285714285722</c:v>
                </c:pt>
                <c:pt idx="6">
                  <c:v>27.272727272727192</c:v>
                </c:pt>
                <c:pt idx="7">
                  <c:v>31.147540983606561</c:v>
                </c:pt>
                <c:pt idx="8">
                  <c:v>18.181818181818201</c:v>
                </c:pt>
                <c:pt idx="9">
                  <c:v>100</c:v>
                </c:pt>
                <c:pt idx="10">
                  <c:v>61.428571428571431</c:v>
                </c:pt>
                <c:pt idx="11">
                  <c:v>50</c:v>
                </c:pt>
                <c:pt idx="12">
                  <c:v>47.8</c:v>
                </c:pt>
              </c:numCache>
            </c:numRef>
          </c:val>
          <c:extLst>
            <c:ext xmlns:c16="http://schemas.microsoft.com/office/drawing/2014/chart" uri="{C3380CC4-5D6E-409C-BE32-E72D297353CC}">
              <c16:uniqueId val="{00000001-FEFD-44A0-9964-BDA33A0B7B3D}"/>
            </c:ext>
          </c:extLst>
        </c:ser>
        <c:dLbls>
          <c:showLegendKey val="0"/>
          <c:showVal val="0"/>
          <c:showCatName val="0"/>
          <c:showSerName val="0"/>
          <c:showPercent val="0"/>
          <c:showBubbleSize val="0"/>
        </c:dLbls>
        <c:gapWidth val="150"/>
        <c:axId val="550376224"/>
        <c:axId val="550379712"/>
      </c:barChart>
      <c:catAx>
        <c:axId val="550376224"/>
        <c:scaling>
          <c:orientation val="minMax"/>
        </c:scaling>
        <c:delete val="0"/>
        <c:axPos val="b"/>
        <c:numFmt formatCode="General" sourceLinked="0"/>
        <c:majorTickMark val="out"/>
        <c:minorTickMark val="none"/>
        <c:tickLblPos val="nextTo"/>
        <c:crossAx val="550379712"/>
        <c:crosses val="autoZero"/>
        <c:auto val="1"/>
        <c:lblAlgn val="ctr"/>
        <c:lblOffset val="100"/>
        <c:noMultiLvlLbl val="0"/>
      </c:catAx>
      <c:valAx>
        <c:axId val="550379712"/>
        <c:scaling>
          <c:orientation val="minMax"/>
        </c:scaling>
        <c:delete val="0"/>
        <c:axPos val="l"/>
        <c:majorGridlines/>
        <c:numFmt formatCode="0.0" sourceLinked="1"/>
        <c:majorTickMark val="out"/>
        <c:minorTickMark val="none"/>
        <c:tickLblPos val="nextTo"/>
        <c:crossAx val="5503762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effectLst/>
                <a:latin typeface="Arial Narrow" panose="020B0606020202030204" pitchFamily="34" charset="0"/>
              </a:rPr>
              <a:t>Fig 2.2: Programme budget-expenditure analysis</a:t>
            </a:r>
            <a:endParaRPr lang="en-US" sz="1100">
              <a:effectLst/>
              <a:latin typeface="Arial Narrow" panose="020B0606020202030204" pitchFamily="34" charset="0"/>
            </a:endParaRPr>
          </a:p>
        </c:rich>
      </c:tx>
      <c:overlay val="0"/>
      <c:spPr>
        <a:noFill/>
        <a:ln>
          <a:noFill/>
        </a:ln>
        <a:effectLst/>
      </c:spPr>
    </c:title>
    <c:autoTitleDeleted val="0"/>
    <c:plotArea>
      <c:layout>
        <c:manualLayout>
          <c:layoutTarget val="inner"/>
          <c:xMode val="edge"/>
          <c:yMode val="edge"/>
          <c:x val="0.15550834200587799"/>
          <c:y val="3.1296408461762799E-2"/>
          <c:w val="0.80791642939894404"/>
          <c:h val="0.78065459766247203"/>
        </c:manualLayout>
      </c:layout>
      <c:barChart>
        <c:barDir val="col"/>
        <c:grouping val="clustered"/>
        <c:varyColors val="0"/>
        <c:ser>
          <c:idx val="0"/>
          <c:order val="0"/>
          <c:tx>
            <c:strRef>
              <c:f>Sheet1!$G$17</c:f>
              <c:strCache>
                <c:ptCount val="1"/>
                <c:pt idx="0">
                  <c:v>Budgeted</c:v>
                </c:pt>
              </c:strCache>
            </c:strRef>
          </c:tx>
          <c:spPr>
            <a:solidFill>
              <a:schemeClr val="accent1"/>
            </a:solidFill>
            <a:ln>
              <a:noFill/>
            </a:ln>
            <a:effectLst/>
          </c:spPr>
          <c:invertIfNegative val="0"/>
          <c:dLbls>
            <c:dLbl>
              <c:idx val="0"/>
              <c:layout>
                <c:manualLayout>
                  <c:x val="-3.0479005066581603E-17"/>
                  <c:y val="0.227920227920228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73-43ED-AE05-90EBA3D0593C}"/>
                </c:ext>
              </c:extLst>
            </c:dLbl>
            <c:dLbl>
              <c:idx val="1"/>
              <c:layout>
                <c:manualLayout>
                  <c:x val="0"/>
                  <c:y val="0.182336182336182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73-43ED-AE05-90EBA3D0593C}"/>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Sheet1!$F$18:$F$19</c:f>
              <c:strCache>
                <c:ptCount val="2"/>
                <c:pt idx="0">
                  <c:v>Sentencing &amp; Bail project</c:v>
                </c:pt>
                <c:pt idx="1">
                  <c:v>SLCS Project</c:v>
                </c:pt>
              </c:strCache>
            </c:strRef>
          </c:cat>
          <c:val>
            <c:numRef>
              <c:f>Sheet1!$G$18:$G$19</c:f>
              <c:numCache>
                <c:formatCode>General</c:formatCode>
                <c:ptCount val="2"/>
                <c:pt idx="0">
                  <c:v>1500000</c:v>
                </c:pt>
                <c:pt idx="1">
                  <c:v>1500000</c:v>
                </c:pt>
              </c:numCache>
            </c:numRef>
          </c:val>
          <c:extLst>
            <c:ext xmlns:c16="http://schemas.microsoft.com/office/drawing/2014/chart" uri="{C3380CC4-5D6E-409C-BE32-E72D297353CC}">
              <c16:uniqueId val="{00000002-0273-43ED-AE05-90EBA3D0593C}"/>
            </c:ext>
          </c:extLst>
        </c:ser>
        <c:ser>
          <c:idx val="1"/>
          <c:order val="1"/>
          <c:tx>
            <c:strRef>
              <c:f>Sheet1!$H$17</c:f>
              <c:strCache>
                <c:ptCount val="1"/>
                <c:pt idx="0">
                  <c:v>Spent </c:v>
                </c:pt>
              </c:strCache>
            </c:strRef>
          </c:tx>
          <c:spPr>
            <a:solidFill>
              <a:schemeClr val="accent2"/>
            </a:solidFill>
            <a:ln>
              <a:noFill/>
            </a:ln>
            <a:effectLst/>
          </c:spPr>
          <c:invertIfNegative val="0"/>
          <c:dLbls>
            <c:dLbl>
              <c:idx val="0"/>
              <c:layout>
                <c:manualLayout>
                  <c:x val="0"/>
                  <c:y val="0.245014245014245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73-43ED-AE05-90EBA3D0593C}"/>
                </c:ext>
              </c:extLst>
            </c:dLbl>
            <c:dLbl>
              <c:idx val="1"/>
              <c:layout>
                <c:manualLayout>
                  <c:x val="0"/>
                  <c:y val="0.250712250712251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73-43ED-AE05-90EBA3D0593C}"/>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Sheet1!$F$18:$F$19</c:f>
              <c:strCache>
                <c:ptCount val="2"/>
                <c:pt idx="0">
                  <c:v>Sentencing &amp; Bail project</c:v>
                </c:pt>
                <c:pt idx="1">
                  <c:v>SLCS Project</c:v>
                </c:pt>
              </c:strCache>
            </c:strRef>
          </c:cat>
          <c:val>
            <c:numRef>
              <c:f>Sheet1!$H$18:$H$19</c:f>
              <c:numCache>
                <c:formatCode>#,##0</c:formatCode>
                <c:ptCount val="2"/>
                <c:pt idx="0">
                  <c:v>1489989</c:v>
                </c:pt>
                <c:pt idx="1">
                  <c:v>1636166</c:v>
                </c:pt>
              </c:numCache>
            </c:numRef>
          </c:val>
          <c:extLst>
            <c:ext xmlns:c16="http://schemas.microsoft.com/office/drawing/2014/chart" uri="{C3380CC4-5D6E-409C-BE32-E72D297353CC}">
              <c16:uniqueId val="{00000005-0273-43ED-AE05-90EBA3D0593C}"/>
            </c:ext>
          </c:extLst>
        </c:ser>
        <c:ser>
          <c:idx val="2"/>
          <c:order val="2"/>
          <c:tx>
            <c:strRef>
              <c:f>Sheet1!$I$17</c:f>
              <c:strCache>
                <c:ptCount val="1"/>
                <c:pt idx="0">
                  <c:v>Variance%</c:v>
                </c:pt>
              </c:strCache>
            </c:strRef>
          </c:tx>
          <c:spPr>
            <a:solidFill>
              <a:schemeClr val="accent3"/>
            </a:solidFill>
            <a:ln>
              <a:noFill/>
            </a:ln>
            <a:effectLst/>
          </c:spPr>
          <c:invertIfNegative val="0"/>
          <c:cat>
            <c:strRef>
              <c:f>Sheet1!$F$18:$F$19</c:f>
              <c:strCache>
                <c:ptCount val="2"/>
                <c:pt idx="0">
                  <c:v>Sentencing &amp; Bail project</c:v>
                </c:pt>
                <c:pt idx="1">
                  <c:v>SLCS Project</c:v>
                </c:pt>
              </c:strCache>
            </c:strRef>
          </c:cat>
          <c:val>
            <c:numRef>
              <c:f>Sheet1!$I$18:$I$19</c:f>
              <c:numCache>
                <c:formatCode>0.0</c:formatCode>
                <c:ptCount val="2"/>
                <c:pt idx="0">
                  <c:v>0.66739999999999999</c:v>
                </c:pt>
                <c:pt idx="1">
                  <c:v>-9.0777333333333328</c:v>
                </c:pt>
              </c:numCache>
            </c:numRef>
          </c:val>
          <c:extLst>
            <c:ext xmlns:c16="http://schemas.microsoft.com/office/drawing/2014/chart" uri="{C3380CC4-5D6E-409C-BE32-E72D297353CC}">
              <c16:uniqueId val="{00000006-0273-43ED-AE05-90EBA3D0593C}"/>
            </c:ext>
          </c:extLst>
        </c:ser>
        <c:dLbls>
          <c:showLegendKey val="0"/>
          <c:showVal val="0"/>
          <c:showCatName val="0"/>
          <c:showSerName val="0"/>
          <c:showPercent val="0"/>
          <c:showBubbleSize val="0"/>
        </c:dLbls>
        <c:gapWidth val="219"/>
        <c:overlap val="-27"/>
        <c:axId val="552324560"/>
        <c:axId val="552246688"/>
      </c:barChart>
      <c:catAx>
        <c:axId val="55232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L"/>
          </a:p>
        </c:txPr>
        <c:crossAx val="552246688"/>
        <c:crosses val="autoZero"/>
        <c:auto val="1"/>
        <c:lblAlgn val="ctr"/>
        <c:lblOffset val="100"/>
        <c:noMultiLvlLbl val="0"/>
      </c:catAx>
      <c:valAx>
        <c:axId val="55224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L"/>
          </a:p>
        </c:txPr>
        <c:crossAx val="55232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SL"/>
    </a:p>
  </c:txPr>
  <c:externalData r:id="rId1">
    <c:autoUpdate val="0"/>
  </c:externalData>
</c:chartSpace>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58F55-8C8C-4771-98E3-3FBE1C5EB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58</Pages>
  <Words>23440</Words>
  <Characters>133608</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RULE OF LAW AND ACCESS TO JUSTICE PROGRAMME EVALUATION</vt:lpstr>
    </vt:vector>
  </TitlesOfParts>
  <Company>Toshiba</Company>
  <LinksUpToDate>false</LinksUpToDate>
  <CharactersWithSpaces>156735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OF LAW AND ACCESS TO JUSTICE PROGRAMME EVALUATION</dc:title>
  <dc:creator>Daniel</dc:creator>
  <cp:lastModifiedBy>Walter Neba</cp:lastModifiedBy>
  <cp:revision>3</cp:revision>
  <dcterms:created xsi:type="dcterms:W3CDTF">2019-09-25T09:43:00Z</dcterms:created>
  <dcterms:modified xsi:type="dcterms:W3CDTF">2019-09-25T09:45:00Z</dcterms:modified>
</cp:coreProperties>
</file>