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314" w:type="dxa"/>
        <w:tblLayout w:type="fixed"/>
        <w:tblLook w:val="01E0" w:firstRow="1" w:lastRow="1" w:firstColumn="1" w:lastColumn="1" w:noHBand="0" w:noVBand="0"/>
      </w:tblPr>
      <w:tblGrid>
        <w:gridCol w:w="2376"/>
        <w:gridCol w:w="7938"/>
      </w:tblGrid>
      <w:tr w:rsidRPr="00DE5630" w:rsidR="00C0690F" w:rsidTr="1F92719E" w14:paraId="33861AF6" w14:textId="77777777">
        <w:trPr>
          <w:trHeight w:val="459"/>
        </w:trPr>
        <w:tc>
          <w:tcPr>
            <w:tcW w:w="10314" w:type="dxa"/>
            <w:gridSpan w:val="2"/>
            <w:shd w:val="clear" w:color="auto" w:fill="auto"/>
            <w:tcMar/>
          </w:tcPr>
          <w:p w:rsidRPr="00F73EA6" w:rsidR="00867763" w:rsidP="00C6067C" w:rsidRDefault="00C0690F" w14:paraId="33861AF3" w14:textId="6070E383">
            <w:pPr>
              <w:jc w:val="center"/>
              <w:rPr>
                <w:rFonts w:ascii="Myriad Pro" w:hAnsi="Myriad Pro" w:cstheme="minorHAnsi"/>
                <w:b/>
                <w:color w:val="008000"/>
              </w:rPr>
            </w:pPr>
            <w:r w:rsidRPr="00F73EA6">
              <w:rPr>
                <w:rFonts w:ascii="Myriad Pro" w:hAnsi="Myriad Pro" w:cstheme="minorHAnsi"/>
                <w:b/>
                <w:color w:val="008000"/>
              </w:rPr>
              <w:t>TERMS OF REFERENCE for</w:t>
            </w:r>
            <w:r w:rsidRPr="00F73EA6" w:rsidR="002E0B5F">
              <w:rPr>
                <w:rFonts w:ascii="Myriad Pro" w:hAnsi="Myriad Pro" w:cstheme="minorHAnsi"/>
                <w:b/>
                <w:color w:val="008000"/>
              </w:rPr>
              <w:t xml:space="preserve"> </w:t>
            </w:r>
          </w:p>
          <w:p w:rsidRPr="00F73EA6" w:rsidR="00C0690F" w:rsidP="00C6067C" w:rsidRDefault="00F478C1" w14:paraId="33861AF4" w14:textId="4B0D6508">
            <w:pPr>
              <w:jc w:val="center"/>
              <w:rPr>
                <w:rFonts w:ascii="Myriad Pro" w:hAnsi="Myriad Pro" w:cstheme="minorHAnsi"/>
                <w:b/>
                <w:color w:val="008000"/>
              </w:rPr>
            </w:pPr>
            <w:r w:rsidRPr="00F73EA6">
              <w:rPr>
                <w:rFonts w:ascii="Myriad Pro" w:hAnsi="Myriad Pro" w:cstheme="minorHAnsi"/>
                <w:b/>
                <w:color w:val="008000"/>
              </w:rPr>
              <w:t xml:space="preserve">International Consultant for </w:t>
            </w:r>
            <w:r w:rsidRPr="00F73EA6" w:rsidR="00B846F5">
              <w:rPr>
                <w:rFonts w:ascii="Myriad Pro" w:hAnsi="Myriad Pro" w:cstheme="minorHAnsi"/>
                <w:b/>
                <w:color w:val="008000"/>
              </w:rPr>
              <w:t>Country Analysis and UNDAF Evaluation</w:t>
            </w:r>
            <w:r w:rsidRPr="00F73EA6" w:rsidR="000711DC">
              <w:rPr>
                <w:rFonts w:ascii="Myriad Pro" w:hAnsi="Myriad Pro" w:cstheme="minorHAnsi"/>
                <w:b/>
                <w:color w:val="008000"/>
              </w:rPr>
              <w:t>/CCA</w:t>
            </w:r>
            <w:r w:rsidRPr="00F73EA6" w:rsidR="00B846F5">
              <w:rPr>
                <w:rFonts w:ascii="Myriad Pro" w:hAnsi="Myriad Pro" w:cstheme="minorHAnsi"/>
                <w:b/>
                <w:color w:val="008000"/>
              </w:rPr>
              <w:t xml:space="preserve"> </w:t>
            </w:r>
          </w:p>
          <w:p w:rsidRPr="00DE5630" w:rsidR="00B846F5" w:rsidP="00C6067C" w:rsidRDefault="00B846F5" w14:paraId="33861AF5" w14:textId="77777777">
            <w:pPr>
              <w:jc w:val="center"/>
              <w:rPr>
                <w:rFonts w:asciiTheme="minorHAnsi" w:hAnsiTheme="minorHAnsi" w:cstheme="minorHAnsi"/>
                <w:b/>
                <w:color w:val="008000"/>
                <w:sz w:val="22"/>
                <w:szCs w:val="22"/>
              </w:rPr>
            </w:pPr>
          </w:p>
        </w:tc>
      </w:tr>
      <w:tr w:rsidRPr="00DE5630" w:rsidR="00C0690F" w:rsidTr="1F92719E" w14:paraId="33861A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Borders>
              <w:top w:val="single" w:color="auto" w:sz="4" w:space="0"/>
              <w:left w:val="single" w:color="auto" w:sz="4" w:space="0"/>
              <w:bottom w:val="single" w:color="auto" w:sz="4" w:space="0"/>
              <w:right w:val="single" w:color="auto" w:sz="4" w:space="0"/>
            </w:tcBorders>
            <w:tcMar/>
          </w:tcPr>
          <w:p w:rsidRPr="00F73EA6" w:rsidR="00C0690F" w:rsidP="00C6067C" w:rsidRDefault="00C0690F" w14:paraId="33861AF7" w14:textId="77777777">
            <w:pPr>
              <w:jc w:val="both"/>
              <w:rPr>
                <w:rFonts w:ascii="Myriad Pro" w:hAnsi="Myriad Pro" w:cstheme="minorHAnsi"/>
                <w:sz w:val="20"/>
                <w:szCs w:val="20"/>
              </w:rPr>
            </w:pPr>
            <w:r w:rsidRPr="00F73EA6">
              <w:rPr>
                <w:rFonts w:ascii="Myriad Pro" w:hAnsi="Myriad Pro" w:cstheme="minorHAnsi"/>
                <w:b/>
                <w:sz w:val="20"/>
                <w:szCs w:val="20"/>
              </w:rPr>
              <w:t>Project Name</w:t>
            </w:r>
          </w:p>
        </w:tc>
        <w:tc>
          <w:tcPr>
            <w:tcW w:w="7938" w:type="dxa"/>
            <w:tcBorders>
              <w:top w:val="single" w:color="auto" w:sz="4" w:space="0"/>
              <w:left w:val="single" w:color="auto" w:sz="4" w:space="0"/>
              <w:bottom w:val="single" w:color="auto" w:sz="4" w:space="0"/>
              <w:right w:val="single" w:color="auto" w:sz="4" w:space="0"/>
            </w:tcBorders>
            <w:tcMar/>
            <w:vAlign w:val="center"/>
          </w:tcPr>
          <w:p w:rsidRPr="00F73EA6" w:rsidR="00C0690F" w:rsidP="00C6067C" w:rsidRDefault="00BA171C" w14:paraId="33861AF8" w14:textId="704355A4">
            <w:pPr>
              <w:pStyle w:val="BodyText"/>
              <w:jc w:val="both"/>
              <w:outlineLvl w:val="0"/>
              <w:rPr>
                <w:rFonts w:ascii="Myriad Pro" w:hAnsi="Myriad Pro" w:cstheme="minorHAnsi"/>
                <w:sz w:val="20"/>
                <w:szCs w:val="20"/>
              </w:rPr>
            </w:pPr>
            <w:r>
              <w:rPr>
                <w:rFonts w:ascii="Myriad Pro" w:hAnsi="Myriad Pro" w:cstheme="minorHAnsi"/>
                <w:sz w:val="20"/>
                <w:szCs w:val="20"/>
              </w:rPr>
              <w:t xml:space="preserve">UN </w:t>
            </w:r>
            <w:r w:rsidR="00646CAD">
              <w:rPr>
                <w:rFonts w:ascii="Myriad Pro" w:hAnsi="Myriad Pro" w:cstheme="minorHAnsi"/>
                <w:sz w:val="20"/>
                <w:szCs w:val="20"/>
              </w:rPr>
              <w:t>RCO</w:t>
            </w:r>
          </w:p>
        </w:tc>
      </w:tr>
      <w:tr w:rsidRPr="00DE5630" w:rsidR="00C0690F" w:rsidTr="1F92719E" w14:paraId="33861A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Borders>
              <w:top w:val="single" w:color="auto" w:sz="4" w:space="0"/>
              <w:left w:val="single" w:color="auto" w:sz="4" w:space="0"/>
              <w:bottom w:val="single" w:color="auto" w:sz="4" w:space="0"/>
              <w:right w:val="single" w:color="auto" w:sz="4" w:space="0"/>
            </w:tcBorders>
            <w:tcMar/>
          </w:tcPr>
          <w:p w:rsidRPr="00F73EA6" w:rsidR="00C0690F" w:rsidP="00C6067C" w:rsidRDefault="00F478C1" w14:paraId="33861AFA" w14:textId="77777777">
            <w:pPr>
              <w:jc w:val="both"/>
              <w:rPr>
                <w:rFonts w:ascii="Myriad Pro" w:hAnsi="Myriad Pro" w:cstheme="minorHAnsi"/>
                <w:b/>
                <w:sz w:val="20"/>
                <w:szCs w:val="20"/>
              </w:rPr>
            </w:pPr>
            <w:r w:rsidRPr="00F73EA6">
              <w:rPr>
                <w:rFonts w:ascii="Myriad Pro" w:hAnsi="Myriad Pro" w:cstheme="minorHAnsi"/>
                <w:b/>
                <w:sz w:val="20"/>
                <w:szCs w:val="20"/>
              </w:rPr>
              <w:t>Short title of Assignment</w:t>
            </w:r>
          </w:p>
        </w:tc>
        <w:tc>
          <w:tcPr>
            <w:tcW w:w="7938" w:type="dxa"/>
            <w:tcBorders>
              <w:top w:val="single" w:color="auto" w:sz="4" w:space="0"/>
              <w:left w:val="single" w:color="auto" w:sz="4" w:space="0"/>
              <w:bottom w:val="single" w:color="auto" w:sz="4" w:space="0"/>
              <w:right w:val="single" w:color="auto" w:sz="4" w:space="0"/>
            </w:tcBorders>
            <w:tcMar/>
            <w:vAlign w:val="center"/>
          </w:tcPr>
          <w:p w:rsidRPr="00F73EA6" w:rsidR="00C0690F" w:rsidP="00F478C1" w:rsidRDefault="00F478C1" w14:paraId="33861AFB" w14:textId="39D0D98D">
            <w:pPr>
              <w:jc w:val="both"/>
              <w:rPr>
                <w:rFonts w:ascii="Myriad Pro" w:hAnsi="Myriad Pro" w:cstheme="minorHAnsi"/>
                <w:sz w:val="20"/>
                <w:szCs w:val="20"/>
              </w:rPr>
            </w:pPr>
            <w:r w:rsidRPr="00F73EA6">
              <w:rPr>
                <w:rFonts w:ascii="Myriad Pro" w:hAnsi="Myriad Pro" w:cstheme="minorHAnsi"/>
                <w:sz w:val="20"/>
                <w:szCs w:val="20"/>
              </w:rPr>
              <w:t xml:space="preserve">International Consultant </w:t>
            </w:r>
            <w:r w:rsidR="00DC7AEC">
              <w:rPr>
                <w:rFonts w:ascii="Myriad Pro" w:hAnsi="Myriad Pro" w:cstheme="minorHAnsi"/>
                <w:sz w:val="20"/>
                <w:szCs w:val="20"/>
              </w:rPr>
              <w:t>for</w:t>
            </w:r>
            <w:r w:rsidRPr="00F73EA6">
              <w:rPr>
                <w:rFonts w:ascii="Myriad Pro" w:hAnsi="Myriad Pro" w:cstheme="minorHAnsi"/>
                <w:sz w:val="20"/>
                <w:szCs w:val="20"/>
              </w:rPr>
              <w:t xml:space="preserve"> </w:t>
            </w:r>
            <w:r w:rsidRPr="00F73EA6" w:rsidR="000854FA">
              <w:rPr>
                <w:rFonts w:ascii="Myriad Pro" w:hAnsi="Myriad Pro" w:cstheme="minorHAnsi"/>
                <w:sz w:val="20"/>
                <w:szCs w:val="20"/>
              </w:rPr>
              <w:t xml:space="preserve">UNDAF Evaluation and </w:t>
            </w:r>
            <w:r w:rsidRPr="00F73EA6" w:rsidR="00B846F5">
              <w:rPr>
                <w:rFonts w:ascii="Myriad Pro" w:hAnsi="Myriad Pro" w:cstheme="minorHAnsi"/>
                <w:sz w:val="20"/>
                <w:szCs w:val="20"/>
              </w:rPr>
              <w:t xml:space="preserve">Country Analysis </w:t>
            </w:r>
          </w:p>
        </w:tc>
      </w:tr>
      <w:tr w:rsidRPr="00DE5630" w:rsidR="00C0690F" w:rsidTr="1F92719E" w14:paraId="33861A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Borders>
              <w:top w:val="single" w:color="auto" w:sz="4" w:space="0"/>
              <w:left w:val="single" w:color="auto" w:sz="4" w:space="0"/>
              <w:bottom w:val="single" w:color="auto" w:sz="4" w:space="0"/>
              <w:right w:val="single" w:color="auto" w:sz="4" w:space="0"/>
            </w:tcBorders>
            <w:tcMar/>
          </w:tcPr>
          <w:p w:rsidRPr="00F73EA6" w:rsidR="00C0690F" w:rsidP="00C6067C" w:rsidRDefault="00F478C1" w14:paraId="33861AFD" w14:textId="77777777">
            <w:pPr>
              <w:jc w:val="both"/>
              <w:rPr>
                <w:rFonts w:ascii="Myriad Pro" w:hAnsi="Myriad Pro" w:cstheme="minorHAnsi"/>
                <w:sz w:val="20"/>
                <w:szCs w:val="20"/>
              </w:rPr>
            </w:pPr>
            <w:r w:rsidRPr="00F73EA6">
              <w:rPr>
                <w:rFonts w:ascii="Myriad Pro" w:hAnsi="Myriad Pro" w:cstheme="minorHAnsi"/>
                <w:b/>
                <w:sz w:val="20"/>
                <w:szCs w:val="20"/>
              </w:rPr>
              <w:t>Contract Type</w:t>
            </w:r>
          </w:p>
        </w:tc>
        <w:tc>
          <w:tcPr>
            <w:tcW w:w="7938" w:type="dxa"/>
            <w:tcBorders>
              <w:top w:val="single" w:color="auto" w:sz="4" w:space="0"/>
              <w:left w:val="single" w:color="auto" w:sz="4" w:space="0"/>
              <w:bottom w:val="single" w:color="auto" w:sz="4" w:space="0"/>
              <w:right w:val="single" w:color="auto" w:sz="4" w:space="0"/>
            </w:tcBorders>
            <w:tcMar/>
            <w:vAlign w:val="center"/>
          </w:tcPr>
          <w:p w:rsidRPr="00F73EA6" w:rsidR="00C0690F" w:rsidP="00C6067C" w:rsidRDefault="00D43E33" w14:paraId="33861AFE" w14:textId="77777777">
            <w:pPr>
              <w:jc w:val="both"/>
              <w:rPr>
                <w:rFonts w:ascii="Myriad Pro" w:hAnsi="Myriad Pro" w:cstheme="minorHAnsi"/>
                <w:sz w:val="20"/>
                <w:szCs w:val="20"/>
              </w:rPr>
            </w:pPr>
            <w:r w:rsidRPr="00F73EA6">
              <w:rPr>
                <w:rFonts w:ascii="Myriad Pro" w:hAnsi="Myriad Pro" w:cstheme="minorHAnsi"/>
                <w:sz w:val="20"/>
                <w:szCs w:val="20"/>
              </w:rPr>
              <w:t>Individual Contract</w:t>
            </w:r>
          </w:p>
        </w:tc>
      </w:tr>
      <w:tr w:rsidRPr="00DE5630" w:rsidR="00C0690F" w:rsidTr="1F92719E" w14:paraId="33861B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Borders>
              <w:top w:val="single" w:color="auto" w:sz="4" w:space="0"/>
              <w:left w:val="single" w:color="auto" w:sz="4" w:space="0"/>
              <w:bottom w:val="single" w:color="auto" w:sz="4" w:space="0"/>
              <w:right w:val="single" w:color="auto" w:sz="4" w:space="0"/>
            </w:tcBorders>
            <w:tcMar/>
          </w:tcPr>
          <w:p w:rsidRPr="00F73EA6" w:rsidR="00C0690F" w:rsidP="00C6067C" w:rsidRDefault="00F478C1" w14:paraId="33861B00" w14:textId="77777777">
            <w:pPr>
              <w:jc w:val="both"/>
              <w:rPr>
                <w:rFonts w:ascii="Myriad Pro" w:hAnsi="Myriad Pro" w:cstheme="minorHAnsi"/>
                <w:sz w:val="20"/>
                <w:szCs w:val="20"/>
              </w:rPr>
            </w:pPr>
            <w:r w:rsidRPr="00F73EA6">
              <w:rPr>
                <w:rFonts w:ascii="Myriad Pro" w:hAnsi="Myriad Pro" w:cstheme="minorHAnsi"/>
                <w:b/>
                <w:sz w:val="20"/>
                <w:szCs w:val="20"/>
              </w:rPr>
              <w:t>Duty station</w:t>
            </w:r>
          </w:p>
        </w:tc>
        <w:tc>
          <w:tcPr>
            <w:tcW w:w="7938" w:type="dxa"/>
            <w:tcBorders>
              <w:top w:val="single" w:color="auto" w:sz="4" w:space="0"/>
              <w:left w:val="single" w:color="auto" w:sz="4" w:space="0"/>
              <w:bottom w:val="single" w:color="auto" w:sz="4" w:space="0"/>
              <w:right w:val="single" w:color="auto" w:sz="4" w:space="0"/>
            </w:tcBorders>
            <w:tcMar/>
            <w:vAlign w:val="center"/>
          </w:tcPr>
          <w:p w:rsidRPr="00F73EA6" w:rsidR="00C0690F" w:rsidP="00C6067C" w:rsidRDefault="00977907" w14:paraId="33861B01" w14:textId="220EEE97">
            <w:pPr>
              <w:jc w:val="both"/>
              <w:rPr>
                <w:rFonts w:ascii="Myriad Pro" w:hAnsi="Myriad Pro" w:cstheme="minorHAnsi"/>
                <w:sz w:val="20"/>
                <w:szCs w:val="20"/>
              </w:rPr>
            </w:pPr>
            <w:r w:rsidRPr="00F73EA6">
              <w:rPr>
                <w:rFonts w:ascii="Myriad Pro" w:hAnsi="Myriad Pro" w:cstheme="minorHAnsi"/>
                <w:sz w:val="20"/>
                <w:szCs w:val="20"/>
              </w:rPr>
              <w:t xml:space="preserve">Home-based with travel to </w:t>
            </w:r>
            <w:r w:rsidRPr="00F73EA6" w:rsidR="00E80AF7">
              <w:rPr>
                <w:rFonts w:ascii="Myriad Pro" w:hAnsi="Myriad Pro" w:cstheme="minorHAnsi"/>
                <w:sz w:val="20"/>
                <w:szCs w:val="20"/>
              </w:rPr>
              <w:t>Minsk</w:t>
            </w:r>
            <w:r w:rsidRPr="00F73EA6" w:rsidR="00C0690F">
              <w:rPr>
                <w:rFonts w:ascii="Myriad Pro" w:hAnsi="Myriad Pro" w:cstheme="minorHAnsi"/>
                <w:sz w:val="20"/>
                <w:szCs w:val="20"/>
              </w:rPr>
              <w:t>, Republic</w:t>
            </w:r>
            <w:r w:rsidRPr="00F73EA6" w:rsidR="00E80AF7">
              <w:rPr>
                <w:rFonts w:ascii="Myriad Pro" w:hAnsi="Myriad Pro" w:cstheme="minorHAnsi"/>
                <w:sz w:val="20"/>
                <w:szCs w:val="20"/>
              </w:rPr>
              <w:t xml:space="preserve"> of Belarus</w:t>
            </w:r>
            <w:r w:rsidRPr="00F73EA6" w:rsidR="00C0690F">
              <w:rPr>
                <w:rFonts w:ascii="Myriad Pro" w:hAnsi="Myriad Pro" w:cstheme="minorHAnsi"/>
                <w:sz w:val="20"/>
                <w:szCs w:val="20"/>
              </w:rPr>
              <w:t xml:space="preserve"> </w:t>
            </w:r>
          </w:p>
        </w:tc>
      </w:tr>
      <w:tr w:rsidRPr="00DE5630" w:rsidR="00C0690F" w:rsidTr="1F92719E" w14:paraId="33861B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Borders>
              <w:top w:val="single" w:color="auto" w:sz="4" w:space="0"/>
              <w:left w:val="single" w:color="auto" w:sz="4" w:space="0"/>
              <w:bottom w:val="single" w:color="auto" w:sz="4" w:space="0"/>
              <w:right w:val="single" w:color="auto" w:sz="4" w:space="0"/>
            </w:tcBorders>
            <w:tcMar/>
          </w:tcPr>
          <w:p w:rsidRPr="00F73EA6" w:rsidR="00C0690F" w:rsidP="00C6067C" w:rsidRDefault="00F478C1" w14:paraId="33861B03" w14:textId="77777777">
            <w:pPr>
              <w:jc w:val="both"/>
              <w:rPr>
                <w:rFonts w:ascii="Myriad Pro" w:hAnsi="Myriad Pro" w:cstheme="minorHAnsi"/>
                <w:sz w:val="20"/>
                <w:szCs w:val="20"/>
              </w:rPr>
            </w:pPr>
            <w:r w:rsidRPr="00F73EA6">
              <w:rPr>
                <w:rFonts w:ascii="Myriad Pro" w:hAnsi="Myriad Pro" w:cstheme="minorHAnsi"/>
                <w:b/>
                <w:sz w:val="20"/>
                <w:szCs w:val="20"/>
              </w:rPr>
              <w:t>Duration of Contract</w:t>
            </w:r>
          </w:p>
        </w:tc>
        <w:tc>
          <w:tcPr>
            <w:tcW w:w="7938" w:type="dxa"/>
            <w:tcBorders>
              <w:top w:val="single" w:color="auto" w:sz="4" w:space="0"/>
              <w:left w:val="single" w:color="auto" w:sz="4" w:space="0"/>
              <w:bottom w:val="single" w:color="auto" w:sz="4" w:space="0"/>
              <w:right w:val="single" w:color="auto" w:sz="4" w:space="0"/>
            </w:tcBorders>
            <w:tcMar/>
            <w:vAlign w:val="center"/>
          </w:tcPr>
          <w:p w:rsidRPr="00F73EA6" w:rsidR="00C0690F" w:rsidP="006E4B41" w:rsidRDefault="004922C4" w14:paraId="33861B04" w14:textId="154D9B99">
            <w:pPr>
              <w:widowControl w:val="0"/>
              <w:autoSpaceDE w:val="0"/>
              <w:autoSpaceDN w:val="0"/>
              <w:adjustRightInd w:val="0"/>
              <w:rPr>
                <w:rFonts w:ascii="Myriad Pro" w:hAnsi="Myriad Pro" w:cstheme="minorHAnsi"/>
                <w:sz w:val="20"/>
                <w:szCs w:val="20"/>
              </w:rPr>
            </w:pPr>
            <w:r w:rsidRPr="00635869">
              <w:rPr>
                <w:rFonts w:ascii="Myriad Pro" w:hAnsi="Myriad Pro" w:cstheme="minorHAnsi"/>
                <w:sz w:val="20"/>
                <w:szCs w:val="20"/>
              </w:rPr>
              <w:t>60</w:t>
            </w:r>
            <w:r>
              <w:rPr>
                <w:rFonts w:ascii="Myriad Pro" w:hAnsi="Myriad Pro" w:cstheme="minorHAnsi"/>
                <w:sz w:val="20"/>
                <w:szCs w:val="20"/>
              </w:rPr>
              <w:t xml:space="preserve"> </w:t>
            </w:r>
            <w:r w:rsidRPr="00F73EA6" w:rsidR="00F478C1">
              <w:rPr>
                <w:rFonts w:ascii="Myriad Pro" w:hAnsi="Myriad Pro" w:cstheme="minorHAnsi"/>
                <w:sz w:val="20"/>
                <w:szCs w:val="20"/>
              </w:rPr>
              <w:t>effective person days (</w:t>
            </w:r>
            <w:r w:rsidR="00D9379F">
              <w:rPr>
                <w:rFonts w:ascii="Myriad Pro" w:hAnsi="Myriad Pro" w:cstheme="minorHAnsi"/>
                <w:sz w:val="20"/>
                <w:szCs w:val="20"/>
              </w:rPr>
              <w:t>May</w:t>
            </w:r>
            <w:r w:rsidRPr="00F73EA6" w:rsidR="00D9379F">
              <w:rPr>
                <w:rFonts w:ascii="Myriad Pro" w:hAnsi="Myriad Pro" w:cstheme="minorHAnsi"/>
                <w:sz w:val="20"/>
                <w:szCs w:val="20"/>
              </w:rPr>
              <w:t xml:space="preserve"> </w:t>
            </w:r>
            <w:r w:rsidRPr="00F73EA6" w:rsidR="00162754">
              <w:rPr>
                <w:rFonts w:ascii="Myriad Pro" w:hAnsi="Myriad Pro" w:cstheme="minorHAnsi"/>
                <w:sz w:val="20"/>
                <w:szCs w:val="20"/>
              </w:rPr>
              <w:t xml:space="preserve">– </w:t>
            </w:r>
            <w:r w:rsidR="006E13B5">
              <w:rPr>
                <w:rFonts w:ascii="Myriad Pro" w:hAnsi="Myriad Pro" w:cstheme="minorHAnsi"/>
                <w:sz w:val="20"/>
                <w:szCs w:val="20"/>
              </w:rPr>
              <w:t>December</w:t>
            </w:r>
            <w:r w:rsidRPr="00F73EA6" w:rsidR="006E13B5">
              <w:rPr>
                <w:rFonts w:ascii="Myriad Pro" w:hAnsi="Myriad Pro" w:cstheme="minorHAnsi"/>
                <w:sz w:val="20"/>
                <w:szCs w:val="20"/>
              </w:rPr>
              <w:t xml:space="preserve"> </w:t>
            </w:r>
            <w:r w:rsidRPr="00F73EA6" w:rsidR="00162754">
              <w:rPr>
                <w:rFonts w:ascii="Myriad Pro" w:hAnsi="Myriad Pro" w:cstheme="minorHAnsi"/>
                <w:sz w:val="20"/>
                <w:szCs w:val="20"/>
              </w:rPr>
              <w:t>201</w:t>
            </w:r>
            <w:r w:rsidR="00DE7C14">
              <w:rPr>
                <w:rFonts w:ascii="Myriad Pro" w:hAnsi="Myriad Pro" w:cstheme="minorHAnsi"/>
                <w:sz w:val="20"/>
                <w:szCs w:val="20"/>
              </w:rPr>
              <w:t>9</w:t>
            </w:r>
            <w:r w:rsidRPr="00F73EA6" w:rsidR="00F478C1">
              <w:rPr>
                <w:rFonts w:ascii="Myriad Pro" w:hAnsi="Myriad Pro" w:cstheme="minorHAnsi"/>
                <w:sz w:val="20"/>
                <w:szCs w:val="20"/>
              </w:rPr>
              <w:t>)</w:t>
            </w:r>
          </w:p>
        </w:tc>
      </w:tr>
      <w:tr w:rsidRPr="00DE5630" w:rsidR="00C0690F" w:rsidTr="1F92719E" w14:paraId="33861B07" w14:textId="77777777">
        <w:tc>
          <w:tcPr>
            <w:tcW w:w="10314" w:type="dxa"/>
            <w:gridSpan w:val="2"/>
            <w:shd w:val="clear" w:color="auto" w:fill="auto"/>
            <w:tcMar/>
          </w:tcPr>
          <w:p w:rsidRPr="00DE5630" w:rsidR="007A293C" w:rsidP="00C6067C" w:rsidRDefault="007A293C" w14:paraId="33861B06" w14:textId="77777777">
            <w:pPr>
              <w:jc w:val="center"/>
              <w:rPr>
                <w:rFonts w:asciiTheme="minorHAnsi" w:hAnsiTheme="minorHAnsi" w:cstheme="minorHAnsi"/>
                <w:b/>
                <w:color w:val="000080"/>
                <w:sz w:val="22"/>
                <w:szCs w:val="22"/>
              </w:rPr>
            </w:pPr>
          </w:p>
        </w:tc>
      </w:tr>
      <w:tr w:rsidRPr="00DE5630" w:rsidR="00C0690F" w:rsidTr="1F92719E" w14:paraId="33861B09" w14:textId="77777777">
        <w:tc>
          <w:tcPr>
            <w:tcW w:w="10314" w:type="dxa"/>
            <w:gridSpan w:val="2"/>
            <w:shd w:val="clear" w:color="auto" w:fill="auto"/>
            <w:tcMar/>
          </w:tcPr>
          <w:p w:rsidRPr="00B815CF" w:rsidR="00C0690F" w:rsidP="00B815CF" w:rsidRDefault="00C0690F" w14:paraId="33861B08" w14:textId="77777777">
            <w:pPr>
              <w:pStyle w:val="ListParagraph"/>
              <w:numPr>
                <w:ilvl w:val="0"/>
                <w:numId w:val="31"/>
              </w:numPr>
              <w:rPr>
                <w:rFonts w:ascii="Myriad Pro" w:hAnsi="Myriad Pro" w:cstheme="minorHAnsi"/>
                <w:i/>
                <w:color w:val="008000"/>
                <w:sz w:val="22"/>
                <w:szCs w:val="22"/>
              </w:rPr>
            </w:pPr>
            <w:r w:rsidRPr="00B815CF">
              <w:rPr>
                <w:rFonts w:ascii="Myriad Pro" w:hAnsi="Myriad Pro" w:cstheme="minorHAnsi"/>
                <w:b/>
                <w:i/>
                <w:sz w:val="22"/>
                <w:szCs w:val="22"/>
              </w:rPr>
              <w:t>BACKGROUND</w:t>
            </w:r>
          </w:p>
        </w:tc>
      </w:tr>
      <w:tr w:rsidRPr="00DE5630" w:rsidR="00C0690F" w:rsidTr="1F92719E" w14:paraId="33861B4F" w14:textId="77777777">
        <w:tc>
          <w:tcPr>
            <w:tcW w:w="10314" w:type="dxa"/>
            <w:gridSpan w:val="2"/>
            <w:shd w:val="clear" w:color="auto" w:fill="auto"/>
            <w:tcMar/>
          </w:tcPr>
          <w:p w:rsidRPr="00BD0D8E" w:rsidR="00FB4BD7" w:rsidP="00FB4BD7" w:rsidRDefault="00FB4BD7" w14:paraId="5DB7F8DF" w14:textId="77777777">
            <w:pPr>
              <w:autoSpaceDE w:val="0"/>
              <w:autoSpaceDN w:val="0"/>
              <w:adjustRightInd w:val="0"/>
              <w:jc w:val="both"/>
              <w:rPr>
                <w:rFonts w:ascii="Myriad Pro" w:hAnsi="Myriad Pro" w:cs="Verdana" w:eastAsiaTheme="minorHAnsi"/>
                <w:color w:val="000000"/>
                <w:sz w:val="22"/>
                <w:szCs w:val="22"/>
                <w:lang w:eastAsia="en-US"/>
              </w:rPr>
            </w:pPr>
            <w:bookmarkStart w:name="page3" w:id="0"/>
            <w:bookmarkEnd w:id="0"/>
          </w:p>
          <w:p w:rsidR="00CF7289" w:rsidP="00CF7289" w:rsidRDefault="00CF7289" w14:paraId="4E617279" w14:textId="5CC5433A">
            <w:pPr>
              <w:spacing w:after="200"/>
              <w:jc w:val="both"/>
              <w:rPr>
                <w:rFonts w:ascii="Myriad Pro" w:hAnsi="Myriad Pro" w:cs="Verdana" w:eastAsiaTheme="minorHAnsi"/>
                <w:color w:val="000000"/>
                <w:sz w:val="22"/>
                <w:szCs w:val="22"/>
                <w:lang w:eastAsia="en-US"/>
              </w:rPr>
            </w:pPr>
            <w:r w:rsidRPr="00CF7289">
              <w:rPr>
                <w:rFonts w:ascii="Myriad Pro" w:hAnsi="Myriad Pro" w:cs="Verdana" w:eastAsiaTheme="minorHAnsi"/>
                <w:color w:val="000000"/>
                <w:sz w:val="22"/>
                <w:szCs w:val="22"/>
                <w:lang w:eastAsia="en-US"/>
              </w:rPr>
              <w:t xml:space="preserve">The Republic of Belarus (Belarus) is located in the Eastern part of Europe. The country is divided into six regions (oblasts): Brest, </w:t>
            </w:r>
            <w:proofErr w:type="spellStart"/>
            <w:r w:rsidRPr="00CF7289">
              <w:rPr>
                <w:rFonts w:ascii="Myriad Pro" w:hAnsi="Myriad Pro" w:cs="Verdana" w:eastAsiaTheme="minorHAnsi"/>
                <w:color w:val="000000"/>
                <w:sz w:val="22"/>
                <w:szCs w:val="22"/>
                <w:lang w:eastAsia="en-US"/>
              </w:rPr>
              <w:t>Homiel</w:t>
            </w:r>
            <w:proofErr w:type="spellEnd"/>
            <w:r w:rsidRPr="00CF7289">
              <w:rPr>
                <w:rFonts w:ascii="Myriad Pro" w:hAnsi="Myriad Pro" w:cs="Verdana" w:eastAsiaTheme="minorHAnsi"/>
                <w:color w:val="000000"/>
                <w:sz w:val="22"/>
                <w:szCs w:val="22"/>
                <w:lang w:eastAsia="en-US"/>
              </w:rPr>
              <w:t xml:space="preserve">, </w:t>
            </w:r>
            <w:proofErr w:type="spellStart"/>
            <w:r w:rsidRPr="00CF7289">
              <w:rPr>
                <w:rFonts w:ascii="Myriad Pro" w:hAnsi="Myriad Pro" w:cs="Verdana" w:eastAsiaTheme="minorHAnsi"/>
                <w:color w:val="000000"/>
                <w:sz w:val="22"/>
                <w:szCs w:val="22"/>
                <w:lang w:eastAsia="en-US"/>
              </w:rPr>
              <w:t>Hrodna</w:t>
            </w:r>
            <w:proofErr w:type="spellEnd"/>
            <w:r w:rsidRPr="00CF7289">
              <w:rPr>
                <w:rFonts w:ascii="Myriad Pro" w:hAnsi="Myriad Pro" w:cs="Verdana" w:eastAsiaTheme="minorHAnsi"/>
                <w:color w:val="000000"/>
                <w:sz w:val="22"/>
                <w:szCs w:val="22"/>
                <w:lang w:eastAsia="en-US"/>
              </w:rPr>
              <w:t xml:space="preserve">, </w:t>
            </w:r>
            <w:proofErr w:type="spellStart"/>
            <w:r w:rsidRPr="00CF7289">
              <w:rPr>
                <w:rFonts w:ascii="Myriad Pro" w:hAnsi="Myriad Pro" w:cs="Verdana" w:eastAsiaTheme="minorHAnsi"/>
                <w:color w:val="000000"/>
                <w:sz w:val="22"/>
                <w:szCs w:val="22"/>
                <w:lang w:eastAsia="en-US"/>
              </w:rPr>
              <w:t>Mahiliou</w:t>
            </w:r>
            <w:proofErr w:type="spellEnd"/>
            <w:r w:rsidRPr="00CF7289">
              <w:rPr>
                <w:rFonts w:ascii="Myriad Pro" w:hAnsi="Myriad Pro" w:cs="Verdana" w:eastAsiaTheme="minorHAnsi"/>
                <w:color w:val="000000"/>
                <w:sz w:val="22"/>
                <w:szCs w:val="22"/>
                <w:lang w:eastAsia="en-US"/>
              </w:rPr>
              <w:t xml:space="preserve">, Minsk and </w:t>
            </w:r>
            <w:proofErr w:type="spellStart"/>
            <w:r w:rsidRPr="00CF7289">
              <w:rPr>
                <w:rFonts w:ascii="Myriad Pro" w:hAnsi="Myriad Pro" w:cs="Verdana" w:eastAsiaTheme="minorHAnsi"/>
                <w:color w:val="000000"/>
                <w:sz w:val="22"/>
                <w:szCs w:val="22"/>
                <w:lang w:eastAsia="en-US"/>
              </w:rPr>
              <w:t>Viciebsk</w:t>
            </w:r>
            <w:proofErr w:type="spellEnd"/>
            <w:r w:rsidRPr="00CF7289">
              <w:rPr>
                <w:rFonts w:ascii="Myriad Pro" w:hAnsi="Myriad Pro" w:cs="Verdana" w:eastAsiaTheme="minorHAnsi"/>
                <w:color w:val="000000"/>
                <w:sz w:val="22"/>
                <w:szCs w:val="22"/>
                <w:lang w:eastAsia="en-US"/>
              </w:rPr>
              <w:t>.</w:t>
            </w:r>
            <w:r w:rsidR="00646CAD">
              <w:rPr>
                <w:rFonts w:ascii="Myriad Pro" w:hAnsi="Myriad Pro" w:cs="Verdana" w:eastAsiaTheme="minorHAnsi"/>
                <w:color w:val="000000"/>
                <w:sz w:val="22"/>
                <w:szCs w:val="22"/>
                <w:lang w:eastAsia="en-US"/>
              </w:rPr>
              <w:t xml:space="preserve"> </w:t>
            </w:r>
            <w:r w:rsidRPr="00CF7289">
              <w:rPr>
                <w:rFonts w:ascii="Myriad Pro" w:hAnsi="Myriad Pro" w:cs="Verdana" w:eastAsiaTheme="minorHAnsi"/>
                <w:color w:val="000000"/>
                <w:sz w:val="22"/>
                <w:szCs w:val="22"/>
                <w:lang w:eastAsia="en-US"/>
              </w:rPr>
              <w:t xml:space="preserve">The capital city of Belarus is Minsk, the biggest political, economic, scientific and cultural </w:t>
            </w:r>
            <w:proofErr w:type="spellStart"/>
            <w:r w:rsidRPr="00CF7289">
              <w:rPr>
                <w:rFonts w:ascii="Myriad Pro" w:hAnsi="Myriad Pro" w:cs="Verdana" w:eastAsiaTheme="minorHAnsi"/>
                <w:color w:val="000000"/>
                <w:sz w:val="22"/>
                <w:szCs w:val="22"/>
                <w:lang w:eastAsia="en-US"/>
              </w:rPr>
              <w:t>centre</w:t>
            </w:r>
            <w:proofErr w:type="spellEnd"/>
            <w:r w:rsidRPr="00CF7289">
              <w:rPr>
                <w:rFonts w:ascii="Myriad Pro" w:hAnsi="Myriad Pro" w:cs="Verdana" w:eastAsiaTheme="minorHAnsi"/>
                <w:color w:val="000000"/>
                <w:sz w:val="22"/>
                <w:szCs w:val="22"/>
                <w:lang w:eastAsia="en-US"/>
              </w:rPr>
              <w:t xml:space="preserve"> of the country. The population of Minsk is 1 982 500 (2018) people.</w:t>
            </w:r>
            <w:r w:rsidR="00646CAD">
              <w:rPr>
                <w:rFonts w:ascii="Myriad Pro" w:hAnsi="Myriad Pro" w:cs="Verdana" w:eastAsiaTheme="minorHAnsi"/>
                <w:color w:val="000000"/>
                <w:sz w:val="22"/>
                <w:szCs w:val="22"/>
                <w:lang w:eastAsia="en-US"/>
              </w:rPr>
              <w:t xml:space="preserve"> </w:t>
            </w:r>
            <w:r w:rsidRPr="00CF7289">
              <w:rPr>
                <w:rFonts w:ascii="Myriad Pro" w:hAnsi="Myriad Pro" w:cs="Verdana" w:eastAsiaTheme="minorHAnsi"/>
                <w:color w:val="000000"/>
                <w:sz w:val="22"/>
                <w:szCs w:val="22"/>
                <w:lang w:eastAsia="en-US"/>
              </w:rPr>
              <w:t xml:space="preserve">The territory of Belarus covers 207,595 square </w:t>
            </w:r>
            <w:proofErr w:type="spellStart"/>
            <w:r w:rsidRPr="00CF7289">
              <w:rPr>
                <w:rFonts w:ascii="Myriad Pro" w:hAnsi="Myriad Pro" w:cs="Verdana" w:eastAsiaTheme="minorHAnsi"/>
                <w:color w:val="000000"/>
                <w:sz w:val="22"/>
                <w:szCs w:val="22"/>
                <w:lang w:eastAsia="en-US"/>
              </w:rPr>
              <w:t>kilometres</w:t>
            </w:r>
            <w:proofErr w:type="spellEnd"/>
            <w:r w:rsidRPr="00CF7289">
              <w:rPr>
                <w:rFonts w:ascii="Myriad Pro" w:hAnsi="Myriad Pro" w:cs="Verdana" w:eastAsiaTheme="minorHAnsi"/>
                <w:color w:val="000000"/>
                <w:sz w:val="22"/>
                <w:szCs w:val="22"/>
                <w:lang w:eastAsia="en-US"/>
              </w:rPr>
              <w:t>. The longest distance, 650 km, is from the West to the East, and 560 km from the North to the South.</w:t>
            </w:r>
            <w:r w:rsidR="00646CAD">
              <w:rPr>
                <w:rFonts w:ascii="Myriad Pro" w:hAnsi="Myriad Pro" w:cs="Verdana" w:eastAsiaTheme="minorHAnsi"/>
                <w:color w:val="000000"/>
                <w:sz w:val="22"/>
                <w:szCs w:val="22"/>
                <w:lang w:eastAsia="en-US"/>
              </w:rPr>
              <w:t xml:space="preserve"> </w:t>
            </w:r>
            <w:r w:rsidRPr="00CF7289">
              <w:rPr>
                <w:rFonts w:ascii="Myriad Pro" w:hAnsi="Myriad Pro" w:cs="Verdana" w:eastAsiaTheme="minorHAnsi"/>
                <w:color w:val="000000"/>
                <w:sz w:val="22"/>
                <w:szCs w:val="22"/>
                <w:lang w:eastAsia="en-US"/>
              </w:rPr>
              <w:t xml:space="preserve">The population of Belarus is 9 478 200 people (July 2018). </w:t>
            </w:r>
          </w:p>
          <w:p w:rsidR="00CF7289" w:rsidP="00CF7289" w:rsidRDefault="00CF7289" w14:paraId="3894A4ED" w14:textId="3DF5984C">
            <w:pPr>
              <w:spacing w:after="200"/>
              <w:jc w:val="both"/>
              <w:rPr>
                <w:rFonts w:ascii="Myriad Pro" w:hAnsi="Myriad Pro" w:cs="Verdana" w:eastAsiaTheme="minorHAnsi"/>
                <w:color w:val="000000"/>
                <w:sz w:val="22"/>
                <w:szCs w:val="22"/>
                <w:lang w:eastAsia="en-US"/>
              </w:rPr>
            </w:pPr>
            <w:r w:rsidRPr="00CF7289">
              <w:rPr>
                <w:rFonts w:ascii="Myriad Pro" w:hAnsi="Myriad Pro" w:cs="Verdana" w:eastAsiaTheme="minorHAnsi"/>
                <w:color w:val="000000"/>
                <w:sz w:val="22"/>
                <w:szCs w:val="22"/>
                <w:lang w:eastAsia="en-US"/>
              </w:rPr>
              <w:t>Belarus remains an economy in transition, with structural characteristics inherited from the former Soviet bloc. Belarus adheres to the socially-oriented model of the market economy when selective state control over some spheres of economic activity is maintained: over 50% of people are employed by state-owned companies.</w:t>
            </w:r>
          </w:p>
          <w:p w:rsidRPr="005137CE" w:rsidR="00CF7289" w:rsidP="00CF7289" w:rsidRDefault="00CF7289" w14:paraId="6C56DF51" w14:textId="77777777">
            <w:pPr>
              <w:spacing w:after="200"/>
              <w:jc w:val="both"/>
              <w:rPr>
                <w:rFonts w:ascii="Myriad Pro" w:hAnsi="Myriad Pro" w:cs="Verdana" w:eastAsiaTheme="minorHAnsi"/>
                <w:color w:val="000000"/>
                <w:sz w:val="22"/>
                <w:szCs w:val="22"/>
                <w:lang w:eastAsia="en-US"/>
              </w:rPr>
            </w:pPr>
            <w:r w:rsidRPr="005137CE">
              <w:rPr>
                <w:rFonts w:ascii="Myriad Pro" w:hAnsi="Myriad Pro" w:cs="Verdana" w:eastAsiaTheme="minorHAnsi"/>
                <w:color w:val="000000"/>
                <w:sz w:val="22"/>
                <w:szCs w:val="22"/>
                <w:lang w:eastAsia="en-US"/>
              </w:rPr>
              <w:t>Belarus is an upper-middle income country. HDI value for 2017 is 0.808— which put the country in the very high human development category—positioning it at 53 out of 189 countries and territories. Between 1995 and 2017, Belarus’ HDI value increased from 0.657 to 0.808, an increase of 22.9 percent. Between 1990 and 2017, Belarus’ life expectancy at birth increased by 2.5 years, mean years of schooling increased by 3.8 years and expected years of schooling increased by 2.6 years. Belarus’ GNI per capita increased by about 93.7 percent between 1990 and 2017.</w:t>
            </w:r>
          </w:p>
          <w:p w:rsidRPr="005137CE" w:rsidR="00F73EA6" w:rsidP="005137CE" w:rsidRDefault="00F73EA6" w14:paraId="642D02D4" w14:textId="520C2F86">
            <w:pPr>
              <w:spacing w:after="200"/>
              <w:jc w:val="both"/>
              <w:rPr>
                <w:rFonts w:ascii="Myriad Pro" w:hAnsi="Myriad Pro" w:cs="Verdana" w:eastAsiaTheme="minorHAnsi"/>
                <w:color w:val="000000"/>
                <w:sz w:val="22"/>
                <w:szCs w:val="22"/>
                <w:lang w:eastAsia="en-US"/>
              </w:rPr>
            </w:pPr>
            <w:r w:rsidRPr="005137CE">
              <w:rPr>
                <w:rFonts w:ascii="Myriad Pro" w:hAnsi="Myriad Pro" w:cs="Verdana" w:eastAsiaTheme="minorHAnsi"/>
                <w:color w:val="000000"/>
                <w:sz w:val="22"/>
                <w:szCs w:val="22"/>
                <w:lang w:eastAsia="en-US"/>
              </w:rPr>
              <w:t xml:space="preserve">For its efforts from 2000 to 2015, Belarus has been acknowledged as a regional leader in the implementation of the Millennium Development Goals (MDGs). Belarus fully </w:t>
            </w:r>
            <w:r w:rsidRPr="005137CE" w:rsidR="001C6E8E">
              <w:rPr>
                <w:rFonts w:ascii="Myriad Pro" w:hAnsi="Myriad Pro" w:cs="Verdana" w:eastAsiaTheme="minorHAnsi"/>
                <w:color w:val="000000"/>
                <w:sz w:val="22"/>
                <w:szCs w:val="22"/>
                <w:lang w:eastAsia="en-US"/>
              </w:rPr>
              <w:t xml:space="preserve">implemented the MDG 1 target to reduce, by more than three times, the share of population living below the national poverty line by 2009: in 2000, over 40% of the population were living below the poverty line, while in 2009, the share of individuals dropped to 5.4%. Despite specific challenges, including the substantial impact of the Chernobyl nuclear disaster in 1986 and its aftermath effects, the country has continually invested in a relatively </w:t>
            </w:r>
            <w:r w:rsidR="000B7B7B">
              <w:rPr>
                <w:rFonts w:ascii="Myriad Pro" w:hAnsi="Myriad Pro" w:cs="Verdana" w:eastAsiaTheme="minorHAnsi"/>
                <w:color w:val="000000"/>
                <w:sz w:val="22"/>
                <w:szCs w:val="22"/>
                <w:lang w:eastAsia="en-US"/>
              </w:rPr>
              <w:t>effective</w:t>
            </w:r>
            <w:r w:rsidRPr="005137CE" w:rsidR="000B7B7B">
              <w:rPr>
                <w:rFonts w:ascii="Myriad Pro" w:hAnsi="Myriad Pro" w:cs="Verdana" w:eastAsiaTheme="minorHAnsi"/>
                <w:color w:val="000000"/>
                <w:sz w:val="22"/>
                <w:szCs w:val="22"/>
                <w:lang w:eastAsia="en-US"/>
              </w:rPr>
              <w:t xml:space="preserve"> </w:t>
            </w:r>
            <w:r w:rsidRPr="005137CE" w:rsidR="001C6E8E">
              <w:rPr>
                <w:rFonts w:ascii="Myriad Pro" w:hAnsi="Myriad Pro" w:cs="Verdana" w:eastAsiaTheme="minorHAnsi"/>
                <w:color w:val="000000"/>
                <w:sz w:val="22"/>
                <w:szCs w:val="22"/>
                <w:lang w:eastAsia="en-US"/>
              </w:rPr>
              <w:t>and well managed education, health, and other social service infrastructure and enjoyed almost full employment. This has</w:t>
            </w:r>
            <w:r w:rsidRPr="005137CE">
              <w:rPr>
                <w:rFonts w:ascii="Myriad Pro" w:hAnsi="Myriad Pro" w:cs="Verdana" w:eastAsiaTheme="minorHAnsi"/>
                <w:color w:val="000000"/>
                <w:sz w:val="22"/>
                <w:szCs w:val="22"/>
                <w:lang w:eastAsia="en-US"/>
              </w:rPr>
              <w:t xml:space="preserve"> paid off in levels of education, </w:t>
            </w:r>
            <w:proofErr w:type="spellStart"/>
            <w:r w:rsidRPr="005137CE">
              <w:rPr>
                <w:rFonts w:ascii="Myriad Pro" w:hAnsi="Myriad Pro" w:cs="Verdana" w:eastAsiaTheme="minorHAnsi"/>
                <w:color w:val="000000"/>
                <w:sz w:val="22"/>
                <w:szCs w:val="22"/>
                <w:lang w:eastAsia="en-US"/>
              </w:rPr>
              <w:t>labour</w:t>
            </w:r>
            <w:proofErr w:type="spellEnd"/>
            <w:r w:rsidRPr="005137CE">
              <w:rPr>
                <w:rFonts w:ascii="Myriad Pro" w:hAnsi="Myriad Pro" w:cs="Verdana" w:eastAsiaTheme="minorHAnsi"/>
                <w:color w:val="000000"/>
                <w:sz w:val="22"/>
                <w:szCs w:val="22"/>
                <w:lang w:eastAsia="en-US"/>
              </w:rPr>
              <w:t xml:space="preserve"> market skills and gender equality that compare </w:t>
            </w:r>
            <w:proofErr w:type="spellStart"/>
            <w:r w:rsidRPr="005137CE">
              <w:rPr>
                <w:rFonts w:ascii="Myriad Pro" w:hAnsi="Myriad Pro" w:cs="Verdana" w:eastAsiaTheme="minorHAnsi"/>
                <w:color w:val="000000"/>
                <w:sz w:val="22"/>
                <w:szCs w:val="22"/>
                <w:lang w:eastAsia="en-US"/>
              </w:rPr>
              <w:t>favourably</w:t>
            </w:r>
            <w:proofErr w:type="spellEnd"/>
            <w:r w:rsidRPr="005137CE">
              <w:rPr>
                <w:rFonts w:ascii="Myriad Pro" w:hAnsi="Myriad Pro" w:cs="Verdana" w:eastAsiaTheme="minorHAnsi"/>
                <w:color w:val="000000"/>
                <w:sz w:val="22"/>
                <w:szCs w:val="22"/>
                <w:lang w:eastAsia="en-US"/>
              </w:rPr>
              <w:t xml:space="preserve"> with many </w:t>
            </w:r>
            <w:proofErr w:type="spellStart"/>
            <w:r w:rsidRPr="005137CE">
              <w:rPr>
                <w:rFonts w:ascii="Myriad Pro" w:hAnsi="Myriad Pro" w:cs="Verdana" w:eastAsiaTheme="minorHAnsi"/>
                <w:color w:val="000000"/>
                <w:sz w:val="22"/>
                <w:szCs w:val="22"/>
                <w:lang w:eastAsia="en-US"/>
              </w:rPr>
              <w:t>neighbouring</w:t>
            </w:r>
            <w:proofErr w:type="spellEnd"/>
            <w:r w:rsidRPr="005137CE">
              <w:rPr>
                <w:rFonts w:ascii="Myriad Pro" w:hAnsi="Myriad Pro" w:cs="Verdana" w:eastAsiaTheme="minorHAnsi"/>
                <w:color w:val="000000"/>
                <w:sz w:val="22"/>
                <w:szCs w:val="22"/>
                <w:lang w:eastAsia="en-US"/>
              </w:rPr>
              <w:t xml:space="preserve"> countries. </w:t>
            </w:r>
          </w:p>
          <w:p w:rsidRPr="00BD0D8E" w:rsidR="00F73EA6" w:rsidP="005137CE" w:rsidRDefault="00F73EA6" w14:paraId="2DD268E4" w14:textId="763B9975">
            <w:pPr>
              <w:spacing w:after="20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With such successes to build on, Belarus has taken important steps to prepare for the implementation of the Sustainable Development Goals (SDGs</w:t>
            </w:r>
            <w:r w:rsidR="004E455F">
              <w:rPr>
                <w:rFonts w:ascii="Myriad Pro" w:hAnsi="Myriad Pro" w:cs="Verdana" w:eastAsiaTheme="minorHAnsi"/>
                <w:color w:val="000000"/>
                <w:sz w:val="22"/>
                <w:szCs w:val="22"/>
                <w:lang w:eastAsia="en-US"/>
              </w:rPr>
              <w:t>)</w:t>
            </w:r>
            <w:r w:rsidRPr="00BD0D8E">
              <w:rPr>
                <w:rFonts w:ascii="Myriad Pro" w:hAnsi="Myriad Pro" w:cs="Verdana" w:eastAsiaTheme="minorHAnsi"/>
                <w:color w:val="000000"/>
                <w:sz w:val="22"/>
                <w:szCs w:val="22"/>
                <w:lang w:eastAsia="en-US"/>
              </w:rPr>
              <w:t>. These include: 1) the establishment of a high level, cross-ministerial institutional coordination mechanism led by an SDG Coordinator reporting to the President, and involving consultation with representatives of civil society, parliament and private sector; 2) presentation of the Voluntary National Review report at the High Level Political Forum; 3) organization of a parliamentary hearing on the SDGs which resulted in the issuance of a comprehensive Declaration; and 5) widescale public awareness raising and communication campaigns, conducted with the support of the United Nations, which have ensured a high level of awareness of the SDGs among regional and local government, civil society, private sector and the public.</w:t>
            </w:r>
          </w:p>
          <w:p w:rsidR="00B846F5" w:rsidP="005137CE" w:rsidRDefault="00F73EA6" w14:paraId="33861B13" w14:textId="599A62E2">
            <w:pPr>
              <w:spacing w:after="20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The Republic of Belarus is also embarking on a review of its Development Strategy 2030 to formulate a new Sustainable Development Strategy 2035. </w:t>
            </w:r>
            <w:r w:rsidR="006965A2">
              <w:rPr>
                <w:rFonts w:ascii="Myriad Pro" w:hAnsi="Myriad Pro" w:cs="Verdana" w:eastAsiaTheme="minorHAnsi"/>
                <w:color w:val="000000"/>
                <w:sz w:val="22"/>
                <w:szCs w:val="22"/>
                <w:lang w:eastAsia="en-US"/>
              </w:rPr>
              <w:t xml:space="preserve">The concept of the abovementioned new Strategy was developed in the end of 2018, the Strategy itself is expected to be drafted by the end of 2019. </w:t>
            </w:r>
            <w:r w:rsidRPr="00BD0D8E">
              <w:rPr>
                <w:rFonts w:ascii="Myriad Pro" w:hAnsi="Myriad Pro" w:cs="Verdana" w:eastAsiaTheme="minorHAnsi"/>
                <w:color w:val="000000"/>
                <w:sz w:val="22"/>
                <w:szCs w:val="22"/>
                <w:lang w:eastAsia="en-US"/>
              </w:rPr>
              <w:t xml:space="preserve">This process, and the steps taken by the country to date, provide a strong foundation for the Republic of Belarus to move forward with </w:t>
            </w:r>
            <w:r w:rsidR="00AD2591">
              <w:rPr>
                <w:rFonts w:ascii="Myriad Pro" w:hAnsi="Myriad Pro" w:cs="Verdana" w:eastAsiaTheme="minorHAnsi"/>
                <w:color w:val="000000"/>
                <w:sz w:val="22"/>
                <w:szCs w:val="22"/>
                <w:lang w:eastAsia="en-US"/>
              </w:rPr>
              <w:t>the</w:t>
            </w:r>
            <w:r w:rsidRPr="00BD0D8E" w:rsidR="00AD2591">
              <w:rPr>
                <w:rFonts w:ascii="Myriad Pro" w:hAnsi="Myriad Pro" w:cs="Verdana" w:eastAsiaTheme="minorHAnsi"/>
                <w:color w:val="000000"/>
                <w:sz w:val="22"/>
                <w:szCs w:val="22"/>
                <w:lang w:eastAsia="en-US"/>
              </w:rPr>
              <w:t xml:space="preserve"> </w:t>
            </w:r>
            <w:r w:rsidRPr="00BD0D8E">
              <w:rPr>
                <w:rFonts w:ascii="Myriad Pro" w:hAnsi="Myriad Pro" w:cs="Verdana" w:eastAsiaTheme="minorHAnsi"/>
                <w:color w:val="000000"/>
                <w:sz w:val="22"/>
                <w:szCs w:val="22"/>
                <w:lang w:eastAsia="en-US"/>
              </w:rPr>
              <w:t>SDG Roadmap</w:t>
            </w:r>
            <w:r w:rsidR="003332A3">
              <w:rPr>
                <w:rFonts w:ascii="Myriad Pro" w:hAnsi="Myriad Pro" w:cs="Verdana" w:eastAsiaTheme="minorHAnsi"/>
                <w:color w:val="000000"/>
                <w:sz w:val="22"/>
                <w:szCs w:val="22"/>
                <w:lang w:eastAsia="en-US"/>
              </w:rPr>
              <w:t xml:space="preserve">, which was </w:t>
            </w:r>
            <w:r w:rsidRPr="003332A3" w:rsidR="00AD2591">
              <w:rPr>
                <w:rFonts w:ascii="Myriad Pro" w:hAnsi="Myriad Pro" w:cs="Verdana" w:eastAsiaTheme="minorHAnsi"/>
                <w:color w:val="000000"/>
                <w:sz w:val="22"/>
                <w:szCs w:val="22"/>
                <w:lang w:eastAsia="en-US"/>
              </w:rPr>
              <w:t xml:space="preserve">developed based on the findings of a ‘Mainstreaming, Acceleration and Policy Support’ (MAPS) mission which took place on 27 November – 5 December 2017 and was undertaken by the United Nations in cooperation with the Government of Belarus. The Mission members included experts of UNDP, </w:t>
            </w:r>
            <w:r w:rsidRPr="003332A3" w:rsidR="00AD2591">
              <w:rPr>
                <w:rFonts w:ascii="Myriad Pro" w:hAnsi="Myriad Pro" w:cs="Verdana" w:eastAsiaTheme="minorHAnsi"/>
                <w:color w:val="000000"/>
                <w:sz w:val="22"/>
                <w:szCs w:val="22"/>
                <w:lang w:eastAsia="en-US"/>
              </w:rPr>
              <w:lastRenderedPageBreak/>
              <w:t>UNICEF, UN Department of Economic and Social Affairs (DESA), UNFPA, ILO, WHO, and World Bank, who met with government officials, national experts, representatives of think tanks and the CSO community as well as international partner institutions present in Belarus to analyze the sustainable development achievements and long-term priorities in the country.</w:t>
            </w:r>
          </w:p>
          <w:p w:rsidRPr="003332A3" w:rsidR="003332A3" w:rsidP="003332A3" w:rsidRDefault="003332A3" w14:paraId="5C04264F" w14:textId="77777777">
            <w:pPr>
              <w:spacing w:after="200"/>
              <w:jc w:val="both"/>
              <w:rPr>
                <w:rFonts w:ascii="Myriad Pro" w:hAnsi="Myriad Pro" w:cs="Verdana" w:eastAsiaTheme="minorHAnsi"/>
                <w:color w:val="000000"/>
                <w:sz w:val="22"/>
                <w:szCs w:val="22"/>
                <w:lang w:eastAsia="en-US"/>
              </w:rPr>
            </w:pPr>
            <w:r w:rsidRPr="003332A3">
              <w:rPr>
                <w:rFonts w:ascii="Myriad Pro" w:hAnsi="Myriad Pro" w:cs="Verdana" w:eastAsiaTheme="minorHAnsi"/>
                <w:color w:val="000000"/>
                <w:sz w:val="22"/>
                <w:szCs w:val="22"/>
                <w:lang w:eastAsia="en-US"/>
              </w:rPr>
              <w:t>The MAPS mission identified ‘accelerator’ platforms that contain directions which, if implemented, can help drive progress in or remove bottlenecks to development results in order to deliver transformative benefits across multiple SDGs. These platforms are:</w:t>
            </w:r>
          </w:p>
          <w:p w:rsidRPr="003332A3" w:rsidR="003332A3" w:rsidP="003332A3" w:rsidRDefault="003332A3" w14:paraId="263E8CA0" w14:textId="77777777">
            <w:pPr>
              <w:spacing w:after="200"/>
              <w:jc w:val="both"/>
              <w:rPr>
                <w:rFonts w:ascii="Myriad Pro" w:hAnsi="Myriad Pro" w:cs="Verdana" w:eastAsiaTheme="minorHAnsi"/>
                <w:color w:val="000000"/>
                <w:sz w:val="22"/>
                <w:szCs w:val="22"/>
                <w:lang w:eastAsia="en-US"/>
              </w:rPr>
            </w:pPr>
            <w:r w:rsidRPr="003332A3">
              <w:rPr>
                <w:rFonts w:ascii="Myriad Pro" w:hAnsi="Myriad Pro" w:cs="Verdana" w:eastAsiaTheme="minorHAnsi"/>
                <w:color w:val="000000"/>
                <w:sz w:val="22"/>
                <w:szCs w:val="22"/>
                <w:lang w:eastAsia="en-US"/>
              </w:rPr>
              <w:t>1. Green transition for inclusive and sustainable growth;</w:t>
            </w:r>
          </w:p>
          <w:p w:rsidRPr="003332A3" w:rsidR="003332A3" w:rsidP="003332A3" w:rsidRDefault="003332A3" w14:paraId="48A5AD7E" w14:textId="204AE24C">
            <w:pPr>
              <w:spacing w:after="200"/>
              <w:jc w:val="both"/>
              <w:rPr>
                <w:rFonts w:ascii="Myriad Pro" w:hAnsi="Myriad Pro" w:cs="Verdana" w:eastAsiaTheme="minorHAnsi"/>
                <w:color w:val="000000"/>
                <w:sz w:val="22"/>
                <w:szCs w:val="22"/>
                <w:lang w:eastAsia="en-US"/>
              </w:rPr>
            </w:pPr>
            <w:r w:rsidRPr="003332A3">
              <w:rPr>
                <w:rFonts w:ascii="Myriad Pro" w:hAnsi="Myriad Pro" w:cs="Verdana" w:eastAsiaTheme="minorHAnsi"/>
                <w:color w:val="000000"/>
                <w:sz w:val="22"/>
                <w:szCs w:val="22"/>
                <w:lang w:eastAsia="en-US"/>
              </w:rPr>
              <w:t>2. Future generation orientation</w:t>
            </w:r>
            <w:r w:rsidR="00B20398">
              <w:rPr>
                <w:rFonts w:cs="Verdana" w:asciiTheme="minorHAnsi" w:hAnsiTheme="minorHAnsi" w:eastAsiaTheme="minorHAnsi"/>
                <w:color w:val="000000"/>
                <w:sz w:val="22"/>
                <w:szCs w:val="22"/>
                <w:lang w:val="be-BY" w:eastAsia="en-US"/>
              </w:rPr>
              <w:t xml:space="preserve">: </w:t>
            </w:r>
            <w:r w:rsidR="00B20398">
              <w:rPr>
                <w:rFonts w:cs="Verdana" w:asciiTheme="minorHAnsi" w:hAnsiTheme="minorHAnsi" w:eastAsiaTheme="minorHAnsi"/>
                <w:color w:val="000000"/>
                <w:sz w:val="22"/>
                <w:szCs w:val="22"/>
                <w:lang w:eastAsia="en-US"/>
              </w:rPr>
              <w:t>adolescence and youth</w:t>
            </w:r>
            <w:r w:rsidRPr="003332A3">
              <w:rPr>
                <w:rFonts w:ascii="Myriad Pro" w:hAnsi="Myriad Pro" w:cs="Verdana" w:eastAsiaTheme="minorHAnsi"/>
                <w:color w:val="000000"/>
                <w:sz w:val="22"/>
                <w:szCs w:val="22"/>
                <w:lang w:eastAsia="en-US"/>
              </w:rPr>
              <w:t>;</w:t>
            </w:r>
          </w:p>
          <w:p w:rsidRPr="003332A3" w:rsidR="003332A3" w:rsidP="003332A3" w:rsidRDefault="003332A3" w14:paraId="16FD8CAC" w14:textId="77777777">
            <w:pPr>
              <w:spacing w:after="200"/>
              <w:jc w:val="both"/>
              <w:rPr>
                <w:rFonts w:ascii="Myriad Pro" w:hAnsi="Myriad Pro" w:cs="Verdana" w:eastAsiaTheme="minorHAnsi"/>
                <w:color w:val="000000"/>
                <w:sz w:val="22"/>
                <w:szCs w:val="22"/>
                <w:lang w:eastAsia="en-US"/>
              </w:rPr>
            </w:pPr>
            <w:r w:rsidRPr="003332A3">
              <w:rPr>
                <w:rFonts w:ascii="Myriad Pro" w:hAnsi="Myriad Pro" w:cs="Verdana" w:eastAsiaTheme="minorHAnsi"/>
                <w:color w:val="000000"/>
                <w:sz w:val="22"/>
                <w:szCs w:val="22"/>
                <w:lang w:eastAsia="en-US"/>
              </w:rPr>
              <w:t>3. Digital transformation and social innovation;</w:t>
            </w:r>
          </w:p>
          <w:p w:rsidRPr="003332A3" w:rsidR="003332A3" w:rsidP="003332A3" w:rsidRDefault="003332A3" w14:paraId="180A6A6B" w14:textId="77777777">
            <w:pPr>
              <w:spacing w:after="200"/>
              <w:jc w:val="both"/>
              <w:rPr>
                <w:rFonts w:ascii="Myriad Pro" w:hAnsi="Myriad Pro" w:cs="Verdana" w:eastAsiaTheme="minorHAnsi"/>
                <w:color w:val="000000"/>
                <w:sz w:val="22"/>
                <w:szCs w:val="22"/>
                <w:lang w:eastAsia="en-US"/>
              </w:rPr>
            </w:pPr>
            <w:r w:rsidRPr="003332A3">
              <w:rPr>
                <w:rFonts w:ascii="Myriad Pro" w:hAnsi="Myriad Pro" w:cs="Verdana" w:eastAsiaTheme="minorHAnsi"/>
                <w:color w:val="000000"/>
                <w:sz w:val="22"/>
                <w:szCs w:val="22"/>
                <w:lang w:eastAsia="en-US"/>
              </w:rPr>
              <w:t>4. Gender equitable society.</w:t>
            </w:r>
          </w:p>
          <w:p w:rsidR="003332A3" w:rsidP="003332A3" w:rsidRDefault="003332A3" w14:paraId="12D04C19" w14:textId="62A14CBB">
            <w:pPr>
              <w:spacing w:after="200"/>
              <w:jc w:val="both"/>
              <w:rPr>
                <w:rFonts w:ascii="Myriad Pro" w:hAnsi="Myriad Pro" w:cs="Verdana" w:eastAsiaTheme="minorHAnsi"/>
                <w:color w:val="000000"/>
                <w:sz w:val="22"/>
                <w:szCs w:val="22"/>
                <w:lang w:eastAsia="en-US"/>
              </w:rPr>
            </w:pPr>
            <w:r w:rsidRPr="003332A3">
              <w:rPr>
                <w:rFonts w:ascii="Myriad Pro" w:hAnsi="Myriad Pro" w:cs="Verdana" w:eastAsiaTheme="minorHAnsi"/>
                <w:color w:val="000000"/>
                <w:sz w:val="22"/>
                <w:szCs w:val="22"/>
                <w:lang w:eastAsia="en-US"/>
              </w:rPr>
              <w:t>The concept of “platforms” goes in line with the partnership aspect of Agenda 2030 and Sustainable Development Goal 17 which calls for collaboration, partnerships and commitments by all actors, recognizing the critical role of role of state actors and embracing contributions and participation of business, media, civil society organizations, international partners and the people of Belarus as agents of development and progress. The accelerator platforms are designed to be mutually reinforcing and have points of close intersection.</w:t>
            </w:r>
          </w:p>
          <w:p w:rsidRPr="005137CE" w:rsidR="005137CE" w:rsidP="005137CE" w:rsidRDefault="005137CE" w14:paraId="258AC7F0" w14:textId="53821A82">
            <w:pPr>
              <w:spacing w:after="200"/>
              <w:jc w:val="both"/>
              <w:rPr>
                <w:rFonts w:ascii="Myriad Pro" w:hAnsi="Myriad Pro" w:cs="Verdana" w:eastAsiaTheme="minorHAnsi"/>
                <w:color w:val="000000"/>
                <w:sz w:val="22"/>
                <w:szCs w:val="22"/>
                <w:lang w:eastAsia="en-US"/>
              </w:rPr>
            </w:pPr>
            <w:r w:rsidRPr="005137CE">
              <w:rPr>
                <w:rFonts w:ascii="Myriad Pro" w:hAnsi="Myriad Pro" w:cs="Verdana" w:eastAsiaTheme="minorHAnsi"/>
                <w:color w:val="000000"/>
                <w:sz w:val="22"/>
                <w:szCs w:val="22"/>
                <w:lang w:eastAsia="en-US"/>
              </w:rPr>
              <w:t xml:space="preserve">The United Nations Development Assistance Framework (UNDAF) for the Republic of Belarus for 2016-2020 is the second joint strategy of the UN agencies working in Belarus. The UNDAF has been prepared by the United Nations Country Team in Belarus in consultation with the Government of the Republic of Belarus, civil society, the private sector, vulnerable groups, and national and international partners, with the aim of promoting and protecting human rights and improving the lives of the people of Belarus. The UNDAF focuses on four strategic areas of response, which are in line with the mandate of the UN, its comparative advantages and key national priorities outlined in the National Strategy for Sustainable Socio-Economic Development in the Republic of Belarus until 2030 (NSSSED-2030). The </w:t>
            </w:r>
            <w:r w:rsidR="00073293">
              <w:rPr>
                <w:rFonts w:ascii="Myriad Pro" w:hAnsi="Myriad Pro" w:cs="Verdana" w:eastAsiaTheme="minorHAnsi"/>
                <w:color w:val="000000"/>
                <w:sz w:val="22"/>
                <w:szCs w:val="22"/>
                <w:lang w:eastAsia="en-US"/>
              </w:rPr>
              <w:t xml:space="preserve">current </w:t>
            </w:r>
            <w:r w:rsidRPr="005137CE">
              <w:rPr>
                <w:rFonts w:ascii="Myriad Pro" w:hAnsi="Myriad Pro" w:cs="Verdana" w:eastAsiaTheme="minorHAnsi"/>
                <w:color w:val="000000"/>
                <w:sz w:val="22"/>
                <w:szCs w:val="22"/>
                <w:lang w:eastAsia="en-US"/>
              </w:rPr>
              <w:t>strategic areas set the main direction and scope of action of the UN’s development assistance to Belarus in cooperation with the Government includ</w:t>
            </w:r>
            <w:r w:rsidR="00073293">
              <w:rPr>
                <w:rFonts w:ascii="Myriad Pro" w:hAnsi="Myriad Pro" w:cs="Verdana" w:eastAsiaTheme="minorHAnsi"/>
                <w:color w:val="000000"/>
                <w:sz w:val="22"/>
                <w:szCs w:val="22"/>
                <w:lang w:eastAsia="en-US"/>
              </w:rPr>
              <w:t>ing</w:t>
            </w:r>
            <w:r w:rsidRPr="005137CE">
              <w:rPr>
                <w:rFonts w:ascii="Myriad Pro" w:hAnsi="Myriad Pro" w:cs="Verdana" w:eastAsiaTheme="minorHAnsi"/>
                <w:color w:val="000000"/>
                <w:sz w:val="22"/>
                <w:szCs w:val="22"/>
                <w:lang w:eastAsia="en-US"/>
              </w:rPr>
              <w:t>:</w:t>
            </w:r>
          </w:p>
          <w:p w:rsidRPr="00CC5CA2" w:rsidR="005137CE" w:rsidP="005137CE" w:rsidRDefault="005137CE" w14:paraId="21245C10" w14:textId="77777777">
            <w:pPr>
              <w:pStyle w:val="ListParagraph"/>
              <w:numPr>
                <w:ilvl w:val="0"/>
                <w:numId w:val="30"/>
              </w:numPr>
              <w:jc w:val="both"/>
              <w:rPr>
                <w:rFonts w:ascii="Myriad Pro" w:hAnsi="Myriad Pro" w:cs="Verdana" w:eastAsiaTheme="minorHAnsi"/>
                <w:color w:val="000000"/>
                <w:sz w:val="22"/>
                <w:szCs w:val="22"/>
                <w:lang w:eastAsia="en-US"/>
              </w:rPr>
            </w:pPr>
            <w:r w:rsidRPr="00CC5CA2">
              <w:rPr>
                <w:rFonts w:ascii="Myriad Pro" w:hAnsi="Myriad Pro"/>
                <w:sz w:val="22"/>
                <w:szCs w:val="22"/>
              </w:rPr>
              <w:t>Inclusive, Responsive and Accountable Governance;</w:t>
            </w:r>
          </w:p>
          <w:p w:rsidRPr="00CC5CA2" w:rsidR="005137CE" w:rsidP="005137CE" w:rsidRDefault="005137CE" w14:paraId="0AECA476" w14:textId="77777777">
            <w:pPr>
              <w:pStyle w:val="ListParagraph"/>
              <w:numPr>
                <w:ilvl w:val="0"/>
                <w:numId w:val="30"/>
              </w:numPr>
              <w:jc w:val="both"/>
              <w:rPr>
                <w:rFonts w:ascii="Myriad Pro" w:hAnsi="Myriad Pro" w:cs="Verdana" w:eastAsiaTheme="minorHAnsi"/>
                <w:color w:val="000000"/>
                <w:sz w:val="22"/>
                <w:szCs w:val="22"/>
                <w:lang w:eastAsia="en-US"/>
              </w:rPr>
            </w:pPr>
            <w:r w:rsidRPr="00CC5CA2">
              <w:rPr>
                <w:rFonts w:ascii="Myriad Pro" w:hAnsi="Myriad Pro"/>
                <w:sz w:val="22"/>
                <w:szCs w:val="22"/>
              </w:rPr>
              <w:t>Sustainable Economic Development;</w:t>
            </w:r>
          </w:p>
          <w:p w:rsidRPr="00CC5CA2" w:rsidR="005137CE" w:rsidP="005137CE" w:rsidRDefault="005137CE" w14:paraId="336E03C2" w14:textId="77777777">
            <w:pPr>
              <w:pStyle w:val="ListParagraph"/>
              <w:numPr>
                <w:ilvl w:val="0"/>
                <w:numId w:val="30"/>
              </w:numPr>
              <w:jc w:val="both"/>
              <w:rPr>
                <w:rFonts w:ascii="Myriad Pro" w:hAnsi="Myriad Pro" w:cs="Verdana" w:eastAsiaTheme="minorHAnsi"/>
                <w:color w:val="000000"/>
                <w:sz w:val="22"/>
                <w:szCs w:val="22"/>
                <w:lang w:eastAsia="en-US"/>
              </w:rPr>
            </w:pPr>
            <w:r w:rsidRPr="00CC5CA2">
              <w:rPr>
                <w:rFonts w:ascii="Myriad Pro" w:hAnsi="Myriad Pro"/>
                <w:sz w:val="22"/>
                <w:szCs w:val="22"/>
              </w:rPr>
              <w:t>Environmental Protection and Sustainable Environmental Management Based on the Principles of Green Economy;</w:t>
            </w:r>
          </w:p>
          <w:p w:rsidRPr="00CC5CA2" w:rsidR="005137CE" w:rsidP="005137CE" w:rsidRDefault="005137CE" w14:paraId="1E92E87E" w14:textId="77777777">
            <w:pPr>
              <w:pStyle w:val="ListParagraph"/>
              <w:numPr>
                <w:ilvl w:val="0"/>
                <w:numId w:val="30"/>
              </w:numPr>
              <w:jc w:val="both"/>
              <w:rPr>
                <w:rFonts w:ascii="Myriad Pro" w:hAnsi="Myriad Pro" w:cs="Verdana" w:eastAsiaTheme="minorHAnsi"/>
                <w:color w:val="000000"/>
                <w:sz w:val="22"/>
                <w:szCs w:val="22"/>
                <w:lang w:eastAsia="en-US"/>
              </w:rPr>
            </w:pPr>
            <w:r w:rsidRPr="00CC5CA2">
              <w:rPr>
                <w:rFonts w:ascii="Myriad Pro" w:hAnsi="Myriad Pro"/>
                <w:sz w:val="22"/>
                <w:szCs w:val="22"/>
              </w:rPr>
              <w:t xml:space="preserve">Sustainable Development of Human Capital: Health, Education, Social Inclusion and Protection, </w:t>
            </w:r>
            <w:r w:rsidRPr="00073293">
              <w:rPr>
                <w:rFonts w:ascii="Myriad Pro" w:hAnsi="Myriad Pro"/>
                <w:sz w:val="22"/>
                <w:szCs w:val="22"/>
              </w:rPr>
              <w:t>Comprehensive Post-Chernobyl Development</w:t>
            </w:r>
            <w:r w:rsidRPr="00CC5CA2">
              <w:rPr>
                <w:rFonts w:ascii="Myriad Pro" w:hAnsi="Myriad Pro"/>
                <w:sz w:val="22"/>
                <w:szCs w:val="22"/>
              </w:rPr>
              <w:t>.</w:t>
            </w:r>
          </w:p>
          <w:p w:rsidRPr="00CC5CA2" w:rsidR="005137CE" w:rsidP="00073293" w:rsidRDefault="005137CE" w14:paraId="04EDFA66" w14:textId="77777777">
            <w:pPr>
              <w:pStyle w:val="ListParagraph"/>
              <w:jc w:val="both"/>
              <w:rPr>
                <w:rFonts w:ascii="Myriad Pro" w:hAnsi="Myriad Pro" w:cs="Verdana" w:eastAsiaTheme="minorHAnsi"/>
                <w:color w:val="000000"/>
                <w:sz w:val="22"/>
                <w:szCs w:val="22"/>
                <w:lang w:eastAsia="en-US"/>
              </w:rPr>
            </w:pPr>
          </w:p>
          <w:p w:rsidRPr="00C9639A" w:rsidR="005137CE" w:rsidP="005137CE" w:rsidRDefault="005137CE" w14:paraId="38ABDF9D" w14:textId="3A4AF97D">
            <w:pPr>
              <w:spacing w:after="200"/>
              <w:jc w:val="both"/>
              <w:rPr>
                <w:rFonts w:ascii="Myriad Pro" w:hAnsi="Myriad Pro" w:cs="Verdana" w:eastAsiaTheme="minorHAnsi"/>
                <w:color w:val="000000"/>
                <w:sz w:val="22"/>
                <w:szCs w:val="22"/>
                <w:lang w:eastAsia="en-US"/>
              </w:rPr>
            </w:pPr>
            <w:r w:rsidRPr="00C9639A">
              <w:rPr>
                <w:rFonts w:ascii="Myriad Pro" w:hAnsi="Myriad Pro" w:cs="Verdana" w:eastAsiaTheme="minorHAnsi"/>
                <w:color w:val="000000"/>
                <w:sz w:val="22"/>
                <w:szCs w:val="22"/>
                <w:lang w:eastAsia="en-US"/>
              </w:rPr>
              <w:t>The UNDAF 2016-2020 is implemented through joint UNCT work plan</w:t>
            </w:r>
            <w:r w:rsidR="00646CAD">
              <w:rPr>
                <w:rFonts w:ascii="Myriad Pro" w:hAnsi="Myriad Pro" w:cs="Verdana" w:eastAsiaTheme="minorHAnsi"/>
                <w:color w:val="000000"/>
                <w:sz w:val="22"/>
                <w:szCs w:val="22"/>
                <w:lang w:eastAsia="en-US"/>
              </w:rPr>
              <w:t>s</w:t>
            </w:r>
            <w:r w:rsidRPr="00C9639A">
              <w:rPr>
                <w:rFonts w:ascii="Myriad Pro" w:hAnsi="Myriad Pro" w:cs="Verdana" w:eastAsiaTheme="minorHAnsi"/>
                <w:color w:val="000000"/>
                <w:sz w:val="22"/>
                <w:szCs w:val="22"/>
                <w:lang w:eastAsia="en-US"/>
              </w:rPr>
              <w:t xml:space="preserve">, the country cooperation frameworks and </w:t>
            </w:r>
            <w:r w:rsidR="00646CAD">
              <w:rPr>
                <w:rFonts w:ascii="Myriad Pro" w:hAnsi="Myriad Pro" w:cs="Verdana" w:eastAsiaTheme="minorHAnsi"/>
                <w:color w:val="000000"/>
                <w:sz w:val="22"/>
                <w:szCs w:val="22"/>
                <w:lang w:eastAsia="en-US"/>
              </w:rPr>
              <w:t xml:space="preserve">country </w:t>
            </w:r>
            <w:proofErr w:type="spellStart"/>
            <w:r w:rsidRPr="00C9639A">
              <w:rPr>
                <w:rFonts w:ascii="Myriad Pro" w:hAnsi="Myriad Pro" w:cs="Verdana" w:eastAsiaTheme="minorHAnsi"/>
                <w:color w:val="000000"/>
                <w:sz w:val="22"/>
                <w:szCs w:val="22"/>
                <w:lang w:eastAsia="en-US"/>
              </w:rPr>
              <w:t>programmes</w:t>
            </w:r>
            <w:proofErr w:type="spellEnd"/>
            <w:r w:rsidRPr="00C9639A">
              <w:rPr>
                <w:rFonts w:ascii="Myriad Pro" w:hAnsi="Myriad Pro" w:cs="Verdana" w:eastAsiaTheme="minorHAnsi"/>
                <w:color w:val="000000"/>
                <w:sz w:val="22"/>
                <w:szCs w:val="22"/>
                <w:lang w:eastAsia="en-US"/>
              </w:rPr>
              <w:t xml:space="preserve"> of individual UN agencies, as agreed upon with the Government and within the UNDAF context. Progress in implementing the UNDAF 2016-2020 is assessed using the Monitoring and Evaluation (M&amp;E) Framework, Annual Review Meetings and a final UNDAF evaluation in 2019. Achievements, lessons learned, best practices and encountered constraints will be publicly disseminated to inform the design of further programming documents and activities.</w:t>
            </w:r>
          </w:p>
          <w:p w:rsidRPr="00BD0D8E" w:rsidR="005137CE" w:rsidP="005137CE" w:rsidRDefault="005137CE" w14:paraId="4FB3A516" w14:textId="34AE6B98">
            <w:pPr>
              <w:autoSpaceDE w:val="0"/>
              <w:autoSpaceDN w:val="0"/>
              <w:adjustRightInd w:val="0"/>
              <w:jc w:val="both"/>
              <w:rPr>
                <w:rFonts w:ascii="Myriad Pro" w:hAnsi="Myriad Pro" w:cs="Verdana" w:eastAsiaTheme="minorHAnsi"/>
                <w:color w:val="000000"/>
                <w:sz w:val="22"/>
                <w:szCs w:val="22"/>
                <w:lang w:eastAsia="en-US"/>
              </w:rPr>
            </w:pPr>
            <w:r w:rsidRPr="00C9639A">
              <w:rPr>
                <w:rFonts w:ascii="Myriad Pro" w:hAnsi="Myriad Pro" w:cs="Verdana" w:eastAsiaTheme="minorHAnsi"/>
                <w:color w:val="000000"/>
                <w:sz w:val="22"/>
                <w:szCs w:val="22"/>
                <w:lang w:eastAsia="en-US"/>
              </w:rPr>
              <w:t xml:space="preserve">The estimated financial resources required by the United Nations system in Belarus to achieve the </w:t>
            </w:r>
            <w:r>
              <w:rPr>
                <w:rFonts w:ascii="Myriad Pro" w:hAnsi="Myriad Pro" w:cs="Verdana" w:eastAsiaTheme="minorHAnsi"/>
                <w:color w:val="000000"/>
                <w:sz w:val="22"/>
                <w:szCs w:val="22"/>
                <w:lang w:eastAsia="en-US"/>
              </w:rPr>
              <w:t>UNDAF</w:t>
            </w:r>
            <w:r w:rsidRPr="00C9639A">
              <w:rPr>
                <w:rFonts w:ascii="Myriad Pro" w:hAnsi="Myriad Pro" w:cs="Verdana" w:eastAsiaTheme="minorHAnsi"/>
                <w:color w:val="000000"/>
                <w:sz w:val="22"/>
                <w:szCs w:val="22"/>
                <w:lang w:eastAsia="en-US"/>
              </w:rPr>
              <w:t xml:space="preserve"> outcomes </w:t>
            </w:r>
            <w:r>
              <w:rPr>
                <w:rFonts w:ascii="Myriad Pro" w:hAnsi="Myriad Pro" w:cs="Verdana" w:eastAsiaTheme="minorHAnsi"/>
                <w:color w:val="000000"/>
                <w:sz w:val="22"/>
                <w:szCs w:val="22"/>
                <w:lang w:eastAsia="en-US"/>
              </w:rPr>
              <w:t>were</w:t>
            </w:r>
            <w:r w:rsidRPr="00C9639A">
              <w:rPr>
                <w:rFonts w:ascii="Myriad Pro" w:hAnsi="Myriad Pro" w:cs="Verdana" w:eastAsiaTheme="minorHAnsi"/>
                <w:color w:val="000000"/>
                <w:sz w:val="22"/>
                <w:szCs w:val="22"/>
                <w:lang w:eastAsia="en-US"/>
              </w:rPr>
              <w:t xml:space="preserve"> USD 111,328,000 for 2016-2020, of which USD 38,964,992 </w:t>
            </w:r>
            <w:r>
              <w:rPr>
                <w:rFonts w:ascii="Myriad Pro" w:hAnsi="Myriad Pro" w:cs="Verdana" w:eastAsiaTheme="minorHAnsi"/>
                <w:color w:val="000000"/>
                <w:sz w:val="22"/>
                <w:szCs w:val="22"/>
                <w:lang w:eastAsia="en-US"/>
              </w:rPr>
              <w:t>were</w:t>
            </w:r>
            <w:r w:rsidRPr="00C9639A">
              <w:rPr>
                <w:rFonts w:ascii="Myriad Pro" w:hAnsi="Myriad Pro" w:cs="Verdana" w:eastAsiaTheme="minorHAnsi"/>
                <w:color w:val="000000"/>
                <w:sz w:val="22"/>
                <w:szCs w:val="22"/>
                <w:lang w:eastAsia="en-US"/>
              </w:rPr>
              <w:t xml:space="preserve"> available to the agencies and USD 72,363,008 need</w:t>
            </w:r>
            <w:r>
              <w:rPr>
                <w:rFonts w:ascii="Myriad Pro" w:hAnsi="Myriad Pro" w:cs="Verdana" w:eastAsiaTheme="minorHAnsi"/>
                <w:color w:val="000000"/>
                <w:sz w:val="22"/>
                <w:szCs w:val="22"/>
                <w:lang w:eastAsia="en-US"/>
              </w:rPr>
              <w:t>ed</w:t>
            </w:r>
            <w:r w:rsidRPr="00C9639A">
              <w:rPr>
                <w:rFonts w:ascii="Myriad Pro" w:hAnsi="Myriad Pro" w:cs="Verdana" w:eastAsiaTheme="minorHAnsi"/>
                <w:color w:val="000000"/>
                <w:sz w:val="22"/>
                <w:szCs w:val="22"/>
                <w:lang w:eastAsia="en-US"/>
              </w:rPr>
              <w:t xml:space="preserve"> to be mobilized during the programming cycle.</w:t>
            </w:r>
          </w:p>
          <w:p w:rsidRPr="00BD0D8E" w:rsidR="00E80AF7" w:rsidP="00C6067C" w:rsidRDefault="00E80AF7" w14:paraId="52852BBF" w14:textId="77777777">
            <w:pPr>
              <w:autoSpaceDE w:val="0"/>
              <w:autoSpaceDN w:val="0"/>
              <w:adjustRightInd w:val="0"/>
              <w:jc w:val="both"/>
              <w:rPr>
                <w:rFonts w:ascii="Myriad Pro" w:hAnsi="Myriad Pro" w:cs="Verdana" w:eastAsiaTheme="minorHAnsi"/>
                <w:color w:val="000000"/>
                <w:sz w:val="22"/>
                <w:szCs w:val="22"/>
                <w:lang w:eastAsia="en-US"/>
              </w:rPr>
            </w:pPr>
          </w:p>
          <w:p w:rsidRPr="00B815CF" w:rsidR="00B846F5" w:rsidP="00B815CF" w:rsidRDefault="00744218" w14:paraId="33861B14" w14:textId="77777777">
            <w:pPr>
              <w:pStyle w:val="ListParagraph"/>
              <w:numPr>
                <w:ilvl w:val="0"/>
                <w:numId w:val="31"/>
              </w:numPr>
              <w:rPr>
                <w:rFonts w:ascii="Myriad Pro" w:hAnsi="Myriad Pro" w:cstheme="minorHAnsi"/>
                <w:b/>
                <w:i/>
                <w:sz w:val="22"/>
                <w:szCs w:val="22"/>
              </w:rPr>
            </w:pPr>
            <w:r w:rsidRPr="00B815CF">
              <w:rPr>
                <w:rFonts w:ascii="Myriad Pro" w:hAnsi="Myriad Pro" w:cstheme="minorHAnsi"/>
                <w:b/>
                <w:i/>
                <w:sz w:val="22"/>
                <w:szCs w:val="22"/>
              </w:rPr>
              <w:t>UNDAF COUNTRY ANALYSIS AND EVALUATION CONTEXT</w:t>
            </w:r>
          </w:p>
          <w:p w:rsidRPr="00BD0D8E" w:rsidR="00B846F5" w:rsidP="00C6067C" w:rsidRDefault="00B846F5" w14:paraId="33861B15" w14:textId="77777777">
            <w:pPr>
              <w:autoSpaceDE w:val="0"/>
              <w:autoSpaceDN w:val="0"/>
              <w:adjustRightInd w:val="0"/>
              <w:jc w:val="both"/>
              <w:rPr>
                <w:rFonts w:ascii="Myriad Pro" w:hAnsi="Myriad Pro" w:cs="Verdana" w:eastAsiaTheme="minorHAnsi"/>
                <w:color w:val="000000"/>
                <w:sz w:val="22"/>
                <w:szCs w:val="22"/>
                <w:lang w:eastAsia="en-US"/>
              </w:rPr>
            </w:pPr>
          </w:p>
          <w:p w:rsidRPr="00BD0D8E" w:rsidR="009E1E4B" w:rsidP="00C6067C" w:rsidRDefault="009E1E4B" w14:paraId="33861B16" w14:textId="72C5A55D">
            <w:pPr>
              <w:spacing w:after="20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The current UNDAF is in its penultimate year of implementation. For this reason, the Government and UN system in </w:t>
            </w:r>
            <w:r w:rsidR="00DC7AEC">
              <w:rPr>
                <w:rFonts w:ascii="Myriad Pro" w:hAnsi="Myriad Pro" w:cs="Verdana" w:eastAsiaTheme="minorHAnsi"/>
                <w:color w:val="000000"/>
                <w:sz w:val="22"/>
                <w:szCs w:val="22"/>
                <w:lang w:eastAsia="en-US"/>
              </w:rPr>
              <w:t>Belarus</w:t>
            </w:r>
            <w:r w:rsidRPr="00BD0D8E">
              <w:rPr>
                <w:rFonts w:ascii="Myriad Pro" w:hAnsi="Myriad Pro" w:cs="Verdana" w:eastAsiaTheme="minorHAnsi"/>
                <w:color w:val="000000"/>
                <w:sz w:val="22"/>
                <w:szCs w:val="22"/>
                <w:lang w:eastAsia="en-US"/>
              </w:rPr>
              <w:t xml:space="preserve"> are engaging in preparations for the new UNDAF. The </w:t>
            </w:r>
            <w:r w:rsidR="00DF6BC1">
              <w:rPr>
                <w:rFonts w:ascii="Myriad Pro" w:hAnsi="Myriad Pro" w:cs="Verdana" w:eastAsiaTheme="minorHAnsi"/>
                <w:color w:val="000000"/>
                <w:sz w:val="22"/>
                <w:szCs w:val="22"/>
                <w:lang w:eastAsia="en-US"/>
              </w:rPr>
              <w:t xml:space="preserve">current </w:t>
            </w:r>
            <w:r w:rsidRPr="00BD0D8E">
              <w:rPr>
                <w:rFonts w:ascii="Myriad Pro" w:hAnsi="Myriad Pro" w:cs="Verdana" w:eastAsiaTheme="minorHAnsi"/>
                <w:color w:val="000000"/>
                <w:sz w:val="22"/>
                <w:szCs w:val="22"/>
                <w:lang w:eastAsia="en-US"/>
              </w:rPr>
              <w:t xml:space="preserve">National Sustainable Development Strategy for </w:t>
            </w:r>
            <w:r w:rsidR="006965A2">
              <w:rPr>
                <w:rFonts w:ascii="Myriad Pro" w:hAnsi="Myriad Pro" w:cs="Verdana" w:eastAsiaTheme="minorHAnsi"/>
                <w:color w:val="000000"/>
                <w:sz w:val="22"/>
                <w:szCs w:val="22"/>
                <w:lang w:eastAsia="en-US"/>
              </w:rPr>
              <w:t>Belarus</w:t>
            </w:r>
            <w:r w:rsidRPr="00BD0D8E">
              <w:rPr>
                <w:rFonts w:ascii="Myriad Pro" w:hAnsi="Myriad Pro" w:cs="Verdana" w:eastAsiaTheme="minorHAnsi"/>
                <w:color w:val="000000"/>
                <w:sz w:val="22"/>
                <w:szCs w:val="22"/>
                <w:lang w:eastAsia="en-US"/>
              </w:rPr>
              <w:t xml:space="preserve"> covers the period until </w:t>
            </w:r>
            <w:r w:rsidRPr="00BD0D8E" w:rsidR="00646CAD">
              <w:rPr>
                <w:rFonts w:ascii="Myriad Pro" w:hAnsi="Myriad Pro" w:cs="Verdana" w:eastAsiaTheme="minorHAnsi"/>
                <w:color w:val="000000"/>
                <w:sz w:val="22"/>
                <w:szCs w:val="22"/>
                <w:lang w:eastAsia="en-US"/>
              </w:rPr>
              <w:t>20</w:t>
            </w:r>
            <w:r w:rsidR="00646CAD">
              <w:rPr>
                <w:rFonts w:ascii="Myriad Pro" w:hAnsi="Myriad Pro" w:cs="Verdana" w:eastAsiaTheme="minorHAnsi"/>
                <w:color w:val="000000"/>
                <w:sz w:val="22"/>
                <w:szCs w:val="22"/>
                <w:lang w:eastAsia="en-US"/>
              </w:rPr>
              <w:t>30</w:t>
            </w:r>
            <w:r w:rsidRPr="00BD0D8E">
              <w:rPr>
                <w:rFonts w:ascii="Myriad Pro" w:hAnsi="Myriad Pro" w:cs="Verdana" w:eastAsiaTheme="minorHAnsi"/>
                <w:color w:val="000000"/>
                <w:sz w:val="22"/>
                <w:szCs w:val="22"/>
                <w:lang w:eastAsia="en-US"/>
              </w:rPr>
              <w:t xml:space="preserve">. The Government is </w:t>
            </w:r>
            <w:r w:rsidR="00A83BAA">
              <w:rPr>
                <w:rFonts w:ascii="Myriad Pro" w:hAnsi="Myriad Pro" w:cs="Verdana" w:eastAsiaTheme="minorHAnsi"/>
                <w:color w:val="000000"/>
                <w:sz w:val="22"/>
                <w:szCs w:val="22"/>
                <w:lang w:eastAsia="en-US"/>
              </w:rPr>
              <w:t>reviewing</w:t>
            </w:r>
            <w:r w:rsidRPr="00BD0D8E" w:rsidR="00A83BAA">
              <w:rPr>
                <w:rFonts w:ascii="Myriad Pro" w:hAnsi="Myriad Pro" w:cs="Verdana" w:eastAsiaTheme="minorHAnsi"/>
                <w:color w:val="000000"/>
                <w:sz w:val="22"/>
                <w:szCs w:val="22"/>
                <w:lang w:eastAsia="en-US"/>
              </w:rPr>
              <w:t xml:space="preserve"> </w:t>
            </w:r>
            <w:r w:rsidRPr="00BD0D8E">
              <w:rPr>
                <w:rFonts w:ascii="Myriad Pro" w:hAnsi="Myriad Pro" w:cs="Verdana" w:eastAsiaTheme="minorHAnsi"/>
                <w:color w:val="000000"/>
                <w:sz w:val="22"/>
                <w:szCs w:val="22"/>
                <w:lang w:eastAsia="en-US"/>
              </w:rPr>
              <w:t>the</w:t>
            </w:r>
            <w:r w:rsidR="00A83BAA">
              <w:rPr>
                <w:rFonts w:ascii="Myriad Pro" w:hAnsi="Myriad Pro" w:cs="Verdana" w:eastAsiaTheme="minorHAnsi"/>
                <w:color w:val="000000"/>
                <w:sz w:val="22"/>
                <w:szCs w:val="22"/>
                <w:lang w:eastAsia="en-US"/>
              </w:rPr>
              <w:t xml:space="preserve"> current</w:t>
            </w:r>
            <w:r w:rsidRPr="00BD0D8E">
              <w:rPr>
                <w:rFonts w:ascii="Myriad Pro" w:hAnsi="Myriad Pro" w:cs="Verdana" w:eastAsiaTheme="minorHAnsi"/>
                <w:color w:val="000000"/>
                <w:sz w:val="22"/>
                <w:szCs w:val="22"/>
                <w:lang w:eastAsia="en-US"/>
              </w:rPr>
              <w:t xml:space="preserve"> National Sustainable </w:t>
            </w:r>
            <w:r w:rsidRPr="00BD0D8E">
              <w:rPr>
                <w:rFonts w:ascii="Myriad Pro" w:hAnsi="Myriad Pro" w:cs="Verdana" w:eastAsiaTheme="minorHAnsi"/>
                <w:color w:val="000000"/>
                <w:sz w:val="22"/>
                <w:szCs w:val="22"/>
                <w:lang w:eastAsia="en-US"/>
              </w:rPr>
              <w:lastRenderedPageBreak/>
              <w:t>Development Strategy</w:t>
            </w:r>
            <w:r w:rsidR="00A83BAA">
              <w:rPr>
                <w:rFonts w:ascii="Myriad Pro" w:hAnsi="Myriad Pro" w:cs="Verdana" w:eastAsiaTheme="minorHAnsi"/>
                <w:color w:val="000000"/>
                <w:sz w:val="22"/>
                <w:szCs w:val="22"/>
                <w:lang w:eastAsia="en-US"/>
              </w:rPr>
              <w:t xml:space="preserve"> in order to put it in line with</w:t>
            </w:r>
            <w:r w:rsidRPr="00BD0D8E">
              <w:rPr>
                <w:rFonts w:ascii="Myriad Pro" w:hAnsi="Myriad Pro" w:cs="Verdana" w:eastAsiaTheme="minorHAnsi"/>
                <w:color w:val="000000"/>
                <w:sz w:val="22"/>
                <w:szCs w:val="22"/>
                <w:lang w:eastAsia="en-US"/>
              </w:rPr>
              <w:t xml:space="preserve"> the Sustainable Development Goals. Currently the Government is working on the detailed road map to determine the steps of the national SDGs adaptation process. The Government has formally requested UN to provide technical support during SDGs planning, adaptation, implementation and monitoring.</w:t>
            </w:r>
          </w:p>
          <w:p w:rsidRPr="00BD0D8E" w:rsidR="00744218" w:rsidP="00C6067C" w:rsidRDefault="00B469A0" w14:paraId="33861B1C" w14:textId="1B82E404">
            <w:pPr>
              <w:widowControl w:val="0"/>
              <w:overflowPunct w:val="0"/>
              <w:autoSpaceDE w:val="0"/>
              <w:autoSpaceDN w:val="0"/>
              <w:adjustRightInd w:val="0"/>
              <w:ind w:left="4"/>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The UNCT seeks the combined consultancy services to undertake Country Analysis </w:t>
            </w:r>
            <w:r w:rsidR="001B0D2A">
              <w:rPr>
                <w:rFonts w:ascii="Myriad Pro" w:hAnsi="Myriad Pro" w:cs="Verdana" w:eastAsiaTheme="minorHAnsi"/>
                <w:color w:val="000000"/>
                <w:sz w:val="22"/>
                <w:szCs w:val="22"/>
                <w:lang w:eastAsia="en-US"/>
              </w:rPr>
              <w:t xml:space="preserve">(CCA), </w:t>
            </w:r>
            <w:r w:rsidR="00857FAE">
              <w:rPr>
                <w:rFonts w:ascii="Myriad Pro" w:hAnsi="Myriad Pro" w:cs="Verdana" w:eastAsiaTheme="minorHAnsi"/>
                <w:color w:val="000000"/>
                <w:sz w:val="22"/>
                <w:szCs w:val="22"/>
                <w:lang w:eastAsia="en-US"/>
              </w:rPr>
              <w:t>including</w:t>
            </w:r>
            <w:r w:rsidRPr="00BD0D8E">
              <w:rPr>
                <w:rFonts w:ascii="Myriad Pro" w:hAnsi="Myriad Pro" w:cs="Verdana" w:eastAsiaTheme="minorHAnsi"/>
                <w:color w:val="000000"/>
                <w:sz w:val="22"/>
                <w:szCs w:val="22"/>
                <w:lang w:eastAsia="en-US"/>
              </w:rPr>
              <w:t xml:space="preserve"> a desk review</w:t>
            </w:r>
            <w:r w:rsidRPr="00BD0D8E" w:rsidR="00744218">
              <w:rPr>
                <w:rFonts w:ascii="Myriad Pro" w:hAnsi="Myriad Pro" w:cs="Verdana" w:eastAsiaTheme="minorHAnsi"/>
                <w:color w:val="000000"/>
                <w:sz w:val="22"/>
                <w:szCs w:val="22"/>
                <w:lang w:eastAsia="en-US"/>
              </w:rPr>
              <w:t>, consultations, meetings</w:t>
            </w:r>
            <w:r w:rsidR="007C6A60">
              <w:rPr>
                <w:rFonts w:ascii="Myriad Pro" w:hAnsi="Myriad Pro" w:cs="Verdana" w:eastAsiaTheme="minorHAnsi"/>
                <w:color w:val="000000"/>
                <w:sz w:val="22"/>
                <w:szCs w:val="22"/>
                <w:lang w:eastAsia="en-US"/>
              </w:rPr>
              <w:t xml:space="preserve"> with stakeholders</w:t>
            </w:r>
            <w:r w:rsidRPr="00BD0D8E" w:rsidR="00744218">
              <w:rPr>
                <w:rFonts w:ascii="Myriad Pro" w:hAnsi="Myriad Pro" w:cs="Verdana" w:eastAsiaTheme="minorHAnsi"/>
                <w:color w:val="000000"/>
                <w:sz w:val="22"/>
                <w:szCs w:val="22"/>
                <w:lang w:eastAsia="en-US"/>
              </w:rPr>
              <w:t>, etc</w:t>
            </w:r>
            <w:r w:rsidR="001B0D2A">
              <w:rPr>
                <w:rFonts w:ascii="Myriad Pro" w:hAnsi="Myriad Pro" w:cs="Verdana" w:eastAsiaTheme="minorHAnsi"/>
                <w:color w:val="000000"/>
                <w:sz w:val="22"/>
                <w:szCs w:val="22"/>
                <w:lang w:eastAsia="en-US"/>
              </w:rPr>
              <w:t>.</w:t>
            </w:r>
            <w:r w:rsidRPr="00BD0D8E">
              <w:rPr>
                <w:rFonts w:ascii="Myriad Pro" w:hAnsi="Myriad Pro" w:cs="Verdana" w:eastAsiaTheme="minorHAnsi"/>
                <w:color w:val="000000"/>
                <w:sz w:val="22"/>
                <w:szCs w:val="22"/>
                <w:lang w:eastAsia="en-US"/>
              </w:rPr>
              <w:t>, and light UNDAF evaluation, which will use standard OECD/DAC criteria (relevance, effectiveness, efficiency, impact and sustainability of results) as well as the key issues of design, focus and comparative advantage of the UN system, as basis for its objectives and key questions. Its major focus is on policy and strategy coherence, donor co-ordination, development effectiveness and organizational efficiency. In addition, the UNDAF evaluation will address how the intervention sought to mainstream the five UNDAF programming principles: Human Rights Based Approach, Gender Mainstreaming, Environmental Sustainability, Result-Based Management, and Capacity Development. Human rights and gender equality assessments will be mainstreamed throughout all aspects of UNDAF evaluation.</w:t>
            </w:r>
          </w:p>
          <w:p w:rsidRPr="00BD0D8E" w:rsidR="00744218" w:rsidP="00C6067C" w:rsidRDefault="00744218" w14:paraId="33861B1D" w14:textId="77777777">
            <w:pPr>
              <w:widowControl w:val="0"/>
              <w:overflowPunct w:val="0"/>
              <w:autoSpaceDE w:val="0"/>
              <w:autoSpaceDN w:val="0"/>
              <w:adjustRightInd w:val="0"/>
              <w:ind w:left="4"/>
              <w:jc w:val="both"/>
              <w:rPr>
                <w:rFonts w:ascii="Myriad Pro" w:hAnsi="Myriad Pro" w:cs="Verdana" w:eastAsiaTheme="minorHAnsi"/>
                <w:color w:val="000000"/>
                <w:sz w:val="22"/>
                <w:szCs w:val="22"/>
                <w:lang w:eastAsia="en-US"/>
              </w:rPr>
            </w:pPr>
          </w:p>
          <w:p w:rsidR="00744218" w:rsidP="00B815CF" w:rsidRDefault="00744218" w14:paraId="33861B1E" w14:textId="02C292F1">
            <w:pPr>
              <w:pStyle w:val="ListParagraph"/>
              <w:numPr>
                <w:ilvl w:val="0"/>
                <w:numId w:val="31"/>
              </w:numPr>
              <w:rPr>
                <w:rFonts w:ascii="Myriad Pro" w:hAnsi="Myriad Pro" w:cstheme="minorHAnsi"/>
                <w:b/>
                <w:i/>
                <w:sz w:val="22"/>
                <w:szCs w:val="22"/>
              </w:rPr>
            </w:pPr>
            <w:r w:rsidRPr="00B815CF">
              <w:rPr>
                <w:rFonts w:ascii="Myriad Pro" w:hAnsi="Myriad Pro" w:cstheme="minorHAnsi"/>
                <w:b/>
                <w:i/>
                <w:sz w:val="22"/>
                <w:szCs w:val="22"/>
              </w:rPr>
              <w:t>PURPOSE, OBJECTIVES AND SCOPE</w:t>
            </w:r>
          </w:p>
          <w:p w:rsidRPr="00B815CF" w:rsidR="001A6FBD" w:rsidP="001A6FBD" w:rsidRDefault="001A6FBD" w14:paraId="7D8BDE52" w14:textId="77777777">
            <w:pPr>
              <w:pStyle w:val="ListParagraph"/>
              <w:rPr>
                <w:rFonts w:ascii="Myriad Pro" w:hAnsi="Myriad Pro" w:cstheme="minorHAnsi"/>
                <w:b/>
                <w:i/>
                <w:sz w:val="22"/>
                <w:szCs w:val="22"/>
              </w:rPr>
            </w:pPr>
          </w:p>
          <w:p w:rsidRPr="00BD0D8E" w:rsidR="00B469A0" w:rsidP="00C6067C" w:rsidRDefault="00B469A0" w14:paraId="33861B1F" w14:textId="5FDE9EEB">
            <w:pPr>
              <w:spacing w:after="20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The process of UNDAF 20</w:t>
            </w:r>
            <w:r w:rsidR="00263A28">
              <w:rPr>
                <w:rFonts w:ascii="Myriad Pro" w:hAnsi="Myriad Pro" w:cs="Verdana" w:eastAsiaTheme="minorHAnsi"/>
                <w:color w:val="000000"/>
                <w:sz w:val="22"/>
                <w:szCs w:val="22"/>
                <w:lang w:eastAsia="en-US"/>
              </w:rPr>
              <w:t>21</w:t>
            </w:r>
            <w:r w:rsidRPr="00BD0D8E">
              <w:rPr>
                <w:rFonts w:ascii="Myriad Pro" w:hAnsi="Myriad Pro" w:cs="Verdana" w:eastAsiaTheme="minorHAnsi"/>
                <w:color w:val="000000"/>
                <w:sz w:val="22"/>
                <w:szCs w:val="22"/>
                <w:lang w:eastAsia="en-US"/>
              </w:rPr>
              <w:t>-202</w:t>
            </w:r>
            <w:r w:rsidR="00263A28">
              <w:rPr>
                <w:rFonts w:ascii="Myriad Pro" w:hAnsi="Myriad Pro" w:cs="Verdana" w:eastAsiaTheme="minorHAnsi"/>
                <w:color w:val="000000"/>
                <w:sz w:val="22"/>
                <w:szCs w:val="22"/>
                <w:lang w:eastAsia="en-US"/>
              </w:rPr>
              <w:t>5</w:t>
            </w:r>
            <w:r w:rsidRPr="00BD0D8E">
              <w:rPr>
                <w:rFonts w:ascii="Myriad Pro" w:hAnsi="Myriad Pro" w:cs="Verdana" w:eastAsiaTheme="minorHAnsi"/>
                <w:color w:val="000000"/>
                <w:sz w:val="22"/>
                <w:szCs w:val="22"/>
                <w:lang w:eastAsia="en-US"/>
              </w:rPr>
              <w:t xml:space="preserve"> </w:t>
            </w:r>
            <w:r w:rsidRPr="00BD0D8E" w:rsidR="00471944">
              <w:rPr>
                <w:rFonts w:ascii="Myriad Pro" w:hAnsi="Myriad Pro" w:cs="Verdana" w:eastAsiaTheme="minorHAnsi"/>
                <w:color w:val="000000"/>
                <w:sz w:val="22"/>
                <w:szCs w:val="22"/>
                <w:lang w:eastAsia="en-US"/>
              </w:rPr>
              <w:t xml:space="preserve">roll out </w:t>
            </w:r>
            <w:r w:rsidRPr="00BD0D8E">
              <w:rPr>
                <w:rFonts w:ascii="Myriad Pro" w:hAnsi="Myriad Pro" w:cs="Verdana" w:eastAsiaTheme="minorHAnsi"/>
                <w:color w:val="000000"/>
                <w:sz w:val="22"/>
                <w:szCs w:val="22"/>
                <w:lang w:eastAsia="en-US"/>
              </w:rPr>
              <w:t>will entail two key steps:</w:t>
            </w:r>
          </w:p>
          <w:p w:rsidRPr="00BD0D8E" w:rsidR="0097064C" w:rsidP="00087197" w:rsidRDefault="00B469A0" w14:paraId="33861B20" w14:textId="0B686771">
            <w:pPr>
              <w:pStyle w:val="ListParagraph"/>
              <w:numPr>
                <w:ilvl w:val="0"/>
                <w:numId w:val="3"/>
              </w:numPr>
              <w:spacing w:after="20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The evaluation of the current UNDAF 201</w:t>
            </w:r>
            <w:r w:rsidR="00DA6F90">
              <w:rPr>
                <w:rFonts w:ascii="Myriad Pro" w:hAnsi="Myriad Pro" w:cs="Verdana" w:eastAsiaTheme="minorHAnsi"/>
                <w:color w:val="000000"/>
                <w:sz w:val="22"/>
                <w:szCs w:val="22"/>
                <w:lang w:eastAsia="en-US"/>
              </w:rPr>
              <w:t>6</w:t>
            </w:r>
            <w:r w:rsidRPr="00BD0D8E">
              <w:rPr>
                <w:rFonts w:ascii="Myriad Pro" w:hAnsi="Myriad Pro" w:cs="Verdana" w:eastAsiaTheme="minorHAnsi"/>
                <w:color w:val="000000"/>
                <w:sz w:val="22"/>
                <w:szCs w:val="22"/>
                <w:lang w:eastAsia="en-US"/>
              </w:rPr>
              <w:t>-20</w:t>
            </w:r>
            <w:r w:rsidR="00DA6F90">
              <w:rPr>
                <w:rFonts w:ascii="Myriad Pro" w:hAnsi="Myriad Pro" w:cs="Verdana" w:eastAsiaTheme="minorHAnsi"/>
                <w:color w:val="000000"/>
                <w:sz w:val="22"/>
                <w:szCs w:val="22"/>
                <w:lang w:eastAsia="en-US"/>
              </w:rPr>
              <w:t>20</w:t>
            </w:r>
            <w:r w:rsidRPr="00BD0D8E">
              <w:rPr>
                <w:rFonts w:ascii="Myriad Pro" w:hAnsi="Myriad Pro" w:cs="Verdana" w:eastAsiaTheme="minorHAnsi"/>
                <w:color w:val="000000"/>
                <w:sz w:val="22"/>
                <w:szCs w:val="22"/>
                <w:lang w:eastAsia="en-US"/>
              </w:rPr>
              <w:t xml:space="preserve"> and </w:t>
            </w:r>
            <w:r w:rsidR="00052D45">
              <w:rPr>
                <w:rFonts w:ascii="Myriad Pro" w:hAnsi="Myriad Pro" w:cs="Verdana" w:eastAsiaTheme="minorHAnsi"/>
                <w:color w:val="000000"/>
                <w:sz w:val="22"/>
                <w:szCs w:val="22"/>
                <w:lang w:eastAsia="en-US"/>
              </w:rPr>
              <w:t>a</w:t>
            </w:r>
            <w:r w:rsidRPr="00BD0D8E">
              <w:rPr>
                <w:rFonts w:ascii="Myriad Pro" w:hAnsi="Myriad Pro" w:cs="Verdana" w:eastAsiaTheme="minorHAnsi"/>
                <w:color w:val="000000"/>
                <w:sz w:val="22"/>
                <w:szCs w:val="22"/>
                <w:lang w:eastAsia="en-US"/>
              </w:rPr>
              <w:t xml:space="preserve"> CCA</w:t>
            </w:r>
            <w:r w:rsidRPr="00BD0D8E" w:rsidR="00816C1E">
              <w:rPr>
                <w:rFonts w:ascii="Myriad Pro" w:hAnsi="Myriad Pro" w:cs="Verdana" w:eastAsiaTheme="minorHAnsi"/>
                <w:color w:val="000000"/>
                <w:sz w:val="22"/>
                <w:szCs w:val="22"/>
                <w:lang w:eastAsia="en-US"/>
              </w:rPr>
              <w:t xml:space="preserve"> - complementary UN-supported analytical work, with a focus on gaps in the existing analysis.</w:t>
            </w:r>
          </w:p>
          <w:p w:rsidRPr="00BD0D8E" w:rsidR="0097064C" w:rsidP="00087197" w:rsidRDefault="0097064C" w14:paraId="33861B21" w14:textId="7EA33B97">
            <w:pPr>
              <w:pStyle w:val="ListParagraph"/>
              <w:numPr>
                <w:ilvl w:val="0"/>
                <w:numId w:val="3"/>
              </w:numPr>
              <w:spacing w:after="20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Formulation of the UNDAF 20</w:t>
            </w:r>
            <w:r w:rsidR="007F21D0">
              <w:rPr>
                <w:rFonts w:ascii="Myriad Pro" w:hAnsi="Myriad Pro" w:cs="Verdana" w:eastAsiaTheme="minorHAnsi"/>
                <w:color w:val="000000"/>
                <w:sz w:val="22"/>
                <w:szCs w:val="22"/>
                <w:lang w:eastAsia="en-US"/>
              </w:rPr>
              <w:t>21</w:t>
            </w:r>
            <w:r w:rsidRPr="00BD0D8E">
              <w:rPr>
                <w:rFonts w:ascii="Myriad Pro" w:hAnsi="Myriad Pro" w:cs="Verdana" w:eastAsiaTheme="minorHAnsi"/>
                <w:color w:val="000000"/>
                <w:sz w:val="22"/>
                <w:szCs w:val="22"/>
                <w:lang w:eastAsia="en-US"/>
              </w:rPr>
              <w:t>-202</w:t>
            </w:r>
            <w:r w:rsidR="007F21D0">
              <w:rPr>
                <w:rFonts w:ascii="Myriad Pro" w:hAnsi="Myriad Pro" w:cs="Verdana" w:eastAsiaTheme="minorHAnsi"/>
                <w:color w:val="000000"/>
                <w:sz w:val="22"/>
                <w:szCs w:val="22"/>
                <w:lang w:eastAsia="en-US"/>
              </w:rPr>
              <w:t>5</w:t>
            </w:r>
            <w:r w:rsidRPr="00BD0D8E" w:rsidR="00816C1E">
              <w:rPr>
                <w:rFonts w:ascii="Myriad Pro" w:hAnsi="Myriad Pro" w:cs="Verdana" w:eastAsiaTheme="minorHAnsi"/>
                <w:color w:val="000000"/>
                <w:sz w:val="22"/>
                <w:szCs w:val="22"/>
                <w:lang w:eastAsia="en-US"/>
              </w:rPr>
              <w:t xml:space="preserve"> with </w:t>
            </w:r>
            <w:r w:rsidR="00936E63">
              <w:rPr>
                <w:rFonts w:ascii="Myriad Pro" w:hAnsi="Myriad Pro" w:cs="Verdana" w:eastAsiaTheme="minorHAnsi"/>
                <w:color w:val="000000"/>
                <w:sz w:val="22"/>
                <w:szCs w:val="22"/>
                <w:lang w:eastAsia="en-US"/>
              </w:rPr>
              <w:t xml:space="preserve">a </w:t>
            </w:r>
            <w:r w:rsidRPr="00BD0D8E" w:rsidR="00816C1E">
              <w:rPr>
                <w:rFonts w:ascii="Myriad Pro" w:hAnsi="Myriad Pro" w:cs="Verdana" w:eastAsiaTheme="minorHAnsi"/>
                <w:color w:val="000000"/>
                <w:sz w:val="22"/>
                <w:szCs w:val="22"/>
                <w:lang w:eastAsia="en-US"/>
              </w:rPr>
              <w:t>Strategic Prioritization Retreat</w:t>
            </w:r>
            <w:r w:rsidR="00936E63">
              <w:rPr>
                <w:rFonts w:ascii="Myriad Pro" w:hAnsi="Myriad Pro" w:cs="Verdana" w:eastAsiaTheme="minorHAnsi"/>
                <w:color w:val="000000"/>
                <w:sz w:val="22"/>
                <w:szCs w:val="22"/>
                <w:lang w:eastAsia="en-US"/>
              </w:rPr>
              <w:t>.</w:t>
            </w:r>
          </w:p>
          <w:p w:rsidRPr="00BD0D8E" w:rsidR="00B469A0" w:rsidP="00C6067C" w:rsidRDefault="00816C1E" w14:paraId="33861B22" w14:textId="5C0AAB3D">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In compliance with the QCPR and UNDAF guideline requirements, the UN Country Team will conduct UNDAF evaluation, which is critical to enhancing the UN’s accountability. The UNDAF evaluation process will be light, to the extent possible, and the lessons learned generated through UNDAF evaluation will inform both the substantive content of the new programming framework, and processes of engagement and consultation with national partners and stakeholders. The evaluation process will follow an inclusive approach, involving a broad range of stakeholders and partners. The process will include stakeholder mapping in order to identify various stakeholders and partners including those who do not work directly with the </w:t>
            </w:r>
            <w:r w:rsidRPr="00BD0D8E" w:rsidR="00936E63">
              <w:rPr>
                <w:rFonts w:ascii="Myriad Pro" w:hAnsi="Myriad Pro" w:cs="Verdana" w:eastAsiaTheme="minorHAnsi"/>
                <w:color w:val="000000"/>
                <w:sz w:val="22"/>
                <w:szCs w:val="22"/>
                <w:lang w:eastAsia="en-US"/>
              </w:rPr>
              <w:t>UNCT yet</w:t>
            </w:r>
            <w:r w:rsidRPr="00BD0D8E">
              <w:rPr>
                <w:rFonts w:ascii="Myriad Pro" w:hAnsi="Myriad Pro" w:cs="Verdana" w:eastAsiaTheme="minorHAnsi"/>
                <w:color w:val="000000"/>
                <w:sz w:val="22"/>
                <w:szCs w:val="22"/>
                <w:lang w:eastAsia="en-US"/>
              </w:rPr>
              <w:t xml:space="preserve"> play a key role in the national context. These stakeholders may include representatives from the Government, civil society organizations, the private sector, other multilateral organizations, bilateral donors, etc. It is essential for evaluation to be credible, independent, impartial, transparent and useful. </w:t>
            </w:r>
            <w:r w:rsidRPr="00BD0D8E" w:rsidR="00735A9F">
              <w:rPr>
                <w:rFonts w:ascii="Myriad Pro" w:hAnsi="Myriad Pro" w:cs="Verdana" w:eastAsiaTheme="minorHAnsi"/>
                <w:color w:val="000000"/>
                <w:sz w:val="22"/>
                <w:szCs w:val="22"/>
                <w:lang w:eastAsia="en-US"/>
              </w:rPr>
              <w:t>The evaluation will help assess progress of the current programme and understand how effective UN efforts have been and to inform the design of the next programme of cooperation for the period 20</w:t>
            </w:r>
            <w:r w:rsidR="006B50D0">
              <w:rPr>
                <w:rFonts w:ascii="Myriad Pro" w:hAnsi="Myriad Pro" w:cs="Verdana" w:eastAsiaTheme="minorHAnsi"/>
                <w:color w:val="000000"/>
                <w:sz w:val="22"/>
                <w:szCs w:val="22"/>
                <w:lang w:eastAsia="en-US"/>
              </w:rPr>
              <w:t>21</w:t>
            </w:r>
            <w:r w:rsidRPr="00BD0D8E" w:rsidR="00735A9F">
              <w:rPr>
                <w:rFonts w:ascii="Myriad Pro" w:hAnsi="Myriad Pro" w:cs="Verdana" w:eastAsiaTheme="minorHAnsi"/>
                <w:color w:val="000000"/>
                <w:sz w:val="22"/>
                <w:szCs w:val="22"/>
                <w:lang w:eastAsia="en-US"/>
              </w:rPr>
              <w:t>-202</w:t>
            </w:r>
            <w:r w:rsidR="006B50D0">
              <w:rPr>
                <w:rFonts w:ascii="Myriad Pro" w:hAnsi="Myriad Pro" w:cs="Verdana" w:eastAsiaTheme="minorHAnsi"/>
                <w:color w:val="000000"/>
                <w:sz w:val="22"/>
                <w:szCs w:val="22"/>
                <w:lang w:eastAsia="en-US"/>
              </w:rPr>
              <w:t>5</w:t>
            </w:r>
            <w:r w:rsidRPr="00BD0D8E" w:rsidR="00735A9F">
              <w:rPr>
                <w:rFonts w:ascii="Myriad Pro" w:hAnsi="Myriad Pro" w:cs="Verdana" w:eastAsiaTheme="minorHAnsi"/>
                <w:color w:val="000000"/>
                <w:sz w:val="22"/>
                <w:szCs w:val="22"/>
                <w:lang w:eastAsia="en-US"/>
              </w:rPr>
              <w:t>.</w:t>
            </w:r>
          </w:p>
          <w:p w:rsidRPr="00BD0D8E" w:rsidR="00B469A0" w:rsidP="00C6067C" w:rsidRDefault="00B469A0" w14:paraId="33861B23" w14:textId="77777777">
            <w:pPr>
              <w:jc w:val="both"/>
              <w:rPr>
                <w:rFonts w:ascii="Myriad Pro" w:hAnsi="Myriad Pro" w:cs="Verdana" w:eastAsiaTheme="minorHAnsi"/>
                <w:color w:val="000000"/>
                <w:sz w:val="22"/>
                <w:szCs w:val="22"/>
                <w:lang w:eastAsia="en-US"/>
              </w:rPr>
            </w:pPr>
          </w:p>
          <w:p w:rsidRPr="00BD0D8E" w:rsidR="00816C1E" w:rsidP="00814B5F" w:rsidRDefault="00816C1E" w14:paraId="33861B29"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UNDAF evaluation will pursue the following purposes:</w:t>
            </w:r>
          </w:p>
          <w:p w:rsidRPr="00BD0D8E" w:rsidR="00816C1E" w:rsidP="00816C1E" w:rsidRDefault="00816C1E" w14:paraId="33861B2A" w14:textId="77777777">
            <w:pPr>
              <w:widowControl w:val="0"/>
              <w:autoSpaceDE w:val="0"/>
              <w:autoSpaceDN w:val="0"/>
              <w:adjustRightInd w:val="0"/>
              <w:rPr>
                <w:rFonts w:ascii="Myriad Pro" w:hAnsi="Myriad Pro" w:cs="Verdana" w:eastAsiaTheme="minorHAnsi"/>
                <w:color w:val="000000"/>
                <w:sz w:val="22"/>
                <w:szCs w:val="22"/>
                <w:lang w:eastAsia="en-US"/>
              </w:rPr>
            </w:pPr>
          </w:p>
          <w:p w:rsidRPr="00BD0D8E" w:rsidR="00816C1E" w:rsidP="00087197" w:rsidRDefault="00816C1E" w14:paraId="33861B2B" w14:textId="77777777">
            <w:pPr>
              <w:widowControl w:val="0"/>
              <w:numPr>
                <w:ilvl w:val="0"/>
                <w:numId w:val="3"/>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To support greater learning about what works, what doesn’t and why in the context of an UNDAF. The evaluation will provide important information for strengthening programming and results at the country level, specifically informing the planning and decision-making for the next UNDAF programme cycle and for improving United Nations coordination at the country level. </w:t>
            </w:r>
          </w:p>
          <w:p w:rsidRPr="00BD0D8E" w:rsidR="00816C1E" w:rsidP="000456E2" w:rsidRDefault="00816C1E" w14:paraId="33861B2C" w14:textId="77777777">
            <w:pPr>
              <w:widowControl w:val="0"/>
              <w:autoSpaceDE w:val="0"/>
              <w:autoSpaceDN w:val="0"/>
              <w:adjustRightInd w:val="0"/>
              <w:ind w:left="348"/>
              <w:rPr>
                <w:rFonts w:ascii="Myriad Pro" w:hAnsi="Myriad Pro" w:cs="Verdana" w:eastAsiaTheme="minorHAnsi"/>
                <w:color w:val="000000"/>
                <w:sz w:val="22"/>
                <w:szCs w:val="22"/>
                <w:lang w:eastAsia="en-US"/>
              </w:rPr>
            </w:pPr>
          </w:p>
          <w:p w:rsidRPr="00BD0D8E" w:rsidR="00816C1E" w:rsidP="00087197" w:rsidRDefault="00816C1E" w14:paraId="33861B2D" w14:textId="77777777">
            <w:pPr>
              <w:widowControl w:val="0"/>
              <w:numPr>
                <w:ilvl w:val="0"/>
                <w:numId w:val="3"/>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To support greater accountability of the UNCT to UNDAF stakeholders. By objectively verifying results achieved within the framework of the UNDAF and assessing the effectiveness of the strategies and interventions used, the evaluation will enable the various stakeholders in the UNDAF process, including national counterparts and partners, to hold the UNCT and other parties accountable for fulfilling their roles and commitments. </w:t>
            </w:r>
          </w:p>
          <w:p w:rsidRPr="00BD0D8E" w:rsidR="00816C1E" w:rsidP="000456E2" w:rsidRDefault="00816C1E" w14:paraId="33861B2E" w14:textId="77777777">
            <w:pPr>
              <w:widowControl w:val="0"/>
              <w:autoSpaceDE w:val="0"/>
              <w:autoSpaceDN w:val="0"/>
              <w:adjustRightInd w:val="0"/>
              <w:ind w:left="348"/>
              <w:rPr>
                <w:rFonts w:ascii="Myriad Pro" w:hAnsi="Myriad Pro" w:cs="Verdana" w:eastAsiaTheme="minorHAnsi"/>
                <w:color w:val="000000"/>
                <w:sz w:val="22"/>
                <w:szCs w:val="22"/>
                <w:lang w:eastAsia="en-US"/>
              </w:rPr>
            </w:pPr>
          </w:p>
          <w:p w:rsidR="00816C1E" w:rsidP="00814B5F" w:rsidRDefault="00816C1E" w14:paraId="33861B2F" w14:textId="64A3C871">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The objectives of the evaluation are:</w:t>
            </w:r>
          </w:p>
          <w:p w:rsidRPr="00BD0D8E" w:rsidR="00814B5F" w:rsidP="00814B5F" w:rsidRDefault="00814B5F" w14:paraId="7A4D8604"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Pr="00BD0D8E" w:rsidR="00816C1E" w:rsidP="00087197" w:rsidRDefault="00816C1E" w14:paraId="33861B30" w14:textId="77777777">
            <w:pPr>
              <w:widowControl w:val="0"/>
              <w:numPr>
                <w:ilvl w:val="0"/>
                <w:numId w:val="3"/>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To assess the contribution made by the UNCT in the framework of the UNDAF to national development results through making judgements using evaluation criteria based on evidence (accountability). </w:t>
            </w:r>
          </w:p>
          <w:p w:rsidRPr="00BD0D8E" w:rsidR="00816C1E" w:rsidP="000456E2" w:rsidRDefault="00816C1E" w14:paraId="33861B31" w14:textId="77777777">
            <w:pPr>
              <w:widowControl w:val="0"/>
              <w:overflowPunct w:val="0"/>
              <w:autoSpaceDE w:val="0"/>
              <w:autoSpaceDN w:val="0"/>
              <w:adjustRightInd w:val="0"/>
              <w:ind w:left="692" w:right="20"/>
              <w:jc w:val="both"/>
              <w:rPr>
                <w:rFonts w:ascii="Myriad Pro" w:hAnsi="Myriad Pro" w:cs="Verdana" w:eastAsiaTheme="minorHAnsi"/>
                <w:color w:val="000000"/>
                <w:sz w:val="22"/>
                <w:szCs w:val="22"/>
                <w:lang w:eastAsia="en-US"/>
              </w:rPr>
            </w:pPr>
          </w:p>
          <w:p w:rsidRPr="00BD0D8E" w:rsidR="00816C1E" w:rsidP="00087197" w:rsidRDefault="00816C1E" w14:paraId="33861B32" w14:textId="77777777">
            <w:pPr>
              <w:widowControl w:val="0"/>
              <w:numPr>
                <w:ilvl w:val="0"/>
                <w:numId w:val="3"/>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To identify the factors that have affected the UNCT's contribution, answering the question of why the </w:t>
            </w:r>
            <w:r w:rsidRPr="00BD0D8E">
              <w:rPr>
                <w:rFonts w:ascii="Myriad Pro" w:hAnsi="Myriad Pro" w:cs="Verdana" w:eastAsiaTheme="minorHAnsi"/>
                <w:color w:val="000000"/>
                <w:sz w:val="22"/>
                <w:szCs w:val="22"/>
                <w:lang w:eastAsia="en-US"/>
              </w:rPr>
              <w:lastRenderedPageBreak/>
              <w:t xml:space="preserve">performance is as it is and explaining the enabling factors and bottlenecks (learning). </w:t>
            </w:r>
          </w:p>
          <w:p w:rsidRPr="00BD0D8E" w:rsidR="00816C1E" w:rsidP="000456E2" w:rsidRDefault="00816C1E" w14:paraId="33861B33" w14:textId="77777777">
            <w:pPr>
              <w:widowControl w:val="0"/>
              <w:autoSpaceDE w:val="0"/>
              <w:autoSpaceDN w:val="0"/>
              <w:adjustRightInd w:val="0"/>
              <w:ind w:left="348"/>
              <w:rPr>
                <w:rFonts w:ascii="Myriad Pro" w:hAnsi="Myriad Pro" w:cs="Verdana" w:eastAsiaTheme="minorHAnsi"/>
                <w:color w:val="000000"/>
                <w:sz w:val="22"/>
                <w:szCs w:val="22"/>
                <w:lang w:eastAsia="en-US"/>
              </w:rPr>
            </w:pPr>
          </w:p>
          <w:p w:rsidRPr="00BD0D8E" w:rsidR="00816C1E" w:rsidP="00087197" w:rsidRDefault="00816C1E" w14:paraId="33861B34" w14:textId="77777777">
            <w:pPr>
              <w:widowControl w:val="0"/>
              <w:numPr>
                <w:ilvl w:val="0"/>
                <w:numId w:val="3"/>
              </w:numPr>
              <w:overflowPunct w:val="0"/>
              <w:autoSpaceDE w:val="0"/>
              <w:autoSpaceDN w:val="0"/>
              <w:adjustRightInd w:val="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To reach conclusions concerning the UN’s contribution across the scope being examined. </w:t>
            </w:r>
          </w:p>
          <w:p w:rsidRPr="00BD0D8E" w:rsidR="00816C1E" w:rsidP="000456E2" w:rsidRDefault="00816C1E" w14:paraId="33861B35" w14:textId="77777777">
            <w:pPr>
              <w:pStyle w:val="ListParagraph"/>
              <w:ind w:left="1068"/>
              <w:rPr>
                <w:rFonts w:ascii="Myriad Pro" w:hAnsi="Myriad Pro" w:cs="Verdana" w:eastAsiaTheme="minorHAnsi"/>
                <w:color w:val="000000"/>
                <w:sz w:val="22"/>
                <w:szCs w:val="22"/>
                <w:lang w:eastAsia="en-US"/>
              </w:rPr>
            </w:pPr>
          </w:p>
          <w:p w:rsidRPr="00BD0D8E" w:rsidR="00816C1E" w:rsidP="00087197" w:rsidRDefault="00816C1E" w14:paraId="33861B36" w14:textId="55929BB3">
            <w:pPr>
              <w:widowControl w:val="0"/>
              <w:numPr>
                <w:ilvl w:val="0"/>
                <w:numId w:val="3"/>
              </w:numPr>
              <w:overflowPunct w:val="0"/>
              <w:autoSpaceDE w:val="0"/>
              <w:autoSpaceDN w:val="0"/>
              <w:adjustRightInd w:val="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To provide actionable recommendations for improving the UNCT's contribution, especially for incorporation into the new UNDAF (20</w:t>
            </w:r>
            <w:r w:rsidR="00814B5F">
              <w:rPr>
                <w:rFonts w:ascii="Myriad Pro" w:hAnsi="Myriad Pro" w:cs="Verdana" w:eastAsiaTheme="minorHAnsi"/>
                <w:color w:val="000000"/>
                <w:sz w:val="22"/>
                <w:szCs w:val="22"/>
                <w:lang w:eastAsia="en-US"/>
              </w:rPr>
              <w:t>21</w:t>
            </w:r>
            <w:r w:rsidRPr="00BD0D8E">
              <w:rPr>
                <w:rFonts w:ascii="Myriad Pro" w:hAnsi="Myriad Pro" w:cs="Verdana" w:eastAsiaTheme="minorHAnsi"/>
                <w:color w:val="000000"/>
                <w:sz w:val="22"/>
                <w:szCs w:val="22"/>
                <w:lang w:eastAsia="en-US"/>
              </w:rPr>
              <w:t>-202</w:t>
            </w:r>
            <w:r w:rsidR="00814B5F">
              <w:rPr>
                <w:rFonts w:ascii="Myriad Pro" w:hAnsi="Myriad Pro" w:cs="Verdana" w:eastAsiaTheme="minorHAnsi"/>
                <w:color w:val="000000"/>
                <w:sz w:val="22"/>
                <w:szCs w:val="22"/>
                <w:lang w:eastAsia="en-US"/>
              </w:rPr>
              <w:t>5</w:t>
            </w:r>
            <w:r w:rsidRPr="00BD0D8E">
              <w:rPr>
                <w:rFonts w:ascii="Myriad Pro" w:hAnsi="Myriad Pro" w:cs="Verdana" w:eastAsiaTheme="minorHAnsi"/>
                <w:color w:val="000000"/>
                <w:sz w:val="22"/>
                <w:szCs w:val="22"/>
                <w:lang w:eastAsia="en-US"/>
              </w:rPr>
              <w:t>). These recommendations should be logically linked to the conclusions and draw upon lessons learned identified through the evaluation.</w:t>
            </w:r>
          </w:p>
          <w:p w:rsidRPr="00BD0D8E" w:rsidR="00C1721F" w:rsidP="000456E2" w:rsidRDefault="00C1721F" w14:paraId="33861B3E" w14:textId="77777777">
            <w:pPr>
              <w:autoSpaceDE w:val="0"/>
              <w:autoSpaceDN w:val="0"/>
              <w:adjustRightInd w:val="0"/>
              <w:spacing w:after="200"/>
              <w:contextualSpacing/>
              <w:jc w:val="both"/>
              <w:rPr>
                <w:rFonts w:ascii="Myriad Pro" w:hAnsi="Myriad Pro" w:cs="Verdana" w:eastAsiaTheme="minorHAnsi"/>
                <w:color w:val="000000"/>
                <w:sz w:val="22"/>
                <w:szCs w:val="22"/>
                <w:lang w:eastAsia="en-US"/>
              </w:rPr>
            </w:pPr>
          </w:p>
          <w:p w:rsidR="00816C1E" w:rsidP="007F0007" w:rsidRDefault="001037AB" w14:paraId="33861B41" w14:textId="1467664E">
            <w:pPr>
              <w:widowControl w:val="0"/>
              <w:overflowPunct w:val="0"/>
              <w:autoSpaceDE w:val="0"/>
              <w:autoSpaceDN w:val="0"/>
              <w:adjustRightInd w:val="0"/>
              <w:jc w:val="both"/>
              <w:rPr>
                <w:rFonts w:ascii="Myriad Pro" w:hAnsi="Myriad Pro" w:cs="Verdana" w:eastAsiaTheme="minorEastAsia"/>
                <w:color w:val="000000" w:themeColor="text1"/>
                <w:sz w:val="22"/>
                <w:szCs w:val="22"/>
                <w:lang w:eastAsia="en-US"/>
              </w:rPr>
            </w:pPr>
            <w:r w:rsidRPr="12B3F9F7">
              <w:rPr>
                <w:rFonts w:ascii="Myriad Pro" w:hAnsi="Myriad Pro" w:cs="Verdana" w:eastAsiaTheme="minorEastAsia"/>
                <w:color w:val="000000" w:themeColor="text1"/>
                <w:sz w:val="22"/>
                <w:szCs w:val="22"/>
                <w:lang w:eastAsia="en-US"/>
              </w:rPr>
              <w:t xml:space="preserve">The UNCT and RC in Belarus will conduct a Common Country Analysis (CCA) in </w:t>
            </w:r>
            <w:r w:rsidR="001B0D2A">
              <w:rPr>
                <w:rFonts w:ascii="Myriad Pro" w:hAnsi="Myriad Pro" w:cs="Verdana" w:eastAsiaTheme="minorEastAsia"/>
                <w:color w:val="000000" w:themeColor="text1"/>
                <w:sz w:val="22"/>
                <w:szCs w:val="22"/>
                <w:lang w:eastAsia="en-US"/>
              </w:rPr>
              <w:t>May</w:t>
            </w:r>
            <w:r w:rsidRPr="12B3F9F7" w:rsidR="001B0D2A">
              <w:rPr>
                <w:rFonts w:ascii="Myriad Pro" w:hAnsi="Myriad Pro" w:cs="Verdana" w:eastAsiaTheme="minorEastAsia"/>
                <w:color w:val="000000" w:themeColor="text1"/>
                <w:sz w:val="22"/>
                <w:szCs w:val="22"/>
                <w:lang w:eastAsia="en-US"/>
              </w:rPr>
              <w:t xml:space="preserve"> </w:t>
            </w:r>
            <w:r w:rsidRPr="12B3F9F7">
              <w:rPr>
                <w:rFonts w:ascii="Myriad Pro" w:hAnsi="Myriad Pro" w:cs="Verdana" w:eastAsiaTheme="minorEastAsia"/>
                <w:color w:val="000000" w:themeColor="text1"/>
                <w:sz w:val="22"/>
                <w:szCs w:val="22"/>
                <w:lang w:eastAsia="en-US"/>
              </w:rPr>
              <w:t xml:space="preserve">– </w:t>
            </w:r>
            <w:r w:rsidRPr="12B3F9F7" w:rsidR="12B3F9F7">
              <w:rPr>
                <w:rFonts w:ascii="Myriad Pro" w:hAnsi="Myriad Pro" w:cs="Verdana" w:eastAsiaTheme="minorEastAsia"/>
                <w:color w:val="000000" w:themeColor="text1"/>
                <w:sz w:val="22"/>
                <w:szCs w:val="22"/>
                <w:lang w:eastAsia="en-US"/>
              </w:rPr>
              <w:t>August</w:t>
            </w:r>
            <w:r w:rsidRPr="12B3F9F7">
              <w:rPr>
                <w:rFonts w:ascii="Myriad Pro" w:hAnsi="Myriad Pro" w:cs="Verdana" w:eastAsiaTheme="minorEastAsia"/>
                <w:color w:val="000000" w:themeColor="text1"/>
                <w:sz w:val="22"/>
                <w:szCs w:val="22"/>
                <w:lang w:eastAsia="en-US"/>
              </w:rPr>
              <w:t xml:space="preserve"> 2019. CCA is the UN system’s independent, impartial and collective flagship product focusing on the opportunities and challenges in achieving the 2030 Agenda and the promise to leave no one behind</w:t>
            </w:r>
            <w:r w:rsidRPr="12B3F9F7" w:rsidR="000D2000">
              <w:rPr>
                <w:rFonts w:ascii="Myriad Pro" w:hAnsi="Myriad Pro" w:cs="Verdana" w:eastAsiaTheme="minorEastAsia"/>
                <w:color w:val="000000" w:themeColor="text1"/>
                <w:sz w:val="22"/>
                <w:szCs w:val="22"/>
                <w:lang w:eastAsia="en-US"/>
              </w:rPr>
              <w:t>. It sets a baseline and direction for a strategic, human rights-based and risk-informed UNDAF.</w:t>
            </w:r>
            <w:r w:rsidRPr="12B3F9F7" w:rsidR="00816C1E">
              <w:rPr>
                <w:rFonts w:ascii="Myriad Pro" w:hAnsi="Myriad Pro" w:cs="Verdana" w:eastAsiaTheme="minorEastAsia"/>
                <w:color w:val="000000" w:themeColor="text1"/>
                <w:sz w:val="22"/>
                <w:szCs w:val="22"/>
                <w:lang w:eastAsia="en-US"/>
              </w:rPr>
              <w:t xml:space="preserve"> </w:t>
            </w:r>
            <w:r w:rsidRPr="12B3F9F7">
              <w:rPr>
                <w:rFonts w:ascii="Myriad Pro" w:hAnsi="Myriad Pro" w:cs="Verdana" w:eastAsiaTheme="minorEastAsia"/>
                <w:color w:val="000000" w:themeColor="text1"/>
                <w:sz w:val="22"/>
                <w:szCs w:val="22"/>
                <w:lang w:eastAsia="en-US"/>
              </w:rPr>
              <w:t>The CCA is to be made on the basis of the updated</w:t>
            </w:r>
            <w:r w:rsidRPr="12B3F9F7" w:rsidR="005E419B">
              <w:rPr>
                <w:rFonts w:ascii="Myriad Pro" w:hAnsi="Myriad Pro" w:cs="Verdana" w:eastAsiaTheme="minorEastAsia"/>
                <w:color w:val="000000" w:themeColor="text1"/>
                <w:sz w:val="22"/>
                <w:szCs w:val="22"/>
                <w:lang w:eastAsia="en-US"/>
              </w:rPr>
              <w:t xml:space="preserve"> </w:t>
            </w:r>
            <w:r w:rsidRPr="12B3F9F7">
              <w:rPr>
                <w:rFonts w:ascii="Myriad Pro" w:hAnsi="Myriad Pro" w:cs="Verdana" w:eastAsiaTheme="minorEastAsia"/>
                <w:color w:val="000000" w:themeColor="text1"/>
                <w:sz w:val="22"/>
                <w:szCs w:val="22"/>
                <w:lang w:eastAsia="en-US"/>
              </w:rPr>
              <w:t xml:space="preserve">Companion </w:t>
            </w:r>
            <w:r w:rsidRPr="12B3F9F7" w:rsidR="005E419B">
              <w:rPr>
                <w:rFonts w:ascii="Myriad Pro" w:hAnsi="Myriad Pro" w:cs="Verdana" w:eastAsiaTheme="minorEastAsia"/>
                <w:color w:val="000000" w:themeColor="text1"/>
                <w:sz w:val="22"/>
                <w:szCs w:val="22"/>
                <w:lang w:eastAsia="en-US"/>
              </w:rPr>
              <w:t>guidance on the CCA, which reflects the new elements for the next generation CCA, providing existing analytical tools and practical tips for UNCTs to operationalize at country level</w:t>
            </w:r>
            <w:r w:rsidRPr="12B3F9F7" w:rsidR="00816C1E">
              <w:rPr>
                <w:rFonts w:ascii="Myriad Pro" w:hAnsi="Myriad Pro" w:cs="Verdana" w:eastAsiaTheme="minorEastAsia"/>
                <w:color w:val="000000" w:themeColor="text1"/>
                <w:sz w:val="22"/>
                <w:szCs w:val="22"/>
                <w:lang w:eastAsia="en-US"/>
              </w:rPr>
              <w:t>.</w:t>
            </w:r>
          </w:p>
          <w:p w:rsidR="001037AB" w:rsidP="007F0007" w:rsidRDefault="001037AB" w14:paraId="0FA059D8"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001037AB" w:rsidP="007E332B" w:rsidRDefault="001037AB" w14:paraId="77B12C59" w14:textId="2DEE7AFA">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1037AB">
              <w:rPr>
                <w:rFonts w:ascii="Myriad Pro" w:hAnsi="Myriad Pro" w:cs="Verdana" w:eastAsiaTheme="minorHAnsi"/>
                <w:color w:val="000000"/>
                <w:sz w:val="22"/>
                <w:szCs w:val="22"/>
                <w:lang w:eastAsia="en-US"/>
              </w:rPr>
              <w:t>The most recent amendments in the CCA process requirements include</w:t>
            </w:r>
            <w:r>
              <w:rPr>
                <w:rFonts w:ascii="Myriad Pro" w:hAnsi="Myriad Pro" w:cs="Verdana" w:eastAsiaTheme="minorHAnsi"/>
                <w:color w:val="000000"/>
                <w:sz w:val="22"/>
                <w:szCs w:val="22"/>
                <w:lang w:eastAsia="en-US"/>
              </w:rPr>
              <w:t xml:space="preserve"> transformation of the CCA into</w:t>
            </w:r>
            <w:r w:rsidRPr="001037AB">
              <w:rPr>
                <w:rFonts w:ascii="Myriad Pro" w:hAnsi="Myriad Pro" w:cs="Verdana" w:eastAsiaTheme="minorHAnsi"/>
                <w:color w:val="000000"/>
                <w:sz w:val="22"/>
                <w:szCs w:val="22"/>
                <w:lang w:eastAsia="en-US"/>
              </w:rPr>
              <w:t xml:space="preserve"> an ongoing function rather than a one-time exercise initiated at the start of the UNDAF process.</w:t>
            </w:r>
            <w:r>
              <w:rPr>
                <w:rFonts w:ascii="Myriad Pro" w:hAnsi="Myriad Pro" w:cs="Verdana" w:eastAsiaTheme="minorHAnsi"/>
                <w:color w:val="000000"/>
                <w:sz w:val="22"/>
                <w:szCs w:val="22"/>
                <w:lang w:eastAsia="en-US"/>
              </w:rPr>
              <w:t xml:space="preserve"> </w:t>
            </w:r>
            <w:r w:rsidRPr="001037AB">
              <w:rPr>
                <w:rFonts w:ascii="Myriad Pro" w:hAnsi="Myriad Pro" w:cs="Verdana" w:eastAsiaTheme="minorHAnsi"/>
                <w:color w:val="000000"/>
                <w:sz w:val="22"/>
                <w:szCs w:val="22"/>
                <w:lang w:eastAsia="en-US"/>
              </w:rPr>
              <w:t xml:space="preserve">CCA </w:t>
            </w:r>
            <w:r>
              <w:rPr>
                <w:rFonts w:ascii="Myriad Pro" w:hAnsi="Myriad Pro" w:cs="Verdana" w:eastAsiaTheme="minorHAnsi"/>
                <w:color w:val="000000"/>
                <w:sz w:val="22"/>
                <w:szCs w:val="22"/>
                <w:lang w:eastAsia="en-US"/>
              </w:rPr>
              <w:t xml:space="preserve">should </w:t>
            </w:r>
            <w:r w:rsidRPr="001037AB">
              <w:rPr>
                <w:rFonts w:ascii="Myriad Pro" w:hAnsi="Myriad Pro" w:cs="Verdana" w:eastAsiaTheme="minorHAnsi"/>
                <w:color w:val="000000"/>
                <w:sz w:val="22"/>
                <w:szCs w:val="22"/>
                <w:lang w:eastAsia="en-US"/>
              </w:rPr>
              <w:t xml:space="preserve">reflect the range of challenges along the humanitarian-development-peace nexus, grounded in human rights and other international norms and standards, that prevent a country from advancing on the SDGs. </w:t>
            </w:r>
            <w:r>
              <w:rPr>
                <w:rFonts w:ascii="Myriad Pro" w:hAnsi="Myriad Pro" w:cs="Verdana" w:eastAsiaTheme="minorHAnsi"/>
                <w:color w:val="000000"/>
                <w:sz w:val="22"/>
                <w:szCs w:val="22"/>
                <w:lang w:eastAsia="en-US"/>
              </w:rPr>
              <w:t xml:space="preserve">Besides </w:t>
            </w:r>
            <w:r w:rsidRPr="001037AB">
              <w:rPr>
                <w:rFonts w:ascii="Myriad Pro" w:hAnsi="Myriad Pro" w:cs="Verdana" w:eastAsiaTheme="minorHAnsi"/>
                <w:color w:val="000000"/>
                <w:sz w:val="22"/>
                <w:szCs w:val="22"/>
                <w:lang w:eastAsia="en-US"/>
              </w:rPr>
              <w:t xml:space="preserve">CCA </w:t>
            </w:r>
            <w:r w:rsidR="00B21D21">
              <w:rPr>
                <w:rFonts w:ascii="Myriad Pro" w:hAnsi="Myriad Pro" w:cs="Verdana" w:eastAsiaTheme="minorHAnsi"/>
                <w:color w:val="000000"/>
                <w:sz w:val="22"/>
                <w:szCs w:val="22"/>
                <w:lang w:eastAsia="en-US"/>
              </w:rPr>
              <w:t xml:space="preserve">has to </w:t>
            </w:r>
            <w:r w:rsidRPr="001037AB">
              <w:rPr>
                <w:rFonts w:ascii="Myriad Pro" w:hAnsi="Myriad Pro" w:cs="Verdana" w:eastAsiaTheme="minorHAnsi"/>
                <w:color w:val="000000"/>
                <w:sz w:val="22"/>
                <w:szCs w:val="22"/>
                <w:lang w:eastAsia="en-US"/>
              </w:rPr>
              <w:t>integrate regional and transboundary perspectives, incorporating the UN’s periodic analysis at regional level.</w:t>
            </w:r>
          </w:p>
          <w:p w:rsidRPr="00BD0D8E" w:rsidR="007F0007" w:rsidP="007F0007" w:rsidRDefault="007F0007" w14:paraId="1762DB74"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00816C1E" w:rsidP="007F0007" w:rsidRDefault="00816C1E" w14:paraId="33861B42" w14:textId="663FD01C">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The overall objectives of the Common Country Assessment are (i) to support and strengthen national analytical processes and products, and (ii) to identify the comparative advantages, key priorities, entry points and opportunities for UN system’ normative and programmatic activities. The CCA is guided by the basic elements and principles of the UN (human rights-based approach, gender equality, environmental sustainability, results-based management and capacity development) and it will complement the national development framework by generating consensus about priority and emerging challenges/problems and their causes, and the capacity development needs at all levels to generate action and traction by the UN system in </w:t>
            </w:r>
            <w:r w:rsidR="00D44DE8">
              <w:rPr>
                <w:rFonts w:ascii="Myriad Pro" w:hAnsi="Myriad Pro" w:cs="Verdana" w:eastAsiaTheme="minorHAnsi"/>
                <w:color w:val="000000"/>
                <w:sz w:val="22"/>
                <w:szCs w:val="22"/>
                <w:lang w:eastAsia="en-US"/>
              </w:rPr>
              <w:t>Belarus</w:t>
            </w:r>
            <w:r w:rsidRPr="00BD0D8E">
              <w:rPr>
                <w:rFonts w:ascii="Myriad Pro" w:hAnsi="Myriad Pro" w:cs="Verdana" w:eastAsiaTheme="minorHAnsi"/>
                <w:color w:val="000000"/>
                <w:sz w:val="22"/>
                <w:szCs w:val="22"/>
                <w:lang w:eastAsia="en-US"/>
              </w:rPr>
              <w:t xml:space="preserve">. The end product is an analytical document that will contribute to </w:t>
            </w:r>
            <w:r w:rsidR="004F49A7">
              <w:rPr>
                <w:rFonts w:ascii="Myriad Pro" w:hAnsi="Myriad Pro" w:cs="Verdana" w:eastAsiaTheme="minorHAnsi"/>
                <w:color w:val="000000"/>
                <w:sz w:val="22"/>
                <w:szCs w:val="22"/>
                <w:lang w:eastAsia="en-US"/>
              </w:rPr>
              <w:t>Belarus</w:t>
            </w:r>
            <w:r w:rsidRPr="00BD0D8E">
              <w:rPr>
                <w:rFonts w:ascii="Myriad Pro" w:hAnsi="Myriad Pro" w:cs="Verdana" w:eastAsiaTheme="minorHAnsi"/>
                <w:color w:val="000000"/>
                <w:sz w:val="22"/>
                <w:szCs w:val="22"/>
                <w:lang w:eastAsia="en-US"/>
              </w:rPr>
              <w:t>’s general development discourse.</w:t>
            </w:r>
          </w:p>
          <w:p w:rsidRPr="00BD0D8E" w:rsidR="007F0007" w:rsidP="007F0007" w:rsidRDefault="007F0007" w14:paraId="28D93A72"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00816C1E" w:rsidP="007F0007" w:rsidRDefault="00816C1E" w14:paraId="33861B43" w14:textId="45C829D2">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The specific objective of the CCA process is to enable all partners to achieve a deeper knowledge of the key development challenges </w:t>
            </w:r>
            <w:r w:rsidR="00D44DE8">
              <w:rPr>
                <w:rFonts w:ascii="Myriad Pro" w:hAnsi="Myriad Pro" w:cs="Verdana" w:eastAsiaTheme="minorHAnsi"/>
                <w:color w:val="000000"/>
                <w:sz w:val="22"/>
                <w:szCs w:val="22"/>
                <w:lang w:eastAsia="en-US"/>
              </w:rPr>
              <w:t>B</w:t>
            </w:r>
            <w:r w:rsidR="00791952">
              <w:rPr>
                <w:rFonts w:ascii="Myriad Pro" w:hAnsi="Myriad Pro" w:cs="Verdana" w:eastAsiaTheme="minorHAnsi"/>
                <w:color w:val="000000"/>
                <w:sz w:val="22"/>
                <w:szCs w:val="22"/>
                <w:lang w:eastAsia="en-US"/>
              </w:rPr>
              <w:t>e</w:t>
            </w:r>
            <w:r w:rsidR="00D44DE8">
              <w:rPr>
                <w:rFonts w:ascii="Myriad Pro" w:hAnsi="Myriad Pro" w:cs="Verdana" w:eastAsiaTheme="minorHAnsi"/>
                <w:color w:val="000000"/>
                <w:sz w:val="22"/>
                <w:szCs w:val="22"/>
                <w:lang w:eastAsia="en-US"/>
              </w:rPr>
              <w:t>larus is facin</w:t>
            </w:r>
            <w:r w:rsidR="00C83370">
              <w:rPr>
                <w:rFonts w:ascii="Myriad Pro" w:hAnsi="Myriad Pro" w:cs="Verdana" w:eastAsiaTheme="minorHAnsi"/>
                <w:color w:val="000000"/>
                <w:sz w:val="22"/>
                <w:szCs w:val="22"/>
                <w:lang w:eastAsia="en-US"/>
              </w:rPr>
              <w:t>g</w:t>
            </w:r>
            <w:r w:rsidRPr="00BD0D8E">
              <w:rPr>
                <w:rFonts w:ascii="Myriad Pro" w:hAnsi="Myriad Pro" w:cs="Verdana" w:eastAsiaTheme="minorHAnsi"/>
                <w:color w:val="000000"/>
                <w:sz w:val="22"/>
                <w:szCs w:val="22"/>
                <w:lang w:eastAsia="en-US"/>
              </w:rPr>
              <w:t xml:space="preserve">, based on a shared in-depth understanding of the country’s development situation, focusing on the commitments, goals and targets </w:t>
            </w:r>
            <w:r w:rsidR="001B0D2A">
              <w:rPr>
                <w:rFonts w:ascii="Myriad Pro" w:hAnsi="Myriad Pro" w:cs="Verdana" w:eastAsiaTheme="minorHAnsi"/>
                <w:color w:val="000000"/>
                <w:sz w:val="22"/>
                <w:szCs w:val="22"/>
                <w:lang w:eastAsia="en-US"/>
              </w:rPr>
              <w:t>to which</w:t>
            </w:r>
            <w:r w:rsidRPr="00BD0D8E" w:rsidR="001B0D2A">
              <w:rPr>
                <w:rFonts w:ascii="Myriad Pro" w:hAnsi="Myriad Pro" w:cs="Verdana" w:eastAsiaTheme="minorHAnsi"/>
                <w:color w:val="000000"/>
                <w:sz w:val="22"/>
                <w:szCs w:val="22"/>
                <w:lang w:eastAsia="en-US"/>
              </w:rPr>
              <w:t xml:space="preserve"> </w:t>
            </w:r>
            <w:r w:rsidRPr="00BD0D8E">
              <w:rPr>
                <w:rFonts w:ascii="Myriad Pro" w:hAnsi="Myriad Pro" w:cs="Verdana" w:eastAsiaTheme="minorHAnsi"/>
                <w:color w:val="000000"/>
                <w:sz w:val="22"/>
                <w:szCs w:val="22"/>
                <w:lang w:eastAsia="en-US"/>
              </w:rPr>
              <w:t>the country has committed.</w:t>
            </w:r>
          </w:p>
          <w:p w:rsidRPr="00BD0D8E" w:rsidR="007F0007" w:rsidP="007F0007" w:rsidRDefault="007F0007" w14:paraId="19B50722"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Pr="00D44DE8" w:rsidR="00F66347" w:rsidP="00D44DE8" w:rsidRDefault="00F66347" w14:paraId="33861B44" w14:textId="77777777">
            <w:pPr>
              <w:widowControl w:val="0"/>
              <w:autoSpaceDE w:val="0"/>
              <w:autoSpaceDN w:val="0"/>
              <w:adjustRightInd w:val="0"/>
              <w:rPr>
                <w:rFonts w:ascii="Myriad Pro" w:hAnsi="Myriad Pro" w:cs="Verdana" w:eastAsiaTheme="minorHAnsi"/>
                <w:color w:val="000000"/>
                <w:sz w:val="22"/>
                <w:szCs w:val="22"/>
                <w:lang w:eastAsia="en-US"/>
              </w:rPr>
            </w:pPr>
            <w:r w:rsidRPr="00D44DE8">
              <w:rPr>
                <w:rFonts w:ascii="Myriad Pro" w:hAnsi="Myriad Pro" w:cs="Verdana" w:eastAsiaTheme="minorHAnsi"/>
                <w:color w:val="000000"/>
                <w:sz w:val="22"/>
                <w:szCs w:val="22"/>
                <w:lang w:eastAsia="en-US"/>
              </w:rPr>
              <w:t>The Country Analysis process will result in:</w:t>
            </w:r>
          </w:p>
          <w:p w:rsidRPr="00BD0D8E" w:rsidR="00F66347" w:rsidP="00F66347" w:rsidRDefault="00F66347" w14:paraId="33861B45" w14:textId="77777777">
            <w:pPr>
              <w:widowControl w:val="0"/>
              <w:autoSpaceDE w:val="0"/>
              <w:autoSpaceDN w:val="0"/>
              <w:adjustRightInd w:val="0"/>
              <w:rPr>
                <w:rFonts w:ascii="Myriad Pro" w:hAnsi="Myriad Pro" w:cs="Verdana" w:eastAsiaTheme="minorHAnsi"/>
                <w:color w:val="000000"/>
                <w:sz w:val="22"/>
                <w:szCs w:val="22"/>
                <w:lang w:eastAsia="en-US"/>
              </w:rPr>
            </w:pPr>
          </w:p>
          <w:p w:rsidRPr="00BD0D8E" w:rsidR="00F66347" w:rsidP="003C54C0" w:rsidRDefault="00F66347" w14:paraId="33861B46" w14:textId="3DDA2DB8">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Strategic analysis which will identify the underlying and root causes of the existing and emerging development challenges and their effects on the population, particularly on </w:t>
            </w:r>
            <w:r w:rsidR="00B20398">
              <w:rPr>
                <w:rFonts w:ascii="Myriad Pro" w:hAnsi="Myriad Pro" w:cs="Verdana" w:eastAsiaTheme="minorHAnsi"/>
                <w:color w:val="000000"/>
                <w:sz w:val="22"/>
                <w:szCs w:val="22"/>
                <w:lang w:eastAsia="en-US"/>
              </w:rPr>
              <w:t xml:space="preserve">children, adolescents and </w:t>
            </w:r>
            <w:r w:rsidRPr="00BD0D8E">
              <w:rPr>
                <w:rFonts w:ascii="Myriad Pro" w:hAnsi="Myriad Pro" w:cs="Verdana" w:eastAsiaTheme="minorHAnsi"/>
                <w:color w:val="000000"/>
                <w:sz w:val="22"/>
                <w:szCs w:val="22"/>
                <w:lang w:eastAsia="en-US"/>
              </w:rPr>
              <w:t xml:space="preserve">youth, women, persons with disabilities, displaced persons, people living with HIV/AIDS, migrants, etc.; </w:t>
            </w:r>
          </w:p>
          <w:p w:rsidRPr="00BD0D8E" w:rsidR="00F66347" w:rsidP="00F66347" w:rsidRDefault="00F66347" w14:paraId="33861B47" w14:textId="77777777">
            <w:pPr>
              <w:widowControl w:val="0"/>
              <w:autoSpaceDE w:val="0"/>
              <w:autoSpaceDN w:val="0"/>
              <w:adjustRightInd w:val="0"/>
              <w:rPr>
                <w:rFonts w:ascii="Myriad Pro" w:hAnsi="Myriad Pro" w:cs="Verdana" w:eastAsiaTheme="minorHAnsi"/>
                <w:color w:val="000000"/>
                <w:sz w:val="22"/>
                <w:szCs w:val="22"/>
                <w:lang w:eastAsia="en-US"/>
              </w:rPr>
            </w:pPr>
          </w:p>
          <w:p w:rsidR="00947ADB" w:rsidP="003C54C0" w:rsidRDefault="00F66347" w14:paraId="74CC3BB6"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The identification of capacity gaps of rights holders and duty bearers to make claims and meet obligations; </w:t>
            </w:r>
          </w:p>
          <w:p w:rsidR="00947ADB" w:rsidP="00947ADB" w:rsidRDefault="00947ADB" w14:paraId="5A1BB911" w14:textId="77777777">
            <w:pPr>
              <w:pStyle w:val="ListParagraph"/>
              <w:rPr>
                <w:rFonts w:ascii="Myriad Pro" w:hAnsi="Myriad Pro" w:cs="Verdana" w:eastAsiaTheme="minorHAnsi"/>
                <w:color w:val="000000"/>
                <w:sz w:val="22"/>
                <w:szCs w:val="22"/>
                <w:lang w:eastAsia="en-US"/>
              </w:rPr>
            </w:pPr>
          </w:p>
          <w:p w:rsidRPr="00BD0D8E" w:rsidR="00F66347" w:rsidP="003C54C0" w:rsidRDefault="00087197" w14:paraId="33861B48" w14:textId="6F5CCB2A">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Assess</w:t>
            </w:r>
            <w:r w:rsidR="002328DD">
              <w:rPr>
                <w:rFonts w:ascii="Myriad Pro" w:hAnsi="Myriad Pro" w:cs="Verdana" w:eastAsiaTheme="minorHAnsi"/>
                <w:color w:val="000000"/>
                <w:sz w:val="22"/>
                <w:szCs w:val="22"/>
                <w:lang w:eastAsia="en-US"/>
              </w:rPr>
              <w:t xml:space="preserve">ment of </w:t>
            </w:r>
            <w:r w:rsidRPr="00BD0D8E">
              <w:rPr>
                <w:rFonts w:ascii="Myriad Pro" w:hAnsi="Myriad Pro" w:cs="Verdana" w:eastAsiaTheme="minorHAnsi"/>
                <w:color w:val="000000"/>
                <w:sz w:val="22"/>
                <w:szCs w:val="22"/>
                <w:lang w:eastAsia="en-US"/>
              </w:rPr>
              <w:t>capacity assets and gaps at different levels (enabling environment, organization and individual), including identification of capacity needs of key actors (duty-bearers and rights-holders) throughout 3 (three) pillars of the current UNDAF;</w:t>
            </w:r>
          </w:p>
          <w:p w:rsidRPr="00BD0D8E" w:rsidR="00F66347" w:rsidP="00F66347" w:rsidRDefault="00F66347" w14:paraId="33861B49" w14:textId="77777777">
            <w:pPr>
              <w:widowControl w:val="0"/>
              <w:autoSpaceDE w:val="0"/>
              <w:autoSpaceDN w:val="0"/>
              <w:adjustRightInd w:val="0"/>
              <w:rPr>
                <w:rFonts w:ascii="Myriad Pro" w:hAnsi="Myriad Pro" w:cs="Verdana" w:eastAsiaTheme="minorHAnsi"/>
                <w:color w:val="000000"/>
                <w:sz w:val="22"/>
                <w:szCs w:val="22"/>
                <w:lang w:eastAsia="en-US"/>
              </w:rPr>
            </w:pPr>
          </w:p>
          <w:p w:rsidRPr="00BD0D8E" w:rsidR="00F66347" w:rsidP="003C54C0" w:rsidRDefault="00F66347" w14:paraId="33861B4A" w14:textId="77777777">
            <w:pPr>
              <w:widowControl w:val="0"/>
              <w:numPr>
                <w:ilvl w:val="0"/>
                <w:numId w:val="27"/>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An analysis of opportunities for (and obstacles to) free, active and meaningful participation in national governance and development processes and outcomes; </w:t>
            </w:r>
          </w:p>
          <w:p w:rsidRPr="00BD0D8E" w:rsidR="00087197" w:rsidP="00087197" w:rsidRDefault="00087197" w14:paraId="33861B4B" w14:textId="77777777">
            <w:pPr>
              <w:pStyle w:val="ListParagraph"/>
              <w:rPr>
                <w:rFonts w:ascii="Myriad Pro" w:hAnsi="Myriad Pro" w:cs="Verdana" w:eastAsiaTheme="minorHAnsi"/>
                <w:color w:val="000000"/>
                <w:sz w:val="22"/>
                <w:szCs w:val="22"/>
                <w:lang w:eastAsia="en-US"/>
              </w:rPr>
            </w:pPr>
          </w:p>
          <w:p w:rsidRPr="00BD0D8E" w:rsidR="00087197" w:rsidP="003C54C0" w:rsidRDefault="00087197" w14:paraId="33861B4C" w14:textId="72FDC04B">
            <w:pPr>
              <w:pStyle w:val="ListParagraph"/>
              <w:numPr>
                <w:ilvl w:val="0"/>
                <w:numId w:val="27"/>
              </w:numPr>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Brief overview of progress with and lessons learned from the current UNDAF (20</w:t>
            </w:r>
            <w:r w:rsidR="007A0389">
              <w:rPr>
                <w:rFonts w:ascii="Myriad Pro" w:hAnsi="Myriad Pro" w:cs="Verdana" w:eastAsiaTheme="minorHAnsi"/>
                <w:color w:val="000000"/>
                <w:sz w:val="22"/>
                <w:szCs w:val="22"/>
                <w:lang w:eastAsia="en-US"/>
              </w:rPr>
              <w:t>21</w:t>
            </w:r>
            <w:r w:rsidRPr="00BD0D8E">
              <w:rPr>
                <w:rFonts w:ascii="Myriad Pro" w:hAnsi="Myriad Pro" w:cs="Verdana" w:eastAsiaTheme="minorHAnsi"/>
                <w:color w:val="000000"/>
                <w:sz w:val="22"/>
                <w:szCs w:val="22"/>
                <w:lang w:eastAsia="en-US"/>
              </w:rPr>
              <w:t>-20</w:t>
            </w:r>
            <w:r w:rsidR="007A0389">
              <w:rPr>
                <w:rFonts w:ascii="Myriad Pro" w:hAnsi="Myriad Pro" w:cs="Verdana" w:eastAsiaTheme="minorHAnsi"/>
                <w:color w:val="000000"/>
                <w:sz w:val="22"/>
                <w:szCs w:val="22"/>
                <w:lang w:eastAsia="en-US"/>
              </w:rPr>
              <w:t>25</w:t>
            </w:r>
            <w:r w:rsidRPr="00BD0D8E">
              <w:rPr>
                <w:rFonts w:ascii="Myriad Pro" w:hAnsi="Myriad Pro" w:cs="Verdana" w:eastAsiaTheme="minorHAnsi"/>
                <w:color w:val="000000"/>
                <w:sz w:val="22"/>
                <w:szCs w:val="22"/>
                <w:lang w:eastAsia="en-US"/>
              </w:rPr>
              <w:t>);</w:t>
            </w:r>
          </w:p>
          <w:p w:rsidRPr="00BD0D8E" w:rsidR="00F66347" w:rsidP="00F66347" w:rsidRDefault="00F66347" w14:paraId="33861B4D" w14:textId="77777777">
            <w:pPr>
              <w:widowControl w:val="0"/>
              <w:autoSpaceDE w:val="0"/>
              <w:autoSpaceDN w:val="0"/>
              <w:adjustRightInd w:val="0"/>
              <w:rPr>
                <w:rFonts w:ascii="Myriad Pro" w:hAnsi="Myriad Pro" w:cs="Verdana" w:eastAsiaTheme="minorHAnsi"/>
                <w:color w:val="000000"/>
                <w:sz w:val="22"/>
                <w:szCs w:val="22"/>
                <w:lang w:eastAsia="en-US"/>
              </w:rPr>
            </w:pPr>
          </w:p>
          <w:p w:rsidRPr="00BD0D8E" w:rsidR="00573E33" w:rsidP="003C54C0" w:rsidRDefault="00F66347" w14:paraId="33861B4E" w14:textId="77777777">
            <w:pPr>
              <w:widowControl w:val="0"/>
              <w:numPr>
                <w:ilvl w:val="0"/>
                <w:numId w:val="27"/>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BD0D8E">
              <w:rPr>
                <w:rFonts w:ascii="Myriad Pro" w:hAnsi="Myriad Pro" w:cs="Verdana" w:eastAsiaTheme="minorHAnsi"/>
                <w:color w:val="000000"/>
                <w:sz w:val="22"/>
                <w:szCs w:val="22"/>
                <w:lang w:eastAsia="en-US"/>
              </w:rPr>
              <w:t xml:space="preserve">A substantive contribution to the next UNDAF </w:t>
            </w:r>
            <w:r w:rsidRPr="00BD0D8E" w:rsidR="00087197">
              <w:rPr>
                <w:rFonts w:ascii="Myriad Pro" w:hAnsi="Myriad Pro" w:cs="Verdana" w:eastAsiaTheme="minorHAnsi"/>
                <w:color w:val="000000"/>
                <w:sz w:val="22"/>
                <w:szCs w:val="22"/>
                <w:lang w:eastAsia="en-US"/>
              </w:rPr>
              <w:t xml:space="preserve">and recommendations for strategic priorities for the next UNDAF, including </w:t>
            </w:r>
            <w:r w:rsidRPr="00BD0D8E">
              <w:rPr>
                <w:rFonts w:ascii="Myriad Pro" w:hAnsi="Myriad Pro" w:cs="Verdana" w:eastAsiaTheme="minorHAnsi"/>
                <w:color w:val="000000"/>
                <w:sz w:val="22"/>
                <w:szCs w:val="22"/>
                <w:lang w:eastAsia="en-US"/>
              </w:rPr>
              <w:t>reflect</w:t>
            </w:r>
            <w:r w:rsidRPr="00BD0D8E" w:rsidR="00087197">
              <w:rPr>
                <w:rFonts w:ascii="Myriad Pro" w:hAnsi="Myriad Pro" w:cs="Verdana" w:eastAsiaTheme="minorHAnsi"/>
                <w:color w:val="000000"/>
                <w:sz w:val="22"/>
                <w:szCs w:val="22"/>
                <w:lang w:eastAsia="en-US"/>
              </w:rPr>
              <w:t>ion of</w:t>
            </w:r>
            <w:r w:rsidRPr="00BD0D8E">
              <w:rPr>
                <w:rFonts w:ascii="Myriad Pro" w:hAnsi="Myriad Pro" w:cs="Verdana" w:eastAsiaTheme="minorHAnsi"/>
                <w:color w:val="000000"/>
                <w:sz w:val="22"/>
                <w:szCs w:val="22"/>
                <w:lang w:eastAsia="en-US"/>
              </w:rPr>
              <w:t xml:space="preserve"> national priorities</w:t>
            </w:r>
            <w:r w:rsidRPr="00BD0D8E" w:rsidR="00087197">
              <w:rPr>
                <w:rFonts w:ascii="Myriad Pro" w:hAnsi="Myriad Pro" w:cs="Verdana" w:eastAsiaTheme="minorHAnsi"/>
                <w:color w:val="000000"/>
                <w:sz w:val="22"/>
                <w:szCs w:val="22"/>
                <w:lang w:eastAsia="en-US"/>
              </w:rPr>
              <w:t>,</w:t>
            </w:r>
            <w:r w:rsidRPr="00BD0D8E">
              <w:rPr>
                <w:rFonts w:ascii="Myriad Pro" w:hAnsi="Myriad Pro" w:cs="Verdana" w:eastAsiaTheme="minorHAnsi"/>
                <w:color w:val="000000"/>
                <w:sz w:val="22"/>
                <w:szCs w:val="22"/>
                <w:lang w:eastAsia="en-US"/>
              </w:rPr>
              <w:t xml:space="preserve"> internationally agreed developme</w:t>
            </w:r>
            <w:r w:rsidRPr="00BD0D8E" w:rsidR="00087197">
              <w:rPr>
                <w:rFonts w:ascii="Myriad Pro" w:hAnsi="Myriad Pro" w:cs="Verdana" w:eastAsiaTheme="minorHAnsi"/>
                <w:color w:val="000000"/>
                <w:sz w:val="22"/>
                <w:szCs w:val="22"/>
                <w:lang w:eastAsia="en-US"/>
              </w:rPr>
              <w:t xml:space="preserve">nt goals and treaty </w:t>
            </w:r>
            <w:r w:rsidRPr="00BD0D8E" w:rsidR="00087197">
              <w:rPr>
                <w:rFonts w:ascii="Myriad Pro" w:hAnsi="Myriad Pro" w:cs="Verdana" w:eastAsiaTheme="minorHAnsi"/>
                <w:color w:val="000000"/>
                <w:sz w:val="22"/>
                <w:szCs w:val="22"/>
                <w:lang w:eastAsia="en-US"/>
              </w:rPr>
              <w:lastRenderedPageBreak/>
              <w:t>obligations, taking account the SDG agenda</w:t>
            </w:r>
            <w:r w:rsidRPr="00BD0D8E" w:rsidR="00F478C1">
              <w:rPr>
                <w:rFonts w:ascii="Myriad Pro" w:hAnsi="Myriad Pro" w:cs="Verdana" w:eastAsiaTheme="minorHAnsi"/>
                <w:color w:val="000000"/>
                <w:sz w:val="22"/>
                <w:szCs w:val="22"/>
                <w:lang w:eastAsia="en-US"/>
              </w:rPr>
              <w:t>.</w:t>
            </w:r>
          </w:p>
        </w:tc>
      </w:tr>
      <w:tr w:rsidRPr="00DE5630" w:rsidR="00C0690F" w:rsidTr="1F92719E" w14:paraId="33861B51" w14:textId="77777777">
        <w:tc>
          <w:tcPr>
            <w:tcW w:w="10314" w:type="dxa"/>
            <w:gridSpan w:val="2"/>
            <w:shd w:val="clear" w:color="auto" w:fill="auto"/>
            <w:tcMar/>
          </w:tcPr>
          <w:p w:rsidRPr="00DE5630" w:rsidR="00C35B45" w:rsidP="00104321" w:rsidRDefault="00C35B45" w14:paraId="33861B50" w14:textId="77777777">
            <w:pPr>
              <w:widowControl w:val="0"/>
              <w:overflowPunct w:val="0"/>
              <w:autoSpaceDE w:val="0"/>
              <w:autoSpaceDN w:val="0"/>
              <w:adjustRightInd w:val="0"/>
              <w:spacing w:after="200"/>
              <w:ind w:right="20"/>
              <w:jc w:val="both"/>
              <w:rPr>
                <w:rFonts w:asciiTheme="minorHAnsi" w:hAnsiTheme="minorHAnsi" w:cstheme="minorHAnsi"/>
                <w:sz w:val="22"/>
                <w:szCs w:val="22"/>
              </w:rPr>
            </w:pPr>
          </w:p>
        </w:tc>
      </w:tr>
      <w:tr w:rsidRPr="00DE5630" w:rsidR="00C0690F" w:rsidTr="1F92719E" w14:paraId="33861C52" w14:textId="77777777">
        <w:tc>
          <w:tcPr>
            <w:tcW w:w="10314" w:type="dxa"/>
            <w:gridSpan w:val="2"/>
            <w:shd w:val="clear" w:color="auto" w:fill="auto"/>
            <w:tcMar/>
          </w:tcPr>
          <w:p w:rsidRPr="00D67579" w:rsidR="00C0690F" w:rsidP="00D72710" w:rsidRDefault="00C0690F" w14:paraId="33861B52" w14:textId="77777777">
            <w:pPr>
              <w:jc w:val="center"/>
              <w:rPr>
                <w:rFonts w:ascii="Myriad Pro" w:hAnsi="Myriad Pro" w:cstheme="minorHAnsi"/>
                <w:b/>
                <w:sz w:val="22"/>
                <w:szCs w:val="22"/>
              </w:rPr>
            </w:pPr>
            <w:r w:rsidRPr="00D67579">
              <w:rPr>
                <w:rFonts w:ascii="Myriad Pro" w:hAnsi="Myriad Pro" w:cstheme="minorHAnsi"/>
                <w:b/>
                <w:sz w:val="22"/>
                <w:szCs w:val="22"/>
              </w:rPr>
              <w:t>SCOPE OF WORK</w:t>
            </w:r>
          </w:p>
          <w:p w:rsidRPr="00586BC3" w:rsidR="00612E20" w:rsidP="00586BC3" w:rsidRDefault="00232EB2" w14:paraId="33861B53" w14:textId="2D0DF8B5">
            <w:pPr>
              <w:pStyle w:val="ListParagraph"/>
              <w:numPr>
                <w:ilvl w:val="0"/>
                <w:numId w:val="35"/>
              </w:numPr>
              <w:rPr>
                <w:rFonts w:ascii="Myriad Pro" w:hAnsi="Myriad Pro" w:cs="Verdana" w:eastAsiaTheme="minorHAnsi"/>
                <w:b/>
                <w:color w:val="000000"/>
                <w:sz w:val="22"/>
                <w:szCs w:val="22"/>
                <w:lang w:eastAsia="en-US"/>
              </w:rPr>
            </w:pPr>
            <w:r w:rsidRPr="00586BC3">
              <w:rPr>
                <w:rFonts w:ascii="Myriad Pro" w:hAnsi="Myriad Pro" w:cs="Verdana" w:eastAsiaTheme="minorHAnsi"/>
                <w:b/>
                <w:color w:val="000000"/>
                <w:sz w:val="22"/>
                <w:szCs w:val="22"/>
                <w:lang w:eastAsia="en-US"/>
              </w:rPr>
              <w:t>UNDAF EVALUATION</w:t>
            </w:r>
          </w:p>
          <w:p w:rsidRPr="00C0323D" w:rsidR="00232EB2" w:rsidP="00C6067C" w:rsidRDefault="00232EB2" w14:paraId="470DFE6A" w14:textId="77777777">
            <w:pPr>
              <w:rPr>
                <w:rFonts w:ascii="Myriad Pro" w:hAnsi="Myriad Pro" w:cstheme="minorHAnsi"/>
                <w:b/>
                <w:color w:val="008000"/>
                <w:sz w:val="22"/>
                <w:szCs w:val="22"/>
              </w:rPr>
            </w:pPr>
          </w:p>
          <w:p w:rsidRPr="00C0323D" w:rsidR="00C1721F" w:rsidP="00523E3B" w:rsidRDefault="00C1721F" w14:paraId="33861B54" w14:textId="084F2F9A">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C0323D">
              <w:rPr>
                <w:rFonts w:ascii="Myriad Pro" w:hAnsi="Myriad Pro" w:cs="Verdana" w:eastAsiaTheme="minorHAnsi"/>
                <w:b/>
                <w:color w:val="000000"/>
                <w:sz w:val="22"/>
                <w:szCs w:val="22"/>
                <w:lang w:eastAsia="en-US"/>
              </w:rPr>
              <w:t>The scope</w:t>
            </w:r>
            <w:r w:rsidRPr="00C0323D">
              <w:rPr>
                <w:rFonts w:ascii="Myriad Pro" w:hAnsi="Myriad Pro" w:cs="Verdana" w:eastAsiaTheme="minorHAnsi"/>
                <w:color w:val="000000"/>
                <w:sz w:val="22"/>
                <w:szCs w:val="22"/>
                <w:lang w:eastAsia="en-US"/>
              </w:rPr>
              <w:t xml:space="preserve"> </w:t>
            </w:r>
            <w:r w:rsidRPr="00C0323D" w:rsidR="000711DC">
              <w:rPr>
                <w:rFonts w:ascii="Myriad Pro" w:hAnsi="Myriad Pro" w:cs="Verdana" w:eastAsiaTheme="minorHAnsi"/>
                <w:color w:val="000000"/>
                <w:sz w:val="22"/>
                <w:szCs w:val="22"/>
                <w:lang w:eastAsia="en-US"/>
              </w:rPr>
              <w:t xml:space="preserve">of </w:t>
            </w:r>
            <w:r w:rsidRPr="00C0323D">
              <w:rPr>
                <w:rFonts w:ascii="Myriad Pro" w:hAnsi="Myriad Pro" w:cs="Verdana" w:eastAsiaTheme="minorHAnsi"/>
                <w:color w:val="000000"/>
                <w:sz w:val="22"/>
                <w:szCs w:val="22"/>
                <w:lang w:eastAsia="en-US"/>
              </w:rPr>
              <w:t xml:space="preserve">the evaluation includes examining UNDAF programming principles (human rights-based approach, gender equality, environmental sustainability, results-based management, capacity development), overall strategies and outcome/output specific strategies included in the UNDAF itself. The UNDAF will be evaluated against the strategic intent laid out in the UNDAF document and specifically its contribution to the national development results included in the UNDAF results framework. The light UNDAF evaluation process will be based on desk review of the reports, </w:t>
            </w:r>
            <w:r w:rsidR="00881D24">
              <w:rPr>
                <w:rFonts w:ascii="Myriad Pro" w:hAnsi="Myriad Pro" w:cs="Verdana" w:eastAsiaTheme="minorHAnsi"/>
                <w:color w:val="000000"/>
                <w:sz w:val="22"/>
                <w:szCs w:val="22"/>
                <w:lang w:eastAsia="en-US"/>
              </w:rPr>
              <w:t xml:space="preserve">conducted </w:t>
            </w:r>
            <w:r w:rsidRPr="00C0323D">
              <w:rPr>
                <w:rFonts w:ascii="Myriad Pro" w:hAnsi="Myriad Pro" w:cs="Verdana" w:eastAsiaTheme="minorHAnsi"/>
                <w:color w:val="000000"/>
                <w:sz w:val="22"/>
                <w:szCs w:val="22"/>
                <w:lang w:eastAsia="en-US"/>
              </w:rPr>
              <w:t>surveys, mid-term progress reviews, and assessment reports relating to UNDAF evaluation.</w:t>
            </w:r>
          </w:p>
          <w:p w:rsidRPr="00C0323D" w:rsidR="00612E20" w:rsidP="00C6067C" w:rsidRDefault="00612E20" w14:paraId="33861B55" w14:textId="77777777">
            <w:pPr>
              <w:rPr>
                <w:rFonts w:ascii="Myriad Pro" w:hAnsi="Myriad Pro" w:cstheme="minorHAnsi"/>
                <w:b/>
                <w:color w:val="008000"/>
                <w:sz w:val="22"/>
                <w:szCs w:val="22"/>
              </w:rPr>
            </w:pPr>
          </w:p>
          <w:p w:rsidRPr="00C0323D" w:rsidR="002B3577" w:rsidP="00C6067C" w:rsidRDefault="002B3577" w14:paraId="33861B56" w14:textId="77777777">
            <w:pPr>
              <w:widowControl w:val="0"/>
              <w:autoSpaceDE w:val="0"/>
              <w:autoSpaceDN w:val="0"/>
              <w:adjustRightInd w:val="0"/>
              <w:ind w:left="4"/>
              <w:rPr>
                <w:rFonts w:ascii="Myriad Pro" w:hAnsi="Myriad Pro" w:cs="Verdana" w:eastAsiaTheme="minorHAnsi"/>
                <w:b/>
                <w:color w:val="000000"/>
                <w:sz w:val="22"/>
                <w:szCs w:val="22"/>
                <w:lang w:eastAsia="en-US"/>
              </w:rPr>
            </w:pPr>
            <w:r w:rsidRPr="00C0323D">
              <w:rPr>
                <w:rFonts w:ascii="Myriad Pro" w:hAnsi="Myriad Pro" w:cs="Verdana" w:eastAsiaTheme="minorHAnsi"/>
                <w:b/>
                <w:color w:val="000000"/>
                <w:sz w:val="22"/>
                <w:szCs w:val="22"/>
                <w:lang w:eastAsia="en-US"/>
              </w:rPr>
              <w:t>Purpose of the evaluation:</w:t>
            </w:r>
          </w:p>
          <w:p w:rsidRPr="00C0323D" w:rsidR="002B3577" w:rsidP="00523E3B" w:rsidRDefault="002B3577" w14:paraId="33861B57" w14:textId="12E3FC5E">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Assess the role and relevance of the UNDAF in relation to the issues and their underlying causes and challenges identified by the CCA and in the context of national policies and strategies; and as a reflection of the internationally agreed goals and international norms and standards guiding the work of the agencies of the UN system and adopted by the UN member states. </w:t>
            </w:r>
          </w:p>
          <w:p w:rsidRPr="00C0323D" w:rsidR="002B3577" w:rsidP="00523E3B" w:rsidRDefault="002B3577" w14:paraId="33861B58"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Assess the design and focus of the UNDAF, i.e. the quality of the formulation of results at different levels, the result chain. </w:t>
            </w:r>
          </w:p>
          <w:p w:rsidRPr="00C0323D" w:rsidR="002B3577" w:rsidP="00523E3B" w:rsidRDefault="002B3577" w14:paraId="33861B59"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Assess the validity of the collective comparative advantages of the UN System. </w:t>
            </w:r>
          </w:p>
          <w:p w:rsidRPr="00C0323D" w:rsidR="002B3577" w:rsidP="00523E3B" w:rsidRDefault="002B3577" w14:paraId="33861B5A" w14:textId="471630AB">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Assess the effectiveness of the UNDAF in terms of progress towards agreed UNDAF outcomes, including an assessment of the performance of its Joint </w:t>
            </w:r>
            <w:proofErr w:type="spellStart"/>
            <w:r w:rsidRPr="00C0323D">
              <w:rPr>
                <w:rFonts w:ascii="Myriad Pro" w:hAnsi="Myriad Pro" w:cs="Verdana" w:eastAsiaTheme="minorHAnsi"/>
                <w:color w:val="000000"/>
                <w:sz w:val="22"/>
                <w:szCs w:val="22"/>
                <w:lang w:eastAsia="en-US"/>
              </w:rPr>
              <w:t>Program</w:t>
            </w:r>
            <w:r w:rsidR="00881D24">
              <w:rPr>
                <w:rFonts w:ascii="Myriad Pro" w:hAnsi="Myriad Pro" w:cs="Verdana" w:eastAsiaTheme="minorHAnsi"/>
                <w:color w:val="000000"/>
                <w:sz w:val="22"/>
                <w:szCs w:val="22"/>
                <w:lang w:eastAsia="en-US"/>
              </w:rPr>
              <w:t>me</w:t>
            </w:r>
            <w:r w:rsidRPr="00C0323D">
              <w:rPr>
                <w:rFonts w:ascii="Myriad Pro" w:hAnsi="Myriad Pro" w:cs="Verdana" w:eastAsiaTheme="minorHAnsi"/>
                <w:color w:val="000000"/>
                <w:sz w:val="22"/>
                <w:szCs w:val="22"/>
                <w:lang w:eastAsia="en-US"/>
              </w:rPr>
              <w:t>s</w:t>
            </w:r>
            <w:proofErr w:type="spellEnd"/>
            <w:r w:rsidRPr="00C0323D">
              <w:rPr>
                <w:rFonts w:ascii="Myriad Pro" w:hAnsi="Myriad Pro" w:cs="Verdana" w:eastAsiaTheme="minorHAnsi"/>
                <w:color w:val="000000"/>
                <w:sz w:val="22"/>
                <w:szCs w:val="22"/>
                <w:lang w:eastAsia="en-US"/>
              </w:rPr>
              <w:t xml:space="preserve">. </w:t>
            </w:r>
          </w:p>
          <w:p w:rsidRPr="00C0323D" w:rsidR="00523E3B" w:rsidP="00523E3B" w:rsidRDefault="00523E3B" w14:paraId="3E882FF9" w14:textId="77777777">
            <w:pPr>
              <w:widowControl w:val="0"/>
              <w:overflowPunct w:val="0"/>
              <w:autoSpaceDE w:val="0"/>
              <w:autoSpaceDN w:val="0"/>
              <w:adjustRightInd w:val="0"/>
              <w:ind w:left="720" w:right="20"/>
              <w:jc w:val="both"/>
              <w:rPr>
                <w:rFonts w:ascii="Myriad Pro" w:hAnsi="Myriad Pro" w:cs="Verdana" w:eastAsiaTheme="minorHAnsi"/>
                <w:color w:val="000000"/>
                <w:sz w:val="22"/>
                <w:szCs w:val="22"/>
                <w:lang w:eastAsia="en-US"/>
              </w:rPr>
            </w:pPr>
          </w:p>
          <w:p w:rsidRPr="00C0323D" w:rsidR="00035B2B" w:rsidP="00523E3B" w:rsidRDefault="002B3577" w14:paraId="33861B5C" w14:textId="4DD834DF">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Analyze to what extent results achieved an</w:t>
            </w:r>
            <w:r w:rsidRPr="00C0323D" w:rsidR="00863960">
              <w:rPr>
                <w:rFonts w:ascii="Myriad Pro" w:hAnsi="Myriad Pro" w:cs="Verdana" w:eastAsiaTheme="minorHAnsi"/>
                <w:color w:val="000000"/>
                <w:sz w:val="22"/>
                <w:szCs w:val="22"/>
                <w:lang w:eastAsia="en-US"/>
              </w:rPr>
              <w:t>d</w:t>
            </w:r>
            <w:r w:rsidRPr="00C0323D">
              <w:rPr>
                <w:rFonts w:ascii="Myriad Pro" w:hAnsi="Myriad Pro" w:cs="Verdana" w:eastAsiaTheme="minorHAnsi"/>
                <w:color w:val="000000"/>
                <w:sz w:val="22"/>
                <w:szCs w:val="22"/>
                <w:lang w:eastAsia="en-US"/>
              </w:rPr>
              <w:t xml:space="preserve"> strategies used by the UNDAF are sustainable as a contribution to national development and in terms of the added value of UNDAF for cooperation among individual UN agencies.</w:t>
            </w:r>
          </w:p>
          <w:p w:rsidRPr="00C0323D" w:rsidR="002B3577" w:rsidP="00523E3B" w:rsidRDefault="002B3577" w14:paraId="33861B5D"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Pr="00C0323D" w:rsidR="002B3577" w:rsidP="00523E3B" w:rsidRDefault="002B3577" w14:paraId="33861B5E" w14:textId="77777777">
            <w:pPr>
              <w:widowControl w:val="0"/>
              <w:overflowPunct w:val="0"/>
              <w:autoSpaceDE w:val="0"/>
              <w:autoSpaceDN w:val="0"/>
              <w:adjustRightInd w:val="0"/>
              <w:jc w:val="both"/>
              <w:rPr>
                <w:rFonts w:ascii="Myriad Pro" w:hAnsi="Myriad Pro" w:cstheme="minorHAnsi"/>
                <w:sz w:val="22"/>
                <w:szCs w:val="22"/>
              </w:rPr>
            </w:pPr>
            <w:r w:rsidRPr="00C0323D">
              <w:rPr>
                <w:rFonts w:ascii="Myriad Pro" w:hAnsi="Myriad Pro" w:cs="Verdana" w:eastAsiaTheme="minorHAnsi"/>
                <w:b/>
                <w:color w:val="000000"/>
                <w:sz w:val="22"/>
                <w:szCs w:val="22"/>
                <w:lang w:eastAsia="en-US"/>
              </w:rPr>
              <w:t>Evaluation criteria</w:t>
            </w:r>
            <w:r w:rsidRPr="00C0323D">
              <w:rPr>
                <w:rFonts w:ascii="Myriad Pro" w:hAnsi="Myriad Pro" w:cs="Verdana" w:eastAsiaTheme="minorHAnsi"/>
                <w:color w:val="000000"/>
                <w:sz w:val="22"/>
                <w:szCs w:val="22"/>
                <w:lang w:eastAsia="en-US"/>
              </w:rPr>
              <w:t>: The contribution of the UNCT to the development outcomes will be assessed according to a standard set of evaluation criteria to be used across UNDAF evaluation:</w:t>
            </w:r>
          </w:p>
          <w:p w:rsidRPr="00C0323D" w:rsidR="002B3577" w:rsidP="00C6067C" w:rsidRDefault="002B3577" w14:paraId="33861B5F" w14:textId="77777777">
            <w:pPr>
              <w:widowControl w:val="0"/>
              <w:autoSpaceDE w:val="0"/>
              <w:autoSpaceDN w:val="0"/>
              <w:adjustRightInd w:val="0"/>
              <w:rPr>
                <w:rFonts w:ascii="Myriad Pro" w:hAnsi="Myriad Pro" w:cstheme="minorHAnsi"/>
                <w:sz w:val="22"/>
                <w:szCs w:val="22"/>
              </w:rPr>
            </w:pPr>
          </w:p>
          <w:p w:rsidRPr="00C0323D" w:rsidR="002B3577" w:rsidP="00523E3B" w:rsidRDefault="002B3577" w14:paraId="33861B60"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b/>
                <w:color w:val="000000"/>
                <w:sz w:val="22"/>
                <w:szCs w:val="22"/>
                <w:lang w:eastAsia="en-US"/>
              </w:rPr>
              <w:t>Relevance</w:t>
            </w:r>
            <w:r w:rsidRPr="00C0323D">
              <w:rPr>
                <w:rFonts w:ascii="Myriad Pro" w:hAnsi="Myriad Pro" w:cs="Verdana" w:eastAsiaTheme="minorHAnsi"/>
                <w:color w:val="000000"/>
                <w:sz w:val="22"/>
                <w:szCs w:val="22"/>
                <w:lang w:eastAsia="en-US"/>
              </w:rPr>
              <w:t>. The extent to which the objectives of UNDAF are consistent with country needs, national priorities, the country’s international and regional commitments, including on human rights (Core human rights treaties, including CEDAW, CPRD, CRC, ICCPR, ICESCR, ICERD,</w:t>
            </w:r>
            <w:r w:rsidRPr="00C0323D" w:rsidR="00BA425F">
              <w:rPr>
                <w:rFonts w:ascii="Myriad Pro" w:hAnsi="Myriad Pro" w:cs="Verdana" w:eastAsiaTheme="minorHAnsi"/>
                <w:color w:val="000000"/>
                <w:sz w:val="22"/>
                <w:szCs w:val="22"/>
                <w:lang w:eastAsia="en-US"/>
              </w:rPr>
              <w:t xml:space="preserve"> ICRMW</w:t>
            </w:r>
            <w:r w:rsidRPr="00C0323D">
              <w:rPr>
                <w:rFonts w:ascii="Myriad Pro" w:hAnsi="Myriad Pro" w:cs="Verdana" w:eastAsiaTheme="minorHAnsi"/>
                <w:color w:val="000000"/>
                <w:sz w:val="22"/>
                <w:szCs w:val="22"/>
                <w:lang w:eastAsia="en-US"/>
              </w:rPr>
              <w:t xml:space="preserve"> etc.) and the recommendations of Human Rights mechanisms (including the treaty bodies, special procedures and UPR), sustainable development, environment, and the needs of women and men, girls and boys in the country. </w:t>
            </w:r>
          </w:p>
          <w:p w:rsidRPr="00C0323D" w:rsidR="002B3577" w:rsidP="00523E3B" w:rsidRDefault="002B3577" w14:paraId="33861B61" w14:textId="77777777">
            <w:pPr>
              <w:widowControl w:val="0"/>
              <w:overflowPunct w:val="0"/>
              <w:autoSpaceDE w:val="0"/>
              <w:autoSpaceDN w:val="0"/>
              <w:adjustRightInd w:val="0"/>
              <w:ind w:left="720" w:right="20"/>
              <w:jc w:val="both"/>
              <w:rPr>
                <w:rFonts w:ascii="Myriad Pro" w:hAnsi="Myriad Pro" w:cs="Verdana" w:eastAsiaTheme="minorHAnsi"/>
                <w:color w:val="000000"/>
                <w:sz w:val="22"/>
                <w:szCs w:val="22"/>
                <w:lang w:eastAsia="en-US"/>
              </w:rPr>
            </w:pPr>
          </w:p>
          <w:p w:rsidRPr="00C0323D" w:rsidR="002B3577" w:rsidP="00523E3B" w:rsidRDefault="002B3577" w14:paraId="33861B62"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b/>
                <w:color w:val="000000"/>
                <w:sz w:val="22"/>
                <w:szCs w:val="22"/>
                <w:lang w:eastAsia="en-US"/>
              </w:rPr>
              <w:t>Effectiveness</w:t>
            </w:r>
            <w:r w:rsidRPr="00C0323D">
              <w:rPr>
                <w:rFonts w:ascii="Myriad Pro" w:hAnsi="Myriad Pro" w:cs="Verdana" w:eastAsiaTheme="minorHAnsi"/>
                <w:color w:val="000000"/>
                <w:sz w:val="22"/>
                <w:szCs w:val="22"/>
                <w:lang w:eastAsia="en-US"/>
              </w:rPr>
              <w:t xml:space="preserve">. The extent to which the UNCT contributed to, or is likely to contribute to, the outcomes defined in the UNDAF. The evaluation should also note how the unintended results, if any, have affected national development positively or negatively and to what extent have they been foreseen and managed. </w:t>
            </w:r>
          </w:p>
          <w:p w:rsidRPr="00C0323D" w:rsidR="002B3577" w:rsidP="00523E3B" w:rsidRDefault="002B3577" w14:paraId="33861B63" w14:textId="77777777">
            <w:pPr>
              <w:widowControl w:val="0"/>
              <w:overflowPunct w:val="0"/>
              <w:autoSpaceDE w:val="0"/>
              <w:autoSpaceDN w:val="0"/>
              <w:adjustRightInd w:val="0"/>
              <w:ind w:left="720" w:right="20"/>
              <w:jc w:val="both"/>
              <w:rPr>
                <w:rFonts w:ascii="Myriad Pro" w:hAnsi="Myriad Pro" w:cs="Verdana" w:eastAsiaTheme="minorHAnsi"/>
                <w:color w:val="000000"/>
                <w:sz w:val="22"/>
                <w:szCs w:val="22"/>
                <w:lang w:eastAsia="en-US"/>
              </w:rPr>
            </w:pPr>
          </w:p>
          <w:p w:rsidR="00401BF4" w:rsidP="00523E3B" w:rsidRDefault="002B3577" w14:paraId="5E67FE61"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b/>
                <w:color w:val="000000"/>
                <w:sz w:val="22"/>
                <w:szCs w:val="22"/>
                <w:lang w:eastAsia="en-US"/>
              </w:rPr>
              <w:t>Efficiency</w:t>
            </w:r>
            <w:r w:rsidRPr="00C0323D">
              <w:rPr>
                <w:rFonts w:ascii="Myriad Pro" w:hAnsi="Myriad Pro" w:cs="Verdana" w:eastAsiaTheme="minorHAnsi"/>
                <w:color w:val="000000"/>
                <w:sz w:val="22"/>
                <w:szCs w:val="22"/>
                <w:lang w:eastAsia="en-US"/>
              </w:rPr>
              <w:t>. The extent to which outcomes are achieved with the appropriate amount of resources and maintenance of minimum transaction cost (funds, expertise, time, administrative costs, etc.).</w:t>
            </w:r>
          </w:p>
          <w:p w:rsidRPr="00401BF4" w:rsidR="001D3FE8" w:rsidP="00401BF4" w:rsidRDefault="001D3FE8" w14:paraId="71F47806" w14:textId="77777777">
            <w:pPr>
              <w:widowControl w:val="0"/>
              <w:overflowPunct w:val="0"/>
              <w:autoSpaceDE w:val="0"/>
              <w:autoSpaceDN w:val="0"/>
              <w:adjustRightInd w:val="0"/>
              <w:ind w:left="720" w:right="20"/>
              <w:jc w:val="both"/>
              <w:rPr>
                <w:rFonts w:ascii="Myriad Pro" w:hAnsi="Myriad Pro" w:cs="Verdana" w:eastAsiaTheme="minorHAnsi"/>
                <w:color w:val="000000"/>
                <w:sz w:val="22"/>
                <w:szCs w:val="22"/>
                <w:lang w:eastAsia="en-US"/>
              </w:rPr>
            </w:pPr>
          </w:p>
          <w:p w:rsidRPr="00C0323D" w:rsidR="002B3577" w:rsidP="00523E3B" w:rsidRDefault="002B3577" w14:paraId="33861B66"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b/>
                <w:color w:val="000000"/>
                <w:sz w:val="22"/>
                <w:szCs w:val="22"/>
                <w:lang w:eastAsia="en-US"/>
              </w:rPr>
              <w:t>Sustainability</w:t>
            </w:r>
            <w:r w:rsidRPr="00C0323D">
              <w:rPr>
                <w:rFonts w:ascii="Myriad Pro" w:hAnsi="Myriad Pro" w:cs="Verdana" w:eastAsiaTheme="minorHAnsi"/>
                <w:color w:val="000000"/>
                <w:sz w:val="22"/>
                <w:szCs w:val="22"/>
                <w:lang w:eastAsia="en-US"/>
              </w:rPr>
              <w:t xml:space="preserve">. The extent to which the benefits from a development intervention are likely to continue after the current UNDAF will have been completed. </w:t>
            </w:r>
          </w:p>
          <w:p w:rsidRPr="00C0323D" w:rsidR="006C5677" w:rsidP="00C6067C" w:rsidRDefault="006C5677" w14:paraId="33861B67" w14:textId="77777777">
            <w:pPr>
              <w:rPr>
                <w:rFonts w:ascii="Myriad Pro" w:hAnsi="Myriad Pro" w:cstheme="minorHAnsi"/>
                <w:sz w:val="22"/>
                <w:szCs w:val="22"/>
              </w:rPr>
            </w:pPr>
          </w:p>
          <w:p w:rsidRPr="00C0323D" w:rsidR="006C5677" w:rsidP="00863960" w:rsidRDefault="006C5677" w14:paraId="33861B68"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bookmarkStart w:name="page21" w:id="1"/>
            <w:bookmarkEnd w:id="1"/>
            <w:r w:rsidRPr="00C0323D">
              <w:rPr>
                <w:rFonts w:ascii="Myriad Pro" w:hAnsi="Myriad Pro" w:cs="Verdana" w:eastAsiaTheme="minorHAnsi"/>
                <w:b/>
                <w:color w:val="000000"/>
                <w:sz w:val="22"/>
                <w:szCs w:val="22"/>
                <w:lang w:eastAsia="en-US"/>
              </w:rPr>
              <w:t>Evaluation Methodology</w:t>
            </w:r>
            <w:r w:rsidRPr="00C0323D">
              <w:rPr>
                <w:rFonts w:ascii="Myriad Pro" w:hAnsi="Myriad Pro" w:cs="Verdana" w:eastAsiaTheme="minorHAnsi"/>
                <w:color w:val="000000"/>
                <w:sz w:val="22"/>
                <w:szCs w:val="22"/>
                <w:lang w:eastAsia="en-US"/>
              </w:rPr>
              <w:t>. The methodology for the independent evaluation will follow the United Nations Evaluation Group Guidelines and include:</w:t>
            </w:r>
          </w:p>
          <w:p w:rsidRPr="00C0323D" w:rsidR="006C5677" w:rsidP="00863960" w:rsidRDefault="00927E77" w14:paraId="33861B69"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Desk r</w:t>
            </w:r>
            <w:r w:rsidRPr="00C0323D" w:rsidR="006C5677">
              <w:rPr>
                <w:rFonts w:ascii="Myriad Pro" w:hAnsi="Myriad Pro" w:cs="Verdana" w:eastAsiaTheme="minorHAnsi"/>
                <w:color w:val="000000"/>
                <w:sz w:val="22"/>
                <w:szCs w:val="22"/>
                <w:lang w:eastAsia="en-US"/>
              </w:rPr>
              <w:t xml:space="preserve">eview of documentation; </w:t>
            </w:r>
          </w:p>
          <w:p w:rsidRPr="00C0323D" w:rsidR="006C5677" w:rsidP="00863960" w:rsidRDefault="006C5677" w14:paraId="33861B6A" w14:textId="0A2D2AC6">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Semi-structured interviews with key UN staff</w:t>
            </w:r>
            <w:r w:rsidRPr="00C0323D" w:rsidR="00BA425F">
              <w:rPr>
                <w:rFonts w:ascii="Myriad Pro" w:hAnsi="Myriad Pro" w:cs="Verdana" w:eastAsiaTheme="minorHAnsi"/>
                <w:color w:val="000000"/>
                <w:sz w:val="22"/>
                <w:szCs w:val="22"/>
                <w:lang w:eastAsia="en-US"/>
              </w:rPr>
              <w:t xml:space="preserve"> </w:t>
            </w:r>
            <w:r w:rsidRPr="00C0323D">
              <w:rPr>
                <w:rFonts w:ascii="Myriad Pro" w:hAnsi="Myriad Pro" w:cs="Verdana" w:eastAsiaTheme="minorHAnsi"/>
                <w:color w:val="000000"/>
                <w:sz w:val="22"/>
                <w:szCs w:val="22"/>
                <w:lang w:eastAsia="en-US"/>
              </w:rPr>
              <w:t xml:space="preserve">and government counterparts, CSOs and beneficiaries; </w:t>
            </w:r>
          </w:p>
          <w:p w:rsidRPr="00C0323D" w:rsidR="006C5677" w:rsidP="00863960" w:rsidRDefault="006C5677" w14:paraId="33861B6B"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lastRenderedPageBreak/>
              <w:t xml:space="preserve">Drafting of preliminary findings, based on </w:t>
            </w:r>
            <w:r w:rsidRPr="00C0323D" w:rsidR="00927E77">
              <w:rPr>
                <w:rFonts w:ascii="Myriad Pro" w:hAnsi="Myriad Pro" w:cs="Verdana" w:eastAsiaTheme="minorHAnsi"/>
                <w:color w:val="000000"/>
                <w:sz w:val="22"/>
                <w:szCs w:val="22"/>
                <w:lang w:eastAsia="en-US"/>
              </w:rPr>
              <w:t xml:space="preserve">desk </w:t>
            </w:r>
            <w:r w:rsidRPr="00C0323D">
              <w:rPr>
                <w:rFonts w:ascii="Myriad Pro" w:hAnsi="Myriad Pro" w:cs="Verdana" w:eastAsiaTheme="minorHAnsi"/>
                <w:color w:val="000000"/>
                <w:sz w:val="22"/>
                <w:szCs w:val="22"/>
                <w:lang w:eastAsia="en-US"/>
              </w:rPr>
              <w:t xml:space="preserve">review and interviews with UN staff and </w:t>
            </w:r>
            <w:r w:rsidRPr="00C0323D" w:rsidR="00927E77">
              <w:rPr>
                <w:rFonts w:ascii="Myriad Pro" w:hAnsi="Myriad Pro" w:cs="Verdana" w:eastAsiaTheme="minorHAnsi"/>
                <w:color w:val="000000"/>
                <w:sz w:val="22"/>
                <w:szCs w:val="22"/>
                <w:lang w:eastAsia="en-US"/>
              </w:rPr>
              <w:t>national partners</w:t>
            </w:r>
            <w:r w:rsidRPr="00C0323D">
              <w:rPr>
                <w:rFonts w:ascii="Myriad Pro" w:hAnsi="Myriad Pro" w:cs="Verdana" w:eastAsiaTheme="minorHAnsi"/>
                <w:color w:val="000000"/>
                <w:sz w:val="22"/>
                <w:szCs w:val="22"/>
                <w:lang w:eastAsia="en-US"/>
              </w:rPr>
              <w:t xml:space="preserve">; </w:t>
            </w:r>
          </w:p>
          <w:p w:rsidRPr="00C0323D" w:rsidR="006C5677" w:rsidP="00863960" w:rsidRDefault="006C5677" w14:paraId="33861B6C"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Possible visiting project site</w:t>
            </w:r>
            <w:r w:rsidRPr="00C0323D" w:rsidR="00927E77">
              <w:rPr>
                <w:rFonts w:ascii="Myriad Pro" w:hAnsi="Myriad Pro" w:cs="Verdana" w:eastAsiaTheme="minorHAnsi"/>
                <w:color w:val="000000"/>
                <w:sz w:val="22"/>
                <w:szCs w:val="22"/>
                <w:lang w:eastAsia="en-US"/>
              </w:rPr>
              <w:t>s;</w:t>
            </w:r>
          </w:p>
          <w:p w:rsidRPr="00C0323D" w:rsidR="006C5677" w:rsidP="00863960" w:rsidRDefault="006C5677" w14:paraId="33861B6D"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Presentation of findings to the </w:t>
            </w:r>
            <w:r w:rsidRPr="00C0323D" w:rsidR="00927E77">
              <w:rPr>
                <w:rFonts w:ascii="Myriad Pro" w:hAnsi="Myriad Pro" w:cs="Verdana" w:eastAsiaTheme="minorHAnsi"/>
                <w:color w:val="000000"/>
                <w:sz w:val="22"/>
                <w:szCs w:val="22"/>
                <w:lang w:eastAsia="en-US"/>
              </w:rPr>
              <w:t xml:space="preserve">national </w:t>
            </w:r>
            <w:r w:rsidRPr="00C0323D">
              <w:rPr>
                <w:rFonts w:ascii="Myriad Pro" w:hAnsi="Myriad Pro" w:cs="Verdana" w:eastAsiaTheme="minorHAnsi"/>
                <w:color w:val="000000"/>
                <w:sz w:val="22"/>
                <w:szCs w:val="22"/>
                <w:lang w:eastAsia="en-US"/>
              </w:rPr>
              <w:t xml:space="preserve">partners; and </w:t>
            </w:r>
          </w:p>
          <w:p w:rsidRPr="00C0323D" w:rsidR="006C5677" w:rsidP="00863960" w:rsidRDefault="006C5677" w14:paraId="33861B6E"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Finalization of the draft report based upon feedback received during the debriefing session with UNCT personnel and government</w:t>
            </w:r>
            <w:r w:rsidRPr="00C0323D" w:rsidR="00927E77">
              <w:rPr>
                <w:rFonts w:ascii="Myriad Pro" w:hAnsi="Myriad Pro" w:cs="Verdana" w:eastAsiaTheme="minorHAnsi"/>
                <w:color w:val="000000"/>
                <w:sz w:val="22"/>
                <w:szCs w:val="22"/>
                <w:lang w:eastAsia="en-US"/>
              </w:rPr>
              <w:t>/CSO</w:t>
            </w:r>
            <w:r w:rsidRPr="00C0323D">
              <w:rPr>
                <w:rFonts w:ascii="Myriad Pro" w:hAnsi="Myriad Pro" w:cs="Verdana" w:eastAsiaTheme="minorHAnsi"/>
                <w:color w:val="000000"/>
                <w:sz w:val="22"/>
                <w:szCs w:val="22"/>
                <w:lang w:eastAsia="en-US"/>
              </w:rPr>
              <w:t xml:space="preserve"> representatives. </w:t>
            </w:r>
          </w:p>
          <w:p w:rsidRPr="00C0323D" w:rsidR="006C5677" w:rsidP="00C6067C" w:rsidRDefault="006C5677" w14:paraId="33861B6F" w14:textId="77777777">
            <w:pPr>
              <w:widowControl w:val="0"/>
              <w:overflowPunct w:val="0"/>
              <w:autoSpaceDE w:val="0"/>
              <w:autoSpaceDN w:val="0"/>
              <w:adjustRightInd w:val="0"/>
              <w:ind w:right="20"/>
              <w:rPr>
                <w:rFonts w:ascii="Myriad Pro" w:hAnsi="Myriad Pro" w:cstheme="minorHAnsi"/>
                <w:sz w:val="22"/>
                <w:szCs w:val="22"/>
              </w:rPr>
            </w:pPr>
          </w:p>
          <w:p w:rsidRPr="00C0323D" w:rsidR="006C5677" w:rsidP="00863960" w:rsidRDefault="006C5677" w14:paraId="33861B70"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C0323D">
              <w:rPr>
                <w:rFonts w:ascii="Myriad Pro" w:hAnsi="Myriad Pro" w:cs="Verdana" w:eastAsiaTheme="minorHAnsi"/>
                <w:b/>
                <w:color w:val="000000"/>
                <w:sz w:val="22"/>
                <w:szCs w:val="22"/>
                <w:lang w:eastAsia="en-US"/>
              </w:rPr>
              <w:t xml:space="preserve">Data collection methods: </w:t>
            </w:r>
            <w:r w:rsidRPr="00C0323D">
              <w:rPr>
                <w:rFonts w:ascii="Myriad Pro" w:hAnsi="Myriad Pro" w:cs="Verdana" w:eastAsiaTheme="minorHAnsi"/>
                <w:color w:val="000000"/>
                <w:sz w:val="22"/>
                <w:szCs w:val="22"/>
                <w:lang w:eastAsia="en-US"/>
              </w:rPr>
              <w:t>The UNDAF evaluation will draw on a variety of data collection methods including, but not limited to:</w:t>
            </w:r>
          </w:p>
          <w:p w:rsidRPr="00C0323D" w:rsidR="00927E77" w:rsidP="00927E77" w:rsidRDefault="00927E77" w14:paraId="33861B71" w14:textId="77777777">
            <w:pPr>
              <w:widowControl w:val="0"/>
              <w:autoSpaceDE w:val="0"/>
              <w:autoSpaceDN w:val="0"/>
              <w:adjustRightInd w:val="0"/>
              <w:rPr>
                <w:rFonts w:ascii="Myriad Pro" w:hAnsi="Myriad Pro" w:cstheme="minorHAnsi"/>
                <w:sz w:val="22"/>
                <w:szCs w:val="22"/>
                <w:lang w:eastAsia="en-US"/>
              </w:rPr>
            </w:pPr>
          </w:p>
          <w:p w:rsidRPr="00C0323D" w:rsidR="00927E77" w:rsidP="00863960" w:rsidRDefault="00927E77" w14:paraId="33861B72" w14:textId="6995372C">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Collection of reference materials: The Consultant is responsible for reviewing the reference documents, reports and any other data and information provided by the UNCT. </w:t>
            </w:r>
          </w:p>
          <w:p w:rsidRPr="00C0323D" w:rsidR="006C5677" w:rsidP="00863960" w:rsidRDefault="006C5677" w14:paraId="33861B73" w14:textId="77777777">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review focusing on UNDAF planning documents, UNDAF mid-term review and mid-term progress reviews undertaken by UN agencies, annual reports and past evaluation reports (including those on projects and small-scale initiatives, and those issued by national counterparts), strategy papers, national plans and policies and related programme and project documents. These should include reports on the progress against national and international commitments. </w:t>
            </w:r>
          </w:p>
          <w:p w:rsidRPr="00C0323D" w:rsidR="006C5677" w:rsidP="00863960" w:rsidRDefault="006C5677" w14:paraId="33861B74" w14:textId="57D6F2BD">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Reviewing the inputs from key stakeholders including key government counterparts, donor community members, representatives of key civil society </w:t>
            </w:r>
            <w:r w:rsidRPr="00C0323D" w:rsidR="008D214A">
              <w:rPr>
                <w:rFonts w:ascii="Myriad Pro" w:hAnsi="Myriad Pro" w:cs="Verdana" w:eastAsiaTheme="minorHAnsi"/>
                <w:color w:val="000000"/>
                <w:sz w:val="22"/>
                <w:szCs w:val="22"/>
                <w:lang w:eastAsia="en-US"/>
              </w:rPr>
              <w:t>organizations</w:t>
            </w:r>
            <w:r w:rsidRPr="00C0323D">
              <w:rPr>
                <w:rFonts w:ascii="Myriad Pro" w:hAnsi="Myriad Pro" w:cs="Verdana" w:eastAsiaTheme="minorHAnsi"/>
                <w:color w:val="000000"/>
                <w:sz w:val="22"/>
                <w:szCs w:val="22"/>
                <w:lang w:eastAsia="en-US"/>
              </w:rPr>
              <w:t>, UNCT members, and implementing partners.</w:t>
            </w:r>
          </w:p>
          <w:p w:rsidRPr="00C0323D" w:rsidR="006C5677" w:rsidP="00863960" w:rsidRDefault="006C5677" w14:paraId="33861B75" w14:textId="4DBFEA84">
            <w:pPr>
              <w:widowControl w:val="0"/>
              <w:numPr>
                <w:ilvl w:val="0"/>
                <w:numId w:val="26"/>
              </w:numPr>
              <w:overflowPunct w:val="0"/>
              <w:autoSpaceDE w:val="0"/>
              <w:autoSpaceDN w:val="0"/>
              <w:adjustRightInd w:val="0"/>
              <w:ind w:right="2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Questionnaires with the UN Theme Groups and UN Task Forces, participants in development </w:t>
            </w:r>
            <w:proofErr w:type="spellStart"/>
            <w:r w:rsidRPr="00C0323D">
              <w:rPr>
                <w:rFonts w:ascii="Myriad Pro" w:hAnsi="Myriad Pro" w:cs="Verdana" w:eastAsiaTheme="minorHAnsi"/>
                <w:color w:val="000000"/>
                <w:sz w:val="22"/>
                <w:szCs w:val="22"/>
                <w:lang w:eastAsia="en-US"/>
              </w:rPr>
              <w:t>programmes</w:t>
            </w:r>
            <w:proofErr w:type="spellEnd"/>
            <w:r w:rsidRPr="00C0323D">
              <w:rPr>
                <w:rFonts w:ascii="Myriad Pro" w:hAnsi="Myriad Pro" w:cs="Verdana" w:eastAsiaTheme="minorHAnsi"/>
                <w:color w:val="000000"/>
                <w:sz w:val="22"/>
                <w:szCs w:val="22"/>
                <w:lang w:eastAsia="en-US"/>
              </w:rPr>
              <w:t>, UNCT members, and/or surveys and questionnaires involving other stakeholders.</w:t>
            </w:r>
          </w:p>
          <w:p w:rsidRPr="00C0323D" w:rsidR="00863960" w:rsidP="00863960" w:rsidRDefault="00863960" w14:paraId="569496E7" w14:textId="77777777">
            <w:pPr>
              <w:widowControl w:val="0"/>
              <w:overflowPunct w:val="0"/>
              <w:autoSpaceDE w:val="0"/>
              <w:autoSpaceDN w:val="0"/>
              <w:adjustRightInd w:val="0"/>
              <w:ind w:left="720" w:right="20"/>
              <w:jc w:val="both"/>
              <w:rPr>
                <w:rFonts w:ascii="Myriad Pro" w:hAnsi="Myriad Pro" w:cs="Verdana" w:eastAsiaTheme="minorHAnsi"/>
                <w:color w:val="000000"/>
                <w:sz w:val="22"/>
                <w:szCs w:val="22"/>
                <w:lang w:eastAsia="en-US"/>
              </w:rPr>
            </w:pPr>
          </w:p>
          <w:p w:rsidRPr="00C0323D" w:rsidR="006C5677" w:rsidP="00863960" w:rsidRDefault="006C5677" w14:paraId="33861B76"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Data collection methods must be linked to the evaluation criteria and evaluation questions that are included within the scope of the evaluation. The evaluation process should consider gender sensitivity and data should be disaggregated by sex and age and, to the extent possible, disaggregated by geographical region, ethnicity, disability, migratory status and other contextually-relevant markers of equity.</w:t>
            </w:r>
          </w:p>
          <w:p w:rsidRPr="00C0323D" w:rsidR="006C5677" w:rsidP="00863960" w:rsidRDefault="006C5677" w14:paraId="33861B77"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Pr="00C0323D" w:rsidR="006C5677" w:rsidP="00863960" w:rsidRDefault="006C5677" w14:paraId="33861B78"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C0323D">
              <w:rPr>
                <w:rFonts w:ascii="Myriad Pro" w:hAnsi="Myriad Pro" w:cs="Verdana" w:eastAsiaTheme="minorHAnsi"/>
                <w:b/>
                <w:color w:val="000000"/>
                <w:sz w:val="22"/>
                <w:szCs w:val="22"/>
                <w:lang w:eastAsia="en-US"/>
              </w:rPr>
              <w:t>Validation</w:t>
            </w:r>
            <w:r w:rsidRPr="00C0323D">
              <w:rPr>
                <w:rFonts w:ascii="Myriad Pro" w:hAnsi="Myriad Pro" w:cs="Verdana" w:eastAsiaTheme="minorHAnsi"/>
                <w:color w:val="000000"/>
                <w:sz w:val="22"/>
                <w:szCs w:val="22"/>
                <w:lang w:eastAsia="en-US"/>
              </w:rPr>
              <w:t>: The UNDAF evaluation will use a variety of validation methods to ensure that the data and information used and conclusions made carry the necessary depth. Triangulation of information sources and findings improved validity, quality and use of evaluation.</w:t>
            </w:r>
          </w:p>
          <w:p w:rsidRPr="00C0323D" w:rsidR="006C5677" w:rsidP="00863960" w:rsidRDefault="006C5677" w14:paraId="33861B79"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006C5677" w:rsidP="00863960" w:rsidRDefault="006C5677" w14:paraId="33861B7A" w14:textId="1A9C34ED">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The key audiences for the evaluation will include not only the different evaluation stakeholders, but also wider audiences. Once the evaluation report is completed and validated, it will be made</w:t>
            </w:r>
            <w:bookmarkStart w:name="page23" w:id="2"/>
            <w:bookmarkEnd w:id="2"/>
            <w:r w:rsidRPr="00C0323D">
              <w:rPr>
                <w:rFonts w:ascii="Myriad Pro" w:hAnsi="Myriad Pro" w:cs="Verdana" w:eastAsiaTheme="minorHAnsi"/>
                <w:color w:val="000000"/>
                <w:sz w:val="22"/>
                <w:szCs w:val="22"/>
                <w:lang w:eastAsia="en-US"/>
              </w:rPr>
              <w:t xml:space="preserve"> publicly available. The UNCT will endorse a management response to the evaluation recommendations. This includes committing follow-up actions to the recommendations as well as establishing responsibilities for the follow-up. The lessons learned from UNDAF evaluation will be extracted and disseminated in order to contribute to strategic planning, learning, advocacy and decision-making at all levels; they will be applied in the design of the following UNDAF </w:t>
            </w:r>
            <w:r w:rsidRPr="00C0323D" w:rsidR="007A77B4">
              <w:rPr>
                <w:rFonts w:ascii="Myriad Pro" w:hAnsi="Myriad Pro" w:cs="Verdana" w:eastAsiaTheme="minorHAnsi"/>
                <w:color w:val="000000"/>
                <w:sz w:val="22"/>
                <w:szCs w:val="22"/>
                <w:lang w:eastAsia="en-US"/>
              </w:rPr>
              <w:t>cycle and</w:t>
            </w:r>
            <w:r w:rsidRPr="00C0323D">
              <w:rPr>
                <w:rFonts w:ascii="Myriad Pro" w:hAnsi="Myriad Pro" w:cs="Verdana" w:eastAsiaTheme="minorHAnsi"/>
                <w:color w:val="000000"/>
                <w:sz w:val="22"/>
                <w:szCs w:val="22"/>
                <w:lang w:eastAsia="en-US"/>
              </w:rPr>
              <w:t xml:space="preserve"> will be shared with UN DCO for consideration and further sharing publicly and within the UN system as appropriate.</w:t>
            </w:r>
          </w:p>
          <w:p w:rsidR="00706BAE" w:rsidP="00863960" w:rsidRDefault="00706BAE" w14:paraId="75A71859"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Pr="00C0323D" w:rsidR="00706BAE" w:rsidP="00706BAE" w:rsidRDefault="00706BAE" w14:paraId="2886FC73" w14:textId="77777777">
            <w:pPr>
              <w:widowControl w:val="0"/>
              <w:autoSpaceDE w:val="0"/>
              <w:autoSpaceDN w:val="0"/>
              <w:adjustRightInd w:val="0"/>
              <w:ind w:left="120"/>
              <w:rPr>
                <w:rFonts w:ascii="Myriad Pro" w:hAnsi="Myriad Pro" w:cstheme="minorHAnsi"/>
                <w:b/>
                <w:sz w:val="22"/>
                <w:szCs w:val="22"/>
                <w:lang w:eastAsia="en-US"/>
              </w:rPr>
            </w:pPr>
            <w:r w:rsidRPr="00C0323D">
              <w:rPr>
                <w:rFonts w:ascii="Myriad Pro" w:hAnsi="Myriad Pro" w:cstheme="minorHAnsi"/>
                <w:b/>
                <w:sz w:val="22"/>
                <w:szCs w:val="22"/>
                <w:lang w:eastAsia="en-US"/>
              </w:rPr>
              <w:t>Overall structure of the UNDAF Evaluation Report:</w:t>
            </w:r>
          </w:p>
          <w:p w:rsidRPr="00C0323D" w:rsidR="00706BAE" w:rsidP="00706BAE" w:rsidRDefault="00706BAE" w14:paraId="5D8F8CA3" w14:textId="77777777">
            <w:pPr>
              <w:widowControl w:val="0"/>
              <w:autoSpaceDE w:val="0"/>
              <w:autoSpaceDN w:val="0"/>
              <w:adjustRightInd w:val="0"/>
              <w:rPr>
                <w:rFonts w:ascii="Myriad Pro" w:hAnsi="Myriad Pro" w:cstheme="minorHAnsi"/>
                <w:sz w:val="22"/>
                <w:szCs w:val="22"/>
                <w:lang w:eastAsia="en-US"/>
              </w:rPr>
            </w:pPr>
          </w:p>
          <w:p w:rsidRPr="00C0323D" w:rsidR="00706BAE" w:rsidP="00706BAE" w:rsidRDefault="00706BAE" w14:paraId="67132048" w14:textId="77777777">
            <w:pPr>
              <w:widowControl w:val="0"/>
              <w:overflowPunct w:val="0"/>
              <w:autoSpaceDE w:val="0"/>
              <w:autoSpaceDN w:val="0"/>
              <w:adjustRightInd w:val="0"/>
              <w:ind w:left="120" w:right="340"/>
              <w:rPr>
                <w:rFonts w:ascii="Myriad Pro" w:hAnsi="Myriad Pro" w:cstheme="minorHAnsi"/>
                <w:sz w:val="22"/>
                <w:szCs w:val="22"/>
                <w:lang w:eastAsia="en-US"/>
              </w:rPr>
            </w:pPr>
            <w:r w:rsidRPr="00C0323D">
              <w:rPr>
                <w:rFonts w:ascii="Myriad Pro" w:hAnsi="Myriad Pro" w:cstheme="minorHAnsi"/>
                <w:sz w:val="22"/>
                <w:szCs w:val="22"/>
                <w:lang w:eastAsia="en-US"/>
              </w:rPr>
              <w:t>The final UNDAF Evaluation Report will be structured as follows, taking into account the scope and focus of the evaluation process:</w:t>
            </w:r>
          </w:p>
          <w:p w:rsidRPr="00C0323D" w:rsidR="00706BAE" w:rsidP="00706BAE" w:rsidRDefault="00706BAE" w14:paraId="63CA468A" w14:textId="77777777">
            <w:pPr>
              <w:widowControl w:val="0"/>
              <w:autoSpaceDE w:val="0"/>
              <w:autoSpaceDN w:val="0"/>
              <w:adjustRightInd w:val="0"/>
              <w:rPr>
                <w:rFonts w:ascii="Myriad Pro" w:hAnsi="Myriad Pro" w:cstheme="minorHAnsi"/>
                <w:sz w:val="22"/>
                <w:szCs w:val="22"/>
                <w:lang w:eastAsia="en-US"/>
              </w:rPr>
            </w:pPr>
          </w:p>
          <w:p w:rsidRPr="00C0323D" w:rsidR="00706BAE" w:rsidP="00706BAE" w:rsidRDefault="00706BAE" w14:paraId="62011AE9" w14:textId="77777777">
            <w:pPr>
              <w:widowControl w:val="0"/>
              <w:numPr>
                <w:ilvl w:val="0"/>
                <w:numId w:val="17"/>
              </w:numPr>
              <w:tabs>
                <w:tab w:val="clear" w:pos="720"/>
                <w:tab w:val="num" w:pos="460"/>
              </w:tabs>
              <w:overflowPunct w:val="0"/>
              <w:autoSpaceDE w:val="0"/>
              <w:autoSpaceDN w:val="0"/>
              <w:adjustRightInd w:val="0"/>
              <w:spacing w:after="200"/>
              <w:ind w:left="460" w:hanging="344"/>
              <w:jc w:val="both"/>
              <w:rPr>
                <w:rFonts w:ascii="Myriad Pro" w:hAnsi="Myriad Pro" w:cstheme="minorHAnsi"/>
                <w:b/>
                <w:sz w:val="22"/>
                <w:szCs w:val="22"/>
                <w:lang w:eastAsia="en-US"/>
              </w:rPr>
            </w:pPr>
            <w:r w:rsidRPr="00C0323D">
              <w:rPr>
                <w:rFonts w:ascii="Myriad Pro" w:hAnsi="Myriad Pro" w:cstheme="minorHAnsi"/>
                <w:b/>
                <w:sz w:val="22"/>
                <w:szCs w:val="22"/>
                <w:lang w:eastAsia="en-US"/>
              </w:rPr>
              <w:t xml:space="preserve">Executive Summary </w:t>
            </w:r>
          </w:p>
          <w:p w:rsidRPr="00C0323D" w:rsidR="00706BAE" w:rsidP="00706BAE" w:rsidRDefault="00706BAE" w14:paraId="5F72435F" w14:textId="77777777">
            <w:pPr>
              <w:widowControl w:val="0"/>
              <w:numPr>
                <w:ilvl w:val="0"/>
                <w:numId w:val="17"/>
              </w:numPr>
              <w:tabs>
                <w:tab w:val="clear" w:pos="720"/>
                <w:tab w:val="num" w:pos="460"/>
              </w:tabs>
              <w:overflowPunct w:val="0"/>
              <w:autoSpaceDE w:val="0"/>
              <w:autoSpaceDN w:val="0"/>
              <w:adjustRightInd w:val="0"/>
              <w:spacing w:after="200"/>
              <w:ind w:left="460" w:hanging="344"/>
              <w:jc w:val="both"/>
              <w:rPr>
                <w:rFonts w:ascii="Myriad Pro" w:hAnsi="Myriad Pro" w:cstheme="minorHAnsi"/>
                <w:sz w:val="22"/>
                <w:szCs w:val="22"/>
                <w:lang w:eastAsia="en-US"/>
              </w:rPr>
            </w:pPr>
            <w:r w:rsidRPr="00C0323D">
              <w:rPr>
                <w:rFonts w:ascii="Myriad Pro" w:hAnsi="Myriad Pro" w:cstheme="minorHAnsi"/>
                <w:b/>
                <w:sz w:val="22"/>
                <w:szCs w:val="22"/>
                <w:lang w:eastAsia="en-US"/>
              </w:rPr>
              <w:t>Chapter 1:</w:t>
            </w:r>
            <w:r w:rsidRPr="00C0323D">
              <w:rPr>
                <w:rFonts w:ascii="Myriad Pro" w:hAnsi="Myriad Pro" w:cstheme="minorHAnsi"/>
                <w:sz w:val="22"/>
                <w:szCs w:val="22"/>
                <w:lang w:eastAsia="en-US"/>
              </w:rPr>
              <w:t xml:space="preserve"> Introduction (objectives, scope and methodology, limitations) </w:t>
            </w:r>
          </w:p>
          <w:p w:rsidRPr="00C0323D" w:rsidR="00706BAE" w:rsidP="00706BAE" w:rsidRDefault="00706BAE" w14:paraId="3D8F6E7A" w14:textId="77777777">
            <w:pPr>
              <w:widowControl w:val="0"/>
              <w:numPr>
                <w:ilvl w:val="0"/>
                <w:numId w:val="17"/>
              </w:numPr>
              <w:tabs>
                <w:tab w:val="clear" w:pos="720"/>
                <w:tab w:val="num" w:pos="460"/>
              </w:tabs>
              <w:overflowPunct w:val="0"/>
              <w:autoSpaceDE w:val="0"/>
              <w:autoSpaceDN w:val="0"/>
              <w:adjustRightInd w:val="0"/>
              <w:spacing w:after="200"/>
              <w:ind w:left="460" w:hanging="344"/>
              <w:jc w:val="both"/>
              <w:rPr>
                <w:rFonts w:ascii="Myriad Pro" w:hAnsi="Myriad Pro" w:cstheme="minorHAnsi"/>
                <w:sz w:val="22"/>
                <w:szCs w:val="22"/>
                <w:lang w:eastAsia="en-US"/>
              </w:rPr>
            </w:pPr>
            <w:r w:rsidRPr="00C0323D">
              <w:rPr>
                <w:rFonts w:ascii="Myriad Pro" w:hAnsi="Myriad Pro" w:cstheme="minorHAnsi"/>
                <w:b/>
                <w:sz w:val="22"/>
                <w:szCs w:val="22"/>
                <w:lang w:eastAsia="en-US"/>
              </w:rPr>
              <w:t>Chapter 2:</w:t>
            </w:r>
            <w:r w:rsidRPr="00C0323D">
              <w:rPr>
                <w:rFonts w:ascii="Myriad Pro" w:hAnsi="Myriad Pro" w:cstheme="minorHAnsi"/>
                <w:sz w:val="22"/>
                <w:szCs w:val="22"/>
                <w:lang w:eastAsia="en-US"/>
              </w:rPr>
              <w:t xml:space="preserve"> National development context </w:t>
            </w:r>
          </w:p>
          <w:p w:rsidRPr="00C0323D" w:rsidR="00706BAE" w:rsidP="00706BAE" w:rsidRDefault="00706BAE" w14:paraId="428E056D" w14:textId="77777777">
            <w:pPr>
              <w:widowControl w:val="0"/>
              <w:numPr>
                <w:ilvl w:val="0"/>
                <w:numId w:val="17"/>
              </w:numPr>
              <w:tabs>
                <w:tab w:val="clear" w:pos="720"/>
                <w:tab w:val="num" w:pos="-1300"/>
              </w:tabs>
              <w:overflowPunct w:val="0"/>
              <w:autoSpaceDE w:val="0"/>
              <w:autoSpaceDN w:val="0"/>
              <w:adjustRightInd w:val="0"/>
              <w:spacing w:after="200"/>
              <w:ind w:left="460" w:hanging="344"/>
              <w:jc w:val="both"/>
              <w:rPr>
                <w:rFonts w:ascii="Myriad Pro" w:hAnsi="Myriad Pro" w:cstheme="minorHAnsi"/>
                <w:sz w:val="22"/>
                <w:szCs w:val="22"/>
                <w:lang w:eastAsia="en-US"/>
              </w:rPr>
            </w:pPr>
            <w:r w:rsidRPr="00C0323D">
              <w:rPr>
                <w:rFonts w:ascii="Myriad Pro" w:hAnsi="Myriad Pro" w:cstheme="minorHAnsi"/>
                <w:b/>
                <w:sz w:val="22"/>
                <w:szCs w:val="22"/>
                <w:lang w:eastAsia="en-US"/>
              </w:rPr>
              <w:t>Chapter 3:</w:t>
            </w:r>
            <w:r w:rsidRPr="00C0323D">
              <w:rPr>
                <w:rFonts w:ascii="Myriad Pro" w:hAnsi="Myriad Pro" w:cstheme="minorHAnsi"/>
                <w:sz w:val="22"/>
                <w:szCs w:val="22"/>
                <w:lang w:eastAsia="en-US"/>
              </w:rPr>
              <w:t xml:space="preserve"> Evaluation Findings (corresponding to the UNDAF outcomes with each analyzed by evaluation criteria)</w:t>
            </w:r>
          </w:p>
          <w:p w:rsidRPr="00C0323D" w:rsidR="00706BAE" w:rsidP="00706BAE" w:rsidRDefault="00706BAE" w14:paraId="5D730EE5" w14:textId="2AF926CC">
            <w:pPr>
              <w:widowControl w:val="0"/>
              <w:numPr>
                <w:ilvl w:val="0"/>
                <w:numId w:val="18"/>
              </w:numPr>
              <w:tabs>
                <w:tab w:val="num" w:pos="460"/>
              </w:tabs>
              <w:overflowPunct w:val="0"/>
              <w:autoSpaceDE w:val="0"/>
              <w:autoSpaceDN w:val="0"/>
              <w:adjustRightInd w:val="0"/>
              <w:spacing w:after="200"/>
              <w:ind w:left="460" w:hanging="344"/>
              <w:jc w:val="both"/>
              <w:rPr>
                <w:rFonts w:ascii="Myriad Pro" w:hAnsi="Myriad Pro" w:cstheme="minorHAnsi"/>
                <w:sz w:val="22"/>
                <w:szCs w:val="22"/>
                <w:lang w:eastAsia="en-US"/>
              </w:rPr>
            </w:pPr>
            <w:r w:rsidRPr="00C0323D">
              <w:rPr>
                <w:rFonts w:ascii="Myriad Pro" w:hAnsi="Myriad Pro" w:cstheme="minorHAnsi"/>
                <w:b/>
                <w:sz w:val="22"/>
                <w:szCs w:val="22"/>
                <w:lang w:eastAsia="en-US"/>
              </w:rPr>
              <w:lastRenderedPageBreak/>
              <w:t>Chapter 4</w:t>
            </w:r>
            <w:r w:rsidRPr="00C0323D">
              <w:rPr>
                <w:rFonts w:ascii="Myriad Pro" w:hAnsi="Myriad Pro" w:cstheme="minorHAnsi"/>
                <w:sz w:val="22"/>
                <w:szCs w:val="22"/>
                <w:lang w:eastAsia="en-US"/>
              </w:rPr>
              <w:t>: Conclusions and Recommendations</w:t>
            </w:r>
          </w:p>
          <w:p w:rsidRPr="00C0323D" w:rsidR="00706BAE" w:rsidP="00706BAE" w:rsidRDefault="00706BAE" w14:paraId="220F6167" w14:textId="5FA31803">
            <w:pPr>
              <w:widowControl w:val="0"/>
              <w:overflowPunct w:val="0"/>
              <w:autoSpaceDE w:val="0"/>
              <w:autoSpaceDN w:val="0"/>
              <w:adjustRightInd w:val="0"/>
              <w:ind w:left="120" w:right="340"/>
              <w:jc w:val="both"/>
              <w:rPr>
                <w:rFonts w:ascii="Myriad Pro" w:hAnsi="Myriad Pro" w:cstheme="minorHAnsi"/>
                <w:sz w:val="22"/>
                <w:szCs w:val="22"/>
                <w:lang w:eastAsia="en-US"/>
              </w:rPr>
            </w:pPr>
            <w:r w:rsidRPr="00C0323D">
              <w:rPr>
                <w:rFonts w:ascii="Myriad Pro" w:hAnsi="Myriad Pro" w:cstheme="minorHAnsi"/>
                <w:sz w:val="22"/>
                <w:szCs w:val="22"/>
                <w:lang w:eastAsia="en-US"/>
              </w:rPr>
              <w:t>The final report will be kept short (</w:t>
            </w:r>
            <w:r>
              <w:rPr>
                <w:rFonts w:ascii="Myriad Pro" w:hAnsi="Myriad Pro" w:cstheme="minorHAnsi"/>
                <w:sz w:val="22"/>
                <w:szCs w:val="22"/>
                <w:lang w:eastAsia="en-US"/>
              </w:rPr>
              <w:t>max 25-30,</w:t>
            </w:r>
            <w:r w:rsidRPr="00C0323D">
              <w:rPr>
                <w:rFonts w:ascii="Myriad Pro" w:hAnsi="Myriad Pro" w:cstheme="minorHAnsi"/>
                <w:sz w:val="22"/>
                <w:szCs w:val="22"/>
                <w:lang w:eastAsia="en-US"/>
              </w:rPr>
              <w:t xml:space="preserve"> excluding annexes). More detailed information on the context, the </w:t>
            </w:r>
            <w:proofErr w:type="spellStart"/>
            <w:r w:rsidRPr="00C0323D">
              <w:rPr>
                <w:rFonts w:ascii="Myriad Pro" w:hAnsi="Myriad Pro" w:cstheme="minorHAnsi"/>
                <w:sz w:val="22"/>
                <w:szCs w:val="22"/>
                <w:lang w:eastAsia="en-US"/>
              </w:rPr>
              <w:t>programme</w:t>
            </w:r>
            <w:proofErr w:type="spellEnd"/>
            <w:r w:rsidRPr="00C0323D">
              <w:rPr>
                <w:rFonts w:ascii="Myriad Pro" w:hAnsi="Myriad Pro" w:cstheme="minorHAnsi"/>
                <w:sz w:val="22"/>
                <w:szCs w:val="22"/>
                <w:lang w:eastAsia="en-US"/>
              </w:rPr>
              <w:t xml:space="preserve"> or the comprehensive aspects of the methodology and of the analysis will be placed in the annexes. The report will be prepared in accordance with UNEG guidance.</w:t>
            </w:r>
          </w:p>
          <w:p w:rsidR="006C5677" w:rsidP="00863960" w:rsidRDefault="006C5677" w14:paraId="33861B7B" w14:textId="0FC926A3">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Pr="00586BC3" w:rsidR="00232EB2" w:rsidP="00586BC3" w:rsidRDefault="00232EB2" w14:paraId="32DBED7E" w14:textId="0AEFABFF">
            <w:pPr>
              <w:pStyle w:val="ListParagraph"/>
              <w:widowControl w:val="0"/>
              <w:numPr>
                <w:ilvl w:val="0"/>
                <w:numId w:val="35"/>
              </w:numPr>
              <w:overflowPunct w:val="0"/>
              <w:autoSpaceDE w:val="0"/>
              <w:autoSpaceDN w:val="0"/>
              <w:adjustRightInd w:val="0"/>
              <w:jc w:val="both"/>
              <w:rPr>
                <w:rFonts w:ascii="Myriad Pro" w:hAnsi="Myriad Pro" w:cs="Verdana" w:eastAsiaTheme="minorHAnsi"/>
                <w:b/>
                <w:color w:val="000000"/>
                <w:sz w:val="22"/>
                <w:szCs w:val="22"/>
                <w:lang w:eastAsia="en-US"/>
              </w:rPr>
            </w:pPr>
            <w:r w:rsidRPr="00586BC3">
              <w:rPr>
                <w:rFonts w:ascii="Myriad Pro" w:hAnsi="Myriad Pro" w:cs="Verdana" w:eastAsiaTheme="minorHAnsi"/>
                <w:b/>
                <w:color w:val="000000"/>
                <w:sz w:val="22"/>
                <w:szCs w:val="22"/>
                <w:lang w:eastAsia="en-US"/>
              </w:rPr>
              <w:t>COMMON COUNTRY ANALYSIS</w:t>
            </w:r>
          </w:p>
          <w:p w:rsidRPr="00C0323D" w:rsidR="00232EB2" w:rsidP="00863960" w:rsidRDefault="00232EB2" w14:paraId="5ED31E01"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Pr="00C0323D" w:rsidR="003E25D6" w:rsidP="00863960" w:rsidRDefault="003E25D6" w14:paraId="33861B7C" w14:textId="1EEB2400">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The scope of</w:t>
            </w:r>
            <w:r w:rsidRPr="00C0323D" w:rsidR="00BA425F">
              <w:rPr>
                <w:rFonts w:ascii="Myriad Pro" w:hAnsi="Myriad Pro" w:cs="Verdana" w:eastAsiaTheme="minorHAnsi"/>
                <w:color w:val="000000"/>
                <w:sz w:val="22"/>
                <w:szCs w:val="22"/>
                <w:lang w:eastAsia="en-US"/>
              </w:rPr>
              <w:t xml:space="preserve"> work</w:t>
            </w:r>
            <w:r w:rsidRPr="00C0323D">
              <w:rPr>
                <w:rFonts w:ascii="Myriad Pro" w:hAnsi="Myriad Pro" w:cs="Verdana" w:eastAsiaTheme="minorHAnsi"/>
                <w:color w:val="000000"/>
                <w:sz w:val="22"/>
                <w:szCs w:val="22"/>
                <w:lang w:eastAsia="en-US"/>
              </w:rPr>
              <w:t xml:space="preserve"> for Country Analysis will involve an independent review and assessment of </w:t>
            </w:r>
            <w:r w:rsidR="00881D24">
              <w:rPr>
                <w:rFonts w:ascii="Myriad Pro" w:hAnsi="Myriad Pro" w:cs="Verdana" w:eastAsiaTheme="minorHAnsi"/>
                <w:color w:val="000000"/>
                <w:sz w:val="22"/>
                <w:szCs w:val="22"/>
                <w:lang w:eastAsia="en-US"/>
              </w:rPr>
              <w:t xml:space="preserve">the development situation </w:t>
            </w:r>
            <w:r w:rsidRPr="00C0323D">
              <w:rPr>
                <w:rFonts w:ascii="Myriad Pro" w:hAnsi="Myriad Pro" w:cs="Verdana" w:eastAsiaTheme="minorHAnsi"/>
                <w:color w:val="000000"/>
                <w:sz w:val="22"/>
                <w:szCs w:val="22"/>
                <w:lang w:eastAsia="en-US"/>
              </w:rPr>
              <w:t>in the country; a comprehensive desk review (synthesis and data analysis) of existing national, UN, WB, EU</w:t>
            </w:r>
            <w:r w:rsidRPr="00C0323D" w:rsidR="00BA425F">
              <w:rPr>
                <w:rFonts w:ascii="Myriad Pro" w:hAnsi="Myriad Pro" w:cs="Verdana" w:eastAsiaTheme="minorHAnsi"/>
                <w:color w:val="000000"/>
                <w:sz w:val="22"/>
                <w:szCs w:val="22"/>
                <w:lang w:eastAsia="en-US"/>
              </w:rPr>
              <w:t xml:space="preserve">, </w:t>
            </w:r>
            <w:r w:rsidRPr="00C0323D">
              <w:rPr>
                <w:rFonts w:ascii="Myriad Pro" w:hAnsi="Myriad Pro" w:cs="Verdana" w:eastAsiaTheme="minorHAnsi"/>
                <w:color w:val="000000"/>
                <w:sz w:val="22"/>
                <w:szCs w:val="22"/>
                <w:lang w:eastAsia="en-US"/>
              </w:rPr>
              <w:t>and other donors’</w:t>
            </w:r>
            <w:r w:rsidR="00881D24">
              <w:rPr>
                <w:rFonts w:ascii="Myriad Pro" w:hAnsi="Myriad Pro" w:cs="Verdana" w:eastAsiaTheme="minorHAnsi"/>
                <w:color w:val="000000"/>
                <w:sz w:val="22"/>
                <w:szCs w:val="22"/>
                <w:lang w:eastAsia="en-US"/>
              </w:rPr>
              <w:t xml:space="preserve"> and international development partners’</w:t>
            </w:r>
            <w:r w:rsidRPr="00C0323D">
              <w:rPr>
                <w:rFonts w:ascii="Myriad Pro" w:hAnsi="Myriad Pro" w:cs="Verdana" w:eastAsiaTheme="minorHAnsi"/>
                <w:color w:val="000000"/>
                <w:sz w:val="22"/>
                <w:szCs w:val="22"/>
                <w:lang w:eastAsia="en-US"/>
              </w:rPr>
              <w:t xml:space="preserve"> reports, studies, surveys and evaluations; meetings and interviews with selected UNCT members and partners, if needed; and development of a report for UNCT</w:t>
            </w:r>
            <w:r w:rsidRPr="00C0323D" w:rsidR="007A31A2">
              <w:rPr>
                <w:rFonts w:ascii="Myriad Pro" w:hAnsi="Myriad Pro" w:cs="Verdana" w:eastAsiaTheme="minorHAnsi"/>
                <w:color w:val="000000"/>
                <w:sz w:val="22"/>
                <w:szCs w:val="22"/>
                <w:lang w:eastAsia="en-US"/>
              </w:rPr>
              <w:t>’s review</w:t>
            </w:r>
            <w:r w:rsidRPr="00C0323D">
              <w:rPr>
                <w:rFonts w:ascii="Myriad Pro" w:hAnsi="Myriad Pro" w:cs="Verdana" w:eastAsiaTheme="minorHAnsi"/>
                <w:color w:val="000000"/>
                <w:sz w:val="22"/>
                <w:szCs w:val="22"/>
                <w:lang w:eastAsia="en-US"/>
              </w:rPr>
              <w:t>. The consultant shall incorporat</w:t>
            </w:r>
            <w:r w:rsidRPr="00C0323D" w:rsidR="007A31A2">
              <w:rPr>
                <w:rFonts w:ascii="Myriad Pro" w:hAnsi="Myriad Pro" w:cs="Verdana" w:eastAsiaTheme="minorHAnsi"/>
                <w:color w:val="000000"/>
                <w:sz w:val="22"/>
                <w:szCs w:val="22"/>
                <w:lang w:eastAsia="en-US"/>
              </w:rPr>
              <w:t>e</w:t>
            </w:r>
            <w:r w:rsidRPr="00C0323D">
              <w:rPr>
                <w:rFonts w:ascii="Myriad Pro" w:hAnsi="Myriad Pro" w:cs="Verdana" w:eastAsiaTheme="minorHAnsi"/>
                <w:color w:val="000000"/>
                <w:sz w:val="22"/>
                <w:szCs w:val="22"/>
                <w:lang w:eastAsia="en-US"/>
              </w:rPr>
              <w:t xml:space="preserve"> UN Peer Support Group comments and suggestions and comments into the final draft CCA.</w:t>
            </w:r>
          </w:p>
          <w:p w:rsidRPr="00C0323D" w:rsidR="003E25D6" w:rsidP="00863960" w:rsidRDefault="003E25D6" w14:paraId="33861B7D"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Pr="00C0323D" w:rsidR="003E25D6" w:rsidP="00863960" w:rsidRDefault="003E25D6" w14:paraId="33861B7E" w14:textId="361B1753">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The consultant will also facilitate a presentation for the UNCT and Government on the main components of the C</w:t>
            </w:r>
            <w:r w:rsidR="00232EB2">
              <w:rPr>
                <w:rFonts w:ascii="Myriad Pro" w:hAnsi="Myriad Pro" w:cs="Verdana" w:eastAsiaTheme="minorHAnsi"/>
                <w:color w:val="000000"/>
                <w:sz w:val="22"/>
                <w:szCs w:val="22"/>
                <w:lang w:eastAsia="en-US"/>
              </w:rPr>
              <w:t>C</w:t>
            </w:r>
            <w:r w:rsidRPr="00C0323D">
              <w:rPr>
                <w:rFonts w:ascii="Myriad Pro" w:hAnsi="Myriad Pro" w:cs="Verdana" w:eastAsiaTheme="minorHAnsi"/>
                <w:color w:val="000000"/>
                <w:sz w:val="22"/>
                <w:szCs w:val="22"/>
                <w:lang w:eastAsia="en-US"/>
              </w:rPr>
              <w:t>A and UNDAF evaluation.</w:t>
            </w:r>
          </w:p>
          <w:p w:rsidRPr="00C0323D" w:rsidR="003E25D6" w:rsidP="00863960" w:rsidRDefault="003E25D6" w14:paraId="33861B7F" w14:textId="77777777">
            <w:pPr>
              <w:widowControl w:val="0"/>
              <w:overflowPunct w:val="0"/>
              <w:autoSpaceDE w:val="0"/>
              <w:autoSpaceDN w:val="0"/>
              <w:adjustRightInd w:val="0"/>
              <w:jc w:val="both"/>
              <w:rPr>
                <w:rFonts w:ascii="Myriad Pro" w:hAnsi="Myriad Pro" w:cs="Verdana" w:eastAsiaTheme="minorHAnsi"/>
                <w:color w:val="000000"/>
                <w:sz w:val="22"/>
                <w:szCs w:val="22"/>
                <w:lang w:eastAsia="en-US"/>
              </w:rPr>
            </w:pPr>
          </w:p>
          <w:p w:rsidRPr="00C0323D" w:rsidR="003E25D6" w:rsidP="00863960" w:rsidRDefault="003E25D6" w14:paraId="33861B80" w14:textId="5F3F0F2A">
            <w:pPr>
              <w:widowControl w:val="0"/>
              <w:overflowPunct w:val="0"/>
              <w:autoSpaceDE w:val="0"/>
              <w:autoSpaceDN w:val="0"/>
              <w:adjustRightInd w:val="0"/>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The consultant </w:t>
            </w:r>
            <w:r w:rsidR="00232EB2">
              <w:rPr>
                <w:rFonts w:ascii="Myriad Pro" w:hAnsi="Myriad Pro" w:cs="Verdana" w:eastAsiaTheme="minorHAnsi"/>
                <w:color w:val="000000"/>
                <w:sz w:val="22"/>
                <w:szCs w:val="22"/>
                <w:lang w:eastAsia="en-US"/>
              </w:rPr>
              <w:t>is</w:t>
            </w:r>
            <w:r w:rsidRPr="00C0323D" w:rsidR="00232EB2">
              <w:rPr>
                <w:rFonts w:ascii="Myriad Pro" w:hAnsi="Myriad Pro" w:cs="Verdana" w:eastAsiaTheme="minorHAnsi"/>
                <w:color w:val="000000"/>
                <w:sz w:val="22"/>
                <w:szCs w:val="22"/>
                <w:lang w:eastAsia="en-US"/>
              </w:rPr>
              <w:t xml:space="preserve"> </w:t>
            </w:r>
            <w:r w:rsidRPr="00C0323D">
              <w:rPr>
                <w:rFonts w:ascii="Myriad Pro" w:hAnsi="Myriad Pro" w:cs="Verdana" w:eastAsiaTheme="minorHAnsi"/>
                <w:color w:val="000000"/>
                <w:sz w:val="22"/>
                <w:szCs w:val="22"/>
                <w:lang w:eastAsia="en-US"/>
              </w:rPr>
              <w:t xml:space="preserve">expected to be thoroughly familiar with the context of </w:t>
            </w:r>
            <w:r w:rsidRPr="00C0323D" w:rsidR="00DE5630">
              <w:rPr>
                <w:rFonts w:ascii="Myriad Pro" w:hAnsi="Myriad Pro" w:cs="Verdana" w:eastAsiaTheme="minorHAnsi"/>
                <w:color w:val="000000"/>
                <w:sz w:val="22"/>
                <w:szCs w:val="22"/>
                <w:lang w:eastAsia="en-US"/>
              </w:rPr>
              <w:t>UN Delivering as One (</w:t>
            </w:r>
            <w:proofErr w:type="spellStart"/>
            <w:r w:rsidRPr="00C0323D">
              <w:rPr>
                <w:rFonts w:ascii="Myriad Pro" w:hAnsi="Myriad Pro" w:cs="Verdana" w:eastAsiaTheme="minorHAnsi"/>
                <w:color w:val="000000"/>
                <w:sz w:val="22"/>
                <w:szCs w:val="22"/>
                <w:lang w:eastAsia="en-US"/>
              </w:rPr>
              <w:t>DaO</w:t>
            </w:r>
            <w:proofErr w:type="spellEnd"/>
            <w:r w:rsidRPr="00C0323D" w:rsidR="00DE5630">
              <w:rPr>
                <w:rFonts w:ascii="Myriad Pro" w:hAnsi="Myriad Pro" w:cs="Verdana" w:eastAsiaTheme="minorHAnsi"/>
                <w:color w:val="000000"/>
                <w:sz w:val="22"/>
                <w:szCs w:val="22"/>
                <w:lang w:eastAsia="en-US"/>
              </w:rPr>
              <w:t>)</w:t>
            </w:r>
            <w:r w:rsidRPr="00C0323D">
              <w:rPr>
                <w:rFonts w:ascii="Myriad Pro" w:hAnsi="Myriad Pro" w:cs="Verdana" w:eastAsiaTheme="minorHAnsi"/>
                <w:color w:val="000000"/>
                <w:sz w:val="22"/>
                <w:szCs w:val="22"/>
                <w:lang w:eastAsia="en-US"/>
              </w:rPr>
              <w:t xml:space="preserve"> model of work of the United Nations in the country</w:t>
            </w:r>
            <w:r w:rsidR="00232EB2">
              <w:rPr>
                <w:rFonts w:ascii="Myriad Pro" w:hAnsi="Myriad Pro" w:cs="Verdana" w:eastAsiaTheme="minorHAnsi"/>
                <w:color w:val="000000"/>
                <w:sz w:val="22"/>
                <w:szCs w:val="22"/>
                <w:lang w:eastAsia="en-US"/>
              </w:rPr>
              <w:t xml:space="preserve"> </w:t>
            </w:r>
            <w:r w:rsidRPr="00C0323D">
              <w:rPr>
                <w:rFonts w:ascii="Myriad Pro" w:hAnsi="Myriad Pro" w:cs="Verdana" w:eastAsiaTheme="minorHAnsi"/>
                <w:color w:val="000000"/>
                <w:sz w:val="22"/>
                <w:szCs w:val="22"/>
                <w:lang w:eastAsia="en-US"/>
              </w:rPr>
              <w:t xml:space="preserve">and Sustainable Development Goals Agenda. </w:t>
            </w:r>
          </w:p>
          <w:p w:rsidRPr="00C0323D" w:rsidR="003E25D6" w:rsidP="003E25D6" w:rsidRDefault="003E25D6" w14:paraId="33861B81" w14:textId="77777777">
            <w:pPr>
              <w:jc w:val="both"/>
              <w:rPr>
                <w:rFonts w:ascii="Myriad Pro" w:hAnsi="Myriad Pro" w:cstheme="minorHAnsi"/>
                <w:sz w:val="22"/>
                <w:szCs w:val="22"/>
              </w:rPr>
            </w:pPr>
          </w:p>
          <w:p w:rsidRPr="00C0323D" w:rsidR="003E25D6" w:rsidP="003E25D6" w:rsidRDefault="003E25D6" w14:paraId="33861B82" w14:textId="633E0FAB">
            <w:pPr>
              <w:jc w:val="both"/>
              <w:rPr>
                <w:rFonts w:ascii="Myriad Pro" w:hAnsi="Myriad Pro" w:cstheme="minorHAnsi"/>
                <w:sz w:val="22"/>
                <w:szCs w:val="22"/>
                <w:lang w:val="en-GB"/>
              </w:rPr>
            </w:pPr>
            <w:r w:rsidRPr="00C0323D">
              <w:rPr>
                <w:rFonts w:ascii="Myriad Pro" w:hAnsi="Myriad Pro" w:cs="Verdana" w:eastAsiaTheme="minorHAnsi"/>
                <w:color w:val="000000"/>
                <w:sz w:val="22"/>
                <w:szCs w:val="22"/>
                <w:lang w:eastAsia="en-US"/>
              </w:rPr>
              <w:t>The gaps identified during this process, combined with the lessons learned from the current UNDAF (20</w:t>
            </w:r>
            <w:r w:rsidRPr="00C0323D" w:rsidR="007D7578">
              <w:rPr>
                <w:rFonts w:ascii="Myriad Pro" w:hAnsi="Myriad Pro" w:cs="Verdana" w:eastAsiaTheme="minorHAnsi"/>
                <w:color w:val="000000"/>
                <w:sz w:val="22"/>
                <w:szCs w:val="22"/>
                <w:lang w:eastAsia="en-US"/>
              </w:rPr>
              <w:t>16</w:t>
            </w:r>
            <w:r w:rsidRPr="00C0323D">
              <w:rPr>
                <w:rFonts w:ascii="Myriad Pro" w:hAnsi="Myriad Pro" w:cs="Verdana" w:eastAsiaTheme="minorHAnsi"/>
                <w:color w:val="000000"/>
                <w:sz w:val="22"/>
                <w:szCs w:val="22"/>
                <w:lang w:eastAsia="en-US"/>
              </w:rPr>
              <w:t>-20</w:t>
            </w:r>
            <w:r w:rsidRPr="00C0323D" w:rsidR="007D7578">
              <w:rPr>
                <w:rFonts w:ascii="Myriad Pro" w:hAnsi="Myriad Pro" w:cs="Verdana" w:eastAsiaTheme="minorHAnsi"/>
                <w:color w:val="000000"/>
                <w:sz w:val="22"/>
                <w:szCs w:val="22"/>
                <w:lang w:eastAsia="en-US"/>
              </w:rPr>
              <w:t>20</w:t>
            </w:r>
            <w:r w:rsidRPr="00C0323D">
              <w:rPr>
                <w:rFonts w:ascii="Myriad Pro" w:hAnsi="Myriad Pro" w:cs="Verdana" w:eastAsiaTheme="minorHAnsi"/>
                <w:color w:val="000000"/>
                <w:sz w:val="22"/>
                <w:szCs w:val="22"/>
                <w:lang w:eastAsia="en-US"/>
              </w:rPr>
              <w:t>), will inform the UNDAF formulation and will be integrated into the next UNDAF (20</w:t>
            </w:r>
            <w:r w:rsidRPr="00C0323D" w:rsidR="007D7578">
              <w:rPr>
                <w:rFonts w:ascii="Myriad Pro" w:hAnsi="Myriad Pro" w:cs="Verdana" w:eastAsiaTheme="minorHAnsi"/>
                <w:color w:val="000000"/>
                <w:sz w:val="22"/>
                <w:szCs w:val="22"/>
                <w:lang w:eastAsia="en-US"/>
              </w:rPr>
              <w:t>21</w:t>
            </w:r>
            <w:r w:rsidRPr="00C0323D">
              <w:rPr>
                <w:rFonts w:ascii="Myriad Pro" w:hAnsi="Myriad Pro" w:cs="Verdana" w:eastAsiaTheme="minorHAnsi"/>
                <w:color w:val="000000"/>
                <w:sz w:val="22"/>
                <w:szCs w:val="22"/>
                <w:lang w:eastAsia="en-US"/>
              </w:rPr>
              <w:t>-20</w:t>
            </w:r>
            <w:r w:rsidRPr="00C0323D" w:rsidR="007D7578">
              <w:rPr>
                <w:rFonts w:ascii="Myriad Pro" w:hAnsi="Myriad Pro" w:cs="Verdana" w:eastAsiaTheme="minorHAnsi"/>
                <w:color w:val="000000"/>
                <w:sz w:val="22"/>
                <w:szCs w:val="22"/>
                <w:lang w:eastAsia="en-US"/>
              </w:rPr>
              <w:t>25</w:t>
            </w:r>
            <w:r w:rsidRPr="00C0323D">
              <w:rPr>
                <w:rFonts w:ascii="Myriad Pro" w:hAnsi="Myriad Pro" w:cs="Verdana" w:eastAsiaTheme="minorHAnsi"/>
                <w:color w:val="000000"/>
                <w:sz w:val="22"/>
                <w:szCs w:val="22"/>
                <w:lang w:eastAsia="en-US"/>
              </w:rPr>
              <w:t>) as areas for analytical work and advocacy with a view to influencing the policy framework. This process will allow the UNCT to form a common assessment of human rights and development challenges, identify a limited number of priority problems/areas where programme cooperation can produce the greatest results, and recommend priority intervention areas for analysis, advocacy and</w:t>
            </w:r>
            <w:r w:rsidRPr="00C0323D">
              <w:rPr>
                <w:rFonts w:ascii="Myriad Pro" w:hAnsi="Myriad Pro" w:cstheme="minorHAnsi"/>
                <w:sz w:val="22"/>
                <w:szCs w:val="22"/>
                <w:lang w:val="en-GB"/>
              </w:rPr>
              <w:t xml:space="preserve"> </w:t>
            </w:r>
            <w:r w:rsidRPr="00C0323D">
              <w:rPr>
                <w:rFonts w:ascii="Myriad Pro" w:hAnsi="Myriad Pro" w:cs="Verdana" w:eastAsiaTheme="minorHAnsi"/>
                <w:color w:val="000000"/>
                <w:sz w:val="22"/>
                <w:szCs w:val="22"/>
                <w:lang w:eastAsia="en-US"/>
              </w:rPr>
              <w:t>policy dialogue</w:t>
            </w:r>
            <w:r w:rsidRPr="00C0323D">
              <w:rPr>
                <w:rFonts w:ascii="Myriad Pro" w:hAnsi="Myriad Pro" w:cstheme="minorHAnsi"/>
                <w:sz w:val="22"/>
                <w:szCs w:val="22"/>
                <w:lang w:val="en-GB"/>
              </w:rPr>
              <w:t>.</w:t>
            </w:r>
          </w:p>
          <w:p w:rsidR="003E25D6" w:rsidP="00C6067C" w:rsidRDefault="003E25D6" w14:paraId="33861B83" w14:textId="05F99A12">
            <w:pPr>
              <w:widowControl w:val="0"/>
              <w:autoSpaceDE w:val="0"/>
              <w:autoSpaceDN w:val="0"/>
              <w:adjustRightInd w:val="0"/>
              <w:rPr>
                <w:rFonts w:ascii="Myriad Pro" w:hAnsi="Myriad Pro" w:cstheme="minorHAnsi"/>
                <w:b/>
                <w:sz w:val="22"/>
                <w:szCs w:val="22"/>
                <w:lang w:eastAsia="en-US"/>
              </w:rPr>
            </w:pPr>
          </w:p>
          <w:p w:rsidR="001B0D2A" w:rsidP="00586BC3" w:rsidRDefault="001B0D2A" w14:paraId="53985FCE" w14:textId="43B1E534">
            <w:pPr>
              <w:widowControl w:val="0"/>
              <w:autoSpaceDE w:val="0"/>
              <w:autoSpaceDN w:val="0"/>
              <w:adjustRightInd w:val="0"/>
              <w:jc w:val="both"/>
              <w:rPr>
                <w:rFonts w:ascii="Myriad Pro" w:hAnsi="Myriad Pro" w:cstheme="minorHAnsi"/>
                <w:sz w:val="22"/>
                <w:szCs w:val="22"/>
                <w:lang w:eastAsia="en-US"/>
              </w:rPr>
            </w:pPr>
            <w:r w:rsidRPr="00563B83">
              <w:rPr>
                <w:rFonts w:ascii="Myriad Pro" w:hAnsi="Myriad Pro" w:cstheme="minorHAnsi"/>
                <w:sz w:val="22"/>
                <w:szCs w:val="22"/>
                <w:lang w:eastAsia="en-US"/>
              </w:rPr>
              <w:t xml:space="preserve">The CCA is </w:t>
            </w:r>
            <w:r w:rsidRPr="00563B83" w:rsidR="00A21072">
              <w:rPr>
                <w:rFonts w:ascii="Myriad Pro" w:hAnsi="Myriad Pro" w:cstheme="minorHAnsi"/>
                <w:sz w:val="22"/>
                <w:szCs w:val="22"/>
                <w:lang w:eastAsia="en-US"/>
              </w:rPr>
              <w:t xml:space="preserve">a joint document which is relevant as the analytical review of key priorities of the country, contributing not only to the UNDAF development but also country </w:t>
            </w:r>
            <w:proofErr w:type="spellStart"/>
            <w:r w:rsidRPr="00563B83" w:rsidR="00A21072">
              <w:rPr>
                <w:rFonts w:ascii="Myriad Pro" w:hAnsi="Myriad Pro" w:cstheme="minorHAnsi"/>
                <w:sz w:val="22"/>
                <w:szCs w:val="22"/>
                <w:lang w:eastAsia="en-US"/>
              </w:rPr>
              <w:t>programmes</w:t>
            </w:r>
            <w:proofErr w:type="spellEnd"/>
            <w:r w:rsidRPr="00563B83" w:rsidR="00A21072">
              <w:rPr>
                <w:rFonts w:ascii="Myriad Pro" w:hAnsi="Myriad Pro" w:cstheme="minorHAnsi"/>
                <w:sz w:val="22"/>
                <w:szCs w:val="22"/>
                <w:lang w:eastAsia="en-US"/>
              </w:rPr>
              <w:t xml:space="preserve"> of UN agencies including UNICEF.  UNICEF is currently designing its plans for the next five-year </w:t>
            </w:r>
            <w:proofErr w:type="spellStart"/>
            <w:r w:rsidRPr="00563B83" w:rsidR="00A21072">
              <w:rPr>
                <w:rFonts w:ascii="Myriad Pro" w:hAnsi="Myriad Pro" w:cstheme="minorHAnsi"/>
                <w:sz w:val="22"/>
                <w:szCs w:val="22"/>
                <w:lang w:eastAsia="en-US"/>
              </w:rPr>
              <w:t>programme</w:t>
            </w:r>
            <w:proofErr w:type="spellEnd"/>
            <w:r w:rsidRPr="00563B83" w:rsidR="00A21072">
              <w:rPr>
                <w:rFonts w:ascii="Myriad Pro" w:hAnsi="Myriad Pro" w:cstheme="minorHAnsi"/>
                <w:sz w:val="22"/>
                <w:szCs w:val="22"/>
                <w:lang w:eastAsia="en-US"/>
              </w:rPr>
              <w:t xml:space="preserve"> cycle (2021-2025).  Under UNICEF provisions, the country office is usually required to conduct a situation analysis within the country </w:t>
            </w:r>
            <w:proofErr w:type="spellStart"/>
            <w:r w:rsidRPr="00563B83" w:rsidR="00A21072">
              <w:rPr>
                <w:rFonts w:ascii="Myriad Pro" w:hAnsi="Myriad Pro" w:cstheme="minorHAnsi"/>
                <w:sz w:val="22"/>
                <w:szCs w:val="22"/>
                <w:lang w:eastAsia="en-US"/>
              </w:rPr>
              <w:t>programme</w:t>
            </w:r>
            <w:proofErr w:type="spellEnd"/>
            <w:r w:rsidRPr="00563B83" w:rsidR="00A21072">
              <w:rPr>
                <w:rFonts w:ascii="Myriad Pro" w:hAnsi="Myriad Pro" w:cstheme="minorHAnsi"/>
                <w:sz w:val="22"/>
                <w:szCs w:val="22"/>
                <w:lang w:eastAsia="en-US"/>
              </w:rPr>
              <w:t xml:space="preserve"> development.  In the interest to create synergy and avoid duplication, UNICEF is actively contributing to the CCA which serves as the analytical document for the new </w:t>
            </w:r>
            <w:proofErr w:type="spellStart"/>
            <w:r w:rsidRPr="00563B83" w:rsidR="00A21072">
              <w:rPr>
                <w:rFonts w:ascii="Myriad Pro" w:hAnsi="Myriad Pro" w:cstheme="minorHAnsi"/>
                <w:sz w:val="22"/>
                <w:szCs w:val="22"/>
                <w:lang w:eastAsia="en-US"/>
              </w:rPr>
              <w:t>programme</w:t>
            </w:r>
            <w:proofErr w:type="spellEnd"/>
            <w:r w:rsidRPr="00563B83" w:rsidR="00A21072">
              <w:rPr>
                <w:rFonts w:ascii="Myriad Pro" w:hAnsi="Myriad Pro" w:cstheme="minorHAnsi"/>
                <w:sz w:val="22"/>
                <w:szCs w:val="22"/>
                <w:lang w:eastAsia="en-US"/>
              </w:rPr>
              <w:t xml:space="preserve"> planning.  To comply with q</w:t>
            </w:r>
            <w:r w:rsidRPr="00563B83" w:rsidR="00073293">
              <w:rPr>
                <w:rFonts w:ascii="Myriad Pro" w:hAnsi="Myriad Pro" w:cstheme="minorHAnsi"/>
                <w:sz w:val="22"/>
                <w:szCs w:val="22"/>
                <w:lang w:eastAsia="en-US"/>
              </w:rPr>
              <w:t>uality assurance of UNICEF’s analytical products including Situation Analysis</w:t>
            </w:r>
            <w:r w:rsidRPr="00563B83" w:rsidR="00A21072">
              <w:rPr>
                <w:rFonts w:ascii="Myriad Pro" w:hAnsi="Myriad Pro" w:cstheme="minorHAnsi"/>
                <w:sz w:val="22"/>
                <w:szCs w:val="22"/>
                <w:lang w:eastAsia="en-US"/>
              </w:rPr>
              <w:t xml:space="preserve">, UNICEF will support a portion of the consultancy (10 </w:t>
            </w:r>
            <w:r w:rsidRPr="00563B83" w:rsidR="00117C77">
              <w:rPr>
                <w:rFonts w:ascii="Myriad Pro" w:hAnsi="Myriad Pro" w:cstheme="minorHAnsi"/>
                <w:sz w:val="22"/>
                <w:szCs w:val="22"/>
                <w:lang w:eastAsia="en-US"/>
              </w:rPr>
              <w:t xml:space="preserve">consultancy </w:t>
            </w:r>
            <w:r w:rsidRPr="00563B83" w:rsidR="00A21072">
              <w:rPr>
                <w:rFonts w:ascii="Myriad Pro" w:hAnsi="Myriad Pro" w:cstheme="minorHAnsi"/>
                <w:sz w:val="22"/>
                <w:szCs w:val="22"/>
                <w:lang w:eastAsia="en-US"/>
              </w:rPr>
              <w:t>days) to enable a ‘mini-situation analysis and inception report to be conducted.  The results of this ‘mini-situation analysis’ will provide the grounds and inputs on children, adolescents and youth within the components of the CCA.</w:t>
            </w:r>
          </w:p>
          <w:p w:rsidRPr="00586BC3" w:rsidR="00A21072" w:rsidP="00C6067C" w:rsidRDefault="00A21072" w14:paraId="65488F6A" w14:textId="77777777">
            <w:pPr>
              <w:widowControl w:val="0"/>
              <w:autoSpaceDE w:val="0"/>
              <w:autoSpaceDN w:val="0"/>
              <w:adjustRightInd w:val="0"/>
              <w:rPr>
                <w:rFonts w:ascii="Myriad Pro" w:hAnsi="Myriad Pro" w:cstheme="minorHAnsi"/>
                <w:sz w:val="22"/>
                <w:szCs w:val="22"/>
                <w:lang w:eastAsia="en-US"/>
              </w:rPr>
            </w:pPr>
          </w:p>
          <w:p w:rsidRPr="00C0323D" w:rsidR="006C5677" w:rsidP="007D7578" w:rsidRDefault="006C5677" w14:paraId="33861B84" w14:textId="5057A588">
            <w:pPr>
              <w:jc w:val="both"/>
              <w:rPr>
                <w:rFonts w:ascii="Myriad Pro" w:hAnsi="Myriad Pro" w:cs="Verdana" w:eastAsiaTheme="minorHAnsi"/>
                <w:b/>
                <w:color w:val="000000"/>
                <w:sz w:val="22"/>
                <w:szCs w:val="22"/>
                <w:lang w:eastAsia="en-US"/>
              </w:rPr>
            </w:pPr>
            <w:r w:rsidRPr="00C0323D">
              <w:rPr>
                <w:rFonts w:ascii="Myriad Pro" w:hAnsi="Myriad Pro" w:cs="Verdana" w:eastAsiaTheme="minorHAnsi"/>
                <w:b/>
                <w:color w:val="000000"/>
                <w:sz w:val="22"/>
                <w:szCs w:val="22"/>
                <w:lang w:eastAsia="en-US"/>
              </w:rPr>
              <w:t xml:space="preserve">Structure and content of the </w:t>
            </w:r>
            <w:r w:rsidR="00881D24">
              <w:rPr>
                <w:rFonts w:ascii="Myriad Pro" w:hAnsi="Myriad Pro" w:cs="Verdana" w:eastAsiaTheme="minorHAnsi"/>
                <w:b/>
                <w:color w:val="000000"/>
                <w:sz w:val="22"/>
                <w:szCs w:val="22"/>
                <w:lang w:eastAsia="en-US"/>
              </w:rPr>
              <w:t xml:space="preserve">Common </w:t>
            </w:r>
            <w:r w:rsidRPr="00C0323D">
              <w:rPr>
                <w:rFonts w:ascii="Myriad Pro" w:hAnsi="Myriad Pro" w:cs="Verdana" w:eastAsiaTheme="minorHAnsi"/>
                <w:b/>
                <w:color w:val="000000"/>
                <w:sz w:val="22"/>
                <w:szCs w:val="22"/>
                <w:lang w:eastAsia="en-US"/>
              </w:rPr>
              <w:t>Country Analysis (</w:t>
            </w:r>
            <w:r w:rsidR="00881D24">
              <w:rPr>
                <w:rFonts w:ascii="Myriad Pro" w:hAnsi="Myriad Pro" w:cs="Verdana" w:eastAsiaTheme="minorHAnsi"/>
                <w:b/>
                <w:color w:val="000000"/>
                <w:sz w:val="22"/>
                <w:szCs w:val="22"/>
                <w:lang w:eastAsia="en-US"/>
              </w:rPr>
              <w:t>C</w:t>
            </w:r>
            <w:r w:rsidRPr="00C0323D">
              <w:rPr>
                <w:rFonts w:ascii="Myriad Pro" w:hAnsi="Myriad Pro" w:cs="Verdana" w:eastAsiaTheme="minorHAnsi"/>
                <w:b/>
                <w:color w:val="000000"/>
                <w:sz w:val="22"/>
                <w:szCs w:val="22"/>
                <w:lang w:eastAsia="en-US"/>
              </w:rPr>
              <w:t>CA) document:</w:t>
            </w:r>
          </w:p>
          <w:p w:rsidRPr="00C0323D" w:rsidR="006C5677" w:rsidP="00C6067C" w:rsidRDefault="006C5677" w14:paraId="33861B85" w14:textId="77777777">
            <w:pPr>
              <w:widowControl w:val="0"/>
              <w:autoSpaceDE w:val="0"/>
              <w:autoSpaceDN w:val="0"/>
              <w:adjustRightInd w:val="0"/>
              <w:rPr>
                <w:rFonts w:ascii="Myriad Pro" w:hAnsi="Myriad Pro" w:cstheme="minorHAnsi"/>
                <w:sz w:val="22"/>
                <w:szCs w:val="22"/>
                <w:lang w:eastAsia="en-US"/>
              </w:rPr>
            </w:pPr>
          </w:p>
          <w:p w:rsidRPr="00C0323D" w:rsidR="006C5677" w:rsidP="007D7578" w:rsidRDefault="006C5677" w14:paraId="33861B86" w14:textId="4D7627C0">
            <w:pPr>
              <w:jc w:val="both"/>
              <w:rPr>
                <w:rFonts w:ascii="Myriad Pro" w:hAnsi="Myriad Pro" w:cs="Verdana" w:eastAsiaTheme="minorHAnsi"/>
                <w:color w:val="000000"/>
                <w:sz w:val="22"/>
                <w:szCs w:val="22"/>
                <w:lang w:eastAsia="en-US"/>
              </w:rPr>
            </w:pPr>
            <w:r w:rsidRPr="00C0323D">
              <w:rPr>
                <w:rFonts w:ascii="Myriad Pro" w:hAnsi="Myriad Pro" w:cs="Verdana" w:eastAsiaTheme="minorHAnsi"/>
                <w:color w:val="000000"/>
                <w:sz w:val="22"/>
                <w:szCs w:val="22"/>
                <w:lang w:eastAsia="en-US"/>
              </w:rPr>
              <w:t xml:space="preserve">The </w:t>
            </w:r>
            <w:r w:rsidR="00881D24">
              <w:rPr>
                <w:rFonts w:ascii="Myriad Pro" w:hAnsi="Myriad Pro" w:cs="Verdana" w:eastAsiaTheme="minorHAnsi"/>
                <w:color w:val="000000"/>
                <w:sz w:val="22"/>
                <w:szCs w:val="22"/>
                <w:lang w:eastAsia="en-US"/>
              </w:rPr>
              <w:t>C</w:t>
            </w:r>
            <w:r w:rsidRPr="00C0323D">
              <w:rPr>
                <w:rFonts w:ascii="Myriad Pro" w:hAnsi="Myriad Pro" w:cs="Verdana" w:eastAsiaTheme="minorHAnsi"/>
                <w:color w:val="000000"/>
                <w:sz w:val="22"/>
                <w:szCs w:val="22"/>
                <w:lang w:eastAsia="en-US"/>
              </w:rPr>
              <w:t>CA document will present key issues to be addressed in the UNDAF formulation process, and will contain an executive summary with a synthesis of the major findings of the analysis, followed by, at least, three sections (as described below):</w:t>
            </w:r>
          </w:p>
          <w:p w:rsidRPr="00C0323D" w:rsidR="006C5677" w:rsidP="00C6067C" w:rsidRDefault="006C5677" w14:paraId="33861B87" w14:textId="77777777">
            <w:pPr>
              <w:widowControl w:val="0"/>
              <w:autoSpaceDE w:val="0"/>
              <w:autoSpaceDN w:val="0"/>
              <w:adjustRightInd w:val="0"/>
              <w:rPr>
                <w:rFonts w:ascii="Myriad Pro" w:hAnsi="Myriad Pro" w:cstheme="minorHAnsi"/>
                <w:sz w:val="22"/>
                <w:szCs w:val="22"/>
                <w:lang w:eastAsia="en-US"/>
              </w:rPr>
            </w:pPr>
          </w:p>
          <w:p w:rsidRPr="00C0323D" w:rsidR="00256E52" w:rsidP="00256E52" w:rsidRDefault="00256E52" w14:paraId="33861B88" w14:textId="77777777">
            <w:pPr>
              <w:jc w:val="both"/>
              <w:rPr>
                <w:rFonts w:ascii="Myriad Pro" w:hAnsi="Myriad Pro" w:cstheme="minorHAnsi"/>
                <w:bCs/>
                <w:iCs/>
                <w:color w:val="000000"/>
                <w:sz w:val="22"/>
                <w:szCs w:val="22"/>
                <w:lang w:val="en-GB"/>
              </w:rPr>
            </w:pPr>
            <w:r w:rsidRPr="00C0323D">
              <w:rPr>
                <w:rFonts w:ascii="Myriad Pro" w:hAnsi="Myriad Pro" w:cstheme="minorHAnsi"/>
                <w:b/>
                <w:bCs/>
                <w:iCs/>
                <w:color w:val="000000"/>
                <w:sz w:val="22"/>
                <w:szCs w:val="22"/>
                <w:lang w:val="en-GB"/>
              </w:rPr>
              <w:t xml:space="preserve">Section 1: Executive Summary: </w:t>
            </w:r>
            <w:r w:rsidRPr="00C0323D">
              <w:rPr>
                <w:rFonts w:ascii="Myriad Pro" w:hAnsi="Myriad Pro" w:cstheme="minorHAnsi"/>
                <w:bCs/>
                <w:iCs/>
                <w:color w:val="000000"/>
                <w:sz w:val="22"/>
                <w:szCs w:val="22"/>
                <w:lang w:val="en-GB"/>
              </w:rPr>
              <w:t>main development factors and issues identified, and list of major recommendations for UNCT consideration.</w:t>
            </w:r>
          </w:p>
          <w:p w:rsidRPr="00C0323D" w:rsidR="00256E52" w:rsidP="00C6067C" w:rsidRDefault="00256E52" w14:paraId="33861B89" w14:textId="77777777">
            <w:pPr>
              <w:widowControl w:val="0"/>
              <w:autoSpaceDE w:val="0"/>
              <w:autoSpaceDN w:val="0"/>
              <w:adjustRightInd w:val="0"/>
              <w:rPr>
                <w:rFonts w:ascii="Myriad Pro" w:hAnsi="Myriad Pro" w:cstheme="minorHAnsi"/>
                <w:b/>
                <w:sz w:val="22"/>
                <w:szCs w:val="22"/>
                <w:lang w:eastAsia="en-US"/>
              </w:rPr>
            </w:pPr>
          </w:p>
          <w:p w:rsidRPr="00C0323D" w:rsidR="006C5677" w:rsidP="00C6067C" w:rsidRDefault="00C6067C" w14:paraId="33861B8A" w14:textId="77777777">
            <w:pPr>
              <w:widowControl w:val="0"/>
              <w:autoSpaceDE w:val="0"/>
              <w:autoSpaceDN w:val="0"/>
              <w:adjustRightInd w:val="0"/>
              <w:rPr>
                <w:rFonts w:ascii="Myriad Pro" w:hAnsi="Myriad Pro" w:cstheme="minorHAnsi"/>
                <w:b/>
                <w:sz w:val="22"/>
                <w:szCs w:val="22"/>
                <w:lang w:eastAsia="en-US"/>
              </w:rPr>
            </w:pPr>
            <w:r w:rsidRPr="00C0323D">
              <w:rPr>
                <w:rFonts w:ascii="Myriad Pro" w:hAnsi="Myriad Pro" w:cstheme="minorHAnsi"/>
                <w:b/>
                <w:sz w:val="22"/>
                <w:szCs w:val="22"/>
                <w:lang w:eastAsia="en-US"/>
              </w:rPr>
              <w:t xml:space="preserve">Section </w:t>
            </w:r>
            <w:r w:rsidRPr="00C0323D" w:rsidR="00256E52">
              <w:rPr>
                <w:rFonts w:ascii="Myriad Pro" w:hAnsi="Myriad Pro" w:cstheme="minorHAnsi"/>
                <w:b/>
                <w:sz w:val="22"/>
                <w:szCs w:val="22"/>
                <w:lang w:eastAsia="en-US"/>
              </w:rPr>
              <w:t>2</w:t>
            </w:r>
            <w:r w:rsidRPr="00C0323D" w:rsidR="006C5677">
              <w:rPr>
                <w:rFonts w:ascii="Myriad Pro" w:hAnsi="Myriad Pro" w:cstheme="minorHAnsi"/>
                <w:b/>
                <w:sz w:val="22"/>
                <w:szCs w:val="22"/>
                <w:lang w:eastAsia="en-US"/>
              </w:rPr>
              <w:t>: Introduction:</w:t>
            </w:r>
          </w:p>
          <w:p w:rsidRPr="00C0323D" w:rsidR="006C5677" w:rsidP="00C6067C" w:rsidRDefault="006C5677" w14:paraId="33861B8B" w14:textId="3BA862C4">
            <w:pPr>
              <w:widowControl w:val="0"/>
              <w:autoSpaceDE w:val="0"/>
              <w:autoSpaceDN w:val="0"/>
              <w:adjustRightInd w:val="0"/>
              <w:rPr>
                <w:rFonts w:ascii="Myriad Pro" w:hAnsi="Myriad Pro" w:cstheme="minorHAnsi"/>
                <w:sz w:val="22"/>
                <w:szCs w:val="22"/>
                <w:lang w:eastAsia="en-US"/>
              </w:rPr>
            </w:pPr>
          </w:p>
          <w:p w:rsidRPr="00C0323D" w:rsidR="00256E52" w:rsidP="00256E52" w:rsidRDefault="006C5677" w14:paraId="33861B8C" w14:textId="4FAB684E">
            <w:pPr>
              <w:jc w:val="both"/>
              <w:rPr>
                <w:rFonts w:ascii="Myriad Pro" w:hAnsi="Myriad Pro" w:eastAsiaTheme="minorHAnsi" w:cstheme="minorHAnsi"/>
                <w:color w:val="000000"/>
                <w:sz w:val="22"/>
                <w:szCs w:val="22"/>
                <w:lang w:val="en-GB" w:eastAsia="en-US"/>
              </w:rPr>
            </w:pPr>
            <w:r w:rsidRPr="00C0323D">
              <w:rPr>
                <w:rFonts w:ascii="Myriad Pro" w:hAnsi="Myriad Pro" w:cstheme="minorHAnsi"/>
                <w:sz w:val="22"/>
                <w:szCs w:val="22"/>
                <w:lang w:eastAsia="en-US"/>
              </w:rPr>
              <w:t>The introduction should be brief, explaining the preparation process and scope of the CA and how the CA will add value to the development framework formulation.</w:t>
            </w:r>
            <w:r w:rsidRPr="00C0323D" w:rsidR="00256E52">
              <w:rPr>
                <w:rFonts w:ascii="Myriad Pro" w:hAnsi="Myriad Pro" w:cstheme="minorHAnsi"/>
                <w:sz w:val="22"/>
                <w:szCs w:val="22"/>
                <w:lang w:eastAsia="en-US"/>
              </w:rPr>
              <w:t xml:space="preserve"> </w:t>
            </w:r>
            <w:r w:rsidRPr="00C0323D" w:rsidR="00256E52">
              <w:rPr>
                <w:rFonts w:ascii="Myriad Pro" w:hAnsi="Myriad Pro" w:eastAsiaTheme="minorHAnsi" w:cstheme="minorHAnsi"/>
                <w:color w:val="000000"/>
                <w:sz w:val="22"/>
                <w:szCs w:val="22"/>
                <w:lang w:val="en-GB" w:eastAsia="en-US"/>
              </w:rPr>
              <w:t>Introduction should also include</w:t>
            </w:r>
            <w:r w:rsidR="001A182E">
              <w:rPr>
                <w:rFonts w:ascii="Myriad Pro" w:hAnsi="Myriad Pro" w:eastAsiaTheme="minorHAnsi" w:cstheme="minorHAnsi"/>
                <w:color w:val="000000"/>
                <w:sz w:val="22"/>
                <w:szCs w:val="22"/>
                <w:lang w:val="en-GB" w:eastAsia="en-US"/>
              </w:rPr>
              <w:t xml:space="preserve"> but not limited to an</w:t>
            </w:r>
            <w:r w:rsidRPr="00C0323D" w:rsidR="00256E52">
              <w:rPr>
                <w:rFonts w:ascii="Myriad Pro" w:hAnsi="Myriad Pro" w:eastAsiaTheme="minorHAnsi" w:cstheme="minorHAnsi"/>
                <w:color w:val="000000"/>
                <w:sz w:val="22"/>
                <w:szCs w:val="22"/>
                <w:lang w:val="en-GB" w:eastAsia="en-US"/>
              </w:rPr>
              <w:t xml:space="preserve"> overview of demography, socio-economic and political context, poverty/child poverty, social and cultural norms, legislation/discrimination, fiscal trends and public expenditures.</w:t>
            </w:r>
          </w:p>
          <w:p w:rsidRPr="00C0323D" w:rsidR="00256E52" w:rsidP="00C6067C" w:rsidRDefault="00256E52" w14:paraId="33861B8D" w14:textId="77777777">
            <w:pPr>
              <w:widowControl w:val="0"/>
              <w:overflowPunct w:val="0"/>
              <w:autoSpaceDE w:val="0"/>
              <w:autoSpaceDN w:val="0"/>
              <w:adjustRightInd w:val="0"/>
              <w:jc w:val="both"/>
              <w:rPr>
                <w:rFonts w:ascii="Myriad Pro" w:hAnsi="Myriad Pro" w:cstheme="minorHAnsi"/>
                <w:sz w:val="22"/>
                <w:szCs w:val="22"/>
                <w:lang w:val="en-GB" w:eastAsia="en-US"/>
              </w:rPr>
            </w:pPr>
          </w:p>
          <w:p w:rsidRPr="00C0323D" w:rsidR="006C5677" w:rsidP="00C6067C" w:rsidRDefault="006C5677" w14:paraId="33861B8E" w14:textId="77777777">
            <w:pPr>
              <w:widowControl w:val="0"/>
              <w:autoSpaceDE w:val="0"/>
              <w:autoSpaceDN w:val="0"/>
              <w:adjustRightInd w:val="0"/>
              <w:rPr>
                <w:rFonts w:ascii="Myriad Pro" w:hAnsi="Myriad Pro" w:cstheme="minorHAnsi"/>
                <w:b/>
                <w:sz w:val="22"/>
                <w:szCs w:val="22"/>
                <w:lang w:eastAsia="en-US"/>
              </w:rPr>
            </w:pPr>
            <w:r w:rsidRPr="00C0323D">
              <w:rPr>
                <w:rFonts w:ascii="Myriad Pro" w:hAnsi="Myriad Pro" w:cstheme="minorHAnsi"/>
                <w:b/>
                <w:sz w:val="22"/>
                <w:szCs w:val="22"/>
                <w:lang w:eastAsia="en-US"/>
              </w:rPr>
              <w:t xml:space="preserve">Section </w:t>
            </w:r>
            <w:r w:rsidRPr="00C0323D" w:rsidR="00256E52">
              <w:rPr>
                <w:rFonts w:ascii="Myriad Pro" w:hAnsi="Myriad Pro" w:cstheme="minorHAnsi"/>
                <w:b/>
                <w:sz w:val="22"/>
                <w:szCs w:val="22"/>
                <w:lang w:eastAsia="en-US"/>
              </w:rPr>
              <w:t>3</w:t>
            </w:r>
            <w:r w:rsidRPr="00C0323D">
              <w:rPr>
                <w:rFonts w:ascii="Myriad Pro" w:hAnsi="Myriad Pro" w:cstheme="minorHAnsi"/>
                <w:b/>
                <w:sz w:val="22"/>
                <w:szCs w:val="22"/>
                <w:lang w:eastAsia="en-US"/>
              </w:rPr>
              <w:t>: The Analysis:</w:t>
            </w:r>
          </w:p>
          <w:p w:rsidRPr="00C0323D" w:rsidR="006C5677" w:rsidP="00C6067C" w:rsidRDefault="006C5677" w14:paraId="33861B8F" w14:textId="77777777">
            <w:pPr>
              <w:widowControl w:val="0"/>
              <w:autoSpaceDE w:val="0"/>
              <w:autoSpaceDN w:val="0"/>
              <w:adjustRightInd w:val="0"/>
              <w:rPr>
                <w:rFonts w:ascii="Myriad Pro" w:hAnsi="Myriad Pro" w:cstheme="minorHAnsi"/>
                <w:sz w:val="22"/>
                <w:szCs w:val="22"/>
                <w:lang w:eastAsia="en-US"/>
              </w:rPr>
            </w:pPr>
            <w:r w:rsidRPr="00C0323D">
              <w:rPr>
                <w:rFonts w:ascii="Myriad Pro" w:hAnsi="Myriad Pro" w:cstheme="minorHAnsi"/>
                <w:noProof/>
                <w:sz w:val="22"/>
                <w:szCs w:val="22"/>
                <w:lang w:eastAsia="en-US"/>
              </w:rPr>
              <w:drawing>
                <wp:anchor distT="0" distB="0" distL="114300" distR="114300" simplePos="0" relativeHeight="251658240" behindDoc="1" locked="0" layoutInCell="0" allowOverlap="1" wp14:anchorId="33861D64" wp14:editId="33861D65">
                  <wp:simplePos x="0" y="0"/>
                  <wp:positionH relativeFrom="column">
                    <wp:posOffset>226060</wp:posOffset>
                  </wp:positionH>
                  <wp:positionV relativeFrom="paragraph">
                    <wp:posOffset>-93345</wp:posOffset>
                  </wp:positionV>
                  <wp:extent cx="67310" cy="6731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14:sizeRelH relativeFrom="page">
                    <wp14:pctWidth>0</wp14:pctWidth>
                  </wp14:sizeRelH>
                  <wp14:sizeRelV relativeFrom="page">
                    <wp14:pctHeight>0</wp14:pctHeight>
                  </wp14:sizeRelV>
                </wp:anchor>
              </w:drawing>
            </w:r>
            <w:r w:rsidR="1F92719E">
              <w:rPr/>
              <w:t/>
            </w:r>
          </w:p>
          <w:p w:rsidR="006C5677" w:rsidP="00256E52" w:rsidRDefault="00256E52" w14:paraId="33861B90" w14:textId="2506D1A2">
            <w:pPr>
              <w:autoSpaceDE w:val="0"/>
              <w:autoSpaceDN w:val="0"/>
              <w:adjustRightInd w:val="0"/>
              <w:jc w:val="both"/>
              <w:rPr>
                <w:rFonts w:ascii="Myriad Pro" w:hAnsi="Myriad Pro" w:cstheme="minorHAnsi"/>
                <w:sz w:val="22"/>
                <w:szCs w:val="22"/>
                <w:lang w:eastAsia="en-US"/>
              </w:rPr>
            </w:pPr>
            <w:r w:rsidRPr="00C0323D">
              <w:rPr>
                <w:rFonts w:ascii="Myriad Pro" w:hAnsi="Myriad Pro" w:eastAsiaTheme="minorHAnsi" w:cstheme="minorHAnsi"/>
                <w:color w:val="000000"/>
                <w:sz w:val="22"/>
                <w:szCs w:val="22"/>
                <w:lang w:val="en-GB" w:eastAsia="en-US"/>
              </w:rPr>
              <w:t xml:space="preserve">This section contains a focused analysis of the national development situation and priority areas for UN interventions taking into account comparative advantages of the UN system and stakeholders’ analysis. Major problems or challenges are analysed to identify immediate, underlying and structural causes of shortfalls and inequities, trends, disparities and the most affected population groups. It will highlight progress made towards national priorities, with a clear focus on the SDGs and other internationally agreed development goals and treaty obligations. </w:t>
            </w:r>
            <w:r w:rsidRPr="00C0323D" w:rsidR="006C5677">
              <w:rPr>
                <w:rFonts w:ascii="Myriad Pro" w:hAnsi="Myriad Pro" w:cstheme="minorHAnsi"/>
                <w:sz w:val="22"/>
                <w:szCs w:val="22"/>
                <w:lang w:eastAsia="en-US"/>
              </w:rPr>
              <w:t>It will use Human Rights Based Approach (HRBA) and mainstream gender equality concerns</w:t>
            </w:r>
            <w:r w:rsidR="00FC7E4A">
              <w:rPr>
                <w:rFonts w:ascii="Myriad Pro" w:hAnsi="Myriad Pro" w:cstheme="minorHAnsi"/>
                <w:sz w:val="22"/>
                <w:szCs w:val="22"/>
                <w:lang w:eastAsia="en-US"/>
              </w:rPr>
              <w:t>.</w:t>
            </w:r>
          </w:p>
          <w:p w:rsidRPr="00586BC3" w:rsidR="00FC7E4A" w:rsidP="00256E52" w:rsidRDefault="00FC7E4A" w14:paraId="11A50082" w14:textId="4D947038">
            <w:pPr>
              <w:autoSpaceDE w:val="0"/>
              <w:autoSpaceDN w:val="0"/>
              <w:adjustRightInd w:val="0"/>
              <w:jc w:val="both"/>
              <w:rPr>
                <w:rFonts w:asciiTheme="minorHAnsi" w:hAnsiTheme="minorHAnsi" w:cstheme="minorHAnsi"/>
                <w:sz w:val="22"/>
                <w:szCs w:val="22"/>
                <w:lang w:eastAsia="en-US"/>
              </w:rPr>
            </w:pPr>
            <w:r>
              <w:rPr>
                <w:rFonts w:ascii="Myriad Pro" w:hAnsi="Myriad Pro" w:cstheme="minorHAnsi"/>
                <w:sz w:val="22"/>
                <w:szCs w:val="22"/>
                <w:lang w:eastAsia="en-US"/>
              </w:rPr>
              <w:t>The following questions have to be answered</w:t>
            </w:r>
            <w:r w:rsidR="00427721">
              <w:rPr>
                <w:rFonts w:ascii="Myriad Pro" w:hAnsi="Myriad Pro" w:cstheme="minorHAnsi"/>
                <w:sz w:val="22"/>
                <w:szCs w:val="22"/>
                <w:lang w:eastAsia="en-US"/>
              </w:rPr>
              <w:t xml:space="preserve"> based on a desk review of available evidence</w:t>
            </w:r>
            <w:r>
              <w:rPr>
                <w:rFonts w:ascii="Myriad Pro" w:hAnsi="Myriad Pro" w:cstheme="minorHAnsi"/>
                <w:sz w:val="22"/>
                <w:szCs w:val="22"/>
                <w:lang w:eastAsia="en-US"/>
              </w:rPr>
              <w:t>:</w:t>
            </w:r>
          </w:p>
          <w:p w:rsidR="00FC7E4A" w:rsidP="00256E52" w:rsidRDefault="00FC7E4A" w14:paraId="6E143F0B" w14:textId="77777777">
            <w:pPr>
              <w:autoSpaceDE w:val="0"/>
              <w:autoSpaceDN w:val="0"/>
              <w:adjustRightInd w:val="0"/>
              <w:jc w:val="both"/>
              <w:rPr>
                <w:rFonts w:ascii="Myriad Pro" w:hAnsi="Myriad Pro" w:cstheme="minorHAnsi"/>
                <w:sz w:val="22"/>
                <w:szCs w:val="22"/>
                <w:lang w:eastAsia="en-US"/>
              </w:rPr>
            </w:pPr>
          </w:p>
          <w:p w:rsidR="00172E2D" w:rsidP="00172E2D" w:rsidRDefault="00172E2D" w14:paraId="16FF0B86" w14:textId="211A1A63">
            <w:pPr>
              <w:pStyle w:val="ListParagraph"/>
              <w:numPr>
                <w:ilvl w:val="0"/>
                <w:numId w:val="34"/>
              </w:numPr>
              <w:autoSpaceDE w:val="0"/>
              <w:autoSpaceDN w:val="0"/>
              <w:adjustRightInd w:val="0"/>
              <w:jc w:val="both"/>
              <w:rPr>
                <w:rFonts w:ascii="Myriad Pro" w:hAnsi="Myriad Pro"/>
                <w:sz w:val="22"/>
                <w:szCs w:val="22"/>
              </w:rPr>
            </w:pPr>
            <w:r w:rsidRPr="00172E2D">
              <w:rPr>
                <w:rFonts w:ascii="Myriad Pro" w:hAnsi="Myriad Pro"/>
                <w:sz w:val="22"/>
                <w:szCs w:val="22"/>
              </w:rPr>
              <w:t>What are the trends and shape of the population</w:t>
            </w:r>
            <w:r w:rsidR="00741823">
              <w:rPr>
                <w:rFonts w:ascii="Myriad Pro" w:hAnsi="Myriad Pro"/>
                <w:sz w:val="22"/>
                <w:szCs w:val="22"/>
              </w:rPr>
              <w:t xml:space="preserve"> living in rural and urban areas</w:t>
            </w:r>
            <w:r w:rsidRPr="00172E2D">
              <w:rPr>
                <w:rFonts w:ascii="Myriad Pro" w:hAnsi="Myriad Pro"/>
                <w:sz w:val="22"/>
                <w:szCs w:val="22"/>
              </w:rPr>
              <w:t>, in particular the population of children and young people, and the impacts these may</w:t>
            </w:r>
            <w:r>
              <w:rPr>
                <w:rFonts w:ascii="Myriad Pro" w:hAnsi="Myriad Pro"/>
                <w:sz w:val="22"/>
                <w:szCs w:val="22"/>
              </w:rPr>
              <w:t xml:space="preserve"> have in the foreseeable future?</w:t>
            </w:r>
          </w:p>
          <w:p w:rsidRPr="00FC7E4A" w:rsidR="00FC7E4A" w:rsidP="00172E2D" w:rsidRDefault="002458CC" w14:paraId="531577E0" w14:textId="07E339F7">
            <w:pPr>
              <w:pStyle w:val="ListParagraph"/>
              <w:numPr>
                <w:ilvl w:val="0"/>
                <w:numId w:val="34"/>
              </w:numPr>
              <w:autoSpaceDE w:val="0"/>
              <w:autoSpaceDN w:val="0"/>
              <w:adjustRightInd w:val="0"/>
              <w:jc w:val="both"/>
              <w:rPr>
                <w:rFonts w:ascii="Myriad Pro" w:hAnsi="Myriad Pro"/>
                <w:sz w:val="22"/>
                <w:szCs w:val="22"/>
              </w:rPr>
            </w:pPr>
            <w:r w:rsidRPr="00FC7E4A">
              <w:rPr>
                <w:rFonts w:ascii="Myriad Pro" w:hAnsi="Myriad Pro"/>
                <w:sz w:val="22"/>
                <w:szCs w:val="22"/>
              </w:rPr>
              <w:t xml:space="preserve">Who are the groups </w:t>
            </w:r>
            <w:r w:rsidR="002E5A6C">
              <w:rPr>
                <w:rFonts w:ascii="Myriad Pro" w:hAnsi="Myriad Pro"/>
                <w:sz w:val="22"/>
                <w:szCs w:val="22"/>
              </w:rPr>
              <w:t xml:space="preserve">left behind </w:t>
            </w:r>
            <w:r w:rsidRPr="00FC7E4A">
              <w:rPr>
                <w:rFonts w:ascii="Myriad Pro" w:hAnsi="Myriad Pro"/>
                <w:sz w:val="22"/>
                <w:szCs w:val="22"/>
              </w:rPr>
              <w:t>facing vulnerability, exclusion and marginalization, and what is their situation? Are non-nationals, such as refugees and migrants, included?</w:t>
            </w:r>
          </w:p>
          <w:p w:rsidR="00741823" w:rsidP="00741823" w:rsidRDefault="00741823" w14:paraId="3CBECE2E" w14:textId="01D8A51D">
            <w:pPr>
              <w:pStyle w:val="ListParagraph"/>
              <w:numPr>
                <w:ilvl w:val="0"/>
                <w:numId w:val="34"/>
              </w:numPr>
              <w:autoSpaceDE w:val="0"/>
              <w:autoSpaceDN w:val="0"/>
              <w:adjustRightInd w:val="0"/>
              <w:jc w:val="both"/>
              <w:rPr>
                <w:rFonts w:ascii="Myriad Pro" w:hAnsi="Myriad Pro"/>
                <w:sz w:val="22"/>
                <w:szCs w:val="22"/>
              </w:rPr>
            </w:pPr>
            <w:r>
              <w:rPr>
                <w:rFonts w:ascii="Myriad Pro" w:hAnsi="Myriad Pro"/>
                <w:sz w:val="22"/>
                <w:szCs w:val="22"/>
              </w:rPr>
              <w:t>What is</w:t>
            </w:r>
            <w:r w:rsidRPr="00172E2D">
              <w:rPr>
                <w:rFonts w:ascii="Myriad Pro" w:hAnsi="Myriad Pro"/>
                <w:sz w:val="22"/>
                <w:szCs w:val="22"/>
              </w:rPr>
              <w:t xml:space="preserve"> </w:t>
            </w:r>
            <w:r>
              <w:rPr>
                <w:rFonts w:ascii="Myriad Pro" w:hAnsi="Myriad Pro"/>
                <w:sz w:val="22"/>
                <w:szCs w:val="22"/>
              </w:rPr>
              <w:t xml:space="preserve">the </w:t>
            </w:r>
            <w:r w:rsidRPr="00172E2D">
              <w:rPr>
                <w:rFonts w:ascii="Myriad Pro" w:hAnsi="Myriad Pro"/>
                <w:sz w:val="22"/>
                <w:szCs w:val="22"/>
              </w:rPr>
              <w:t>context in which resources are distributed in the country, including the governance structure and the degre</w:t>
            </w:r>
            <w:r w:rsidR="002D01A4">
              <w:rPr>
                <w:rFonts w:ascii="Myriad Pro" w:hAnsi="Myriad Pro"/>
                <w:sz w:val="22"/>
                <w:szCs w:val="22"/>
              </w:rPr>
              <w:t>e and type of decentralization? H</w:t>
            </w:r>
            <w:r w:rsidRPr="00172E2D">
              <w:rPr>
                <w:rFonts w:ascii="Myriad Pro" w:hAnsi="Myriad Pro"/>
                <w:sz w:val="22"/>
                <w:szCs w:val="22"/>
              </w:rPr>
              <w:t xml:space="preserve">ow these impact </w:t>
            </w:r>
            <w:r>
              <w:rPr>
                <w:rFonts w:ascii="Myriad Pro" w:hAnsi="Myriad Pro"/>
                <w:sz w:val="22"/>
                <w:szCs w:val="22"/>
              </w:rPr>
              <w:t xml:space="preserve">human rights and well-being and </w:t>
            </w:r>
            <w:r w:rsidRPr="00172E2D">
              <w:rPr>
                <w:rFonts w:ascii="Myriad Pro" w:hAnsi="Myriad Pro"/>
                <w:sz w:val="22"/>
                <w:szCs w:val="22"/>
              </w:rPr>
              <w:t>how inclusion of vulnerable populations</w:t>
            </w:r>
            <w:r>
              <w:rPr>
                <w:rFonts w:ascii="Myriad Pro" w:hAnsi="Myriad Pro"/>
                <w:sz w:val="22"/>
                <w:szCs w:val="22"/>
              </w:rPr>
              <w:t>, including vulnerable younger generations,</w:t>
            </w:r>
            <w:r w:rsidRPr="00172E2D">
              <w:rPr>
                <w:rFonts w:ascii="Myriad Pro" w:hAnsi="Myriad Pro"/>
                <w:sz w:val="22"/>
                <w:szCs w:val="22"/>
              </w:rPr>
              <w:t xml:space="preserve"> can be taken to scale</w:t>
            </w:r>
            <w:r>
              <w:rPr>
                <w:rFonts w:ascii="Myriad Pro" w:hAnsi="Myriad Pro"/>
                <w:sz w:val="22"/>
                <w:szCs w:val="22"/>
              </w:rPr>
              <w:t>?</w:t>
            </w:r>
          </w:p>
          <w:p w:rsidRPr="00FC7E4A" w:rsidR="00FC7E4A" w:rsidP="00FC7E4A" w:rsidRDefault="002458CC" w14:paraId="7EB8D57A" w14:textId="77777777">
            <w:pPr>
              <w:pStyle w:val="ListParagraph"/>
              <w:numPr>
                <w:ilvl w:val="0"/>
                <w:numId w:val="34"/>
              </w:numPr>
              <w:autoSpaceDE w:val="0"/>
              <w:autoSpaceDN w:val="0"/>
              <w:adjustRightInd w:val="0"/>
              <w:jc w:val="both"/>
              <w:rPr>
                <w:rFonts w:ascii="Myriad Pro" w:hAnsi="Myriad Pro"/>
                <w:sz w:val="22"/>
                <w:szCs w:val="22"/>
              </w:rPr>
            </w:pPr>
            <w:r w:rsidRPr="00FC7E4A">
              <w:rPr>
                <w:rFonts w:ascii="Myriad Pro" w:hAnsi="Myriad Pro"/>
                <w:sz w:val="22"/>
                <w:szCs w:val="22"/>
              </w:rPr>
              <w:t>What are the patterns of discrimination and inequalities, including horizontal inequalities between ethnic and other groups?</w:t>
            </w:r>
          </w:p>
          <w:p w:rsidRPr="00FC7E4A" w:rsidR="00FC7E4A" w:rsidP="00FC7E4A" w:rsidRDefault="002458CC" w14:paraId="771A5F93" w14:textId="68720BB8">
            <w:pPr>
              <w:pStyle w:val="ListParagraph"/>
              <w:numPr>
                <w:ilvl w:val="0"/>
                <w:numId w:val="34"/>
              </w:numPr>
              <w:autoSpaceDE w:val="0"/>
              <w:autoSpaceDN w:val="0"/>
              <w:adjustRightInd w:val="0"/>
              <w:jc w:val="both"/>
              <w:rPr>
                <w:rFonts w:ascii="Myriad Pro" w:hAnsi="Myriad Pro"/>
                <w:sz w:val="22"/>
                <w:szCs w:val="22"/>
              </w:rPr>
            </w:pPr>
            <w:r w:rsidRPr="00FC7E4A">
              <w:rPr>
                <w:rFonts w:ascii="Myriad Pro" w:hAnsi="Myriad Pro"/>
                <w:sz w:val="22"/>
                <w:szCs w:val="22"/>
              </w:rPr>
              <w:t xml:space="preserve">What are the key contextual risks </w:t>
            </w:r>
            <w:r w:rsidR="002E5A6C">
              <w:rPr>
                <w:rFonts w:ascii="Myriad Pro" w:hAnsi="Myriad Pro"/>
                <w:sz w:val="22"/>
                <w:szCs w:val="22"/>
              </w:rPr>
              <w:t xml:space="preserve">and challenges </w:t>
            </w:r>
            <w:r w:rsidRPr="00FC7E4A">
              <w:rPr>
                <w:rFonts w:ascii="Myriad Pro" w:hAnsi="Myriad Pro"/>
                <w:sz w:val="22"/>
                <w:szCs w:val="22"/>
              </w:rPr>
              <w:t>that need to be considered and managed to ensure sustainable development?</w:t>
            </w:r>
            <w:r w:rsidR="002E5A6C">
              <w:rPr>
                <w:rFonts w:ascii="Myriad Pro" w:hAnsi="Myriad Pro"/>
                <w:sz w:val="22"/>
                <w:szCs w:val="22"/>
              </w:rPr>
              <w:t xml:space="preserve"> What are the opportunities </w:t>
            </w:r>
            <w:r w:rsidR="002D01A4">
              <w:rPr>
                <w:rFonts w:ascii="Myriad Pro" w:hAnsi="Myriad Pro"/>
                <w:sz w:val="22"/>
                <w:szCs w:val="22"/>
              </w:rPr>
              <w:t>to accelerate progress?</w:t>
            </w:r>
          </w:p>
          <w:p w:rsidRPr="00FC7E4A" w:rsidR="00FC7E4A" w:rsidP="00741823" w:rsidRDefault="002458CC" w14:paraId="2E707179" w14:textId="14EC5324">
            <w:pPr>
              <w:pStyle w:val="ListParagraph"/>
              <w:numPr>
                <w:ilvl w:val="0"/>
                <w:numId w:val="34"/>
              </w:numPr>
              <w:autoSpaceDE w:val="0"/>
              <w:autoSpaceDN w:val="0"/>
              <w:adjustRightInd w:val="0"/>
              <w:jc w:val="both"/>
              <w:rPr>
                <w:rFonts w:ascii="Myriad Pro" w:hAnsi="Myriad Pro"/>
                <w:sz w:val="22"/>
                <w:szCs w:val="22"/>
              </w:rPr>
            </w:pPr>
            <w:r w:rsidRPr="00FC7E4A">
              <w:rPr>
                <w:rFonts w:ascii="Myriad Pro" w:hAnsi="Myriad Pro"/>
                <w:sz w:val="22"/>
                <w:szCs w:val="22"/>
              </w:rPr>
              <w:t xml:space="preserve">What is the gender equality situation in the country, and what are its </w:t>
            </w:r>
            <w:r w:rsidR="00741823">
              <w:rPr>
                <w:rFonts w:ascii="Myriad Pro" w:hAnsi="Myriad Pro"/>
                <w:sz w:val="22"/>
                <w:szCs w:val="22"/>
              </w:rPr>
              <w:t xml:space="preserve">immediate, </w:t>
            </w:r>
            <w:r w:rsidRPr="00FC7E4A">
              <w:rPr>
                <w:rFonts w:ascii="Myriad Pro" w:hAnsi="Myriad Pro"/>
                <w:sz w:val="22"/>
                <w:szCs w:val="22"/>
              </w:rPr>
              <w:t xml:space="preserve">underlying </w:t>
            </w:r>
            <w:r w:rsidR="00741823">
              <w:rPr>
                <w:rFonts w:ascii="Myriad Pro" w:hAnsi="Myriad Pro"/>
                <w:sz w:val="22"/>
                <w:szCs w:val="22"/>
              </w:rPr>
              <w:t xml:space="preserve">and structural causes </w:t>
            </w:r>
            <w:r w:rsidRPr="00FC7E4A">
              <w:rPr>
                <w:rFonts w:ascii="Myriad Pro" w:hAnsi="Myriad Pro"/>
                <w:sz w:val="22"/>
                <w:szCs w:val="22"/>
              </w:rPr>
              <w:t xml:space="preserve">to accelerated progress? </w:t>
            </w:r>
            <w:r w:rsidR="00741823">
              <w:rPr>
                <w:rFonts w:ascii="Myriad Pro" w:hAnsi="Myriad Pro"/>
                <w:sz w:val="22"/>
                <w:szCs w:val="22"/>
              </w:rPr>
              <w:t xml:space="preserve">Are there gender-related barriers </w:t>
            </w:r>
            <w:proofErr w:type="gramStart"/>
            <w:r w:rsidR="00741823">
              <w:rPr>
                <w:rFonts w:ascii="Myriad Pro" w:hAnsi="Myriad Pro"/>
                <w:sz w:val="22"/>
                <w:szCs w:val="22"/>
              </w:rPr>
              <w:t>with regard to</w:t>
            </w:r>
            <w:proofErr w:type="gramEnd"/>
            <w:r w:rsidR="00741823">
              <w:rPr>
                <w:rFonts w:ascii="Myriad Pro" w:hAnsi="Myriad Pro"/>
                <w:sz w:val="22"/>
                <w:szCs w:val="22"/>
              </w:rPr>
              <w:t xml:space="preserve"> </w:t>
            </w:r>
            <w:r w:rsidRPr="00741823" w:rsidR="00741823">
              <w:rPr>
                <w:rFonts w:ascii="Myriad Pro" w:hAnsi="Myriad Pro"/>
                <w:sz w:val="22"/>
                <w:szCs w:val="22"/>
              </w:rPr>
              <w:t>demand and supply of services, the socio-cultural environment, and prevailing legislative and policy frameworks</w:t>
            </w:r>
            <w:r w:rsidRPr="00FC7E4A">
              <w:rPr>
                <w:rFonts w:ascii="Myriad Pro" w:hAnsi="Myriad Pro"/>
                <w:sz w:val="22"/>
                <w:szCs w:val="22"/>
              </w:rPr>
              <w:t>?</w:t>
            </w:r>
          </w:p>
          <w:p w:rsidRPr="00FC7E4A" w:rsidR="00FC7E4A" w:rsidP="00FC7E4A" w:rsidRDefault="002458CC" w14:paraId="3682324A" w14:textId="256D58DA">
            <w:pPr>
              <w:pStyle w:val="ListParagraph"/>
              <w:numPr>
                <w:ilvl w:val="0"/>
                <w:numId w:val="34"/>
              </w:numPr>
              <w:autoSpaceDE w:val="0"/>
              <w:autoSpaceDN w:val="0"/>
              <w:adjustRightInd w:val="0"/>
              <w:jc w:val="both"/>
              <w:rPr>
                <w:rFonts w:ascii="Myriad Pro" w:hAnsi="Myriad Pro"/>
                <w:sz w:val="22"/>
                <w:szCs w:val="22"/>
              </w:rPr>
            </w:pPr>
            <w:r w:rsidRPr="00FC7E4A">
              <w:rPr>
                <w:rFonts w:ascii="Myriad Pro" w:hAnsi="Myriad Pro"/>
                <w:sz w:val="22"/>
                <w:szCs w:val="22"/>
              </w:rPr>
              <w:t>Are there early warning signs of potential</w:t>
            </w:r>
            <w:r w:rsidR="00D9474D">
              <w:rPr>
                <w:rFonts w:asciiTheme="minorHAnsi" w:hAnsiTheme="minorHAnsi"/>
                <w:sz w:val="22"/>
                <w:szCs w:val="22"/>
                <w:lang w:val="be-BY"/>
              </w:rPr>
              <w:t xml:space="preserve"> </w:t>
            </w:r>
            <w:r w:rsidR="00D9474D">
              <w:rPr>
                <w:rFonts w:asciiTheme="minorHAnsi" w:hAnsiTheme="minorHAnsi"/>
                <w:sz w:val="22"/>
                <w:szCs w:val="22"/>
              </w:rPr>
              <w:t>socio-economic risks and development</w:t>
            </w:r>
            <w:r w:rsidRPr="00FC7E4A">
              <w:rPr>
                <w:rFonts w:ascii="Myriad Pro" w:hAnsi="Myriad Pro"/>
                <w:sz w:val="22"/>
                <w:szCs w:val="22"/>
              </w:rPr>
              <w:t xml:space="preserve"> problems?</w:t>
            </w:r>
          </w:p>
          <w:p w:rsidRPr="00FC7E4A" w:rsidR="00FC7E4A" w:rsidP="00D9474D" w:rsidRDefault="002458CC" w14:paraId="45EAA2AE" w14:textId="493E4180">
            <w:pPr>
              <w:pStyle w:val="ListParagraph"/>
              <w:numPr>
                <w:ilvl w:val="0"/>
                <w:numId w:val="34"/>
              </w:numPr>
              <w:autoSpaceDE w:val="0"/>
              <w:autoSpaceDN w:val="0"/>
              <w:adjustRightInd w:val="0"/>
              <w:jc w:val="both"/>
              <w:rPr>
                <w:rFonts w:ascii="Myriad Pro" w:hAnsi="Myriad Pro"/>
                <w:sz w:val="22"/>
                <w:szCs w:val="22"/>
              </w:rPr>
            </w:pPr>
            <w:r w:rsidRPr="00FC7E4A">
              <w:rPr>
                <w:rFonts w:ascii="Myriad Pro" w:hAnsi="Myriad Pro"/>
                <w:sz w:val="22"/>
                <w:szCs w:val="22"/>
              </w:rPr>
              <w:t xml:space="preserve">What are the underlying root causes of multidimensional poverty, inequalities, </w:t>
            </w:r>
            <w:r w:rsidR="00D9474D">
              <w:rPr>
                <w:rFonts w:ascii="Myriad Pro" w:hAnsi="Myriad Pro"/>
                <w:sz w:val="22"/>
                <w:szCs w:val="22"/>
              </w:rPr>
              <w:t xml:space="preserve">and </w:t>
            </w:r>
            <w:r w:rsidRPr="00FC7E4A">
              <w:rPr>
                <w:rFonts w:ascii="Myriad Pro" w:hAnsi="Myriad Pro"/>
                <w:sz w:val="22"/>
                <w:szCs w:val="22"/>
              </w:rPr>
              <w:t>discrimination? What are the structural and immediate causes?</w:t>
            </w:r>
            <w:r w:rsidR="00D9474D">
              <w:rPr>
                <w:rFonts w:ascii="Myriad Pro" w:hAnsi="Myriad Pro"/>
                <w:sz w:val="22"/>
                <w:szCs w:val="22"/>
              </w:rPr>
              <w:t xml:space="preserve"> </w:t>
            </w:r>
            <w:r w:rsidRPr="00D9474D" w:rsidR="00D9474D">
              <w:rPr>
                <w:rFonts w:ascii="Myriad Pro" w:hAnsi="Myriad Pro"/>
                <w:sz w:val="22"/>
                <w:szCs w:val="22"/>
              </w:rPr>
              <w:t>Which</w:t>
            </w:r>
            <w:r w:rsidR="00D9474D">
              <w:rPr>
                <w:rFonts w:ascii="Myriad Pro" w:hAnsi="Myriad Pro"/>
                <w:sz w:val="22"/>
                <w:szCs w:val="22"/>
              </w:rPr>
              <w:t xml:space="preserve"> </w:t>
            </w:r>
            <w:r w:rsidRPr="00D9474D" w:rsidR="00D9474D">
              <w:rPr>
                <w:rFonts w:ascii="Myriad Pro" w:hAnsi="Myriad Pro"/>
                <w:sz w:val="22"/>
                <w:szCs w:val="22"/>
              </w:rPr>
              <w:t>groups suffer disproportionately from poverty and experience deprivations across many dimensions</w:t>
            </w:r>
            <w:r w:rsidR="00D9474D">
              <w:rPr>
                <w:rFonts w:ascii="Myriad Pro" w:hAnsi="Myriad Pro"/>
                <w:sz w:val="22"/>
                <w:szCs w:val="22"/>
              </w:rPr>
              <w:t>?</w:t>
            </w:r>
          </w:p>
          <w:p w:rsidR="002D01A4" w:rsidP="002D01A4" w:rsidRDefault="002D01A4" w14:paraId="605CF988" w14:textId="0B8EEF19">
            <w:pPr>
              <w:pStyle w:val="ListParagraph"/>
              <w:numPr>
                <w:ilvl w:val="0"/>
                <w:numId w:val="34"/>
              </w:numPr>
              <w:autoSpaceDE w:val="0"/>
              <w:autoSpaceDN w:val="0"/>
              <w:adjustRightInd w:val="0"/>
              <w:jc w:val="both"/>
              <w:rPr>
                <w:rFonts w:ascii="Myriad Pro" w:hAnsi="Myriad Pro"/>
                <w:sz w:val="22"/>
                <w:szCs w:val="22"/>
              </w:rPr>
            </w:pPr>
            <w:r>
              <w:rPr>
                <w:rFonts w:ascii="Myriad Pro" w:hAnsi="Myriad Pro"/>
                <w:sz w:val="22"/>
                <w:szCs w:val="22"/>
              </w:rPr>
              <w:t xml:space="preserve">What are the </w:t>
            </w:r>
            <w:r w:rsidRPr="002D01A4">
              <w:rPr>
                <w:rFonts w:ascii="Myriad Pro" w:hAnsi="Myriad Pro"/>
                <w:sz w:val="22"/>
                <w:szCs w:val="22"/>
              </w:rPr>
              <w:t xml:space="preserve">data gaps at the country level </w:t>
            </w:r>
            <w:r>
              <w:rPr>
                <w:rFonts w:ascii="Myriad Pro" w:hAnsi="Myriad Pro"/>
                <w:sz w:val="22"/>
                <w:szCs w:val="22"/>
              </w:rPr>
              <w:t>that prevent understanding of</w:t>
            </w:r>
            <w:r w:rsidRPr="002D01A4">
              <w:rPr>
                <w:rFonts w:ascii="Myriad Pro" w:hAnsi="Myriad Pro"/>
                <w:sz w:val="22"/>
                <w:szCs w:val="22"/>
              </w:rPr>
              <w:t xml:space="preserve"> the situation of </w:t>
            </w:r>
            <w:r>
              <w:rPr>
                <w:rFonts w:ascii="Myriad Pro" w:hAnsi="Myriad Pro"/>
                <w:sz w:val="22"/>
                <w:szCs w:val="22"/>
              </w:rPr>
              <w:t>vulnerable groups?</w:t>
            </w:r>
          </w:p>
          <w:p w:rsidRPr="00FC7E4A" w:rsidR="00FC7E4A" w:rsidP="002D01A4" w:rsidRDefault="002458CC" w14:paraId="05BB57D9" w14:textId="69DDB749">
            <w:pPr>
              <w:pStyle w:val="ListParagraph"/>
              <w:numPr>
                <w:ilvl w:val="0"/>
                <w:numId w:val="34"/>
              </w:numPr>
              <w:autoSpaceDE w:val="0"/>
              <w:autoSpaceDN w:val="0"/>
              <w:adjustRightInd w:val="0"/>
              <w:jc w:val="both"/>
              <w:rPr>
                <w:rFonts w:ascii="Myriad Pro" w:hAnsi="Myriad Pro"/>
                <w:sz w:val="22"/>
                <w:szCs w:val="22"/>
              </w:rPr>
            </w:pPr>
            <w:r w:rsidRPr="00FC7E4A">
              <w:rPr>
                <w:rFonts w:ascii="Myriad Pro" w:hAnsi="Myriad Pro"/>
                <w:sz w:val="22"/>
                <w:szCs w:val="22"/>
              </w:rPr>
              <w:t>How do various stakeholders</w:t>
            </w:r>
            <w:r w:rsidR="00D9474D">
              <w:rPr>
                <w:rFonts w:ascii="Myriad Pro" w:hAnsi="Myriad Pro"/>
                <w:sz w:val="22"/>
                <w:szCs w:val="22"/>
              </w:rPr>
              <w:t xml:space="preserve"> and vulnerable groups, including children and young people,</w:t>
            </w:r>
            <w:r w:rsidRPr="00FC7E4A">
              <w:rPr>
                <w:rFonts w:ascii="Myriad Pro" w:hAnsi="Myriad Pro"/>
                <w:sz w:val="22"/>
                <w:szCs w:val="22"/>
              </w:rPr>
              <w:t xml:space="preserve"> have a voice in pursuing the objectives of the 2030 Agenda?</w:t>
            </w:r>
          </w:p>
          <w:p w:rsidR="00D9474D" w:rsidP="00D9474D" w:rsidRDefault="00D9474D" w14:paraId="343A6BCC" w14:textId="03C78466">
            <w:pPr>
              <w:pStyle w:val="ListParagraph"/>
              <w:numPr>
                <w:ilvl w:val="0"/>
                <w:numId w:val="34"/>
              </w:numPr>
              <w:autoSpaceDE w:val="0"/>
              <w:autoSpaceDN w:val="0"/>
              <w:adjustRightInd w:val="0"/>
              <w:jc w:val="both"/>
              <w:rPr>
                <w:rFonts w:ascii="Myriad Pro" w:hAnsi="Myriad Pro"/>
                <w:sz w:val="22"/>
                <w:szCs w:val="22"/>
              </w:rPr>
            </w:pPr>
            <w:r>
              <w:rPr>
                <w:rFonts w:ascii="Myriad Pro" w:hAnsi="Myriad Pro"/>
                <w:sz w:val="22"/>
                <w:szCs w:val="22"/>
              </w:rPr>
              <w:t xml:space="preserve">What are </w:t>
            </w:r>
            <w:r w:rsidRPr="00D9474D">
              <w:rPr>
                <w:rFonts w:ascii="Myriad Pro" w:hAnsi="Myriad Pro"/>
                <w:sz w:val="22"/>
                <w:szCs w:val="22"/>
              </w:rPr>
              <w:t>knowledge, attitudes and practices that prevent t</w:t>
            </w:r>
            <w:r>
              <w:rPr>
                <w:rFonts w:ascii="Myriad Pro" w:hAnsi="Myriad Pro"/>
                <w:sz w:val="22"/>
                <w:szCs w:val="22"/>
              </w:rPr>
              <w:t>he progressive realization of child rights?</w:t>
            </w:r>
          </w:p>
          <w:p w:rsidRPr="00FC7E4A" w:rsidR="00FC7E4A" w:rsidP="00D9474D" w:rsidRDefault="002458CC" w14:paraId="56CA4624" w14:textId="4C696879">
            <w:pPr>
              <w:pStyle w:val="ListParagraph"/>
              <w:numPr>
                <w:ilvl w:val="0"/>
                <w:numId w:val="34"/>
              </w:numPr>
              <w:autoSpaceDE w:val="0"/>
              <w:autoSpaceDN w:val="0"/>
              <w:adjustRightInd w:val="0"/>
              <w:jc w:val="both"/>
              <w:rPr>
                <w:rFonts w:ascii="Myriad Pro" w:hAnsi="Myriad Pro"/>
                <w:sz w:val="22"/>
                <w:szCs w:val="22"/>
              </w:rPr>
            </w:pPr>
            <w:r w:rsidRPr="00FC7E4A">
              <w:rPr>
                <w:rFonts w:ascii="Myriad Pro" w:hAnsi="Myriad Pro"/>
                <w:sz w:val="22"/>
                <w:szCs w:val="22"/>
              </w:rPr>
              <w:t xml:space="preserve">Are there mechanisms </w:t>
            </w:r>
            <w:r w:rsidR="002D01A4">
              <w:rPr>
                <w:rFonts w:ascii="Myriad Pro" w:hAnsi="Myriad Pro"/>
                <w:sz w:val="22"/>
                <w:szCs w:val="22"/>
              </w:rPr>
              <w:t xml:space="preserve">and initiatives both at national and regional level </w:t>
            </w:r>
            <w:r w:rsidRPr="00FC7E4A">
              <w:rPr>
                <w:rFonts w:ascii="Myriad Pro" w:hAnsi="Myriad Pro"/>
                <w:sz w:val="22"/>
                <w:szCs w:val="22"/>
              </w:rPr>
              <w:t>to promote accountability that allow partners to know if goals have been achieved and demand action if progress is not being made?</w:t>
            </w:r>
          </w:p>
          <w:p w:rsidRPr="00FC7E4A" w:rsidR="00FC7E4A" w:rsidP="00FC7E4A" w:rsidRDefault="002458CC" w14:paraId="3533E067" w14:textId="77777777">
            <w:pPr>
              <w:pStyle w:val="ListParagraph"/>
              <w:numPr>
                <w:ilvl w:val="0"/>
                <w:numId w:val="34"/>
              </w:numPr>
              <w:autoSpaceDE w:val="0"/>
              <w:autoSpaceDN w:val="0"/>
              <w:adjustRightInd w:val="0"/>
              <w:jc w:val="both"/>
              <w:rPr>
                <w:rFonts w:ascii="Myriad Pro" w:hAnsi="Myriad Pro"/>
                <w:sz w:val="22"/>
                <w:szCs w:val="22"/>
              </w:rPr>
            </w:pPr>
            <w:r w:rsidRPr="00FC7E4A">
              <w:rPr>
                <w:rFonts w:ascii="Myriad Pro" w:hAnsi="Myriad Pro"/>
                <w:sz w:val="22"/>
                <w:szCs w:val="22"/>
              </w:rPr>
              <w:t xml:space="preserve">What is the commitment of the country towards global, regional and multilateral agreements (including trade) and bilateral arenas (particularly with </w:t>
            </w:r>
            <w:proofErr w:type="spellStart"/>
            <w:r w:rsidRPr="00FC7E4A">
              <w:rPr>
                <w:rFonts w:ascii="Myriad Pro" w:hAnsi="Myriad Pro"/>
                <w:sz w:val="22"/>
                <w:szCs w:val="22"/>
              </w:rPr>
              <w:t>neighbouring</w:t>
            </w:r>
            <w:proofErr w:type="spellEnd"/>
            <w:r w:rsidRPr="00FC7E4A">
              <w:rPr>
                <w:rFonts w:ascii="Myriad Pro" w:hAnsi="Myriad Pro"/>
                <w:sz w:val="22"/>
                <w:szCs w:val="22"/>
              </w:rPr>
              <w:t xml:space="preserve"> countries)?</w:t>
            </w:r>
          </w:p>
          <w:p w:rsidRPr="00FC7E4A" w:rsidR="002458CC" w:rsidP="00FC7E4A" w:rsidRDefault="002458CC" w14:paraId="54D5A02F" w14:textId="45D58EB8">
            <w:pPr>
              <w:pStyle w:val="ListParagraph"/>
              <w:numPr>
                <w:ilvl w:val="0"/>
                <w:numId w:val="34"/>
              </w:numPr>
              <w:autoSpaceDE w:val="0"/>
              <w:autoSpaceDN w:val="0"/>
              <w:adjustRightInd w:val="0"/>
              <w:jc w:val="both"/>
              <w:rPr>
                <w:rFonts w:ascii="Myriad Pro" w:hAnsi="Myriad Pro" w:cstheme="minorHAnsi"/>
                <w:i/>
                <w:sz w:val="22"/>
                <w:szCs w:val="22"/>
                <w:lang w:eastAsia="en-US"/>
              </w:rPr>
            </w:pPr>
            <w:r w:rsidRPr="00FC7E4A">
              <w:rPr>
                <w:rFonts w:ascii="Myriad Pro" w:hAnsi="Myriad Pro"/>
                <w:sz w:val="22"/>
                <w:szCs w:val="22"/>
              </w:rPr>
              <w:t>How is the country performing relative to national obligations under international treaties and agreed international norms and standards</w:t>
            </w:r>
            <w:r w:rsidR="00205C25">
              <w:rPr>
                <w:rFonts w:ascii="Myriad Pro" w:hAnsi="Myriad Pro" w:cstheme="minorHAnsi"/>
                <w:sz w:val="22"/>
                <w:szCs w:val="22"/>
                <w:lang w:eastAsia="en-US"/>
              </w:rPr>
              <w:t xml:space="preserve">, </w:t>
            </w:r>
            <w:r w:rsidR="00427721">
              <w:rPr>
                <w:rFonts w:ascii="Myriad Pro" w:hAnsi="Myriad Pro" w:cstheme="minorHAnsi"/>
                <w:sz w:val="22"/>
                <w:szCs w:val="22"/>
                <w:lang w:eastAsia="en-US"/>
              </w:rPr>
              <w:t>observations and recommendations from UN human rights mechanisms</w:t>
            </w:r>
            <w:r w:rsidRPr="00FC7E4A" w:rsidR="00FC7E4A">
              <w:rPr>
                <w:rFonts w:ascii="Myriad Pro" w:hAnsi="Myriad Pro"/>
                <w:sz w:val="22"/>
                <w:szCs w:val="22"/>
              </w:rPr>
              <w:t>?</w:t>
            </w:r>
          </w:p>
          <w:p w:rsidRPr="00C0323D" w:rsidR="006C5677" w:rsidP="00C6067C" w:rsidRDefault="006C5677" w14:paraId="33861B91" w14:textId="77777777">
            <w:pPr>
              <w:widowControl w:val="0"/>
              <w:autoSpaceDE w:val="0"/>
              <w:autoSpaceDN w:val="0"/>
              <w:adjustRightInd w:val="0"/>
              <w:rPr>
                <w:rFonts w:ascii="Myriad Pro" w:hAnsi="Myriad Pro" w:cstheme="minorHAnsi"/>
                <w:sz w:val="22"/>
                <w:szCs w:val="22"/>
                <w:lang w:eastAsia="en-US"/>
              </w:rPr>
            </w:pPr>
          </w:p>
          <w:p w:rsidRPr="00C0323D" w:rsidR="00256E52" w:rsidP="00256E52" w:rsidRDefault="00256E52" w14:paraId="33861B92" w14:textId="3CB5FEF4">
            <w:pPr>
              <w:autoSpaceDE w:val="0"/>
              <w:autoSpaceDN w:val="0"/>
              <w:adjustRightInd w:val="0"/>
              <w:jc w:val="both"/>
              <w:rPr>
                <w:rFonts w:ascii="Myriad Pro" w:hAnsi="Myriad Pro" w:cstheme="minorHAnsi"/>
                <w:sz w:val="22"/>
                <w:szCs w:val="22"/>
                <w:lang w:val="en-GB"/>
              </w:rPr>
            </w:pPr>
            <w:r w:rsidRPr="00C0323D">
              <w:rPr>
                <w:rFonts w:ascii="Myriad Pro" w:hAnsi="Myriad Pro" w:cstheme="minorHAnsi"/>
                <w:b/>
                <w:bCs/>
                <w:iCs/>
                <w:color w:val="000000"/>
                <w:sz w:val="22"/>
                <w:szCs w:val="22"/>
                <w:lang w:val="en-GB"/>
              </w:rPr>
              <w:t xml:space="preserve">Section 4: Lessons learned from the current UNDAF: </w:t>
            </w:r>
            <w:r w:rsidRPr="00C0323D">
              <w:rPr>
                <w:rFonts w:ascii="Myriad Pro" w:hAnsi="Myriad Pro" w:cstheme="minorHAnsi"/>
                <w:sz w:val="22"/>
                <w:szCs w:val="22"/>
                <w:lang w:val="en-GB"/>
              </w:rPr>
              <w:t>this section should cover succinct analysis of relevance of the current UNDAF towards Government priorities; main achievements, challenges and obstacles of the UNDAF process; effectiveness of the current M&amp;E system; and improvements to be considered for the next UNDAF, taking into consideration the findings of an independent evaluation of the UNDAF 20</w:t>
            </w:r>
            <w:r w:rsidRPr="00C0323D" w:rsidR="008C20BD">
              <w:rPr>
                <w:rFonts w:ascii="Myriad Pro" w:hAnsi="Myriad Pro" w:cstheme="minorHAnsi"/>
                <w:sz w:val="22"/>
                <w:szCs w:val="22"/>
                <w:lang w:val="en-GB"/>
              </w:rPr>
              <w:t>16</w:t>
            </w:r>
            <w:r w:rsidRPr="00C0323D">
              <w:rPr>
                <w:rFonts w:ascii="Myriad Pro" w:hAnsi="Myriad Pro" w:cstheme="minorHAnsi"/>
                <w:sz w:val="22"/>
                <w:szCs w:val="22"/>
                <w:lang w:val="en-GB"/>
              </w:rPr>
              <w:t>-20</w:t>
            </w:r>
            <w:r w:rsidRPr="00C0323D" w:rsidR="008C20BD">
              <w:rPr>
                <w:rFonts w:ascii="Myriad Pro" w:hAnsi="Myriad Pro" w:cstheme="minorHAnsi"/>
                <w:sz w:val="22"/>
                <w:szCs w:val="22"/>
                <w:lang w:val="en-GB"/>
              </w:rPr>
              <w:t>20</w:t>
            </w:r>
            <w:r w:rsidRPr="00C0323D">
              <w:rPr>
                <w:rFonts w:ascii="Myriad Pro" w:hAnsi="Myriad Pro" w:cstheme="minorHAnsi"/>
                <w:sz w:val="22"/>
                <w:szCs w:val="22"/>
                <w:lang w:val="en-GB"/>
              </w:rPr>
              <w:t>.</w:t>
            </w:r>
          </w:p>
          <w:p w:rsidRPr="00C0323D" w:rsidR="00256E52" w:rsidP="00C6067C" w:rsidRDefault="00256E52" w14:paraId="33861B93" w14:textId="77777777">
            <w:pPr>
              <w:widowControl w:val="0"/>
              <w:autoSpaceDE w:val="0"/>
              <w:autoSpaceDN w:val="0"/>
              <w:adjustRightInd w:val="0"/>
              <w:rPr>
                <w:rFonts w:ascii="Myriad Pro" w:hAnsi="Myriad Pro" w:cstheme="minorHAnsi"/>
                <w:b/>
                <w:sz w:val="22"/>
                <w:szCs w:val="22"/>
                <w:lang w:val="en-GB" w:eastAsia="en-US"/>
              </w:rPr>
            </w:pPr>
          </w:p>
          <w:p w:rsidRPr="00C0323D" w:rsidR="006C5677" w:rsidP="00C6067C" w:rsidRDefault="006C5677" w14:paraId="33861B94" w14:textId="5E1D6179">
            <w:pPr>
              <w:widowControl w:val="0"/>
              <w:autoSpaceDE w:val="0"/>
              <w:autoSpaceDN w:val="0"/>
              <w:adjustRightInd w:val="0"/>
              <w:rPr>
                <w:rFonts w:ascii="Myriad Pro" w:hAnsi="Myriad Pro" w:cstheme="minorHAnsi"/>
                <w:sz w:val="22"/>
                <w:szCs w:val="22"/>
                <w:lang w:eastAsia="en-US"/>
              </w:rPr>
            </w:pPr>
            <w:r w:rsidRPr="00C0323D">
              <w:rPr>
                <w:rFonts w:ascii="Myriad Pro" w:hAnsi="Myriad Pro" w:cstheme="minorHAnsi"/>
                <w:b/>
                <w:sz w:val="22"/>
                <w:szCs w:val="22"/>
                <w:lang w:eastAsia="en-US"/>
              </w:rPr>
              <w:t xml:space="preserve">Section </w:t>
            </w:r>
            <w:r w:rsidRPr="00C0323D" w:rsidR="00256E52">
              <w:rPr>
                <w:rFonts w:ascii="Myriad Pro" w:hAnsi="Myriad Pro" w:cstheme="minorHAnsi"/>
                <w:b/>
                <w:sz w:val="22"/>
                <w:szCs w:val="22"/>
                <w:lang w:eastAsia="en-US"/>
              </w:rPr>
              <w:t>5</w:t>
            </w:r>
            <w:r w:rsidRPr="00C0323D">
              <w:rPr>
                <w:rFonts w:ascii="Myriad Pro" w:hAnsi="Myriad Pro" w:cstheme="minorHAnsi"/>
                <w:b/>
                <w:sz w:val="22"/>
                <w:szCs w:val="22"/>
                <w:lang w:eastAsia="en-US"/>
              </w:rPr>
              <w:t xml:space="preserve">: </w:t>
            </w:r>
            <w:r w:rsidRPr="00C0323D" w:rsidR="00256E52">
              <w:rPr>
                <w:rFonts w:ascii="Myriad Pro" w:hAnsi="Myriad Pro" w:cstheme="minorHAnsi"/>
                <w:b/>
                <w:color w:val="000000"/>
                <w:sz w:val="22"/>
                <w:szCs w:val="22"/>
                <w:lang w:val="en-GB"/>
              </w:rPr>
              <w:t>Recommendations for the new UNDAF 20</w:t>
            </w:r>
            <w:r w:rsidRPr="00C0323D" w:rsidR="008C20BD">
              <w:rPr>
                <w:rFonts w:ascii="Myriad Pro" w:hAnsi="Myriad Pro" w:cstheme="minorHAnsi"/>
                <w:b/>
                <w:color w:val="000000"/>
                <w:sz w:val="22"/>
                <w:szCs w:val="22"/>
                <w:lang w:val="en-GB"/>
              </w:rPr>
              <w:t>21</w:t>
            </w:r>
            <w:r w:rsidRPr="00C0323D" w:rsidR="00256E52">
              <w:rPr>
                <w:rFonts w:ascii="Myriad Pro" w:hAnsi="Myriad Pro" w:cstheme="minorHAnsi"/>
                <w:b/>
                <w:color w:val="000000"/>
                <w:sz w:val="22"/>
                <w:szCs w:val="22"/>
                <w:lang w:val="en-GB"/>
              </w:rPr>
              <w:t>-202</w:t>
            </w:r>
            <w:r w:rsidRPr="00C0323D" w:rsidR="008C20BD">
              <w:rPr>
                <w:rFonts w:ascii="Myriad Pro" w:hAnsi="Myriad Pro" w:cstheme="minorHAnsi"/>
                <w:b/>
                <w:color w:val="000000"/>
                <w:sz w:val="22"/>
                <w:szCs w:val="22"/>
                <w:lang w:val="en-GB"/>
              </w:rPr>
              <w:t>5</w:t>
            </w:r>
            <w:r w:rsidRPr="00C0323D" w:rsidR="00256E52">
              <w:rPr>
                <w:rFonts w:ascii="Myriad Pro" w:hAnsi="Myriad Pro" w:cstheme="minorHAnsi"/>
                <w:b/>
                <w:color w:val="000000"/>
                <w:sz w:val="22"/>
                <w:szCs w:val="22"/>
                <w:lang w:val="en-GB"/>
              </w:rPr>
              <w:t xml:space="preserve">.  </w:t>
            </w:r>
            <w:r w:rsidRPr="00C0323D">
              <w:rPr>
                <w:rFonts w:ascii="Myriad Pro" w:hAnsi="Myriad Pro" w:cstheme="minorHAnsi"/>
                <w:b/>
                <w:sz w:val="22"/>
                <w:szCs w:val="22"/>
                <w:lang w:eastAsia="en-US"/>
              </w:rPr>
              <w:t>Priority development problems and their common root causes</w:t>
            </w:r>
            <w:r w:rsidRPr="00C0323D" w:rsidR="00DE5630">
              <w:rPr>
                <w:rFonts w:ascii="Myriad Pro" w:hAnsi="Myriad Pro" w:cstheme="minorHAnsi"/>
                <w:sz w:val="22"/>
                <w:szCs w:val="22"/>
                <w:lang w:eastAsia="en-US"/>
              </w:rPr>
              <w:t>.</w:t>
            </w:r>
          </w:p>
          <w:p w:rsidRPr="00C0323D" w:rsidR="006C5677" w:rsidP="00C6067C" w:rsidRDefault="006C5677" w14:paraId="33861B95" w14:textId="77777777">
            <w:pPr>
              <w:widowControl w:val="0"/>
              <w:autoSpaceDE w:val="0"/>
              <w:autoSpaceDN w:val="0"/>
              <w:adjustRightInd w:val="0"/>
              <w:rPr>
                <w:rFonts w:ascii="Myriad Pro" w:hAnsi="Myriad Pro" w:cstheme="minorHAnsi"/>
                <w:sz w:val="22"/>
                <w:szCs w:val="22"/>
                <w:lang w:eastAsia="en-US"/>
              </w:rPr>
            </w:pPr>
            <w:r w:rsidRPr="00C0323D">
              <w:rPr>
                <w:rFonts w:ascii="Myriad Pro" w:hAnsi="Myriad Pro" w:cstheme="minorHAnsi"/>
                <w:noProof/>
                <w:sz w:val="22"/>
                <w:szCs w:val="22"/>
                <w:lang w:eastAsia="en-US"/>
              </w:rPr>
              <w:drawing>
                <wp:anchor distT="0" distB="0" distL="114300" distR="114300" simplePos="0" relativeHeight="251658241" behindDoc="1" locked="0" layoutInCell="0" allowOverlap="1" wp14:anchorId="33861D66" wp14:editId="33861D67">
                  <wp:simplePos x="0" y="0"/>
                  <wp:positionH relativeFrom="column">
                    <wp:posOffset>226060</wp:posOffset>
                  </wp:positionH>
                  <wp:positionV relativeFrom="paragraph">
                    <wp:posOffset>-94615</wp:posOffset>
                  </wp:positionV>
                  <wp:extent cx="67310" cy="6731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14:sizeRelH relativeFrom="page">
                    <wp14:pctWidth>0</wp14:pctWidth>
                  </wp14:sizeRelH>
                  <wp14:sizeRelV relativeFrom="page">
                    <wp14:pctHeight>0</wp14:pctHeight>
                  </wp14:sizeRelV>
                </wp:anchor>
              </w:drawing>
            </w:r>
            <w:r w:rsidR="1F92719E">
              <w:rPr/>
              <w:t/>
            </w:r>
          </w:p>
          <w:p w:rsidRPr="00C0323D" w:rsidR="006C5677" w:rsidP="008C20BD" w:rsidRDefault="006C5677" w14:paraId="33861B97" w14:textId="2D578FC1">
            <w:pPr>
              <w:widowControl w:val="0"/>
              <w:overflowPunct w:val="0"/>
              <w:autoSpaceDE w:val="0"/>
              <w:autoSpaceDN w:val="0"/>
              <w:adjustRightInd w:val="0"/>
              <w:jc w:val="both"/>
              <w:rPr>
                <w:rFonts w:ascii="Myriad Pro" w:hAnsi="Myriad Pro" w:cstheme="minorHAnsi"/>
                <w:sz w:val="22"/>
                <w:szCs w:val="22"/>
                <w:lang w:eastAsia="en-US"/>
              </w:rPr>
            </w:pPr>
            <w:r w:rsidRPr="00C0323D">
              <w:rPr>
                <w:rFonts w:ascii="Myriad Pro" w:hAnsi="Myriad Pro" w:cstheme="minorHAnsi"/>
                <w:sz w:val="22"/>
                <w:szCs w:val="22"/>
                <w:lang w:eastAsia="en-US"/>
              </w:rPr>
              <w:t>The final section will identify the priority development problems</w:t>
            </w:r>
            <w:r w:rsidRPr="00C0323D" w:rsidR="00E83B1F">
              <w:rPr>
                <w:rFonts w:ascii="Myriad Pro" w:hAnsi="Myriad Pro" w:cstheme="minorHAnsi"/>
                <w:sz w:val="22"/>
                <w:szCs w:val="22"/>
                <w:lang w:eastAsia="en-US"/>
              </w:rPr>
              <w:t xml:space="preserve"> and recommendations for the new UNDAF</w:t>
            </w:r>
            <w:r w:rsidRPr="00C0323D">
              <w:rPr>
                <w:rFonts w:ascii="Myriad Pro" w:hAnsi="Myriad Pro" w:cstheme="minorHAnsi"/>
                <w:sz w:val="22"/>
                <w:szCs w:val="22"/>
                <w:lang w:eastAsia="en-US"/>
              </w:rPr>
              <w:t xml:space="preserve">. Prioritization will guide where the UNCT can bring its comparative advantages to bear to make the biggest difference over the next five years, including: i) The magnitude of the problem and the level of national </w:t>
            </w:r>
            <w:r w:rsidRPr="00C0323D">
              <w:rPr>
                <w:rFonts w:ascii="Myriad Pro" w:hAnsi="Myriad Pro" w:cstheme="minorHAnsi"/>
                <w:sz w:val="22"/>
                <w:szCs w:val="22"/>
                <w:lang w:eastAsia="en-US"/>
              </w:rPr>
              <w:lastRenderedPageBreak/>
              <w:t>commitment; ii) Problems with common underlying root causes where programmatic responses may yield multiple impacts; iii) Whether the UNCT has the comparative advantages to help the country address the problem; iv) Sufficient human resources and funds that are available, or might reasonably be mobilized; and v) The potential for alignment with key actors within government and civil society, who have</w:t>
            </w:r>
            <w:r w:rsidRPr="00C0323D" w:rsidR="007106AE">
              <w:rPr>
                <w:rFonts w:ascii="Myriad Pro" w:hAnsi="Myriad Pro" w:cstheme="minorHAnsi"/>
                <w:sz w:val="22"/>
                <w:szCs w:val="22"/>
                <w:lang w:eastAsia="en-US"/>
              </w:rPr>
              <w:t xml:space="preserve"> decision-making power or who can influence national priorities and support the UNCT’s concerted action.</w:t>
            </w:r>
            <w:r w:rsidRPr="00C0323D">
              <w:rPr>
                <w:rFonts w:ascii="Myriad Pro" w:hAnsi="Myriad Pro" w:cstheme="minorHAnsi"/>
                <w:noProof/>
                <w:sz w:val="22"/>
                <w:szCs w:val="22"/>
                <w:lang w:eastAsia="en-US"/>
              </w:rPr>
              <mc:AlternateContent>
                <mc:Choice Requires="wps">
                  <w:drawing>
                    <wp:anchor distT="0" distB="0" distL="114300" distR="114300" simplePos="0" relativeHeight="251658242" behindDoc="1" locked="0" layoutInCell="0" allowOverlap="1" wp14:anchorId="33861D68" wp14:editId="33861D69">
                      <wp:simplePos x="0" y="0"/>
                      <wp:positionH relativeFrom="column">
                        <wp:posOffset>-6350</wp:posOffset>
                      </wp:positionH>
                      <wp:positionV relativeFrom="paragraph">
                        <wp:posOffset>147955</wp:posOffset>
                      </wp:positionV>
                      <wp:extent cx="1779905" cy="0"/>
                      <wp:effectExtent l="0" t="0" r="29845" b="19050"/>
                      <wp:wrapNone/>
                      <wp:docPr id="7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9905" cy="0"/>
                              </a:xfrm>
                              <a:prstGeom prst="line">
                                <a:avLst/>
                              </a:prstGeom>
                              <a:noFill/>
                              <a:ln w="91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style="position:absolute;flip: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383mm" from="-.5pt,11.65pt" to="139.65pt,11.65pt" w14:anchorId="680C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fMGwIAADQ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"/>
                  </w:pict>
                </mc:Fallback>
              </mc:AlternateContent>
            </w:r>
          </w:p>
          <w:p w:rsidRPr="00C0323D" w:rsidR="007106AE" w:rsidP="00C6067C" w:rsidRDefault="007106AE" w14:paraId="33861B9A" w14:textId="77777777">
            <w:pPr>
              <w:widowControl w:val="0"/>
              <w:autoSpaceDE w:val="0"/>
              <w:autoSpaceDN w:val="0"/>
              <w:adjustRightInd w:val="0"/>
              <w:rPr>
                <w:rFonts w:ascii="Myriad Pro" w:hAnsi="Myriad Pro" w:cstheme="minorHAnsi"/>
                <w:sz w:val="22"/>
                <w:szCs w:val="22"/>
                <w:lang w:eastAsia="en-US"/>
              </w:rPr>
            </w:pPr>
          </w:p>
          <w:p w:rsidRPr="00D67579" w:rsidR="00D10B4D" w:rsidP="00C6067C" w:rsidRDefault="00D10B4D" w14:paraId="33861BA6" w14:textId="77777777">
            <w:pPr>
              <w:jc w:val="center"/>
              <w:rPr>
                <w:rFonts w:ascii="Myriad Pro" w:hAnsi="Myriad Pro" w:cstheme="minorHAnsi"/>
                <w:b/>
                <w:sz w:val="22"/>
                <w:szCs w:val="22"/>
              </w:rPr>
            </w:pPr>
            <w:r w:rsidRPr="00D67579">
              <w:rPr>
                <w:rFonts w:ascii="Myriad Pro" w:hAnsi="Myriad Pro" w:cstheme="minorHAnsi"/>
                <w:b/>
                <w:sz w:val="22"/>
                <w:szCs w:val="22"/>
              </w:rPr>
              <w:t xml:space="preserve">EVALUATION </w:t>
            </w:r>
            <w:r w:rsidRPr="00D67579" w:rsidR="00C138D0">
              <w:rPr>
                <w:rFonts w:ascii="Myriad Pro" w:hAnsi="Myriad Pro" w:cstheme="minorHAnsi"/>
                <w:b/>
                <w:sz w:val="22"/>
                <w:szCs w:val="22"/>
              </w:rPr>
              <w:t xml:space="preserve">AND ANALYSIS </w:t>
            </w:r>
            <w:r w:rsidRPr="00D67579">
              <w:rPr>
                <w:rFonts w:ascii="Myriad Pro" w:hAnsi="Myriad Pro" w:cstheme="minorHAnsi"/>
                <w:b/>
                <w:sz w:val="22"/>
                <w:szCs w:val="22"/>
              </w:rPr>
              <w:t>MANAGEMENT STRUCTURE</w:t>
            </w:r>
          </w:p>
          <w:p w:rsidRPr="00C0323D" w:rsidR="00535F42" w:rsidP="00D10B4D" w:rsidRDefault="00535F42" w14:paraId="33861BA7" w14:textId="77777777">
            <w:pPr>
              <w:rPr>
                <w:rFonts w:ascii="Myriad Pro" w:hAnsi="Myriad Pro" w:cstheme="minorHAnsi"/>
                <w:sz w:val="22"/>
                <w:szCs w:val="22"/>
              </w:rPr>
            </w:pPr>
          </w:p>
          <w:p w:rsidRPr="00C0323D" w:rsidR="00D10B4D" w:rsidP="00D10B4D" w:rsidRDefault="00535F42" w14:paraId="33861BA8" w14:textId="47976A93">
            <w:pPr>
              <w:rPr>
                <w:rFonts w:ascii="Myriad Pro" w:hAnsi="Myriad Pro" w:cstheme="minorHAnsi"/>
                <w:sz w:val="22"/>
                <w:szCs w:val="22"/>
              </w:rPr>
            </w:pPr>
            <w:r w:rsidRPr="00C0323D">
              <w:rPr>
                <w:rFonts w:ascii="Myriad Pro" w:hAnsi="Myriad Pro" w:cstheme="minorHAnsi"/>
                <w:sz w:val="22"/>
                <w:szCs w:val="22"/>
              </w:rPr>
              <w:t xml:space="preserve">The UNDAF evaluation and country analysis </w:t>
            </w:r>
            <w:r w:rsidR="00F07D22">
              <w:rPr>
                <w:rFonts w:ascii="Myriad Pro" w:hAnsi="Myriad Pro" w:cstheme="minorHAnsi"/>
                <w:sz w:val="22"/>
                <w:szCs w:val="22"/>
              </w:rPr>
              <w:t>consultant</w:t>
            </w:r>
            <w:r w:rsidRPr="00C0323D" w:rsidR="00F07D22">
              <w:rPr>
                <w:rFonts w:ascii="Myriad Pro" w:hAnsi="Myriad Pro" w:cstheme="minorHAnsi"/>
                <w:sz w:val="22"/>
                <w:szCs w:val="22"/>
              </w:rPr>
              <w:t xml:space="preserve"> </w:t>
            </w:r>
            <w:r w:rsidRPr="00C0323D">
              <w:rPr>
                <w:rFonts w:ascii="Myriad Pro" w:hAnsi="Myriad Pro" w:cstheme="minorHAnsi"/>
                <w:sz w:val="22"/>
                <w:szCs w:val="22"/>
              </w:rPr>
              <w:t xml:space="preserve">will work </w:t>
            </w:r>
            <w:r w:rsidRPr="00C0323D" w:rsidR="00DE5316">
              <w:rPr>
                <w:rFonts w:ascii="Myriad Pro" w:hAnsi="Myriad Pro" w:cstheme="minorHAnsi"/>
                <w:sz w:val="22"/>
                <w:szCs w:val="22"/>
              </w:rPr>
              <w:t xml:space="preserve">within </w:t>
            </w:r>
            <w:r w:rsidRPr="00C0323D">
              <w:rPr>
                <w:rFonts w:ascii="Myriad Pro" w:hAnsi="Myriad Pro" w:cstheme="minorHAnsi"/>
                <w:sz w:val="22"/>
                <w:szCs w:val="22"/>
              </w:rPr>
              <w:t>the following structure.</w:t>
            </w:r>
          </w:p>
          <w:p w:rsidRPr="00C0323D" w:rsidR="00535F42" w:rsidP="00D10B4D" w:rsidRDefault="00535F42" w14:paraId="33861BA9" w14:textId="77777777">
            <w:pPr>
              <w:rPr>
                <w:rFonts w:ascii="Myriad Pro" w:hAnsi="Myriad Pro" w:cstheme="minorHAnsi"/>
                <w:sz w:val="22"/>
                <w:szCs w:val="22"/>
              </w:rPr>
            </w:pPr>
          </w:p>
          <w:p w:rsidRPr="00C0323D" w:rsidR="005F4592" w:rsidP="005F4592" w:rsidRDefault="005F4592" w14:paraId="33861BAA" w14:textId="73B1DD2B">
            <w:pPr>
              <w:spacing w:after="200"/>
              <w:jc w:val="both"/>
              <w:rPr>
                <w:rFonts w:ascii="Myriad Pro" w:hAnsi="Myriad Pro" w:cstheme="minorHAnsi"/>
                <w:sz w:val="22"/>
                <w:szCs w:val="22"/>
                <w:lang w:val="en-GB" w:eastAsia="en-US"/>
              </w:rPr>
            </w:pPr>
            <w:r w:rsidRPr="00C0323D">
              <w:rPr>
                <w:rFonts w:ascii="Myriad Pro" w:hAnsi="Myriad Pro" w:cstheme="minorHAnsi"/>
                <w:sz w:val="22"/>
                <w:szCs w:val="22"/>
                <w:lang w:val="en-GB" w:eastAsia="en-US"/>
              </w:rPr>
              <w:t>The international consultant will lead the team of one national consultant.</w:t>
            </w:r>
          </w:p>
          <w:p w:rsidRPr="00C0323D" w:rsidR="00D60067" w:rsidP="00D60067" w:rsidRDefault="00D60067" w14:paraId="33861BAB" w14:textId="5B024C11">
            <w:pPr>
              <w:jc w:val="both"/>
              <w:rPr>
                <w:rFonts w:ascii="Myriad Pro" w:hAnsi="Myriad Pro" w:cstheme="minorHAnsi"/>
                <w:sz w:val="22"/>
                <w:szCs w:val="22"/>
              </w:rPr>
            </w:pPr>
            <w:r w:rsidRPr="00C0323D">
              <w:rPr>
                <w:rFonts w:ascii="Myriad Pro" w:hAnsi="Myriad Pro" w:cstheme="minorHAnsi"/>
                <w:sz w:val="22"/>
                <w:szCs w:val="22"/>
              </w:rPr>
              <w:t xml:space="preserve">Direct supervision to the team of consultants will be provided by the UN Resident Coordinator and UN Coordination </w:t>
            </w:r>
            <w:r w:rsidR="00A759F9">
              <w:rPr>
                <w:rFonts w:ascii="Myriad Pro" w:hAnsi="Myriad Pro" w:cstheme="minorHAnsi"/>
                <w:sz w:val="22"/>
                <w:szCs w:val="22"/>
              </w:rPr>
              <w:t>Analyst</w:t>
            </w:r>
            <w:r w:rsidRPr="00C0323D">
              <w:rPr>
                <w:rFonts w:ascii="Myriad Pro" w:hAnsi="Myriad Pro" w:cstheme="minorHAnsi"/>
                <w:sz w:val="22"/>
                <w:szCs w:val="22"/>
              </w:rPr>
              <w:t xml:space="preserve">. The close day-to-day work and technical coordination is done through </w:t>
            </w:r>
            <w:r w:rsidRPr="00706BAE" w:rsidR="00706BAE">
              <w:rPr>
                <w:rFonts w:ascii="Myriad Pro" w:hAnsi="Myriad Pro" w:cstheme="minorHAnsi"/>
                <w:sz w:val="22"/>
                <w:szCs w:val="22"/>
              </w:rPr>
              <w:t>M&amp;E</w:t>
            </w:r>
            <w:r w:rsidRPr="00706BAE">
              <w:rPr>
                <w:rFonts w:ascii="Myriad Pro" w:hAnsi="Myriad Pro" w:cstheme="minorHAnsi"/>
                <w:sz w:val="22"/>
                <w:szCs w:val="22"/>
              </w:rPr>
              <w:t xml:space="preserve"> Group</w:t>
            </w:r>
            <w:r w:rsidRPr="00C0323D">
              <w:rPr>
                <w:rFonts w:ascii="Myriad Pro" w:hAnsi="Myriad Pro" w:cstheme="minorHAnsi"/>
                <w:sz w:val="22"/>
                <w:szCs w:val="22"/>
              </w:rPr>
              <w:t xml:space="preserve">, which is composed of the UN agencies representatives. In addition, the consultations on evaluation are made with UNDAF M&amp;E group. The </w:t>
            </w:r>
            <w:r w:rsidRPr="002C4706" w:rsidR="00706BAE">
              <w:rPr>
                <w:rFonts w:ascii="Myriad Pro" w:hAnsi="Myriad Pro" w:cstheme="minorHAnsi"/>
                <w:sz w:val="22"/>
                <w:szCs w:val="22"/>
              </w:rPr>
              <w:t>M&amp;E Group</w:t>
            </w:r>
            <w:r w:rsidRPr="00706BAE" w:rsidDel="00706BAE" w:rsidR="00706BAE">
              <w:rPr>
                <w:rFonts w:ascii="Myriad Pro" w:hAnsi="Myriad Pro" w:cstheme="minorHAnsi"/>
                <w:sz w:val="22"/>
                <w:szCs w:val="22"/>
              </w:rPr>
              <w:t xml:space="preserve"> </w:t>
            </w:r>
            <w:r w:rsidR="00706BAE">
              <w:rPr>
                <w:rFonts w:ascii="Myriad Pro" w:hAnsi="Myriad Pro" w:cstheme="minorHAnsi"/>
                <w:sz w:val="22"/>
                <w:szCs w:val="22"/>
              </w:rPr>
              <w:t>will</w:t>
            </w:r>
            <w:r w:rsidRPr="00C0323D">
              <w:rPr>
                <w:rFonts w:ascii="Myriad Pro" w:hAnsi="Myriad Pro" w:cstheme="minorHAnsi"/>
                <w:sz w:val="22"/>
                <w:szCs w:val="22"/>
              </w:rPr>
              <w:t xml:space="preserve"> provide quality assurance of country analysis and evaluation and </w:t>
            </w:r>
            <w:r w:rsidRPr="00C0323D" w:rsidR="005F605A">
              <w:rPr>
                <w:rFonts w:ascii="Myriad Pro" w:hAnsi="Myriad Pro" w:cstheme="minorHAnsi"/>
                <w:sz w:val="22"/>
                <w:szCs w:val="22"/>
              </w:rPr>
              <w:t>guides UNCT on UNDAF processes.</w:t>
            </w:r>
          </w:p>
          <w:p w:rsidRPr="00C0323D" w:rsidR="0097064C" w:rsidP="00535F42" w:rsidRDefault="0097064C" w14:paraId="33861BAC" w14:textId="77777777">
            <w:pPr>
              <w:jc w:val="both"/>
              <w:rPr>
                <w:rFonts w:ascii="Myriad Pro" w:hAnsi="Myriad Pro" w:cstheme="minorHAnsi"/>
                <w:sz w:val="22"/>
                <w:szCs w:val="22"/>
              </w:rPr>
            </w:pPr>
          </w:p>
          <w:p w:rsidRPr="00C0323D" w:rsidR="0097064C" w:rsidP="00535F42" w:rsidRDefault="0097064C" w14:paraId="33861BAD" w14:textId="14E52FEB">
            <w:pPr>
              <w:jc w:val="both"/>
              <w:rPr>
                <w:rFonts w:ascii="Myriad Pro" w:hAnsi="Myriad Pro" w:cstheme="minorHAnsi"/>
                <w:sz w:val="22"/>
                <w:szCs w:val="22"/>
              </w:rPr>
            </w:pPr>
            <w:r w:rsidRPr="00C0323D">
              <w:rPr>
                <w:rFonts w:ascii="Myriad Pro" w:hAnsi="Myriad Pro" w:cstheme="minorHAnsi"/>
                <w:sz w:val="22"/>
                <w:szCs w:val="22"/>
              </w:rPr>
              <w:t xml:space="preserve">The UNCT </w:t>
            </w:r>
            <w:r w:rsidRPr="00C0323D" w:rsidR="005F4592">
              <w:rPr>
                <w:rFonts w:ascii="Myriad Pro" w:hAnsi="Myriad Pro" w:cstheme="minorHAnsi"/>
                <w:sz w:val="22"/>
                <w:szCs w:val="22"/>
              </w:rPr>
              <w:t xml:space="preserve">will provide overall guidance </w:t>
            </w:r>
            <w:r w:rsidRPr="00C0323D" w:rsidR="000711DC">
              <w:rPr>
                <w:rFonts w:ascii="Myriad Pro" w:hAnsi="Myriad Pro" w:cstheme="minorHAnsi"/>
                <w:sz w:val="22"/>
                <w:szCs w:val="22"/>
              </w:rPr>
              <w:t xml:space="preserve">to UNDAF processes </w:t>
            </w:r>
            <w:r w:rsidRPr="00C0323D" w:rsidR="005F4592">
              <w:rPr>
                <w:rFonts w:ascii="Myriad Pro" w:hAnsi="Myriad Pro" w:cstheme="minorHAnsi"/>
                <w:sz w:val="22"/>
                <w:szCs w:val="22"/>
              </w:rPr>
              <w:t xml:space="preserve">and </w:t>
            </w:r>
            <w:r w:rsidRPr="00C0323D">
              <w:rPr>
                <w:rFonts w:ascii="Myriad Pro" w:hAnsi="Myriad Pro" w:cstheme="minorHAnsi"/>
                <w:sz w:val="22"/>
                <w:szCs w:val="22"/>
              </w:rPr>
              <w:t>will prepare an agreed management response to the evaluation within two months of receiving the final evaluation report (as per UNDAF management response guidance).</w:t>
            </w:r>
          </w:p>
          <w:p w:rsidRPr="00C0323D" w:rsidR="0093203B" w:rsidP="00D10B4D" w:rsidRDefault="0093203B" w14:paraId="33861BB1" w14:textId="77777777">
            <w:pPr>
              <w:rPr>
                <w:rFonts w:ascii="Myriad Pro" w:hAnsi="Myriad Pro" w:cstheme="minorHAnsi"/>
                <w:b/>
                <w:sz w:val="22"/>
                <w:szCs w:val="22"/>
              </w:rPr>
            </w:pPr>
          </w:p>
          <w:p w:rsidRPr="00D67579" w:rsidR="00D10B4D" w:rsidP="00C6067C" w:rsidRDefault="00D10B4D" w14:paraId="33861BB2" w14:textId="77777777">
            <w:pPr>
              <w:jc w:val="center"/>
              <w:rPr>
                <w:rFonts w:ascii="Myriad Pro" w:hAnsi="Myriad Pro" w:cstheme="minorHAnsi"/>
                <w:b/>
                <w:sz w:val="22"/>
                <w:szCs w:val="22"/>
              </w:rPr>
            </w:pPr>
            <w:r w:rsidRPr="00D67579">
              <w:rPr>
                <w:rFonts w:ascii="Myriad Pro" w:hAnsi="Myriad Pro" w:cstheme="minorHAnsi"/>
                <w:b/>
                <w:sz w:val="22"/>
                <w:szCs w:val="22"/>
              </w:rPr>
              <w:t>PROCESS AND TENTATIVE TIMEFRAME</w:t>
            </w:r>
          </w:p>
          <w:tbl>
            <w:tblPr>
              <w:tblW w:w="10060" w:type="dxa"/>
              <w:tblLayout w:type="fixed"/>
              <w:tblLook w:val="04A0" w:firstRow="1" w:lastRow="0" w:firstColumn="1" w:lastColumn="0" w:noHBand="0" w:noVBand="1"/>
            </w:tblPr>
            <w:tblGrid>
              <w:gridCol w:w="5020"/>
              <w:gridCol w:w="1437"/>
              <w:gridCol w:w="993"/>
              <w:gridCol w:w="1346"/>
              <w:gridCol w:w="1264"/>
            </w:tblGrid>
            <w:tr w:rsidRPr="00C0323D" w:rsidR="00A1467C" w:rsidTr="00B77039" w14:paraId="33861BB8" w14:textId="77777777">
              <w:trPr>
                <w:trHeight w:val="300"/>
              </w:trPr>
              <w:tc>
                <w:tcPr>
                  <w:tcW w:w="5020" w:type="dxa"/>
                  <w:tcBorders>
                    <w:top w:val="single" w:color="auto" w:sz="4" w:space="0"/>
                    <w:left w:val="single" w:color="auto" w:sz="4" w:space="0"/>
                    <w:bottom w:val="single" w:color="auto" w:sz="4" w:space="0"/>
                    <w:right w:val="single" w:color="auto" w:sz="4" w:space="0"/>
                  </w:tcBorders>
                  <w:shd w:val="clear" w:color="auto" w:fill="9BC2E6"/>
                  <w:vAlign w:val="center"/>
                  <w:hideMark/>
                </w:tcPr>
                <w:p w:rsidRPr="00C0323D" w:rsidR="00A1467C" w:rsidP="00A1467C" w:rsidRDefault="00A1467C" w14:paraId="33861BB3"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Phase I – Preparation</w:t>
                  </w:r>
                </w:p>
              </w:tc>
              <w:tc>
                <w:tcPr>
                  <w:tcW w:w="1437" w:type="dxa"/>
                  <w:tcBorders>
                    <w:top w:val="single" w:color="auto" w:sz="4" w:space="0"/>
                    <w:left w:val="nil"/>
                    <w:bottom w:val="single" w:color="auto" w:sz="4" w:space="0"/>
                    <w:right w:val="single" w:color="auto" w:sz="4" w:space="0"/>
                  </w:tcBorders>
                  <w:shd w:val="clear" w:color="auto" w:fill="9BC2E6"/>
                  <w:vAlign w:val="center"/>
                  <w:hideMark/>
                </w:tcPr>
                <w:p w:rsidRPr="00C0323D" w:rsidR="00A1467C" w:rsidP="00A1467C" w:rsidRDefault="00A1467C" w14:paraId="33861BB4"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Responsible parties</w:t>
                  </w:r>
                </w:p>
              </w:tc>
              <w:tc>
                <w:tcPr>
                  <w:tcW w:w="993" w:type="dxa"/>
                  <w:tcBorders>
                    <w:top w:val="single" w:color="auto" w:sz="4" w:space="0"/>
                    <w:left w:val="nil"/>
                    <w:bottom w:val="single" w:color="auto" w:sz="4" w:space="0"/>
                    <w:right w:val="single" w:color="auto" w:sz="4" w:space="0"/>
                  </w:tcBorders>
                  <w:shd w:val="clear" w:color="auto" w:fill="9BC2E6"/>
                  <w:vAlign w:val="center"/>
                  <w:hideMark/>
                </w:tcPr>
                <w:p w:rsidRPr="00C0323D" w:rsidR="00A1467C" w:rsidP="00A1467C" w:rsidRDefault="00A1467C" w14:paraId="33861BB5"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 </w:t>
                  </w:r>
                </w:p>
              </w:tc>
              <w:tc>
                <w:tcPr>
                  <w:tcW w:w="1346" w:type="dxa"/>
                  <w:tcBorders>
                    <w:top w:val="single" w:color="auto" w:sz="4" w:space="0"/>
                    <w:left w:val="nil"/>
                    <w:bottom w:val="single" w:color="auto" w:sz="4" w:space="0"/>
                    <w:right w:val="single" w:color="auto" w:sz="4" w:space="0"/>
                  </w:tcBorders>
                  <w:shd w:val="clear" w:color="auto" w:fill="9BC2E6"/>
                  <w:vAlign w:val="center"/>
                  <w:hideMark/>
                </w:tcPr>
                <w:p w:rsidRPr="00C0323D" w:rsidR="00A1467C" w:rsidP="00B77039" w:rsidRDefault="00A1467C" w14:paraId="33861BB6" w14:textId="77777777">
                  <w:pPr>
                    <w:jc w:val="cente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Timeframe</w:t>
                  </w:r>
                </w:p>
              </w:tc>
              <w:tc>
                <w:tcPr>
                  <w:tcW w:w="1264" w:type="dxa"/>
                  <w:tcBorders>
                    <w:top w:val="single" w:color="auto" w:sz="4" w:space="0"/>
                    <w:left w:val="nil"/>
                    <w:bottom w:val="single" w:color="auto" w:sz="4" w:space="0"/>
                    <w:right w:val="single" w:color="auto" w:sz="4" w:space="0"/>
                  </w:tcBorders>
                  <w:shd w:val="clear" w:color="auto" w:fill="9BC2E6"/>
                  <w:vAlign w:val="center"/>
                  <w:hideMark/>
                </w:tcPr>
                <w:p w:rsidRPr="00C0323D" w:rsidR="00A1467C" w:rsidP="00187466" w:rsidRDefault="00A1467C" w14:paraId="33861BB7" w14:textId="417CF448">
                  <w:pPr>
                    <w:jc w:val="center"/>
                    <w:rPr>
                      <w:rFonts w:ascii="Myriad Pro" w:hAnsi="Myriad Pro" w:cstheme="minorHAnsi"/>
                      <w:b/>
                      <w:bCs/>
                      <w:color w:val="000000"/>
                      <w:sz w:val="22"/>
                      <w:szCs w:val="22"/>
                      <w:lang w:eastAsia="en-US"/>
                    </w:rPr>
                  </w:pPr>
                </w:p>
              </w:tc>
            </w:tr>
            <w:tr w:rsidRPr="00C0323D" w:rsidR="00A1467C" w:rsidTr="00B77039" w14:paraId="33861BBE" w14:textId="77777777">
              <w:trPr>
                <w:trHeight w:val="300"/>
              </w:trPr>
              <w:tc>
                <w:tcPr>
                  <w:tcW w:w="5020" w:type="dxa"/>
                  <w:tcBorders>
                    <w:top w:val="nil"/>
                    <w:left w:val="single" w:color="auto" w:sz="4" w:space="0"/>
                    <w:bottom w:val="single" w:color="auto" w:sz="4" w:space="0"/>
                    <w:right w:val="single" w:color="auto" w:sz="4" w:space="0"/>
                  </w:tcBorders>
                  <w:shd w:val="clear" w:color="auto" w:fill="9BC2E6"/>
                  <w:vAlign w:val="center"/>
                  <w:hideMark/>
                </w:tcPr>
                <w:p w:rsidRPr="00C0323D" w:rsidR="00A1467C" w:rsidP="00A1467C" w:rsidRDefault="00A1467C" w14:paraId="33861BB9"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 </w:t>
                  </w:r>
                </w:p>
              </w:tc>
              <w:tc>
                <w:tcPr>
                  <w:tcW w:w="1437" w:type="dxa"/>
                  <w:tcBorders>
                    <w:top w:val="nil"/>
                    <w:left w:val="nil"/>
                    <w:bottom w:val="single" w:color="auto" w:sz="4" w:space="0"/>
                    <w:right w:val="single" w:color="auto" w:sz="4" w:space="0"/>
                  </w:tcBorders>
                  <w:shd w:val="clear" w:color="auto" w:fill="9BC2E6"/>
                  <w:vAlign w:val="center"/>
                  <w:hideMark/>
                </w:tcPr>
                <w:p w:rsidRPr="00C0323D" w:rsidR="00A1467C" w:rsidP="00A1467C" w:rsidRDefault="00A1467C" w14:paraId="33861BBA"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Lead</w:t>
                  </w:r>
                </w:p>
              </w:tc>
              <w:tc>
                <w:tcPr>
                  <w:tcW w:w="993" w:type="dxa"/>
                  <w:tcBorders>
                    <w:top w:val="nil"/>
                    <w:left w:val="nil"/>
                    <w:bottom w:val="single" w:color="auto" w:sz="4" w:space="0"/>
                    <w:right w:val="single" w:color="auto" w:sz="4" w:space="0"/>
                  </w:tcBorders>
                  <w:shd w:val="clear" w:color="auto" w:fill="9BC2E6"/>
                  <w:vAlign w:val="center"/>
                  <w:hideMark/>
                </w:tcPr>
                <w:p w:rsidRPr="00C0323D" w:rsidR="00A1467C" w:rsidP="00A1467C" w:rsidRDefault="00A1467C" w14:paraId="33861BBB"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Other</w:t>
                  </w:r>
                </w:p>
              </w:tc>
              <w:tc>
                <w:tcPr>
                  <w:tcW w:w="1346" w:type="dxa"/>
                  <w:tcBorders>
                    <w:top w:val="nil"/>
                    <w:left w:val="nil"/>
                    <w:bottom w:val="single" w:color="auto" w:sz="4" w:space="0"/>
                    <w:right w:val="single" w:color="auto" w:sz="4" w:space="0"/>
                  </w:tcBorders>
                  <w:shd w:val="clear" w:color="auto" w:fill="9BC2E6"/>
                  <w:vAlign w:val="center"/>
                  <w:hideMark/>
                </w:tcPr>
                <w:p w:rsidRPr="00C0323D" w:rsidR="00A1467C" w:rsidP="00B77039" w:rsidRDefault="00A1467C" w14:paraId="33861BBC" w14:textId="77777777">
                  <w:pPr>
                    <w:jc w:val="cente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Begin</w:t>
                  </w:r>
                </w:p>
              </w:tc>
              <w:tc>
                <w:tcPr>
                  <w:tcW w:w="1264" w:type="dxa"/>
                  <w:tcBorders>
                    <w:top w:val="nil"/>
                    <w:left w:val="nil"/>
                    <w:bottom w:val="single" w:color="auto" w:sz="4" w:space="0"/>
                    <w:right w:val="single" w:color="auto" w:sz="4" w:space="0"/>
                  </w:tcBorders>
                  <w:shd w:val="clear" w:color="auto" w:fill="9BC2E6"/>
                  <w:vAlign w:val="center"/>
                  <w:hideMark/>
                </w:tcPr>
                <w:p w:rsidRPr="00C0323D" w:rsidR="00A1467C" w:rsidP="00187466" w:rsidRDefault="00A1467C" w14:paraId="33861BBD" w14:textId="77777777">
                  <w:pPr>
                    <w:jc w:val="cente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End</w:t>
                  </w:r>
                </w:p>
              </w:tc>
            </w:tr>
            <w:tr w:rsidRPr="00C0323D" w:rsidR="007F475E" w:rsidTr="00B77039" w14:paraId="33861BC4" w14:textId="77777777">
              <w:trPr>
                <w:trHeight w:val="1275"/>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C0323D" w:rsidR="007F475E" w:rsidP="00D72710" w:rsidRDefault="007F475E" w14:paraId="33861BBF" w14:textId="77777777">
                  <w:pPr>
                    <w:jc w:val="both"/>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Identification and contracting the consultants</w:t>
                  </w:r>
                  <w:r w:rsidRPr="00C0323D" w:rsidR="00097118">
                    <w:rPr>
                      <w:rFonts w:ascii="Myriad Pro" w:hAnsi="Myriad Pro" w:cstheme="minorHAnsi"/>
                      <w:color w:val="000000"/>
                      <w:sz w:val="22"/>
                      <w:szCs w:val="22"/>
                      <w:lang w:eastAsia="en-US"/>
                    </w:rPr>
                    <w:t>.</w:t>
                  </w:r>
                  <w:r w:rsidRPr="00C0323D">
                    <w:rPr>
                      <w:rFonts w:ascii="Myriad Pro" w:hAnsi="Myriad Pro" w:cstheme="minorHAnsi"/>
                      <w:color w:val="000000"/>
                      <w:sz w:val="22"/>
                      <w:szCs w:val="22"/>
                      <w:lang w:eastAsia="en-US"/>
                    </w:rPr>
                    <w:t xml:space="preserve"> Once UNCT discusses the options on the best qualified candidates and UNRC approves the recommendation, the RC Office makes arrangements to commission a contract by UNDP Procurement Unit, in compliance with the procedures and requirements.</w:t>
                  </w:r>
                </w:p>
              </w:tc>
              <w:tc>
                <w:tcPr>
                  <w:tcW w:w="1437" w:type="dxa"/>
                  <w:tcBorders>
                    <w:top w:val="nil"/>
                    <w:left w:val="nil"/>
                    <w:bottom w:val="single" w:color="auto" w:sz="4" w:space="0"/>
                    <w:right w:val="single" w:color="auto" w:sz="4" w:space="0"/>
                  </w:tcBorders>
                  <w:shd w:val="clear" w:color="auto" w:fill="auto"/>
                  <w:vAlign w:val="center"/>
                  <w:hideMark/>
                </w:tcPr>
                <w:p w:rsidRPr="00C0323D" w:rsidR="007F475E" w:rsidP="007F475E" w:rsidRDefault="007F475E" w14:paraId="33861BC0"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UNCT/RCO</w:t>
                  </w:r>
                </w:p>
              </w:tc>
              <w:tc>
                <w:tcPr>
                  <w:tcW w:w="993" w:type="dxa"/>
                  <w:tcBorders>
                    <w:top w:val="nil"/>
                    <w:left w:val="nil"/>
                    <w:bottom w:val="single" w:color="auto" w:sz="4" w:space="0"/>
                    <w:right w:val="single" w:color="auto" w:sz="4" w:space="0"/>
                  </w:tcBorders>
                  <w:shd w:val="clear" w:color="auto" w:fill="auto"/>
                  <w:vAlign w:val="center"/>
                  <w:hideMark/>
                </w:tcPr>
                <w:p w:rsidRPr="00C0323D" w:rsidR="007F475E" w:rsidP="007F475E" w:rsidRDefault="007F475E" w14:paraId="33861BC1"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UNDP Procurement unit</w:t>
                  </w:r>
                </w:p>
              </w:tc>
              <w:tc>
                <w:tcPr>
                  <w:tcW w:w="1346" w:type="dxa"/>
                  <w:tcBorders>
                    <w:top w:val="nil"/>
                    <w:left w:val="nil"/>
                    <w:bottom w:val="single" w:color="auto" w:sz="4" w:space="0"/>
                    <w:right w:val="single" w:color="auto" w:sz="4" w:space="0"/>
                  </w:tcBorders>
                  <w:shd w:val="clear" w:color="auto" w:fill="auto"/>
                  <w:vAlign w:val="center"/>
                  <w:hideMark/>
                </w:tcPr>
                <w:p w:rsidRPr="00C0323D" w:rsidR="007F475E" w:rsidP="00B77039" w:rsidRDefault="007F475E" w14:paraId="33861BC2" w14:textId="3CE5B0B6">
                  <w:pPr>
                    <w:jc w:val="cente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15-</w:t>
                  </w:r>
                  <w:r w:rsidR="00A759F9">
                    <w:rPr>
                      <w:rFonts w:ascii="Myriad Pro" w:hAnsi="Myriad Pro" w:cstheme="minorHAnsi"/>
                      <w:color w:val="000000"/>
                      <w:sz w:val="22"/>
                      <w:szCs w:val="22"/>
                      <w:lang w:eastAsia="en-US"/>
                    </w:rPr>
                    <w:t>Apr</w:t>
                  </w:r>
                </w:p>
              </w:tc>
              <w:tc>
                <w:tcPr>
                  <w:tcW w:w="1264" w:type="dxa"/>
                  <w:tcBorders>
                    <w:top w:val="nil"/>
                    <w:left w:val="nil"/>
                    <w:bottom w:val="single" w:color="auto" w:sz="4" w:space="0"/>
                    <w:right w:val="single" w:color="auto" w:sz="4" w:space="0"/>
                  </w:tcBorders>
                  <w:shd w:val="clear" w:color="auto" w:fill="auto"/>
                  <w:vAlign w:val="center"/>
                  <w:hideMark/>
                </w:tcPr>
                <w:p w:rsidRPr="00C0323D" w:rsidR="007F475E" w:rsidP="00187466" w:rsidRDefault="00A759F9" w14:paraId="33861BC3" w14:textId="4AD0230F">
                  <w:pPr>
                    <w:jc w:val="center"/>
                    <w:rPr>
                      <w:rFonts w:ascii="Myriad Pro" w:hAnsi="Myriad Pro" w:cstheme="minorHAnsi"/>
                      <w:color w:val="000000"/>
                      <w:sz w:val="22"/>
                      <w:szCs w:val="22"/>
                      <w:lang w:eastAsia="en-US"/>
                    </w:rPr>
                  </w:pPr>
                  <w:r>
                    <w:rPr>
                      <w:rFonts w:ascii="Myriad Pro" w:hAnsi="Myriad Pro" w:cstheme="minorHAnsi"/>
                      <w:color w:val="000000"/>
                      <w:sz w:val="22"/>
                      <w:szCs w:val="22"/>
                      <w:lang w:eastAsia="en-US"/>
                    </w:rPr>
                    <w:t>1</w:t>
                  </w:r>
                  <w:r w:rsidR="003E73EB">
                    <w:rPr>
                      <w:rFonts w:ascii="Myriad Pro" w:hAnsi="Myriad Pro" w:cstheme="minorHAnsi"/>
                      <w:color w:val="000000"/>
                      <w:sz w:val="22"/>
                      <w:szCs w:val="22"/>
                      <w:lang w:eastAsia="en-US"/>
                    </w:rPr>
                    <w:t>5</w:t>
                  </w:r>
                  <w:r w:rsidRPr="00C0323D" w:rsidR="007F475E">
                    <w:rPr>
                      <w:rFonts w:ascii="Myriad Pro" w:hAnsi="Myriad Pro" w:cstheme="minorHAnsi"/>
                      <w:color w:val="000000"/>
                      <w:sz w:val="22"/>
                      <w:szCs w:val="22"/>
                      <w:lang w:eastAsia="en-US"/>
                    </w:rPr>
                    <w:t>-</w:t>
                  </w:r>
                  <w:r>
                    <w:rPr>
                      <w:rFonts w:ascii="Myriad Pro" w:hAnsi="Myriad Pro" w:cstheme="minorHAnsi"/>
                      <w:color w:val="000000"/>
                      <w:sz w:val="22"/>
                      <w:szCs w:val="22"/>
                      <w:lang w:eastAsia="en-US"/>
                    </w:rPr>
                    <w:t>May</w:t>
                  </w:r>
                </w:p>
              </w:tc>
            </w:tr>
            <w:tr w:rsidRPr="00C0323D" w:rsidR="002669CE" w:rsidTr="00B77039" w14:paraId="33861C01" w14:textId="77777777">
              <w:trPr>
                <w:trHeight w:val="300"/>
              </w:trPr>
              <w:tc>
                <w:tcPr>
                  <w:tcW w:w="5020" w:type="dxa"/>
                  <w:tcBorders>
                    <w:top w:val="nil"/>
                    <w:left w:val="single" w:color="auto" w:sz="4" w:space="0"/>
                    <w:bottom w:val="single" w:color="auto" w:sz="4" w:space="0"/>
                    <w:right w:val="single" w:color="auto" w:sz="4" w:space="0"/>
                  </w:tcBorders>
                  <w:shd w:val="clear" w:color="auto" w:fill="A9D08E"/>
                  <w:vAlign w:val="center"/>
                  <w:hideMark/>
                </w:tcPr>
                <w:p w:rsidRPr="00C0323D" w:rsidR="002669CE" w:rsidP="002669CE" w:rsidRDefault="002669CE" w14:paraId="33861BFC" w14:textId="497C2428">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Phase II - Conducting Country Analysis</w:t>
                  </w:r>
                  <w:r w:rsidRPr="00C0323D" w:rsidR="0003312B">
                    <w:rPr>
                      <w:rFonts w:ascii="Myriad Pro" w:hAnsi="Myriad Pro" w:cstheme="minorHAnsi"/>
                      <w:b/>
                      <w:bCs/>
                      <w:color w:val="000000"/>
                      <w:sz w:val="22"/>
                      <w:szCs w:val="22"/>
                      <w:lang w:eastAsia="en-US"/>
                    </w:rPr>
                    <w:t xml:space="preserve"> (CA)</w:t>
                  </w:r>
                </w:p>
              </w:tc>
              <w:tc>
                <w:tcPr>
                  <w:tcW w:w="1437" w:type="dxa"/>
                  <w:tcBorders>
                    <w:top w:val="nil"/>
                    <w:left w:val="nil"/>
                    <w:bottom w:val="single" w:color="auto" w:sz="4" w:space="0"/>
                    <w:right w:val="single" w:color="auto" w:sz="4" w:space="0"/>
                  </w:tcBorders>
                  <w:shd w:val="clear" w:color="auto" w:fill="A9D08E"/>
                  <w:vAlign w:val="center"/>
                  <w:hideMark/>
                </w:tcPr>
                <w:p w:rsidRPr="00C0323D" w:rsidR="002669CE" w:rsidP="002669CE" w:rsidRDefault="002669CE" w14:paraId="33861BFD"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Responsible parties</w:t>
                  </w:r>
                </w:p>
              </w:tc>
              <w:tc>
                <w:tcPr>
                  <w:tcW w:w="993" w:type="dxa"/>
                  <w:tcBorders>
                    <w:top w:val="nil"/>
                    <w:left w:val="nil"/>
                    <w:bottom w:val="single" w:color="auto" w:sz="4" w:space="0"/>
                    <w:right w:val="single" w:color="auto" w:sz="4" w:space="0"/>
                  </w:tcBorders>
                  <w:shd w:val="clear" w:color="auto" w:fill="A9D08E"/>
                  <w:vAlign w:val="center"/>
                  <w:hideMark/>
                </w:tcPr>
                <w:p w:rsidRPr="00C0323D" w:rsidR="002669CE" w:rsidP="002669CE" w:rsidRDefault="002669CE" w14:paraId="33861BFE"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 </w:t>
                  </w:r>
                </w:p>
              </w:tc>
              <w:tc>
                <w:tcPr>
                  <w:tcW w:w="1346" w:type="dxa"/>
                  <w:tcBorders>
                    <w:top w:val="nil"/>
                    <w:left w:val="nil"/>
                    <w:bottom w:val="single" w:color="auto" w:sz="4" w:space="0"/>
                    <w:right w:val="single" w:color="auto" w:sz="4" w:space="0"/>
                  </w:tcBorders>
                  <w:shd w:val="clear" w:color="auto" w:fill="A9D08E"/>
                  <w:vAlign w:val="center"/>
                  <w:hideMark/>
                </w:tcPr>
                <w:p w:rsidRPr="00C0323D" w:rsidR="002669CE" w:rsidP="00B77039" w:rsidRDefault="002669CE" w14:paraId="33861BFF" w14:textId="77777777">
                  <w:pPr>
                    <w:jc w:val="cente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Timeframe</w:t>
                  </w:r>
                </w:p>
              </w:tc>
              <w:tc>
                <w:tcPr>
                  <w:tcW w:w="1264" w:type="dxa"/>
                  <w:tcBorders>
                    <w:top w:val="nil"/>
                    <w:left w:val="nil"/>
                    <w:bottom w:val="single" w:color="auto" w:sz="4" w:space="0"/>
                    <w:right w:val="single" w:color="auto" w:sz="4" w:space="0"/>
                  </w:tcBorders>
                  <w:shd w:val="clear" w:color="auto" w:fill="A9D08E"/>
                  <w:vAlign w:val="center"/>
                  <w:hideMark/>
                </w:tcPr>
                <w:p w:rsidRPr="00C0323D" w:rsidR="002669CE" w:rsidP="00187466" w:rsidRDefault="002669CE" w14:paraId="33861C00" w14:textId="71B4522F">
                  <w:pPr>
                    <w:jc w:val="center"/>
                    <w:rPr>
                      <w:rFonts w:ascii="Myriad Pro" w:hAnsi="Myriad Pro" w:cstheme="minorHAnsi"/>
                      <w:b/>
                      <w:bCs/>
                      <w:color w:val="000000"/>
                      <w:sz w:val="22"/>
                      <w:szCs w:val="22"/>
                      <w:lang w:eastAsia="en-US"/>
                    </w:rPr>
                  </w:pPr>
                </w:p>
              </w:tc>
            </w:tr>
            <w:tr w:rsidRPr="00C0323D" w:rsidR="002669CE" w:rsidTr="00B77039" w14:paraId="33861C07" w14:textId="77777777">
              <w:trPr>
                <w:trHeight w:val="300"/>
              </w:trPr>
              <w:tc>
                <w:tcPr>
                  <w:tcW w:w="5020" w:type="dxa"/>
                  <w:tcBorders>
                    <w:top w:val="nil"/>
                    <w:left w:val="single" w:color="auto" w:sz="4" w:space="0"/>
                    <w:bottom w:val="single" w:color="auto" w:sz="4" w:space="0"/>
                    <w:right w:val="single" w:color="auto" w:sz="4" w:space="0"/>
                  </w:tcBorders>
                  <w:shd w:val="clear" w:color="auto" w:fill="A9D08E"/>
                  <w:vAlign w:val="center"/>
                  <w:hideMark/>
                </w:tcPr>
                <w:p w:rsidRPr="00C0323D" w:rsidR="002669CE" w:rsidP="002669CE" w:rsidRDefault="002669CE" w14:paraId="33861C02"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 </w:t>
                  </w:r>
                </w:p>
              </w:tc>
              <w:tc>
                <w:tcPr>
                  <w:tcW w:w="1437" w:type="dxa"/>
                  <w:tcBorders>
                    <w:top w:val="nil"/>
                    <w:left w:val="nil"/>
                    <w:bottom w:val="single" w:color="auto" w:sz="4" w:space="0"/>
                    <w:right w:val="single" w:color="auto" w:sz="4" w:space="0"/>
                  </w:tcBorders>
                  <w:shd w:val="clear" w:color="auto" w:fill="A9D08E"/>
                  <w:vAlign w:val="center"/>
                  <w:hideMark/>
                </w:tcPr>
                <w:p w:rsidRPr="00C0323D" w:rsidR="002669CE" w:rsidP="002669CE" w:rsidRDefault="002669CE" w14:paraId="33861C03"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Lead</w:t>
                  </w:r>
                </w:p>
              </w:tc>
              <w:tc>
                <w:tcPr>
                  <w:tcW w:w="993" w:type="dxa"/>
                  <w:tcBorders>
                    <w:top w:val="nil"/>
                    <w:left w:val="nil"/>
                    <w:bottom w:val="single" w:color="auto" w:sz="4" w:space="0"/>
                    <w:right w:val="single" w:color="auto" w:sz="4" w:space="0"/>
                  </w:tcBorders>
                  <w:shd w:val="clear" w:color="auto" w:fill="A9D08E"/>
                  <w:vAlign w:val="center"/>
                  <w:hideMark/>
                </w:tcPr>
                <w:p w:rsidRPr="00C0323D" w:rsidR="002669CE" w:rsidP="002669CE" w:rsidRDefault="002669CE" w14:paraId="33861C04"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Other</w:t>
                  </w:r>
                </w:p>
              </w:tc>
              <w:tc>
                <w:tcPr>
                  <w:tcW w:w="1346" w:type="dxa"/>
                  <w:tcBorders>
                    <w:top w:val="nil"/>
                    <w:left w:val="nil"/>
                    <w:bottom w:val="single" w:color="auto" w:sz="4" w:space="0"/>
                    <w:right w:val="single" w:color="auto" w:sz="4" w:space="0"/>
                  </w:tcBorders>
                  <w:shd w:val="clear" w:color="auto" w:fill="A9D08E"/>
                  <w:vAlign w:val="center"/>
                  <w:hideMark/>
                </w:tcPr>
                <w:p w:rsidRPr="00C0323D" w:rsidR="002669CE" w:rsidP="00B77039" w:rsidRDefault="002669CE" w14:paraId="33861C05" w14:textId="77777777">
                  <w:pPr>
                    <w:jc w:val="cente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Begin</w:t>
                  </w:r>
                </w:p>
              </w:tc>
              <w:tc>
                <w:tcPr>
                  <w:tcW w:w="1264" w:type="dxa"/>
                  <w:tcBorders>
                    <w:top w:val="nil"/>
                    <w:left w:val="nil"/>
                    <w:bottom w:val="single" w:color="auto" w:sz="4" w:space="0"/>
                    <w:right w:val="single" w:color="auto" w:sz="4" w:space="0"/>
                  </w:tcBorders>
                  <w:shd w:val="clear" w:color="auto" w:fill="A9D08E"/>
                  <w:vAlign w:val="center"/>
                  <w:hideMark/>
                </w:tcPr>
                <w:p w:rsidRPr="00C0323D" w:rsidR="002669CE" w:rsidP="00187466" w:rsidRDefault="002669CE" w14:paraId="33861C06" w14:textId="77777777">
                  <w:pPr>
                    <w:jc w:val="cente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End</w:t>
                  </w:r>
                </w:p>
              </w:tc>
            </w:tr>
            <w:tr w:rsidRPr="00C0323D" w:rsidR="002669CE" w:rsidTr="00B77039" w14:paraId="33861C0D" w14:textId="77777777">
              <w:trPr>
                <w:trHeight w:val="510"/>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C0323D" w:rsidR="002669CE" w:rsidP="00D72710" w:rsidRDefault="002669CE" w14:paraId="33861C08" w14:textId="777B3AA7">
                  <w:pPr>
                    <w:jc w:val="both"/>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 xml:space="preserve">Desk review of the relevant documents to be provided by the </w:t>
                  </w:r>
                  <w:r w:rsidRPr="00706BAE" w:rsidR="00706BAE">
                    <w:rPr>
                      <w:rFonts w:ascii="Myriad Pro" w:hAnsi="Myriad Pro" w:cstheme="minorHAnsi"/>
                      <w:sz w:val="22"/>
                      <w:szCs w:val="22"/>
                    </w:rPr>
                    <w:t>M&amp;E Group</w:t>
                  </w:r>
                  <w:r w:rsidRPr="00C0323D">
                    <w:rPr>
                      <w:rFonts w:ascii="Myriad Pro" w:hAnsi="Myriad Pro" w:cstheme="minorHAnsi"/>
                      <w:color w:val="000000"/>
                      <w:sz w:val="22"/>
                      <w:szCs w:val="22"/>
                      <w:lang w:eastAsia="en-US"/>
                    </w:rPr>
                    <w:t>, UN agencies, both resident and non-resident, and RC Office.</w:t>
                  </w:r>
                </w:p>
              </w:tc>
              <w:tc>
                <w:tcPr>
                  <w:tcW w:w="1437" w:type="dxa"/>
                  <w:tcBorders>
                    <w:top w:val="nil"/>
                    <w:left w:val="nil"/>
                    <w:bottom w:val="single" w:color="auto" w:sz="4" w:space="0"/>
                    <w:right w:val="single" w:color="auto" w:sz="4" w:space="0"/>
                  </w:tcBorders>
                  <w:shd w:val="clear" w:color="auto" w:fill="auto"/>
                  <w:vAlign w:val="center"/>
                  <w:hideMark/>
                </w:tcPr>
                <w:p w:rsidRPr="00C0323D" w:rsidR="002669CE" w:rsidP="002669CE" w:rsidRDefault="002669CE" w14:paraId="33861C09"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Consultants</w:t>
                  </w:r>
                </w:p>
              </w:tc>
              <w:tc>
                <w:tcPr>
                  <w:tcW w:w="993" w:type="dxa"/>
                  <w:tcBorders>
                    <w:top w:val="nil"/>
                    <w:left w:val="nil"/>
                    <w:bottom w:val="single" w:color="auto" w:sz="4" w:space="0"/>
                    <w:right w:val="single" w:color="auto" w:sz="4" w:space="0"/>
                  </w:tcBorders>
                  <w:shd w:val="clear" w:color="auto" w:fill="auto"/>
                  <w:vAlign w:val="center"/>
                  <w:hideMark/>
                </w:tcPr>
                <w:p w:rsidRPr="00C0323D" w:rsidR="002669CE" w:rsidP="002669CE" w:rsidRDefault="002669CE" w14:paraId="33861C0A" w14:textId="4D861439">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 xml:space="preserve">UNCT, </w:t>
                  </w:r>
                  <w:r w:rsidRPr="00706BAE" w:rsidR="00706BAE">
                    <w:rPr>
                      <w:rFonts w:ascii="Myriad Pro" w:hAnsi="Myriad Pro" w:cstheme="minorHAnsi"/>
                      <w:sz w:val="22"/>
                      <w:szCs w:val="22"/>
                    </w:rPr>
                    <w:t>M&amp;E Group</w:t>
                  </w:r>
                </w:p>
              </w:tc>
              <w:tc>
                <w:tcPr>
                  <w:tcW w:w="1346" w:type="dxa"/>
                  <w:tcBorders>
                    <w:top w:val="nil"/>
                    <w:left w:val="nil"/>
                    <w:bottom w:val="single" w:color="auto" w:sz="4" w:space="0"/>
                    <w:right w:val="single" w:color="auto" w:sz="4" w:space="0"/>
                  </w:tcBorders>
                  <w:shd w:val="clear" w:color="auto" w:fill="auto"/>
                  <w:vAlign w:val="center"/>
                  <w:hideMark/>
                </w:tcPr>
                <w:p w:rsidRPr="00C0323D" w:rsidR="002669CE" w:rsidP="00B77039" w:rsidRDefault="12B3F9F7" w14:paraId="33861C0B" w14:textId="7EF59E5E">
                  <w:pPr>
                    <w:jc w:val="center"/>
                    <w:rPr>
                      <w:rFonts w:ascii="Myriad Pro" w:hAnsi="Myriad Pro" w:cstheme="minorBidi"/>
                      <w:color w:val="000000" w:themeColor="text1"/>
                      <w:sz w:val="22"/>
                      <w:szCs w:val="22"/>
                      <w:lang w:eastAsia="en-US"/>
                    </w:rPr>
                  </w:pPr>
                  <w:r w:rsidRPr="12B3F9F7">
                    <w:rPr>
                      <w:rFonts w:ascii="Myriad Pro" w:hAnsi="Myriad Pro" w:cstheme="minorBidi"/>
                      <w:color w:val="000000" w:themeColor="text1"/>
                      <w:sz w:val="22"/>
                      <w:szCs w:val="22"/>
                      <w:lang w:eastAsia="en-US"/>
                    </w:rPr>
                    <w:t>1 June</w:t>
                  </w:r>
                </w:p>
              </w:tc>
              <w:tc>
                <w:tcPr>
                  <w:tcW w:w="1264" w:type="dxa"/>
                  <w:tcBorders>
                    <w:top w:val="nil"/>
                    <w:left w:val="nil"/>
                    <w:bottom w:val="single" w:color="auto" w:sz="4" w:space="0"/>
                    <w:right w:val="single" w:color="auto" w:sz="4" w:space="0"/>
                  </w:tcBorders>
                  <w:shd w:val="clear" w:color="auto" w:fill="auto"/>
                  <w:vAlign w:val="center"/>
                  <w:hideMark/>
                </w:tcPr>
                <w:p w:rsidRPr="00C0323D" w:rsidR="002669CE" w:rsidP="00187466" w:rsidRDefault="12B3F9F7" w14:paraId="33861C0C" w14:textId="79F1873F">
                  <w:pPr>
                    <w:jc w:val="center"/>
                    <w:rPr>
                      <w:rFonts w:ascii="Myriad Pro" w:hAnsi="Myriad Pro" w:cstheme="minorBidi"/>
                      <w:color w:val="000000" w:themeColor="text1"/>
                      <w:sz w:val="22"/>
                      <w:szCs w:val="22"/>
                      <w:lang w:eastAsia="en-US"/>
                    </w:rPr>
                  </w:pPr>
                  <w:r w:rsidRPr="12B3F9F7">
                    <w:rPr>
                      <w:rFonts w:ascii="Myriad Pro" w:hAnsi="Myriad Pro" w:cstheme="minorBidi"/>
                      <w:color w:val="000000" w:themeColor="text1"/>
                      <w:sz w:val="22"/>
                      <w:szCs w:val="22"/>
                      <w:lang w:eastAsia="en-US"/>
                    </w:rPr>
                    <w:t>15 June</w:t>
                  </w:r>
                </w:p>
              </w:tc>
            </w:tr>
            <w:tr w:rsidRPr="00C0323D" w:rsidR="00F46665" w:rsidTr="00B77039" w14:paraId="33861C13" w14:textId="77777777">
              <w:trPr>
                <w:trHeight w:val="510"/>
              </w:trPr>
              <w:tc>
                <w:tcPr>
                  <w:tcW w:w="5020" w:type="dxa"/>
                  <w:tcBorders>
                    <w:top w:val="single" w:color="auto" w:sz="4" w:space="0"/>
                    <w:left w:val="single" w:color="auto" w:sz="4" w:space="0"/>
                    <w:bottom w:val="single" w:color="auto" w:sz="4" w:space="0"/>
                    <w:right w:val="single" w:color="auto" w:sz="4" w:space="0"/>
                  </w:tcBorders>
                  <w:shd w:val="clear" w:color="auto" w:fill="auto"/>
                  <w:vAlign w:val="center"/>
                </w:tcPr>
                <w:p w:rsidRPr="00563B83" w:rsidR="00F46665" w:rsidP="00F46665" w:rsidRDefault="00F46665" w14:paraId="400CF9EE" w14:textId="038F655A">
                  <w:pPr>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The consultants draft the Inception Report</w:t>
                  </w:r>
                </w:p>
                <w:p w:rsidRPr="00563B83" w:rsidR="00FE6A3E" w:rsidP="00F46665" w:rsidRDefault="00FE6A3E" w14:paraId="33861C0E" w14:textId="7256716C">
                  <w:pPr>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w:t>
                  </w:r>
                  <w:r w:rsidRPr="00563B83" w:rsidR="00073293">
                    <w:rPr>
                      <w:rFonts w:ascii="Myriad Pro" w:hAnsi="Myriad Pro" w:cstheme="minorHAnsi"/>
                      <w:color w:val="000000"/>
                      <w:sz w:val="22"/>
                      <w:szCs w:val="22"/>
                      <w:lang w:eastAsia="en-US"/>
                    </w:rPr>
                    <w:t xml:space="preserve">including </w:t>
                  </w:r>
                  <w:r w:rsidRPr="00563B83">
                    <w:rPr>
                      <w:rFonts w:ascii="Myriad Pro" w:hAnsi="Myriad Pro" w:cstheme="minorHAnsi"/>
                      <w:color w:val="000000"/>
                      <w:sz w:val="22"/>
                      <w:szCs w:val="22"/>
                      <w:lang w:eastAsia="en-US"/>
                    </w:rPr>
                    <w:t>both for UNICEF “mini-situation analysis’ &amp; CCA analysis)</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rsidRPr="00563B83" w:rsidR="00F46665" w:rsidP="00F46665" w:rsidRDefault="00F46665" w14:paraId="33861C0F" w14:textId="77777777">
                  <w:pPr>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Consultants</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563B83" w:rsidR="00F46665" w:rsidP="00F46665" w:rsidRDefault="00F46665" w14:paraId="33861C10" w14:textId="2BC2BCC7">
                  <w:pPr>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 xml:space="preserve">RCO, </w:t>
                  </w:r>
                  <w:r w:rsidRPr="00563B83" w:rsidR="00706BAE">
                    <w:rPr>
                      <w:rFonts w:ascii="Myriad Pro" w:hAnsi="Myriad Pro" w:cstheme="minorHAnsi"/>
                      <w:sz w:val="22"/>
                      <w:szCs w:val="22"/>
                    </w:rPr>
                    <w:t>M&amp;E Group</w:t>
                  </w: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rsidRPr="00563B83" w:rsidR="00F46665" w:rsidP="00B77039" w:rsidRDefault="12B3F9F7" w14:paraId="33861C11" w14:textId="7E37513D">
                  <w:pPr>
                    <w:jc w:val="center"/>
                    <w:rPr>
                      <w:rFonts w:ascii="Myriad Pro" w:hAnsi="Myriad Pro" w:cstheme="minorBidi"/>
                      <w:color w:val="000000" w:themeColor="text1"/>
                      <w:sz w:val="22"/>
                      <w:szCs w:val="22"/>
                      <w:lang w:eastAsia="en-US"/>
                    </w:rPr>
                  </w:pPr>
                  <w:r w:rsidRPr="00563B83">
                    <w:rPr>
                      <w:rFonts w:ascii="Myriad Pro" w:hAnsi="Myriad Pro" w:cstheme="minorBidi"/>
                      <w:color w:val="000000" w:themeColor="text1"/>
                      <w:sz w:val="22"/>
                      <w:szCs w:val="22"/>
                      <w:lang w:eastAsia="en-US"/>
                    </w:rPr>
                    <w:t>15 June</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rsidRPr="00C0323D" w:rsidR="00F46665" w:rsidP="00187466" w:rsidRDefault="12B3F9F7" w14:paraId="33861C12" w14:textId="2DC1C1B9">
                  <w:pPr>
                    <w:jc w:val="center"/>
                    <w:rPr>
                      <w:rFonts w:ascii="Myriad Pro" w:hAnsi="Myriad Pro" w:cstheme="minorBidi"/>
                      <w:color w:val="000000" w:themeColor="text1"/>
                      <w:sz w:val="22"/>
                      <w:szCs w:val="22"/>
                      <w:lang w:eastAsia="en-US"/>
                    </w:rPr>
                  </w:pPr>
                  <w:r w:rsidRPr="12B3F9F7">
                    <w:rPr>
                      <w:rFonts w:ascii="Myriad Pro" w:hAnsi="Myriad Pro" w:cstheme="minorBidi"/>
                      <w:color w:val="000000" w:themeColor="text1"/>
                      <w:sz w:val="22"/>
                      <w:szCs w:val="22"/>
                      <w:lang w:eastAsia="en-US"/>
                    </w:rPr>
                    <w:t>20 June</w:t>
                  </w:r>
                </w:p>
              </w:tc>
            </w:tr>
            <w:tr w:rsidRPr="00C0323D" w:rsidR="002669CE" w:rsidTr="00B77039" w14:paraId="33861C19" w14:textId="77777777">
              <w:trPr>
                <w:trHeight w:val="510"/>
              </w:trPr>
              <w:tc>
                <w:tcPr>
                  <w:tcW w:w="5020" w:type="dxa"/>
                  <w:tcBorders>
                    <w:top w:val="nil"/>
                    <w:left w:val="single" w:color="auto" w:sz="4" w:space="0"/>
                    <w:bottom w:val="single" w:color="auto" w:sz="4" w:space="0"/>
                    <w:right w:val="single" w:color="auto" w:sz="4" w:space="0"/>
                  </w:tcBorders>
                  <w:shd w:val="clear" w:color="auto" w:fill="auto"/>
                  <w:vAlign w:val="center"/>
                </w:tcPr>
                <w:p w:rsidRPr="00563B83" w:rsidR="002669CE" w:rsidP="00D72710" w:rsidRDefault="002669CE" w14:paraId="33861C14" w14:textId="5FCCFB9C">
                  <w:pPr>
                    <w:jc w:val="both"/>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 xml:space="preserve">The consultants </w:t>
                  </w:r>
                  <w:r w:rsidR="00563B83">
                    <w:rPr>
                      <w:rFonts w:ascii="Myriad Pro" w:hAnsi="Myriad Pro" w:cstheme="minorHAnsi"/>
                      <w:color w:val="000000"/>
                      <w:sz w:val="22"/>
                      <w:szCs w:val="22"/>
                      <w:lang w:eastAsia="en-US"/>
                    </w:rPr>
                    <w:t>contact</w:t>
                  </w:r>
                  <w:r w:rsidRPr="00563B83">
                    <w:rPr>
                      <w:rFonts w:ascii="Myriad Pro" w:hAnsi="Myriad Pro" w:cstheme="minorHAnsi"/>
                      <w:color w:val="000000"/>
                      <w:sz w:val="22"/>
                      <w:szCs w:val="22"/>
                      <w:lang w:eastAsia="en-US"/>
                    </w:rPr>
                    <w:t xml:space="preserve"> national partners</w:t>
                  </w:r>
                  <w:r w:rsidRPr="00563B83" w:rsidR="00F46665">
                    <w:rPr>
                      <w:rFonts w:ascii="Myriad Pro" w:hAnsi="Myriad Pro" w:cstheme="minorHAnsi"/>
                      <w:color w:val="000000"/>
                      <w:sz w:val="22"/>
                      <w:szCs w:val="22"/>
                      <w:lang w:eastAsia="en-US"/>
                    </w:rPr>
                    <w:t>,</w:t>
                  </w:r>
                  <w:r w:rsidRPr="00563B83">
                    <w:rPr>
                      <w:rFonts w:ascii="Myriad Pro" w:hAnsi="Myriad Pro" w:cstheme="minorHAnsi"/>
                      <w:color w:val="000000"/>
                      <w:sz w:val="22"/>
                      <w:szCs w:val="22"/>
                      <w:lang w:eastAsia="en-US"/>
                    </w:rPr>
                    <w:t xml:space="preserve"> UN agencies</w:t>
                  </w:r>
                  <w:r w:rsidRPr="00563B83" w:rsidR="00F46665">
                    <w:rPr>
                      <w:rFonts w:ascii="Myriad Pro" w:hAnsi="Myriad Pro" w:cstheme="minorHAnsi"/>
                      <w:color w:val="000000"/>
                      <w:sz w:val="22"/>
                      <w:szCs w:val="22"/>
                      <w:lang w:eastAsia="en-US"/>
                    </w:rPr>
                    <w:t>, donor organizations</w:t>
                  </w:r>
                  <w:r w:rsidRPr="00563B83">
                    <w:rPr>
                      <w:rFonts w:ascii="Myriad Pro" w:hAnsi="Myriad Pro" w:cstheme="minorHAnsi"/>
                      <w:color w:val="000000"/>
                      <w:sz w:val="22"/>
                      <w:szCs w:val="22"/>
                      <w:lang w:eastAsia="en-US"/>
                    </w:rPr>
                    <w:t xml:space="preserve"> to collect additional </w:t>
                  </w:r>
                  <w:r w:rsidRPr="00563B83" w:rsidR="00F46665">
                    <w:rPr>
                      <w:rFonts w:ascii="Myriad Pro" w:hAnsi="Myriad Pro" w:cstheme="minorHAnsi"/>
                      <w:color w:val="000000"/>
                      <w:sz w:val="22"/>
                      <w:szCs w:val="22"/>
                      <w:lang w:eastAsia="en-US"/>
                    </w:rPr>
                    <w:t xml:space="preserve">analytics and </w:t>
                  </w:r>
                  <w:r w:rsidRPr="00563B83">
                    <w:rPr>
                      <w:rFonts w:ascii="Myriad Pro" w:hAnsi="Myriad Pro" w:cstheme="minorHAnsi"/>
                      <w:color w:val="000000"/>
                      <w:sz w:val="22"/>
                      <w:szCs w:val="22"/>
                      <w:lang w:eastAsia="en-US"/>
                    </w:rPr>
                    <w:t xml:space="preserve">information </w:t>
                  </w:r>
                  <w:r w:rsidR="008807FF">
                    <w:rPr>
                      <w:rFonts w:ascii="Myriad Pro" w:hAnsi="Myriad Pro" w:cstheme="minorHAnsi"/>
                      <w:color w:val="000000"/>
                      <w:sz w:val="22"/>
                      <w:szCs w:val="22"/>
                      <w:lang w:eastAsia="en-US"/>
                    </w:rPr>
                    <w:t xml:space="preserve">if </w:t>
                  </w:r>
                  <w:r w:rsidRPr="00563B83">
                    <w:rPr>
                      <w:rFonts w:ascii="Myriad Pro" w:hAnsi="Myriad Pro" w:cstheme="minorHAnsi"/>
                      <w:color w:val="000000"/>
                      <w:sz w:val="22"/>
                      <w:szCs w:val="22"/>
                      <w:lang w:eastAsia="en-US"/>
                    </w:rPr>
                    <w:t>needed.</w:t>
                  </w:r>
                </w:p>
              </w:tc>
              <w:tc>
                <w:tcPr>
                  <w:tcW w:w="1437" w:type="dxa"/>
                  <w:tcBorders>
                    <w:top w:val="nil"/>
                    <w:left w:val="nil"/>
                    <w:bottom w:val="single" w:color="auto" w:sz="4" w:space="0"/>
                    <w:right w:val="single" w:color="auto" w:sz="4" w:space="0"/>
                  </w:tcBorders>
                  <w:shd w:val="clear" w:color="auto" w:fill="auto"/>
                  <w:vAlign w:val="center"/>
                </w:tcPr>
                <w:p w:rsidRPr="00563B83" w:rsidR="002669CE" w:rsidP="002669CE" w:rsidRDefault="002669CE" w14:paraId="33861C15" w14:textId="77777777">
                  <w:pPr>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Consultants</w:t>
                  </w:r>
                </w:p>
              </w:tc>
              <w:tc>
                <w:tcPr>
                  <w:tcW w:w="993" w:type="dxa"/>
                  <w:tcBorders>
                    <w:top w:val="nil"/>
                    <w:left w:val="nil"/>
                    <w:bottom w:val="single" w:color="auto" w:sz="4" w:space="0"/>
                    <w:right w:val="single" w:color="auto" w:sz="4" w:space="0"/>
                  </w:tcBorders>
                  <w:shd w:val="clear" w:color="auto" w:fill="auto"/>
                  <w:vAlign w:val="center"/>
                </w:tcPr>
                <w:p w:rsidRPr="00563B83" w:rsidR="002669CE" w:rsidP="002669CE" w:rsidRDefault="002669CE" w14:paraId="33861C16" w14:textId="68D0F19C">
                  <w:pPr>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 xml:space="preserve">RCO, </w:t>
                  </w:r>
                  <w:r w:rsidRPr="00563B83" w:rsidR="00706BAE">
                    <w:rPr>
                      <w:rFonts w:ascii="Myriad Pro" w:hAnsi="Myriad Pro" w:cstheme="minorHAnsi"/>
                      <w:sz w:val="22"/>
                      <w:szCs w:val="22"/>
                    </w:rPr>
                    <w:t>M&amp;E Group</w:t>
                  </w:r>
                </w:p>
              </w:tc>
              <w:tc>
                <w:tcPr>
                  <w:tcW w:w="1346" w:type="dxa"/>
                  <w:tcBorders>
                    <w:top w:val="nil"/>
                    <w:left w:val="nil"/>
                    <w:bottom w:val="single" w:color="auto" w:sz="4" w:space="0"/>
                    <w:right w:val="single" w:color="auto" w:sz="4" w:space="0"/>
                  </w:tcBorders>
                  <w:shd w:val="clear" w:color="auto" w:fill="auto"/>
                  <w:vAlign w:val="center"/>
                </w:tcPr>
                <w:p w:rsidRPr="00563B83" w:rsidR="002669CE" w:rsidP="00B77039" w:rsidRDefault="008807FF" w14:paraId="33861C17" w14:textId="43AB4E14">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20</w:t>
                  </w:r>
                  <w:r w:rsidRPr="00563B83" w:rsidR="12B3F9F7">
                    <w:rPr>
                      <w:rFonts w:ascii="Myriad Pro" w:hAnsi="Myriad Pro" w:cstheme="minorBidi"/>
                      <w:color w:val="000000" w:themeColor="text1"/>
                      <w:sz w:val="22"/>
                      <w:szCs w:val="22"/>
                      <w:lang w:eastAsia="en-US"/>
                    </w:rPr>
                    <w:t xml:space="preserve"> </w:t>
                  </w:r>
                  <w:r w:rsidRPr="12B3F9F7">
                    <w:rPr>
                      <w:rFonts w:ascii="Myriad Pro" w:hAnsi="Myriad Pro" w:cstheme="minorBidi"/>
                      <w:color w:val="000000" w:themeColor="text1"/>
                      <w:sz w:val="22"/>
                      <w:szCs w:val="22"/>
                      <w:lang w:eastAsia="en-US"/>
                    </w:rPr>
                    <w:t>June</w:t>
                  </w:r>
                </w:p>
              </w:tc>
              <w:tc>
                <w:tcPr>
                  <w:tcW w:w="1264" w:type="dxa"/>
                  <w:tcBorders>
                    <w:top w:val="nil"/>
                    <w:left w:val="nil"/>
                    <w:bottom w:val="single" w:color="auto" w:sz="4" w:space="0"/>
                    <w:right w:val="single" w:color="auto" w:sz="4" w:space="0"/>
                  </w:tcBorders>
                  <w:shd w:val="clear" w:color="auto" w:fill="auto"/>
                  <w:vAlign w:val="center"/>
                </w:tcPr>
                <w:p w:rsidRPr="00563B83" w:rsidR="002669CE" w:rsidP="00187466" w:rsidRDefault="001B3C1F" w14:paraId="33861C18" w14:textId="143AE86F">
                  <w:pPr>
                    <w:jc w:val="center"/>
                    <w:rPr>
                      <w:rFonts w:ascii="Myriad Pro" w:hAnsi="Myriad Pro" w:cstheme="minorBidi"/>
                      <w:color w:val="000000" w:themeColor="text1"/>
                      <w:sz w:val="22"/>
                      <w:szCs w:val="22"/>
                      <w:lang w:eastAsia="en-US"/>
                    </w:rPr>
                  </w:pPr>
                  <w:r w:rsidRPr="00563B83">
                    <w:rPr>
                      <w:rFonts w:ascii="Myriad Pro" w:hAnsi="Myriad Pro" w:cstheme="minorBidi"/>
                      <w:color w:val="000000" w:themeColor="text1"/>
                      <w:sz w:val="22"/>
                      <w:szCs w:val="22"/>
                      <w:lang w:eastAsia="en-US"/>
                    </w:rPr>
                    <w:t>1</w:t>
                  </w:r>
                  <w:r w:rsidRPr="00563B83" w:rsidR="12B3F9F7">
                    <w:rPr>
                      <w:rFonts w:ascii="Myriad Pro" w:hAnsi="Myriad Pro" w:cstheme="minorBidi"/>
                      <w:color w:val="000000" w:themeColor="text1"/>
                      <w:sz w:val="22"/>
                      <w:szCs w:val="22"/>
                      <w:lang w:eastAsia="en-US"/>
                    </w:rPr>
                    <w:t xml:space="preserve"> July</w:t>
                  </w:r>
                </w:p>
              </w:tc>
            </w:tr>
            <w:tr w:rsidRPr="00C0323D" w:rsidR="00FE6A3E" w:rsidTr="00B77039" w14:paraId="4AD5990D" w14:textId="77777777">
              <w:trPr>
                <w:trHeight w:val="300"/>
              </w:trPr>
              <w:tc>
                <w:tcPr>
                  <w:tcW w:w="5020" w:type="dxa"/>
                  <w:tcBorders>
                    <w:top w:val="single" w:color="auto" w:sz="4" w:space="0"/>
                    <w:left w:val="single" w:color="auto" w:sz="4" w:space="0"/>
                    <w:bottom w:val="single" w:color="auto" w:sz="4" w:space="0"/>
                    <w:right w:val="single" w:color="auto" w:sz="4" w:space="0"/>
                  </w:tcBorders>
                  <w:shd w:val="clear" w:color="auto" w:fill="auto"/>
                  <w:vAlign w:val="center"/>
                </w:tcPr>
                <w:p w:rsidRPr="00563B83" w:rsidR="00FE6A3E" w:rsidP="0003312B" w:rsidRDefault="00073293" w14:paraId="0901CD88" w14:textId="72DDD9BC">
                  <w:pPr>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The consultants</w:t>
                  </w:r>
                  <w:r w:rsidRPr="00563B83" w:rsidR="00FE6A3E">
                    <w:rPr>
                      <w:rFonts w:ascii="Myriad Pro" w:hAnsi="Myriad Pro" w:cstheme="minorHAnsi"/>
                      <w:color w:val="000000"/>
                      <w:sz w:val="22"/>
                      <w:szCs w:val="22"/>
                      <w:lang w:eastAsia="en-US"/>
                    </w:rPr>
                    <w:t xml:space="preserve"> draft the UNICEF ‘mini-situation analysis’</w:t>
                  </w:r>
                </w:p>
              </w:tc>
              <w:tc>
                <w:tcPr>
                  <w:tcW w:w="1437" w:type="dxa"/>
                  <w:tcBorders>
                    <w:top w:val="single" w:color="auto" w:sz="4" w:space="0"/>
                    <w:left w:val="nil"/>
                    <w:bottom w:val="single" w:color="auto" w:sz="4" w:space="0"/>
                    <w:right w:val="single" w:color="auto" w:sz="4" w:space="0"/>
                  </w:tcBorders>
                  <w:shd w:val="clear" w:color="auto" w:fill="auto"/>
                  <w:vAlign w:val="center"/>
                </w:tcPr>
                <w:p w:rsidRPr="00563B83" w:rsidR="00FE6A3E" w:rsidP="002669CE" w:rsidRDefault="00FE6A3E" w14:paraId="25369C45" w14:textId="7D44A976">
                  <w:pPr>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Consultants</w:t>
                  </w:r>
                </w:p>
              </w:tc>
              <w:tc>
                <w:tcPr>
                  <w:tcW w:w="993" w:type="dxa"/>
                  <w:tcBorders>
                    <w:top w:val="single" w:color="auto" w:sz="4" w:space="0"/>
                    <w:left w:val="nil"/>
                    <w:bottom w:val="single" w:color="auto" w:sz="4" w:space="0"/>
                    <w:right w:val="single" w:color="auto" w:sz="4" w:space="0"/>
                  </w:tcBorders>
                  <w:shd w:val="clear" w:color="auto" w:fill="auto"/>
                  <w:vAlign w:val="center"/>
                </w:tcPr>
                <w:p w:rsidRPr="00563B83" w:rsidR="00FE6A3E" w:rsidP="002669CE" w:rsidRDefault="00FE6A3E" w14:paraId="044EF8A1" w14:textId="77777777">
                  <w:pPr>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UNICEF</w:t>
                  </w:r>
                </w:p>
                <w:p w:rsidRPr="00563B83" w:rsidR="00FE6A3E" w:rsidP="002669CE" w:rsidRDefault="00FE6A3E" w14:paraId="3B15CFF2" w14:textId="3E06CDAE">
                  <w:pPr>
                    <w:rPr>
                      <w:rFonts w:ascii="Myriad Pro" w:hAnsi="Myriad Pro" w:cstheme="minorHAnsi"/>
                      <w:color w:val="000000"/>
                      <w:sz w:val="22"/>
                      <w:szCs w:val="22"/>
                      <w:lang w:eastAsia="en-US"/>
                    </w:rPr>
                  </w:pPr>
                  <w:r w:rsidRPr="00563B83">
                    <w:rPr>
                      <w:rFonts w:ascii="Myriad Pro" w:hAnsi="Myriad Pro" w:cstheme="minorHAnsi"/>
                      <w:color w:val="000000"/>
                      <w:sz w:val="22"/>
                      <w:szCs w:val="22"/>
                      <w:lang w:eastAsia="en-US"/>
                    </w:rPr>
                    <w:t>M&amp;E Group</w:t>
                  </w:r>
                </w:p>
              </w:tc>
              <w:tc>
                <w:tcPr>
                  <w:tcW w:w="1346" w:type="dxa"/>
                  <w:tcBorders>
                    <w:top w:val="single" w:color="auto" w:sz="4" w:space="0"/>
                    <w:left w:val="nil"/>
                    <w:bottom w:val="single" w:color="auto" w:sz="4" w:space="0"/>
                    <w:right w:val="single" w:color="auto" w:sz="4" w:space="0"/>
                  </w:tcBorders>
                  <w:shd w:val="clear" w:color="auto" w:fill="auto"/>
                  <w:vAlign w:val="center"/>
                </w:tcPr>
                <w:p w:rsidRPr="00563B83" w:rsidR="00FE6A3E" w:rsidP="00B77039" w:rsidRDefault="00563B83" w14:paraId="4ED73853" w14:textId="0893B662">
                  <w:pPr>
                    <w:jc w:val="center"/>
                    <w:rPr>
                      <w:rFonts w:ascii="Myriad Pro" w:hAnsi="Myriad Pro" w:cstheme="minorBidi"/>
                      <w:color w:val="000000" w:themeColor="text1"/>
                      <w:sz w:val="22"/>
                      <w:szCs w:val="22"/>
                      <w:lang w:eastAsia="en-US"/>
                    </w:rPr>
                  </w:pPr>
                  <w:r w:rsidRPr="00563B83">
                    <w:rPr>
                      <w:rFonts w:ascii="Myriad Pro" w:hAnsi="Myriad Pro" w:cstheme="minorBidi"/>
                      <w:color w:val="000000" w:themeColor="text1"/>
                      <w:sz w:val="22"/>
                      <w:szCs w:val="22"/>
                      <w:lang w:eastAsia="en-US"/>
                    </w:rPr>
                    <w:t>1 July</w:t>
                  </w:r>
                </w:p>
              </w:tc>
              <w:tc>
                <w:tcPr>
                  <w:tcW w:w="1264" w:type="dxa"/>
                  <w:tcBorders>
                    <w:top w:val="single" w:color="auto" w:sz="4" w:space="0"/>
                    <w:left w:val="nil"/>
                    <w:bottom w:val="single" w:color="auto" w:sz="4" w:space="0"/>
                    <w:right w:val="single" w:color="auto" w:sz="4" w:space="0"/>
                  </w:tcBorders>
                  <w:shd w:val="clear" w:color="auto" w:fill="auto"/>
                  <w:vAlign w:val="center"/>
                </w:tcPr>
                <w:p w:rsidR="00FE6A3E" w:rsidP="00187466" w:rsidRDefault="008807FF" w14:paraId="3198B7F2" w14:textId="7A91FF9E">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1</w:t>
                  </w:r>
                  <w:r w:rsidR="000B0D54">
                    <w:rPr>
                      <w:rFonts w:ascii="Myriad Pro" w:hAnsi="Myriad Pro" w:cstheme="minorBidi"/>
                      <w:color w:val="000000" w:themeColor="text1"/>
                      <w:sz w:val="22"/>
                      <w:szCs w:val="22"/>
                      <w:lang w:eastAsia="en-US"/>
                    </w:rPr>
                    <w:t>0</w:t>
                  </w:r>
                  <w:r w:rsidR="00563B83">
                    <w:rPr>
                      <w:rFonts w:ascii="Myriad Pro" w:hAnsi="Myriad Pro" w:cstheme="minorBidi"/>
                      <w:color w:val="000000" w:themeColor="text1"/>
                      <w:sz w:val="22"/>
                      <w:szCs w:val="22"/>
                      <w:lang w:eastAsia="en-US"/>
                    </w:rPr>
                    <w:t xml:space="preserve"> </w:t>
                  </w:r>
                  <w:r w:rsidRPr="00563B83" w:rsidR="00563B83">
                    <w:rPr>
                      <w:rFonts w:ascii="Myriad Pro" w:hAnsi="Myriad Pro" w:cstheme="minorBidi"/>
                      <w:color w:val="000000" w:themeColor="text1"/>
                      <w:sz w:val="22"/>
                      <w:szCs w:val="22"/>
                      <w:lang w:eastAsia="en-US"/>
                    </w:rPr>
                    <w:t>July</w:t>
                  </w:r>
                </w:p>
              </w:tc>
            </w:tr>
            <w:tr w:rsidRPr="00C0323D" w:rsidR="002669CE" w:rsidTr="00B77039" w14:paraId="33861C1F" w14:textId="77777777">
              <w:trPr>
                <w:trHeight w:val="300"/>
              </w:trPr>
              <w:tc>
                <w:tcPr>
                  <w:tcW w:w="50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0323D" w:rsidR="002669CE" w:rsidP="0003312B" w:rsidRDefault="002669CE" w14:paraId="33861C1A"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The consultants draft the C</w:t>
                  </w:r>
                  <w:r w:rsidRPr="00C0323D" w:rsidR="0003312B">
                    <w:rPr>
                      <w:rFonts w:ascii="Myriad Pro" w:hAnsi="Myriad Pro" w:cstheme="minorHAnsi"/>
                      <w:color w:val="000000"/>
                      <w:sz w:val="22"/>
                      <w:szCs w:val="22"/>
                      <w:lang w:eastAsia="en-US"/>
                    </w:rPr>
                    <w:t>ountry Analysis</w:t>
                  </w:r>
                  <w:r w:rsidRPr="00C0323D">
                    <w:rPr>
                      <w:rFonts w:ascii="Myriad Pro" w:hAnsi="Myriad Pro" w:cstheme="minorHAnsi"/>
                      <w:color w:val="000000"/>
                      <w:sz w:val="22"/>
                      <w:szCs w:val="22"/>
                      <w:lang w:eastAsia="en-US"/>
                    </w:rPr>
                    <w:t>.</w:t>
                  </w:r>
                </w:p>
              </w:tc>
              <w:tc>
                <w:tcPr>
                  <w:tcW w:w="1437" w:type="dxa"/>
                  <w:tcBorders>
                    <w:top w:val="single" w:color="auto" w:sz="4" w:space="0"/>
                    <w:left w:val="nil"/>
                    <w:bottom w:val="single" w:color="auto" w:sz="4" w:space="0"/>
                    <w:right w:val="single" w:color="auto" w:sz="4" w:space="0"/>
                  </w:tcBorders>
                  <w:shd w:val="clear" w:color="auto" w:fill="auto"/>
                  <w:vAlign w:val="center"/>
                  <w:hideMark/>
                </w:tcPr>
                <w:p w:rsidRPr="00C0323D" w:rsidR="002669CE" w:rsidP="002669CE" w:rsidRDefault="002669CE" w14:paraId="33861C1B"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Consultants</w:t>
                  </w:r>
                </w:p>
              </w:tc>
              <w:tc>
                <w:tcPr>
                  <w:tcW w:w="993" w:type="dxa"/>
                  <w:tcBorders>
                    <w:top w:val="single" w:color="auto" w:sz="4" w:space="0"/>
                    <w:left w:val="nil"/>
                    <w:bottom w:val="single" w:color="auto" w:sz="4" w:space="0"/>
                    <w:right w:val="single" w:color="auto" w:sz="4" w:space="0"/>
                  </w:tcBorders>
                  <w:shd w:val="clear" w:color="auto" w:fill="auto"/>
                  <w:vAlign w:val="center"/>
                  <w:hideMark/>
                </w:tcPr>
                <w:p w:rsidRPr="00C0323D" w:rsidR="002669CE" w:rsidP="002669CE" w:rsidRDefault="002669CE" w14:paraId="33861C1C" w14:textId="32D1ED4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 xml:space="preserve">RCO, </w:t>
                  </w:r>
                  <w:r w:rsidRPr="00706BAE" w:rsidR="00706BAE">
                    <w:rPr>
                      <w:rFonts w:ascii="Myriad Pro" w:hAnsi="Myriad Pro" w:cstheme="minorHAnsi"/>
                      <w:sz w:val="22"/>
                      <w:szCs w:val="22"/>
                    </w:rPr>
                    <w:t>M&amp;E Group</w:t>
                  </w:r>
                </w:p>
              </w:tc>
              <w:tc>
                <w:tcPr>
                  <w:tcW w:w="1346" w:type="dxa"/>
                  <w:tcBorders>
                    <w:top w:val="single" w:color="auto" w:sz="4" w:space="0"/>
                    <w:left w:val="nil"/>
                    <w:bottom w:val="single" w:color="auto" w:sz="4" w:space="0"/>
                    <w:right w:val="single" w:color="auto" w:sz="4" w:space="0"/>
                  </w:tcBorders>
                  <w:shd w:val="clear" w:color="auto" w:fill="auto"/>
                  <w:vAlign w:val="center"/>
                  <w:hideMark/>
                </w:tcPr>
                <w:p w:rsidRPr="00C0323D" w:rsidR="002669CE" w:rsidP="00B77039" w:rsidRDefault="008807FF" w14:paraId="33861C1D" w14:textId="311CE947">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1</w:t>
                  </w:r>
                  <w:r w:rsidR="000B0D54">
                    <w:rPr>
                      <w:rFonts w:ascii="Myriad Pro" w:hAnsi="Myriad Pro" w:cstheme="minorBidi"/>
                      <w:color w:val="000000" w:themeColor="text1"/>
                      <w:sz w:val="22"/>
                      <w:szCs w:val="22"/>
                      <w:lang w:eastAsia="en-US"/>
                    </w:rPr>
                    <w:t>0</w:t>
                  </w:r>
                  <w:bookmarkStart w:name="_GoBack" w:id="3"/>
                  <w:bookmarkEnd w:id="3"/>
                  <w:r w:rsidRPr="12B3F9F7" w:rsidR="12B3F9F7">
                    <w:rPr>
                      <w:rFonts w:ascii="Myriad Pro" w:hAnsi="Myriad Pro" w:cstheme="minorBidi"/>
                      <w:color w:val="000000" w:themeColor="text1"/>
                      <w:sz w:val="22"/>
                      <w:szCs w:val="22"/>
                      <w:lang w:eastAsia="en-US"/>
                    </w:rPr>
                    <w:t xml:space="preserve"> July</w:t>
                  </w:r>
                </w:p>
              </w:tc>
              <w:tc>
                <w:tcPr>
                  <w:tcW w:w="1264" w:type="dxa"/>
                  <w:tcBorders>
                    <w:top w:val="single" w:color="auto" w:sz="4" w:space="0"/>
                    <w:left w:val="nil"/>
                    <w:bottom w:val="single" w:color="auto" w:sz="4" w:space="0"/>
                    <w:right w:val="single" w:color="auto" w:sz="4" w:space="0"/>
                  </w:tcBorders>
                  <w:shd w:val="clear" w:color="auto" w:fill="auto"/>
                  <w:vAlign w:val="center"/>
                  <w:hideMark/>
                </w:tcPr>
                <w:p w:rsidRPr="00C0323D" w:rsidR="002669CE" w:rsidP="00187466" w:rsidRDefault="001B3C1F" w14:paraId="33861C1E" w14:textId="75479290">
                  <w:pPr>
                    <w:jc w:val="center"/>
                    <w:rPr>
                      <w:rFonts w:ascii="Myriad Pro" w:hAnsi="Myriad Pro" w:cstheme="minorHAnsi"/>
                      <w:color w:val="000000"/>
                      <w:sz w:val="22"/>
                      <w:szCs w:val="22"/>
                      <w:lang w:eastAsia="en-US"/>
                    </w:rPr>
                  </w:pPr>
                  <w:r>
                    <w:rPr>
                      <w:rFonts w:ascii="Myriad Pro" w:hAnsi="Myriad Pro" w:cstheme="minorBidi"/>
                      <w:color w:val="000000" w:themeColor="text1"/>
                      <w:sz w:val="22"/>
                      <w:szCs w:val="22"/>
                      <w:lang w:eastAsia="en-US"/>
                    </w:rPr>
                    <w:t>1</w:t>
                  </w:r>
                  <w:r w:rsidR="00563B83">
                    <w:rPr>
                      <w:rFonts w:ascii="Myriad Pro" w:hAnsi="Myriad Pro" w:cstheme="minorBidi"/>
                      <w:color w:val="000000" w:themeColor="text1"/>
                      <w:sz w:val="22"/>
                      <w:szCs w:val="22"/>
                      <w:lang w:eastAsia="en-US"/>
                    </w:rPr>
                    <w:t>5</w:t>
                  </w:r>
                  <w:r w:rsidRPr="12B3F9F7" w:rsidR="12B3F9F7">
                    <w:rPr>
                      <w:rFonts w:ascii="Myriad Pro" w:hAnsi="Myriad Pro" w:cstheme="minorBidi"/>
                      <w:color w:val="000000" w:themeColor="text1"/>
                      <w:sz w:val="22"/>
                      <w:szCs w:val="22"/>
                      <w:lang w:eastAsia="en-US"/>
                    </w:rPr>
                    <w:t xml:space="preserve"> August</w:t>
                  </w:r>
                </w:p>
              </w:tc>
            </w:tr>
            <w:tr w:rsidRPr="00C0323D" w:rsidR="002669CE" w:rsidTr="00B77039" w14:paraId="33861C25" w14:textId="77777777">
              <w:trPr>
                <w:trHeight w:val="300"/>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C0323D" w:rsidR="002669CE" w:rsidP="00D72710" w:rsidRDefault="00F46665" w14:paraId="33861C20" w14:textId="585D365A">
                  <w:pPr>
                    <w:jc w:val="both"/>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UNCT will provide feedback on the analysis within 5 working days. PSG provides feedback within max. 1</w:t>
                  </w:r>
                  <w:r w:rsidR="00563B83">
                    <w:rPr>
                      <w:rFonts w:ascii="Myriad Pro" w:hAnsi="Myriad Pro" w:cstheme="minorHAnsi"/>
                      <w:color w:val="000000"/>
                      <w:sz w:val="22"/>
                      <w:szCs w:val="22"/>
                      <w:lang w:eastAsia="en-US"/>
                    </w:rPr>
                    <w:t>0</w:t>
                  </w:r>
                  <w:r w:rsidRPr="00C0323D">
                    <w:rPr>
                      <w:rFonts w:ascii="Myriad Pro" w:hAnsi="Myriad Pro" w:cstheme="minorHAnsi"/>
                      <w:color w:val="000000"/>
                      <w:sz w:val="22"/>
                      <w:szCs w:val="22"/>
                      <w:lang w:eastAsia="en-US"/>
                    </w:rPr>
                    <w:t xml:space="preserve"> days.</w:t>
                  </w:r>
                </w:p>
              </w:tc>
              <w:tc>
                <w:tcPr>
                  <w:tcW w:w="1437" w:type="dxa"/>
                  <w:tcBorders>
                    <w:top w:val="nil"/>
                    <w:left w:val="nil"/>
                    <w:bottom w:val="single" w:color="auto" w:sz="4" w:space="0"/>
                    <w:right w:val="single" w:color="auto" w:sz="4" w:space="0"/>
                  </w:tcBorders>
                  <w:shd w:val="clear" w:color="auto" w:fill="auto"/>
                  <w:vAlign w:val="center"/>
                  <w:hideMark/>
                </w:tcPr>
                <w:p w:rsidRPr="00C0323D" w:rsidR="002669CE" w:rsidP="002669CE" w:rsidRDefault="002669CE" w14:paraId="33861C21"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UNCT</w:t>
                  </w:r>
                  <w:r w:rsidRPr="00C0323D" w:rsidR="00F46665">
                    <w:rPr>
                      <w:rFonts w:ascii="Myriad Pro" w:hAnsi="Myriad Pro" w:cstheme="minorHAnsi"/>
                      <w:color w:val="000000"/>
                      <w:sz w:val="22"/>
                      <w:szCs w:val="22"/>
                      <w:lang w:eastAsia="en-US"/>
                    </w:rPr>
                    <w:t>/PSG</w:t>
                  </w:r>
                </w:p>
              </w:tc>
              <w:tc>
                <w:tcPr>
                  <w:tcW w:w="993" w:type="dxa"/>
                  <w:tcBorders>
                    <w:top w:val="nil"/>
                    <w:left w:val="nil"/>
                    <w:bottom w:val="single" w:color="auto" w:sz="4" w:space="0"/>
                    <w:right w:val="single" w:color="auto" w:sz="4" w:space="0"/>
                  </w:tcBorders>
                  <w:shd w:val="clear" w:color="auto" w:fill="auto"/>
                  <w:vAlign w:val="center"/>
                  <w:hideMark/>
                </w:tcPr>
                <w:p w:rsidRPr="00C0323D" w:rsidR="002669CE" w:rsidP="002669CE" w:rsidRDefault="002669CE" w14:paraId="33861C22" w14:textId="3A887D15">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 xml:space="preserve">RCO, </w:t>
                  </w:r>
                  <w:r w:rsidRPr="00706BAE" w:rsidR="00706BAE">
                    <w:rPr>
                      <w:rFonts w:ascii="Myriad Pro" w:hAnsi="Myriad Pro" w:cstheme="minorHAnsi"/>
                      <w:sz w:val="22"/>
                      <w:szCs w:val="22"/>
                    </w:rPr>
                    <w:t>M&amp;E Group</w:t>
                  </w:r>
                </w:p>
              </w:tc>
              <w:tc>
                <w:tcPr>
                  <w:tcW w:w="1346" w:type="dxa"/>
                  <w:tcBorders>
                    <w:top w:val="nil"/>
                    <w:left w:val="nil"/>
                    <w:bottom w:val="single" w:color="auto" w:sz="4" w:space="0"/>
                    <w:right w:val="single" w:color="auto" w:sz="4" w:space="0"/>
                  </w:tcBorders>
                  <w:shd w:val="clear" w:color="auto" w:fill="auto"/>
                  <w:vAlign w:val="center"/>
                  <w:hideMark/>
                </w:tcPr>
                <w:p w:rsidRPr="00C0323D" w:rsidR="002669CE" w:rsidP="00B77039" w:rsidRDefault="001B3C1F" w14:paraId="33861C23" w14:textId="72F19C48">
                  <w:pPr>
                    <w:jc w:val="center"/>
                    <w:rPr>
                      <w:rFonts w:ascii="Myriad Pro" w:hAnsi="Myriad Pro" w:cstheme="minorHAnsi"/>
                      <w:color w:val="000000"/>
                      <w:sz w:val="22"/>
                      <w:szCs w:val="22"/>
                      <w:lang w:eastAsia="en-US"/>
                    </w:rPr>
                  </w:pPr>
                  <w:r>
                    <w:rPr>
                      <w:rFonts w:ascii="Myriad Pro" w:hAnsi="Myriad Pro" w:cstheme="minorBidi"/>
                      <w:color w:val="000000" w:themeColor="text1"/>
                      <w:sz w:val="22"/>
                      <w:szCs w:val="22"/>
                      <w:lang w:eastAsia="en-US"/>
                    </w:rPr>
                    <w:t>1</w:t>
                  </w:r>
                  <w:r w:rsidR="00563B83">
                    <w:rPr>
                      <w:rFonts w:ascii="Myriad Pro" w:hAnsi="Myriad Pro" w:cstheme="minorBidi"/>
                      <w:color w:val="000000" w:themeColor="text1"/>
                      <w:sz w:val="22"/>
                      <w:szCs w:val="22"/>
                      <w:lang w:eastAsia="en-US"/>
                    </w:rPr>
                    <w:t>5</w:t>
                  </w:r>
                  <w:r w:rsidRPr="12B3F9F7" w:rsidR="12B3F9F7">
                    <w:rPr>
                      <w:rFonts w:ascii="Myriad Pro" w:hAnsi="Myriad Pro" w:cstheme="minorBidi"/>
                      <w:color w:val="000000" w:themeColor="text1"/>
                      <w:sz w:val="22"/>
                      <w:szCs w:val="22"/>
                      <w:lang w:eastAsia="en-US"/>
                    </w:rPr>
                    <w:t xml:space="preserve"> August</w:t>
                  </w:r>
                </w:p>
              </w:tc>
              <w:tc>
                <w:tcPr>
                  <w:tcW w:w="1264" w:type="dxa"/>
                  <w:tcBorders>
                    <w:top w:val="nil"/>
                    <w:left w:val="nil"/>
                    <w:bottom w:val="single" w:color="auto" w:sz="4" w:space="0"/>
                    <w:right w:val="single" w:color="auto" w:sz="4" w:space="0"/>
                  </w:tcBorders>
                  <w:shd w:val="clear" w:color="auto" w:fill="auto"/>
                  <w:vAlign w:val="center"/>
                  <w:hideMark/>
                </w:tcPr>
                <w:p w:rsidRPr="00C0323D" w:rsidR="002669CE" w:rsidP="00187466" w:rsidRDefault="006B4086" w14:paraId="33861C24" w14:textId="577009DB">
                  <w:pPr>
                    <w:jc w:val="center"/>
                    <w:rPr>
                      <w:rFonts w:ascii="Myriad Pro" w:hAnsi="Myriad Pro" w:cstheme="minorHAnsi"/>
                      <w:color w:val="000000"/>
                      <w:sz w:val="22"/>
                      <w:szCs w:val="22"/>
                      <w:lang w:eastAsia="en-US"/>
                    </w:rPr>
                  </w:pPr>
                  <w:r>
                    <w:rPr>
                      <w:rFonts w:ascii="Myriad Pro" w:hAnsi="Myriad Pro" w:cstheme="minorBidi"/>
                      <w:color w:val="000000" w:themeColor="text1"/>
                      <w:sz w:val="22"/>
                      <w:szCs w:val="22"/>
                      <w:lang w:eastAsia="en-US"/>
                    </w:rPr>
                    <w:t>2</w:t>
                  </w:r>
                  <w:r w:rsidR="00563B83">
                    <w:rPr>
                      <w:rFonts w:ascii="Myriad Pro" w:hAnsi="Myriad Pro" w:cstheme="minorBidi"/>
                      <w:color w:val="000000" w:themeColor="text1"/>
                      <w:sz w:val="22"/>
                      <w:szCs w:val="22"/>
                      <w:lang w:eastAsia="en-US"/>
                    </w:rPr>
                    <w:t>5</w:t>
                  </w:r>
                  <w:r w:rsidRPr="12B3F9F7">
                    <w:rPr>
                      <w:rFonts w:ascii="Myriad Pro" w:hAnsi="Myriad Pro" w:cstheme="minorBidi"/>
                      <w:color w:val="000000" w:themeColor="text1"/>
                      <w:sz w:val="22"/>
                      <w:szCs w:val="22"/>
                      <w:lang w:eastAsia="en-US"/>
                    </w:rPr>
                    <w:t xml:space="preserve"> </w:t>
                  </w:r>
                  <w:r w:rsidRPr="12B3F9F7" w:rsidR="12B3F9F7">
                    <w:rPr>
                      <w:rFonts w:ascii="Myriad Pro" w:hAnsi="Myriad Pro" w:cstheme="minorBidi"/>
                      <w:color w:val="000000" w:themeColor="text1"/>
                      <w:sz w:val="22"/>
                      <w:szCs w:val="22"/>
                      <w:lang w:eastAsia="en-US"/>
                    </w:rPr>
                    <w:t>August</w:t>
                  </w:r>
                </w:p>
              </w:tc>
            </w:tr>
            <w:tr w:rsidRPr="00C0323D" w:rsidR="001578F7" w:rsidTr="00B77039" w14:paraId="33861C2B" w14:textId="77777777">
              <w:trPr>
                <w:trHeight w:val="300"/>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C0323D" w:rsidR="001578F7" w:rsidP="001578F7" w:rsidRDefault="001578F7" w14:paraId="33861C26"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The Consultants incorporate the PSG’s recommendations</w:t>
                  </w:r>
                </w:p>
              </w:tc>
              <w:tc>
                <w:tcPr>
                  <w:tcW w:w="1437" w:type="dxa"/>
                  <w:tcBorders>
                    <w:top w:val="nil"/>
                    <w:left w:val="nil"/>
                    <w:bottom w:val="single" w:color="auto" w:sz="4" w:space="0"/>
                    <w:right w:val="single" w:color="auto" w:sz="4" w:space="0"/>
                  </w:tcBorders>
                  <w:shd w:val="clear" w:color="auto" w:fill="auto"/>
                  <w:vAlign w:val="center"/>
                  <w:hideMark/>
                </w:tcPr>
                <w:p w:rsidRPr="00C0323D" w:rsidR="001578F7" w:rsidP="001578F7" w:rsidRDefault="001578F7" w14:paraId="33861C27"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Consultants</w:t>
                  </w:r>
                </w:p>
              </w:tc>
              <w:tc>
                <w:tcPr>
                  <w:tcW w:w="993" w:type="dxa"/>
                  <w:tcBorders>
                    <w:top w:val="nil"/>
                    <w:left w:val="nil"/>
                    <w:bottom w:val="single" w:color="auto" w:sz="4" w:space="0"/>
                    <w:right w:val="single" w:color="auto" w:sz="4" w:space="0"/>
                  </w:tcBorders>
                  <w:shd w:val="clear" w:color="auto" w:fill="auto"/>
                  <w:vAlign w:val="center"/>
                  <w:hideMark/>
                </w:tcPr>
                <w:p w:rsidRPr="00C0323D" w:rsidR="001578F7" w:rsidP="001578F7" w:rsidRDefault="001578F7" w14:paraId="33861C28" w14:textId="213362A0">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 xml:space="preserve">RCO, </w:t>
                  </w:r>
                  <w:r w:rsidRPr="00706BAE" w:rsidR="00706BAE">
                    <w:rPr>
                      <w:rFonts w:ascii="Myriad Pro" w:hAnsi="Myriad Pro" w:cstheme="minorHAnsi"/>
                      <w:sz w:val="22"/>
                      <w:szCs w:val="22"/>
                    </w:rPr>
                    <w:t>M&amp;E Group</w:t>
                  </w:r>
                </w:p>
              </w:tc>
              <w:tc>
                <w:tcPr>
                  <w:tcW w:w="1346" w:type="dxa"/>
                  <w:tcBorders>
                    <w:top w:val="nil"/>
                    <w:left w:val="nil"/>
                    <w:bottom w:val="single" w:color="auto" w:sz="4" w:space="0"/>
                    <w:right w:val="single" w:color="auto" w:sz="4" w:space="0"/>
                  </w:tcBorders>
                  <w:shd w:val="clear" w:color="auto" w:fill="auto"/>
                  <w:vAlign w:val="center"/>
                  <w:hideMark/>
                </w:tcPr>
                <w:p w:rsidRPr="00C0323D" w:rsidR="001578F7" w:rsidP="00B77039" w:rsidRDefault="006B4086" w14:paraId="33861C29" w14:textId="75BAEA07">
                  <w:pPr>
                    <w:jc w:val="center"/>
                    <w:rPr>
                      <w:rFonts w:ascii="Myriad Pro" w:hAnsi="Myriad Pro" w:cstheme="minorHAnsi"/>
                      <w:color w:val="000000"/>
                      <w:sz w:val="22"/>
                      <w:szCs w:val="22"/>
                      <w:lang w:eastAsia="en-US"/>
                    </w:rPr>
                  </w:pPr>
                  <w:r>
                    <w:rPr>
                      <w:rFonts w:ascii="Myriad Pro" w:hAnsi="Myriad Pro" w:cstheme="minorBidi"/>
                      <w:color w:val="000000" w:themeColor="text1"/>
                      <w:sz w:val="22"/>
                      <w:szCs w:val="22"/>
                      <w:lang w:eastAsia="en-US"/>
                    </w:rPr>
                    <w:t>25</w:t>
                  </w:r>
                  <w:r w:rsidRPr="12B3F9F7">
                    <w:rPr>
                      <w:rFonts w:ascii="Myriad Pro" w:hAnsi="Myriad Pro" w:cstheme="minorBidi"/>
                      <w:color w:val="000000" w:themeColor="text1"/>
                      <w:sz w:val="22"/>
                      <w:szCs w:val="22"/>
                      <w:lang w:eastAsia="en-US"/>
                    </w:rPr>
                    <w:t xml:space="preserve"> </w:t>
                  </w:r>
                  <w:r w:rsidRPr="12B3F9F7" w:rsidR="12B3F9F7">
                    <w:rPr>
                      <w:rFonts w:ascii="Myriad Pro" w:hAnsi="Myriad Pro" w:cstheme="minorBidi"/>
                      <w:color w:val="000000" w:themeColor="text1"/>
                      <w:sz w:val="22"/>
                      <w:szCs w:val="22"/>
                      <w:lang w:eastAsia="en-US"/>
                    </w:rPr>
                    <w:t>August</w:t>
                  </w:r>
                </w:p>
              </w:tc>
              <w:tc>
                <w:tcPr>
                  <w:tcW w:w="1264" w:type="dxa"/>
                  <w:tcBorders>
                    <w:top w:val="nil"/>
                    <w:left w:val="nil"/>
                    <w:bottom w:val="single" w:color="auto" w:sz="4" w:space="0"/>
                    <w:right w:val="single" w:color="auto" w:sz="4" w:space="0"/>
                  </w:tcBorders>
                  <w:shd w:val="clear" w:color="auto" w:fill="auto"/>
                  <w:vAlign w:val="center"/>
                  <w:hideMark/>
                </w:tcPr>
                <w:p w:rsidRPr="00C0323D" w:rsidR="001578F7" w:rsidP="00187466" w:rsidRDefault="006B4086" w14:paraId="33861C2A" w14:textId="08E02F1A">
                  <w:pPr>
                    <w:jc w:val="center"/>
                    <w:rPr>
                      <w:rFonts w:ascii="Myriad Pro" w:hAnsi="Myriad Pro" w:cstheme="minorHAnsi"/>
                      <w:color w:val="000000"/>
                      <w:sz w:val="22"/>
                      <w:szCs w:val="22"/>
                      <w:lang w:eastAsia="en-US"/>
                    </w:rPr>
                  </w:pPr>
                  <w:r>
                    <w:rPr>
                      <w:rFonts w:ascii="Myriad Pro" w:hAnsi="Myriad Pro" w:cstheme="minorBidi"/>
                      <w:color w:val="000000" w:themeColor="text1"/>
                      <w:sz w:val="22"/>
                      <w:szCs w:val="22"/>
                      <w:lang w:eastAsia="en-US"/>
                    </w:rPr>
                    <w:t>31</w:t>
                  </w:r>
                  <w:r w:rsidRPr="12B3F9F7">
                    <w:rPr>
                      <w:rFonts w:ascii="Myriad Pro" w:hAnsi="Myriad Pro" w:cstheme="minorBidi"/>
                      <w:color w:val="000000" w:themeColor="text1"/>
                      <w:sz w:val="22"/>
                      <w:szCs w:val="22"/>
                      <w:lang w:eastAsia="en-US"/>
                    </w:rPr>
                    <w:t xml:space="preserve"> </w:t>
                  </w:r>
                  <w:r w:rsidRPr="12B3F9F7" w:rsidR="12B3F9F7">
                    <w:rPr>
                      <w:rFonts w:ascii="Myriad Pro" w:hAnsi="Myriad Pro" w:cstheme="minorBidi"/>
                      <w:color w:val="000000" w:themeColor="text1"/>
                      <w:sz w:val="22"/>
                      <w:szCs w:val="22"/>
                      <w:lang w:eastAsia="en-US"/>
                    </w:rPr>
                    <w:t>August</w:t>
                  </w:r>
                </w:p>
              </w:tc>
            </w:tr>
            <w:tr w:rsidRPr="00C0323D" w:rsidR="001578F7" w:rsidTr="00B77039" w14:paraId="33861C31" w14:textId="77777777">
              <w:trPr>
                <w:trHeight w:val="300"/>
              </w:trPr>
              <w:tc>
                <w:tcPr>
                  <w:tcW w:w="5020" w:type="dxa"/>
                  <w:tcBorders>
                    <w:top w:val="nil"/>
                    <w:left w:val="single" w:color="auto" w:sz="4" w:space="0"/>
                    <w:bottom w:val="single" w:color="auto" w:sz="4" w:space="0"/>
                    <w:right w:val="single" w:color="auto" w:sz="4" w:space="0"/>
                  </w:tcBorders>
                  <w:shd w:val="clear" w:color="auto" w:fill="auto"/>
                  <w:vAlign w:val="center"/>
                </w:tcPr>
                <w:p w:rsidRPr="00C0323D" w:rsidR="001578F7" w:rsidP="001578F7" w:rsidRDefault="001578F7" w14:paraId="33861C2C" w14:textId="4B5B5F5A">
                  <w:pPr>
                    <w:jc w:val="both"/>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Final Country Analysis Report: Consultants submit a final report, based on the comments/suggestions to be provided by UNCT and PSG.</w:t>
                  </w:r>
                </w:p>
              </w:tc>
              <w:tc>
                <w:tcPr>
                  <w:tcW w:w="1437" w:type="dxa"/>
                  <w:tcBorders>
                    <w:top w:val="nil"/>
                    <w:left w:val="nil"/>
                    <w:bottom w:val="single" w:color="auto" w:sz="4" w:space="0"/>
                    <w:right w:val="single" w:color="auto" w:sz="4" w:space="0"/>
                  </w:tcBorders>
                  <w:shd w:val="clear" w:color="auto" w:fill="auto"/>
                  <w:vAlign w:val="center"/>
                </w:tcPr>
                <w:p w:rsidRPr="00C0323D" w:rsidR="001578F7" w:rsidP="001578F7" w:rsidRDefault="001578F7" w14:paraId="33861C2D"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Consultants</w:t>
                  </w:r>
                </w:p>
              </w:tc>
              <w:tc>
                <w:tcPr>
                  <w:tcW w:w="993" w:type="dxa"/>
                  <w:tcBorders>
                    <w:top w:val="nil"/>
                    <w:left w:val="nil"/>
                    <w:bottom w:val="single" w:color="auto" w:sz="4" w:space="0"/>
                    <w:right w:val="single" w:color="auto" w:sz="4" w:space="0"/>
                  </w:tcBorders>
                  <w:shd w:val="clear" w:color="auto" w:fill="auto"/>
                  <w:vAlign w:val="center"/>
                </w:tcPr>
                <w:p w:rsidRPr="00C0323D" w:rsidR="001578F7" w:rsidP="001578F7" w:rsidRDefault="001578F7" w14:paraId="33861C2E" w14:textId="0B65E7A0">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RCO/</w:t>
                  </w:r>
                  <w:r w:rsidRPr="00706BAE" w:rsidR="00706BAE">
                    <w:rPr>
                      <w:rFonts w:ascii="Myriad Pro" w:hAnsi="Myriad Pro" w:cstheme="minorHAnsi"/>
                      <w:sz w:val="22"/>
                      <w:szCs w:val="22"/>
                    </w:rPr>
                    <w:t xml:space="preserve"> M&amp;E Group</w:t>
                  </w:r>
                </w:p>
              </w:tc>
              <w:tc>
                <w:tcPr>
                  <w:tcW w:w="1346" w:type="dxa"/>
                  <w:tcBorders>
                    <w:top w:val="nil"/>
                    <w:left w:val="nil"/>
                    <w:bottom w:val="single" w:color="auto" w:sz="4" w:space="0"/>
                    <w:right w:val="single" w:color="auto" w:sz="4" w:space="0"/>
                  </w:tcBorders>
                  <w:shd w:val="clear" w:color="auto" w:fill="auto"/>
                  <w:vAlign w:val="center"/>
                </w:tcPr>
                <w:p w:rsidRPr="00C0323D" w:rsidR="001578F7" w:rsidP="00B77039" w:rsidRDefault="006B4086" w14:paraId="33861C2F" w14:textId="7D758086">
                  <w:pPr>
                    <w:jc w:val="center"/>
                    <w:rPr>
                      <w:rFonts w:ascii="Myriad Pro" w:hAnsi="Myriad Pro" w:cstheme="minorHAnsi"/>
                      <w:color w:val="000000"/>
                      <w:sz w:val="22"/>
                      <w:szCs w:val="22"/>
                      <w:lang w:eastAsia="en-US"/>
                    </w:rPr>
                  </w:pPr>
                  <w:r>
                    <w:rPr>
                      <w:rFonts w:ascii="Myriad Pro" w:hAnsi="Myriad Pro" w:cstheme="minorBidi"/>
                      <w:color w:val="000000" w:themeColor="text1"/>
                      <w:sz w:val="22"/>
                      <w:szCs w:val="22"/>
                      <w:lang w:eastAsia="en-US"/>
                    </w:rPr>
                    <w:t>31</w:t>
                  </w:r>
                  <w:r w:rsidRPr="12B3F9F7">
                    <w:rPr>
                      <w:rFonts w:ascii="Myriad Pro" w:hAnsi="Myriad Pro" w:cstheme="minorBidi"/>
                      <w:color w:val="000000" w:themeColor="text1"/>
                      <w:sz w:val="22"/>
                      <w:szCs w:val="22"/>
                      <w:lang w:eastAsia="en-US"/>
                    </w:rPr>
                    <w:t xml:space="preserve"> </w:t>
                  </w:r>
                  <w:r w:rsidRPr="12B3F9F7" w:rsidR="12B3F9F7">
                    <w:rPr>
                      <w:rFonts w:ascii="Myriad Pro" w:hAnsi="Myriad Pro" w:cstheme="minorBidi"/>
                      <w:color w:val="000000" w:themeColor="text1"/>
                      <w:sz w:val="22"/>
                      <w:szCs w:val="22"/>
                      <w:lang w:eastAsia="en-US"/>
                    </w:rPr>
                    <w:t>August</w:t>
                  </w:r>
                </w:p>
              </w:tc>
              <w:tc>
                <w:tcPr>
                  <w:tcW w:w="1264" w:type="dxa"/>
                  <w:tcBorders>
                    <w:top w:val="nil"/>
                    <w:left w:val="nil"/>
                    <w:bottom w:val="single" w:color="auto" w:sz="4" w:space="0"/>
                    <w:right w:val="single" w:color="auto" w:sz="4" w:space="0"/>
                  </w:tcBorders>
                  <w:shd w:val="clear" w:color="auto" w:fill="auto"/>
                  <w:vAlign w:val="center"/>
                </w:tcPr>
                <w:p w:rsidRPr="00C0323D" w:rsidR="001578F7" w:rsidP="00187466" w:rsidRDefault="006B4086" w14:paraId="33861C30" w14:textId="212E655E">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31</w:t>
                  </w:r>
                  <w:r w:rsidRPr="12B3F9F7">
                    <w:rPr>
                      <w:rFonts w:ascii="Myriad Pro" w:hAnsi="Myriad Pro" w:cstheme="minorBidi"/>
                      <w:color w:val="000000" w:themeColor="text1"/>
                      <w:sz w:val="22"/>
                      <w:szCs w:val="22"/>
                      <w:lang w:eastAsia="en-US"/>
                    </w:rPr>
                    <w:t xml:space="preserve"> </w:t>
                  </w:r>
                  <w:r w:rsidRPr="12B3F9F7" w:rsidR="12B3F9F7">
                    <w:rPr>
                      <w:rFonts w:ascii="Myriad Pro" w:hAnsi="Myriad Pro" w:cstheme="minorBidi"/>
                      <w:color w:val="000000" w:themeColor="text1"/>
                      <w:sz w:val="22"/>
                      <w:szCs w:val="22"/>
                      <w:lang w:eastAsia="en-US"/>
                    </w:rPr>
                    <w:t>August</w:t>
                  </w:r>
                </w:p>
              </w:tc>
            </w:tr>
            <w:tr w:rsidRPr="00C0323D" w:rsidR="00AF1F1D" w:rsidTr="00B77039" w14:paraId="052F266E" w14:textId="77777777">
              <w:trPr>
                <w:trHeight w:val="300"/>
              </w:trPr>
              <w:tc>
                <w:tcPr>
                  <w:tcW w:w="5020" w:type="dxa"/>
                  <w:tcBorders>
                    <w:top w:val="nil"/>
                    <w:left w:val="single" w:color="auto" w:sz="4" w:space="0"/>
                    <w:bottom w:val="single" w:color="auto" w:sz="4" w:space="0"/>
                    <w:right w:val="single" w:color="auto" w:sz="4" w:space="0"/>
                  </w:tcBorders>
                  <w:shd w:val="clear" w:color="auto" w:fill="FFC000"/>
                  <w:vAlign w:val="center"/>
                  <w:hideMark/>
                </w:tcPr>
                <w:p w:rsidRPr="00C0323D" w:rsidR="00AF1F1D" w:rsidP="00AF1F1D" w:rsidRDefault="00AF1F1D" w14:paraId="26F5E49D" w14:textId="33E09335">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PHASE II</w:t>
                  </w:r>
                  <w:r w:rsidR="00835BA6">
                    <w:rPr>
                      <w:rFonts w:ascii="Myriad Pro" w:hAnsi="Myriad Pro" w:cstheme="minorHAnsi"/>
                      <w:b/>
                      <w:bCs/>
                      <w:color w:val="000000"/>
                      <w:sz w:val="22"/>
                      <w:szCs w:val="22"/>
                      <w:lang w:eastAsia="en-US"/>
                    </w:rPr>
                    <w:t>I</w:t>
                  </w:r>
                  <w:r w:rsidRPr="00C0323D">
                    <w:rPr>
                      <w:rFonts w:ascii="Myriad Pro" w:hAnsi="Myriad Pro" w:cstheme="minorHAnsi"/>
                      <w:b/>
                      <w:bCs/>
                      <w:color w:val="000000"/>
                      <w:sz w:val="22"/>
                      <w:szCs w:val="22"/>
                      <w:lang w:eastAsia="en-US"/>
                    </w:rPr>
                    <w:t xml:space="preserve"> - Conducting UNDAF evaluation</w:t>
                  </w:r>
                </w:p>
              </w:tc>
              <w:tc>
                <w:tcPr>
                  <w:tcW w:w="1437" w:type="dxa"/>
                  <w:tcBorders>
                    <w:top w:val="nil"/>
                    <w:left w:val="nil"/>
                    <w:bottom w:val="single" w:color="auto" w:sz="4" w:space="0"/>
                    <w:right w:val="single" w:color="auto" w:sz="4" w:space="0"/>
                  </w:tcBorders>
                  <w:shd w:val="clear" w:color="auto" w:fill="FFC000"/>
                  <w:vAlign w:val="center"/>
                  <w:hideMark/>
                </w:tcPr>
                <w:p w:rsidRPr="00C0323D" w:rsidR="00AF1F1D" w:rsidP="00AF1F1D" w:rsidRDefault="00AF1F1D" w14:paraId="42501AA6"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Responsible parties</w:t>
                  </w:r>
                </w:p>
              </w:tc>
              <w:tc>
                <w:tcPr>
                  <w:tcW w:w="993" w:type="dxa"/>
                  <w:tcBorders>
                    <w:top w:val="nil"/>
                    <w:left w:val="nil"/>
                    <w:bottom w:val="single" w:color="auto" w:sz="4" w:space="0"/>
                    <w:right w:val="single" w:color="auto" w:sz="4" w:space="0"/>
                  </w:tcBorders>
                  <w:shd w:val="clear" w:color="auto" w:fill="FFC000"/>
                  <w:vAlign w:val="center"/>
                  <w:hideMark/>
                </w:tcPr>
                <w:p w:rsidRPr="00C0323D" w:rsidR="00AF1F1D" w:rsidP="00AF1F1D" w:rsidRDefault="00AF1F1D" w14:paraId="161B3450"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 </w:t>
                  </w:r>
                </w:p>
              </w:tc>
              <w:tc>
                <w:tcPr>
                  <w:tcW w:w="1346" w:type="dxa"/>
                  <w:tcBorders>
                    <w:top w:val="nil"/>
                    <w:left w:val="nil"/>
                    <w:bottom w:val="single" w:color="auto" w:sz="4" w:space="0"/>
                    <w:right w:val="single" w:color="auto" w:sz="4" w:space="0"/>
                  </w:tcBorders>
                  <w:shd w:val="clear" w:color="auto" w:fill="FFC000"/>
                  <w:vAlign w:val="center"/>
                  <w:hideMark/>
                </w:tcPr>
                <w:p w:rsidRPr="00C0323D" w:rsidR="00AF1F1D" w:rsidP="00B77039" w:rsidRDefault="00AF1F1D" w14:paraId="2CB2AB05" w14:textId="77777777">
                  <w:pPr>
                    <w:jc w:val="cente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Timeframe</w:t>
                  </w:r>
                </w:p>
              </w:tc>
              <w:tc>
                <w:tcPr>
                  <w:tcW w:w="1264" w:type="dxa"/>
                  <w:tcBorders>
                    <w:top w:val="nil"/>
                    <w:left w:val="nil"/>
                    <w:bottom w:val="single" w:color="auto" w:sz="4" w:space="0"/>
                    <w:right w:val="single" w:color="auto" w:sz="4" w:space="0"/>
                  </w:tcBorders>
                  <w:shd w:val="clear" w:color="auto" w:fill="FFC000"/>
                  <w:vAlign w:val="center"/>
                  <w:hideMark/>
                </w:tcPr>
                <w:p w:rsidRPr="00C0323D" w:rsidR="00AF1F1D" w:rsidP="00187466" w:rsidRDefault="00AF1F1D" w14:paraId="5D579D01" w14:textId="7D31985E">
                  <w:pPr>
                    <w:jc w:val="center"/>
                    <w:rPr>
                      <w:rFonts w:ascii="Myriad Pro" w:hAnsi="Myriad Pro" w:cstheme="minorHAnsi"/>
                      <w:b/>
                      <w:bCs/>
                      <w:color w:val="000000"/>
                      <w:sz w:val="22"/>
                      <w:szCs w:val="22"/>
                      <w:lang w:eastAsia="en-US"/>
                    </w:rPr>
                  </w:pPr>
                </w:p>
              </w:tc>
            </w:tr>
            <w:tr w:rsidRPr="00C0323D" w:rsidR="00AF1F1D" w:rsidTr="00B77039" w14:paraId="2544B311" w14:textId="77777777">
              <w:trPr>
                <w:trHeight w:val="300"/>
              </w:trPr>
              <w:tc>
                <w:tcPr>
                  <w:tcW w:w="5020" w:type="dxa"/>
                  <w:tcBorders>
                    <w:top w:val="nil"/>
                    <w:left w:val="single" w:color="auto" w:sz="4" w:space="0"/>
                    <w:bottom w:val="single" w:color="auto" w:sz="4" w:space="0"/>
                    <w:right w:val="single" w:color="auto" w:sz="4" w:space="0"/>
                  </w:tcBorders>
                  <w:shd w:val="clear" w:color="auto" w:fill="FFC000"/>
                  <w:vAlign w:val="center"/>
                  <w:hideMark/>
                </w:tcPr>
                <w:p w:rsidRPr="00C0323D" w:rsidR="00AF1F1D" w:rsidP="00AF1F1D" w:rsidRDefault="00AF1F1D" w14:paraId="7CE1EF1F"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 </w:t>
                  </w:r>
                </w:p>
              </w:tc>
              <w:tc>
                <w:tcPr>
                  <w:tcW w:w="1437" w:type="dxa"/>
                  <w:tcBorders>
                    <w:top w:val="nil"/>
                    <w:left w:val="nil"/>
                    <w:bottom w:val="single" w:color="auto" w:sz="4" w:space="0"/>
                    <w:right w:val="single" w:color="auto" w:sz="4" w:space="0"/>
                  </w:tcBorders>
                  <w:shd w:val="clear" w:color="auto" w:fill="FFC000"/>
                  <w:vAlign w:val="center"/>
                  <w:hideMark/>
                </w:tcPr>
                <w:p w:rsidRPr="00C0323D" w:rsidR="00AF1F1D" w:rsidP="00AF1F1D" w:rsidRDefault="00AF1F1D" w14:paraId="029F7C11"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Lead</w:t>
                  </w:r>
                </w:p>
              </w:tc>
              <w:tc>
                <w:tcPr>
                  <w:tcW w:w="993" w:type="dxa"/>
                  <w:tcBorders>
                    <w:top w:val="nil"/>
                    <w:left w:val="nil"/>
                    <w:bottom w:val="single" w:color="auto" w:sz="4" w:space="0"/>
                    <w:right w:val="single" w:color="auto" w:sz="4" w:space="0"/>
                  </w:tcBorders>
                  <w:shd w:val="clear" w:color="auto" w:fill="FFC000"/>
                  <w:vAlign w:val="center"/>
                  <w:hideMark/>
                </w:tcPr>
                <w:p w:rsidRPr="00C0323D" w:rsidR="00AF1F1D" w:rsidP="00AF1F1D" w:rsidRDefault="00AF1F1D" w14:paraId="3B6738C5"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Other</w:t>
                  </w:r>
                </w:p>
              </w:tc>
              <w:tc>
                <w:tcPr>
                  <w:tcW w:w="1346" w:type="dxa"/>
                  <w:tcBorders>
                    <w:top w:val="nil"/>
                    <w:left w:val="nil"/>
                    <w:bottom w:val="single" w:color="auto" w:sz="4" w:space="0"/>
                    <w:right w:val="single" w:color="auto" w:sz="4" w:space="0"/>
                  </w:tcBorders>
                  <w:shd w:val="clear" w:color="auto" w:fill="FFC000"/>
                  <w:vAlign w:val="center"/>
                  <w:hideMark/>
                </w:tcPr>
                <w:p w:rsidRPr="00C0323D" w:rsidR="00AF1F1D" w:rsidP="00B77039" w:rsidRDefault="00AF1F1D" w14:paraId="01F9B7F0" w14:textId="77777777">
                  <w:pPr>
                    <w:jc w:val="cente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Begin</w:t>
                  </w:r>
                </w:p>
              </w:tc>
              <w:tc>
                <w:tcPr>
                  <w:tcW w:w="1264" w:type="dxa"/>
                  <w:tcBorders>
                    <w:top w:val="nil"/>
                    <w:left w:val="nil"/>
                    <w:bottom w:val="single" w:color="auto" w:sz="4" w:space="0"/>
                    <w:right w:val="single" w:color="auto" w:sz="4" w:space="0"/>
                  </w:tcBorders>
                  <w:shd w:val="clear" w:color="auto" w:fill="FFC000"/>
                  <w:vAlign w:val="center"/>
                  <w:hideMark/>
                </w:tcPr>
                <w:p w:rsidRPr="00C0323D" w:rsidR="00AF1F1D" w:rsidP="00187466" w:rsidRDefault="00AF1F1D" w14:paraId="6412188D" w14:textId="77777777">
                  <w:pPr>
                    <w:jc w:val="cente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End</w:t>
                  </w:r>
                </w:p>
              </w:tc>
            </w:tr>
            <w:tr w:rsidRPr="00C0323D" w:rsidR="00AF1F1D" w:rsidTr="00B77039" w14:paraId="3AF7C116" w14:textId="77777777">
              <w:trPr>
                <w:trHeight w:val="1985"/>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C0323D" w:rsidR="00AF1F1D" w:rsidP="00AF1F1D" w:rsidRDefault="00AF1F1D" w14:paraId="5796557C" w14:textId="77777777">
                  <w:pPr>
                    <w:jc w:val="both"/>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 xml:space="preserve">Briefing of the UNDAF Evaluation Consultant and development of evaluation work plan: UN agencies provide access to all relevant documentation (including </w:t>
                  </w:r>
                  <w:proofErr w:type="spellStart"/>
                  <w:r w:rsidRPr="00C0323D">
                    <w:rPr>
                      <w:rFonts w:ascii="Myriad Pro" w:hAnsi="Myriad Pro" w:cstheme="minorHAnsi"/>
                      <w:color w:val="000000"/>
                      <w:sz w:val="22"/>
                      <w:szCs w:val="22"/>
                      <w:lang w:eastAsia="en-US"/>
                    </w:rPr>
                    <w:t>programme</w:t>
                  </w:r>
                  <w:proofErr w:type="spellEnd"/>
                  <w:r w:rsidRPr="00C0323D">
                    <w:rPr>
                      <w:rFonts w:ascii="Myriad Pro" w:hAnsi="Myriad Pro" w:cstheme="minorHAnsi"/>
                      <w:color w:val="000000"/>
                      <w:sz w:val="22"/>
                      <w:szCs w:val="22"/>
                      <w:lang w:eastAsia="en-US"/>
                    </w:rPr>
                    <w:t xml:space="preserve"> documents, </w:t>
                  </w:r>
                  <w:r>
                    <w:rPr>
                      <w:rFonts w:ascii="Myriad Pro" w:hAnsi="Myriad Pro" w:cstheme="minorHAnsi"/>
                      <w:color w:val="000000"/>
                      <w:sz w:val="22"/>
                      <w:szCs w:val="22"/>
                      <w:lang w:eastAsia="en-US"/>
                    </w:rPr>
                    <w:t xml:space="preserve">reports, </w:t>
                  </w:r>
                  <w:r w:rsidRPr="00C0323D">
                    <w:rPr>
                      <w:rFonts w:ascii="Myriad Pro" w:hAnsi="Myriad Pro" w:cstheme="minorHAnsi"/>
                      <w:color w:val="000000"/>
                      <w:sz w:val="22"/>
                      <w:szCs w:val="22"/>
                      <w:lang w:eastAsia="en-US"/>
                    </w:rPr>
                    <w:t xml:space="preserve">reviews, list of key stakeholders, etc.) to the Consultants. In consultation with the </w:t>
                  </w:r>
                  <w:r w:rsidRPr="00706BAE">
                    <w:rPr>
                      <w:rFonts w:ascii="Myriad Pro" w:hAnsi="Myriad Pro" w:cstheme="minorHAnsi"/>
                      <w:sz w:val="22"/>
                      <w:szCs w:val="22"/>
                    </w:rPr>
                    <w:t>M&amp;E Group</w:t>
                  </w:r>
                  <w:r w:rsidRPr="00706BAE" w:rsidDel="00706BAE">
                    <w:rPr>
                      <w:rFonts w:ascii="Myriad Pro" w:hAnsi="Myriad Pro" w:cstheme="minorHAnsi"/>
                      <w:color w:val="000000"/>
                      <w:sz w:val="22"/>
                      <w:szCs w:val="22"/>
                      <w:lang w:eastAsia="en-US"/>
                    </w:rPr>
                    <w:t xml:space="preserve"> </w:t>
                  </w:r>
                  <w:r w:rsidRPr="00C0323D">
                    <w:rPr>
                      <w:rFonts w:ascii="Myriad Pro" w:hAnsi="Myriad Pro" w:cstheme="minorHAnsi"/>
                      <w:color w:val="000000"/>
                      <w:sz w:val="22"/>
                      <w:szCs w:val="22"/>
                      <w:lang w:eastAsia="en-US"/>
                    </w:rPr>
                    <w:t>and RCO, the lead Consultant prepares a detailed work plan.</w:t>
                  </w:r>
                </w:p>
              </w:tc>
              <w:tc>
                <w:tcPr>
                  <w:tcW w:w="1437" w:type="dxa"/>
                  <w:tcBorders>
                    <w:top w:val="nil"/>
                    <w:left w:val="nil"/>
                    <w:bottom w:val="single" w:color="auto" w:sz="4" w:space="0"/>
                    <w:right w:val="single" w:color="auto" w:sz="4" w:space="0"/>
                  </w:tcBorders>
                  <w:shd w:val="clear" w:color="auto" w:fill="auto"/>
                  <w:vAlign w:val="center"/>
                  <w:hideMark/>
                </w:tcPr>
                <w:p w:rsidRPr="00C0323D" w:rsidR="00AF1F1D" w:rsidP="00AF1F1D" w:rsidRDefault="00AF1F1D" w14:paraId="3D5A6CBC"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RCO/</w:t>
                  </w:r>
                  <w:r w:rsidRPr="00706BAE">
                    <w:rPr>
                      <w:rFonts w:ascii="Myriad Pro" w:hAnsi="Myriad Pro" w:cstheme="minorHAnsi"/>
                      <w:sz w:val="22"/>
                      <w:szCs w:val="22"/>
                    </w:rPr>
                    <w:t xml:space="preserve"> M&amp;E Group</w:t>
                  </w:r>
                </w:p>
              </w:tc>
              <w:tc>
                <w:tcPr>
                  <w:tcW w:w="993" w:type="dxa"/>
                  <w:tcBorders>
                    <w:top w:val="nil"/>
                    <w:left w:val="nil"/>
                    <w:bottom w:val="single" w:color="auto" w:sz="4" w:space="0"/>
                    <w:right w:val="single" w:color="auto" w:sz="4" w:space="0"/>
                  </w:tcBorders>
                  <w:shd w:val="clear" w:color="auto" w:fill="auto"/>
                  <w:vAlign w:val="center"/>
                  <w:hideMark/>
                </w:tcPr>
                <w:p w:rsidRPr="00C0323D" w:rsidR="00AF1F1D" w:rsidP="00AF1F1D" w:rsidRDefault="00AF1F1D" w14:paraId="510A3758"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UNCT/ M&amp;E group</w:t>
                  </w:r>
                </w:p>
              </w:tc>
              <w:tc>
                <w:tcPr>
                  <w:tcW w:w="1346" w:type="dxa"/>
                  <w:tcBorders>
                    <w:top w:val="nil"/>
                    <w:left w:val="nil"/>
                    <w:bottom w:val="single" w:color="auto" w:sz="4" w:space="0"/>
                    <w:right w:val="single" w:color="auto" w:sz="4" w:space="0"/>
                  </w:tcBorders>
                  <w:shd w:val="clear" w:color="auto" w:fill="auto"/>
                  <w:vAlign w:val="center"/>
                  <w:hideMark/>
                </w:tcPr>
                <w:p w:rsidRPr="00C0323D" w:rsidR="00AF1F1D" w:rsidP="00B77039" w:rsidRDefault="00B77039" w14:paraId="0FFA1D03" w14:textId="2F0783F1">
                  <w:pPr>
                    <w:jc w:val="center"/>
                    <w:rPr>
                      <w:rFonts w:ascii="Myriad Pro" w:hAnsi="Myriad Pro" w:cstheme="minorHAnsi"/>
                      <w:color w:val="000000"/>
                      <w:sz w:val="22"/>
                      <w:szCs w:val="22"/>
                      <w:lang w:eastAsia="en-US"/>
                    </w:rPr>
                  </w:pPr>
                  <w:r>
                    <w:rPr>
                      <w:rFonts w:ascii="Myriad Pro" w:hAnsi="Myriad Pro" w:cstheme="minorHAnsi"/>
                      <w:color w:val="000000"/>
                      <w:sz w:val="22"/>
                      <w:szCs w:val="22"/>
                      <w:lang w:eastAsia="en-US"/>
                    </w:rPr>
                    <w:t>1</w:t>
                  </w:r>
                  <w:r w:rsidR="00BD2B2D">
                    <w:rPr>
                      <w:rFonts w:ascii="Myriad Pro" w:hAnsi="Myriad Pro" w:cstheme="minorHAnsi"/>
                      <w:color w:val="000000"/>
                      <w:sz w:val="22"/>
                      <w:szCs w:val="22"/>
                      <w:lang w:eastAsia="en-US"/>
                    </w:rPr>
                    <w:t>5</w:t>
                  </w:r>
                  <w:r w:rsidRPr="00C0323D" w:rsidR="00AF1F1D">
                    <w:rPr>
                      <w:rFonts w:ascii="Myriad Pro" w:hAnsi="Myriad Pro" w:cstheme="minorHAnsi"/>
                      <w:color w:val="000000"/>
                      <w:sz w:val="22"/>
                      <w:szCs w:val="22"/>
                      <w:lang w:eastAsia="en-US"/>
                    </w:rPr>
                    <w:t>-</w:t>
                  </w:r>
                  <w:r>
                    <w:rPr>
                      <w:rFonts w:ascii="Myriad Pro" w:hAnsi="Myriad Pro" w:cstheme="minorHAnsi"/>
                      <w:color w:val="000000"/>
                      <w:sz w:val="22"/>
                      <w:szCs w:val="22"/>
                      <w:lang w:eastAsia="en-US"/>
                    </w:rPr>
                    <w:t>July</w:t>
                  </w:r>
                </w:p>
              </w:tc>
              <w:tc>
                <w:tcPr>
                  <w:tcW w:w="1264" w:type="dxa"/>
                  <w:tcBorders>
                    <w:top w:val="nil"/>
                    <w:left w:val="nil"/>
                    <w:bottom w:val="single" w:color="auto" w:sz="4" w:space="0"/>
                    <w:right w:val="single" w:color="auto" w:sz="4" w:space="0"/>
                  </w:tcBorders>
                  <w:shd w:val="clear" w:color="auto" w:fill="auto"/>
                  <w:vAlign w:val="center"/>
                  <w:hideMark/>
                </w:tcPr>
                <w:p w:rsidRPr="00C0323D" w:rsidR="00AF1F1D" w:rsidP="00187466" w:rsidRDefault="00B77039" w14:paraId="0937C11A" w14:textId="0CFD63CC">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20</w:t>
                  </w:r>
                  <w:r w:rsidRPr="12B3F9F7" w:rsidR="00AF1F1D">
                    <w:rPr>
                      <w:rFonts w:ascii="Myriad Pro" w:hAnsi="Myriad Pro" w:cstheme="minorBidi"/>
                      <w:color w:val="000000" w:themeColor="text1"/>
                      <w:sz w:val="22"/>
                      <w:szCs w:val="22"/>
                      <w:lang w:eastAsia="en-US"/>
                    </w:rPr>
                    <w:t>-</w:t>
                  </w:r>
                  <w:r w:rsidR="00BD2B2D">
                    <w:rPr>
                      <w:rFonts w:ascii="Myriad Pro" w:hAnsi="Myriad Pro" w:cstheme="minorHAnsi"/>
                      <w:color w:val="000000"/>
                      <w:sz w:val="22"/>
                      <w:szCs w:val="22"/>
                      <w:lang w:eastAsia="en-US"/>
                    </w:rPr>
                    <w:t xml:space="preserve"> </w:t>
                  </w:r>
                  <w:r>
                    <w:rPr>
                      <w:rFonts w:ascii="Myriad Pro" w:hAnsi="Myriad Pro" w:cstheme="minorHAnsi"/>
                      <w:color w:val="000000"/>
                      <w:sz w:val="22"/>
                      <w:szCs w:val="22"/>
                      <w:lang w:eastAsia="en-US"/>
                    </w:rPr>
                    <w:t>July</w:t>
                  </w:r>
                </w:p>
              </w:tc>
            </w:tr>
            <w:tr w:rsidRPr="00C0323D" w:rsidR="00AF1F1D" w:rsidTr="00B77039" w14:paraId="6883634E" w14:textId="77777777">
              <w:trPr>
                <w:trHeight w:val="608"/>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C0323D" w:rsidR="00AF1F1D" w:rsidP="00AF1F1D" w:rsidRDefault="00AF1F1D" w14:paraId="4DB73D23" w14:textId="77777777">
                  <w:pPr>
                    <w:jc w:val="both"/>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 xml:space="preserve">Desk review and drafting the report: The Consultant will review materials provided by UN agencies, findings of the UNDAF MTR Report, evaluations, progress reviews to be shared by UN agencies, the recommendations from the UPR, CEDAW, CRC and other treaties’, other analytical reports. </w:t>
                  </w:r>
                  <w:r w:rsidRPr="00C0323D">
                    <w:rPr>
                      <w:rFonts w:ascii="Myriad Pro" w:hAnsi="Myriad Pro" w:cstheme="minorHAnsi"/>
                      <w:sz w:val="22"/>
                      <w:szCs w:val="22"/>
                      <w:lang w:eastAsia="en-US"/>
                    </w:rPr>
                    <w:t>UNCT</w:t>
                  </w:r>
                  <w:r>
                    <w:rPr>
                      <w:rFonts w:ascii="Myriad Pro" w:hAnsi="Myriad Pro" w:cstheme="minorHAnsi"/>
                      <w:sz w:val="22"/>
                      <w:szCs w:val="22"/>
                      <w:lang w:eastAsia="en-US"/>
                    </w:rPr>
                    <w:t>,</w:t>
                  </w:r>
                  <w:r w:rsidRPr="00C0323D">
                    <w:rPr>
                      <w:rFonts w:ascii="Myriad Pro" w:hAnsi="Myriad Pro" w:cstheme="minorHAnsi"/>
                      <w:sz w:val="22"/>
                      <w:szCs w:val="22"/>
                      <w:lang w:eastAsia="en-US"/>
                    </w:rPr>
                    <w:t xml:space="preserve"> </w:t>
                  </w:r>
                  <w:r w:rsidRPr="00706BAE">
                    <w:rPr>
                      <w:rFonts w:ascii="Myriad Pro" w:hAnsi="Myriad Pro" w:cstheme="minorHAnsi"/>
                      <w:sz w:val="22"/>
                      <w:szCs w:val="22"/>
                    </w:rPr>
                    <w:t>M&amp;E Group</w:t>
                  </w:r>
                  <w:r w:rsidRPr="00706BAE" w:rsidDel="00706BAE">
                    <w:rPr>
                      <w:rFonts w:ascii="Myriad Pro" w:hAnsi="Myriad Pro" w:cstheme="minorHAnsi"/>
                      <w:sz w:val="22"/>
                      <w:szCs w:val="22"/>
                      <w:lang w:eastAsia="en-US"/>
                    </w:rPr>
                    <w:t xml:space="preserve"> </w:t>
                  </w:r>
                  <w:r w:rsidRPr="00C0323D">
                    <w:rPr>
                      <w:rFonts w:ascii="Myriad Pro" w:hAnsi="Myriad Pro" w:cstheme="minorHAnsi"/>
                      <w:sz w:val="22"/>
                      <w:szCs w:val="22"/>
                      <w:lang w:eastAsia="en-US"/>
                    </w:rPr>
                    <w:t xml:space="preserve">and RCO will facilitate access to information and provide all necessary support. </w:t>
                  </w:r>
                </w:p>
              </w:tc>
              <w:tc>
                <w:tcPr>
                  <w:tcW w:w="1437" w:type="dxa"/>
                  <w:tcBorders>
                    <w:top w:val="nil"/>
                    <w:left w:val="nil"/>
                    <w:bottom w:val="single" w:color="auto" w:sz="4" w:space="0"/>
                    <w:right w:val="single" w:color="auto" w:sz="4" w:space="0"/>
                  </w:tcBorders>
                  <w:shd w:val="clear" w:color="auto" w:fill="auto"/>
                  <w:vAlign w:val="center"/>
                  <w:hideMark/>
                </w:tcPr>
                <w:p w:rsidRPr="00C0323D" w:rsidR="00AF1F1D" w:rsidP="00AF1F1D" w:rsidRDefault="00AF1F1D" w14:paraId="09B140E2"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Consultants</w:t>
                  </w:r>
                </w:p>
              </w:tc>
              <w:tc>
                <w:tcPr>
                  <w:tcW w:w="993" w:type="dxa"/>
                  <w:tcBorders>
                    <w:top w:val="nil"/>
                    <w:left w:val="nil"/>
                    <w:bottom w:val="single" w:color="auto" w:sz="4" w:space="0"/>
                    <w:right w:val="single" w:color="auto" w:sz="4" w:space="0"/>
                  </w:tcBorders>
                  <w:shd w:val="clear" w:color="auto" w:fill="auto"/>
                  <w:vAlign w:val="center"/>
                  <w:hideMark/>
                </w:tcPr>
                <w:p w:rsidRPr="00C0323D" w:rsidR="00AF1F1D" w:rsidP="00AF1F1D" w:rsidRDefault="00AF1F1D" w14:paraId="7012D76B" w14:textId="77777777">
                  <w:pPr>
                    <w:rPr>
                      <w:rFonts w:ascii="Myriad Pro" w:hAnsi="Myriad Pro" w:cstheme="minorHAnsi"/>
                      <w:color w:val="000000"/>
                      <w:sz w:val="22"/>
                      <w:szCs w:val="22"/>
                      <w:lang w:eastAsia="en-US"/>
                    </w:rPr>
                  </w:pPr>
                  <w:r w:rsidRPr="00706BAE">
                    <w:rPr>
                      <w:rFonts w:ascii="Myriad Pro" w:hAnsi="Myriad Pro" w:cstheme="minorHAnsi"/>
                      <w:sz w:val="22"/>
                      <w:szCs w:val="22"/>
                    </w:rPr>
                    <w:t>M&amp;E Group</w:t>
                  </w:r>
                  <w:r w:rsidRPr="00C07B67" w:rsidDel="00706BAE">
                    <w:rPr>
                      <w:rFonts w:ascii="Myriad Pro" w:hAnsi="Myriad Pro" w:cstheme="minorHAnsi"/>
                      <w:color w:val="000000"/>
                      <w:sz w:val="22"/>
                      <w:szCs w:val="22"/>
                      <w:highlight w:val="yellow"/>
                      <w:lang w:eastAsia="en-US"/>
                    </w:rPr>
                    <w:t xml:space="preserve"> </w:t>
                  </w:r>
                  <w:r w:rsidRPr="00C0323D">
                    <w:rPr>
                      <w:rFonts w:ascii="Myriad Pro" w:hAnsi="Myriad Pro" w:cstheme="minorHAnsi"/>
                      <w:color w:val="000000"/>
                      <w:sz w:val="22"/>
                      <w:szCs w:val="22"/>
                      <w:lang w:eastAsia="en-US"/>
                    </w:rPr>
                    <w:t>/RCO</w:t>
                  </w:r>
                </w:p>
              </w:tc>
              <w:tc>
                <w:tcPr>
                  <w:tcW w:w="1346" w:type="dxa"/>
                  <w:tcBorders>
                    <w:top w:val="nil"/>
                    <w:left w:val="nil"/>
                    <w:bottom w:val="single" w:color="auto" w:sz="4" w:space="0"/>
                    <w:right w:val="single" w:color="auto" w:sz="4" w:space="0"/>
                  </w:tcBorders>
                  <w:shd w:val="clear" w:color="auto" w:fill="auto"/>
                  <w:vAlign w:val="center"/>
                  <w:hideMark/>
                </w:tcPr>
                <w:p w:rsidRPr="00C0323D" w:rsidR="00AF1F1D" w:rsidP="00B77039" w:rsidRDefault="00BD2B2D" w14:paraId="1DDF225A" w14:textId="73505E31">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August</w:t>
                  </w:r>
                </w:p>
              </w:tc>
              <w:tc>
                <w:tcPr>
                  <w:tcW w:w="1264" w:type="dxa"/>
                  <w:tcBorders>
                    <w:top w:val="nil"/>
                    <w:left w:val="nil"/>
                    <w:bottom w:val="single" w:color="auto" w:sz="4" w:space="0"/>
                    <w:right w:val="single" w:color="auto" w:sz="4" w:space="0"/>
                  </w:tcBorders>
                  <w:shd w:val="clear" w:color="auto" w:fill="auto"/>
                  <w:vAlign w:val="center"/>
                  <w:hideMark/>
                </w:tcPr>
                <w:p w:rsidRPr="00C0323D" w:rsidR="00AF1F1D" w:rsidP="00187466" w:rsidRDefault="00882C5D" w14:paraId="1435A18D" w14:textId="5304EC39">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September</w:t>
                  </w:r>
                </w:p>
              </w:tc>
            </w:tr>
            <w:tr w:rsidRPr="00C0323D" w:rsidR="00AF1F1D" w:rsidTr="00B77039" w14:paraId="2512D707" w14:textId="77777777">
              <w:trPr>
                <w:trHeight w:val="765"/>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0270E9" w:rsidR="00AF1F1D" w:rsidP="00AF1F1D" w:rsidRDefault="00AF1F1D" w14:paraId="13859350" w14:textId="77777777">
                  <w:pPr>
                    <w:jc w:val="both"/>
                    <w:rPr>
                      <w:rFonts w:ascii="Myriad Pro" w:hAnsi="Myriad Pro" w:cstheme="minorHAnsi"/>
                      <w:color w:val="000000"/>
                      <w:sz w:val="22"/>
                      <w:szCs w:val="22"/>
                      <w:lang w:eastAsia="en-US"/>
                    </w:rPr>
                  </w:pPr>
                  <w:r w:rsidRPr="000270E9">
                    <w:rPr>
                      <w:rFonts w:ascii="Myriad Pro" w:hAnsi="Myriad Pro" w:cstheme="minorHAnsi"/>
                      <w:color w:val="000000"/>
                      <w:sz w:val="22"/>
                      <w:szCs w:val="22"/>
                      <w:lang w:eastAsia="en-US"/>
                    </w:rPr>
                    <w:t>Meet with national partners and UN agencies to collect any additional information needed.</w:t>
                  </w:r>
                </w:p>
              </w:tc>
              <w:tc>
                <w:tcPr>
                  <w:tcW w:w="1437" w:type="dxa"/>
                  <w:tcBorders>
                    <w:top w:val="nil"/>
                    <w:left w:val="nil"/>
                    <w:bottom w:val="single" w:color="auto" w:sz="4" w:space="0"/>
                    <w:right w:val="single" w:color="auto" w:sz="4" w:space="0"/>
                  </w:tcBorders>
                  <w:shd w:val="clear" w:color="auto" w:fill="auto"/>
                  <w:vAlign w:val="center"/>
                  <w:hideMark/>
                </w:tcPr>
                <w:p w:rsidRPr="000270E9" w:rsidR="00AF1F1D" w:rsidP="00AF1F1D" w:rsidRDefault="00AF1F1D" w14:paraId="06710DBA" w14:textId="77777777">
                  <w:pPr>
                    <w:rPr>
                      <w:rFonts w:ascii="Myriad Pro" w:hAnsi="Myriad Pro" w:cstheme="minorHAnsi"/>
                      <w:color w:val="000000"/>
                      <w:sz w:val="22"/>
                      <w:szCs w:val="22"/>
                      <w:lang w:eastAsia="en-US"/>
                    </w:rPr>
                  </w:pPr>
                  <w:r w:rsidRPr="000270E9">
                    <w:rPr>
                      <w:rFonts w:ascii="Myriad Pro" w:hAnsi="Myriad Pro" w:cstheme="minorHAnsi"/>
                      <w:color w:val="000000"/>
                      <w:sz w:val="22"/>
                      <w:szCs w:val="22"/>
                      <w:lang w:eastAsia="en-US"/>
                    </w:rPr>
                    <w:t>RCO, Consultants</w:t>
                  </w:r>
                </w:p>
              </w:tc>
              <w:tc>
                <w:tcPr>
                  <w:tcW w:w="993" w:type="dxa"/>
                  <w:tcBorders>
                    <w:top w:val="nil"/>
                    <w:left w:val="nil"/>
                    <w:bottom w:val="single" w:color="auto" w:sz="4" w:space="0"/>
                    <w:right w:val="single" w:color="auto" w:sz="4" w:space="0"/>
                  </w:tcBorders>
                  <w:shd w:val="clear" w:color="auto" w:fill="auto"/>
                  <w:vAlign w:val="center"/>
                  <w:hideMark/>
                </w:tcPr>
                <w:p w:rsidRPr="000270E9" w:rsidR="00AF1F1D" w:rsidP="00AF1F1D" w:rsidRDefault="00AF1F1D" w14:paraId="3A284BBF" w14:textId="77777777">
                  <w:pPr>
                    <w:rPr>
                      <w:rFonts w:ascii="Myriad Pro" w:hAnsi="Myriad Pro" w:cstheme="minorHAnsi"/>
                      <w:color w:val="000000"/>
                      <w:sz w:val="22"/>
                      <w:szCs w:val="22"/>
                      <w:lang w:eastAsia="en-US"/>
                    </w:rPr>
                  </w:pPr>
                  <w:r w:rsidRPr="000270E9">
                    <w:rPr>
                      <w:rFonts w:ascii="Myriad Pro" w:hAnsi="Myriad Pro" w:cstheme="minorHAnsi"/>
                      <w:sz w:val="22"/>
                      <w:szCs w:val="22"/>
                    </w:rPr>
                    <w:t>M&amp;E Group</w:t>
                  </w:r>
                </w:p>
              </w:tc>
              <w:tc>
                <w:tcPr>
                  <w:tcW w:w="1346" w:type="dxa"/>
                  <w:tcBorders>
                    <w:top w:val="nil"/>
                    <w:left w:val="nil"/>
                    <w:bottom w:val="single" w:color="auto" w:sz="4" w:space="0"/>
                    <w:right w:val="single" w:color="auto" w:sz="4" w:space="0"/>
                  </w:tcBorders>
                  <w:shd w:val="clear" w:color="auto" w:fill="auto"/>
                  <w:vAlign w:val="center"/>
                  <w:hideMark/>
                </w:tcPr>
                <w:p w:rsidRPr="00B77039" w:rsidR="00AF1F1D" w:rsidP="00B77039" w:rsidRDefault="000270E9" w14:paraId="36EEBA8D" w14:textId="00E56EEE">
                  <w:pPr>
                    <w:jc w:val="center"/>
                    <w:rPr>
                      <w:rFonts w:ascii="Myriad Pro" w:hAnsi="Myriad Pro" w:cstheme="minorBidi"/>
                      <w:color w:val="000000" w:themeColor="text1"/>
                      <w:sz w:val="22"/>
                      <w:szCs w:val="22"/>
                      <w:highlight w:val="yellow"/>
                      <w:lang w:eastAsia="en-US"/>
                    </w:rPr>
                  </w:pPr>
                  <w:r>
                    <w:rPr>
                      <w:rFonts w:ascii="Myriad Pro" w:hAnsi="Myriad Pro" w:cstheme="minorBidi"/>
                      <w:color w:val="000000" w:themeColor="text1"/>
                      <w:sz w:val="22"/>
                      <w:szCs w:val="22"/>
                      <w:lang w:eastAsia="en-US"/>
                    </w:rPr>
                    <w:t>September</w:t>
                  </w:r>
                </w:p>
              </w:tc>
              <w:tc>
                <w:tcPr>
                  <w:tcW w:w="1264" w:type="dxa"/>
                  <w:tcBorders>
                    <w:top w:val="nil"/>
                    <w:left w:val="nil"/>
                    <w:bottom w:val="single" w:color="auto" w:sz="4" w:space="0"/>
                    <w:right w:val="single" w:color="auto" w:sz="4" w:space="0"/>
                  </w:tcBorders>
                  <w:shd w:val="clear" w:color="auto" w:fill="auto"/>
                  <w:vAlign w:val="center"/>
                  <w:hideMark/>
                </w:tcPr>
                <w:p w:rsidRPr="00B77039" w:rsidR="00AF1F1D" w:rsidP="00187466" w:rsidRDefault="000270E9" w14:paraId="7F7776BB" w14:textId="5137B7E1">
                  <w:pPr>
                    <w:jc w:val="center"/>
                    <w:rPr>
                      <w:rFonts w:ascii="Myriad Pro" w:hAnsi="Myriad Pro" w:cstheme="minorHAnsi"/>
                      <w:color w:val="000000"/>
                      <w:sz w:val="22"/>
                      <w:szCs w:val="22"/>
                      <w:highlight w:val="yellow"/>
                      <w:lang w:eastAsia="en-US"/>
                    </w:rPr>
                  </w:pPr>
                  <w:r>
                    <w:rPr>
                      <w:rFonts w:ascii="Myriad Pro" w:hAnsi="Myriad Pro" w:cstheme="minorBidi"/>
                      <w:color w:val="000000" w:themeColor="text1"/>
                      <w:sz w:val="22"/>
                      <w:szCs w:val="22"/>
                      <w:lang w:eastAsia="en-US"/>
                    </w:rPr>
                    <w:t>September</w:t>
                  </w:r>
                </w:p>
              </w:tc>
            </w:tr>
            <w:tr w:rsidRPr="00C0323D" w:rsidR="00AF1F1D" w:rsidTr="00B77039" w14:paraId="6B0764A2" w14:textId="77777777">
              <w:trPr>
                <w:trHeight w:val="765"/>
              </w:trPr>
              <w:tc>
                <w:tcPr>
                  <w:tcW w:w="5020" w:type="dxa"/>
                  <w:tcBorders>
                    <w:top w:val="nil"/>
                    <w:left w:val="single" w:color="auto" w:sz="4" w:space="0"/>
                    <w:bottom w:val="single" w:color="auto" w:sz="4" w:space="0"/>
                    <w:right w:val="single" w:color="auto" w:sz="4" w:space="0"/>
                  </w:tcBorders>
                  <w:shd w:val="clear" w:color="auto" w:fill="auto"/>
                  <w:vAlign w:val="center"/>
                </w:tcPr>
                <w:p w:rsidRPr="00C0323D" w:rsidR="00AF1F1D" w:rsidP="00AF1F1D" w:rsidRDefault="00AF1F1D" w14:paraId="5ECFDB04" w14:textId="77777777">
                  <w:pPr>
                    <w:jc w:val="both"/>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Provide a draft report with preliminary findings to the UNCT, for the feedback. Brief the UNCT on the findings of the UNDAF evaluation and country analysis reports.</w:t>
                  </w:r>
                </w:p>
              </w:tc>
              <w:tc>
                <w:tcPr>
                  <w:tcW w:w="1437" w:type="dxa"/>
                  <w:tcBorders>
                    <w:top w:val="nil"/>
                    <w:left w:val="nil"/>
                    <w:bottom w:val="single" w:color="auto" w:sz="4" w:space="0"/>
                    <w:right w:val="single" w:color="auto" w:sz="4" w:space="0"/>
                  </w:tcBorders>
                  <w:shd w:val="clear" w:color="auto" w:fill="auto"/>
                  <w:vAlign w:val="center"/>
                </w:tcPr>
                <w:p w:rsidRPr="00C0323D" w:rsidR="00AF1F1D" w:rsidP="00AF1F1D" w:rsidRDefault="00AF1F1D" w14:paraId="6712207C"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Consultants</w:t>
                  </w:r>
                </w:p>
              </w:tc>
              <w:tc>
                <w:tcPr>
                  <w:tcW w:w="993" w:type="dxa"/>
                  <w:tcBorders>
                    <w:top w:val="nil"/>
                    <w:left w:val="nil"/>
                    <w:bottom w:val="single" w:color="auto" w:sz="4" w:space="0"/>
                    <w:right w:val="single" w:color="auto" w:sz="4" w:space="0"/>
                  </w:tcBorders>
                  <w:shd w:val="clear" w:color="auto" w:fill="auto"/>
                  <w:vAlign w:val="center"/>
                </w:tcPr>
                <w:p w:rsidRPr="00C0323D" w:rsidR="00AF1F1D" w:rsidP="00AF1F1D" w:rsidRDefault="00AF1F1D" w14:paraId="3D7534CD" w14:textId="77777777">
                  <w:pPr>
                    <w:rPr>
                      <w:rFonts w:ascii="Myriad Pro" w:hAnsi="Myriad Pro" w:cstheme="minorHAnsi"/>
                      <w:color w:val="000000"/>
                      <w:sz w:val="22"/>
                      <w:szCs w:val="22"/>
                      <w:lang w:eastAsia="en-US"/>
                    </w:rPr>
                  </w:pPr>
                  <w:r w:rsidRPr="00706BAE">
                    <w:rPr>
                      <w:rFonts w:ascii="Myriad Pro" w:hAnsi="Myriad Pro" w:cstheme="minorHAnsi"/>
                      <w:sz w:val="22"/>
                      <w:szCs w:val="22"/>
                    </w:rPr>
                    <w:t>M&amp;E Group</w:t>
                  </w:r>
                </w:p>
              </w:tc>
              <w:tc>
                <w:tcPr>
                  <w:tcW w:w="1346" w:type="dxa"/>
                  <w:tcBorders>
                    <w:top w:val="nil"/>
                    <w:left w:val="nil"/>
                    <w:bottom w:val="single" w:color="auto" w:sz="4" w:space="0"/>
                    <w:right w:val="single" w:color="auto" w:sz="4" w:space="0"/>
                  </w:tcBorders>
                  <w:shd w:val="clear" w:color="auto" w:fill="auto"/>
                  <w:vAlign w:val="center"/>
                </w:tcPr>
                <w:p w:rsidRPr="00C0323D" w:rsidR="00AF1F1D" w:rsidP="00B77039" w:rsidRDefault="00B77039" w14:paraId="54776AB2" w14:textId="0AD9B94D">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30</w:t>
                  </w:r>
                  <w:r w:rsidRPr="12B3F9F7" w:rsidR="00AF1F1D">
                    <w:rPr>
                      <w:rFonts w:ascii="Myriad Pro" w:hAnsi="Myriad Pro" w:cstheme="minorBidi"/>
                      <w:color w:val="000000" w:themeColor="text1"/>
                      <w:sz w:val="22"/>
                      <w:szCs w:val="22"/>
                      <w:lang w:eastAsia="en-US"/>
                    </w:rPr>
                    <w:t xml:space="preserve"> </w:t>
                  </w:r>
                  <w:r>
                    <w:rPr>
                      <w:rFonts w:ascii="Myriad Pro" w:hAnsi="Myriad Pro" w:cstheme="minorBidi"/>
                      <w:color w:val="000000" w:themeColor="text1"/>
                      <w:sz w:val="22"/>
                      <w:szCs w:val="22"/>
                      <w:lang w:eastAsia="en-US"/>
                    </w:rPr>
                    <w:t>September</w:t>
                  </w:r>
                </w:p>
              </w:tc>
              <w:tc>
                <w:tcPr>
                  <w:tcW w:w="1264" w:type="dxa"/>
                  <w:tcBorders>
                    <w:top w:val="nil"/>
                    <w:left w:val="nil"/>
                    <w:bottom w:val="single" w:color="auto" w:sz="4" w:space="0"/>
                    <w:right w:val="single" w:color="auto" w:sz="4" w:space="0"/>
                  </w:tcBorders>
                  <w:shd w:val="clear" w:color="auto" w:fill="auto"/>
                  <w:vAlign w:val="center"/>
                </w:tcPr>
                <w:p w:rsidRPr="00C0323D" w:rsidR="00AF1F1D" w:rsidP="00187466" w:rsidRDefault="00B77039" w14:paraId="044520C9" w14:textId="3052931E">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4</w:t>
                  </w:r>
                  <w:r w:rsidRPr="12B3F9F7" w:rsidR="00AF1F1D">
                    <w:rPr>
                      <w:rFonts w:ascii="Myriad Pro" w:hAnsi="Myriad Pro" w:cstheme="minorBidi"/>
                      <w:color w:val="000000" w:themeColor="text1"/>
                      <w:sz w:val="22"/>
                      <w:szCs w:val="22"/>
                      <w:lang w:eastAsia="en-US"/>
                    </w:rPr>
                    <w:t xml:space="preserve"> </w:t>
                  </w:r>
                  <w:r>
                    <w:rPr>
                      <w:rFonts w:ascii="Myriad Pro" w:hAnsi="Myriad Pro" w:cstheme="minorBidi"/>
                      <w:color w:val="000000" w:themeColor="text1"/>
                      <w:sz w:val="22"/>
                      <w:szCs w:val="22"/>
                      <w:lang w:eastAsia="en-US"/>
                    </w:rPr>
                    <w:t>October</w:t>
                  </w:r>
                </w:p>
              </w:tc>
            </w:tr>
            <w:tr w:rsidRPr="00C0323D" w:rsidR="00AF1F1D" w:rsidTr="00B77039" w14:paraId="71316171" w14:textId="77777777">
              <w:trPr>
                <w:trHeight w:val="765"/>
              </w:trPr>
              <w:tc>
                <w:tcPr>
                  <w:tcW w:w="5020" w:type="dxa"/>
                  <w:tcBorders>
                    <w:top w:val="nil"/>
                    <w:left w:val="single" w:color="auto" w:sz="4" w:space="0"/>
                    <w:bottom w:val="single" w:color="auto" w:sz="4" w:space="0"/>
                    <w:right w:val="single" w:color="auto" w:sz="4" w:space="0"/>
                  </w:tcBorders>
                  <w:shd w:val="clear" w:color="auto" w:fill="auto"/>
                  <w:vAlign w:val="center"/>
                </w:tcPr>
                <w:p w:rsidRPr="00C0323D" w:rsidR="00AF1F1D" w:rsidP="00AF1F1D" w:rsidRDefault="00AF1F1D" w14:paraId="15AC7BBD"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UNCT will provide feedback within 5 working days</w:t>
                  </w:r>
                </w:p>
              </w:tc>
              <w:tc>
                <w:tcPr>
                  <w:tcW w:w="1437" w:type="dxa"/>
                  <w:tcBorders>
                    <w:top w:val="nil"/>
                    <w:left w:val="nil"/>
                    <w:bottom w:val="single" w:color="auto" w:sz="4" w:space="0"/>
                    <w:right w:val="single" w:color="auto" w:sz="4" w:space="0"/>
                  </w:tcBorders>
                  <w:shd w:val="clear" w:color="auto" w:fill="auto"/>
                  <w:vAlign w:val="center"/>
                </w:tcPr>
                <w:p w:rsidRPr="00C0323D" w:rsidR="00AF1F1D" w:rsidP="00AF1F1D" w:rsidRDefault="00AF1F1D" w14:paraId="1513AFE5"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 xml:space="preserve">Consultants, </w:t>
                  </w:r>
                  <w:r w:rsidRPr="00706BAE">
                    <w:rPr>
                      <w:rFonts w:ascii="Myriad Pro" w:hAnsi="Myriad Pro" w:cstheme="minorHAnsi"/>
                      <w:sz w:val="22"/>
                      <w:szCs w:val="22"/>
                    </w:rPr>
                    <w:t>M&amp;E Group</w:t>
                  </w:r>
                </w:p>
              </w:tc>
              <w:tc>
                <w:tcPr>
                  <w:tcW w:w="993" w:type="dxa"/>
                  <w:tcBorders>
                    <w:top w:val="nil"/>
                    <w:left w:val="nil"/>
                    <w:bottom w:val="single" w:color="auto" w:sz="4" w:space="0"/>
                    <w:right w:val="single" w:color="auto" w:sz="4" w:space="0"/>
                  </w:tcBorders>
                  <w:shd w:val="clear" w:color="auto" w:fill="auto"/>
                  <w:vAlign w:val="center"/>
                </w:tcPr>
                <w:p w:rsidRPr="00C0323D" w:rsidR="00AF1F1D" w:rsidP="00AF1F1D" w:rsidRDefault="00AF1F1D" w14:paraId="2F4F9A71"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UNCT</w:t>
                  </w:r>
                </w:p>
              </w:tc>
              <w:tc>
                <w:tcPr>
                  <w:tcW w:w="1346" w:type="dxa"/>
                  <w:tcBorders>
                    <w:top w:val="nil"/>
                    <w:left w:val="nil"/>
                    <w:bottom w:val="single" w:color="auto" w:sz="4" w:space="0"/>
                    <w:right w:val="single" w:color="auto" w:sz="4" w:space="0"/>
                  </w:tcBorders>
                  <w:shd w:val="clear" w:color="auto" w:fill="auto"/>
                  <w:vAlign w:val="center"/>
                </w:tcPr>
                <w:p w:rsidRPr="00C0323D" w:rsidR="00AF1F1D" w:rsidP="00B77039" w:rsidRDefault="00B77039" w14:paraId="1BE4A803" w14:textId="05CBCC5E">
                  <w:pPr>
                    <w:jc w:val="center"/>
                    <w:rPr>
                      <w:rFonts w:ascii="Myriad Pro" w:hAnsi="Myriad Pro" w:cstheme="minorHAnsi"/>
                      <w:color w:val="000000"/>
                      <w:sz w:val="22"/>
                      <w:szCs w:val="22"/>
                      <w:lang w:eastAsia="en-US"/>
                    </w:rPr>
                  </w:pPr>
                  <w:r>
                    <w:rPr>
                      <w:rFonts w:ascii="Myriad Pro" w:hAnsi="Myriad Pro" w:cstheme="minorBidi"/>
                      <w:color w:val="000000" w:themeColor="text1"/>
                      <w:sz w:val="22"/>
                      <w:szCs w:val="22"/>
                      <w:lang w:eastAsia="en-US"/>
                    </w:rPr>
                    <w:t>7</w:t>
                  </w:r>
                  <w:r w:rsidRPr="12B3F9F7" w:rsidR="00AF1F1D">
                    <w:rPr>
                      <w:rFonts w:ascii="Myriad Pro" w:hAnsi="Myriad Pro" w:cstheme="minorBidi"/>
                      <w:color w:val="000000" w:themeColor="text1"/>
                      <w:sz w:val="22"/>
                      <w:szCs w:val="22"/>
                      <w:lang w:eastAsia="en-US"/>
                    </w:rPr>
                    <w:t xml:space="preserve"> </w:t>
                  </w:r>
                  <w:r>
                    <w:rPr>
                      <w:rFonts w:ascii="Myriad Pro" w:hAnsi="Myriad Pro" w:cstheme="minorBidi"/>
                      <w:color w:val="000000" w:themeColor="text1"/>
                      <w:sz w:val="22"/>
                      <w:szCs w:val="22"/>
                      <w:lang w:eastAsia="en-US"/>
                    </w:rPr>
                    <w:t>October</w:t>
                  </w:r>
                </w:p>
              </w:tc>
              <w:tc>
                <w:tcPr>
                  <w:tcW w:w="1264" w:type="dxa"/>
                  <w:tcBorders>
                    <w:top w:val="nil"/>
                    <w:left w:val="nil"/>
                    <w:bottom w:val="single" w:color="auto" w:sz="4" w:space="0"/>
                    <w:right w:val="single" w:color="auto" w:sz="4" w:space="0"/>
                  </w:tcBorders>
                  <w:shd w:val="clear" w:color="auto" w:fill="auto"/>
                  <w:vAlign w:val="center"/>
                </w:tcPr>
                <w:p w:rsidRPr="00C0323D" w:rsidR="00AF1F1D" w:rsidP="00187466" w:rsidRDefault="00B77039" w14:paraId="2E0E2F17" w14:textId="2D483C53">
                  <w:pPr>
                    <w:jc w:val="center"/>
                    <w:rPr>
                      <w:rFonts w:ascii="Myriad Pro" w:hAnsi="Myriad Pro" w:cstheme="minorHAnsi"/>
                      <w:color w:val="000000"/>
                      <w:sz w:val="22"/>
                      <w:szCs w:val="22"/>
                      <w:lang w:eastAsia="en-US"/>
                    </w:rPr>
                  </w:pPr>
                  <w:r>
                    <w:rPr>
                      <w:rFonts w:ascii="Myriad Pro" w:hAnsi="Myriad Pro" w:cstheme="minorBidi"/>
                      <w:color w:val="000000" w:themeColor="text1"/>
                      <w:sz w:val="22"/>
                      <w:szCs w:val="22"/>
                      <w:lang w:eastAsia="en-US"/>
                    </w:rPr>
                    <w:t>11</w:t>
                  </w:r>
                  <w:r w:rsidRPr="12B3F9F7" w:rsidR="00AF1F1D">
                    <w:rPr>
                      <w:rFonts w:ascii="Myriad Pro" w:hAnsi="Myriad Pro" w:cstheme="minorBidi"/>
                      <w:color w:val="000000" w:themeColor="text1"/>
                      <w:sz w:val="22"/>
                      <w:szCs w:val="22"/>
                      <w:lang w:eastAsia="en-US"/>
                    </w:rPr>
                    <w:t xml:space="preserve"> </w:t>
                  </w:r>
                  <w:r>
                    <w:rPr>
                      <w:rFonts w:ascii="Myriad Pro" w:hAnsi="Myriad Pro" w:cstheme="minorBidi"/>
                      <w:color w:val="000000" w:themeColor="text1"/>
                      <w:sz w:val="22"/>
                      <w:szCs w:val="22"/>
                      <w:lang w:eastAsia="en-US"/>
                    </w:rPr>
                    <w:t>October</w:t>
                  </w:r>
                </w:p>
              </w:tc>
            </w:tr>
            <w:tr w:rsidRPr="00C0323D" w:rsidR="00AF1F1D" w:rsidTr="00B77039" w14:paraId="106678C4" w14:textId="77777777">
              <w:trPr>
                <w:trHeight w:val="765"/>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C0323D" w:rsidR="00AF1F1D" w:rsidP="00AF1F1D" w:rsidRDefault="00AF1F1D" w14:paraId="0E740EF6" w14:textId="77777777">
                  <w:pPr>
                    <w:jc w:val="both"/>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Final UNDAF Evaluation Report: Consultants submit a final report, based on the comments/suggestions to be provided by UNCT.</w:t>
                  </w:r>
                </w:p>
              </w:tc>
              <w:tc>
                <w:tcPr>
                  <w:tcW w:w="1437" w:type="dxa"/>
                  <w:tcBorders>
                    <w:top w:val="nil"/>
                    <w:left w:val="nil"/>
                    <w:bottom w:val="single" w:color="auto" w:sz="4" w:space="0"/>
                    <w:right w:val="single" w:color="auto" w:sz="4" w:space="0"/>
                  </w:tcBorders>
                  <w:shd w:val="clear" w:color="auto" w:fill="auto"/>
                  <w:vAlign w:val="center"/>
                  <w:hideMark/>
                </w:tcPr>
                <w:p w:rsidRPr="00C0323D" w:rsidR="00AF1F1D" w:rsidP="00AF1F1D" w:rsidRDefault="00AF1F1D" w14:paraId="156E9DDB"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Consultants</w:t>
                  </w:r>
                </w:p>
              </w:tc>
              <w:tc>
                <w:tcPr>
                  <w:tcW w:w="993" w:type="dxa"/>
                  <w:tcBorders>
                    <w:top w:val="nil"/>
                    <w:left w:val="nil"/>
                    <w:bottom w:val="single" w:color="auto" w:sz="4" w:space="0"/>
                    <w:right w:val="single" w:color="auto" w:sz="4" w:space="0"/>
                  </w:tcBorders>
                  <w:shd w:val="clear" w:color="auto" w:fill="auto"/>
                  <w:vAlign w:val="center"/>
                  <w:hideMark/>
                </w:tcPr>
                <w:p w:rsidRPr="00C0323D" w:rsidR="00AF1F1D" w:rsidP="00AF1F1D" w:rsidRDefault="00AF1F1D" w14:paraId="4FAA8DA9"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RCO/</w:t>
                  </w:r>
                  <w:r w:rsidRPr="00706BAE">
                    <w:rPr>
                      <w:rFonts w:ascii="Myriad Pro" w:hAnsi="Myriad Pro" w:cstheme="minorHAnsi"/>
                      <w:sz w:val="22"/>
                      <w:szCs w:val="22"/>
                    </w:rPr>
                    <w:t xml:space="preserve"> M&amp;E Group</w:t>
                  </w:r>
                </w:p>
              </w:tc>
              <w:tc>
                <w:tcPr>
                  <w:tcW w:w="1346" w:type="dxa"/>
                  <w:tcBorders>
                    <w:top w:val="nil"/>
                    <w:left w:val="nil"/>
                    <w:bottom w:val="single" w:color="auto" w:sz="4" w:space="0"/>
                    <w:right w:val="single" w:color="auto" w:sz="4" w:space="0"/>
                  </w:tcBorders>
                  <w:shd w:val="clear" w:color="auto" w:fill="auto"/>
                  <w:vAlign w:val="center"/>
                  <w:hideMark/>
                </w:tcPr>
                <w:p w:rsidRPr="00C0323D" w:rsidR="00AF1F1D" w:rsidP="00B77039" w:rsidRDefault="00B77039" w14:paraId="5D096196" w14:textId="1DD29A9E">
                  <w:pPr>
                    <w:jc w:val="center"/>
                    <w:rPr>
                      <w:rFonts w:ascii="Myriad Pro" w:hAnsi="Myriad Pro" w:cstheme="minorHAnsi"/>
                      <w:color w:val="000000"/>
                      <w:sz w:val="22"/>
                      <w:szCs w:val="22"/>
                      <w:lang w:eastAsia="en-US"/>
                    </w:rPr>
                  </w:pPr>
                  <w:r>
                    <w:rPr>
                      <w:rFonts w:ascii="Myriad Pro" w:hAnsi="Myriad Pro" w:cstheme="minorHAnsi"/>
                      <w:color w:val="000000"/>
                      <w:sz w:val="22"/>
                      <w:szCs w:val="22"/>
                      <w:lang w:eastAsia="en-US"/>
                    </w:rPr>
                    <w:t>14</w:t>
                  </w:r>
                  <w:r w:rsidRPr="00C0323D" w:rsidR="00AF1F1D">
                    <w:rPr>
                      <w:rFonts w:ascii="Myriad Pro" w:hAnsi="Myriad Pro" w:cstheme="minorHAnsi"/>
                      <w:color w:val="000000"/>
                      <w:sz w:val="22"/>
                      <w:szCs w:val="22"/>
                      <w:lang w:eastAsia="en-US"/>
                    </w:rPr>
                    <w:t xml:space="preserve"> </w:t>
                  </w:r>
                  <w:r>
                    <w:rPr>
                      <w:rFonts w:ascii="Myriad Pro" w:hAnsi="Myriad Pro" w:cstheme="minorBidi"/>
                      <w:color w:val="000000" w:themeColor="text1"/>
                      <w:sz w:val="22"/>
                      <w:szCs w:val="22"/>
                      <w:lang w:eastAsia="en-US"/>
                    </w:rPr>
                    <w:t>October</w:t>
                  </w:r>
                </w:p>
              </w:tc>
              <w:tc>
                <w:tcPr>
                  <w:tcW w:w="1264" w:type="dxa"/>
                  <w:tcBorders>
                    <w:top w:val="nil"/>
                    <w:left w:val="nil"/>
                    <w:bottom w:val="single" w:color="auto" w:sz="4" w:space="0"/>
                    <w:right w:val="single" w:color="auto" w:sz="4" w:space="0"/>
                  </w:tcBorders>
                  <w:shd w:val="clear" w:color="auto" w:fill="auto"/>
                  <w:vAlign w:val="center"/>
                  <w:hideMark/>
                </w:tcPr>
                <w:p w:rsidRPr="00C0323D" w:rsidR="00AF1F1D" w:rsidP="00187466" w:rsidRDefault="00AF1F1D" w14:paraId="4BF1A57D" w14:textId="1A68A2F9">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30</w:t>
                  </w:r>
                  <w:r w:rsidRPr="12B3F9F7">
                    <w:rPr>
                      <w:rFonts w:ascii="Myriad Pro" w:hAnsi="Myriad Pro" w:cstheme="minorBidi"/>
                      <w:color w:val="000000" w:themeColor="text1"/>
                      <w:sz w:val="22"/>
                      <w:szCs w:val="22"/>
                      <w:lang w:eastAsia="en-US"/>
                    </w:rPr>
                    <w:t xml:space="preserve"> </w:t>
                  </w:r>
                  <w:r w:rsidR="00B77039">
                    <w:rPr>
                      <w:rFonts w:ascii="Myriad Pro" w:hAnsi="Myriad Pro" w:cstheme="minorBidi"/>
                      <w:color w:val="000000" w:themeColor="text1"/>
                      <w:sz w:val="22"/>
                      <w:szCs w:val="22"/>
                      <w:lang w:eastAsia="en-US"/>
                    </w:rPr>
                    <w:t>October</w:t>
                  </w:r>
                </w:p>
              </w:tc>
            </w:tr>
            <w:tr w:rsidRPr="00C0323D" w:rsidR="0003312B" w:rsidTr="00B77039" w14:paraId="33861C3D" w14:textId="77777777">
              <w:trPr>
                <w:trHeight w:val="300"/>
              </w:trPr>
              <w:tc>
                <w:tcPr>
                  <w:tcW w:w="5020" w:type="dxa"/>
                  <w:tcBorders>
                    <w:top w:val="nil"/>
                    <w:left w:val="single" w:color="auto" w:sz="4" w:space="0"/>
                    <w:bottom w:val="single" w:color="auto" w:sz="4" w:space="0"/>
                    <w:right w:val="single" w:color="auto" w:sz="4" w:space="0"/>
                  </w:tcBorders>
                  <w:shd w:val="clear" w:color="auto" w:fill="B2A1C7" w:themeFill="accent4" w:themeFillTint="99"/>
                  <w:vAlign w:val="center"/>
                  <w:hideMark/>
                </w:tcPr>
                <w:p w:rsidRPr="00C0323D" w:rsidR="0003312B" w:rsidP="00A63F3B" w:rsidRDefault="00A63F3B" w14:paraId="33861C38"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Phase IV</w:t>
                  </w:r>
                  <w:r w:rsidRPr="00C0323D" w:rsidR="0003312B">
                    <w:rPr>
                      <w:rFonts w:ascii="Myriad Pro" w:hAnsi="Myriad Pro" w:cstheme="minorHAnsi"/>
                      <w:b/>
                      <w:bCs/>
                      <w:color w:val="000000"/>
                      <w:sz w:val="22"/>
                      <w:szCs w:val="22"/>
                      <w:lang w:eastAsia="en-US"/>
                    </w:rPr>
                    <w:t xml:space="preserve"> – Follow-up</w:t>
                  </w:r>
                </w:p>
              </w:tc>
              <w:tc>
                <w:tcPr>
                  <w:tcW w:w="1437" w:type="dxa"/>
                  <w:tcBorders>
                    <w:top w:val="nil"/>
                    <w:left w:val="nil"/>
                    <w:bottom w:val="single" w:color="auto" w:sz="4" w:space="0"/>
                    <w:right w:val="single" w:color="auto" w:sz="4" w:space="0"/>
                  </w:tcBorders>
                  <w:shd w:val="clear" w:color="auto" w:fill="B2A1C7" w:themeFill="accent4" w:themeFillTint="99"/>
                  <w:vAlign w:val="center"/>
                  <w:hideMark/>
                </w:tcPr>
                <w:p w:rsidRPr="00C0323D" w:rsidR="0003312B" w:rsidP="0003312B" w:rsidRDefault="0003312B" w14:paraId="33861C39"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Responsible</w:t>
                  </w:r>
                </w:p>
              </w:tc>
              <w:tc>
                <w:tcPr>
                  <w:tcW w:w="993" w:type="dxa"/>
                  <w:tcBorders>
                    <w:top w:val="nil"/>
                    <w:left w:val="nil"/>
                    <w:bottom w:val="single" w:color="auto" w:sz="4" w:space="0"/>
                    <w:right w:val="single" w:color="auto" w:sz="4" w:space="0"/>
                  </w:tcBorders>
                  <w:shd w:val="clear" w:color="auto" w:fill="B2A1C7" w:themeFill="accent4" w:themeFillTint="99"/>
                  <w:vAlign w:val="center"/>
                  <w:hideMark/>
                </w:tcPr>
                <w:p w:rsidRPr="00C0323D" w:rsidR="0003312B" w:rsidP="0003312B" w:rsidRDefault="0003312B" w14:paraId="33861C3A" w14:textId="77777777">
                  <w:pP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 </w:t>
                  </w:r>
                </w:p>
              </w:tc>
              <w:tc>
                <w:tcPr>
                  <w:tcW w:w="1346" w:type="dxa"/>
                  <w:tcBorders>
                    <w:top w:val="nil"/>
                    <w:left w:val="nil"/>
                    <w:bottom w:val="single" w:color="auto" w:sz="4" w:space="0"/>
                    <w:right w:val="single" w:color="auto" w:sz="4" w:space="0"/>
                  </w:tcBorders>
                  <w:shd w:val="clear" w:color="auto" w:fill="B2A1C7" w:themeFill="accent4" w:themeFillTint="99"/>
                  <w:vAlign w:val="center"/>
                  <w:hideMark/>
                </w:tcPr>
                <w:p w:rsidRPr="00C0323D" w:rsidR="0003312B" w:rsidP="00B77039" w:rsidRDefault="0003312B" w14:paraId="33861C3B" w14:textId="77777777">
                  <w:pPr>
                    <w:jc w:val="center"/>
                    <w:rPr>
                      <w:rFonts w:ascii="Myriad Pro" w:hAnsi="Myriad Pro" w:cstheme="minorHAnsi"/>
                      <w:b/>
                      <w:bCs/>
                      <w:color w:val="000000"/>
                      <w:sz w:val="22"/>
                      <w:szCs w:val="22"/>
                      <w:lang w:eastAsia="en-US"/>
                    </w:rPr>
                  </w:pPr>
                  <w:r w:rsidRPr="00C0323D">
                    <w:rPr>
                      <w:rFonts w:ascii="Myriad Pro" w:hAnsi="Myriad Pro" w:cstheme="minorHAnsi"/>
                      <w:b/>
                      <w:bCs/>
                      <w:color w:val="000000"/>
                      <w:sz w:val="22"/>
                      <w:szCs w:val="22"/>
                      <w:lang w:eastAsia="en-US"/>
                    </w:rPr>
                    <w:t>Timeframe</w:t>
                  </w:r>
                </w:p>
              </w:tc>
              <w:tc>
                <w:tcPr>
                  <w:tcW w:w="1264" w:type="dxa"/>
                  <w:tcBorders>
                    <w:top w:val="nil"/>
                    <w:left w:val="nil"/>
                    <w:bottom w:val="single" w:color="auto" w:sz="4" w:space="0"/>
                    <w:right w:val="single" w:color="auto" w:sz="4" w:space="0"/>
                  </w:tcBorders>
                  <w:shd w:val="clear" w:color="auto" w:fill="B2A1C7" w:themeFill="accent4" w:themeFillTint="99"/>
                  <w:vAlign w:val="center"/>
                  <w:hideMark/>
                </w:tcPr>
                <w:p w:rsidRPr="00C0323D" w:rsidR="0003312B" w:rsidP="00187466" w:rsidRDefault="0003312B" w14:paraId="33861C3C" w14:textId="72AF36E5">
                  <w:pPr>
                    <w:jc w:val="center"/>
                    <w:rPr>
                      <w:rFonts w:ascii="Myriad Pro" w:hAnsi="Myriad Pro" w:cstheme="minorHAnsi"/>
                      <w:b/>
                      <w:bCs/>
                      <w:color w:val="000000"/>
                      <w:sz w:val="22"/>
                      <w:szCs w:val="22"/>
                      <w:lang w:eastAsia="en-US"/>
                    </w:rPr>
                  </w:pPr>
                </w:p>
              </w:tc>
            </w:tr>
            <w:tr w:rsidRPr="00C0323D" w:rsidR="001578F7" w:rsidTr="00B77039" w14:paraId="33861C43" w14:textId="77777777">
              <w:trPr>
                <w:trHeight w:val="1020"/>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C0323D" w:rsidR="001578F7" w:rsidP="001578F7" w:rsidRDefault="001578F7" w14:paraId="33861C3E" w14:textId="62B507CD">
                  <w:pPr>
                    <w:jc w:val="both"/>
                    <w:rPr>
                      <w:rFonts w:ascii="Myriad Pro" w:hAnsi="Myriad Pro" w:cstheme="minorHAnsi"/>
                      <w:sz w:val="22"/>
                      <w:szCs w:val="22"/>
                      <w:lang w:eastAsia="en-US"/>
                    </w:rPr>
                  </w:pPr>
                  <w:r w:rsidRPr="00C0323D">
                    <w:rPr>
                      <w:rFonts w:ascii="Myriad Pro" w:hAnsi="Myriad Pro" w:cstheme="minorHAnsi"/>
                      <w:sz w:val="22"/>
                      <w:szCs w:val="22"/>
                      <w:lang w:eastAsia="en-US"/>
                    </w:rPr>
                    <w:t>Evaluation Report. The report is disseminated broadly to internal and external stakeholders and shared with UN DCO for posting on the UNDG website.</w:t>
                  </w:r>
                </w:p>
              </w:tc>
              <w:tc>
                <w:tcPr>
                  <w:tcW w:w="1437" w:type="dxa"/>
                  <w:tcBorders>
                    <w:top w:val="nil"/>
                    <w:left w:val="nil"/>
                    <w:bottom w:val="single" w:color="auto" w:sz="4" w:space="0"/>
                    <w:right w:val="single" w:color="auto" w:sz="4" w:space="0"/>
                  </w:tcBorders>
                  <w:shd w:val="clear" w:color="auto" w:fill="auto"/>
                  <w:vAlign w:val="center"/>
                  <w:hideMark/>
                </w:tcPr>
                <w:p w:rsidRPr="00C0323D" w:rsidR="001578F7" w:rsidP="001578F7" w:rsidRDefault="001578F7" w14:paraId="33861C3F"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RCO</w:t>
                  </w:r>
                </w:p>
              </w:tc>
              <w:tc>
                <w:tcPr>
                  <w:tcW w:w="993" w:type="dxa"/>
                  <w:tcBorders>
                    <w:top w:val="nil"/>
                    <w:left w:val="nil"/>
                    <w:bottom w:val="single" w:color="auto" w:sz="4" w:space="0"/>
                    <w:right w:val="single" w:color="auto" w:sz="4" w:space="0"/>
                  </w:tcBorders>
                  <w:shd w:val="clear" w:color="auto" w:fill="auto"/>
                  <w:vAlign w:val="center"/>
                  <w:hideMark/>
                </w:tcPr>
                <w:p w:rsidRPr="00C0323D" w:rsidR="001578F7" w:rsidP="001578F7" w:rsidRDefault="001578F7" w14:paraId="33861C40" w14:textId="5F739620">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UNCT</w:t>
                  </w:r>
                  <w:r w:rsidRPr="00C0323D" w:rsidR="007F21D0">
                    <w:rPr>
                      <w:rFonts w:ascii="Myriad Pro" w:hAnsi="Myriad Pro" w:cstheme="minorHAnsi"/>
                      <w:color w:val="000000"/>
                      <w:sz w:val="22"/>
                      <w:szCs w:val="22"/>
                      <w:lang w:eastAsia="en-US"/>
                    </w:rPr>
                    <w:t>/</w:t>
                  </w:r>
                  <w:r w:rsidRPr="00706BAE" w:rsidR="00706BAE">
                    <w:rPr>
                      <w:rFonts w:ascii="Myriad Pro" w:hAnsi="Myriad Pro" w:cstheme="minorHAnsi"/>
                      <w:sz w:val="22"/>
                      <w:szCs w:val="22"/>
                    </w:rPr>
                    <w:t xml:space="preserve"> M&amp;E Group</w:t>
                  </w:r>
                </w:p>
              </w:tc>
              <w:tc>
                <w:tcPr>
                  <w:tcW w:w="1346" w:type="dxa"/>
                  <w:tcBorders>
                    <w:top w:val="nil"/>
                    <w:left w:val="nil"/>
                    <w:bottom w:val="single" w:color="auto" w:sz="4" w:space="0"/>
                    <w:right w:val="single" w:color="auto" w:sz="4" w:space="0"/>
                  </w:tcBorders>
                  <w:shd w:val="clear" w:color="auto" w:fill="auto"/>
                  <w:vAlign w:val="center"/>
                  <w:hideMark/>
                </w:tcPr>
                <w:p w:rsidRPr="00C0323D" w:rsidR="001578F7" w:rsidP="00B77039" w:rsidRDefault="00B77039" w14:paraId="33861C41" w14:textId="102F04E7">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1</w:t>
                  </w:r>
                  <w:r w:rsidRPr="12B3F9F7" w:rsidR="12B3F9F7">
                    <w:rPr>
                      <w:rFonts w:ascii="Myriad Pro" w:hAnsi="Myriad Pro" w:cstheme="minorBidi"/>
                      <w:color w:val="000000" w:themeColor="text1"/>
                      <w:sz w:val="22"/>
                      <w:szCs w:val="22"/>
                      <w:lang w:eastAsia="en-US"/>
                    </w:rPr>
                    <w:t xml:space="preserve"> </w:t>
                  </w:r>
                  <w:r>
                    <w:rPr>
                      <w:rFonts w:ascii="Myriad Pro" w:hAnsi="Myriad Pro" w:cstheme="minorBidi"/>
                      <w:color w:val="000000" w:themeColor="text1"/>
                      <w:sz w:val="22"/>
                      <w:szCs w:val="22"/>
                      <w:lang w:eastAsia="en-US"/>
                    </w:rPr>
                    <w:t>November</w:t>
                  </w:r>
                </w:p>
              </w:tc>
              <w:tc>
                <w:tcPr>
                  <w:tcW w:w="1264" w:type="dxa"/>
                  <w:tcBorders>
                    <w:top w:val="nil"/>
                    <w:left w:val="nil"/>
                    <w:bottom w:val="single" w:color="auto" w:sz="4" w:space="0"/>
                    <w:right w:val="single" w:color="auto" w:sz="4" w:space="0"/>
                  </w:tcBorders>
                  <w:shd w:val="clear" w:color="auto" w:fill="auto"/>
                  <w:vAlign w:val="center"/>
                  <w:hideMark/>
                </w:tcPr>
                <w:p w:rsidRPr="00C0323D" w:rsidR="001578F7" w:rsidP="00187466" w:rsidRDefault="00B77039" w14:paraId="33861C42" w14:textId="0A1983BC">
                  <w:pPr>
                    <w:jc w:val="center"/>
                    <w:rPr>
                      <w:rFonts w:ascii="Myriad Pro" w:hAnsi="Myriad Pro" w:cstheme="minorBidi"/>
                      <w:color w:val="000000" w:themeColor="text1"/>
                      <w:sz w:val="22"/>
                      <w:szCs w:val="22"/>
                      <w:lang w:eastAsia="en-US"/>
                    </w:rPr>
                  </w:pPr>
                  <w:r>
                    <w:rPr>
                      <w:rFonts w:ascii="Myriad Pro" w:hAnsi="Myriad Pro" w:cstheme="minorBidi"/>
                      <w:color w:val="000000" w:themeColor="text1"/>
                      <w:sz w:val="22"/>
                      <w:szCs w:val="22"/>
                      <w:lang w:eastAsia="en-US"/>
                    </w:rPr>
                    <w:t>15</w:t>
                  </w:r>
                  <w:r w:rsidRPr="12B3F9F7" w:rsidR="12B3F9F7">
                    <w:rPr>
                      <w:rFonts w:ascii="Myriad Pro" w:hAnsi="Myriad Pro" w:cstheme="minorBidi"/>
                      <w:color w:val="000000" w:themeColor="text1"/>
                      <w:sz w:val="22"/>
                      <w:szCs w:val="22"/>
                      <w:lang w:eastAsia="en-US"/>
                    </w:rPr>
                    <w:t xml:space="preserve"> </w:t>
                  </w:r>
                  <w:r>
                    <w:rPr>
                      <w:rFonts w:ascii="Myriad Pro" w:hAnsi="Myriad Pro" w:cstheme="minorBidi"/>
                      <w:color w:val="000000" w:themeColor="text1"/>
                      <w:sz w:val="22"/>
                      <w:szCs w:val="22"/>
                      <w:lang w:eastAsia="en-US"/>
                    </w:rPr>
                    <w:t>November</w:t>
                  </w:r>
                </w:p>
              </w:tc>
            </w:tr>
            <w:tr w:rsidRPr="00C0323D" w:rsidR="001578F7" w:rsidTr="00B77039" w14:paraId="33861C49" w14:textId="77777777">
              <w:trPr>
                <w:trHeight w:val="1058"/>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C0323D" w:rsidR="001578F7" w:rsidP="001578F7" w:rsidRDefault="001578F7" w14:paraId="33861C44" w14:textId="77777777">
                  <w:pPr>
                    <w:jc w:val="both"/>
                    <w:rPr>
                      <w:rFonts w:ascii="Myriad Pro" w:hAnsi="Myriad Pro" w:cstheme="minorHAnsi"/>
                      <w:sz w:val="22"/>
                      <w:szCs w:val="22"/>
                      <w:lang w:eastAsia="en-US"/>
                    </w:rPr>
                  </w:pPr>
                  <w:r w:rsidRPr="00C0323D">
                    <w:rPr>
                      <w:rFonts w:ascii="Myriad Pro" w:hAnsi="Myriad Pro" w:cstheme="minorHAnsi"/>
                      <w:sz w:val="22"/>
                      <w:szCs w:val="22"/>
                      <w:lang w:eastAsia="en-US"/>
                    </w:rPr>
                    <w:t xml:space="preserve">Lessons learned from evaluation are extracted and disseminated in order to contribute to strategic planning, learning, advocacy and decision-making at all levels. </w:t>
                  </w:r>
                </w:p>
              </w:tc>
              <w:tc>
                <w:tcPr>
                  <w:tcW w:w="1437" w:type="dxa"/>
                  <w:tcBorders>
                    <w:top w:val="nil"/>
                    <w:left w:val="nil"/>
                    <w:bottom w:val="single" w:color="auto" w:sz="4" w:space="0"/>
                    <w:right w:val="single" w:color="auto" w:sz="4" w:space="0"/>
                  </w:tcBorders>
                  <w:shd w:val="clear" w:color="auto" w:fill="auto"/>
                  <w:vAlign w:val="center"/>
                  <w:hideMark/>
                </w:tcPr>
                <w:p w:rsidRPr="00C0323D" w:rsidR="001578F7" w:rsidP="001578F7" w:rsidRDefault="00706BAE" w14:paraId="33861C45" w14:textId="705341E2">
                  <w:pPr>
                    <w:rPr>
                      <w:rFonts w:ascii="Myriad Pro" w:hAnsi="Myriad Pro" w:cstheme="minorHAnsi"/>
                      <w:color w:val="000000"/>
                      <w:sz w:val="22"/>
                      <w:szCs w:val="22"/>
                      <w:lang w:eastAsia="en-US"/>
                    </w:rPr>
                  </w:pPr>
                  <w:r w:rsidRPr="00706BAE">
                    <w:rPr>
                      <w:rFonts w:ascii="Myriad Pro" w:hAnsi="Myriad Pro" w:cstheme="minorHAnsi"/>
                      <w:sz w:val="22"/>
                      <w:szCs w:val="22"/>
                    </w:rPr>
                    <w:t>M&amp;E Group</w:t>
                  </w:r>
                </w:p>
              </w:tc>
              <w:tc>
                <w:tcPr>
                  <w:tcW w:w="993" w:type="dxa"/>
                  <w:tcBorders>
                    <w:top w:val="nil"/>
                    <w:left w:val="nil"/>
                    <w:bottom w:val="single" w:color="auto" w:sz="4" w:space="0"/>
                    <w:right w:val="single" w:color="auto" w:sz="4" w:space="0"/>
                  </w:tcBorders>
                  <w:shd w:val="clear" w:color="auto" w:fill="auto"/>
                  <w:vAlign w:val="center"/>
                  <w:hideMark/>
                </w:tcPr>
                <w:p w:rsidRPr="00C0323D" w:rsidR="001578F7" w:rsidP="001578F7" w:rsidRDefault="001578F7" w14:paraId="33861C46"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UNCT/ RCO</w:t>
                  </w:r>
                </w:p>
              </w:tc>
              <w:tc>
                <w:tcPr>
                  <w:tcW w:w="1346" w:type="dxa"/>
                  <w:tcBorders>
                    <w:top w:val="nil"/>
                    <w:left w:val="nil"/>
                    <w:bottom w:val="single" w:color="auto" w:sz="4" w:space="0"/>
                    <w:right w:val="single" w:color="auto" w:sz="4" w:space="0"/>
                  </w:tcBorders>
                  <w:shd w:val="clear" w:color="auto" w:fill="auto"/>
                  <w:vAlign w:val="center"/>
                  <w:hideMark/>
                </w:tcPr>
                <w:p w:rsidRPr="00C0323D" w:rsidR="001578F7" w:rsidP="00B77039" w:rsidRDefault="00B77039" w14:paraId="33861C47" w14:textId="6EC015C7">
                  <w:pPr>
                    <w:jc w:val="center"/>
                    <w:rPr>
                      <w:rFonts w:ascii="Myriad Pro" w:hAnsi="Myriad Pro" w:cstheme="minorHAnsi"/>
                      <w:color w:val="000000"/>
                      <w:sz w:val="22"/>
                      <w:szCs w:val="22"/>
                      <w:lang w:eastAsia="en-US"/>
                    </w:rPr>
                  </w:pPr>
                  <w:r>
                    <w:rPr>
                      <w:rFonts w:ascii="Myriad Pro" w:hAnsi="Myriad Pro" w:cstheme="minorBidi"/>
                      <w:color w:val="000000" w:themeColor="text1"/>
                      <w:sz w:val="22"/>
                      <w:szCs w:val="22"/>
                      <w:lang w:eastAsia="en-US"/>
                    </w:rPr>
                    <w:t>November</w:t>
                  </w:r>
                </w:p>
              </w:tc>
              <w:tc>
                <w:tcPr>
                  <w:tcW w:w="1264" w:type="dxa"/>
                  <w:tcBorders>
                    <w:top w:val="nil"/>
                    <w:left w:val="nil"/>
                    <w:bottom w:val="single" w:color="auto" w:sz="4" w:space="0"/>
                    <w:right w:val="single" w:color="auto" w:sz="4" w:space="0"/>
                  </w:tcBorders>
                  <w:shd w:val="clear" w:color="auto" w:fill="auto"/>
                  <w:vAlign w:val="center"/>
                  <w:hideMark/>
                </w:tcPr>
                <w:p w:rsidRPr="00C0323D" w:rsidR="001578F7" w:rsidP="00187466" w:rsidRDefault="12B3F9F7" w14:paraId="33861C48" w14:textId="34BE2CC3">
                  <w:pPr>
                    <w:jc w:val="center"/>
                    <w:rPr>
                      <w:rFonts w:ascii="Myriad Pro" w:hAnsi="Myriad Pro" w:cstheme="minorHAnsi"/>
                      <w:color w:val="000000"/>
                      <w:sz w:val="22"/>
                      <w:szCs w:val="22"/>
                      <w:lang w:eastAsia="en-US"/>
                    </w:rPr>
                  </w:pPr>
                  <w:r w:rsidRPr="12B3F9F7">
                    <w:rPr>
                      <w:rFonts w:ascii="Myriad Pro" w:hAnsi="Myriad Pro" w:cstheme="minorBidi"/>
                      <w:color w:val="000000" w:themeColor="text1"/>
                      <w:sz w:val="22"/>
                      <w:szCs w:val="22"/>
                      <w:lang w:eastAsia="en-US"/>
                    </w:rPr>
                    <w:t>December</w:t>
                  </w:r>
                </w:p>
              </w:tc>
            </w:tr>
            <w:tr w:rsidRPr="00C0323D" w:rsidR="001578F7" w:rsidTr="00B77039" w14:paraId="33861C4F" w14:textId="77777777">
              <w:trPr>
                <w:trHeight w:val="1020"/>
              </w:trPr>
              <w:tc>
                <w:tcPr>
                  <w:tcW w:w="5020" w:type="dxa"/>
                  <w:tcBorders>
                    <w:top w:val="nil"/>
                    <w:left w:val="single" w:color="auto" w:sz="4" w:space="0"/>
                    <w:bottom w:val="single" w:color="auto" w:sz="4" w:space="0"/>
                    <w:right w:val="single" w:color="auto" w:sz="4" w:space="0"/>
                  </w:tcBorders>
                  <w:shd w:val="clear" w:color="auto" w:fill="auto"/>
                  <w:vAlign w:val="center"/>
                  <w:hideMark/>
                </w:tcPr>
                <w:p w:rsidRPr="00C0323D" w:rsidR="001578F7" w:rsidP="001578F7" w:rsidRDefault="001578F7" w14:paraId="33861C4A" w14:textId="3003CF43">
                  <w:pPr>
                    <w:jc w:val="both"/>
                    <w:rPr>
                      <w:rFonts w:ascii="Myriad Pro" w:hAnsi="Myriad Pro" w:cstheme="minorHAnsi"/>
                      <w:sz w:val="22"/>
                      <w:szCs w:val="22"/>
                      <w:lang w:eastAsia="en-US"/>
                    </w:rPr>
                  </w:pPr>
                  <w:bookmarkStart w:name="RANGE!A28" w:id="4"/>
                  <w:r w:rsidRPr="00C0323D">
                    <w:rPr>
                      <w:rFonts w:ascii="Myriad Pro" w:hAnsi="Myriad Pro" w:cstheme="minorHAnsi"/>
                      <w:sz w:val="22"/>
                      <w:szCs w:val="22"/>
                      <w:lang w:eastAsia="en-US"/>
                    </w:rPr>
                    <w:t>Country Analysis. The results of country analysis are used during the UNDAF formulation process and strategic prioritization retreat.</w:t>
                  </w:r>
                  <w:bookmarkEnd w:id="4"/>
                </w:p>
              </w:tc>
              <w:tc>
                <w:tcPr>
                  <w:tcW w:w="1437" w:type="dxa"/>
                  <w:tcBorders>
                    <w:top w:val="nil"/>
                    <w:left w:val="nil"/>
                    <w:bottom w:val="single" w:color="auto" w:sz="4" w:space="0"/>
                    <w:right w:val="single" w:color="auto" w:sz="4" w:space="0"/>
                  </w:tcBorders>
                  <w:shd w:val="clear" w:color="auto" w:fill="auto"/>
                  <w:vAlign w:val="center"/>
                  <w:hideMark/>
                </w:tcPr>
                <w:p w:rsidRPr="00C0323D" w:rsidR="001578F7" w:rsidP="001578F7" w:rsidRDefault="001578F7" w14:paraId="33861C4B" w14:textId="77777777">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RCO</w:t>
                  </w:r>
                </w:p>
              </w:tc>
              <w:tc>
                <w:tcPr>
                  <w:tcW w:w="993" w:type="dxa"/>
                  <w:tcBorders>
                    <w:top w:val="nil"/>
                    <w:left w:val="nil"/>
                    <w:bottom w:val="single" w:color="auto" w:sz="4" w:space="0"/>
                    <w:right w:val="single" w:color="auto" w:sz="4" w:space="0"/>
                  </w:tcBorders>
                  <w:shd w:val="clear" w:color="auto" w:fill="auto"/>
                  <w:vAlign w:val="center"/>
                  <w:hideMark/>
                </w:tcPr>
                <w:p w:rsidRPr="00C0323D" w:rsidR="001578F7" w:rsidP="001578F7" w:rsidRDefault="001578F7" w14:paraId="33861C4C" w14:textId="059E1740">
                  <w:pPr>
                    <w:rPr>
                      <w:rFonts w:ascii="Myriad Pro" w:hAnsi="Myriad Pro" w:cstheme="minorHAnsi"/>
                      <w:color w:val="000000"/>
                      <w:sz w:val="22"/>
                      <w:szCs w:val="22"/>
                      <w:lang w:eastAsia="en-US"/>
                    </w:rPr>
                  </w:pPr>
                  <w:r w:rsidRPr="00C0323D">
                    <w:rPr>
                      <w:rFonts w:ascii="Myriad Pro" w:hAnsi="Myriad Pro" w:cstheme="minorHAnsi"/>
                      <w:color w:val="000000"/>
                      <w:sz w:val="22"/>
                      <w:szCs w:val="22"/>
                      <w:lang w:eastAsia="en-US"/>
                    </w:rPr>
                    <w:t xml:space="preserve">UNCT/ </w:t>
                  </w:r>
                  <w:r w:rsidRPr="00706BAE" w:rsidR="00706BAE">
                    <w:rPr>
                      <w:rFonts w:ascii="Myriad Pro" w:hAnsi="Myriad Pro" w:cstheme="minorHAnsi"/>
                      <w:sz w:val="22"/>
                      <w:szCs w:val="22"/>
                    </w:rPr>
                    <w:t>M&amp;E Group</w:t>
                  </w:r>
                </w:p>
              </w:tc>
              <w:tc>
                <w:tcPr>
                  <w:tcW w:w="1346" w:type="dxa"/>
                  <w:tcBorders>
                    <w:top w:val="nil"/>
                    <w:left w:val="nil"/>
                    <w:bottom w:val="single" w:color="auto" w:sz="4" w:space="0"/>
                    <w:right w:val="single" w:color="auto" w:sz="4" w:space="0"/>
                  </w:tcBorders>
                  <w:shd w:val="clear" w:color="auto" w:fill="auto"/>
                  <w:vAlign w:val="center"/>
                  <w:hideMark/>
                </w:tcPr>
                <w:p w:rsidRPr="00C0323D" w:rsidR="001578F7" w:rsidP="00B77039" w:rsidRDefault="12B3F9F7" w14:paraId="33861C4D" w14:textId="1EF25E65">
                  <w:pPr>
                    <w:jc w:val="center"/>
                    <w:rPr>
                      <w:rFonts w:ascii="Myriad Pro" w:hAnsi="Myriad Pro" w:cstheme="minorHAnsi"/>
                      <w:color w:val="000000"/>
                      <w:sz w:val="22"/>
                      <w:szCs w:val="22"/>
                      <w:lang w:eastAsia="en-US"/>
                    </w:rPr>
                  </w:pPr>
                  <w:r w:rsidRPr="12B3F9F7">
                    <w:rPr>
                      <w:rFonts w:ascii="Myriad Pro" w:hAnsi="Myriad Pro" w:cstheme="minorBidi"/>
                      <w:color w:val="000000" w:themeColor="text1"/>
                      <w:sz w:val="22"/>
                      <w:szCs w:val="22"/>
                      <w:lang w:eastAsia="en-US"/>
                    </w:rPr>
                    <w:t>September</w:t>
                  </w:r>
                </w:p>
              </w:tc>
              <w:tc>
                <w:tcPr>
                  <w:tcW w:w="1264" w:type="dxa"/>
                  <w:tcBorders>
                    <w:top w:val="nil"/>
                    <w:left w:val="nil"/>
                    <w:bottom w:val="single" w:color="auto" w:sz="4" w:space="0"/>
                    <w:right w:val="single" w:color="auto" w:sz="4" w:space="0"/>
                  </w:tcBorders>
                  <w:shd w:val="clear" w:color="auto" w:fill="auto"/>
                  <w:vAlign w:val="center"/>
                  <w:hideMark/>
                </w:tcPr>
                <w:p w:rsidRPr="00C0323D" w:rsidR="001578F7" w:rsidP="00187466" w:rsidRDefault="12B3F9F7" w14:paraId="33861C4E" w14:textId="56B774D9">
                  <w:pPr>
                    <w:jc w:val="center"/>
                    <w:rPr>
                      <w:rFonts w:ascii="Myriad Pro" w:hAnsi="Myriad Pro" w:cstheme="minorHAnsi"/>
                      <w:color w:val="000000"/>
                      <w:sz w:val="22"/>
                      <w:szCs w:val="22"/>
                      <w:lang w:eastAsia="en-US"/>
                    </w:rPr>
                  </w:pPr>
                  <w:r w:rsidRPr="12B3F9F7">
                    <w:rPr>
                      <w:rFonts w:ascii="Myriad Pro" w:hAnsi="Myriad Pro" w:cstheme="minorBidi"/>
                      <w:color w:val="000000" w:themeColor="text1"/>
                      <w:sz w:val="22"/>
                      <w:szCs w:val="22"/>
                      <w:lang w:eastAsia="en-US"/>
                    </w:rPr>
                    <w:t>December</w:t>
                  </w:r>
                </w:p>
              </w:tc>
            </w:tr>
          </w:tbl>
          <w:p w:rsidRPr="00C0323D" w:rsidR="005463CA" w:rsidP="00C6067C" w:rsidRDefault="005463CA" w14:paraId="33861C50" w14:textId="77777777">
            <w:pPr>
              <w:jc w:val="center"/>
              <w:rPr>
                <w:rFonts w:ascii="Myriad Pro" w:hAnsi="Myriad Pro" w:cstheme="minorHAnsi"/>
                <w:b/>
                <w:color w:val="008000"/>
                <w:sz w:val="22"/>
                <w:szCs w:val="22"/>
              </w:rPr>
            </w:pPr>
          </w:p>
          <w:p w:rsidRPr="00C0323D" w:rsidR="005463CA" w:rsidP="00C6067C" w:rsidRDefault="005463CA" w14:paraId="33861C51" w14:textId="77777777">
            <w:pPr>
              <w:jc w:val="center"/>
              <w:rPr>
                <w:rFonts w:ascii="Myriad Pro" w:hAnsi="Myriad Pro" w:cstheme="minorHAnsi"/>
                <w:b/>
                <w:color w:val="008000"/>
                <w:sz w:val="22"/>
                <w:szCs w:val="22"/>
              </w:rPr>
            </w:pPr>
          </w:p>
        </w:tc>
      </w:tr>
      <w:tr w:rsidRPr="00DE5630" w:rsidR="006A78B1" w:rsidTr="1F92719E" w14:paraId="33861C54" w14:textId="77777777">
        <w:tc>
          <w:tcPr>
            <w:tcW w:w="10314" w:type="dxa"/>
            <w:gridSpan w:val="2"/>
            <w:shd w:val="clear" w:color="auto" w:fill="auto"/>
            <w:tcMar/>
          </w:tcPr>
          <w:p w:rsidRPr="00C0323D" w:rsidR="006A78B1" w:rsidP="00C6067C" w:rsidRDefault="006A78B1" w14:paraId="33861C53" w14:textId="77777777">
            <w:pPr>
              <w:rPr>
                <w:rFonts w:ascii="Myriad Pro" w:hAnsi="Myriad Pro" w:cstheme="minorHAnsi"/>
                <w:b/>
                <w:color w:val="008000"/>
                <w:sz w:val="22"/>
                <w:szCs w:val="22"/>
              </w:rPr>
            </w:pPr>
          </w:p>
        </w:tc>
      </w:tr>
      <w:tr w:rsidRPr="00DE5630" w:rsidR="0013561F" w:rsidTr="1F92719E" w14:paraId="33861C57" w14:textId="77777777">
        <w:tc>
          <w:tcPr>
            <w:tcW w:w="10314" w:type="dxa"/>
            <w:gridSpan w:val="2"/>
            <w:shd w:val="clear" w:color="auto" w:fill="auto"/>
            <w:tcMar/>
          </w:tcPr>
          <w:p w:rsidRPr="00D67579" w:rsidR="00393209" w:rsidP="00C6067C" w:rsidRDefault="00342E53" w14:paraId="33861C55" w14:textId="77777777">
            <w:pPr>
              <w:pStyle w:val="NormalWeb"/>
              <w:shd w:val="clear" w:color="auto" w:fill="FFFFFF"/>
              <w:tabs>
                <w:tab w:val="left" w:pos="360"/>
              </w:tabs>
              <w:ind w:left="720"/>
              <w:jc w:val="both"/>
              <w:rPr>
                <w:rFonts w:ascii="Myriad Pro" w:hAnsi="Myriad Pro" w:cstheme="minorHAnsi"/>
                <w:b/>
                <w:sz w:val="22"/>
                <w:szCs w:val="22"/>
              </w:rPr>
            </w:pPr>
            <w:r w:rsidRPr="00D67579">
              <w:rPr>
                <w:rFonts w:ascii="Myriad Pro" w:hAnsi="Myriad Pro" w:cstheme="minorHAnsi"/>
                <w:b/>
                <w:sz w:val="22"/>
                <w:szCs w:val="22"/>
              </w:rPr>
              <w:t xml:space="preserve">                                                                  FINAL DELIVERABLES</w:t>
            </w:r>
            <w:r w:rsidRPr="00D67579" w:rsidR="00393209">
              <w:rPr>
                <w:rFonts w:ascii="Myriad Pro" w:hAnsi="Myriad Pro" w:cstheme="minorHAnsi"/>
                <w:b/>
                <w:sz w:val="22"/>
                <w:szCs w:val="22"/>
              </w:rPr>
              <w:t xml:space="preserve"> </w:t>
            </w:r>
          </w:p>
          <w:p w:rsidRPr="00C0323D" w:rsidR="00EC0086" w:rsidP="00C6067C" w:rsidRDefault="00EC0086" w14:paraId="33861C56" w14:textId="77777777">
            <w:pPr>
              <w:pStyle w:val="NormalWeb"/>
              <w:shd w:val="clear" w:color="auto" w:fill="FFFFFF"/>
              <w:tabs>
                <w:tab w:val="left" w:pos="360"/>
              </w:tabs>
              <w:ind w:left="720"/>
              <w:jc w:val="both"/>
              <w:rPr>
                <w:rFonts w:ascii="Myriad Pro" w:hAnsi="Myriad Pro" w:cstheme="minorHAnsi"/>
                <w:sz w:val="22"/>
                <w:szCs w:val="22"/>
              </w:rPr>
            </w:pPr>
          </w:p>
        </w:tc>
      </w:tr>
      <w:tr w:rsidRPr="00D67579" w:rsidR="00C0690F" w:rsidTr="1F92719E" w14:paraId="33861C93" w14:textId="77777777">
        <w:trPr>
          <w:trHeight w:val="709"/>
        </w:trPr>
        <w:tc>
          <w:tcPr>
            <w:tcW w:w="10314" w:type="dxa"/>
            <w:gridSpan w:val="2"/>
            <w:tcMar/>
          </w:tcPr>
          <w:tbl>
            <w:tblPr>
              <w:tblW w:w="10126" w:type="dxa"/>
              <w:tblLayout w:type="fixed"/>
              <w:tblLook w:val="01E0" w:firstRow="1" w:lastRow="1" w:firstColumn="1" w:lastColumn="1" w:noHBand="0" w:noVBand="0"/>
            </w:tblPr>
            <w:tblGrid>
              <w:gridCol w:w="10126"/>
            </w:tblGrid>
            <w:tr w:rsidRPr="00D67579" w:rsidR="00342E53" w:rsidTr="1F92719E" w14:paraId="33861C85" w14:textId="77777777">
              <w:trPr>
                <w:trHeight w:val="561"/>
              </w:trPr>
              <w:tc>
                <w:tcPr>
                  <w:tcW w:w="10126" w:type="dxa"/>
                  <w:shd w:val="clear" w:color="auto" w:fill="auto"/>
                  <w:tcMar/>
                  <w:vAlign w:val="center"/>
                </w:tcPr>
                <w:tbl>
                  <w:tblPr>
                    <w:tblpPr w:leftFromText="180" w:rightFromText="180" w:vertAnchor="page" w:horzAnchor="margin" w:tblpY="1"/>
                    <w:tblOverlap w:val="never"/>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310"/>
                    <w:gridCol w:w="2049"/>
                    <w:gridCol w:w="1701"/>
                  </w:tblGrid>
                  <w:tr w:rsidRPr="00D67579" w:rsidR="00342E53" w:rsidTr="00342E53" w14:paraId="33861C5C" w14:textId="77777777">
                    <w:trPr>
                      <w:trHeight w:val="555"/>
                    </w:trPr>
                    <w:tc>
                      <w:tcPr>
                        <w:tcW w:w="6310" w:type="dxa"/>
                        <w:tcBorders>
                          <w:top w:val="single" w:color="auto" w:sz="4" w:space="0"/>
                          <w:left w:val="single" w:color="auto" w:sz="4" w:space="0"/>
                          <w:bottom w:val="single" w:color="auto" w:sz="4" w:space="0"/>
                          <w:right w:val="single" w:color="auto" w:sz="4" w:space="0"/>
                        </w:tcBorders>
                      </w:tcPr>
                      <w:p w:rsidRPr="00D67579" w:rsidR="00342E53" w:rsidP="00C6067C" w:rsidRDefault="00342E53" w14:paraId="33861C59" w14:textId="77777777">
                        <w:pPr>
                          <w:pStyle w:val="1"/>
                          <w:jc w:val="center"/>
                          <w:rPr>
                            <w:rFonts w:ascii="Myriad Pro" w:hAnsi="Myriad Pro" w:cstheme="minorHAnsi"/>
                            <w:bCs/>
                            <w:sz w:val="22"/>
                            <w:szCs w:val="22"/>
                            <w:lang w:val="en-US"/>
                          </w:rPr>
                        </w:pPr>
                        <w:r w:rsidRPr="00D67579">
                          <w:rPr>
                            <w:rFonts w:ascii="Myriad Pro" w:hAnsi="Myriad Pro" w:cstheme="minorHAnsi"/>
                            <w:b/>
                            <w:sz w:val="22"/>
                            <w:szCs w:val="22"/>
                            <w:lang w:val="en-US"/>
                          </w:rPr>
                          <w:t>PRODUCTS</w:t>
                        </w:r>
                      </w:p>
                    </w:tc>
                    <w:tc>
                      <w:tcPr>
                        <w:tcW w:w="2049" w:type="dxa"/>
                        <w:tcBorders>
                          <w:top w:val="single" w:color="auto" w:sz="4" w:space="0"/>
                          <w:left w:val="single" w:color="auto" w:sz="4" w:space="0"/>
                          <w:bottom w:val="single" w:color="auto" w:sz="4" w:space="0"/>
                          <w:right w:val="single" w:color="auto" w:sz="4" w:space="0"/>
                        </w:tcBorders>
                      </w:tcPr>
                      <w:p w:rsidRPr="00D67579" w:rsidR="00342E53" w:rsidP="007F21D0" w:rsidRDefault="00393209" w14:paraId="33861C5A" w14:textId="77777777">
                        <w:pPr>
                          <w:pStyle w:val="1"/>
                          <w:jc w:val="center"/>
                          <w:rPr>
                            <w:rFonts w:ascii="Myriad Pro" w:hAnsi="Myriad Pro" w:cstheme="minorHAnsi"/>
                            <w:sz w:val="22"/>
                            <w:szCs w:val="22"/>
                            <w:lang w:val="en-US"/>
                          </w:rPr>
                        </w:pPr>
                        <w:r w:rsidRPr="00D67579">
                          <w:rPr>
                            <w:rFonts w:ascii="Myriad Pro" w:hAnsi="Myriad Pro" w:cstheme="minorHAnsi"/>
                            <w:b/>
                            <w:sz w:val="22"/>
                            <w:szCs w:val="22"/>
                            <w:lang w:val="en-US"/>
                          </w:rPr>
                          <w:t>DUE DATE</w:t>
                        </w:r>
                      </w:p>
                    </w:tc>
                    <w:tc>
                      <w:tcPr>
                        <w:tcW w:w="1701" w:type="dxa"/>
                        <w:tcBorders>
                          <w:top w:val="single" w:color="auto" w:sz="4" w:space="0"/>
                          <w:left w:val="single" w:color="auto" w:sz="4" w:space="0"/>
                          <w:bottom w:val="single" w:color="auto" w:sz="4" w:space="0"/>
                          <w:right w:val="single" w:color="auto" w:sz="4" w:space="0"/>
                        </w:tcBorders>
                      </w:tcPr>
                      <w:p w:rsidRPr="00D67579" w:rsidR="00342E53" w:rsidP="00C6067C" w:rsidRDefault="00342E53" w14:paraId="33861C5B" w14:textId="77777777">
                        <w:pPr>
                          <w:pStyle w:val="1"/>
                          <w:jc w:val="center"/>
                          <w:rPr>
                            <w:rFonts w:ascii="Myriad Pro" w:hAnsi="Myriad Pro" w:cstheme="minorHAnsi"/>
                            <w:sz w:val="22"/>
                            <w:szCs w:val="22"/>
                          </w:rPr>
                        </w:pPr>
                        <w:r w:rsidRPr="00D67579">
                          <w:rPr>
                            <w:rFonts w:ascii="Myriad Pro" w:hAnsi="Myriad Pro" w:cstheme="minorHAnsi"/>
                            <w:b/>
                            <w:sz w:val="22"/>
                            <w:szCs w:val="22"/>
                            <w:lang w:val="en-US"/>
                          </w:rPr>
                          <w:t>PAYMENT STRUCTURE</w:t>
                        </w:r>
                      </w:p>
                    </w:tc>
                  </w:tr>
                  <w:tr w:rsidRPr="00D67579" w:rsidR="009B56CE" w:rsidTr="004468D1" w14:paraId="33861C64" w14:textId="77777777">
                    <w:trPr>
                      <w:trHeight w:val="409"/>
                    </w:trPr>
                    <w:tc>
                      <w:tcPr>
                        <w:tcW w:w="6310" w:type="dxa"/>
                        <w:tcBorders>
                          <w:top w:val="single" w:color="auto" w:sz="4" w:space="0"/>
                          <w:left w:val="single" w:color="auto" w:sz="4" w:space="0"/>
                          <w:bottom w:val="single" w:color="auto" w:sz="4" w:space="0"/>
                          <w:right w:val="single" w:color="auto" w:sz="4" w:space="0"/>
                        </w:tcBorders>
                      </w:tcPr>
                      <w:p w:rsidRPr="00D67579" w:rsidR="009B56CE" w:rsidP="00C14DD4" w:rsidRDefault="00C14DD4" w14:paraId="33861C5D" w14:textId="77777777">
                        <w:pPr>
                          <w:widowControl w:val="0"/>
                          <w:autoSpaceDE w:val="0"/>
                          <w:autoSpaceDN w:val="0"/>
                          <w:adjustRightInd w:val="0"/>
                          <w:rPr>
                            <w:rFonts w:ascii="Myriad Pro" w:hAnsi="Myriad Pro" w:cstheme="minorHAnsi"/>
                            <w:sz w:val="22"/>
                            <w:szCs w:val="22"/>
                          </w:rPr>
                        </w:pPr>
                        <w:r w:rsidRPr="00D67579">
                          <w:rPr>
                            <w:rFonts w:ascii="Myriad Pro" w:hAnsi="Myriad Pro" w:cstheme="minorHAnsi"/>
                            <w:sz w:val="22"/>
                            <w:szCs w:val="22"/>
                          </w:rPr>
                          <w:t xml:space="preserve">Inception Report is developed containing the final list of evaluation questions, the evaluation matrix, the overall evaluation design and methodology, a description of the roles and responsibilities of the individual team members </w:t>
                        </w:r>
                        <w:r w:rsidRPr="00D67579" w:rsidR="006A78B1">
                          <w:rPr>
                            <w:rFonts w:ascii="Myriad Pro" w:hAnsi="Myriad Pro" w:cstheme="minorHAnsi"/>
                            <w:sz w:val="22"/>
                            <w:szCs w:val="22"/>
                          </w:rPr>
                          <w:t xml:space="preserve">in consultation with the National Expert </w:t>
                        </w:r>
                      </w:p>
                    </w:tc>
                    <w:tc>
                      <w:tcPr>
                        <w:tcW w:w="2049" w:type="dxa"/>
                        <w:tcBorders>
                          <w:top w:val="single" w:color="auto" w:sz="4" w:space="0"/>
                          <w:left w:val="single" w:color="auto" w:sz="4" w:space="0"/>
                          <w:bottom w:val="single" w:color="auto" w:sz="4" w:space="0"/>
                          <w:right w:val="single" w:color="auto" w:sz="4" w:space="0"/>
                        </w:tcBorders>
                      </w:tcPr>
                      <w:p w:rsidRPr="00D67579" w:rsidR="00897B81" w:rsidP="007F21D0" w:rsidRDefault="00897B81" w14:paraId="33861C5E" w14:textId="77777777">
                        <w:pPr>
                          <w:jc w:val="center"/>
                          <w:rPr>
                            <w:rFonts w:ascii="Myriad Pro" w:hAnsi="Myriad Pro" w:cstheme="minorHAnsi"/>
                            <w:sz w:val="22"/>
                            <w:szCs w:val="22"/>
                          </w:rPr>
                        </w:pPr>
                      </w:p>
                      <w:p w:rsidRPr="00D67579" w:rsidR="00897B81" w:rsidP="007F21D0" w:rsidRDefault="00897B81" w14:paraId="33861C5F" w14:textId="77777777">
                        <w:pPr>
                          <w:jc w:val="center"/>
                          <w:rPr>
                            <w:rFonts w:ascii="Myriad Pro" w:hAnsi="Myriad Pro" w:cstheme="minorHAnsi"/>
                            <w:sz w:val="22"/>
                            <w:szCs w:val="22"/>
                          </w:rPr>
                        </w:pPr>
                      </w:p>
                      <w:p w:rsidRPr="00D67579" w:rsidR="009B56CE" w:rsidP="007F21D0" w:rsidRDefault="12B3F9F7" w14:paraId="33861C60" w14:textId="1E85A4D5">
                        <w:pPr>
                          <w:jc w:val="center"/>
                          <w:rPr>
                            <w:rFonts w:ascii="Myriad Pro" w:hAnsi="Myriad Pro" w:cstheme="minorBidi"/>
                            <w:sz w:val="22"/>
                            <w:szCs w:val="22"/>
                          </w:rPr>
                        </w:pPr>
                        <w:r w:rsidRPr="12B3F9F7">
                          <w:rPr>
                            <w:rFonts w:ascii="Myriad Pro" w:hAnsi="Myriad Pro" w:cstheme="minorBidi"/>
                            <w:sz w:val="22"/>
                            <w:szCs w:val="22"/>
                          </w:rPr>
                          <w:t>20 June</w:t>
                        </w:r>
                        <w:r w:rsidRPr="12B3F9F7" w:rsidR="00897B81">
                          <w:rPr>
                            <w:rFonts w:ascii="Myriad Pro" w:hAnsi="Myriad Pro" w:cstheme="minorBidi"/>
                            <w:sz w:val="22"/>
                            <w:szCs w:val="22"/>
                          </w:rPr>
                          <w:t xml:space="preserve"> 201</w:t>
                        </w:r>
                        <w:r w:rsidRPr="12B3F9F7" w:rsidR="007F21D0">
                          <w:rPr>
                            <w:rFonts w:ascii="Myriad Pro" w:hAnsi="Myriad Pro" w:cstheme="minorBidi"/>
                            <w:sz w:val="22"/>
                            <w:szCs w:val="22"/>
                          </w:rPr>
                          <w:t>9</w:t>
                        </w:r>
                      </w:p>
                    </w:tc>
                    <w:tc>
                      <w:tcPr>
                        <w:tcW w:w="1701" w:type="dxa"/>
                        <w:tcBorders>
                          <w:top w:val="single" w:color="auto" w:sz="4" w:space="0"/>
                          <w:left w:val="single" w:color="auto" w:sz="4" w:space="0"/>
                          <w:bottom w:val="single" w:color="auto" w:sz="4" w:space="0"/>
                          <w:right w:val="single" w:color="auto" w:sz="4" w:space="0"/>
                        </w:tcBorders>
                      </w:tcPr>
                      <w:p w:rsidRPr="00D67579" w:rsidR="00C14DD4" w:rsidP="00C6067C" w:rsidRDefault="00C14DD4" w14:paraId="33861C61" w14:textId="77777777">
                        <w:pPr>
                          <w:jc w:val="center"/>
                          <w:rPr>
                            <w:rFonts w:ascii="Myriad Pro" w:hAnsi="Myriad Pro" w:cstheme="minorHAnsi"/>
                            <w:sz w:val="22"/>
                            <w:szCs w:val="22"/>
                          </w:rPr>
                        </w:pPr>
                      </w:p>
                      <w:p w:rsidRPr="00D67579" w:rsidR="00C14DD4" w:rsidP="00C6067C" w:rsidRDefault="00C14DD4" w14:paraId="33861C62" w14:textId="77777777">
                        <w:pPr>
                          <w:jc w:val="center"/>
                          <w:rPr>
                            <w:rFonts w:ascii="Myriad Pro" w:hAnsi="Myriad Pro" w:cstheme="minorHAnsi"/>
                            <w:sz w:val="22"/>
                            <w:szCs w:val="22"/>
                          </w:rPr>
                        </w:pPr>
                      </w:p>
                      <w:p w:rsidRPr="00D67579" w:rsidR="009B56CE" w:rsidP="00C6067C" w:rsidRDefault="00C14DD4" w14:paraId="33861C63" w14:textId="77777777">
                        <w:pPr>
                          <w:jc w:val="center"/>
                          <w:rPr>
                            <w:rFonts w:ascii="Myriad Pro" w:hAnsi="Myriad Pro" w:cstheme="minorHAnsi"/>
                            <w:sz w:val="22"/>
                            <w:szCs w:val="22"/>
                          </w:rPr>
                        </w:pPr>
                        <w:r w:rsidRPr="00D67579">
                          <w:rPr>
                            <w:rFonts w:ascii="Myriad Pro" w:hAnsi="Myriad Pro" w:cstheme="minorHAnsi"/>
                            <w:sz w:val="22"/>
                            <w:szCs w:val="22"/>
                          </w:rPr>
                          <w:t>20%</w:t>
                        </w:r>
                      </w:p>
                    </w:tc>
                  </w:tr>
                  <w:tr w:rsidRPr="00D67579" w:rsidR="00897B81" w:rsidTr="007A0E9F" w14:paraId="33861C76" w14:textId="77777777">
                    <w:trPr>
                      <w:trHeight w:val="890"/>
                    </w:trPr>
                    <w:tc>
                      <w:tcPr>
                        <w:tcW w:w="6310" w:type="dxa"/>
                        <w:tcBorders>
                          <w:top w:val="single" w:color="auto" w:sz="4" w:space="0"/>
                          <w:left w:val="single" w:color="auto" w:sz="4" w:space="0"/>
                          <w:bottom w:val="single" w:color="auto" w:sz="4" w:space="0"/>
                          <w:right w:val="single" w:color="auto" w:sz="4" w:space="0"/>
                        </w:tcBorders>
                      </w:tcPr>
                      <w:p w:rsidRPr="00D67579" w:rsidR="00897B81" w:rsidP="00897B81" w:rsidRDefault="00D72710" w14:paraId="33861C67" w14:textId="563025CB">
                        <w:pPr>
                          <w:spacing w:before="120"/>
                          <w:jc w:val="both"/>
                          <w:rPr>
                            <w:rFonts w:ascii="Myriad Pro" w:hAnsi="Myriad Pro" w:cstheme="minorHAnsi"/>
                            <w:sz w:val="22"/>
                            <w:szCs w:val="22"/>
                          </w:rPr>
                        </w:pPr>
                        <w:r w:rsidRPr="00D67579">
                          <w:rPr>
                            <w:rFonts w:ascii="Myriad Pro" w:hAnsi="Myriad Pro" w:cstheme="minorHAnsi"/>
                            <w:sz w:val="22"/>
                            <w:szCs w:val="22"/>
                          </w:rPr>
                          <w:t>1. The</w:t>
                        </w:r>
                        <w:r w:rsidRPr="00D67579" w:rsidR="00897B81">
                          <w:rPr>
                            <w:rFonts w:ascii="Myriad Pro" w:hAnsi="Myriad Pro" w:cstheme="minorHAnsi"/>
                            <w:sz w:val="22"/>
                            <w:szCs w:val="22"/>
                          </w:rPr>
                          <w:t xml:space="preserve"> first draft Country </w:t>
                        </w:r>
                        <w:r w:rsidRPr="00D67579" w:rsidR="00D259BE">
                          <w:rPr>
                            <w:rFonts w:ascii="Myriad Pro" w:hAnsi="Myriad Pro" w:cstheme="minorHAnsi"/>
                            <w:sz w:val="22"/>
                            <w:szCs w:val="22"/>
                          </w:rPr>
                          <w:t>Analysis</w:t>
                        </w:r>
                        <w:r w:rsidR="007A0E9F">
                          <w:rPr>
                            <w:rFonts w:ascii="Myriad Pro" w:hAnsi="Myriad Pro" w:cstheme="minorHAnsi"/>
                            <w:sz w:val="22"/>
                            <w:szCs w:val="22"/>
                          </w:rPr>
                          <w:t xml:space="preserve"> is </w:t>
                        </w:r>
                        <w:r w:rsidRPr="00D67579" w:rsidR="00D259BE">
                          <w:rPr>
                            <w:rFonts w:ascii="Myriad Pro" w:hAnsi="Myriad Pro" w:cstheme="minorHAnsi"/>
                            <w:sz w:val="22"/>
                            <w:szCs w:val="22"/>
                          </w:rPr>
                          <w:t>developed</w:t>
                        </w:r>
                      </w:p>
                    </w:tc>
                    <w:tc>
                      <w:tcPr>
                        <w:tcW w:w="2049" w:type="dxa"/>
                        <w:tcBorders>
                          <w:top w:val="single" w:color="auto" w:sz="4" w:space="0"/>
                          <w:left w:val="single" w:color="auto" w:sz="4" w:space="0"/>
                          <w:bottom w:val="single" w:color="auto" w:sz="4" w:space="0"/>
                          <w:right w:val="single" w:color="auto" w:sz="4" w:space="0"/>
                        </w:tcBorders>
                      </w:tcPr>
                      <w:p w:rsidRPr="00D67579" w:rsidR="00897B81" w:rsidP="007F21D0" w:rsidRDefault="00897B81" w14:paraId="33861C68" w14:textId="77777777">
                        <w:pPr>
                          <w:jc w:val="center"/>
                          <w:rPr>
                            <w:rFonts w:ascii="Myriad Pro" w:hAnsi="Myriad Pro" w:cstheme="minorHAnsi"/>
                            <w:sz w:val="22"/>
                            <w:szCs w:val="22"/>
                          </w:rPr>
                        </w:pPr>
                      </w:p>
                      <w:p w:rsidRPr="00D67579" w:rsidR="00897B81" w:rsidP="007F21D0" w:rsidRDefault="001B3C1F" w14:paraId="33861C69" w14:textId="72A0D079">
                        <w:pPr>
                          <w:jc w:val="center"/>
                          <w:rPr>
                            <w:rFonts w:ascii="Myriad Pro" w:hAnsi="Myriad Pro" w:cstheme="minorBidi"/>
                            <w:sz w:val="22"/>
                            <w:szCs w:val="22"/>
                          </w:rPr>
                        </w:pPr>
                        <w:r>
                          <w:rPr>
                            <w:rFonts w:ascii="Myriad Pro" w:hAnsi="Myriad Pro" w:cstheme="minorBidi"/>
                            <w:sz w:val="22"/>
                            <w:szCs w:val="22"/>
                          </w:rPr>
                          <w:t>1</w:t>
                        </w:r>
                        <w:r w:rsidR="00EE6E2A">
                          <w:rPr>
                            <w:rFonts w:ascii="Myriad Pro" w:hAnsi="Myriad Pro" w:cstheme="minorBidi"/>
                            <w:sz w:val="22"/>
                            <w:szCs w:val="22"/>
                          </w:rPr>
                          <w:t>5</w:t>
                        </w:r>
                        <w:r w:rsidRPr="12B3F9F7" w:rsidR="12B3F9F7">
                          <w:rPr>
                            <w:rFonts w:ascii="Myriad Pro" w:hAnsi="Myriad Pro" w:cstheme="minorBidi"/>
                            <w:sz w:val="22"/>
                            <w:szCs w:val="22"/>
                          </w:rPr>
                          <w:t xml:space="preserve"> August</w:t>
                        </w:r>
                        <w:r w:rsidRPr="12B3F9F7" w:rsidR="001578F7">
                          <w:rPr>
                            <w:rFonts w:ascii="Myriad Pro" w:hAnsi="Myriad Pro" w:cstheme="minorBidi"/>
                            <w:sz w:val="22"/>
                            <w:szCs w:val="22"/>
                          </w:rPr>
                          <w:t xml:space="preserve"> </w:t>
                        </w:r>
                        <w:r w:rsidRPr="12B3F9F7" w:rsidR="00897B81">
                          <w:rPr>
                            <w:rFonts w:ascii="Myriad Pro" w:hAnsi="Myriad Pro" w:cstheme="minorBidi"/>
                            <w:sz w:val="22"/>
                            <w:szCs w:val="22"/>
                          </w:rPr>
                          <w:t>201</w:t>
                        </w:r>
                        <w:r w:rsidRPr="12B3F9F7" w:rsidR="007F21D0">
                          <w:rPr>
                            <w:rFonts w:ascii="Myriad Pro" w:hAnsi="Myriad Pro" w:cstheme="minorBidi"/>
                            <w:sz w:val="22"/>
                            <w:szCs w:val="22"/>
                          </w:rPr>
                          <w:t>9</w:t>
                        </w:r>
                      </w:p>
                      <w:p w:rsidRPr="00D67579" w:rsidR="00897B81" w:rsidP="007F21D0" w:rsidRDefault="00897B81" w14:paraId="33861C6A" w14:textId="77777777">
                        <w:pPr>
                          <w:jc w:val="center"/>
                          <w:rPr>
                            <w:rFonts w:ascii="Myriad Pro" w:hAnsi="Myriad Pro" w:cstheme="minorHAnsi"/>
                            <w:sz w:val="22"/>
                            <w:szCs w:val="22"/>
                          </w:rPr>
                        </w:pPr>
                      </w:p>
                      <w:p w:rsidRPr="00D67579" w:rsidR="00897B81" w:rsidP="007F21D0" w:rsidRDefault="00897B81" w14:paraId="33861C6B" w14:textId="77777777">
                        <w:pPr>
                          <w:jc w:val="center"/>
                          <w:rPr>
                            <w:rFonts w:ascii="Myriad Pro" w:hAnsi="Myriad Pro" w:cstheme="minorHAnsi"/>
                            <w:w w:val="93"/>
                            <w:sz w:val="22"/>
                            <w:szCs w:val="22"/>
                          </w:rPr>
                        </w:pPr>
                      </w:p>
                      <w:tbl>
                        <w:tblPr>
                          <w:tblW w:w="0" w:type="auto"/>
                          <w:tblInd w:w="144" w:type="dxa"/>
                          <w:tblLayout w:type="fixed"/>
                          <w:tblCellMar>
                            <w:left w:w="0" w:type="dxa"/>
                            <w:right w:w="0" w:type="dxa"/>
                          </w:tblCellMar>
                          <w:tblLook w:val="0000" w:firstRow="0" w:lastRow="0" w:firstColumn="0" w:lastColumn="0" w:noHBand="0" w:noVBand="0"/>
                        </w:tblPr>
                        <w:tblGrid>
                          <w:gridCol w:w="2160"/>
                        </w:tblGrid>
                        <w:tr w:rsidRPr="00D67579" w:rsidR="00897B81" w:rsidTr="00EC0086" w14:paraId="33861C6D" w14:textId="77777777">
                          <w:trPr>
                            <w:trHeight w:val="262"/>
                          </w:trPr>
                          <w:tc>
                            <w:tcPr>
                              <w:tcW w:w="2160" w:type="dxa"/>
                              <w:tcBorders>
                                <w:top w:val="nil"/>
                                <w:left w:val="nil"/>
                                <w:bottom w:val="nil"/>
                                <w:right w:val="nil"/>
                              </w:tcBorders>
                              <w:vAlign w:val="bottom"/>
                            </w:tcPr>
                            <w:p w:rsidRPr="00D67579" w:rsidR="00897B81" w:rsidP="007F21D0" w:rsidRDefault="00897B81" w14:paraId="33861C6C" w14:textId="77777777">
                              <w:pPr>
                                <w:widowControl w:val="0"/>
                                <w:autoSpaceDE w:val="0"/>
                                <w:autoSpaceDN w:val="0"/>
                                <w:adjustRightInd w:val="0"/>
                                <w:ind w:left="540"/>
                                <w:jc w:val="center"/>
                                <w:rPr>
                                  <w:rFonts w:ascii="Myriad Pro" w:hAnsi="Myriad Pro" w:cstheme="minorHAnsi"/>
                                  <w:sz w:val="22"/>
                                  <w:szCs w:val="22"/>
                                </w:rPr>
                              </w:pPr>
                            </w:p>
                          </w:tc>
                        </w:tr>
                      </w:tbl>
                      <w:p w:rsidRPr="00D67579" w:rsidR="00897B81" w:rsidP="007F21D0" w:rsidRDefault="00897B81" w14:paraId="33861C6E" w14:textId="77777777">
                        <w:pPr>
                          <w:jc w:val="center"/>
                          <w:rPr>
                            <w:rFonts w:ascii="Myriad Pro" w:hAnsi="Myriad Pro" w:cstheme="minorHAnsi"/>
                            <w:w w:val="93"/>
                            <w:sz w:val="22"/>
                            <w:szCs w:val="22"/>
                          </w:rPr>
                        </w:pPr>
                      </w:p>
                    </w:tc>
                    <w:tc>
                      <w:tcPr>
                        <w:tcW w:w="1701" w:type="dxa"/>
                        <w:vMerge w:val="restart"/>
                        <w:tcBorders>
                          <w:top w:val="single" w:color="auto" w:sz="4" w:space="0"/>
                          <w:left w:val="single" w:color="auto" w:sz="4" w:space="0"/>
                          <w:right w:val="single" w:color="auto" w:sz="4" w:space="0"/>
                        </w:tcBorders>
                      </w:tcPr>
                      <w:p w:rsidRPr="00D67579" w:rsidR="00897B81" w:rsidP="00C6067C" w:rsidRDefault="00897B81" w14:paraId="33861C6F" w14:textId="77777777">
                        <w:pPr>
                          <w:jc w:val="center"/>
                          <w:rPr>
                            <w:rFonts w:ascii="Myriad Pro" w:hAnsi="Myriad Pro" w:cstheme="minorHAnsi"/>
                            <w:sz w:val="22"/>
                            <w:szCs w:val="22"/>
                          </w:rPr>
                        </w:pPr>
                      </w:p>
                      <w:p w:rsidR="00F07D22" w:rsidP="00C6067C" w:rsidRDefault="00F07D22" w14:paraId="2A75277E" w14:textId="77777777">
                        <w:pPr>
                          <w:jc w:val="center"/>
                          <w:rPr>
                            <w:rFonts w:ascii="Myriad Pro" w:hAnsi="Myriad Pro" w:cstheme="minorHAnsi"/>
                            <w:sz w:val="22"/>
                            <w:szCs w:val="22"/>
                          </w:rPr>
                        </w:pPr>
                      </w:p>
                      <w:p w:rsidRPr="00D67579" w:rsidR="00F478C1" w:rsidP="00C6067C" w:rsidRDefault="007A0E9F" w14:paraId="33861C75" w14:textId="25D53FB0">
                        <w:pPr>
                          <w:jc w:val="center"/>
                          <w:rPr>
                            <w:rFonts w:ascii="Myriad Pro" w:hAnsi="Myriad Pro" w:cstheme="minorHAnsi"/>
                            <w:sz w:val="22"/>
                            <w:szCs w:val="22"/>
                          </w:rPr>
                        </w:pPr>
                        <w:r>
                          <w:rPr>
                            <w:rFonts w:ascii="Myriad Pro" w:hAnsi="Myriad Pro" w:cstheme="minorHAnsi"/>
                            <w:sz w:val="22"/>
                            <w:szCs w:val="22"/>
                          </w:rPr>
                          <w:t>60</w:t>
                        </w:r>
                        <w:r w:rsidR="00F07D22">
                          <w:rPr>
                            <w:rFonts w:ascii="Myriad Pro" w:hAnsi="Myriad Pro" w:cstheme="minorHAnsi"/>
                            <w:sz w:val="22"/>
                            <w:szCs w:val="22"/>
                          </w:rPr>
                          <w:t>%</w:t>
                        </w:r>
                      </w:p>
                    </w:tc>
                  </w:tr>
                  <w:tr w:rsidRPr="00D67579" w:rsidR="007A0E9F" w:rsidTr="00897B81" w14:paraId="0C447A36" w14:textId="77777777">
                    <w:trPr>
                      <w:trHeight w:val="409"/>
                    </w:trPr>
                    <w:tc>
                      <w:tcPr>
                        <w:tcW w:w="6310" w:type="dxa"/>
                        <w:tcBorders>
                          <w:top w:val="single" w:color="auto" w:sz="4" w:space="0"/>
                          <w:left w:val="single" w:color="auto" w:sz="4" w:space="0"/>
                          <w:bottom w:val="single" w:color="auto" w:sz="4" w:space="0"/>
                          <w:right w:val="single" w:color="auto" w:sz="4" w:space="0"/>
                        </w:tcBorders>
                      </w:tcPr>
                      <w:p w:rsidRPr="00D67579" w:rsidR="007A0E9F" w:rsidP="007A0E9F" w:rsidRDefault="007A0E9F" w14:paraId="2AE56035" w14:textId="5FABEA65">
                        <w:pPr>
                          <w:spacing w:before="120"/>
                          <w:jc w:val="both"/>
                          <w:rPr>
                            <w:rFonts w:ascii="Myriad Pro" w:hAnsi="Myriad Pro" w:cstheme="minorHAnsi"/>
                            <w:sz w:val="22"/>
                            <w:szCs w:val="22"/>
                          </w:rPr>
                        </w:pPr>
                        <w:r w:rsidRPr="00D67579">
                          <w:rPr>
                            <w:rFonts w:ascii="Myriad Pro" w:hAnsi="Myriad Pro" w:cstheme="minorHAnsi"/>
                            <w:sz w:val="22"/>
                            <w:szCs w:val="22"/>
                          </w:rPr>
                          <w:t xml:space="preserve">2. The first draft UNDAF Evaluation report is developed </w:t>
                        </w:r>
                      </w:p>
                    </w:tc>
                    <w:tc>
                      <w:tcPr>
                        <w:tcW w:w="2049" w:type="dxa"/>
                        <w:tcBorders>
                          <w:top w:val="single" w:color="auto" w:sz="4" w:space="0"/>
                          <w:left w:val="single" w:color="auto" w:sz="4" w:space="0"/>
                          <w:bottom w:val="single" w:color="auto" w:sz="4" w:space="0"/>
                          <w:right w:val="single" w:color="auto" w:sz="4" w:space="0"/>
                        </w:tcBorders>
                      </w:tcPr>
                      <w:p w:rsidRPr="00D67579" w:rsidR="007A0E9F" w:rsidP="007F21D0" w:rsidRDefault="007A0E9F" w14:paraId="3CA89584" w14:textId="3D94F722">
                        <w:pPr>
                          <w:jc w:val="center"/>
                          <w:rPr>
                            <w:rFonts w:ascii="Myriad Pro" w:hAnsi="Myriad Pro" w:cstheme="minorHAnsi"/>
                            <w:sz w:val="22"/>
                            <w:szCs w:val="22"/>
                          </w:rPr>
                        </w:pPr>
                        <w:r>
                          <w:rPr>
                            <w:rFonts w:ascii="Myriad Pro" w:hAnsi="Myriad Pro" w:cstheme="minorHAnsi"/>
                            <w:sz w:val="22"/>
                            <w:szCs w:val="22"/>
                          </w:rPr>
                          <w:t>30 September 2019</w:t>
                        </w:r>
                      </w:p>
                    </w:tc>
                    <w:tc>
                      <w:tcPr>
                        <w:tcW w:w="1701" w:type="dxa"/>
                        <w:vMerge/>
                        <w:tcBorders>
                          <w:top w:val="single" w:color="auto" w:sz="4" w:space="0"/>
                          <w:left w:val="single" w:color="auto" w:sz="4" w:space="0"/>
                          <w:right w:val="single" w:color="auto" w:sz="4" w:space="0"/>
                        </w:tcBorders>
                      </w:tcPr>
                      <w:p w:rsidRPr="00D67579" w:rsidR="007A0E9F" w:rsidP="00C6067C" w:rsidRDefault="007A0E9F" w14:paraId="2A7CAEA3" w14:textId="77777777">
                        <w:pPr>
                          <w:jc w:val="center"/>
                          <w:rPr>
                            <w:rFonts w:ascii="Myriad Pro" w:hAnsi="Myriad Pro" w:cstheme="minorHAnsi"/>
                            <w:sz w:val="22"/>
                            <w:szCs w:val="22"/>
                          </w:rPr>
                        </w:pPr>
                      </w:p>
                    </w:tc>
                  </w:tr>
                  <w:tr w:rsidRPr="00D67579" w:rsidR="001578F7" w:rsidTr="006E4B41" w14:paraId="33861C7F" w14:textId="77777777">
                    <w:trPr>
                      <w:trHeight w:val="415"/>
                    </w:trPr>
                    <w:tc>
                      <w:tcPr>
                        <w:tcW w:w="6310" w:type="dxa"/>
                        <w:tcBorders>
                          <w:top w:val="single" w:color="auto" w:sz="4" w:space="0"/>
                          <w:left w:val="single" w:color="auto" w:sz="4" w:space="0"/>
                          <w:bottom w:val="single" w:color="auto" w:sz="4" w:space="0"/>
                          <w:right w:val="single" w:color="auto" w:sz="4" w:space="0"/>
                        </w:tcBorders>
                      </w:tcPr>
                      <w:p w:rsidRPr="00D67579" w:rsidR="001578F7" w:rsidP="001578F7" w:rsidRDefault="007A0E9F" w14:paraId="33861C7B" w14:textId="4517DAFD">
                        <w:pPr>
                          <w:spacing w:before="120"/>
                          <w:jc w:val="both"/>
                          <w:rPr>
                            <w:rFonts w:ascii="Myriad Pro" w:hAnsi="Myriad Pro" w:cstheme="minorHAnsi"/>
                            <w:sz w:val="22"/>
                            <w:szCs w:val="22"/>
                            <w:lang w:val="ky-KG"/>
                          </w:rPr>
                        </w:pPr>
                        <w:r w:rsidRPr="00D67579">
                          <w:rPr>
                            <w:rFonts w:ascii="Myriad Pro" w:hAnsi="Myriad Pro" w:cstheme="minorHAnsi"/>
                            <w:sz w:val="22"/>
                            <w:szCs w:val="22"/>
                          </w:rPr>
                          <w:t xml:space="preserve">Final Country Analysis and UNDAF Evaluation Reports are developed incorporating UNCT </w:t>
                        </w:r>
                        <w:r>
                          <w:rPr>
                            <w:rFonts w:ascii="Myriad Pro" w:hAnsi="Myriad Pro" w:cstheme="minorHAnsi"/>
                            <w:sz w:val="22"/>
                            <w:szCs w:val="22"/>
                          </w:rPr>
                          <w:t xml:space="preserve">and </w:t>
                        </w:r>
                        <w:r w:rsidRPr="00D67579">
                          <w:rPr>
                            <w:rFonts w:ascii="Myriad Pro" w:hAnsi="Myriad Pro" w:cstheme="minorHAnsi"/>
                            <w:sz w:val="22"/>
                            <w:szCs w:val="22"/>
                          </w:rPr>
                          <w:t xml:space="preserve">PSG recommendations </w:t>
                        </w:r>
                        <w:r>
                          <w:rPr>
                            <w:rFonts w:ascii="Myriad Pro" w:hAnsi="Myriad Pro" w:cstheme="minorHAnsi"/>
                            <w:sz w:val="22"/>
                            <w:szCs w:val="22"/>
                          </w:rPr>
                          <w:t xml:space="preserve">and </w:t>
                        </w:r>
                        <w:r w:rsidRPr="00D67579">
                          <w:rPr>
                            <w:rFonts w:ascii="Myriad Pro" w:hAnsi="Myriad Pro" w:cstheme="minorHAnsi"/>
                            <w:sz w:val="22"/>
                            <w:szCs w:val="22"/>
                          </w:rPr>
                          <w:t>comments</w:t>
                        </w:r>
                      </w:p>
                    </w:tc>
                    <w:tc>
                      <w:tcPr>
                        <w:tcW w:w="2049" w:type="dxa"/>
                        <w:tcBorders>
                          <w:top w:val="single" w:color="auto" w:sz="4" w:space="0"/>
                          <w:left w:val="single" w:color="auto" w:sz="4" w:space="0"/>
                          <w:bottom w:val="single" w:color="auto" w:sz="4" w:space="0"/>
                          <w:right w:val="single" w:color="auto" w:sz="4" w:space="0"/>
                        </w:tcBorders>
                        <w:vAlign w:val="center"/>
                      </w:tcPr>
                      <w:p w:rsidRPr="00D67579" w:rsidR="001578F7" w:rsidP="007F21D0" w:rsidRDefault="006B4086" w14:paraId="33861C7C" w14:textId="7FCBD3DB">
                        <w:pPr>
                          <w:jc w:val="center"/>
                          <w:rPr>
                            <w:rFonts w:ascii="Myriad Pro" w:hAnsi="Myriad Pro" w:cstheme="minorBidi"/>
                            <w:sz w:val="22"/>
                            <w:szCs w:val="22"/>
                          </w:rPr>
                        </w:pPr>
                        <w:r>
                          <w:rPr>
                            <w:rFonts w:ascii="Myriad Pro" w:hAnsi="Myriad Pro" w:cstheme="minorBidi"/>
                            <w:sz w:val="22"/>
                            <w:szCs w:val="22"/>
                            <w:lang w:eastAsia="en-US"/>
                          </w:rPr>
                          <w:t>3</w:t>
                        </w:r>
                        <w:r w:rsidR="007A0E9F">
                          <w:rPr>
                            <w:rFonts w:ascii="Myriad Pro" w:hAnsi="Myriad Pro" w:cstheme="minorBidi"/>
                            <w:sz w:val="22"/>
                            <w:szCs w:val="22"/>
                            <w:lang w:eastAsia="en-US"/>
                          </w:rPr>
                          <w:t>0</w:t>
                        </w:r>
                        <w:r w:rsidRPr="12B3F9F7">
                          <w:rPr>
                            <w:rFonts w:ascii="Myriad Pro" w:hAnsi="Myriad Pro" w:cstheme="minorBidi"/>
                            <w:sz w:val="22"/>
                            <w:szCs w:val="22"/>
                            <w:lang w:eastAsia="en-US"/>
                          </w:rPr>
                          <w:t xml:space="preserve"> </w:t>
                        </w:r>
                        <w:r w:rsidR="007A0E9F">
                          <w:rPr>
                            <w:rFonts w:ascii="Myriad Pro" w:hAnsi="Myriad Pro" w:cstheme="minorBidi"/>
                            <w:sz w:val="22"/>
                            <w:szCs w:val="22"/>
                            <w:lang w:eastAsia="en-US"/>
                          </w:rPr>
                          <w:t>October</w:t>
                        </w:r>
                        <w:r w:rsidRPr="12B3F9F7" w:rsidR="007F21D0">
                          <w:rPr>
                            <w:rFonts w:ascii="Myriad Pro" w:hAnsi="Myriad Pro" w:cstheme="minorBidi"/>
                            <w:sz w:val="22"/>
                            <w:szCs w:val="22"/>
                            <w:lang w:eastAsia="en-US"/>
                          </w:rPr>
                          <w:t xml:space="preserve"> 2019</w:t>
                        </w:r>
                      </w:p>
                    </w:tc>
                    <w:tc>
                      <w:tcPr>
                        <w:tcW w:w="1701" w:type="dxa"/>
                        <w:tcBorders>
                          <w:top w:val="single" w:color="auto" w:sz="4" w:space="0"/>
                          <w:left w:val="single" w:color="auto" w:sz="4" w:space="0"/>
                          <w:bottom w:val="single" w:color="auto" w:sz="4" w:space="0"/>
                          <w:right w:val="single" w:color="auto" w:sz="4" w:space="0"/>
                        </w:tcBorders>
                      </w:tcPr>
                      <w:p w:rsidRPr="00D67579" w:rsidR="001578F7" w:rsidP="001578F7" w:rsidRDefault="001578F7" w14:paraId="33861C7D" w14:textId="77777777">
                        <w:pPr>
                          <w:jc w:val="center"/>
                          <w:rPr>
                            <w:rFonts w:ascii="Myriad Pro" w:hAnsi="Myriad Pro" w:cstheme="minorHAnsi"/>
                            <w:sz w:val="22"/>
                            <w:szCs w:val="22"/>
                          </w:rPr>
                        </w:pPr>
                      </w:p>
                      <w:p w:rsidRPr="00D67579" w:rsidR="001578F7" w:rsidP="001578F7" w:rsidRDefault="007A0E9F" w14:paraId="33861C7E" w14:textId="0874CA33">
                        <w:pPr>
                          <w:jc w:val="center"/>
                          <w:rPr>
                            <w:rFonts w:ascii="Myriad Pro" w:hAnsi="Myriad Pro" w:cstheme="minorHAnsi"/>
                            <w:sz w:val="22"/>
                            <w:szCs w:val="22"/>
                          </w:rPr>
                        </w:pPr>
                        <w:r>
                          <w:rPr>
                            <w:rFonts w:ascii="Myriad Pro" w:hAnsi="Myriad Pro" w:cstheme="minorHAnsi"/>
                            <w:sz w:val="22"/>
                            <w:szCs w:val="22"/>
                          </w:rPr>
                          <w:t>4</w:t>
                        </w:r>
                        <w:r w:rsidRPr="00D67579" w:rsidR="001578F7">
                          <w:rPr>
                            <w:rFonts w:ascii="Myriad Pro" w:hAnsi="Myriad Pro" w:cstheme="minorHAnsi"/>
                            <w:sz w:val="22"/>
                            <w:szCs w:val="22"/>
                          </w:rPr>
                          <w:t>0%</w:t>
                        </w:r>
                      </w:p>
                    </w:tc>
                  </w:tr>
                </w:tbl>
                <w:p w:rsidR="006D76A2" w:rsidP="00C6067C" w:rsidRDefault="006D76A2" w14:paraId="33861C81" w14:textId="260D544B">
                  <w:pPr>
                    <w:autoSpaceDE w:val="0"/>
                    <w:autoSpaceDN w:val="0"/>
                    <w:adjustRightInd w:val="0"/>
                    <w:jc w:val="center"/>
                    <w:rPr>
                      <w:rFonts w:ascii="Myriad Pro" w:hAnsi="Myriad Pro" w:cstheme="minorHAnsi"/>
                      <w:b/>
                      <w:sz w:val="22"/>
                      <w:szCs w:val="22"/>
                    </w:rPr>
                  </w:pPr>
                </w:p>
                <w:p w:rsidRPr="00563B83" w:rsidR="00FE6A3E" w:rsidP="00586BC3" w:rsidRDefault="00FE6A3E" w14:paraId="6867910B" w14:textId="029E2FC4">
                  <w:pPr>
                    <w:autoSpaceDE w:val="0"/>
                    <w:autoSpaceDN w:val="0"/>
                    <w:adjustRightInd w:val="0"/>
                    <w:rPr>
                      <w:rFonts w:ascii="Myriad Pro" w:hAnsi="Myriad Pro" w:cstheme="minorHAnsi"/>
                      <w:b/>
                      <w:sz w:val="22"/>
                      <w:szCs w:val="22"/>
                    </w:rPr>
                  </w:pPr>
                  <w:r w:rsidRPr="00563B83">
                    <w:rPr>
                      <w:rFonts w:ascii="Myriad Pro" w:hAnsi="Myriad Pro" w:cstheme="minorHAnsi"/>
                      <w:b/>
                      <w:sz w:val="22"/>
                      <w:szCs w:val="22"/>
                    </w:rPr>
                    <w:t>Consultancy Days required for Tasks:</w:t>
                  </w:r>
                </w:p>
                <w:p w:rsidRPr="00563B83" w:rsidR="00FE6A3E" w:rsidP="00303462" w:rsidRDefault="00FE6A3E" w14:paraId="099B187F" w14:textId="140E6405">
                  <w:pPr>
                    <w:pStyle w:val="ListParagraph"/>
                    <w:numPr>
                      <w:ilvl w:val="0"/>
                      <w:numId w:val="36"/>
                    </w:numPr>
                    <w:autoSpaceDE w:val="0"/>
                    <w:autoSpaceDN w:val="0"/>
                    <w:adjustRightInd w:val="0"/>
                    <w:rPr>
                      <w:rFonts w:ascii="Myriad Pro" w:hAnsi="Myriad Pro" w:cstheme="minorHAnsi"/>
                      <w:sz w:val="22"/>
                      <w:szCs w:val="22"/>
                    </w:rPr>
                  </w:pPr>
                  <w:r w:rsidRPr="00563B83">
                    <w:rPr>
                      <w:rFonts w:ascii="Myriad Pro" w:hAnsi="Myriad Pro" w:cstheme="minorHAnsi"/>
                      <w:sz w:val="22"/>
                      <w:szCs w:val="22"/>
                    </w:rPr>
                    <w:t>UNDAF Evaluation:     25 days</w:t>
                  </w:r>
                </w:p>
                <w:p w:rsidRPr="00563B83" w:rsidR="00A81EA7" w:rsidP="00303462" w:rsidRDefault="00A81EA7" w14:paraId="071FBED4" w14:textId="2D450B14">
                  <w:pPr>
                    <w:pStyle w:val="ListParagraph"/>
                    <w:numPr>
                      <w:ilvl w:val="0"/>
                      <w:numId w:val="36"/>
                    </w:numPr>
                    <w:autoSpaceDE w:val="0"/>
                    <w:autoSpaceDN w:val="0"/>
                    <w:adjustRightInd w:val="0"/>
                    <w:rPr>
                      <w:rFonts w:ascii="Myriad Pro" w:hAnsi="Myriad Pro" w:cstheme="minorHAnsi"/>
                      <w:sz w:val="22"/>
                      <w:szCs w:val="22"/>
                    </w:rPr>
                  </w:pPr>
                  <w:r w:rsidRPr="00563B83">
                    <w:rPr>
                      <w:rFonts w:ascii="Myriad Pro" w:hAnsi="Myriad Pro" w:cstheme="minorHAnsi"/>
                      <w:sz w:val="22"/>
                      <w:szCs w:val="22"/>
                    </w:rPr>
                    <w:t>Overall CCA Report.   35 days</w:t>
                  </w:r>
                </w:p>
                <w:p w:rsidRPr="00563B83" w:rsidR="00FE6A3E" w:rsidP="00303462" w:rsidRDefault="00FE6A3E" w14:paraId="5997CA27" w14:textId="019EB8EA">
                  <w:pPr>
                    <w:pStyle w:val="ListParagraph"/>
                    <w:numPr>
                      <w:ilvl w:val="0"/>
                      <w:numId w:val="37"/>
                    </w:numPr>
                    <w:autoSpaceDE w:val="0"/>
                    <w:autoSpaceDN w:val="0"/>
                    <w:adjustRightInd w:val="0"/>
                    <w:ind w:left="640"/>
                    <w:rPr>
                      <w:rFonts w:ascii="Myriad Pro" w:hAnsi="Myriad Pro" w:cstheme="minorHAnsi"/>
                      <w:sz w:val="22"/>
                      <w:szCs w:val="22"/>
                    </w:rPr>
                  </w:pPr>
                  <w:r w:rsidRPr="00563B83">
                    <w:rPr>
                      <w:rFonts w:ascii="Myriad Pro" w:hAnsi="Myriad Pro" w:cstheme="minorHAnsi"/>
                      <w:sz w:val="22"/>
                      <w:szCs w:val="22"/>
                    </w:rPr>
                    <w:t>UNICEF mini-situation analysis: 10 days</w:t>
                  </w:r>
                </w:p>
                <w:p w:rsidRPr="00563B83" w:rsidR="00FE6A3E" w:rsidP="00303462" w:rsidRDefault="00FE6A3E" w14:paraId="41289FDB" w14:textId="366815C3">
                  <w:pPr>
                    <w:pStyle w:val="ListParagraph"/>
                    <w:numPr>
                      <w:ilvl w:val="0"/>
                      <w:numId w:val="37"/>
                    </w:numPr>
                    <w:autoSpaceDE w:val="0"/>
                    <w:autoSpaceDN w:val="0"/>
                    <w:adjustRightInd w:val="0"/>
                    <w:ind w:left="640"/>
                    <w:rPr>
                      <w:rFonts w:ascii="Myriad Pro" w:hAnsi="Myriad Pro" w:cstheme="minorHAnsi"/>
                      <w:sz w:val="22"/>
                      <w:szCs w:val="22"/>
                    </w:rPr>
                  </w:pPr>
                  <w:r w:rsidRPr="00563B83">
                    <w:rPr>
                      <w:rFonts w:ascii="Myriad Pro" w:hAnsi="Myriad Pro" w:cstheme="minorHAnsi"/>
                      <w:sz w:val="22"/>
                      <w:szCs w:val="22"/>
                    </w:rPr>
                    <w:t>CCA report: 25 days</w:t>
                  </w:r>
                </w:p>
                <w:p w:rsidRPr="00563B83" w:rsidR="00FE6A3E" w:rsidP="00303462" w:rsidRDefault="00FE6A3E" w14:paraId="2F20AC1F" w14:textId="4E72FB0E">
                  <w:pPr>
                    <w:autoSpaceDE w:val="0"/>
                    <w:autoSpaceDN w:val="0"/>
                    <w:adjustRightInd w:val="0"/>
                    <w:rPr>
                      <w:rFonts w:ascii="Myriad Pro" w:hAnsi="Myriad Pro" w:cstheme="minorHAnsi"/>
                      <w:sz w:val="22"/>
                      <w:szCs w:val="22"/>
                    </w:rPr>
                  </w:pPr>
                </w:p>
                <w:p w:rsidRPr="00563B83" w:rsidR="00FE6A3E" w:rsidP="00303462" w:rsidRDefault="00FE6A3E" w14:paraId="6384D891" w14:textId="5692588D">
                  <w:pPr>
                    <w:jc w:val="both"/>
                    <w:rPr>
                      <w:rFonts w:ascii="Myriad Pro" w:hAnsi="Myriad Pro" w:cstheme="minorHAnsi"/>
                      <w:sz w:val="22"/>
                      <w:szCs w:val="22"/>
                    </w:rPr>
                  </w:pPr>
                  <w:r w:rsidRPr="1F92719E" w:rsidR="1F92719E">
                    <w:rPr>
                      <w:rFonts w:ascii="Myriad Pro" w:hAnsi="Myriad Pro" w:cs="Calibri" w:cstheme="minorAscii"/>
                      <w:sz w:val="22"/>
                      <w:szCs w:val="22"/>
                    </w:rPr>
                    <w:t>In addition to the contract with the international consultant, a separate contract with a national consultant will be completed.  The role of the national consultant will be to conduct interviews with the national partners, follow up with UN colleagues and other stakeholders to obtain required information, and complete additional document collection for both evaluation and CCA/</w:t>
                  </w:r>
                  <w:proofErr w:type="spellStart"/>
                  <w:r w:rsidRPr="1F92719E" w:rsidR="1F92719E">
                    <w:rPr>
                      <w:rFonts w:ascii="Myriad Pro" w:hAnsi="Myriad Pro" w:cs="Calibri" w:cstheme="minorAscii"/>
                      <w:sz w:val="22"/>
                      <w:szCs w:val="22"/>
                    </w:rPr>
                    <w:t>SitAn</w:t>
                  </w:r>
                  <w:proofErr w:type="spellEnd"/>
                  <w:r w:rsidRPr="1F92719E" w:rsidR="1F92719E">
                    <w:rPr>
                      <w:rFonts w:ascii="Myriad Pro" w:hAnsi="Myriad Pro" w:cs="Calibri" w:cstheme="minorAscii"/>
                      <w:sz w:val="22"/>
                      <w:szCs w:val="22"/>
                    </w:rPr>
                    <w:t xml:space="preserve"> exercise. No in-depth research will be required from the national consultant.</w:t>
                  </w:r>
                </w:p>
                <w:p w:rsidR="00563B83" w:rsidP="00C6067C" w:rsidRDefault="00563B83" w14:paraId="7C1B78B7" w14:textId="77777777">
                  <w:pPr>
                    <w:autoSpaceDE w:val="0"/>
                    <w:autoSpaceDN w:val="0"/>
                    <w:adjustRightInd w:val="0"/>
                    <w:jc w:val="center"/>
                    <w:rPr>
                      <w:rFonts w:ascii="Myriad Pro" w:hAnsi="Myriad Pro" w:cstheme="minorHAnsi"/>
                      <w:b/>
                      <w:sz w:val="22"/>
                      <w:szCs w:val="22"/>
                    </w:rPr>
                  </w:pPr>
                </w:p>
                <w:p w:rsidRPr="00D67579" w:rsidR="000E0F3D" w:rsidP="00303462" w:rsidRDefault="009B2D12" w14:paraId="33861C82" w14:textId="2AA47DBD">
                  <w:pPr>
                    <w:autoSpaceDE w:val="0"/>
                    <w:autoSpaceDN w:val="0"/>
                    <w:adjustRightInd w:val="0"/>
                    <w:rPr>
                      <w:rFonts w:ascii="Myriad Pro" w:hAnsi="Myriad Pro" w:cstheme="minorHAnsi"/>
                      <w:b/>
                      <w:sz w:val="22"/>
                      <w:szCs w:val="22"/>
                    </w:rPr>
                  </w:pPr>
                  <w:r w:rsidRPr="00D67579">
                    <w:rPr>
                      <w:rFonts w:ascii="Myriad Pro" w:hAnsi="Myriad Pro" w:cstheme="minorHAnsi"/>
                      <w:b/>
                      <w:sz w:val="22"/>
                      <w:szCs w:val="22"/>
                    </w:rPr>
                    <w:t>REPORTING REQUIREMENTS</w:t>
                  </w:r>
                </w:p>
                <w:p w:rsidRPr="00D67579" w:rsidR="009B2D12" w:rsidP="00C6067C" w:rsidRDefault="009B2D12" w14:paraId="33861C83" w14:textId="77777777">
                  <w:pPr>
                    <w:autoSpaceDE w:val="0"/>
                    <w:autoSpaceDN w:val="0"/>
                    <w:adjustRightInd w:val="0"/>
                    <w:rPr>
                      <w:rFonts w:ascii="Myriad Pro" w:hAnsi="Myriad Pro" w:cstheme="minorHAnsi"/>
                      <w:b/>
                      <w:sz w:val="22"/>
                      <w:szCs w:val="22"/>
                    </w:rPr>
                  </w:pPr>
                </w:p>
                <w:p w:rsidRPr="00D67579" w:rsidR="009B2D12" w:rsidP="00594928" w:rsidRDefault="00151C7C" w14:paraId="33861C84" w14:textId="0FE18598">
                  <w:pPr>
                    <w:autoSpaceDE w:val="0"/>
                    <w:autoSpaceDN w:val="0"/>
                    <w:adjustRightInd w:val="0"/>
                    <w:jc w:val="both"/>
                    <w:rPr>
                      <w:rFonts w:ascii="Myriad Pro" w:hAnsi="Myriad Pro" w:cstheme="minorHAnsi"/>
                      <w:sz w:val="22"/>
                      <w:szCs w:val="22"/>
                    </w:rPr>
                  </w:pPr>
                  <w:r w:rsidRPr="00D67579">
                    <w:rPr>
                      <w:rFonts w:ascii="Myriad Pro" w:hAnsi="Myriad Pro" w:cstheme="minorHAnsi"/>
                      <w:sz w:val="22"/>
                      <w:szCs w:val="22"/>
                    </w:rPr>
                    <w:t xml:space="preserve">International Consultant will fulfill the assignments in line with deliverables under direct supervision of </w:t>
                  </w:r>
                  <w:r w:rsidRPr="00D67579" w:rsidR="009B03A4">
                    <w:rPr>
                      <w:rFonts w:ascii="Myriad Pro" w:hAnsi="Myriad Pro" w:cstheme="minorHAnsi"/>
                      <w:sz w:val="22"/>
                      <w:szCs w:val="22"/>
                    </w:rPr>
                    <w:t>the UN Resident Coordinator</w:t>
                  </w:r>
                  <w:r w:rsidR="00E73321">
                    <w:rPr>
                      <w:rFonts w:ascii="Myriad Pro" w:hAnsi="Myriad Pro" w:cstheme="minorHAnsi"/>
                      <w:sz w:val="22"/>
                      <w:szCs w:val="22"/>
                    </w:rPr>
                    <w:t xml:space="preserve"> and UNCT</w:t>
                  </w:r>
                  <w:r w:rsidRPr="00D67579" w:rsidR="009B03A4">
                    <w:rPr>
                      <w:rFonts w:ascii="Myriad Pro" w:hAnsi="Myriad Pro" w:cstheme="minorHAnsi"/>
                      <w:sz w:val="22"/>
                      <w:szCs w:val="22"/>
                    </w:rPr>
                    <w:t xml:space="preserve">, </w:t>
                  </w:r>
                  <w:r w:rsidR="00E73321">
                    <w:rPr>
                      <w:rFonts w:ascii="Myriad Pro" w:hAnsi="Myriad Pro" w:cstheme="minorHAnsi"/>
                      <w:sz w:val="22"/>
                      <w:szCs w:val="22"/>
                    </w:rPr>
                    <w:t xml:space="preserve">with the support of </w:t>
                  </w:r>
                  <w:r w:rsidRPr="00D67579" w:rsidR="009B03A4">
                    <w:rPr>
                      <w:rFonts w:ascii="Myriad Pro" w:hAnsi="Myriad Pro" w:cstheme="minorHAnsi"/>
                      <w:sz w:val="22"/>
                      <w:szCs w:val="22"/>
                    </w:rPr>
                    <w:t xml:space="preserve">the </w:t>
                  </w:r>
                  <w:r w:rsidRPr="00D67579" w:rsidR="00594928">
                    <w:rPr>
                      <w:rFonts w:ascii="Myriad Pro" w:hAnsi="Myriad Pro" w:cstheme="minorHAnsi"/>
                      <w:sz w:val="22"/>
                      <w:szCs w:val="22"/>
                    </w:rPr>
                    <w:t>RC Office</w:t>
                  </w:r>
                  <w:r w:rsidR="00E73321">
                    <w:rPr>
                      <w:rFonts w:ascii="Myriad Pro" w:hAnsi="Myriad Pro" w:cstheme="minorHAnsi"/>
                      <w:sz w:val="22"/>
                      <w:szCs w:val="22"/>
                    </w:rPr>
                    <w:t xml:space="preserve"> and</w:t>
                  </w:r>
                  <w:r w:rsidRPr="00D67579" w:rsidR="00594928">
                    <w:rPr>
                      <w:rFonts w:ascii="Myriad Pro" w:hAnsi="Myriad Pro" w:cstheme="minorHAnsi"/>
                      <w:sz w:val="22"/>
                      <w:szCs w:val="22"/>
                    </w:rPr>
                    <w:t xml:space="preserve"> </w:t>
                  </w:r>
                  <w:r w:rsidRPr="00706BAE" w:rsidR="00F360B7">
                    <w:rPr>
                      <w:rFonts w:ascii="Myriad Pro" w:hAnsi="Myriad Pro" w:cstheme="minorHAnsi"/>
                      <w:sz w:val="22"/>
                      <w:szCs w:val="22"/>
                    </w:rPr>
                    <w:t>M&amp;E Group</w:t>
                  </w:r>
                  <w:r w:rsidRPr="00D67579" w:rsidR="009B03A4">
                    <w:rPr>
                      <w:rFonts w:ascii="Myriad Pro" w:hAnsi="Myriad Pro" w:cstheme="minorHAnsi"/>
                      <w:sz w:val="22"/>
                      <w:szCs w:val="22"/>
                    </w:rPr>
                    <w:t>.</w:t>
                  </w:r>
                  <w:r w:rsidRPr="00D67579">
                    <w:rPr>
                      <w:rFonts w:ascii="Myriad Pro" w:hAnsi="Myriad Pro" w:cstheme="minorHAnsi"/>
                      <w:sz w:val="22"/>
                      <w:szCs w:val="22"/>
                    </w:rPr>
                    <w:t xml:space="preserve"> International Consultant will be submitting the reports (interim and final) based on the results achieved in agreed format stating all actions taken during the assignment to be approved/accepted by </w:t>
                  </w:r>
                  <w:r w:rsidRPr="00D67579" w:rsidR="009B03A4">
                    <w:rPr>
                      <w:rFonts w:ascii="Myriad Pro" w:hAnsi="Myriad Pro" w:cstheme="minorHAnsi"/>
                      <w:sz w:val="22"/>
                      <w:szCs w:val="22"/>
                    </w:rPr>
                    <w:t>UN RC</w:t>
                  </w:r>
                  <w:r w:rsidRPr="00D67579">
                    <w:rPr>
                      <w:rFonts w:ascii="Myriad Pro" w:hAnsi="Myriad Pro" w:cstheme="minorHAnsi"/>
                      <w:sz w:val="22"/>
                      <w:szCs w:val="22"/>
                    </w:rPr>
                    <w:t xml:space="preserve"> and serve as a justification for payments.</w:t>
                  </w:r>
                  <w:r w:rsidRPr="00D67579" w:rsidR="009B03A4">
                    <w:rPr>
                      <w:rFonts w:ascii="Myriad Pro" w:hAnsi="Myriad Pro" w:cstheme="minorHAnsi"/>
                      <w:sz w:val="22"/>
                      <w:szCs w:val="22"/>
                    </w:rPr>
                    <w:t xml:space="preserve"> </w:t>
                  </w:r>
                </w:p>
              </w:tc>
            </w:tr>
            <w:tr w:rsidRPr="00D67579" w:rsidR="004468D1" w:rsidTr="1F92719E" w14:paraId="33861C8F" w14:textId="77777777">
              <w:trPr>
                <w:trHeight w:val="561"/>
                <w:hidden/>
              </w:trPr>
              <w:tc>
                <w:tcPr>
                  <w:tcW w:w="10126" w:type="dxa"/>
                  <w:shd w:val="clear" w:color="auto" w:fill="auto"/>
                  <w:tcMar/>
                  <w:vAlign w:val="center"/>
                </w:tcPr>
                <w:p w:rsidRPr="00D67579" w:rsidR="004468D1" w:rsidP="00C6067C" w:rsidRDefault="004468D1" w14:paraId="33861C8E" w14:textId="250A68DC">
                  <w:pPr>
                    <w:rPr>
                      <w:rFonts w:ascii="Myriad Pro" w:hAnsi="Myriad Pro" w:cstheme="minorHAnsi"/>
                      <w:vanish/>
                      <w:sz w:val="22"/>
                      <w:szCs w:val="22"/>
                    </w:rPr>
                  </w:pPr>
                </w:p>
              </w:tc>
            </w:tr>
          </w:tbl>
          <w:p w:rsidRPr="00D67579" w:rsidR="00393209" w:rsidP="00C6067C" w:rsidRDefault="00393209" w14:paraId="33861C92" w14:textId="77777777">
            <w:pPr>
              <w:widowControl w:val="0"/>
              <w:overflowPunct w:val="0"/>
              <w:autoSpaceDE w:val="0"/>
              <w:autoSpaceDN w:val="0"/>
              <w:adjustRightInd w:val="0"/>
              <w:ind w:left="64" w:right="260"/>
              <w:jc w:val="both"/>
              <w:rPr>
                <w:rFonts w:ascii="Myriad Pro" w:hAnsi="Myriad Pro" w:cstheme="minorHAnsi"/>
                <w:sz w:val="22"/>
                <w:szCs w:val="22"/>
              </w:rPr>
            </w:pPr>
          </w:p>
        </w:tc>
      </w:tr>
      <w:tr w:rsidRPr="00DE5630" w:rsidR="00C0690F" w:rsidTr="1F92719E" w14:paraId="33861CAD" w14:textId="77777777">
        <w:tc>
          <w:tcPr>
            <w:tcW w:w="10314" w:type="dxa"/>
            <w:gridSpan w:val="2"/>
            <w:shd w:val="clear" w:color="auto" w:fill="auto"/>
            <w:tcMar/>
          </w:tcPr>
          <w:p w:rsidRPr="00D67579" w:rsidR="00C0690F" w:rsidP="00C6067C" w:rsidRDefault="00C0690F" w14:paraId="33861CAB" w14:textId="77777777">
            <w:pPr>
              <w:jc w:val="center"/>
              <w:rPr>
                <w:rFonts w:ascii="Myriad Pro" w:hAnsi="Myriad Pro" w:cstheme="minorHAnsi"/>
                <w:b/>
                <w:sz w:val="22"/>
                <w:szCs w:val="22"/>
                <w:lang w:val="ru-RU"/>
              </w:rPr>
            </w:pPr>
            <w:r w:rsidRPr="00D67579">
              <w:rPr>
                <w:rFonts w:ascii="Myriad Pro" w:hAnsi="Myriad Pro" w:cstheme="minorHAnsi"/>
                <w:b/>
                <w:sz w:val="22"/>
                <w:szCs w:val="22"/>
                <w:lang w:val="ru-RU"/>
              </w:rPr>
              <w:t>QUALIFICATION REQUIREMENTS</w:t>
            </w:r>
          </w:p>
          <w:p w:rsidRPr="00C0323D" w:rsidR="009B03A4" w:rsidP="00C6067C" w:rsidRDefault="009B03A4" w14:paraId="33861CAC" w14:textId="77777777">
            <w:pPr>
              <w:jc w:val="center"/>
              <w:rPr>
                <w:rFonts w:ascii="Myriad Pro" w:hAnsi="Myriad Pro" w:cstheme="minorHAnsi"/>
                <w:b/>
                <w:color w:val="008000"/>
                <w:sz w:val="22"/>
                <w:szCs w:val="22"/>
              </w:rPr>
            </w:pPr>
          </w:p>
        </w:tc>
      </w:tr>
      <w:tr w:rsidRPr="00DE5630" w:rsidR="00C0690F" w:rsidTr="1F92719E" w14:paraId="33861CB6" w14:textId="77777777">
        <w:tc>
          <w:tcPr>
            <w:tcW w:w="10314" w:type="dxa"/>
            <w:gridSpan w:val="2"/>
            <w:shd w:val="clear" w:color="auto" w:fill="auto"/>
            <w:tcMar/>
          </w:tcPr>
          <w:p w:rsidRPr="00C0323D" w:rsidR="009B03A4" w:rsidP="006A78B1" w:rsidRDefault="00F73202" w14:paraId="33861CAE" w14:textId="77777777">
            <w:pPr>
              <w:widowControl w:val="0"/>
              <w:numPr>
                <w:ilvl w:val="0"/>
                <w:numId w:val="19"/>
              </w:numPr>
              <w:overflowPunct w:val="0"/>
              <w:autoSpaceDE w:val="0"/>
              <w:autoSpaceDN w:val="0"/>
              <w:adjustRightInd w:val="0"/>
              <w:ind w:right="260"/>
              <w:jc w:val="both"/>
              <w:rPr>
                <w:rFonts w:ascii="Myriad Pro" w:hAnsi="Myriad Pro" w:cstheme="minorHAnsi"/>
                <w:sz w:val="22"/>
                <w:szCs w:val="22"/>
              </w:rPr>
            </w:pPr>
            <w:r w:rsidRPr="00C0323D">
              <w:rPr>
                <w:rFonts w:ascii="Myriad Pro" w:hAnsi="Myriad Pro" w:cstheme="minorHAnsi"/>
                <w:sz w:val="22"/>
                <w:szCs w:val="22"/>
              </w:rPr>
              <w:t xml:space="preserve">Master’s </w:t>
            </w:r>
            <w:r w:rsidRPr="00C0323D" w:rsidR="009B03A4">
              <w:rPr>
                <w:rFonts w:ascii="Myriad Pro" w:hAnsi="Myriad Pro" w:cstheme="minorHAnsi"/>
                <w:sz w:val="22"/>
                <w:szCs w:val="22"/>
              </w:rPr>
              <w:t>degree in social</w:t>
            </w:r>
            <w:r w:rsidRPr="00C0323D" w:rsidR="00F478C1">
              <w:rPr>
                <w:rFonts w:ascii="Myriad Pro" w:hAnsi="Myriad Pro" w:cstheme="minorHAnsi"/>
                <w:sz w:val="22"/>
                <w:szCs w:val="22"/>
              </w:rPr>
              <w:t>/</w:t>
            </w:r>
            <w:r w:rsidRPr="00C0323D" w:rsidR="00C6067C">
              <w:rPr>
                <w:rFonts w:ascii="Myriad Pro" w:hAnsi="Myriad Pro" w:cstheme="minorHAnsi"/>
                <w:sz w:val="22"/>
                <w:szCs w:val="22"/>
              </w:rPr>
              <w:t>political</w:t>
            </w:r>
            <w:r w:rsidRPr="00C0323D" w:rsidR="009B03A4">
              <w:rPr>
                <w:rFonts w:ascii="Myriad Pro" w:hAnsi="Myriad Pro" w:cstheme="minorHAnsi"/>
                <w:sz w:val="22"/>
                <w:szCs w:val="22"/>
              </w:rPr>
              <w:t xml:space="preserve"> science</w:t>
            </w:r>
            <w:r w:rsidRPr="00C0323D" w:rsidR="00C6067C">
              <w:rPr>
                <w:rFonts w:ascii="Myriad Pro" w:hAnsi="Myriad Pro" w:cstheme="minorHAnsi"/>
                <w:sz w:val="22"/>
                <w:szCs w:val="22"/>
              </w:rPr>
              <w:t>s</w:t>
            </w:r>
            <w:r w:rsidRPr="00C0323D" w:rsidR="00F478C1">
              <w:rPr>
                <w:rFonts w:ascii="Myriad Pro" w:hAnsi="Myriad Pro" w:cstheme="minorHAnsi"/>
                <w:sz w:val="22"/>
                <w:szCs w:val="22"/>
              </w:rPr>
              <w:t>/</w:t>
            </w:r>
            <w:r w:rsidRPr="00C0323D" w:rsidR="00F65766">
              <w:rPr>
                <w:rFonts w:ascii="Myriad Pro" w:hAnsi="Myriad Pro" w:cstheme="minorHAnsi"/>
                <w:sz w:val="22"/>
                <w:szCs w:val="22"/>
              </w:rPr>
              <w:t xml:space="preserve"> </w:t>
            </w:r>
            <w:r w:rsidRPr="00C0323D" w:rsidR="00C6067C">
              <w:rPr>
                <w:rFonts w:ascii="Myriad Pro" w:hAnsi="Myriad Pro" w:cstheme="minorHAnsi"/>
                <w:sz w:val="22"/>
                <w:szCs w:val="22"/>
              </w:rPr>
              <w:t>development</w:t>
            </w:r>
            <w:r w:rsidRPr="00C0323D" w:rsidR="00F65766">
              <w:rPr>
                <w:rFonts w:ascii="Myriad Pro" w:hAnsi="Myriad Pro" w:cstheme="minorHAnsi"/>
                <w:sz w:val="22"/>
                <w:szCs w:val="22"/>
              </w:rPr>
              <w:t>;</w:t>
            </w:r>
          </w:p>
          <w:p w:rsidRPr="00C0323D" w:rsidR="00C6067C" w:rsidP="006A78B1" w:rsidRDefault="00F73202" w14:paraId="33861CAF" w14:textId="77777777">
            <w:pPr>
              <w:widowControl w:val="0"/>
              <w:numPr>
                <w:ilvl w:val="0"/>
                <w:numId w:val="19"/>
              </w:numPr>
              <w:overflowPunct w:val="0"/>
              <w:autoSpaceDE w:val="0"/>
              <w:autoSpaceDN w:val="0"/>
              <w:adjustRightInd w:val="0"/>
              <w:ind w:right="260"/>
              <w:jc w:val="both"/>
              <w:rPr>
                <w:rFonts w:ascii="Myriad Pro" w:hAnsi="Myriad Pro" w:cstheme="minorHAnsi"/>
                <w:sz w:val="22"/>
                <w:szCs w:val="22"/>
              </w:rPr>
            </w:pPr>
            <w:r w:rsidRPr="00C0323D">
              <w:rPr>
                <w:rFonts w:ascii="Myriad Pro" w:hAnsi="Myriad Pro" w:cstheme="minorHAnsi"/>
                <w:sz w:val="22"/>
                <w:szCs w:val="22"/>
              </w:rPr>
              <w:t>10</w:t>
            </w:r>
            <w:r w:rsidRPr="00C0323D" w:rsidR="009B03A4">
              <w:rPr>
                <w:rFonts w:ascii="Myriad Pro" w:hAnsi="Myriad Pro" w:cstheme="minorHAnsi"/>
                <w:sz w:val="22"/>
                <w:szCs w:val="22"/>
              </w:rPr>
              <w:t xml:space="preserve"> years of </w:t>
            </w:r>
            <w:r w:rsidRPr="00C0323D" w:rsidR="00C6067C">
              <w:rPr>
                <w:rFonts w:ascii="Myriad Pro" w:hAnsi="Myriad Pro" w:cstheme="minorHAnsi"/>
                <w:sz w:val="22"/>
                <w:szCs w:val="22"/>
              </w:rPr>
              <w:t xml:space="preserve">experience in evaluating development </w:t>
            </w:r>
            <w:proofErr w:type="spellStart"/>
            <w:r w:rsidRPr="00C0323D" w:rsidR="00C6067C">
              <w:rPr>
                <w:rFonts w:ascii="Myriad Pro" w:hAnsi="Myriad Pro" w:cstheme="minorHAnsi"/>
                <w:sz w:val="22"/>
                <w:szCs w:val="22"/>
              </w:rPr>
              <w:t>programmes</w:t>
            </w:r>
            <w:proofErr w:type="spellEnd"/>
            <w:r w:rsidRPr="00C0323D" w:rsidR="00C6067C">
              <w:rPr>
                <w:rFonts w:ascii="Myriad Pro" w:hAnsi="Myriad Pro" w:cstheme="minorHAnsi"/>
                <w:sz w:val="22"/>
                <w:szCs w:val="22"/>
              </w:rPr>
              <w:t>/projects</w:t>
            </w:r>
            <w:r w:rsidRPr="00C0323D" w:rsidR="00F65766">
              <w:rPr>
                <w:rFonts w:ascii="Myriad Pro" w:hAnsi="Myriad Pro" w:cstheme="minorHAnsi"/>
                <w:sz w:val="22"/>
                <w:szCs w:val="22"/>
              </w:rPr>
              <w:t xml:space="preserve"> or conducting country level </w:t>
            </w:r>
            <w:r w:rsidRPr="00C0323D" w:rsidR="00F65766">
              <w:rPr>
                <w:rFonts w:ascii="Myriad Pro" w:hAnsi="Myriad Pro" w:cstheme="minorHAnsi"/>
                <w:sz w:val="22"/>
                <w:szCs w:val="22"/>
              </w:rPr>
              <w:lastRenderedPageBreak/>
              <w:t>analysis</w:t>
            </w:r>
            <w:r w:rsidRPr="00C0323D" w:rsidR="00F478C1">
              <w:rPr>
                <w:rFonts w:ascii="Myriad Pro" w:hAnsi="Myriad Pro" w:cstheme="minorHAnsi"/>
                <w:sz w:val="22"/>
                <w:szCs w:val="22"/>
              </w:rPr>
              <w:t>/</w:t>
            </w:r>
            <w:r w:rsidRPr="00C0323D" w:rsidR="005F605A">
              <w:rPr>
                <w:rFonts w:ascii="Myriad Pro" w:hAnsi="Myriad Pro" w:cstheme="minorHAnsi"/>
                <w:sz w:val="22"/>
                <w:szCs w:val="22"/>
              </w:rPr>
              <w:t xml:space="preserve"> strategic country level reports</w:t>
            </w:r>
            <w:r w:rsidRPr="00C0323D" w:rsidR="00716815">
              <w:rPr>
                <w:rFonts w:ascii="Myriad Pro" w:hAnsi="Myriad Pro" w:cstheme="minorHAnsi"/>
                <w:sz w:val="22"/>
                <w:szCs w:val="22"/>
              </w:rPr>
              <w:t>;</w:t>
            </w:r>
          </w:p>
          <w:p w:rsidRPr="00C0323D" w:rsidR="00D72710" w:rsidP="00D72710" w:rsidRDefault="00F65766" w14:paraId="33861CB0" w14:textId="0D991319">
            <w:pPr>
              <w:widowControl w:val="0"/>
              <w:numPr>
                <w:ilvl w:val="0"/>
                <w:numId w:val="19"/>
              </w:numPr>
              <w:overflowPunct w:val="0"/>
              <w:autoSpaceDE w:val="0"/>
              <w:autoSpaceDN w:val="0"/>
              <w:adjustRightInd w:val="0"/>
              <w:ind w:right="260"/>
              <w:jc w:val="both"/>
              <w:rPr>
                <w:rFonts w:ascii="Myriad Pro" w:hAnsi="Myriad Pro" w:cstheme="minorHAnsi"/>
                <w:sz w:val="22"/>
                <w:szCs w:val="22"/>
              </w:rPr>
            </w:pPr>
            <w:r w:rsidRPr="00C0323D">
              <w:rPr>
                <w:rFonts w:ascii="Myriad Pro" w:hAnsi="Myriad Pro" w:cstheme="minorHAnsi"/>
                <w:sz w:val="22"/>
                <w:szCs w:val="22"/>
              </w:rPr>
              <w:t>E</w:t>
            </w:r>
            <w:r w:rsidRPr="00C0323D" w:rsidR="009B03A4">
              <w:rPr>
                <w:rFonts w:ascii="Myriad Pro" w:hAnsi="Myriad Pro" w:cstheme="minorHAnsi"/>
                <w:sz w:val="22"/>
                <w:szCs w:val="22"/>
              </w:rPr>
              <w:t>xperience with CCA</w:t>
            </w:r>
            <w:r w:rsidRPr="00C0323D" w:rsidR="00716815">
              <w:rPr>
                <w:rFonts w:ascii="Myriad Pro" w:hAnsi="Myriad Pro" w:cstheme="minorHAnsi"/>
                <w:sz w:val="22"/>
                <w:szCs w:val="22"/>
              </w:rPr>
              <w:t xml:space="preserve"> development and </w:t>
            </w:r>
            <w:r w:rsidRPr="00C0323D" w:rsidR="009B03A4">
              <w:rPr>
                <w:rFonts w:ascii="Myriad Pro" w:hAnsi="Myriad Pro" w:cstheme="minorHAnsi"/>
                <w:sz w:val="22"/>
                <w:szCs w:val="22"/>
              </w:rPr>
              <w:t>UNDAF evaluations</w:t>
            </w:r>
            <w:r w:rsidRPr="00C0323D" w:rsidR="00A863EE">
              <w:rPr>
                <w:rFonts w:ascii="Myriad Pro" w:hAnsi="Myriad Pro" w:cstheme="minorHAnsi"/>
                <w:sz w:val="22"/>
                <w:szCs w:val="22"/>
              </w:rPr>
              <w:t>/development/reviews</w:t>
            </w:r>
            <w:r w:rsidRPr="00C0323D" w:rsidR="00716815">
              <w:rPr>
                <w:rFonts w:ascii="Myriad Pro" w:hAnsi="Myriad Pro" w:cstheme="minorHAnsi"/>
                <w:sz w:val="22"/>
                <w:szCs w:val="22"/>
              </w:rPr>
              <w:t xml:space="preserve"> (at least 2 CCAs or evaluations</w:t>
            </w:r>
            <w:r w:rsidRPr="00C0323D" w:rsidR="00A863EE">
              <w:rPr>
                <w:rFonts w:ascii="Myriad Pro" w:hAnsi="Myriad Pro" w:cstheme="minorHAnsi"/>
                <w:sz w:val="22"/>
                <w:szCs w:val="22"/>
              </w:rPr>
              <w:t>/development/reviews</w:t>
            </w:r>
            <w:r w:rsidRPr="00C0323D" w:rsidR="00D72710">
              <w:rPr>
                <w:rFonts w:ascii="Myriad Pro" w:hAnsi="Myriad Pro" w:cstheme="minorHAnsi"/>
                <w:sz w:val="22"/>
                <w:szCs w:val="22"/>
              </w:rPr>
              <w:t>)</w:t>
            </w:r>
            <w:r w:rsidR="006E17DE">
              <w:rPr>
                <w:rFonts w:ascii="Myriad Pro" w:hAnsi="Myriad Pro" w:cstheme="minorHAnsi"/>
                <w:sz w:val="22"/>
                <w:szCs w:val="22"/>
              </w:rPr>
              <w:t>;</w:t>
            </w:r>
          </w:p>
          <w:p w:rsidRPr="00C0323D" w:rsidR="00716815" w:rsidP="00D72710" w:rsidRDefault="00716815" w14:paraId="33861CB1" w14:textId="77777777">
            <w:pPr>
              <w:widowControl w:val="0"/>
              <w:numPr>
                <w:ilvl w:val="0"/>
                <w:numId w:val="19"/>
              </w:numPr>
              <w:overflowPunct w:val="0"/>
              <w:autoSpaceDE w:val="0"/>
              <w:autoSpaceDN w:val="0"/>
              <w:adjustRightInd w:val="0"/>
              <w:ind w:right="260"/>
              <w:jc w:val="both"/>
              <w:rPr>
                <w:rFonts w:ascii="Myriad Pro" w:hAnsi="Myriad Pro" w:cstheme="minorHAnsi"/>
                <w:sz w:val="22"/>
                <w:szCs w:val="22"/>
              </w:rPr>
            </w:pPr>
            <w:r w:rsidRPr="00C0323D">
              <w:rPr>
                <w:rFonts w:ascii="Myriad Pro" w:hAnsi="Myriad Pro" w:cstheme="minorHAnsi"/>
                <w:sz w:val="22"/>
                <w:szCs w:val="22"/>
              </w:rPr>
              <w:t>Knowledge of UN</w:t>
            </w:r>
            <w:r w:rsidRPr="00C0323D" w:rsidR="00F65766">
              <w:rPr>
                <w:rFonts w:ascii="Myriad Pro" w:hAnsi="Myriad Pro" w:cstheme="minorHAnsi"/>
                <w:sz w:val="22"/>
                <w:szCs w:val="22"/>
              </w:rPr>
              <w:t>DAF</w:t>
            </w:r>
            <w:r w:rsidRPr="00C0323D">
              <w:rPr>
                <w:rFonts w:ascii="Myriad Pro" w:hAnsi="Myriad Pro" w:cstheme="minorHAnsi"/>
                <w:sz w:val="22"/>
                <w:szCs w:val="22"/>
              </w:rPr>
              <w:t xml:space="preserve"> evaluation </w:t>
            </w:r>
            <w:r w:rsidRPr="00C0323D" w:rsidR="00F65766">
              <w:rPr>
                <w:rFonts w:ascii="Myriad Pro" w:hAnsi="Myriad Pro" w:cstheme="minorHAnsi"/>
                <w:sz w:val="22"/>
                <w:szCs w:val="22"/>
              </w:rPr>
              <w:t xml:space="preserve">and/or CCA development </w:t>
            </w:r>
            <w:r w:rsidRPr="00C0323D">
              <w:rPr>
                <w:rFonts w:ascii="Myriad Pro" w:hAnsi="Myriad Pro" w:cstheme="minorHAnsi"/>
                <w:sz w:val="22"/>
                <w:szCs w:val="22"/>
              </w:rPr>
              <w:t>guidelines;</w:t>
            </w:r>
          </w:p>
          <w:p w:rsidRPr="00C0323D" w:rsidR="00716815" w:rsidP="006A78B1" w:rsidRDefault="00716815" w14:paraId="33861CB2" w14:textId="447E5A3B">
            <w:pPr>
              <w:pStyle w:val="ListParagraph"/>
              <w:numPr>
                <w:ilvl w:val="0"/>
                <w:numId w:val="19"/>
              </w:numPr>
              <w:overflowPunct w:val="0"/>
              <w:autoSpaceDE w:val="0"/>
              <w:autoSpaceDN w:val="0"/>
              <w:adjustRightInd w:val="0"/>
              <w:jc w:val="both"/>
              <w:textAlignment w:val="baseline"/>
              <w:rPr>
                <w:rFonts w:ascii="Myriad Pro" w:hAnsi="Myriad Pro" w:cstheme="minorHAnsi"/>
                <w:sz w:val="22"/>
                <w:szCs w:val="22"/>
              </w:rPr>
            </w:pPr>
            <w:r w:rsidRPr="00C0323D">
              <w:rPr>
                <w:rFonts w:ascii="Myriad Pro" w:hAnsi="Myriad Pro" w:cstheme="minorHAnsi"/>
                <w:sz w:val="22"/>
                <w:szCs w:val="22"/>
              </w:rPr>
              <w:t>Knowledge of</w:t>
            </w:r>
            <w:r w:rsidRPr="00C0323D" w:rsidR="00F65766">
              <w:rPr>
                <w:rFonts w:ascii="Myriad Pro" w:hAnsi="Myriad Pro" w:cstheme="minorHAnsi"/>
                <w:sz w:val="22"/>
                <w:szCs w:val="22"/>
              </w:rPr>
              <w:t xml:space="preserve"> UN</w:t>
            </w:r>
            <w:r w:rsidRPr="00C0323D">
              <w:rPr>
                <w:rFonts w:ascii="Myriad Pro" w:hAnsi="Myriad Pro" w:cstheme="minorHAnsi"/>
                <w:sz w:val="22"/>
                <w:szCs w:val="22"/>
              </w:rPr>
              <w:t xml:space="preserve"> Human Rights Based Approach to Programming (HRBAP) and RBM tools (at least 1 tool</w:t>
            </w:r>
            <w:r w:rsidRPr="00C0323D" w:rsidR="00A863EE">
              <w:rPr>
                <w:rFonts w:ascii="Myriad Pro" w:hAnsi="Myriad Pro" w:cstheme="minorHAnsi"/>
                <w:sz w:val="22"/>
                <w:szCs w:val="22"/>
              </w:rPr>
              <w:t>)</w:t>
            </w:r>
            <w:r w:rsidR="006E17DE">
              <w:rPr>
                <w:rFonts w:ascii="Myriad Pro" w:hAnsi="Myriad Pro" w:cstheme="minorHAnsi"/>
                <w:sz w:val="22"/>
                <w:szCs w:val="22"/>
              </w:rPr>
              <w:t>;</w:t>
            </w:r>
          </w:p>
          <w:p w:rsidRPr="00C0323D" w:rsidR="00716815" w:rsidP="006A78B1" w:rsidRDefault="00716815" w14:paraId="33861CB3" w14:textId="77777777">
            <w:pPr>
              <w:pStyle w:val="ListParagraph"/>
              <w:numPr>
                <w:ilvl w:val="0"/>
                <w:numId w:val="19"/>
              </w:numPr>
              <w:overflowPunct w:val="0"/>
              <w:autoSpaceDE w:val="0"/>
              <w:autoSpaceDN w:val="0"/>
              <w:adjustRightInd w:val="0"/>
              <w:jc w:val="both"/>
              <w:textAlignment w:val="baseline"/>
              <w:rPr>
                <w:rFonts w:ascii="Myriad Pro" w:hAnsi="Myriad Pro" w:cstheme="minorHAnsi"/>
                <w:sz w:val="22"/>
                <w:szCs w:val="22"/>
              </w:rPr>
            </w:pPr>
            <w:r w:rsidRPr="00C0323D">
              <w:rPr>
                <w:rFonts w:ascii="Myriad Pro" w:hAnsi="Myriad Pro" w:cstheme="minorHAnsi"/>
                <w:sz w:val="22"/>
                <w:szCs w:val="22"/>
              </w:rPr>
              <w:t xml:space="preserve">Experience in facilitating multi-stakeholder workshops and meetings (at least </w:t>
            </w:r>
            <w:r w:rsidRPr="00C0323D" w:rsidR="00D72710">
              <w:rPr>
                <w:rFonts w:ascii="Myriad Pro" w:hAnsi="Myriad Pro" w:cstheme="minorHAnsi"/>
                <w:sz w:val="22"/>
                <w:szCs w:val="22"/>
              </w:rPr>
              <w:t>2</w:t>
            </w:r>
            <w:r w:rsidRPr="00C0323D">
              <w:rPr>
                <w:rFonts w:ascii="Myriad Pro" w:hAnsi="Myriad Pro" w:cstheme="minorHAnsi"/>
                <w:sz w:val="22"/>
                <w:szCs w:val="22"/>
              </w:rPr>
              <w:t xml:space="preserve"> workshop/meeting</w:t>
            </w:r>
            <w:r w:rsidRPr="00C0323D" w:rsidR="00D72710">
              <w:rPr>
                <w:rFonts w:ascii="Myriad Pro" w:hAnsi="Myriad Pro" w:cstheme="minorHAnsi"/>
                <w:sz w:val="22"/>
                <w:szCs w:val="22"/>
              </w:rPr>
              <w:t>s</w:t>
            </w:r>
            <w:r w:rsidRPr="00C0323D">
              <w:rPr>
                <w:rFonts w:ascii="Myriad Pro" w:hAnsi="Myriad Pro" w:cstheme="minorHAnsi"/>
                <w:sz w:val="22"/>
                <w:szCs w:val="22"/>
              </w:rPr>
              <w:t xml:space="preserve"> facilitated</w:t>
            </w:r>
            <w:r w:rsidRPr="00C0323D" w:rsidR="00A863EE">
              <w:rPr>
                <w:rFonts w:ascii="Myriad Pro" w:hAnsi="Myriad Pro" w:cstheme="minorHAnsi"/>
                <w:sz w:val="22"/>
                <w:szCs w:val="22"/>
              </w:rPr>
              <w:t>)</w:t>
            </w:r>
            <w:r w:rsidRPr="00C0323D" w:rsidR="00F478C1">
              <w:rPr>
                <w:rFonts w:ascii="Myriad Pro" w:hAnsi="Myriad Pro" w:cstheme="minorHAnsi"/>
                <w:sz w:val="22"/>
                <w:szCs w:val="22"/>
              </w:rPr>
              <w:t xml:space="preserve"> </w:t>
            </w:r>
          </w:p>
          <w:p w:rsidRPr="00C0323D" w:rsidR="009B03A4" w:rsidP="006A78B1" w:rsidRDefault="009B03A4" w14:paraId="33861CB4" w14:textId="51E68898">
            <w:pPr>
              <w:widowControl w:val="0"/>
              <w:numPr>
                <w:ilvl w:val="0"/>
                <w:numId w:val="19"/>
              </w:numPr>
              <w:overflowPunct w:val="0"/>
              <w:autoSpaceDE w:val="0"/>
              <w:autoSpaceDN w:val="0"/>
              <w:adjustRightInd w:val="0"/>
              <w:jc w:val="both"/>
              <w:rPr>
                <w:rFonts w:ascii="Myriad Pro" w:hAnsi="Myriad Pro" w:cstheme="minorHAnsi"/>
                <w:sz w:val="22"/>
                <w:szCs w:val="22"/>
              </w:rPr>
            </w:pPr>
            <w:r w:rsidRPr="00C0323D">
              <w:rPr>
                <w:rFonts w:ascii="Myriad Pro" w:hAnsi="Myriad Pro" w:cstheme="minorHAnsi"/>
                <w:sz w:val="22"/>
                <w:szCs w:val="22"/>
              </w:rPr>
              <w:t>Excellent written and spoken English. Knowledge of Russian is an asset</w:t>
            </w:r>
            <w:r w:rsidR="00F360B7">
              <w:rPr>
                <w:rFonts w:ascii="Myriad Pro" w:hAnsi="Myriad Pro" w:cstheme="minorHAnsi"/>
                <w:sz w:val="22"/>
                <w:szCs w:val="22"/>
              </w:rPr>
              <w:t>.</w:t>
            </w:r>
          </w:p>
          <w:p w:rsidRPr="00C0323D" w:rsidR="00C0690F" w:rsidP="00C6067C" w:rsidRDefault="00C0690F" w14:paraId="33861CB5" w14:textId="77777777">
            <w:pPr>
              <w:jc w:val="center"/>
              <w:rPr>
                <w:rFonts w:ascii="Myriad Pro" w:hAnsi="Myriad Pro" w:cstheme="minorHAnsi"/>
                <w:b/>
                <w:color w:val="000080"/>
                <w:sz w:val="22"/>
                <w:szCs w:val="22"/>
              </w:rPr>
            </w:pPr>
          </w:p>
        </w:tc>
      </w:tr>
      <w:tr w:rsidRPr="00DE5630" w:rsidR="00C0690F" w:rsidTr="1F92719E" w14:paraId="33861CDE" w14:textId="77777777">
        <w:tc>
          <w:tcPr>
            <w:tcW w:w="10314" w:type="dxa"/>
            <w:gridSpan w:val="2"/>
            <w:shd w:val="clear" w:color="auto" w:fill="auto"/>
            <w:tcMar/>
          </w:tcPr>
          <w:p w:rsidRPr="00D67579" w:rsidR="00C0690F" w:rsidP="00C6067C" w:rsidRDefault="00C0690F" w14:paraId="33861CC4" w14:textId="77777777">
            <w:pPr>
              <w:jc w:val="center"/>
              <w:rPr>
                <w:rFonts w:ascii="Myriad Pro" w:hAnsi="Myriad Pro" w:cstheme="minorHAnsi"/>
                <w:b/>
                <w:sz w:val="22"/>
                <w:szCs w:val="22"/>
              </w:rPr>
            </w:pPr>
            <w:r w:rsidRPr="00D67579">
              <w:rPr>
                <w:rFonts w:ascii="Myriad Pro" w:hAnsi="Myriad Pro" w:cstheme="minorHAnsi"/>
                <w:b/>
                <w:sz w:val="22"/>
                <w:szCs w:val="22"/>
              </w:rPr>
              <w:lastRenderedPageBreak/>
              <w:t>TRAVEL REQUIREMENTS</w:t>
            </w:r>
          </w:p>
          <w:p w:rsidRPr="00C0323D" w:rsidR="00686D6B" w:rsidP="00C6067C" w:rsidRDefault="00686D6B" w14:paraId="33861CC5" w14:textId="77777777">
            <w:pPr>
              <w:rPr>
                <w:rFonts w:ascii="Myriad Pro" w:hAnsi="Myriad Pro" w:cstheme="minorHAnsi"/>
                <w:sz w:val="22"/>
                <w:szCs w:val="22"/>
              </w:rPr>
            </w:pPr>
          </w:p>
          <w:p w:rsidRPr="00C0323D" w:rsidR="00DA54F3" w:rsidP="00C6067C" w:rsidRDefault="00B77BA5" w14:paraId="33861CCA" w14:textId="5D18F5F2">
            <w:pPr>
              <w:jc w:val="both"/>
              <w:rPr>
                <w:rFonts w:ascii="Myriad Pro" w:hAnsi="Myriad Pro" w:cstheme="minorBidi"/>
                <w:sz w:val="22"/>
                <w:szCs w:val="22"/>
              </w:rPr>
            </w:pPr>
            <w:r w:rsidRPr="12B3F9F7">
              <w:rPr>
                <w:rFonts w:ascii="Myriad Pro" w:hAnsi="Myriad Pro" w:cstheme="minorBidi"/>
                <w:sz w:val="22"/>
                <w:szCs w:val="22"/>
              </w:rPr>
              <w:t>Duty Station: Home-based with</w:t>
            </w:r>
            <w:r w:rsidRPr="12B3F9F7" w:rsidR="009F1264">
              <w:rPr>
                <w:rFonts w:ascii="Myriad Pro" w:hAnsi="Myriad Pro" w:cstheme="minorBidi"/>
                <w:sz w:val="22"/>
                <w:szCs w:val="22"/>
              </w:rPr>
              <w:t xml:space="preserve"> </w:t>
            </w:r>
            <w:r w:rsidR="00D87F8A">
              <w:rPr>
                <w:rFonts w:ascii="Myriad Pro" w:hAnsi="Myriad Pro" w:cstheme="minorBidi"/>
                <w:sz w:val="22"/>
                <w:szCs w:val="22"/>
              </w:rPr>
              <w:t>1</w:t>
            </w:r>
            <w:r w:rsidRPr="12B3F9F7" w:rsidR="00D87F8A">
              <w:rPr>
                <w:rFonts w:ascii="Myriad Pro" w:hAnsi="Myriad Pro" w:cstheme="minorBidi"/>
                <w:sz w:val="22"/>
                <w:szCs w:val="22"/>
              </w:rPr>
              <w:t xml:space="preserve"> </w:t>
            </w:r>
            <w:r w:rsidRPr="12B3F9F7">
              <w:rPr>
                <w:rFonts w:ascii="Myriad Pro" w:hAnsi="Myriad Pro" w:cstheme="minorBidi"/>
                <w:sz w:val="22"/>
                <w:szCs w:val="22"/>
              </w:rPr>
              <w:t xml:space="preserve">travel to </w:t>
            </w:r>
            <w:r w:rsidRPr="12B3F9F7" w:rsidR="009F1264">
              <w:rPr>
                <w:rFonts w:ascii="Myriad Pro" w:hAnsi="Myriad Pro" w:cstheme="minorBidi"/>
                <w:sz w:val="22"/>
                <w:szCs w:val="22"/>
              </w:rPr>
              <w:t>Minsk</w:t>
            </w:r>
            <w:r w:rsidRPr="12B3F9F7" w:rsidR="00DA54F3">
              <w:rPr>
                <w:rFonts w:ascii="Myriad Pro" w:hAnsi="Myriad Pro" w:cstheme="minorBidi"/>
                <w:sz w:val="22"/>
                <w:szCs w:val="22"/>
              </w:rPr>
              <w:t>, Republic</w:t>
            </w:r>
            <w:r w:rsidRPr="12B3F9F7" w:rsidR="009F1264">
              <w:rPr>
                <w:rFonts w:ascii="Myriad Pro" w:hAnsi="Myriad Pro" w:cstheme="minorBidi"/>
                <w:sz w:val="22"/>
                <w:szCs w:val="22"/>
              </w:rPr>
              <w:t xml:space="preserve"> of Belarus, </w:t>
            </w:r>
            <w:r w:rsidRPr="12B3F9F7" w:rsidR="00DD6E87">
              <w:rPr>
                <w:rFonts w:ascii="Myriad Pro" w:hAnsi="Myriad Pro" w:cstheme="minorBidi"/>
                <w:sz w:val="22"/>
                <w:szCs w:val="22"/>
              </w:rPr>
              <w:t xml:space="preserve">for </w:t>
            </w:r>
            <w:r w:rsidR="00BC61B2">
              <w:rPr>
                <w:rFonts w:ascii="Myriad Pro" w:hAnsi="Myriad Pro" w:cstheme="minorBidi"/>
                <w:sz w:val="22"/>
                <w:szCs w:val="22"/>
              </w:rPr>
              <w:t>7</w:t>
            </w:r>
            <w:r w:rsidRPr="12B3F9F7" w:rsidR="00D87F8A">
              <w:rPr>
                <w:rFonts w:ascii="Myriad Pro" w:hAnsi="Myriad Pro" w:cstheme="minorBidi"/>
                <w:sz w:val="22"/>
                <w:szCs w:val="22"/>
              </w:rPr>
              <w:t xml:space="preserve"> </w:t>
            </w:r>
            <w:r w:rsidRPr="12B3F9F7" w:rsidR="00DA54F3">
              <w:rPr>
                <w:rFonts w:ascii="Myriad Pro" w:hAnsi="Myriad Pro" w:cstheme="minorBidi"/>
                <w:sz w:val="22"/>
                <w:szCs w:val="22"/>
              </w:rPr>
              <w:t>days.</w:t>
            </w:r>
          </w:p>
          <w:p w:rsidRPr="00C0323D" w:rsidR="00B77BA5" w:rsidP="00C6067C" w:rsidRDefault="00B77BA5" w14:paraId="33861CCB" w14:textId="77777777">
            <w:pPr>
              <w:jc w:val="both"/>
              <w:rPr>
                <w:rFonts w:ascii="Myriad Pro" w:hAnsi="Myriad Pro" w:cstheme="minorHAnsi"/>
                <w:sz w:val="22"/>
                <w:szCs w:val="22"/>
              </w:rPr>
            </w:pPr>
          </w:p>
          <w:p w:rsidRPr="00C0323D" w:rsidR="00B77BA5" w:rsidP="00C6067C" w:rsidRDefault="00B77BA5" w14:paraId="33861CCC" w14:textId="77777777">
            <w:pPr>
              <w:jc w:val="both"/>
              <w:rPr>
                <w:rFonts w:ascii="Myriad Pro" w:hAnsi="Myriad Pro" w:cstheme="minorHAnsi"/>
                <w:sz w:val="22"/>
                <w:szCs w:val="22"/>
              </w:rPr>
            </w:pPr>
            <w:r w:rsidRPr="00C0323D">
              <w:rPr>
                <w:rFonts w:ascii="Myriad Pro" w:hAnsi="Myriad Pro" w:cstheme="minorHAnsi"/>
                <w:sz w:val="22"/>
                <w:szCs w:val="22"/>
              </w:rPr>
              <w:t>All envisaged travel costs must be included in the financial proposal. This includes all travel to duty station. UNDP should not accept travel costs exceeding those of an economy class ticket and daily allowance exceeding UNDP rates. Should the IC wish to travel on a higher class he/she should do so using their own resources.</w:t>
            </w:r>
          </w:p>
          <w:p w:rsidRPr="00C0323D" w:rsidR="00B77BA5" w:rsidP="00C6067C" w:rsidRDefault="00B77BA5" w14:paraId="33861CCD" w14:textId="77777777">
            <w:pPr>
              <w:jc w:val="both"/>
              <w:rPr>
                <w:rFonts w:ascii="Myriad Pro" w:hAnsi="Myriad Pro" w:cstheme="minorHAnsi"/>
                <w:sz w:val="22"/>
                <w:szCs w:val="22"/>
              </w:rPr>
            </w:pPr>
          </w:p>
          <w:p w:rsidRPr="00C0323D" w:rsidR="00B77BA5" w:rsidP="00C6067C" w:rsidRDefault="00B77BA5" w14:paraId="33861CCE" w14:textId="77777777">
            <w:pPr>
              <w:jc w:val="both"/>
              <w:rPr>
                <w:rFonts w:ascii="Myriad Pro" w:hAnsi="Myriad Pro" w:cstheme="minorHAnsi"/>
                <w:sz w:val="22"/>
                <w:szCs w:val="22"/>
              </w:rPr>
            </w:pPr>
            <w:r w:rsidRPr="00C0323D">
              <w:rPr>
                <w:rFonts w:ascii="Myriad Pro" w:hAnsi="Myriad Pro" w:cstheme="minorHAnsi"/>
                <w:sz w:val="22"/>
                <w:szCs w:val="22"/>
              </w:rPr>
              <w:t xml:space="preserve">In the case of additional and unforeseeable travel, payments of travel costs including tickets, lodging and terminal expenses should be agreed upon, between respective business unit and the Individual Consultant, prior to travel and will be reimbursed. </w:t>
            </w:r>
          </w:p>
          <w:p w:rsidRPr="00C0323D" w:rsidR="00476D4D" w:rsidP="00C6067C" w:rsidRDefault="00476D4D" w14:paraId="33861CCF" w14:textId="77777777">
            <w:pPr>
              <w:autoSpaceDE w:val="0"/>
              <w:autoSpaceDN w:val="0"/>
              <w:adjustRightInd w:val="0"/>
              <w:rPr>
                <w:rFonts w:ascii="Myriad Pro" w:hAnsi="Myriad Pro" w:cstheme="minorHAnsi"/>
                <w:sz w:val="22"/>
                <w:szCs w:val="22"/>
              </w:rPr>
            </w:pPr>
          </w:p>
          <w:p w:rsidRPr="00D67579" w:rsidR="0047780F" w:rsidP="00C6067C" w:rsidRDefault="0047780F" w14:paraId="33861CD0" w14:textId="77777777">
            <w:pPr>
              <w:jc w:val="center"/>
              <w:rPr>
                <w:rFonts w:ascii="Myriad Pro" w:hAnsi="Myriad Pro" w:cstheme="minorHAnsi"/>
                <w:b/>
                <w:sz w:val="22"/>
                <w:szCs w:val="22"/>
              </w:rPr>
            </w:pPr>
            <w:r w:rsidRPr="00D67579">
              <w:rPr>
                <w:rFonts w:ascii="Myriad Pro" w:hAnsi="Myriad Pro" w:cstheme="minorHAnsi"/>
                <w:b/>
                <w:sz w:val="22"/>
                <w:szCs w:val="22"/>
              </w:rPr>
              <w:t>SCOPE OF PRICE PROPOSAL</w:t>
            </w:r>
          </w:p>
          <w:p w:rsidRPr="00C0323D" w:rsidR="0047780F" w:rsidP="00C6067C" w:rsidRDefault="0047780F" w14:paraId="33861CD1" w14:textId="77777777">
            <w:pPr>
              <w:rPr>
                <w:rFonts w:ascii="Myriad Pro" w:hAnsi="Myriad Pro" w:cstheme="minorHAnsi"/>
                <w:b/>
                <w:color w:val="008000"/>
                <w:sz w:val="22"/>
                <w:szCs w:val="22"/>
              </w:rPr>
            </w:pPr>
          </w:p>
          <w:p w:rsidRPr="00C0323D" w:rsidR="00DA54F3" w:rsidP="00DA54F3" w:rsidRDefault="00DA54F3" w14:paraId="33861CD2" w14:textId="58429C9F">
            <w:pPr>
              <w:autoSpaceDE w:val="0"/>
              <w:autoSpaceDN w:val="0"/>
              <w:rPr>
                <w:rFonts w:ascii="Myriad Pro" w:hAnsi="Myriad Pro" w:cs="Arial"/>
                <w:b/>
                <w:sz w:val="22"/>
                <w:szCs w:val="22"/>
                <w:lang w:val="en-GB"/>
              </w:rPr>
            </w:pPr>
            <w:r w:rsidRPr="00C0323D">
              <w:rPr>
                <w:rFonts w:ascii="Myriad Pro" w:hAnsi="Myriad Pro" w:cs="Arial"/>
                <w:b/>
                <w:sz w:val="22"/>
                <w:szCs w:val="22"/>
                <w:lang w:val="en-GB"/>
              </w:rPr>
              <w:t xml:space="preserve">Contracts based </w:t>
            </w:r>
            <w:r w:rsidRPr="00C0323D" w:rsidR="009673A0">
              <w:rPr>
                <w:rFonts w:ascii="Myriad Pro" w:hAnsi="Myriad Pro" w:cs="Arial"/>
                <w:b/>
                <w:sz w:val="22"/>
                <w:szCs w:val="22"/>
                <w:lang w:val="en-GB"/>
              </w:rPr>
              <w:t xml:space="preserve">on </w:t>
            </w:r>
            <w:proofErr w:type="spellStart"/>
            <w:r w:rsidR="009673A0">
              <w:rPr>
                <w:rFonts w:ascii="Myriad Pro" w:hAnsi="Myriad Pro" w:cs="Arial"/>
                <w:b/>
                <w:sz w:val="22"/>
                <w:szCs w:val="22"/>
                <w:lang w:val="en-GB"/>
              </w:rPr>
              <w:t>installments</w:t>
            </w:r>
            <w:proofErr w:type="spellEnd"/>
          </w:p>
          <w:p w:rsidRPr="00C0323D" w:rsidR="00DA54F3" w:rsidP="00DA54F3" w:rsidRDefault="00DA54F3" w14:paraId="33861CD3" w14:textId="77777777">
            <w:pPr>
              <w:autoSpaceDE w:val="0"/>
              <w:autoSpaceDN w:val="0"/>
              <w:rPr>
                <w:rFonts w:ascii="Myriad Pro" w:hAnsi="Myriad Pro" w:cs="Arial"/>
                <w:b/>
                <w:sz w:val="22"/>
                <w:szCs w:val="22"/>
                <w:lang w:val="en-GB"/>
              </w:rPr>
            </w:pPr>
          </w:p>
          <w:p w:rsidRPr="00C0323D" w:rsidR="00DA54F3" w:rsidP="00C6067C" w:rsidRDefault="00DA54F3" w14:paraId="33861CD5" w14:textId="77777777">
            <w:pPr>
              <w:jc w:val="both"/>
              <w:rPr>
                <w:rFonts w:ascii="Myriad Pro" w:hAnsi="Myriad Pro" w:cstheme="minorHAnsi"/>
                <w:sz w:val="22"/>
                <w:szCs w:val="22"/>
              </w:rPr>
            </w:pPr>
          </w:p>
          <w:p w:rsidRPr="00C0323D" w:rsidR="006F4FEB" w:rsidP="00C6067C" w:rsidRDefault="006F4FEB" w14:paraId="33861CD6" w14:textId="77777777">
            <w:pPr>
              <w:jc w:val="both"/>
              <w:rPr>
                <w:rFonts w:ascii="Myriad Pro" w:hAnsi="Myriad Pro" w:cstheme="minorHAnsi"/>
                <w:sz w:val="22"/>
                <w:szCs w:val="22"/>
              </w:rPr>
            </w:pPr>
            <w:r w:rsidRPr="00C0323D">
              <w:rPr>
                <w:rFonts w:ascii="Myriad Pro" w:hAnsi="Myriad Pro" w:cstheme="minorHAnsi"/>
                <w:sz w:val="22"/>
                <w:szCs w:val="22"/>
              </w:rPr>
              <w:t>Preferred Currency of Offer: United States Dollars (US$)</w:t>
            </w:r>
          </w:p>
          <w:p w:rsidRPr="00C0323D" w:rsidR="0047780F" w:rsidP="001B3C1F" w:rsidRDefault="006F4FEB" w14:paraId="33861CDD" w14:textId="1283235B">
            <w:pPr>
              <w:jc w:val="both"/>
              <w:rPr>
                <w:rFonts w:ascii="Myriad Pro" w:hAnsi="Myriad Pro" w:cstheme="minorHAnsi"/>
                <w:sz w:val="22"/>
                <w:szCs w:val="22"/>
              </w:rPr>
            </w:pPr>
            <w:r w:rsidRPr="00C0323D">
              <w:rPr>
                <w:rFonts w:ascii="Myriad Pro" w:hAnsi="Myriad Pro" w:cstheme="minorHAnsi"/>
                <w:sz w:val="22"/>
                <w:szCs w:val="22"/>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tc>
      </w:tr>
    </w:tbl>
    <w:p w:rsidRPr="00DE5630" w:rsidR="00CD2510" w:rsidP="000452BA" w:rsidRDefault="00CD2510" w14:paraId="33861D61" w14:textId="77777777">
      <w:pPr>
        <w:spacing w:after="200" w:line="276" w:lineRule="auto"/>
        <w:rPr>
          <w:rFonts w:asciiTheme="minorHAnsi" w:hAnsiTheme="minorHAnsi" w:cstheme="minorHAnsi"/>
          <w:sz w:val="22"/>
          <w:szCs w:val="22"/>
        </w:rPr>
      </w:pPr>
    </w:p>
    <w:sectPr w:rsidRPr="00DE5630" w:rsidR="00CD2510" w:rsidSect="00C6067C">
      <w:headerReference w:type="default" r:id="rId13"/>
      <w:footerReference w:type="default" r:id="rId14"/>
      <w:headerReference w:type="first" r:id="rId15"/>
      <w:pgSz w:w="11906" w:h="16838" w:orient="portrait"/>
      <w:pgMar w:top="993" w:right="1080" w:bottom="1350" w:left="1080" w:header="36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E9F" w:rsidP="00C0690F" w:rsidRDefault="007A0E9F" w14:paraId="1CDC2575" w14:textId="77777777">
      <w:r>
        <w:separator/>
      </w:r>
    </w:p>
  </w:endnote>
  <w:endnote w:type="continuationSeparator" w:id="0">
    <w:p w:rsidR="007A0E9F" w:rsidP="00C0690F" w:rsidRDefault="007A0E9F" w14:paraId="41CE54AB" w14:textId="77777777">
      <w:r>
        <w:continuationSeparator/>
      </w:r>
    </w:p>
  </w:endnote>
  <w:endnote w:type="continuationNotice" w:id="1">
    <w:p w:rsidR="007A0E9F" w:rsidRDefault="007A0E9F" w14:paraId="6F9F690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30559"/>
      <w:docPartObj>
        <w:docPartGallery w:val="Page Numbers (Bottom of Page)"/>
        <w:docPartUnique/>
      </w:docPartObj>
    </w:sdtPr>
    <w:sdtEndPr>
      <w:rPr>
        <w:noProof/>
      </w:rPr>
    </w:sdtEndPr>
    <w:sdtContent>
      <w:p w:rsidR="007A0E9F" w:rsidRDefault="007A0E9F" w14:paraId="72969E31" w14:textId="0246A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0E9F" w:rsidRDefault="007A0E9F" w14:paraId="36F8F3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E9F" w:rsidP="00C0690F" w:rsidRDefault="007A0E9F" w14:paraId="156815B9" w14:textId="77777777">
      <w:r>
        <w:separator/>
      </w:r>
    </w:p>
  </w:footnote>
  <w:footnote w:type="continuationSeparator" w:id="0">
    <w:p w:rsidR="007A0E9F" w:rsidP="00C0690F" w:rsidRDefault="007A0E9F" w14:paraId="4D7EBD0F" w14:textId="77777777">
      <w:r>
        <w:continuationSeparator/>
      </w:r>
    </w:p>
  </w:footnote>
  <w:footnote w:type="continuationNotice" w:id="1">
    <w:p w:rsidR="007A0E9F" w:rsidRDefault="007A0E9F" w14:paraId="0369B3D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E9F" w:rsidRDefault="007A0E9F" w14:paraId="33861D6E" w14:textId="77777777">
    <w:pPr>
      <w:pStyle w:val="Header"/>
      <w:rPr>
        <w:rFonts w:asciiTheme="minorHAnsi" w:hAnsiTheme="minorHAnsi" w:cstheme="minorHAnsi"/>
        <w:color w:val="000080"/>
        <w:sz w:val="22"/>
        <w:szCs w:val="22"/>
      </w:rPr>
    </w:pPr>
  </w:p>
  <w:p w:rsidR="007A0E9F" w:rsidRDefault="007A0E9F" w14:paraId="33861D70" w14:textId="77777777">
    <w:pPr>
      <w:pStyle w:val="Header"/>
      <w:jc w:val="right"/>
      <w:rPr>
        <w:rFonts w:ascii="Myriad Pro" w:hAnsi="Myriad Pro"/>
        <w:color w:val="000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C3F76" w:rsidR="007A0E9F" w:rsidP="0048548A" w:rsidRDefault="007A0E9F" w14:paraId="33861D76" w14:textId="77777777">
    <w:pPr>
      <w:pStyle w:val="Header"/>
      <w:rPr>
        <w:sz w:val="20"/>
        <w:szCs w:val="20"/>
      </w:rPr>
    </w:pPr>
    <w:r w:rsidRPr="003C3F76">
      <w:rPr>
        <w:rFonts w:ascii="Calibri" w:hAnsi="Calibri"/>
        <w:b/>
        <w:color w:val="000080"/>
        <w:sz w:val="20"/>
        <w:szCs w:val="20"/>
      </w:rPr>
      <w:t xml:space="preserve">                                     </w:t>
    </w:r>
    <w:r>
      <w:rPr>
        <w:rFonts w:ascii="Calibri" w:hAnsi="Calibri"/>
        <w:b/>
        <w:color w:val="000080"/>
        <w:sz w:val="20"/>
        <w:szCs w:val="20"/>
      </w:rPr>
      <w:t xml:space="preserve">    </w:t>
    </w:r>
  </w:p>
  <w:p w:rsidRPr="003C3F76" w:rsidR="007A0E9F" w:rsidP="009A558E" w:rsidRDefault="007A0E9F" w14:paraId="33861D77" w14:textId="77777777">
    <w:pPr>
      <w:pStyle w:val="Header"/>
      <w:jc w:val="right"/>
      <w:rPr>
        <w:rFonts w:ascii="Calibri" w:hAnsi="Calibri"/>
        <w:b/>
        <w:color w:val="000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3C"/>
    <w:multiLevelType w:val="hybridMultilevel"/>
    <w:tmpl w:val="024C67C6"/>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2"/>
      <w:numFmt w:val="lowerLetter"/>
      <w:lvlText w:val="%2."/>
      <w:lvlJc w:val="left"/>
      <w:pPr>
        <w:tabs>
          <w:tab w:val="num" w:pos="1440"/>
        </w:tabs>
        <w:ind w:left="1440" w:hanging="360"/>
      </w:pPr>
    </w:lvl>
    <w:lvl w:ilvl="2" w:tplc="00006443">
      <w:start w:val="1"/>
      <w:numFmt w:val="bullet"/>
      <w:lvlText w:val="•"/>
      <w:lvlJc w:val="left"/>
      <w:pPr>
        <w:tabs>
          <w:tab w:val="num" w:pos="2160"/>
        </w:tabs>
        <w:ind w:left="2160" w:hanging="360"/>
      </w:pPr>
    </w:lvl>
    <w:lvl w:ilvl="3" w:tplc="000066BB">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E45"/>
    <w:multiLevelType w:val="hybridMultilevel"/>
    <w:tmpl w:val="0000323B"/>
    <w:lvl w:ilvl="0" w:tplc="00002213">
      <w:start w:val="6"/>
      <w:numFmt w:val="lowerLetter"/>
      <w:lvlText w:val="%1."/>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D03"/>
    <w:multiLevelType w:val="hybridMultilevel"/>
    <w:tmpl w:val="00007A5A"/>
    <w:lvl w:ilvl="0" w:tplc="0000767D">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00007F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89"/>
    <w:multiLevelType w:val="hybridMultilevel"/>
    <w:tmpl w:val="0000030A"/>
    <w:lvl w:ilvl="0" w:tplc="0000301C">
      <w:start w:val="7"/>
      <w:numFmt w:val="lowerLetter"/>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16D58B8"/>
    <w:multiLevelType w:val="hybridMultilevel"/>
    <w:tmpl w:val="D1EE3E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61509F"/>
    <w:multiLevelType w:val="hybridMultilevel"/>
    <w:tmpl w:val="648A9912"/>
    <w:lvl w:ilvl="0" w:tplc="04090001">
      <w:start w:val="1"/>
      <w:numFmt w:val="bullet"/>
      <w:lvlText w:val=""/>
      <w:lvlJc w:val="left"/>
      <w:pPr>
        <w:ind w:left="1424" w:hanging="360"/>
      </w:pPr>
      <w:rPr>
        <w:rFonts w:hint="default" w:ascii="Symbol" w:hAnsi="Symbol"/>
      </w:rPr>
    </w:lvl>
    <w:lvl w:ilvl="1" w:tplc="04090003" w:tentative="1">
      <w:start w:val="1"/>
      <w:numFmt w:val="bullet"/>
      <w:lvlText w:val="o"/>
      <w:lvlJc w:val="left"/>
      <w:pPr>
        <w:ind w:left="2144" w:hanging="360"/>
      </w:pPr>
      <w:rPr>
        <w:rFonts w:hint="default" w:ascii="Courier New" w:hAnsi="Courier New" w:cs="Courier New"/>
      </w:rPr>
    </w:lvl>
    <w:lvl w:ilvl="2" w:tplc="04090005" w:tentative="1">
      <w:start w:val="1"/>
      <w:numFmt w:val="bullet"/>
      <w:lvlText w:val=""/>
      <w:lvlJc w:val="left"/>
      <w:pPr>
        <w:ind w:left="2864" w:hanging="360"/>
      </w:pPr>
      <w:rPr>
        <w:rFonts w:hint="default" w:ascii="Wingdings" w:hAnsi="Wingdings"/>
      </w:rPr>
    </w:lvl>
    <w:lvl w:ilvl="3" w:tplc="04090001" w:tentative="1">
      <w:start w:val="1"/>
      <w:numFmt w:val="bullet"/>
      <w:lvlText w:val=""/>
      <w:lvlJc w:val="left"/>
      <w:pPr>
        <w:ind w:left="3584" w:hanging="360"/>
      </w:pPr>
      <w:rPr>
        <w:rFonts w:hint="default" w:ascii="Symbol" w:hAnsi="Symbol"/>
      </w:rPr>
    </w:lvl>
    <w:lvl w:ilvl="4" w:tplc="04090003" w:tentative="1">
      <w:start w:val="1"/>
      <w:numFmt w:val="bullet"/>
      <w:lvlText w:val="o"/>
      <w:lvlJc w:val="left"/>
      <w:pPr>
        <w:ind w:left="4304" w:hanging="360"/>
      </w:pPr>
      <w:rPr>
        <w:rFonts w:hint="default" w:ascii="Courier New" w:hAnsi="Courier New" w:cs="Courier New"/>
      </w:rPr>
    </w:lvl>
    <w:lvl w:ilvl="5" w:tplc="04090005" w:tentative="1">
      <w:start w:val="1"/>
      <w:numFmt w:val="bullet"/>
      <w:lvlText w:val=""/>
      <w:lvlJc w:val="left"/>
      <w:pPr>
        <w:ind w:left="5024" w:hanging="360"/>
      </w:pPr>
      <w:rPr>
        <w:rFonts w:hint="default" w:ascii="Wingdings" w:hAnsi="Wingdings"/>
      </w:rPr>
    </w:lvl>
    <w:lvl w:ilvl="6" w:tplc="04090001" w:tentative="1">
      <w:start w:val="1"/>
      <w:numFmt w:val="bullet"/>
      <w:lvlText w:val=""/>
      <w:lvlJc w:val="left"/>
      <w:pPr>
        <w:ind w:left="5744" w:hanging="360"/>
      </w:pPr>
      <w:rPr>
        <w:rFonts w:hint="default" w:ascii="Symbol" w:hAnsi="Symbol"/>
      </w:rPr>
    </w:lvl>
    <w:lvl w:ilvl="7" w:tplc="04090003" w:tentative="1">
      <w:start w:val="1"/>
      <w:numFmt w:val="bullet"/>
      <w:lvlText w:val="o"/>
      <w:lvlJc w:val="left"/>
      <w:pPr>
        <w:ind w:left="6464" w:hanging="360"/>
      </w:pPr>
      <w:rPr>
        <w:rFonts w:hint="default" w:ascii="Courier New" w:hAnsi="Courier New" w:cs="Courier New"/>
      </w:rPr>
    </w:lvl>
    <w:lvl w:ilvl="8" w:tplc="04090005" w:tentative="1">
      <w:start w:val="1"/>
      <w:numFmt w:val="bullet"/>
      <w:lvlText w:val=""/>
      <w:lvlJc w:val="left"/>
      <w:pPr>
        <w:ind w:left="7184" w:hanging="360"/>
      </w:pPr>
      <w:rPr>
        <w:rFonts w:hint="default" w:ascii="Wingdings" w:hAnsi="Wingdings"/>
      </w:rPr>
    </w:lvl>
  </w:abstractNum>
  <w:abstractNum w:abstractNumId="18" w15:restartNumberingAfterBreak="0">
    <w:nsid w:val="0C0A1E41"/>
    <w:multiLevelType w:val="hybridMultilevel"/>
    <w:tmpl w:val="BD4C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565359"/>
    <w:multiLevelType w:val="hybridMultilevel"/>
    <w:tmpl w:val="6366B9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144B2529"/>
    <w:multiLevelType w:val="hybridMultilevel"/>
    <w:tmpl w:val="ACB4EC1A"/>
    <w:lvl w:ilvl="0" w:tplc="095C4A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CF80662"/>
    <w:multiLevelType w:val="hybridMultilevel"/>
    <w:tmpl w:val="4DD2EB82"/>
    <w:lvl w:ilvl="0" w:tplc="EB8279E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F77E39"/>
    <w:multiLevelType w:val="hybridMultilevel"/>
    <w:tmpl w:val="5A1C5036"/>
    <w:lvl w:ilvl="0" w:tplc="04090001">
      <w:start w:val="1"/>
      <w:numFmt w:val="bullet"/>
      <w:lvlText w:val=""/>
      <w:lvlJc w:val="left"/>
      <w:pPr>
        <w:ind w:left="720" w:hanging="360"/>
      </w:pPr>
      <w:rPr>
        <w:rFonts w:hint="default" w:ascii="Symbol" w:hAnsi="Symbo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3459BA"/>
    <w:multiLevelType w:val="hybridMultilevel"/>
    <w:tmpl w:val="66A2DFB8"/>
    <w:lvl w:ilvl="0" w:tplc="1AA6C5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66007A"/>
    <w:multiLevelType w:val="hybridMultilevel"/>
    <w:tmpl w:val="DE282A6E"/>
    <w:lvl w:ilvl="0" w:tplc="F16EB2CC">
      <w:numFmt w:val="bullet"/>
      <w:lvlText w:val="-"/>
      <w:lvlJc w:val="left"/>
      <w:pPr>
        <w:ind w:left="720" w:hanging="360"/>
      </w:pPr>
      <w:rPr>
        <w:rFonts w:hint="default" w:ascii="Myriad Pro" w:hAnsi="Myriad Pro" w:cs="Verdana"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98903C0"/>
    <w:multiLevelType w:val="hybridMultilevel"/>
    <w:tmpl w:val="114A88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91855A8"/>
    <w:multiLevelType w:val="hybridMultilevel"/>
    <w:tmpl w:val="835264F0"/>
    <w:lvl w:ilvl="0" w:tplc="CAA6ECF4">
      <w:start w:val="1"/>
      <w:numFmt w:val="decimal"/>
      <w:lvlText w:val="%1."/>
      <w:lvlJc w:val="left"/>
      <w:pPr>
        <w:ind w:left="720" w:hanging="360"/>
      </w:pPr>
      <w:rPr>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0071"/>
    <w:multiLevelType w:val="hybridMultilevel"/>
    <w:tmpl w:val="76B2EFB0"/>
    <w:lvl w:ilvl="0" w:tplc="04090001">
      <w:start w:val="1"/>
      <w:numFmt w:val="bullet"/>
      <w:lvlText w:val=""/>
      <w:lvlJc w:val="left"/>
      <w:pPr>
        <w:ind w:left="1776" w:hanging="360"/>
      </w:pPr>
      <w:rPr>
        <w:rFonts w:hint="default" w:ascii="Symbol" w:hAnsi="Symbol"/>
      </w:rPr>
    </w:lvl>
    <w:lvl w:ilvl="1" w:tplc="04090003" w:tentative="1">
      <w:start w:val="1"/>
      <w:numFmt w:val="bullet"/>
      <w:lvlText w:val="o"/>
      <w:lvlJc w:val="left"/>
      <w:pPr>
        <w:ind w:left="2496" w:hanging="360"/>
      </w:pPr>
      <w:rPr>
        <w:rFonts w:hint="default" w:ascii="Courier New" w:hAnsi="Courier New" w:cs="Courier New"/>
      </w:rPr>
    </w:lvl>
    <w:lvl w:ilvl="2" w:tplc="04090005" w:tentative="1">
      <w:start w:val="1"/>
      <w:numFmt w:val="bullet"/>
      <w:lvlText w:val=""/>
      <w:lvlJc w:val="left"/>
      <w:pPr>
        <w:ind w:left="3216" w:hanging="360"/>
      </w:pPr>
      <w:rPr>
        <w:rFonts w:hint="default" w:ascii="Wingdings" w:hAnsi="Wingdings"/>
      </w:rPr>
    </w:lvl>
    <w:lvl w:ilvl="3" w:tplc="04090001" w:tentative="1">
      <w:start w:val="1"/>
      <w:numFmt w:val="bullet"/>
      <w:lvlText w:val=""/>
      <w:lvlJc w:val="left"/>
      <w:pPr>
        <w:ind w:left="3936" w:hanging="360"/>
      </w:pPr>
      <w:rPr>
        <w:rFonts w:hint="default" w:ascii="Symbol" w:hAnsi="Symbol"/>
      </w:rPr>
    </w:lvl>
    <w:lvl w:ilvl="4" w:tplc="04090003" w:tentative="1">
      <w:start w:val="1"/>
      <w:numFmt w:val="bullet"/>
      <w:lvlText w:val="o"/>
      <w:lvlJc w:val="left"/>
      <w:pPr>
        <w:ind w:left="4656" w:hanging="360"/>
      </w:pPr>
      <w:rPr>
        <w:rFonts w:hint="default" w:ascii="Courier New" w:hAnsi="Courier New" w:cs="Courier New"/>
      </w:rPr>
    </w:lvl>
    <w:lvl w:ilvl="5" w:tplc="04090005" w:tentative="1">
      <w:start w:val="1"/>
      <w:numFmt w:val="bullet"/>
      <w:lvlText w:val=""/>
      <w:lvlJc w:val="left"/>
      <w:pPr>
        <w:ind w:left="5376" w:hanging="360"/>
      </w:pPr>
      <w:rPr>
        <w:rFonts w:hint="default" w:ascii="Wingdings" w:hAnsi="Wingdings"/>
      </w:rPr>
    </w:lvl>
    <w:lvl w:ilvl="6" w:tplc="04090001" w:tentative="1">
      <w:start w:val="1"/>
      <w:numFmt w:val="bullet"/>
      <w:lvlText w:val=""/>
      <w:lvlJc w:val="left"/>
      <w:pPr>
        <w:ind w:left="6096" w:hanging="360"/>
      </w:pPr>
      <w:rPr>
        <w:rFonts w:hint="default" w:ascii="Symbol" w:hAnsi="Symbol"/>
      </w:rPr>
    </w:lvl>
    <w:lvl w:ilvl="7" w:tplc="04090003" w:tentative="1">
      <w:start w:val="1"/>
      <w:numFmt w:val="bullet"/>
      <w:lvlText w:val="o"/>
      <w:lvlJc w:val="left"/>
      <w:pPr>
        <w:ind w:left="6816" w:hanging="360"/>
      </w:pPr>
      <w:rPr>
        <w:rFonts w:hint="default" w:ascii="Courier New" w:hAnsi="Courier New" w:cs="Courier New"/>
      </w:rPr>
    </w:lvl>
    <w:lvl w:ilvl="8" w:tplc="04090005" w:tentative="1">
      <w:start w:val="1"/>
      <w:numFmt w:val="bullet"/>
      <w:lvlText w:val=""/>
      <w:lvlJc w:val="left"/>
      <w:pPr>
        <w:ind w:left="7536" w:hanging="360"/>
      </w:pPr>
      <w:rPr>
        <w:rFonts w:hint="default" w:ascii="Wingdings" w:hAnsi="Wingdings"/>
      </w:rPr>
    </w:lvl>
  </w:abstractNum>
  <w:abstractNum w:abstractNumId="28" w15:restartNumberingAfterBreak="0">
    <w:nsid w:val="50550B7D"/>
    <w:multiLevelType w:val="hybridMultilevel"/>
    <w:tmpl w:val="F7A4D07C"/>
    <w:lvl w:ilvl="0" w:tplc="DA4C556A">
      <w:start w:val="1"/>
      <w:numFmt w:val="bullet"/>
      <w:lvlText w:val=""/>
      <w:lvlJc w:val="left"/>
      <w:pPr>
        <w:ind w:left="720" w:hanging="360"/>
      </w:pPr>
      <w:rPr>
        <w:rFonts w:hint="default" w:ascii="Wingdings" w:hAnsi="Wingdings"/>
        <w:color w:val="auto"/>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9" w15:restartNumberingAfterBreak="0">
    <w:nsid w:val="51697CDE"/>
    <w:multiLevelType w:val="hybridMultilevel"/>
    <w:tmpl w:val="01CAFB24"/>
    <w:lvl w:ilvl="0" w:tplc="C5784A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A4311"/>
    <w:multiLevelType w:val="hybridMultilevel"/>
    <w:tmpl w:val="4EC2F99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66B84"/>
    <w:multiLevelType w:val="hybridMultilevel"/>
    <w:tmpl w:val="575CD3D2"/>
    <w:lvl w:ilvl="0" w:tplc="E5A699DE">
      <w:start w:val="2"/>
      <w:numFmt w:val="bullet"/>
      <w:lvlText w:val=""/>
      <w:lvlJc w:val="left"/>
      <w:pPr>
        <w:ind w:left="720" w:hanging="360"/>
      </w:pPr>
      <w:rPr>
        <w:rFonts w:hint="default" w:ascii="Symbol" w:hAnsi="Symbol" w:eastAsia="Calibri" w:cs="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BD65B9E"/>
    <w:multiLevelType w:val="hybridMultilevel"/>
    <w:tmpl w:val="FA2E420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3D359A5"/>
    <w:multiLevelType w:val="hybridMultilevel"/>
    <w:tmpl w:val="C02E4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7822A30"/>
    <w:multiLevelType w:val="hybridMultilevel"/>
    <w:tmpl w:val="1A86D4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9F32610"/>
    <w:multiLevelType w:val="hybridMultilevel"/>
    <w:tmpl w:val="D2F8F0E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0"/>
  </w:num>
  <w:num w:numId="4">
    <w:abstractNumId w:val="1"/>
  </w:num>
  <w:num w:numId="5">
    <w:abstractNumId w:val="17"/>
  </w:num>
  <w:num w:numId="6">
    <w:abstractNumId w:val="3"/>
  </w:num>
  <w:num w:numId="7">
    <w:abstractNumId w:val="4"/>
  </w:num>
  <w:num w:numId="8">
    <w:abstractNumId w:val="10"/>
  </w:num>
  <w:num w:numId="9">
    <w:abstractNumId w:val="5"/>
  </w:num>
  <w:num w:numId="10">
    <w:abstractNumId w:val="2"/>
  </w:num>
  <w:num w:numId="11">
    <w:abstractNumId w:val="13"/>
  </w:num>
  <w:num w:numId="12">
    <w:abstractNumId w:val="7"/>
  </w:num>
  <w:num w:numId="13">
    <w:abstractNumId w:val="14"/>
  </w:num>
  <w:num w:numId="14">
    <w:abstractNumId w:val="8"/>
  </w:num>
  <w:num w:numId="15">
    <w:abstractNumId w:val="15"/>
  </w:num>
  <w:num w:numId="16">
    <w:abstractNumId w:val="6"/>
  </w:num>
  <w:num w:numId="17">
    <w:abstractNumId w:val="9"/>
  </w:num>
  <w:num w:numId="18">
    <w:abstractNumId w:val="11"/>
  </w:num>
  <w:num w:numId="19">
    <w:abstractNumId w:val="12"/>
  </w:num>
  <w:num w:numId="20">
    <w:abstractNumId w:val="32"/>
  </w:num>
  <w:num w:numId="21">
    <w:abstractNumId w:val="29"/>
  </w:num>
  <w:num w:numId="22">
    <w:abstractNumId w:val="25"/>
  </w:num>
  <w:num w:numId="23">
    <w:abstractNumId w:val="22"/>
  </w:num>
  <w:num w:numId="24">
    <w:abstractNumId w:val="20"/>
  </w:num>
  <w:num w:numId="25">
    <w:abstractNumId w:val="16"/>
  </w:num>
  <w:num w:numId="26">
    <w:abstractNumId w:val="36"/>
  </w:num>
  <w:num w:numId="27">
    <w:abstractNumId w:val="30"/>
  </w:num>
  <w:num w:numId="28">
    <w:abstractNumId w:val="31"/>
  </w:num>
  <w:num w:numId="29">
    <w:abstractNumId w:val="19"/>
  </w:num>
  <w:num w:numId="30">
    <w:abstractNumId w:val="24"/>
  </w:num>
  <w:num w:numId="31">
    <w:abstractNumId w:val="26"/>
  </w:num>
  <w:num w:numId="32">
    <w:abstractNumId w:val="21"/>
  </w:num>
  <w:num w:numId="33">
    <w:abstractNumId w:val="33"/>
  </w:num>
  <w:num w:numId="34">
    <w:abstractNumId w:val="23"/>
  </w:num>
  <w:num w:numId="35">
    <w:abstractNumId w:val="18"/>
  </w:num>
  <w:num w:numId="36">
    <w:abstractNumId w:val="34"/>
  </w:num>
  <w:num w:numId="3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mailMerge>
    <w:mainDocumentType w:val="formLetters"/>
    <w:dataType w:val="textFile"/>
    <w:activeRecord w:val="-1"/>
    <w:odso/>
  </w:mailMerge>
  <w:defaultTabStop w:val="708"/>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0F"/>
    <w:rsid w:val="000034DB"/>
    <w:rsid w:val="0000695F"/>
    <w:rsid w:val="00006E27"/>
    <w:rsid w:val="0001292C"/>
    <w:rsid w:val="00016287"/>
    <w:rsid w:val="0001704C"/>
    <w:rsid w:val="0002262D"/>
    <w:rsid w:val="0002445E"/>
    <w:rsid w:val="00024FDC"/>
    <w:rsid w:val="000270E9"/>
    <w:rsid w:val="0003044D"/>
    <w:rsid w:val="00031B98"/>
    <w:rsid w:val="0003312B"/>
    <w:rsid w:val="00035B2B"/>
    <w:rsid w:val="00035E1F"/>
    <w:rsid w:val="000420B8"/>
    <w:rsid w:val="00043A19"/>
    <w:rsid w:val="000452BA"/>
    <w:rsid w:val="000456E2"/>
    <w:rsid w:val="00052129"/>
    <w:rsid w:val="00052D45"/>
    <w:rsid w:val="00054954"/>
    <w:rsid w:val="00061C13"/>
    <w:rsid w:val="0006596F"/>
    <w:rsid w:val="0006750C"/>
    <w:rsid w:val="00070525"/>
    <w:rsid w:val="000711DC"/>
    <w:rsid w:val="000713EC"/>
    <w:rsid w:val="00072243"/>
    <w:rsid w:val="00072724"/>
    <w:rsid w:val="00073293"/>
    <w:rsid w:val="000766F6"/>
    <w:rsid w:val="00082326"/>
    <w:rsid w:val="000828EF"/>
    <w:rsid w:val="00082B36"/>
    <w:rsid w:val="00084CE0"/>
    <w:rsid w:val="000854FA"/>
    <w:rsid w:val="00086F41"/>
    <w:rsid w:val="00087197"/>
    <w:rsid w:val="000900D9"/>
    <w:rsid w:val="00090ECB"/>
    <w:rsid w:val="00097118"/>
    <w:rsid w:val="000A6CD3"/>
    <w:rsid w:val="000A7DD2"/>
    <w:rsid w:val="000B085B"/>
    <w:rsid w:val="000B0D54"/>
    <w:rsid w:val="000B2738"/>
    <w:rsid w:val="000B5470"/>
    <w:rsid w:val="000B7B7B"/>
    <w:rsid w:val="000C175D"/>
    <w:rsid w:val="000C7B59"/>
    <w:rsid w:val="000D2000"/>
    <w:rsid w:val="000D3216"/>
    <w:rsid w:val="000D5465"/>
    <w:rsid w:val="000D5711"/>
    <w:rsid w:val="000D6802"/>
    <w:rsid w:val="000E0F3D"/>
    <w:rsid w:val="000E4BE2"/>
    <w:rsid w:val="000E543E"/>
    <w:rsid w:val="000E5D86"/>
    <w:rsid w:val="000E69C7"/>
    <w:rsid w:val="000F5DE3"/>
    <w:rsid w:val="00101ED1"/>
    <w:rsid w:val="001037AB"/>
    <w:rsid w:val="00104321"/>
    <w:rsid w:val="001050B9"/>
    <w:rsid w:val="00105D06"/>
    <w:rsid w:val="00105F61"/>
    <w:rsid w:val="00106B6B"/>
    <w:rsid w:val="00111F45"/>
    <w:rsid w:val="00115ACC"/>
    <w:rsid w:val="00116D64"/>
    <w:rsid w:val="00117C77"/>
    <w:rsid w:val="0012005D"/>
    <w:rsid w:val="0012331A"/>
    <w:rsid w:val="00125503"/>
    <w:rsid w:val="00125E4F"/>
    <w:rsid w:val="001350C6"/>
    <w:rsid w:val="0013561F"/>
    <w:rsid w:val="00137920"/>
    <w:rsid w:val="001452EB"/>
    <w:rsid w:val="00147F0D"/>
    <w:rsid w:val="00150949"/>
    <w:rsid w:val="00151BD6"/>
    <w:rsid w:val="00151C7C"/>
    <w:rsid w:val="0015240E"/>
    <w:rsid w:val="001539FA"/>
    <w:rsid w:val="0015462E"/>
    <w:rsid w:val="00155076"/>
    <w:rsid w:val="001550D3"/>
    <w:rsid w:val="00155BB0"/>
    <w:rsid w:val="00156E33"/>
    <w:rsid w:val="001572EB"/>
    <w:rsid w:val="001575FF"/>
    <w:rsid w:val="001578F7"/>
    <w:rsid w:val="001606A0"/>
    <w:rsid w:val="0016264E"/>
    <w:rsid w:val="00162754"/>
    <w:rsid w:val="00163103"/>
    <w:rsid w:val="0016657B"/>
    <w:rsid w:val="00167351"/>
    <w:rsid w:val="0017148E"/>
    <w:rsid w:val="00172E2D"/>
    <w:rsid w:val="001740E3"/>
    <w:rsid w:val="001779C1"/>
    <w:rsid w:val="00180153"/>
    <w:rsid w:val="001805F2"/>
    <w:rsid w:val="00183F71"/>
    <w:rsid w:val="00187466"/>
    <w:rsid w:val="00190D49"/>
    <w:rsid w:val="00196745"/>
    <w:rsid w:val="001A182E"/>
    <w:rsid w:val="001A5013"/>
    <w:rsid w:val="001A6A4E"/>
    <w:rsid w:val="001A6FBD"/>
    <w:rsid w:val="001A6FCA"/>
    <w:rsid w:val="001B0D2A"/>
    <w:rsid w:val="001B24A9"/>
    <w:rsid w:val="001B3C1F"/>
    <w:rsid w:val="001B543D"/>
    <w:rsid w:val="001B5CAB"/>
    <w:rsid w:val="001B7A14"/>
    <w:rsid w:val="001C0EC0"/>
    <w:rsid w:val="001C5BB8"/>
    <w:rsid w:val="001C6E8E"/>
    <w:rsid w:val="001D3FE8"/>
    <w:rsid w:val="001D4583"/>
    <w:rsid w:val="001D5F9D"/>
    <w:rsid w:val="001E0441"/>
    <w:rsid w:val="001E0B8D"/>
    <w:rsid w:val="001E1910"/>
    <w:rsid w:val="001E3AD2"/>
    <w:rsid w:val="001F0022"/>
    <w:rsid w:val="001F1DF5"/>
    <w:rsid w:val="00205BFF"/>
    <w:rsid w:val="00205C25"/>
    <w:rsid w:val="002072EE"/>
    <w:rsid w:val="00212CC6"/>
    <w:rsid w:val="00214810"/>
    <w:rsid w:val="00214FB1"/>
    <w:rsid w:val="00215441"/>
    <w:rsid w:val="00221662"/>
    <w:rsid w:val="00222C81"/>
    <w:rsid w:val="00223C0D"/>
    <w:rsid w:val="00225761"/>
    <w:rsid w:val="00225E1E"/>
    <w:rsid w:val="0022627C"/>
    <w:rsid w:val="00230961"/>
    <w:rsid w:val="00230F3E"/>
    <w:rsid w:val="002328DD"/>
    <w:rsid w:val="00232EB2"/>
    <w:rsid w:val="00235466"/>
    <w:rsid w:val="002458CC"/>
    <w:rsid w:val="002463F0"/>
    <w:rsid w:val="00247087"/>
    <w:rsid w:val="002502A6"/>
    <w:rsid w:val="0025115D"/>
    <w:rsid w:val="002541FE"/>
    <w:rsid w:val="00254749"/>
    <w:rsid w:val="00255D47"/>
    <w:rsid w:val="002567D0"/>
    <w:rsid w:val="00256D27"/>
    <w:rsid w:val="00256E52"/>
    <w:rsid w:val="0026071F"/>
    <w:rsid w:val="00263509"/>
    <w:rsid w:val="002637B8"/>
    <w:rsid w:val="00263A28"/>
    <w:rsid w:val="00264513"/>
    <w:rsid w:val="00265CC0"/>
    <w:rsid w:val="00265F03"/>
    <w:rsid w:val="002669CE"/>
    <w:rsid w:val="00274BDD"/>
    <w:rsid w:val="0028438C"/>
    <w:rsid w:val="00284BC4"/>
    <w:rsid w:val="00285797"/>
    <w:rsid w:val="00287E8A"/>
    <w:rsid w:val="00291ED8"/>
    <w:rsid w:val="0029204A"/>
    <w:rsid w:val="002969E4"/>
    <w:rsid w:val="002975BC"/>
    <w:rsid w:val="002977EA"/>
    <w:rsid w:val="002A019F"/>
    <w:rsid w:val="002A02FA"/>
    <w:rsid w:val="002A177F"/>
    <w:rsid w:val="002A5421"/>
    <w:rsid w:val="002A5F0D"/>
    <w:rsid w:val="002A674F"/>
    <w:rsid w:val="002B18C6"/>
    <w:rsid w:val="002B1C76"/>
    <w:rsid w:val="002B2B6C"/>
    <w:rsid w:val="002B3342"/>
    <w:rsid w:val="002B3577"/>
    <w:rsid w:val="002B525C"/>
    <w:rsid w:val="002B6119"/>
    <w:rsid w:val="002C19F9"/>
    <w:rsid w:val="002C2258"/>
    <w:rsid w:val="002C4AB6"/>
    <w:rsid w:val="002C53D3"/>
    <w:rsid w:val="002C6AED"/>
    <w:rsid w:val="002C6FBF"/>
    <w:rsid w:val="002D01A4"/>
    <w:rsid w:val="002D1153"/>
    <w:rsid w:val="002D3266"/>
    <w:rsid w:val="002D4584"/>
    <w:rsid w:val="002D7003"/>
    <w:rsid w:val="002E00E7"/>
    <w:rsid w:val="002E06E1"/>
    <w:rsid w:val="002E0B5F"/>
    <w:rsid w:val="002E2A3D"/>
    <w:rsid w:val="002E2B42"/>
    <w:rsid w:val="002E5A6C"/>
    <w:rsid w:val="002F1C39"/>
    <w:rsid w:val="002F1CE6"/>
    <w:rsid w:val="002F426C"/>
    <w:rsid w:val="00303462"/>
    <w:rsid w:val="003039B6"/>
    <w:rsid w:val="00304AFA"/>
    <w:rsid w:val="00311BBB"/>
    <w:rsid w:val="00311E52"/>
    <w:rsid w:val="00316700"/>
    <w:rsid w:val="00320A6F"/>
    <w:rsid w:val="00322778"/>
    <w:rsid w:val="00322DF9"/>
    <w:rsid w:val="00324ECD"/>
    <w:rsid w:val="003332A3"/>
    <w:rsid w:val="003427D6"/>
    <w:rsid w:val="00342E53"/>
    <w:rsid w:val="00343E79"/>
    <w:rsid w:val="003526B3"/>
    <w:rsid w:val="00356998"/>
    <w:rsid w:val="00360E81"/>
    <w:rsid w:val="003652C6"/>
    <w:rsid w:val="00376A68"/>
    <w:rsid w:val="003814D0"/>
    <w:rsid w:val="0038256D"/>
    <w:rsid w:val="00390780"/>
    <w:rsid w:val="00393209"/>
    <w:rsid w:val="00393274"/>
    <w:rsid w:val="0039558B"/>
    <w:rsid w:val="00397BAF"/>
    <w:rsid w:val="003A3B3C"/>
    <w:rsid w:val="003B0FEE"/>
    <w:rsid w:val="003B4F7D"/>
    <w:rsid w:val="003B5201"/>
    <w:rsid w:val="003B5778"/>
    <w:rsid w:val="003B5F3E"/>
    <w:rsid w:val="003C0FA7"/>
    <w:rsid w:val="003C3F76"/>
    <w:rsid w:val="003C46B7"/>
    <w:rsid w:val="003C54C0"/>
    <w:rsid w:val="003C6371"/>
    <w:rsid w:val="003D0129"/>
    <w:rsid w:val="003D254D"/>
    <w:rsid w:val="003D3178"/>
    <w:rsid w:val="003D4787"/>
    <w:rsid w:val="003D4B8D"/>
    <w:rsid w:val="003E06B2"/>
    <w:rsid w:val="003E09CA"/>
    <w:rsid w:val="003E1A01"/>
    <w:rsid w:val="003E237E"/>
    <w:rsid w:val="003E25D6"/>
    <w:rsid w:val="003E6721"/>
    <w:rsid w:val="003E73EB"/>
    <w:rsid w:val="003F1147"/>
    <w:rsid w:val="003F3EFF"/>
    <w:rsid w:val="003F6080"/>
    <w:rsid w:val="003F6647"/>
    <w:rsid w:val="003F7055"/>
    <w:rsid w:val="003F7321"/>
    <w:rsid w:val="00401BF4"/>
    <w:rsid w:val="0041004A"/>
    <w:rsid w:val="00410675"/>
    <w:rsid w:val="004109E2"/>
    <w:rsid w:val="004217E6"/>
    <w:rsid w:val="004226FB"/>
    <w:rsid w:val="00422D95"/>
    <w:rsid w:val="0042323B"/>
    <w:rsid w:val="00427721"/>
    <w:rsid w:val="00427B57"/>
    <w:rsid w:val="0043126B"/>
    <w:rsid w:val="00433677"/>
    <w:rsid w:val="00433787"/>
    <w:rsid w:val="00435E03"/>
    <w:rsid w:val="0043695F"/>
    <w:rsid w:val="00443847"/>
    <w:rsid w:val="00446187"/>
    <w:rsid w:val="004468D1"/>
    <w:rsid w:val="00447E22"/>
    <w:rsid w:val="00450EF8"/>
    <w:rsid w:val="00451221"/>
    <w:rsid w:val="00467FFA"/>
    <w:rsid w:val="00471944"/>
    <w:rsid w:val="00473627"/>
    <w:rsid w:val="00476D4D"/>
    <w:rsid w:val="0047780F"/>
    <w:rsid w:val="00480373"/>
    <w:rsid w:val="00483607"/>
    <w:rsid w:val="00484E88"/>
    <w:rsid w:val="004853DF"/>
    <w:rsid w:val="0048548A"/>
    <w:rsid w:val="00485C6D"/>
    <w:rsid w:val="004922C4"/>
    <w:rsid w:val="00494D41"/>
    <w:rsid w:val="0049502B"/>
    <w:rsid w:val="004A1ED0"/>
    <w:rsid w:val="004A35EB"/>
    <w:rsid w:val="004A3B53"/>
    <w:rsid w:val="004A3BE3"/>
    <w:rsid w:val="004A3E39"/>
    <w:rsid w:val="004A7F91"/>
    <w:rsid w:val="004C6205"/>
    <w:rsid w:val="004D0E90"/>
    <w:rsid w:val="004D1EEB"/>
    <w:rsid w:val="004D661B"/>
    <w:rsid w:val="004D74C5"/>
    <w:rsid w:val="004E17B3"/>
    <w:rsid w:val="004E1C2F"/>
    <w:rsid w:val="004E3518"/>
    <w:rsid w:val="004E455F"/>
    <w:rsid w:val="004E47C2"/>
    <w:rsid w:val="004E4AF5"/>
    <w:rsid w:val="004E514C"/>
    <w:rsid w:val="004E64E5"/>
    <w:rsid w:val="004F49A7"/>
    <w:rsid w:val="005008D9"/>
    <w:rsid w:val="005039B2"/>
    <w:rsid w:val="00505321"/>
    <w:rsid w:val="00511A13"/>
    <w:rsid w:val="005137CE"/>
    <w:rsid w:val="005179DD"/>
    <w:rsid w:val="00521C41"/>
    <w:rsid w:val="0052226F"/>
    <w:rsid w:val="00523BFC"/>
    <w:rsid w:val="00523E3B"/>
    <w:rsid w:val="0052462F"/>
    <w:rsid w:val="0052710E"/>
    <w:rsid w:val="00527AC8"/>
    <w:rsid w:val="00531E1C"/>
    <w:rsid w:val="00535CAF"/>
    <w:rsid w:val="00535F42"/>
    <w:rsid w:val="005401A1"/>
    <w:rsid w:val="00540610"/>
    <w:rsid w:val="00541012"/>
    <w:rsid w:val="00542BE8"/>
    <w:rsid w:val="005435AA"/>
    <w:rsid w:val="005463CA"/>
    <w:rsid w:val="00551775"/>
    <w:rsid w:val="00555714"/>
    <w:rsid w:val="00557B90"/>
    <w:rsid w:val="00561912"/>
    <w:rsid w:val="0056219C"/>
    <w:rsid w:val="00562345"/>
    <w:rsid w:val="00562FC0"/>
    <w:rsid w:val="00563B83"/>
    <w:rsid w:val="00566DA5"/>
    <w:rsid w:val="005722CF"/>
    <w:rsid w:val="00573BDE"/>
    <w:rsid w:val="00573E33"/>
    <w:rsid w:val="00582246"/>
    <w:rsid w:val="00582830"/>
    <w:rsid w:val="00582E0A"/>
    <w:rsid w:val="00583219"/>
    <w:rsid w:val="00586BC3"/>
    <w:rsid w:val="0059416F"/>
    <w:rsid w:val="00594928"/>
    <w:rsid w:val="005A699D"/>
    <w:rsid w:val="005A74A4"/>
    <w:rsid w:val="005C0594"/>
    <w:rsid w:val="005C233D"/>
    <w:rsid w:val="005C5ABE"/>
    <w:rsid w:val="005C7C33"/>
    <w:rsid w:val="005D0678"/>
    <w:rsid w:val="005D3D71"/>
    <w:rsid w:val="005D4160"/>
    <w:rsid w:val="005D7737"/>
    <w:rsid w:val="005E1AFE"/>
    <w:rsid w:val="005E419B"/>
    <w:rsid w:val="005F1D2D"/>
    <w:rsid w:val="005F4592"/>
    <w:rsid w:val="005F605A"/>
    <w:rsid w:val="005F780A"/>
    <w:rsid w:val="006031DF"/>
    <w:rsid w:val="0060378B"/>
    <w:rsid w:val="0060424F"/>
    <w:rsid w:val="00604929"/>
    <w:rsid w:val="0060629E"/>
    <w:rsid w:val="006063C4"/>
    <w:rsid w:val="0061107B"/>
    <w:rsid w:val="0061156D"/>
    <w:rsid w:val="00612E20"/>
    <w:rsid w:val="006132C9"/>
    <w:rsid w:val="0061400D"/>
    <w:rsid w:val="00615EBA"/>
    <w:rsid w:val="0061615A"/>
    <w:rsid w:val="006264AC"/>
    <w:rsid w:val="00630CB8"/>
    <w:rsid w:val="00635869"/>
    <w:rsid w:val="0063613B"/>
    <w:rsid w:val="00636374"/>
    <w:rsid w:val="00642012"/>
    <w:rsid w:val="00645559"/>
    <w:rsid w:val="00646CAD"/>
    <w:rsid w:val="00654D8E"/>
    <w:rsid w:val="00656AEF"/>
    <w:rsid w:val="0066247B"/>
    <w:rsid w:val="00662764"/>
    <w:rsid w:val="00666983"/>
    <w:rsid w:val="0067076C"/>
    <w:rsid w:val="00671605"/>
    <w:rsid w:val="00672EF1"/>
    <w:rsid w:val="00675BF9"/>
    <w:rsid w:val="006764B0"/>
    <w:rsid w:val="00686D6B"/>
    <w:rsid w:val="006928A1"/>
    <w:rsid w:val="00695EB6"/>
    <w:rsid w:val="006965A2"/>
    <w:rsid w:val="006977C3"/>
    <w:rsid w:val="006A3F1C"/>
    <w:rsid w:val="006A5545"/>
    <w:rsid w:val="006A6F4D"/>
    <w:rsid w:val="006A7321"/>
    <w:rsid w:val="006A78B1"/>
    <w:rsid w:val="006B0BA9"/>
    <w:rsid w:val="006B3270"/>
    <w:rsid w:val="006B4086"/>
    <w:rsid w:val="006B436A"/>
    <w:rsid w:val="006B4C00"/>
    <w:rsid w:val="006B50D0"/>
    <w:rsid w:val="006C564E"/>
    <w:rsid w:val="006C5677"/>
    <w:rsid w:val="006C6943"/>
    <w:rsid w:val="006C73D0"/>
    <w:rsid w:val="006C75B0"/>
    <w:rsid w:val="006D1BDD"/>
    <w:rsid w:val="006D33B8"/>
    <w:rsid w:val="006D76A2"/>
    <w:rsid w:val="006D775D"/>
    <w:rsid w:val="006E13B5"/>
    <w:rsid w:val="006E17D5"/>
    <w:rsid w:val="006E17DE"/>
    <w:rsid w:val="006E4B41"/>
    <w:rsid w:val="006F2367"/>
    <w:rsid w:val="006F27D4"/>
    <w:rsid w:val="006F4B36"/>
    <w:rsid w:val="006F4FEB"/>
    <w:rsid w:val="006F6ACE"/>
    <w:rsid w:val="00700176"/>
    <w:rsid w:val="00706BAE"/>
    <w:rsid w:val="007070E0"/>
    <w:rsid w:val="007106AE"/>
    <w:rsid w:val="007117FD"/>
    <w:rsid w:val="00715430"/>
    <w:rsid w:val="00716815"/>
    <w:rsid w:val="007234D4"/>
    <w:rsid w:val="0072490A"/>
    <w:rsid w:val="00734FD9"/>
    <w:rsid w:val="00735A9F"/>
    <w:rsid w:val="00740869"/>
    <w:rsid w:val="00741355"/>
    <w:rsid w:val="00741823"/>
    <w:rsid w:val="00741D23"/>
    <w:rsid w:val="00743CB7"/>
    <w:rsid w:val="00744218"/>
    <w:rsid w:val="00744EC6"/>
    <w:rsid w:val="00746180"/>
    <w:rsid w:val="00747691"/>
    <w:rsid w:val="007572C3"/>
    <w:rsid w:val="007641C2"/>
    <w:rsid w:val="007663B8"/>
    <w:rsid w:val="0076732F"/>
    <w:rsid w:val="00767E0E"/>
    <w:rsid w:val="00770C33"/>
    <w:rsid w:val="00776ED5"/>
    <w:rsid w:val="007803C2"/>
    <w:rsid w:val="00780745"/>
    <w:rsid w:val="0078632C"/>
    <w:rsid w:val="00786AFF"/>
    <w:rsid w:val="00787E47"/>
    <w:rsid w:val="00791952"/>
    <w:rsid w:val="00791B26"/>
    <w:rsid w:val="007959A6"/>
    <w:rsid w:val="0079748A"/>
    <w:rsid w:val="007A0389"/>
    <w:rsid w:val="007A04F6"/>
    <w:rsid w:val="007A0E9F"/>
    <w:rsid w:val="007A293C"/>
    <w:rsid w:val="007A31A2"/>
    <w:rsid w:val="007A5DA5"/>
    <w:rsid w:val="007A7752"/>
    <w:rsid w:val="007A77B4"/>
    <w:rsid w:val="007B30D3"/>
    <w:rsid w:val="007B54D2"/>
    <w:rsid w:val="007B6664"/>
    <w:rsid w:val="007B7A55"/>
    <w:rsid w:val="007B7A8C"/>
    <w:rsid w:val="007C05A6"/>
    <w:rsid w:val="007C164D"/>
    <w:rsid w:val="007C1659"/>
    <w:rsid w:val="007C222A"/>
    <w:rsid w:val="007C6A60"/>
    <w:rsid w:val="007D0166"/>
    <w:rsid w:val="007D0DE3"/>
    <w:rsid w:val="007D2333"/>
    <w:rsid w:val="007D7578"/>
    <w:rsid w:val="007D7701"/>
    <w:rsid w:val="007E16D9"/>
    <w:rsid w:val="007E2348"/>
    <w:rsid w:val="007E332B"/>
    <w:rsid w:val="007E3341"/>
    <w:rsid w:val="007F0007"/>
    <w:rsid w:val="007F21D0"/>
    <w:rsid w:val="007F475E"/>
    <w:rsid w:val="007F7289"/>
    <w:rsid w:val="007F74B0"/>
    <w:rsid w:val="008063AC"/>
    <w:rsid w:val="008109EF"/>
    <w:rsid w:val="00810C4E"/>
    <w:rsid w:val="00813AB7"/>
    <w:rsid w:val="00814B5F"/>
    <w:rsid w:val="00816C1E"/>
    <w:rsid w:val="00816F84"/>
    <w:rsid w:val="00817940"/>
    <w:rsid w:val="0082169B"/>
    <w:rsid w:val="00821E1B"/>
    <w:rsid w:val="00823706"/>
    <w:rsid w:val="00823770"/>
    <w:rsid w:val="0082582D"/>
    <w:rsid w:val="008313A1"/>
    <w:rsid w:val="008346D9"/>
    <w:rsid w:val="00835BA6"/>
    <w:rsid w:val="008369AA"/>
    <w:rsid w:val="0083753D"/>
    <w:rsid w:val="008407D7"/>
    <w:rsid w:val="00841543"/>
    <w:rsid w:val="00842B6B"/>
    <w:rsid w:val="0084789D"/>
    <w:rsid w:val="00850304"/>
    <w:rsid w:val="00857FAE"/>
    <w:rsid w:val="00861C1C"/>
    <w:rsid w:val="00863960"/>
    <w:rsid w:val="00864865"/>
    <w:rsid w:val="00867763"/>
    <w:rsid w:val="008708E6"/>
    <w:rsid w:val="00871C76"/>
    <w:rsid w:val="00873048"/>
    <w:rsid w:val="00874DFE"/>
    <w:rsid w:val="00876590"/>
    <w:rsid w:val="0088004E"/>
    <w:rsid w:val="008807FF"/>
    <w:rsid w:val="0088167D"/>
    <w:rsid w:val="00881D24"/>
    <w:rsid w:val="00882C5D"/>
    <w:rsid w:val="008831C9"/>
    <w:rsid w:val="00884671"/>
    <w:rsid w:val="00885CD2"/>
    <w:rsid w:val="00890117"/>
    <w:rsid w:val="0089674F"/>
    <w:rsid w:val="00897B81"/>
    <w:rsid w:val="008A003D"/>
    <w:rsid w:val="008A4542"/>
    <w:rsid w:val="008A4FA1"/>
    <w:rsid w:val="008A554C"/>
    <w:rsid w:val="008B009F"/>
    <w:rsid w:val="008C20BD"/>
    <w:rsid w:val="008C2FD3"/>
    <w:rsid w:val="008C378A"/>
    <w:rsid w:val="008C7F84"/>
    <w:rsid w:val="008D0BB4"/>
    <w:rsid w:val="008D214A"/>
    <w:rsid w:val="008D3645"/>
    <w:rsid w:val="008D795A"/>
    <w:rsid w:val="008E4E71"/>
    <w:rsid w:val="00905893"/>
    <w:rsid w:val="009076BA"/>
    <w:rsid w:val="00910CA7"/>
    <w:rsid w:val="009113BC"/>
    <w:rsid w:val="00911759"/>
    <w:rsid w:val="009143A3"/>
    <w:rsid w:val="00915699"/>
    <w:rsid w:val="00916EB9"/>
    <w:rsid w:val="00925905"/>
    <w:rsid w:val="009268A0"/>
    <w:rsid w:val="00927E77"/>
    <w:rsid w:val="0093203B"/>
    <w:rsid w:val="00936E63"/>
    <w:rsid w:val="00943493"/>
    <w:rsid w:val="0094634C"/>
    <w:rsid w:val="00947ADB"/>
    <w:rsid w:val="00950220"/>
    <w:rsid w:val="009520BD"/>
    <w:rsid w:val="00953500"/>
    <w:rsid w:val="0095572F"/>
    <w:rsid w:val="00955F59"/>
    <w:rsid w:val="0095771A"/>
    <w:rsid w:val="00965481"/>
    <w:rsid w:val="009673A0"/>
    <w:rsid w:val="00967557"/>
    <w:rsid w:val="00967C6C"/>
    <w:rsid w:val="0097064C"/>
    <w:rsid w:val="0097195F"/>
    <w:rsid w:val="009729E6"/>
    <w:rsid w:val="009733FB"/>
    <w:rsid w:val="009760F1"/>
    <w:rsid w:val="00977907"/>
    <w:rsid w:val="0098089B"/>
    <w:rsid w:val="00981551"/>
    <w:rsid w:val="00985E70"/>
    <w:rsid w:val="00985FB9"/>
    <w:rsid w:val="00986893"/>
    <w:rsid w:val="009903BC"/>
    <w:rsid w:val="00990453"/>
    <w:rsid w:val="00993A66"/>
    <w:rsid w:val="00994925"/>
    <w:rsid w:val="009954B3"/>
    <w:rsid w:val="009A1A11"/>
    <w:rsid w:val="009A558E"/>
    <w:rsid w:val="009A63EB"/>
    <w:rsid w:val="009A6456"/>
    <w:rsid w:val="009B03A4"/>
    <w:rsid w:val="009B2098"/>
    <w:rsid w:val="009B2D12"/>
    <w:rsid w:val="009B35AA"/>
    <w:rsid w:val="009B56CE"/>
    <w:rsid w:val="009B7DB5"/>
    <w:rsid w:val="009C6533"/>
    <w:rsid w:val="009D10C9"/>
    <w:rsid w:val="009D24E1"/>
    <w:rsid w:val="009D52A6"/>
    <w:rsid w:val="009D6636"/>
    <w:rsid w:val="009E019B"/>
    <w:rsid w:val="009E0E66"/>
    <w:rsid w:val="009E1E4B"/>
    <w:rsid w:val="009E2F33"/>
    <w:rsid w:val="009E2F79"/>
    <w:rsid w:val="009E3237"/>
    <w:rsid w:val="009E45CE"/>
    <w:rsid w:val="009F1264"/>
    <w:rsid w:val="009F2239"/>
    <w:rsid w:val="009F5E5F"/>
    <w:rsid w:val="00A1467C"/>
    <w:rsid w:val="00A21072"/>
    <w:rsid w:val="00A21237"/>
    <w:rsid w:val="00A21347"/>
    <w:rsid w:val="00A24E16"/>
    <w:rsid w:val="00A27873"/>
    <w:rsid w:val="00A31A73"/>
    <w:rsid w:val="00A328A7"/>
    <w:rsid w:val="00A407A8"/>
    <w:rsid w:val="00A414CF"/>
    <w:rsid w:val="00A43B71"/>
    <w:rsid w:val="00A46BAC"/>
    <w:rsid w:val="00A5674F"/>
    <w:rsid w:val="00A57114"/>
    <w:rsid w:val="00A626CC"/>
    <w:rsid w:val="00A63F3B"/>
    <w:rsid w:val="00A70009"/>
    <w:rsid w:val="00A759F9"/>
    <w:rsid w:val="00A81EA7"/>
    <w:rsid w:val="00A83BAA"/>
    <w:rsid w:val="00A84B81"/>
    <w:rsid w:val="00A863EE"/>
    <w:rsid w:val="00A87761"/>
    <w:rsid w:val="00A9372B"/>
    <w:rsid w:val="00A95769"/>
    <w:rsid w:val="00A9626C"/>
    <w:rsid w:val="00AA169C"/>
    <w:rsid w:val="00AA1FE9"/>
    <w:rsid w:val="00AA2848"/>
    <w:rsid w:val="00AA2E05"/>
    <w:rsid w:val="00AA3873"/>
    <w:rsid w:val="00AA4BD2"/>
    <w:rsid w:val="00AA6EB8"/>
    <w:rsid w:val="00AB115F"/>
    <w:rsid w:val="00AB5FC6"/>
    <w:rsid w:val="00AC007F"/>
    <w:rsid w:val="00AC231F"/>
    <w:rsid w:val="00AC4ADB"/>
    <w:rsid w:val="00AD2591"/>
    <w:rsid w:val="00AD2740"/>
    <w:rsid w:val="00AD7EFE"/>
    <w:rsid w:val="00AE00FB"/>
    <w:rsid w:val="00AE3822"/>
    <w:rsid w:val="00AE3F28"/>
    <w:rsid w:val="00AE432F"/>
    <w:rsid w:val="00AE5204"/>
    <w:rsid w:val="00AF0BD8"/>
    <w:rsid w:val="00AF12E8"/>
    <w:rsid w:val="00AF1F1D"/>
    <w:rsid w:val="00AF2257"/>
    <w:rsid w:val="00AF3873"/>
    <w:rsid w:val="00AF6270"/>
    <w:rsid w:val="00AF7EA7"/>
    <w:rsid w:val="00B0006A"/>
    <w:rsid w:val="00B04426"/>
    <w:rsid w:val="00B07CD1"/>
    <w:rsid w:val="00B1006A"/>
    <w:rsid w:val="00B14F7E"/>
    <w:rsid w:val="00B20398"/>
    <w:rsid w:val="00B21D21"/>
    <w:rsid w:val="00B2345D"/>
    <w:rsid w:val="00B25464"/>
    <w:rsid w:val="00B26D86"/>
    <w:rsid w:val="00B26E16"/>
    <w:rsid w:val="00B31610"/>
    <w:rsid w:val="00B328BA"/>
    <w:rsid w:val="00B337C3"/>
    <w:rsid w:val="00B33A47"/>
    <w:rsid w:val="00B34E6C"/>
    <w:rsid w:val="00B37E94"/>
    <w:rsid w:val="00B40243"/>
    <w:rsid w:val="00B446D7"/>
    <w:rsid w:val="00B469A0"/>
    <w:rsid w:val="00B51067"/>
    <w:rsid w:val="00B56FDA"/>
    <w:rsid w:val="00B621CD"/>
    <w:rsid w:val="00B62661"/>
    <w:rsid w:val="00B66047"/>
    <w:rsid w:val="00B66099"/>
    <w:rsid w:val="00B70240"/>
    <w:rsid w:val="00B7207C"/>
    <w:rsid w:val="00B73702"/>
    <w:rsid w:val="00B77039"/>
    <w:rsid w:val="00B77BA5"/>
    <w:rsid w:val="00B815CF"/>
    <w:rsid w:val="00B83AFA"/>
    <w:rsid w:val="00B846F5"/>
    <w:rsid w:val="00B851D7"/>
    <w:rsid w:val="00B85D1A"/>
    <w:rsid w:val="00B8746F"/>
    <w:rsid w:val="00B90212"/>
    <w:rsid w:val="00B9366B"/>
    <w:rsid w:val="00B93B4C"/>
    <w:rsid w:val="00B94342"/>
    <w:rsid w:val="00B9783B"/>
    <w:rsid w:val="00BA171C"/>
    <w:rsid w:val="00BA425F"/>
    <w:rsid w:val="00BA48F1"/>
    <w:rsid w:val="00BB128A"/>
    <w:rsid w:val="00BB39B7"/>
    <w:rsid w:val="00BC20C4"/>
    <w:rsid w:val="00BC3A22"/>
    <w:rsid w:val="00BC3B7E"/>
    <w:rsid w:val="00BC410E"/>
    <w:rsid w:val="00BC4B95"/>
    <w:rsid w:val="00BC61B2"/>
    <w:rsid w:val="00BC6801"/>
    <w:rsid w:val="00BD0D8E"/>
    <w:rsid w:val="00BD1A64"/>
    <w:rsid w:val="00BD2625"/>
    <w:rsid w:val="00BD2B2D"/>
    <w:rsid w:val="00BD635B"/>
    <w:rsid w:val="00BD6919"/>
    <w:rsid w:val="00BE2D43"/>
    <w:rsid w:val="00BE7590"/>
    <w:rsid w:val="00BF0E3B"/>
    <w:rsid w:val="00BF0F90"/>
    <w:rsid w:val="00BF4217"/>
    <w:rsid w:val="00BF57CA"/>
    <w:rsid w:val="00BF6F60"/>
    <w:rsid w:val="00C0323D"/>
    <w:rsid w:val="00C0355D"/>
    <w:rsid w:val="00C06671"/>
    <w:rsid w:val="00C0690F"/>
    <w:rsid w:val="00C07B67"/>
    <w:rsid w:val="00C10C17"/>
    <w:rsid w:val="00C138D0"/>
    <w:rsid w:val="00C13B7A"/>
    <w:rsid w:val="00C14DD4"/>
    <w:rsid w:val="00C1721F"/>
    <w:rsid w:val="00C23A32"/>
    <w:rsid w:val="00C24440"/>
    <w:rsid w:val="00C26DC7"/>
    <w:rsid w:val="00C30787"/>
    <w:rsid w:val="00C30DFE"/>
    <w:rsid w:val="00C35B45"/>
    <w:rsid w:val="00C35C9C"/>
    <w:rsid w:val="00C41582"/>
    <w:rsid w:val="00C42519"/>
    <w:rsid w:val="00C4381A"/>
    <w:rsid w:val="00C43DBD"/>
    <w:rsid w:val="00C4662E"/>
    <w:rsid w:val="00C51A9C"/>
    <w:rsid w:val="00C539EE"/>
    <w:rsid w:val="00C545D7"/>
    <w:rsid w:val="00C54BEE"/>
    <w:rsid w:val="00C54C9E"/>
    <w:rsid w:val="00C5765B"/>
    <w:rsid w:val="00C57EB9"/>
    <w:rsid w:val="00C6067C"/>
    <w:rsid w:val="00C615EA"/>
    <w:rsid w:val="00C65EB1"/>
    <w:rsid w:val="00C66D20"/>
    <w:rsid w:val="00C77408"/>
    <w:rsid w:val="00C80C0D"/>
    <w:rsid w:val="00C832CF"/>
    <w:rsid w:val="00C83370"/>
    <w:rsid w:val="00C833A7"/>
    <w:rsid w:val="00C862BB"/>
    <w:rsid w:val="00C93969"/>
    <w:rsid w:val="00C9639A"/>
    <w:rsid w:val="00C9667E"/>
    <w:rsid w:val="00CA05A6"/>
    <w:rsid w:val="00CA324E"/>
    <w:rsid w:val="00CB01D9"/>
    <w:rsid w:val="00CB0549"/>
    <w:rsid w:val="00CB2D73"/>
    <w:rsid w:val="00CC1551"/>
    <w:rsid w:val="00CC185E"/>
    <w:rsid w:val="00CC2551"/>
    <w:rsid w:val="00CC404A"/>
    <w:rsid w:val="00CC590F"/>
    <w:rsid w:val="00CC5CA2"/>
    <w:rsid w:val="00CC6E6E"/>
    <w:rsid w:val="00CC7F24"/>
    <w:rsid w:val="00CD07EA"/>
    <w:rsid w:val="00CD0802"/>
    <w:rsid w:val="00CD2510"/>
    <w:rsid w:val="00CD383F"/>
    <w:rsid w:val="00CD4DD1"/>
    <w:rsid w:val="00CD6D95"/>
    <w:rsid w:val="00CE00F0"/>
    <w:rsid w:val="00CE47FA"/>
    <w:rsid w:val="00CE50F5"/>
    <w:rsid w:val="00CE7BD0"/>
    <w:rsid w:val="00CF21CD"/>
    <w:rsid w:val="00CF7289"/>
    <w:rsid w:val="00CF74E2"/>
    <w:rsid w:val="00D00A26"/>
    <w:rsid w:val="00D01BFC"/>
    <w:rsid w:val="00D03073"/>
    <w:rsid w:val="00D10B4D"/>
    <w:rsid w:val="00D259BE"/>
    <w:rsid w:val="00D26657"/>
    <w:rsid w:val="00D320E2"/>
    <w:rsid w:val="00D34A18"/>
    <w:rsid w:val="00D361B7"/>
    <w:rsid w:val="00D422B1"/>
    <w:rsid w:val="00D43E33"/>
    <w:rsid w:val="00D44DE8"/>
    <w:rsid w:val="00D4562C"/>
    <w:rsid w:val="00D521D5"/>
    <w:rsid w:val="00D526E7"/>
    <w:rsid w:val="00D5309B"/>
    <w:rsid w:val="00D56ED9"/>
    <w:rsid w:val="00D5798D"/>
    <w:rsid w:val="00D60067"/>
    <w:rsid w:val="00D6170A"/>
    <w:rsid w:val="00D61909"/>
    <w:rsid w:val="00D67068"/>
    <w:rsid w:val="00D67579"/>
    <w:rsid w:val="00D72710"/>
    <w:rsid w:val="00D73A6A"/>
    <w:rsid w:val="00D74C3D"/>
    <w:rsid w:val="00D7723C"/>
    <w:rsid w:val="00D83994"/>
    <w:rsid w:val="00D840A5"/>
    <w:rsid w:val="00D8547C"/>
    <w:rsid w:val="00D87F8A"/>
    <w:rsid w:val="00D902C8"/>
    <w:rsid w:val="00D92225"/>
    <w:rsid w:val="00D9379F"/>
    <w:rsid w:val="00D93AFA"/>
    <w:rsid w:val="00D9474D"/>
    <w:rsid w:val="00D96DB1"/>
    <w:rsid w:val="00DA0F6F"/>
    <w:rsid w:val="00DA314E"/>
    <w:rsid w:val="00DA3AB1"/>
    <w:rsid w:val="00DA3C06"/>
    <w:rsid w:val="00DA54F3"/>
    <w:rsid w:val="00DA6F90"/>
    <w:rsid w:val="00DB3B10"/>
    <w:rsid w:val="00DB4C92"/>
    <w:rsid w:val="00DB7984"/>
    <w:rsid w:val="00DC0919"/>
    <w:rsid w:val="00DC5166"/>
    <w:rsid w:val="00DC7AEC"/>
    <w:rsid w:val="00DD34E2"/>
    <w:rsid w:val="00DD5347"/>
    <w:rsid w:val="00DD6E87"/>
    <w:rsid w:val="00DD6F65"/>
    <w:rsid w:val="00DE20A7"/>
    <w:rsid w:val="00DE2F14"/>
    <w:rsid w:val="00DE3496"/>
    <w:rsid w:val="00DE5316"/>
    <w:rsid w:val="00DE5630"/>
    <w:rsid w:val="00DE7C14"/>
    <w:rsid w:val="00DF0DCA"/>
    <w:rsid w:val="00DF15D2"/>
    <w:rsid w:val="00DF37E0"/>
    <w:rsid w:val="00DF61EE"/>
    <w:rsid w:val="00DF6BC1"/>
    <w:rsid w:val="00E06701"/>
    <w:rsid w:val="00E10E59"/>
    <w:rsid w:val="00E13974"/>
    <w:rsid w:val="00E158BF"/>
    <w:rsid w:val="00E22C41"/>
    <w:rsid w:val="00E264CE"/>
    <w:rsid w:val="00E30661"/>
    <w:rsid w:val="00E31AA2"/>
    <w:rsid w:val="00E41781"/>
    <w:rsid w:val="00E440A9"/>
    <w:rsid w:val="00E444CF"/>
    <w:rsid w:val="00E4533F"/>
    <w:rsid w:val="00E46DE7"/>
    <w:rsid w:val="00E478ED"/>
    <w:rsid w:val="00E53C15"/>
    <w:rsid w:val="00E559CD"/>
    <w:rsid w:val="00E604B1"/>
    <w:rsid w:val="00E6138E"/>
    <w:rsid w:val="00E63398"/>
    <w:rsid w:val="00E650F6"/>
    <w:rsid w:val="00E65830"/>
    <w:rsid w:val="00E71A1C"/>
    <w:rsid w:val="00E72B09"/>
    <w:rsid w:val="00E72B59"/>
    <w:rsid w:val="00E73321"/>
    <w:rsid w:val="00E73693"/>
    <w:rsid w:val="00E80AF7"/>
    <w:rsid w:val="00E83B1F"/>
    <w:rsid w:val="00E842EA"/>
    <w:rsid w:val="00E9483A"/>
    <w:rsid w:val="00EA2780"/>
    <w:rsid w:val="00EA7176"/>
    <w:rsid w:val="00EA7F63"/>
    <w:rsid w:val="00EB5B5B"/>
    <w:rsid w:val="00EC0086"/>
    <w:rsid w:val="00EC01D1"/>
    <w:rsid w:val="00EC0742"/>
    <w:rsid w:val="00EC0C58"/>
    <w:rsid w:val="00EC0CE3"/>
    <w:rsid w:val="00EC1EF5"/>
    <w:rsid w:val="00EC3E5C"/>
    <w:rsid w:val="00EC526C"/>
    <w:rsid w:val="00ED1E8F"/>
    <w:rsid w:val="00ED2416"/>
    <w:rsid w:val="00ED2764"/>
    <w:rsid w:val="00ED41AF"/>
    <w:rsid w:val="00ED7538"/>
    <w:rsid w:val="00EE6E2A"/>
    <w:rsid w:val="00EE78DD"/>
    <w:rsid w:val="00EF00DC"/>
    <w:rsid w:val="00EF1C12"/>
    <w:rsid w:val="00EF2038"/>
    <w:rsid w:val="00EF22D7"/>
    <w:rsid w:val="00EF4409"/>
    <w:rsid w:val="00F007DF"/>
    <w:rsid w:val="00F0336B"/>
    <w:rsid w:val="00F07D22"/>
    <w:rsid w:val="00F10737"/>
    <w:rsid w:val="00F10902"/>
    <w:rsid w:val="00F132DE"/>
    <w:rsid w:val="00F20CF2"/>
    <w:rsid w:val="00F23541"/>
    <w:rsid w:val="00F3073D"/>
    <w:rsid w:val="00F35C1C"/>
    <w:rsid w:val="00F360B7"/>
    <w:rsid w:val="00F43109"/>
    <w:rsid w:val="00F43328"/>
    <w:rsid w:val="00F44E59"/>
    <w:rsid w:val="00F46665"/>
    <w:rsid w:val="00F478C1"/>
    <w:rsid w:val="00F50C35"/>
    <w:rsid w:val="00F52F72"/>
    <w:rsid w:val="00F53A7D"/>
    <w:rsid w:val="00F5545C"/>
    <w:rsid w:val="00F57D80"/>
    <w:rsid w:val="00F65766"/>
    <w:rsid w:val="00F661A4"/>
    <w:rsid w:val="00F66347"/>
    <w:rsid w:val="00F701EC"/>
    <w:rsid w:val="00F73202"/>
    <w:rsid w:val="00F73EA6"/>
    <w:rsid w:val="00F74155"/>
    <w:rsid w:val="00F743EF"/>
    <w:rsid w:val="00F7523F"/>
    <w:rsid w:val="00F76D37"/>
    <w:rsid w:val="00F77110"/>
    <w:rsid w:val="00F7746A"/>
    <w:rsid w:val="00F774E1"/>
    <w:rsid w:val="00F801AB"/>
    <w:rsid w:val="00F831D1"/>
    <w:rsid w:val="00F857E2"/>
    <w:rsid w:val="00F93A58"/>
    <w:rsid w:val="00F97A46"/>
    <w:rsid w:val="00FA1B23"/>
    <w:rsid w:val="00FA1E84"/>
    <w:rsid w:val="00FA6DD1"/>
    <w:rsid w:val="00FB3748"/>
    <w:rsid w:val="00FB4BD7"/>
    <w:rsid w:val="00FB6F4C"/>
    <w:rsid w:val="00FC12FE"/>
    <w:rsid w:val="00FC2CF9"/>
    <w:rsid w:val="00FC3F95"/>
    <w:rsid w:val="00FC482C"/>
    <w:rsid w:val="00FC4DD3"/>
    <w:rsid w:val="00FC4FD3"/>
    <w:rsid w:val="00FC523E"/>
    <w:rsid w:val="00FC7E4A"/>
    <w:rsid w:val="00FD0696"/>
    <w:rsid w:val="00FD084C"/>
    <w:rsid w:val="00FD0CB0"/>
    <w:rsid w:val="00FD1043"/>
    <w:rsid w:val="00FD1E5E"/>
    <w:rsid w:val="00FD5BC4"/>
    <w:rsid w:val="00FE1583"/>
    <w:rsid w:val="00FE6A3E"/>
    <w:rsid w:val="00FE7824"/>
    <w:rsid w:val="00FF286A"/>
    <w:rsid w:val="00FF33CE"/>
    <w:rsid w:val="00FF64CA"/>
    <w:rsid w:val="00FF7EF3"/>
    <w:rsid w:val="12B3F9F7"/>
    <w:rsid w:val="1F927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861AF3"/>
  <w15:docId w15:val="{DA50F2C2-C42F-47BF-958C-B6F3D1C6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0690F"/>
    <w:pPr>
      <w:spacing w:after="0" w:line="240" w:lineRule="auto"/>
    </w:pPr>
    <w:rPr>
      <w:rFonts w:ascii="Times New Roman" w:hAnsi="Times New Roman" w:eastAsia="Times New Roman" w:cs="Times New Roman"/>
      <w:sz w:val="24"/>
      <w:szCs w:val="24"/>
      <w:lang w:val="en-US" w:eastAsia="ru-RU"/>
    </w:rPr>
  </w:style>
  <w:style w:type="paragraph" w:styleId="Heading1">
    <w:name w:val="heading 1"/>
    <w:basedOn w:val="Normal"/>
    <w:next w:val="Text1"/>
    <w:link w:val="Heading1Char"/>
    <w:qFormat/>
    <w:rsid w:val="00615EBA"/>
    <w:pPr>
      <w:keepNext/>
      <w:numPr>
        <w:numId w:val="1"/>
      </w:numPr>
      <w:spacing w:before="240" w:after="240"/>
      <w:ind w:left="482" w:hanging="482"/>
      <w:jc w:val="both"/>
      <w:outlineLvl w:val="0"/>
    </w:pPr>
    <w:rPr>
      <w:b/>
      <w:smallCaps/>
      <w:kern w:val="28"/>
      <w:szCs w:val="20"/>
      <w:lang w:val="en-GB" w:eastAsia="en-GB"/>
    </w:rPr>
  </w:style>
  <w:style w:type="paragraph" w:styleId="Heading2">
    <w:name w:val="heading 2"/>
    <w:basedOn w:val="Normal"/>
    <w:next w:val="Normal"/>
    <w:link w:val="Heading2Char"/>
    <w:semiHidden/>
    <w:unhideWhenUsed/>
    <w:qFormat/>
    <w:rsid w:val="00615EBA"/>
    <w:pPr>
      <w:keepNext/>
      <w:numPr>
        <w:ilvl w:val="1"/>
        <w:numId w:val="1"/>
      </w:numPr>
      <w:spacing w:after="240"/>
      <w:ind w:left="1202"/>
      <w:jc w:val="both"/>
      <w:outlineLvl w:val="1"/>
    </w:pPr>
    <w:rPr>
      <w:b/>
      <w:szCs w:val="20"/>
      <w:lang w:val="en-GB" w:eastAsia="en-GB"/>
    </w:rPr>
  </w:style>
  <w:style w:type="paragraph" w:styleId="Heading3">
    <w:name w:val="heading 3"/>
    <w:basedOn w:val="Normal"/>
    <w:next w:val="Normal"/>
    <w:link w:val="Heading3Char"/>
    <w:semiHidden/>
    <w:unhideWhenUsed/>
    <w:qFormat/>
    <w:rsid w:val="00615EBA"/>
    <w:pPr>
      <w:keepNext/>
      <w:numPr>
        <w:ilvl w:val="2"/>
        <w:numId w:val="1"/>
      </w:numPr>
      <w:spacing w:after="240"/>
      <w:ind w:left="1984" w:hanging="782"/>
      <w:jc w:val="both"/>
      <w:outlineLvl w:val="2"/>
    </w:pPr>
    <w:rPr>
      <w:i/>
      <w:szCs w:val="20"/>
      <w:lang w:val="en-GB" w:eastAsia="en-GB"/>
    </w:rPr>
  </w:style>
  <w:style w:type="paragraph" w:styleId="Heading4">
    <w:name w:val="heading 4"/>
    <w:basedOn w:val="Normal"/>
    <w:next w:val="Normal"/>
    <w:link w:val="Heading4Char"/>
    <w:semiHidden/>
    <w:unhideWhenUsed/>
    <w:qFormat/>
    <w:rsid w:val="00615EBA"/>
    <w:pPr>
      <w:keepNext/>
      <w:numPr>
        <w:ilvl w:val="3"/>
        <w:numId w:val="1"/>
      </w:numPr>
      <w:spacing w:after="240"/>
      <w:ind w:left="1984" w:hanging="782"/>
      <w:jc w:val="both"/>
      <w:outlineLvl w:val="3"/>
    </w:pPr>
    <w:rPr>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C0690F"/>
    <w:pPr>
      <w:tabs>
        <w:tab w:val="center" w:pos="4677"/>
        <w:tab w:val="right" w:pos="9355"/>
      </w:tabs>
    </w:pPr>
  </w:style>
  <w:style w:type="character" w:styleId="HeaderChar" w:customStyle="1">
    <w:name w:val="Header Char"/>
    <w:basedOn w:val="DefaultParagraphFont"/>
    <w:link w:val="Header"/>
    <w:rsid w:val="00C0690F"/>
    <w:rPr>
      <w:rFonts w:ascii="Times New Roman" w:hAnsi="Times New Roman" w:eastAsia="Times New Roman" w:cs="Times New Roman"/>
      <w:sz w:val="24"/>
      <w:szCs w:val="24"/>
      <w:lang w:val="en-US" w:eastAsia="ru-RU"/>
    </w:rPr>
  </w:style>
  <w:style w:type="paragraph" w:styleId="BodyText">
    <w:name w:val="Body Text"/>
    <w:basedOn w:val="Normal"/>
    <w:link w:val="BodyTextChar"/>
    <w:rsid w:val="00C0690F"/>
    <w:pPr>
      <w:spacing w:after="120"/>
    </w:pPr>
  </w:style>
  <w:style w:type="character" w:styleId="BodyTextChar" w:customStyle="1">
    <w:name w:val="Body Text Char"/>
    <w:basedOn w:val="DefaultParagraphFont"/>
    <w:link w:val="BodyText"/>
    <w:rsid w:val="00C0690F"/>
    <w:rPr>
      <w:rFonts w:ascii="Times New Roman" w:hAnsi="Times New Roman" w:eastAsia="Times New Roman" w:cs="Times New Roman"/>
      <w:sz w:val="24"/>
      <w:szCs w:val="24"/>
      <w:lang w:val="en-US" w:eastAsia="ru-RU"/>
    </w:rPr>
  </w:style>
  <w:style w:type="paragraph" w:styleId="1" w:customStyle="1">
    <w:name w:val="Абзац списка1"/>
    <w:basedOn w:val="Normal"/>
    <w:rsid w:val="00C0690F"/>
    <w:pPr>
      <w:spacing w:before="100" w:beforeAutospacing="1" w:after="100" w:afterAutospacing="1"/>
    </w:pPr>
    <w:rPr>
      <w:lang w:val="ru-RU"/>
    </w:rPr>
  </w:style>
  <w:style w:type="paragraph" w:styleId="FootnoteText">
    <w:name w:val="footnote text"/>
    <w:aliases w:val="ft,single space,Footnote Text Char Char Char Char,Footnote Text Char Char,Footnote Text Char2,Footnote Text Char1 Char1,Footnote Text Char Char Char,Footnote Text Char2 Char Char Char,Footnote Text Char1,Texto nota pie Car,footnote text"/>
    <w:basedOn w:val="Normal"/>
    <w:link w:val="FootnoteTextChar"/>
    <w:uiPriority w:val="99"/>
    <w:qFormat/>
    <w:rsid w:val="00C0690F"/>
    <w:rPr>
      <w:sz w:val="20"/>
      <w:szCs w:val="20"/>
    </w:rPr>
  </w:style>
  <w:style w:type="character" w:styleId="FootnoteTextChar" w:customStyle="1">
    <w:name w:val="Footnote Text Char"/>
    <w:aliases w:val="ft Char,single space Char,Footnote Text Char Char Char Char Char,Footnote Text Char Char Char1,Footnote Text Char2 Char,Footnote Text Char1 Char1 Char,Footnote Text Char Char Char Char1,Footnote Text Char2 Char Char Char Char"/>
    <w:basedOn w:val="DefaultParagraphFont"/>
    <w:link w:val="FootnoteText"/>
    <w:uiPriority w:val="99"/>
    <w:rsid w:val="00C0690F"/>
    <w:rPr>
      <w:rFonts w:ascii="Times New Roman" w:hAnsi="Times New Roman" w:eastAsia="Times New Roman" w:cs="Times New Roman"/>
      <w:sz w:val="20"/>
      <w:szCs w:val="20"/>
      <w:lang w:val="en-US" w:eastAsia="ru-RU"/>
    </w:rPr>
  </w:style>
  <w:style w:type="character" w:styleId="FootnoteReference">
    <w:name w:val="footnote reference"/>
    <w:aliases w:val="ftref,16 Point,Superscript 6 Point,nota pié di pagina,BVI fnr,BVI fnr Car Car,BVI fnr Car,BVI fnr Car Car Car Car,BVI fnr Car Car Car Car Char,BVI fnr Ch,Footnote Reference Superscript,Footnote Reference Char Char Char,4_G,16 Poin"/>
    <w:uiPriority w:val="99"/>
    <w:qFormat/>
    <w:rsid w:val="00C0690F"/>
    <w:rPr>
      <w:vertAlign w:val="superscript"/>
    </w:rPr>
  </w:style>
  <w:style w:type="paragraph" w:styleId="ListParagraph">
    <w:name w:val="List Paragraph"/>
    <w:aliases w:val="List Paragraph1,List Paragraph (numbered (a)),Bullets,Akapit z listą BS,List Square,WB Para,Lapis Bulleted List,Dot pt,F5 List Paragraph,List Paragraph Char Char Char,Indicator Text,Numbered Para 1,Bullet 1,List Paragraph12,Bullet Points"/>
    <w:basedOn w:val="Normal"/>
    <w:link w:val="ListParagraphChar"/>
    <w:uiPriority w:val="34"/>
    <w:qFormat/>
    <w:rsid w:val="00C0690F"/>
    <w:pPr>
      <w:ind w:left="720"/>
      <w:contextualSpacing/>
    </w:pPr>
  </w:style>
  <w:style w:type="paragraph" w:styleId="BalloonText">
    <w:name w:val="Balloon Text"/>
    <w:basedOn w:val="Normal"/>
    <w:link w:val="BalloonTextChar"/>
    <w:uiPriority w:val="99"/>
    <w:semiHidden/>
    <w:unhideWhenUsed/>
    <w:rsid w:val="00C0690F"/>
    <w:rPr>
      <w:rFonts w:ascii="Tahoma" w:hAnsi="Tahoma" w:cs="Tahoma"/>
      <w:sz w:val="16"/>
      <w:szCs w:val="16"/>
    </w:rPr>
  </w:style>
  <w:style w:type="character" w:styleId="BalloonTextChar" w:customStyle="1">
    <w:name w:val="Balloon Text Char"/>
    <w:basedOn w:val="DefaultParagraphFont"/>
    <w:link w:val="BalloonText"/>
    <w:uiPriority w:val="99"/>
    <w:semiHidden/>
    <w:rsid w:val="00C0690F"/>
    <w:rPr>
      <w:rFonts w:ascii="Tahoma" w:hAnsi="Tahoma" w:eastAsia="Times New Roman" w:cs="Tahoma"/>
      <w:sz w:val="16"/>
      <w:szCs w:val="16"/>
      <w:lang w:val="en-US" w:eastAsia="ru-RU"/>
    </w:rPr>
  </w:style>
  <w:style w:type="paragraph" w:styleId="Footer">
    <w:name w:val="footer"/>
    <w:basedOn w:val="Normal"/>
    <w:link w:val="FooterChar"/>
    <w:uiPriority w:val="99"/>
    <w:unhideWhenUsed/>
    <w:rsid w:val="00AF12E8"/>
    <w:pPr>
      <w:tabs>
        <w:tab w:val="center" w:pos="4677"/>
        <w:tab w:val="right" w:pos="9355"/>
      </w:tabs>
    </w:pPr>
  </w:style>
  <w:style w:type="character" w:styleId="FooterChar" w:customStyle="1">
    <w:name w:val="Footer Char"/>
    <w:basedOn w:val="DefaultParagraphFont"/>
    <w:link w:val="Footer"/>
    <w:uiPriority w:val="99"/>
    <w:rsid w:val="00AF12E8"/>
    <w:rPr>
      <w:rFonts w:ascii="Times New Roman" w:hAnsi="Times New Roman" w:eastAsia="Times New Roman" w:cs="Times New Roman"/>
      <w:sz w:val="24"/>
      <w:szCs w:val="24"/>
      <w:lang w:val="en-US" w:eastAsia="ru-RU"/>
    </w:rPr>
  </w:style>
  <w:style w:type="paragraph" w:styleId="Outcomes" w:customStyle="1">
    <w:name w:val="Outcomes"/>
    <w:basedOn w:val="Normal"/>
    <w:link w:val="OutcomesChar"/>
    <w:uiPriority w:val="99"/>
    <w:rsid w:val="00C9667E"/>
    <w:pPr>
      <w:framePr w:hSpace="180" w:wrap="around" w:hAnchor="margin" w:vAnchor="text" w:y="92"/>
      <w:spacing w:before="60" w:after="60"/>
      <w:ind w:left="288" w:hanging="288"/>
    </w:pPr>
    <w:rPr>
      <w:color w:val="1F497D"/>
      <w:sz w:val="16"/>
      <w:szCs w:val="16"/>
      <w:lang w:val="en-GB" w:eastAsia="en-US"/>
    </w:rPr>
  </w:style>
  <w:style w:type="character" w:styleId="OutcomesChar" w:customStyle="1">
    <w:name w:val="Outcomes Char"/>
    <w:link w:val="Outcomes"/>
    <w:uiPriority w:val="99"/>
    <w:locked/>
    <w:rsid w:val="00C9667E"/>
    <w:rPr>
      <w:rFonts w:ascii="Times New Roman" w:hAnsi="Times New Roman" w:eastAsia="Times New Roman" w:cs="Times New Roman"/>
      <w:color w:val="1F497D"/>
      <w:sz w:val="16"/>
      <w:szCs w:val="16"/>
      <w:lang w:val="en-GB"/>
    </w:rPr>
  </w:style>
  <w:style w:type="paragraph" w:styleId="Text1" w:customStyle="1">
    <w:name w:val="Text 1"/>
    <w:basedOn w:val="Normal"/>
    <w:uiPriority w:val="99"/>
    <w:rsid w:val="00376A68"/>
    <w:pPr>
      <w:spacing w:after="240"/>
      <w:ind w:left="482"/>
      <w:jc w:val="both"/>
    </w:pPr>
    <w:rPr>
      <w:szCs w:val="20"/>
      <w:lang w:val="en-GB" w:eastAsia="en-US"/>
    </w:rPr>
  </w:style>
  <w:style w:type="character" w:styleId="hps" w:customStyle="1">
    <w:name w:val="hps"/>
    <w:basedOn w:val="DefaultParagraphFont"/>
    <w:rsid w:val="003652C6"/>
  </w:style>
  <w:style w:type="paragraph" w:styleId="NormalWeb">
    <w:name w:val="Normal (Web)"/>
    <w:aliases w:val="Обычный (веб) Знак"/>
    <w:basedOn w:val="Normal"/>
    <w:link w:val="NormalWebChar"/>
    <w:uiPriority w:val="99"/>
    <w:qFormat/>
    <w:rsid w:val="0082582D"/>
    <w:pPr>
      <w:spacing w:before="100" w:beforeAutospacing="1" w:after="100" w:afterAutospacing="1"/>
    </w:pPr>
  </w:style>
  <w:style w:type="character" w:styleId="NormalWebChar" w:customStyle="1">
    <w:name w:val="Normal (Web) Char"/>
    <w:aliases w:val="Обычный (веб) Знак Char"/>
    <w:link w:val="NormalWeb"/>
    <w:uiPriority w:val="99"/>
    <w:rsid w:val="0082582D"/>
    <w:rPr>
      <w:rFonts w:ascii="Times New Roman" w:hAnsi="Times New Roman" w:eastAsia="Times New Roman" w:cs="Times New Roman"/>
      <w:sz w:val="24"/>
      <w:szCs w:val="24"/>
      <w:lang w:val="en-US" w:eastAsia="ru-RU"/>
    </w:rPr>
  </w:style>
  <w:style w:type="character" w:styleId="CommentReference">
    <w:name w:val="annotation reference"/>
    <w:basedOn w:val="DefaultParagraphFont"/>
    <w:uiPriority w:val="99"/>
    <w:unhideWhenUsed/>
    <w:rsid w:val="001572EB"/>
    <w:rPr>
      <w:sz w:val="16"/>
      <w:szCs w:val="16"/>
    </w:rPr>
  </w:style>
  <w:style w:type="paragraph" w:styleId="CommentText">
    <w:name w:val="annotation text"/>
    <w:basedOn w:val="Normal"/>
    <w:link w:val="CommentTextChar"/>
    <w:uiPriority w:val="99"/>
    <w:semiHidden/>
    <w:unhideWhenUsed/>
    <w:rsid w:val="001572EB"/>
    <w:rPr>
      <w:sz w:val="20"/>
      <w:szCs w:val="20"/>
    </w:rPr>
  </w:style>
  <w:style w:type="character" w:styleId="CommentTextChar" w:customStyle="1">
    <w:name w:val="Comment Text Char"/>
    <w:basedOn w:val="DefaultParagraphFont"/>
    <w:link w:val="CommentText"/>
    <w:uiPriority w:val="99"/>
    <w:semiHidden/>
    <w:rsid w:val="001572EB"/>
    <w:rPr>
      <w:rFonts w:ascii="Times New Roman" w:hAnsi="Times New Roman" w:eastAsia="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1572EB"/>
    <w:rPr>
      <w:b/>
      <w:bCs/>
    </w:rPr>
  </w:style>
  <w:style w:type="character" w:styleId="CommentSubjectChar" w:customStyle="1">
    <w:name w:val="Comment Subject Char"/>
    <w:basedOn w:val="CommentTextChar"/>
    <w:link w:val="CommentSubject"/>
    <w:uiPriority w:val="99"/>
    <w:semiHidden/>
    <w:rsid w:val="001572EB"/>
    <w:rPr>
      <w:rFonts w:ascii="Times New Roman" w:hAnsi="Times New Roman" w:eastAsia="Times New Roman" w:cs="Times New Roman"/>
      <w:b/>
      <w:bCs/>
      <w:sz w:val="20"/>
      <w:szCs w:val="20"/>
      <w:lang w:val="en-US" w:eastAsia="ru-RU"/>
    </w:rPr>
  </w:style>
  <w:style w:type="paragraph" w:styleId="7" w:customStyle="1">
    <w:name w:val="Îáûü7íûé"/>
    <w:rsid w:val="001B24A9"/>
    <w:pPr>
      <w:widowControl w:val="0"/>
      <w:spacing w:after="0" w:line="240" w:lineRule="auto"/>
    </w:pPr>
    <w:rPr>
      <w:rFonts w:ascii="Arial" w:hAnsi="Arial" w:eastAsia="Times New Roman" w:cs="Times New Roman"/>
      <w:sz w:val="24"/>
      <w:szCs w:val="20"/>
      <w:lang w:val="en-US" w:eastAsia="ru-RU"/>
    </w:rPr>
  </w:style>
  <w:style w:type="character" w:styleId="Heading1Char" w:customStyle="1">
    <w:name w:val="Heading 1 Char"/>
    <w:basedOn w:val="DefaultParagraphFont"/>
    <w:link w:val="Heading1"/>
    <w:rsid w:val="00615EBA"/>
    <w:rPr>
      <w:rFonts w:ascii="Times New Roman" w:hAnsi="Times New Roman" w:eastAsia="Times New Roman" w:cs="Times New Roman"/>
      <w:b/>
      <w:smallCaps/>
      <w:kern w:val="28"/>
      <w:sz w:val="24"/>
      <w:szCs w:val="20"/>
      <w:lang w:val="en-GB" w:eastAsia="en-GB"/>
    </w:rPr>
  </w:style>
  <w:style w:type="character" w:styleId="Heading2Char" w:customStyle="1">
    <w:name w:val="Heading 2 Char"/>
    <w:basedOn w:val="DefaultParagraphFont"/>
    <w:link w:val="Heading2"/>
    <w:semiHidden/>
    <w:rsid w:val="00615EBA"/>
    <w:rPr>
      <w:rFonts w:ascii="Times New Roman" w:hAnsi="Times New Roman" w:eastAsia="Times New Roman" w:cs="Times New Roman"/>
      <w:b/>
      <w:sz w:val="24"/>
      <w:szCs w:val="20"/>
      <w:lang w:val="en-GB" w:eastAsia="en-GB"/>
    </w:rPr>
  </w:style>
  <w:style w:type="character" w:styleId="Heading3Char" w:customStyle="1">
    <w:name w:val="Heading 3 Char"/>
    <w:basedOn w:val="DefaultParagraphFont"/>
    <w:link w:val="Heading3"/>
    <w:semiHidden/>
    <w:rsid w:val="00615EBA"/>
    <w:rPr>
      <w:rFonts w:ascii="Times New Roman" w:hAnsi="Times New Roman" w:eastAsia="Times New Roman" w:cs="Times New Roman"/>
      <w:i/>
      <w:sz w:val="24"/>
      <w:szCs w:val="20"/>
      <w:lang w:val="en-GB" w:eastAsia="en-GB"/>
    </w:rPr>
  </w:style>
  <w:style w:type="character" w:styleId="Heading4Char" w:customStyle="1">
    <w:name w:val="Heading 4 Char"/>
    <w:basedOn w:val="DefaultParagraphFont"/>
    <w:link w:val="Heading4"/>
    <w:semiHidden/>
    <w:rsid w:val="00615EBA"/>
    <w:rPr>
      <w:rFonts w:ascii="Times New Roman" w:hAnsi="Times New Roman" w:eastAsia="Times New Roman" w:cs="Times New Roman"/>
      <w:sz w:val="24"/>
      <w:szCs w:val="20"/>
      <w:lang w:val="en-GB" w:eastAsia="en-GB"/>
    </w:rPr>
  </w:style>
  <w:style w:type="character" w:styleId="AnnexeHeading1Char" w:customStyle="1">
    <w:name w:val="AnnexeHeading1 Char"/>
    <w:link w:val="AnnexeHeading1"/>
    <w:uiPriority w:val="99"/>
    <w:locked/>
    <w:rsid w:val="00615EBA"/>
    <w:rPr>
      <w:rFonts w:ascii="Calibri" w:hAnsi="Calibri" w:eastAsia="Calibri"/>
      <w:b/>
      <w:sz w:val="24"/>
      <w:lang w:val="en-GB"/>
    </w:rPr>
  </w:style>
  <w:style w:type="paragraph" w:styleId="AnnexeHeading1" w:customStyle="1">
    <w:name w:val="AnnexeHeading1"/>
    <w:basedOn w:val="Normal"/>
    <w:next w:val="Normal"/>
    <w:link w:val="AnnexeHeading1Char"/>
    <w:uiPriority w:val="99"/>
    <w:rsid w:val="00615EBA"/>
    <w:pPr>
      <w:spacing w:before="240"/>
      <w:jc w:val="both"/>
    </w:pPr>
    <w:rPr>
      <w:rFonts w:ascii="Calibri" w:hAnsi="Calibri" w:eastAsia="Calibri" w:cstheme="minorBidi"/>
      <w:b/>
      <w:szCs w:val="22"/>
      <w:lang w:val="en-GB" w:eastAsia="en-US"/>
    </w:rPr>
  </w:style>
  <w:style w:type="character" w:styleId="shorttext" w:customStyle="1">
    <w:name w:val="short_text"/>
    <w:rsid w:val="001E1910"/>
  </w:style>
  <w:style w:type="character" w:styleId="ListParagraphChar" w:customStyle="1">
    <w:name w:val="List Paragraph Char"/>
    <w:aliases w:val="List Paragraph1 Char,List Paragraph (numbered (a)) Char,Bullets Char,Akapit z listą BS Char,List Square Char,WB Para Char,Lapis Bulleted List Char,Dot pt Char,F5 List Paragraph Char,List Paragraph Char Char Char Char,Bullet 1 Char"/>
    <w:link w:val="ListParagraph"/>
    <w:uiPriority w:val="34"/>
    <w:qFormat/>
    <w:locked/>
    <w:rsid w:val="00582246"/>
    <w:rPr>
      <w:rFonts w:ascii="Times New Roman" w:hAnsi="Times New Roman" w:eastAsia="Times New Roman" w:cs="Times New Roman"/>
      <w:sz w:val="24"/>
      <w:szCs w:val="24"/>
      <w:lang w:val="en-US" w:eastAsia="ru-RU"/>
    </w:rPr>
  </w:style>
  <w:style w:type="paragraph" w:styleId="BodyText2">
    <w:name w:val="Body Text 2"/>
    <w:basedOn w:val="Normal"/>
    <w:link w:val="BodyText2Char"/>
    <w:rsid w:val="00DC5166"/>
    <w:pPr>
      <w:spacing w:after="120" w:line="480" w:lineRule="auto"/>
    </w:pPr>
    <w:rPr>
      <w:lang w:val="ru-RU"/>
    </w:rPr>
  </w:style>
  <w:style w:type="character" w:styleId="BodyText2Char" w:customStyle="1">
    <w:name w:val="Body Text 2 Char"/>
    <w:basedOn w:val="DefaultParagraphFont"/>
    <w:link w:val="BodyText2"/>
    <w:rsid w:val="00DC5166"/>
    <w:rPr>
      <w:rFonts w:ascii="Times New Roman" w:hAnsi="Times New Roman" w:eastAsia="Times New Roman" w:cs="Times New Roman"/>
      <w:sz w:val="24"/>
      <w:szCs w:val="24"/>
      <w:lang w:eastAsia="ru-RU"/>
    </w:rPr>
  </w:style>
  <w:style w:type="character" w:styleId="Hyperlink">
    <w:name w:val="Hyperlink"/>
    <w:basedOn w:val="DefaultParagraphFont"/>
    <w:uiPriority w:val="99"/>
    <w:unhideWhenUsed/>
    <w:rsid w:val="0047780F"/>
    <w:rPr>
      <w:color w:val="0000FF"/>
      <w:u w:val="single"/>
    </w:rPr>
  </w:style>
  <w:style w:type="paragraph" w:styleId="Default" w:customStyle="1">
    <w:name w:val="Default"/>
    <w:rsid w:val="007E2348"/>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eastAsia="ru-RU"/>
    </w:rPr>
  </w:style>
  <w:style w:type="paragraph" w:styleId="BodyTextIndent">
    <w:name w:val="Body Text Indent"/>
    <w:basedOn w:val="Normal"/>
    <w:link w:val="BodyTextIndentChar"/>
    <w:rsid w:val="006A7321"/>
    <w:pPr>
      <w:spacing w:after="120"/>
      <w:ind w:left="283"/>
    </w:pPr>
    <w:rPr>
      <w:lang w:val="x-none" w:eastAsia="x-none"/>
    </w:rPr>
  </w:style>
  <w:style w:type="character" w:styleId="BodyTextIndentChar" w:customStyle="1">
    <w:name w:val="Body Text Indent Char"/>
    <w:basedOn w:val="DefaultParagraphFont"/>
    <w:link w:val="BodyTextIndent"/>
    <w:rsid w:val="006A7321"/>
    <w:rPr>
      <w:rFonts w:ascii="Times New Roman" w:hAnsi="Times New Roman" w:eastAsia="Times New Roman" w:cs="Times New Roman"/>
      <w:sz w:val="24"/>
      <w:szCs w:val="24"/>
      <w:lang w:val="x-none" w:eastAsia="x-none"/>
    </w:rPr>
  </w:style>
  <w:style w:type="paragraph" w:styleId="EndnoteText">
    <w:name w:val="endnote text"/>
    <w:basedOn w:val="Normal"/>
    <w:link w:val="EndnoteTextChar"/>
    <w:uiPriority w:val="99"/>
    <w:semiHidden/>
    <w:unhideWhenUsed/>
    <w:rsid w:val="00AD2740"/>
    <w:rPr>
      <w:sz w:val="20"/>
      <w:szCs w:val="20"/>
      <w:lang w:eastAsia="x-none"/>
    </w:rPr>
  </w:style>
  <w:style w:type="character" w:styleId="EndnoteTextChar" w:customStyle="1">
    <w:name w:val="Endnote Text Char"/>
    <w:basedOn w:val="DefaultParagraphFont"/>
    <w:link w:val="EndnoteText"/>
    <w:uiPriority w:val="99"/>
    <w:semiHidden/>
    <w:rsid w:val="00AD2740"/>
    <w:rPr>
      <w:rFonts w:ascii="Times New Roman" w:hAnsi="Times New Roman" w:eastAsia="Times New Roman" w:cs="Times New Roman"/>
      <w:sz w:val="20"/>
      <w:szCs w:val="20"/>
      <w:lang w:val="en-US" w:eastAsia="x-none"/>
    </w:rPr>
  </w:style>
  <w:style w:type="paragraph" w:styleId="NoSpacing1" w:customStyle="1">
    <w:name w:val="No Spacing1"/>
    <w:rsid w:val="00816C1E"/>
    <w:pPr>
      <w:spacing w:after="0" w:line="240" w:lineRule="auto"/>
    </w:pPr>
    <w:rPr>
      <w:rFonts w:ascii="Calibri" w:hAnsi="Calibri" w:eastAsia="Times New Roman" w:cs="Times New Roman"/>
      <w:lang w:val="en-US"/>
    </w:rPr>
  </w:style>
  <w:style w:type="character" w:styleId="UnresolvedMention1" w:customStyle="1">
    <w:name w:val="Unresolved Mention1"/>
    <w:basedOn w:val="DefaultParagraphFont"/>
    <w:uiPriority w:val="99"/>
    <w:semiHidden/>
    <w:unhideWhenUsed/>
    <w:rsid w:val="00881D24"/>
    <w:rPr>
      <w:color w:val="605E5C"/>
      <w:shd w:val="clear" w:color="auto" w:fill="E1DFDD"/>
    </w:rPr>
  </w:style>
  <w:style w:type="character" w:styleId="FollowedHyperlink">
    <w:name w:val="FollowedHyperlink"/>
    <w:basedOn w:val="DefaultParagraphFont"/>
    <w:uiPriority w:val="99"/>
    <w:semiHidden/>
    <w:unhideWhenUsed/>
    <w:rsid w:val="001D3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3447">
      <w:bodyDiv w:val="1"/>
      <w:marLeft w:val="0"/>
      <w:marRight w:val="0"/>
      <w:marTop w:val="0"/>
      <w:marBottom w:val="0"/>
      <w:divBdr>
        <w:top w:val="none" w:sz="0" w:space="0" w:color="auto"/>
        <w:left w:val="none" w:sz="0" w:space="0" w:color="auto"/>
        <w:bottom w:val="none" w:sz="0" w:space="0" w:color="auto"/>
        <w:right w:val="none" w:sz="0" w:space="0" w:color="auto"/>
      </w:divBdr>
    </w:div>
    <w:div w:id="70590956">
      <w:bodyDiv w:val="1"/>
      <w:marLeft w:val="0"/>
      <w:marRight w:val="0"/>
      <w:marTop w:val="0"/>
      <w:marBottom w:val="0"/>
      <w:divBdr>
        <w:top w:val="none" w:sz="0" w:space="0" w:color="auto"/>
        <w:left w:val="none" w:sz="0" w:space="0" w:color="auto"/>
        <w:bottom w:val="none" w:sz="0" w:space="0" w:color="auto"/>
        <w:right w:val="none" w:sz="0" w:space="0" w:color="auto"/>
      </w:divBdr>
    </w:div>
    <w:div w:id="78447006">
      <w:bodyDiv w:val="1"/>
      <w:marLeft w:val="0"/>
      <w:marRight w:val="0"/>
      <w:marTop w:val="0"/>
      <w:marBottom w:val="0"/>
      <w:divBdr>
        <w:top w:val="none" w:sz="0" w:space="0" w:color="auto"/>
        <w:left w:val="none" w:sz="0" w:space="0" w:color="auto"/>
        <w:bottom w:val="none" w:sz="0" w:space="0" w:color="auto"/>
        <w:right w:val="none" w:sz="0" w:space="0" w:color="auto"/>
      </w:divBdr>
    </w:div>
    <w:div w:id="260844297">
      <w:bodyDiv w:val="1"/>
      <w:marLeft w:val="0"/>
      <w:marRight w:val="0"/>
      <w:marTop w:val="0"/>
      <w:marBottom w:val="0"/>
      <w:divBdr>
        <w:top w:val="none" w:sz="0" w:space="0" w:color="auto"/>
        <w:left w:val="none" w:sz="0" w:space="0" w:color="auto"/>
        <w:bottom w:val="none" w:sz="0" w:space="0" w:color="auto"/>
        <w:right w:val="none" w:sz="0" w:space="0" w:color="auto"/>
      </w:divBdr>
    </w:div>
    <w:div w:id="283004553">
      <w:bodyDiv w:val="1"/>
      <w:marLeft w:val="0"/>
      <w:marRight w:val="0"/>
      <w:marTop w:val="0"/>
      <w:marBottom w:val="0"/>
      <w:divBdr>
        <w:top w:val="none" w:sz="0" w:space="0" w:color="auto"/>
        <w:left w:val="none" w:sz="0" w:space="0" w:color="auto"/>
        <w:bottom w:val="none" w:sz="0" w:space="0" w:color="auto"/>
        <w:right w:val="none" w:sz="0" w:space="0" w:color="auto"/>
      </w:divBdr>
    </w:div>
    <w:div w:id="550118182">
      <w:bodyDiv w:val="1"/>
      <w:marLeft w:val="0"/>
      <w:marRight w:val="0"/>
      <w:marTop w:val="0"/>
      <w:marBottom w:val="0"/>
      <w:divBdr>
        <w:top w:val="none" w:sz="0" w:space="0" w:color="auto"/>
        <w:left w:val="none" w:sz="0" w:space="0" w:color="auto"/>
        <w:bottom w:val="none" w:sz="0" w:space="0" w:color="auto"/>
        <w:right w:val="none" w:sz="0" w:space="0" w:color="auto"/>
      </w:divBdr>
    </w:div>
    <w:div w:id="607661052">
      <w:bodyDiv w:val="1"/>
      <w:marLeft w:val="0"/>
      <w:marRight w:val="0"/>
      <w:marTop w:val="0"/>
      <w:marBottom w:val="0"/>
      <w:divBdr>
        <w:top w:val="none" w:sz="0" w:space="0" w:color="auto"/>
        <w:left w:val="none" w:sz="0" w:space="0" w:color="auto"/>
        <w:bottom w:val="none" w:sz="0" w:space="0" w:color="auto"/>
        <w:right w:val="none" w:sz="0" w:space="0" w:color="auto"/>
      </w:divBdr>
    </w:div>
    <w:div w:id="703212890">
      <w:bodyDiv w:val="1"/>
      <w:marLeft w:val="0"/>
      <w:marRight w:val="0"/>
      <w:marTop w:val="0"/>
      <w:marBottom w:val="0"/>
      <w:divBdr>
        <w:top w:val="none" w:sz="0" w:space="0" w:color="auto"/>
        <w:left w:val="none" w:sz="0" w:space="0" w:color="auto"/>
        <w:bottom w:val="none" w:sz="0" w:space="0" w:color="auto"/>
        <w:right w:val="none" w:sz="0" w:space="0" w:color="auto"/>
      </w:divBdr>
    </w:div>
    <w:div w:id="950890825">
      <w:bodyDiv w:val="1"/>
      <w:marLeft w:val="0"/>
      <w:marRight w:val="0"/>
      <w:marTop w:val="0"/>
      <w:marBottom w:val="0"/>
      <w:divBdr>
        <w:top w:val="none" w:sz="0" w:space="0" w:color="auto"/>
        <w:left w:val="none" w:sz="0" w:space="0" w:color="auto"/>
        <w:bottom w:val="none" w:sz="0" w:space="0" w:color="auto"/>
        <w:right w:val="none" w:sz="0" w:space="0" w:color="auto"/>
      </w:divBdr>
    </w:div>
    <w:div w:id="974065097">
      <w:bodyDiv w:val="1"/>
      <w:marLeft w:val="0"/>
      <w:marRight w:val="0"/>
      <w:marTop w:val="0"/>
      <w:marBottom w:val="0"/>
      <w:divBdr>
        <w:top w:val="none" w:sz="0" w:space="0" w:color="auto"/>
        <w:left w:val="none" w:sz="0" w:space="0" w:color="auto"/>
        <w:bottom w:val="none" w:sz="0" w:space="0" w:color="auto"/>
        <w:right w:val="none" w:sz="0" w:space="0" w:color="auto"/>
      </w:divBdr>
    </w:div>
    <w:div w:id="1023094592">
      <w:bodyDiv w:val="1"/>
      <w:marLeft w:val="0"/>
      <w:marRight w:val="0"/>
      <w:marTop w:val="0"/>
      <w:marBottom w:val="0"/>
      <w:divBdr>
        <w:top w:val="none" w:sz="0" w:space="0" w:color="auto"/>
        <w:left w:val="none" w:sz="0" w:space="0" w:color="auto"/>
        <w:bottom w:val="none" w:sz="0" w:space="0" w:color="auto"/>
        <w:right w:val="none" w:sz="0" w:space="0" w:color="auto"/>
      </w:divBdr>
    </w:div>
    <w:div w:id="1293091931">
      <w:bodyDiv w:val="1"/>
      <w:marLeft w:val="0"/>
      <w:marRight w:val="0"/>
      <w:marTop w:val="0"/>
      <w:marBottom w:val="0"/>
      <w:divBdr>
        <w:top w:val="none" w:sz="0" w:space="0" w:color="auto"/>
        <w:left w:val="none" w:sz="0" w:space="0" w:color="auto"/>
        <w:bottom w:val="none" w:sz="0" w:space="0" w:color="auto"/>
        <w:right w:val="none" w:sz="0" w:space="0" w:color="auto"/>
      </w:divBdr>
    </w:div>
    <w:div w:id="1364132041">
      <w:bodyDiv w:val="1"/>
      <w:marLeft w:val="0"/>
      <w:marRight w:val="0"/>
      <w:marTop w:val="0"/>
      <w:marBottom w:val="0"/>
      <w:divBdr>
        <w:top w:val="none" w:sz="0" w:space="0" w:color="auto"/>
        <w:left w:val="none" w:sz="0" w:space="0" w:color="auto"/>
        <w:bottom w:val="none" w:sz="0" w:space="0" w:color="auto"/>
        <w:right w:val="none" w:sz="0" w:space="0" w:color="auto"/>
      </w:divBdr>
    </w:div>
    <w:div w:id="1492982969">
      <w:bodyDiv w:val="1"/>
      <w:marLeft w:val="0"/>
      <w:marRight w:val="0"/>
      <w:marTop w:val="0"/>
      <w:marBottom w:val="0"/>
      <w:divBdr>
        <w:top w:val="none" w:sz="0" w:space="0" w:color="auto"/>
        <w:left w:val="none" w:sz="0" w:space="0" w:color="auto"/>
        <w:bottom w:val="none" w:sz="0" w:space="0" w:color="auto"/>
        <w:right w:val="none" w:sz="0" w:space="0" w:color="auto"/>
      </w:divBdr>
    </w:div>
    <w:div w:id="1604924181">
      <w:bodyDiv w:val="1"/>
      <w:marLeft w:val="0"/>
      <w:marRight w:val="0"/>
      <w:marTop w:val="0"/>
      <w:marBottom w:val="0"/>
      <w:divBdr>
        <w:top w:val="none" w:sz="0" w:space="0" w:color="auto"/>
        <w:left w:val="none" w:sz="0" w:space="0" w:color="auto"/>
        <w:bottom w:val="none" w:sz="0" w:space="0" w:color="auto"/>
        <w:right w:val="none" w:sz="0" w:space="0" w:color="auto"/>
      </w:divBdr>
    </w:div>
    <w:div w:id="2043968231">
      <w:bodyDiv w:val="1"/>
      <w:marLeft w:val="0"/>
      <w:marRight w:val="0"/>
      <w:marTop w:val="0"/>
      <w:marBottom w:val="0"/>
      <w:divBdr>
        <w:top w:val="none" w:sz="0" w:space="0" w:color="auto"/>
        <w:left w:val="none" w:sz="0" w:space="0" w:color="auto"/>
        <w:bottom w:val="none" w:sz="0" w:space="0" w:color="auto"/>
        <w:right w:val="none" w:sz="0" w:space="0" w:color="auto"/>
      </w:divBdr>
    </w:div>
    <w:div w:id="2098595711">
      <w:bodyDiv w:val="1"/>
      <w:marLeft w:val="0"/>
      <w:marRight w:val="0"/>
      <w:marTop w:val="0"/>
      <w:marBottom w:val="0"/>
      <w:divBdr>
        <w:top w:val="none" w:sz="0" w:space="0" w:color="auto"/>
        <w:left w:val="none" w:sz="0" w:space="0" w:color="auto"/>
        <w:bottom w:val="none" w:sz="0" w:space="0" w:color="auto"/>
        <w:right w:val="none" w:sz="0" w:space="0" w:color="auto"/>
      </w:divBdr>
    </w:div>
    <w:div w:id="21006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5d27bbd67f1247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272cb4-cd4f-41c1-9c65-7317994c6924}"/>
      </w:docPartPr>
      <w:docPartBody>
        <w:p w14:paraId="71A51EE5">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ca283e0b-db31-4043-a2ef-b80661bf084a"/>
    <Description0 xmlns="4F414E59-2283-48EB-8850-E9587DB3A232" xsi:nil="true"/>
    <n8f8be43c123445fa2ec041183b0cdd2 xmlns="4f414e59-2283-48eb-8850-e9587db3a232">
      <Terms xmlns="http://schemas.microsoft.com/office/infopath/2007/PartnerControls"/>
    </n8f8be43c123445fa2ec041183b0cdd2>
    <pf833b0290ff4874962b06b36875a9eb xmlns="4f414e59-2283-48eb-8850-e9587db3a232">
      <Terms xmlns="http://schemas.microsoft.com/office/infopath/2007/PartnerControls"/>
    </pf833b0290ff4874962b06b36875a9eb>
    <Ratings xmlns="http://schemas.microsoft.com/sharepoint/v3" xsi:nil="true"/>
    <Sections xmlns="4F414E59-2283-48EB-8850-E9587DB3A232">Programme</Sections>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F76B583C6884DBCC1A6A3DE9F69B4" ma:contentTypeVersion="" ma:contentTypeDescription="Create a new document." ma:contentTypeScope="" ma:versionID="e83b3b8b2a2058cc90cfdb424ca0c0b3">
  <xsd:schema xmlns:xsd="http://www.w3.org/2001/XMLSchema" xmlns:xs="http://www.w3.org/2001/XMLSchema" xmlns:p="http://schemas.microsoft.com/office/2006/metadata/properties" xmlns:ns1="http://schemas.microsoft.com/sharepoint/v3" xmlns:ns2="4F414E59-2283-48EB-8850-E9587DB3A232" xmlns:ns3="4f414e59-2283-48eb-8850-e9587db3a232" xmlns:ns4="ca283e0b-db31-4043-a2ef-b80661bf084a" xmlns:ns5="7008184e-86ea-4817-a7e6-1f697f1c90c0" targetNamespace="http://schemas.microsoft.com/office/2006/metadata/properties" ma:root="true" ma:fieldsID="de3c9881b36dd67659d5eb74ef976e2b" ns1:_="" ns2:_="" ns3:_="" ns4:_="" ns5:_="">
    <xsd:import namespace="http://schemas.microsoft.com/sharepoint/v3"/>
    <xsd:import namespace="4F414E59-2283-48EB-8850-E9587DB3A232"/>
    <xsd:import namespace="4f414e59-2283-48eb-8850-e9587db3a232"/>
    <xsd:import namespace="ca283e0b-db31-4043-a2ef-b80661bf084a"/>
    <xsd:import namespace="7008184e-86ea-4817-a7e6-1f697f1c90c0"/>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Sections"/>
                <xsd:element ref="ns3:pf833b0290ff4874962b06b36875a9eb" minOccurs="0"/>
                <xsd:element ref="ns4:TaxCatchAll" minOccurs="0"/>
                <xsd:element ref="ns3:n8f8be43c123445fa2ec041183b0cdd2" minOccurs="0"/>
                <xsd:element ref="ns3:MediaServiceMetadata" minOccurs="0"/>
                <xsd:element ref="ns3:MediaServiceFastMetadata" minOccurs="0"/>
                <xsd:element ref="ns5:SharedWithUsers" minOccurs="0"/>
                <xsd:element ref="ns5:SharedWithDetail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14E59-2283-48EB-8850-E9587DB3A232" elementFormDefault="qualified">
    <xsd:import namespace="http://schemas.microsoft.com/office/2006/documentManagement/types"/>
    <xsd:import namespace="http://schemas.microsoft.com/office/infopath/2007/PartnerControls"/>
    <xsd:element name="Description0" ma:index="14" nillable="true" ma:displayName="Description" ma:internalName="Description0">
      <xsd:simpleType>
        <xsd:restriction base="dms:Note">
          <xsd:maxLength value="255"/>
        </xsd:restriction>
      </xsd:simpleType>
    </xsd:element>
    <xsd:element name="Sections" ma:index="15" ma:displayName="Sections" ma:default="Operations" ma:format="Dropdown" ma:internalName="Sections">
      <xsd:simpleType>
        <xsd:restriction base="dms:Choice">
          <xsd:enumeration value="Operations"/>
          <xsd:enumeration value="Finance"/>
          <xsd:enumeration value="Programme"/>
        </xsd:restriction>
      </xsd:simpleType>
    </xsd:element>
  </xsd:schema>
  <xsd:schema xmlns:xsd="http://www.w3.org/2001/XMLSchema" xmlns:xs="http://www.w3.org/2001/XMLSchema" xmlns:dms="http://schemas.microsoft.com/office/2006/documentManagement/types" xmlns:pc="http://schemas.microsoft.com/office/infopath/2007/PartnerControls" targetNamespace="4f414e59-2283-48eb-8850-e9587db3a232" elementFormDefault="qualified">
    <xsd:import namespace="http://schemas.microsoft.com/office/2006/documentManagement/types"/>
    <xsd:import namespace="http://schemas.microsoft.com/office/infopath/2007/PartnerControls"/>
    <xsd:element name="pf833b0290ff4874962b06b36875a9eb" ma:index="17" nillable="true" ma:taxonomy="true" ma:internalName="pf833b0290ff4874962b06b36875a9eb" ma:taxonomyFieldName="Document_x0020_Type" ma:displayName="Document Type" ma:default="" ma:fieldId="{9f833b02-90ff-4874-962b-06b36875a9eb}" ma:sspId="73f51738-d318-4883-9d64-4f0bd0ccc55e" ma:termSetId="c3910003-04ad-4f11-ac73-8b387f826935" ma:anchorId="00000000-0000-0000-0000-000000000000" ma:open="false" ma:isKeyword="false">
      <xsd:complexType>
        <xsd:sequence>
          <xsd:element ref="pc:Terms" minOccurs="0" maxOccurs="1"/>
        </xsd:sequence>
      </xsd:complexType>
    </xsd:element>
    <xsd:element name="n8f8be43c123445fa2ec041183b0cdd2" ma:index="20" nillable="true" ma:taxonomy="true" ma:internalName="n8f8be43c123445fa2ec041183b0cdd2" ma:taxonomyFieldName="Subject_x0028_s_x0029_" ma:displayName="Subject(s)" ma:default="" ma:fieldId="{78f8be43-c123-445f-a2ec-041183b0cdd2}" ma:sspId="73f51738-d318-4883-9d64-4f0bd0ccc55e" ma:termSetId="488f4179-a003-4c99-94c6-da35f7899f82"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b14f48c-2e25-47b1-a2e6-196d458ab281}" ma:internalName="TaxCatchAll" ma:showField="CatchAllData" ma:web="465feb12-110f-44fe-ba9a-ad0fd38a15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BC5D-A4D2-4C6E-A85E-987534AF06CA}">
  <ds:schemaRefs>
    <ds:schemaRef ds:uri="ca283e0b-db31-4043-a2ef-b80661bf084a"/>
    <ds:schemaRef ds:uri="http://schemas.microsoft.com/sharepoint/v3"/>
    <ds:schemaRef ds:uri="http://purl.org/dc/terms/"/>
    <ds:schemaRef ds:uri="http://schemas.microsoft.com/office/2006/metadata/properties"/>
    <ds:schemaRef ds:uri="http://purl.org/dc/elements/1.1/"/>
    <ds:schemaRef ds:uri="http://purl.org/dc/dcmitype/"/>
    <ds:schemaRef ds:uri="7008184e-86ea-4817-a7e6-1f697f1c90c0"/>
    <ds:schemaRef ds:uri="4F414E59-2283-48EB-8850-E9587DB3A232"/>
    <ds:schemaRef ds:uri="http://schemas.microsoft.com/office/2006/documentManagement/types"/>
    <ds:schemaRef ds:uri="http://schemas.microsoft.com/office/infopath/2007/PartnerControls"/>
    <ds:schemaRef ds:uri="http://schemas.openxmlformats.org/package/2006/metadata/core-properties"/>
    <ds:schemaRef ds:uri="4f414e59-2283-48eb-8850-e9587db3a232"/>
    <ds:schemaRef ds:uri="http://www.w3.org/XML/1998/namespace"/>
  </ds:schemaRefs>
</ds:datastoreItem>
</file>

<file path=customXml/itemProps2.xml><?xml version="1.0" encoding="utf-8"?>
<ds:datastoreItem xmlns:ds="http://schemas.openxmlformats.org/officeDocument/2006/customXml" ds:itemID="{39FAC954-6C87-417C-88B3-E81691A8CB79}">
  <ds:schemaRefs>
    <ds:schemaRef ds:uri="http://schemas.microsoft.com/sharepoint/v3/contenttype/forms"/>
  </ds:schemaRefs>
</ds:datastoreItem>
</file>

<file path=customXml/itemProps3.xml><?xml version="1.0" encoding="utf-8"?>
<ds:datastoreItem xmlns:ds="http://schemas.openxmlformats.org/officeDocument/2006/customXml" ds:itemID="{F89BC7A2-993A-4DF0-86D8-31B25EC5B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414E59-2283-48EB-8850-E9587DB3A232"/>
    <ds:schemaRef ds:uri="4f414e59-2283-48eb-8850-e9587db3a232"/>
    <ds:schemaRef ds:uri="ca283e0b-db31-4043-a2ef-b80661bf084a"/>
    <ds:schemaRef ds:uri="7008184e-86ea-4817-a7e6-1f697f1c9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C60D2-3D20-4787-A4A9-275F111FFB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EU UNDP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Irina Letova</dc:creator>
  <lastModifiedBy>Volha Kurachkina</lastModifiedBy>
  <revision>12</revision>
  <lastPrinted>2019-05-17T11:41:00.0000000Z</lastPrinted>
  <dcterms:created xsi:type="dcterms:W3CDTF">2019-05-17T12:57:00.0000000Z</dcterms:created>
  <dcterms:modified xsi:type="dcterms:W3CDTF">2019-05-17T15:14:10.4714777Z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0x010100BD1F76B583C6884DBCC1A6A3DE9F69B4</vt:lpwstr>
  </property>
  <property fmtid="{D5CDD505-2E9C-101B-9397-08002B2CF9AE}" pid="3" name="Subject(s)">
    <vt:lpwstr/>
  </property>
  <property fmtid="{D5CDD505-2E9C-101B-9397-08002B2CF9AE}" pid="4" name="Document Type">
    <vt:lpwstr/>
  </property>
</Properties>
</file>