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A938D" w14:textId="77777777" w:rsidR="002B6257" w:rsidRPr="008B3A92" w:rsidRDefault="00DB1899" w:rsidP="002B6257">
      <w:pPr>
        <w:spacing w:after="0" w:line="240" w:lineRule="auto"/>
        <w:jc w:val="both"/>
        <w:rPr>
          <w:rFonts w:ascii="Times New Roman" w:hAnsi="Times New Roman" w:cs="Times New Roman"/>
          <w:b/>
          <w:bCs/>
          <w:sz w:val="56"/>
          <w:szCs w:val="56"/>
          <w:lang w:val="en-GB"/>
        </w:rPr>
      </w:pPr>
      <w:r>
        <w:rPr>
          <w:rFonts w:ascii="Times New Roman" w:hAnsi="Times New Roman" w:cs="Times New Roman"/>
          <w:noProof/>
        </w:rPr>
        <w:drawing>
          <wp:anchor distT="0" distB="0" distL="114300" distR="114300" simplePos="0" relativeHeight="251769856" behindDoc="1" locked="0" layoutInCell="1" allowOverlap="1" wp14:anchorId="265A60EC" wp14:editId="74450596">
            <wp:simplePos x="0" y="0"/>
            <wp:positionH relativeFrom="column">
              <wp:posOffset>2753360</wp:posOffset>
            </wp:positionH>
            <wp:positionV relativeFrom="paragraph">
              <wp:posOffset>91440</wp:posOffset>
            </wp:positionV>
            <wp:extent cx="2404110" cy="678180"/>
            <wp:effectExtent l="19050" t="0" r="0" b="0"/>
            <wp:wrapNone/>
            <wp:docPr id="4" name="Рисунок 5" descr="Image result for austrian developmen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ustrian development corporation"/>
                    <pic:cNvPicPr>
                      <a:picLocks noChangeAspect="1" noChangeArrowheads="1"/>
                    </pic:cNvPicPr>
                  </pic:nvPicPr>
                  <pic:blipFill>
                    <a:blip r:embed="rId11"/>
                    <a:srcRect/>
                    <a:stretch>
                      <a:fillRect/>
                    </a:stretch>
                  </pic:blipFill>
                  <pic:spPr bwMode="auto">
                    <a:xfrm>
                      <a:off x="0" y="0"/>
                      <a:ext cx="2404110" cy="678180"/>
                    </a:xfrm>
                    <a:prstGeom prst="rect">
                      <a:avLst/>
                    </a:prstGeom>
                    <a:noFill/>
                    <a:ln w="9525">
                      <a:noFill/>
                      <a:miter lim="800000"/>
                      <a:headEnd/>
                      <a:tailEnd/>
                    </a:ln>
                  </pic:spPr>
                </pic:pic>
              </a:graphicData>
            </a:graphic>
          </wp:anchor>
        </w:drawing>
      </w:r>
      <w:r w:rsidR="002B6257" w:rsidRPr="008B3A92">
        <w:rPr>
          <w:rFonts w:ascii="Times New Roman" w:hAnsi="Times New Roman" w:cs="Times New Roman"/>
          <w:noProof/>
        </w:rPr>
        <w:drawing>
          <wp:anchor distT="0" distB="0" distL="114300" distR="114300" simplePos="0" relativeHeight="251698176" behindDoc="0" locked="0" layoutInCell="1" allowOverlap="1" wp14:anchorId="16F4531E" wp14:editId="362550AF">
            <wp:simplePos x="0" y="0"/>
            <wp:positionH relativeFrom="column">
              <wp:posOffset>-715010</wp:posOffset>
            </wp:positionH>
            <wp:positionV relativeFrom="paragraph">
              <wp:posOffset>-170180</wp:posOffset>
            </wp:positionV>
            <wp:extent cx="1903730" cy="1903095"/>
            <wp:effectExtent l="19050" t="0" r="1270" b="0"/>
            <wp:wrapSquare wrapText="bothSides"/>
            <wp:docPr id="1" name="Рисунок 7" descr="Image result for undp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dp ukraine"/>
                    <pic:cNvPicPr>
                      <a:picLocks noChangeAspect="1" noChangeArrowheads="1"/>
                    </pic:cNvPicPr>
                  </pic:nvPicPr>
                  <pic:blipFill>
                    <a:blip r:embed="rId12"/>
                    <a:srcRect/>
                    <a:stretch>
                      <a:fillRect/>
                    </a:stretch>
                  </pic:blipFill>
                  <pic:spPr bwMode="auto">
                    <a:xfrm>
                      <a:off x="0" y="0"/>
                      <a:ext cx="1903730" cy="1903095"/>
                    </a:xfrm>
                    <a:prstGeom prst="rect">
                      <a:avLst/>
                    </a:prstGeom>
                    <a:noFill/>
                    <a:ln w="9525">
                      <a:noFill/>
                      <a:miter lim="800000"/>
                      <a:headEnd/>
                      <a:tailEnd/>
                    </a:ln>
                  </pic:spPr>
                </pic:pic>
              </a:graphicData>
            </a:graphic>
          </wp:anchor>
        </w:drawing>
      </w:r>
      <w:r w:rsidR="002B6257" w:rsidRPr="008B3A92">
        <w:rPr>
          <w:rFonts w:ascii="Times New Roman" w:hAnsi="Times New Roman" w:cs="Times New Roman"/>
        </w:rPr>
        <w:t xml:space="preserve">                                                                                                      </w:t>
      </w:r>
      <w:r w:rsidR="002B6257" w:rsidRPr="008B3A92">
        <w:rPr>
          <w:rFonts w:ascii="Times New Roman" w:hAnsi="Times New Roman" w:cs="Times New Roman"/>
        </w:rPr>
        <w:tab/>
        <w:t xml:space="preserve">        </w:t>
      </w:r>
    </w:p>
    <w:p w14:paraId="0AEB65BD" w14:textId="77777777" w:rsidR="002B6257" w:rsidRPr="008B3A92" w:rsidRDefault="002B6257" w:rsidP="006A0B53">
      <w:pPr>
        <w:spacing w:after="0" w:line="240" w:lineRule="auto"/>
        <w:jc w:val="center"/>
        <w:rPr>
          <w:rFonts w:ascii="Times New Roman" w:hAnsi="Times New Roman" w:cs="Times New Roman"/>
          <w:b/>
          <w:bCs/>
          <w:sz w:val="56"/>
          <w:szCs w:val="56"/>
          <w:lang w:val="en-GB"/>
        </w:rPr>
      </w:pPr>
    </w:p>
    <w:p w14:paraId="03AAAB27" w14:textId="77777777" w:rsidR="002B6257" w:rsidRPr="008B3A92" w:rsidRDefault="002B6257" w:rsidP="006A0B53">
      <w:pPr>
        <w:spacing w:after="0" w:line="240" w:lineRule="auto"/>
        <w:jc w:val="center"/>
        <w:rPr>
          <w:rFonts w:ascii="Times New Roman" w:hAnsi="Times New Roman" w:cs="Times New Roman"/>
          <w:b/>
          <w:bCs/>
          <w:sz w:val="56"/>
          <w:szCs w:val="56"/>
          <w:lang w:val="en-GB"/>
        </w:rPr>
      </w:pPr>
    </w:p>
    <w:p w14:paraId="4574A014" w14:textId="77777777" w:rsidR="002B6257" w:rsidRPr="008B3A92" w:rsidRDefault="002B6257" w:rsidP="006A0B53">
      <w:pPr>
        <w:spacing w:after="0" w:line="240" w:lineRule="auto"/>
        <w:jc w:val="center"/>
        <w:rPr>
          <w:rFonts w:ascii="Times New Roman" w:hAnsi="Times New Roman" w:cs="Times New Roman"/>
          <w:b/>
          <w:bCs/>
          <w:sz w:val="56"/>
          <w:szCs w:val="56"/>
          <w:lang w:val="en-GB"/>
        </w:rPr>
      </w:pPr>
    </w:p>
    <w:p w14:paraId="262DFFDA" w14:textId="77777777" w:rsidR="00596410" w:rsidRPr="008B3A92" w:rsidRDefault="00596410" w:rsidP="00596410">
      <w:pPr>
        <w:spacing w:after="0" w:line="240" w:lineRule="auto"/>
        <w:rPr>
          <w:rFonts w:ascii="Times New Roman" w:hAnsi="Times New Roman" w:cs="Times New Roman"/>
          <w:b/>
          <w:bCs/>
          <w:sz w:val="56"/>
          <w:szCs w:val="56"/>
          <w:lang w:val="en-GB"/>
        </w:rPr>
      </w:pPr>
    </w:p>
    <w:p w14:paraId="4DBD06D7" w14:textId="77777777" w:rsidR="001034EA" w:rsidRPr="008B3A92" w:rsidRDefault="001034EA" w:rsidP="00596410">
      <w:pPr>
        <w:spacing w:after="0" w:line="240" w:lineRule="auto"/>
        <w:rPr>
          <w:rFonts w:ascii="Times New Roman" w:hAnsi="Times New Roman" w:cs="Times New Roman"/>
          <w:b/>
          <w:bCs/>
          <w:sz w:val="56"/>
          <w:szCs w:val="56"/>
          <w:lang w:val="en-GB"/>
        </w:rPr>
      </w:pPr>
    </w:p>
    <w:p w14:paraId="67BC4C3B" w14:textId="77777777" w:rsidR="001034EA" w:rsidRPr="008B3A92" w:rsidRDefault="001034EA" w:rsidP="00596410">
      <w:pPr>
        <w:spacing w:after="0" w:line="240" w:lineRule="auto"/>
        <w:rPr>
          <w:rFonts w:ascii="Times New Roman" w:hAnsi="Times New Roman" w:cs="Times New Roman"/>
          <w:b/>
          <w:bCs/>
          <w:sz w:val="56"/>
          <w:szCs w:val="56"/>
          <w:lang w:val="en-GB"/>
        </w:rPr>
      </w:pPr>
    </w:p>
    <w:p w14:paraId="3DC56360" w14:textId="77777777" w:rsidR="002B6257" w:rsidRPr="008B3A92" w:rsidRDefault="00596410" w:rsidP="00596410">
      <w:pPr>
        <w:spacing w:after="0" w:line="240" w:lineRule="auto"/>
        <w:ind w:firstLine="720"/>
        <w:jc w:val="center"/>
        <w:rPr>
          <w:rFonts w:ascii="Times New Roman" w:hAnsi="Times New Roman" w:cs="Times New Roman"/>
          <w:bCs/>
          <w:color w:val="D9D9D9" w:themeColor="background1" w:themeShade="D9"/>
          <w:sz w:val="56"/>
          <w:szCs w:val="56"/>
          <w:lang w:val="en-GB"/>
        </w:rPr>
      </w:pPr>
      <w:r w:rsidRPr="008B3A92">
        <w:rPr>
          <w:rFonts w:ascii="Times New Roman" w:hAnsi="Times New Roman" w:cs="Times New Roman"/>
          <w:bCs/>
          <w:color w:val="D9D9D9" w:themeColor="background1" w:themeShade="D9"/>
          <w:sz w:val="56"/>
          <w:szCs w:val="56"/>
          <w:lang w:val="en-GB"/>
        </w:rPr>
        <w:t>DRAFT</w:t>
      </w:r>
    </w:p>
    <w:p w14:paraId="588241F3" w14:textId="77777777" w:rsidR="002D102E" w:rsidRPr="008B3A92" w:rsidRDefault="002D102E" w:rsidP="006A0B53">
      <w:pPr>
        <w:spacing w:after="0" w:line="240" w:lineRule="auto"/>
        <w:jc w:val="center"/>
        <w:rPr>
          <w:rFonts w:ascii="Times New Roman" w:hAnsi="Times New Roman" w:cs="Times New Roman"/>
          <w:b/>
          <w:bCs/>
          <w:sz w:val="56"/>
          <w:szCs w:val="56"/>
          <w:lang w:val="en-GB"/>
        </w:rPr>
      </w:pPr>
    </w:p>
    <w:p w14:paraId="1828EC95" w14:textId="77777777" w:rsidR="002B6257" w:rsidRPr="008B3A92" w:rsidRDefault="006A0B53" w:rsidP="006A0B53">
      <w:pPr>
        <w:spacing w:after="0" w:line="240" w:lineRule="auto"/>
        <w:jc w:val="center"/>
        <w:rPr>
          <w:rFonts w:ascii="Times New Roman" w:hAnsi="Times New Roman" w:cs="Times New Roman"/>
          <w:b/>
          <w:bCs/>
          <w:sz w:val="44"/>
          <w:szCs w:val="44"/>
          <w:lang w:val="en-GB"/>
        </w:rPr>
      </w:pPr>
      <w:r w:rsidRPr="008B3A92">
        <w:rPr>
          <w:rFonts w:ascii="Times New Roman" w:hAnsi="Times New Roman" w:cs="Times New Roman"/>
          <w:b/>
          <w:bCs/>
          <w:sz w:val="44"/>
          <w:szCs w:val="44"/>
          <w:lang w:val="en-GB"/>
        </w:rPr>
        <w:t xml:space="preserve">Sustainable Local Development </w:t>
      </w:r>
    </w:p>
    <w:p w14:paraId="7508D9C8" w14:textId="77777777" w:rsidR="006A0B53" w:rsidRPr="008B3A92" w:rsidRDefault="006A0B53" w:rsidP="006A0B53">
      <w:pPr>
        <w:spacing w:after="0" w:line="240" w:lineRule="auto"/>
        <w:jc w:val="center"/>
        <w:rPr>
          <w:rFonts w:ascii="Times New Roman" w:hAnsi="Times New Roman" w:cs="Times New Roman"/>
          <w:b/>
          <w:bCs/>
          <w:sz w:val="44"/>
          <w:szCs w:val="44"/>
          <w:lang w:val="en-GB"/>
        </w:rPr>
      </w:pPr>
      <w:r w:rsidRPr="008B3A92">
        <w:rPr>
          <w:rFonts w:ascii="Times New Roman" w:hAnsi="Times New Roman" w:cs="Times New Roman"/>
          <w:b/>
          <w:bCs/>
          <w:sz w:val="44"/>
          <w:szCs w:val="44"/>
          <w:lang w:val="en-GB"/>
        </w:rPr>
        <w:t>in Rural Areas of Chernivtsi and Odesa Oblasts</w:t>
      </w:r>
    </w:p>
    <w:p w14:paraId="6F97BCB3" w14:textId="77777777" w:rsidR="006A0B53" w:rsidRPr="008B3A92" w:rsidRDefault="006A0B53" w:rsidP="006A0B53">
      <w:pPr>
        <w:spacing w:after="0" w:line="240" w:lineRule="auto"/>
        <w:jc w:val="center"/>
        <w:rPr>
          <w:rFonts w:ascii="Times New Roman" w:hAnsi="Times New Roman" w:cs="Times New Roman"/>
          <w:bCs/>
          <w:sz w:val="36"/>
          <w:szCs w:val="36"/>
          <w:lang w:val="en-GB"/>
        </w:rPr>
      </w:pPr>
      <w:r w:rsidRPr="008B3A92">
        <w:rPr>
          <w:rFonts w:ascii="Times New Roman" w:hAnsi="Times New Roman" w:cs="Times New Roman"/>
          <w:bCs/>
          <w:sz w:val="36"/>
          <w:szCs w:val="36"/>
          <w:lang w:val="en-GB"/>
        </w:rPr>
        <w:t>Decentralized Project Final Evaluation</w:t>
      </w:r>
    </w:p>
    <w:p w14:paraId="2B2F005C" w14:textId="77777777" w:rsidR="002B6257" w:rsidRPr="008B3A92" w:rsidRDefault="002B6257" w:rsidP="006A0B53">
      <w:pPr>
        <w:spacing w:after="0" w:line="240" w:lineRule="auto"/>
        <w:jc w:val="center"/>
        <w:rPr>
          <w:rFonts w:ascii="Times New Roman" w:hAnsi="Times New Roman" w:cs="Times New Roman"/>
          <w:bCs/>
          <w:lang w:val="en-GB"/>
        </w:rPr>
      </w:pPr>
    </w:p>
    <w:p w14:paraId="452DA176" w14:textId="77777777" w:rsidR="002B6257" w:rsidRPr="008B3A92" w:rsidRDefault="002B6257" w:rsidP="006A0B53">
      <w:pPr>
        <w:spacing w:after="0" w:line="240" w:lineRule="auto"/>
        <w:jc w:val="center"/>
        <w:rPr>
          <w:rFonts w:ascii="Times New Roman" w:hAnsi="Times New Roman" w:cs="Times New Roman"/>
          <w:bCs/>
          <w:lang w:val="en-GB"/>
        </w:rPr>
      </w:pPr>
    </w:p>
    <w:p w14:paraId="0298161F" w14:textId="77777777" w:rsidR="002B6257" w:rsidRPr="008B3A92" w:rsidRDefault="002B6257" w:rsidP="006A0B53">
      <w:pPr>
        <w:spacing w:after="0" w:line="240" w:lineRule="auto"/>
        <w:jc w:val="center"/>
        <w:rPr>
          <w:rFonts w:ascii="Times New Roman" w:hAnsi="Times New Roman" w:cs="Times New Roman"/>
          <w:bCs/>
          <w:lang w:val="en-GB"/>
        </w:rPr>
      </w:pPr>
    </w:p>
    <w:p w14:paraId="1F95461B" w14:textId="77777777" w:rsidR="002B6257" w:rsidRPr="008B3A92" w:rsidRDefault="002B6257" w:rsidP="006A0B53">
      <w:pPr>
        <w:spacing w:after="0" w:line="240" w:lineRule="auto"/>
        <w:jc w:val="center"/>
        <w:rPr>
          <w:rFonts w:ascii="Times New Roman" w:hAnsi="Times New Roman" w:cs="Times New Roman"/>
          <w:bCs/>
          <w:lang w:val="en-GB"/>
        </w:rPr>
      </w:pPr>
    </w:p>
    <w:p w14:paraId="3CAF3F0C" w14:textId="77777777" w:rsidR="002B6257" w:rsidRPr="008B3A92" w:rsidRDefault="002B6257" w:rsidP="006A0B53">
      <w:pPr>
        <w:spacing w:after="0" w:line="240" w:lineRule="auto"/>
        <w:jc w:val="center"/>
        <w:rPr>
          <w:rFonts w:ascii="Times New Roman" w:hAnsi="Times New Roman" w:cs="Times New Roman"/>
          <w:bCs/>
          <w:lang w:val="en-GB"/>
        </w:rPr>
      </w:pPr>
    </w:p>
    <w:p w14:paraId="2A12738C" w14:textId="77777777" w:rsidR="002B6257" w:rsidRPr="008B3A92" w:rsidRDefault="002B6257" w:rsidP="006A0B53">
      <w:pPr>
        <w:spacing w:after="0" w:line="240" w:lineRule="auto"/>
        <w:jc w:val="center"/>
        <w:rPr>
          <w:rFonts w:ascii="Times New Roman" w:hAnsi="Times New Roman" w:cs="Times New Roman"/>
          <w:bCs/>
          <w:lang w:val="en-GB"/>
        </w:rPr>
      </w:pPr>
    </w:p>
    <w:p w14:paraId="20E78094" w14:textId="77777777" w:rsidR="002B6257" w:rsidRPr="008B3A92" w:rsidRDefault="002B6257" w:rsidP="006A0B53">
      <w:pPr>
        <w:spacing w:after="0" w:line="240" w:lineRule="auto"/>
        <w:jc w:val="center"/>
        <w:rPr>
          <w:rFonts w:ascii="Times New Roman" w:hAnsi="Times New Roman" w:cs="Times New Roman"/>
          <w:bCs/>
          <w:lang w:val="en-GB"/>
        </w:rPr>
      </w:pPr>
    </w:p>
    <w:p w14:paraId="6C3C6283" w14:textId="77777777" w:rsidR="002B6257" w:rsidRPr="008B3A92" w:rsidRDefault="002B6257" w:rsidP="006A0B53">
      <w:pPr>
        <w:spacing w:after="0" w:line="240" w:lineRule="auto"/>
        <w:jc w:val="center"/>
        <w:rPr>
          <w:rFonts w:ascii="Times New Roman" w:hAnsi="Times New Roman" w:cs="Times New Roman"/>
          <w:bCs/>
        </w:rPr>
      </w:pPr>
    </w:p>
    <w:p w14:paraId="639C36FF" w14:textId="77777777" w:rsidR="002B6257" w:rsidRPr="008B3A92" w:rsidRDefault="002B6257" w:rsidP="006A0B53">
      <w:pPr>
        <w:spacing w:after="0" w:line="240" w:lineRule="auto"/>
        <w:jc w:val="center"/>
        <w:rPr>
          <w:rFonts w:ascii="Times New Roman" w:hAnsi="Times New Roman" w:cs="Times New Roman"/>
          <w:bCs/>
          <w:lang w:val="en-GB"/>
        </w:rPr>
      </w:pPr>
    </w:p>
    <w:p w14:paraId="7AF6B4C4" w14:textId="77777777" w:rsidR="002B6257" w:rsidRPr="008B3A92" w:rsidRDefault="002B6257" w:rsidP="006A0B53">
      <w:pPr>
        <w:spacing w:after="0" w:line="240" w:lineRule="auto"/>
        <w:jc w:val="center"/>
        <w:rPr>
          <w:rFonts w:ascii="Times New Roman" w:hAnsi="Times New Roman" w:cs="Times New Roman"/>
          <w:bCs/>
          <w:lang w:val="en-GB"/>
        </w:rPr>
      </w:pPr>
    </w:p>
    <w:p w14:paraId="6581C520" w14:textId="77777777" w:rsidR="002B6257" w:rsidRPr="008B3A92" w:rsidRDefault="002B6257" w:rsidP="006A0B53">
      <w:pPr>
        <w:spacing w:after="0" w:line="240" w:lineRule="auto"/>
        <w:jc w:val="center"/>
        <w:rPr>
          <w:rFonts w:ascii="Times New Roman" w:hAnsi="Times New Roman" w:cs="Times New Roman"/>
          <w:bCs/>
          <w:lang w:val="en-GB"/>
        </w:rPr>
      </w:pPr>
    </w:p>
    <w:p w14:paraId="3E745BA1" w14:textId="77777777" w:rsidR="002B6257" w:rsidRPr="008B3A92" w:rsidRDefault="002B6257" w:rsidP="006A0B53">
      <w:pPr>
        <w:spacing w:after="0" w:line="240" w:lineRule="auto"/>
        <w:jc w:val="center"/>
        <w:rPr>
          <w:rFonts w:ascii="Times New Roman" w:hAnsi="Times New Roman" w:cs="Times New Roman"/>
          <w:bCs/>
          <w:lang w:val="en-GB"/>
        </w:rPr>
      </w:pPr>
    </w:p>
    <w:p w14:paraId="10EC04C3" w14:textId="77777777" w:rsidR="002B6257" w:rsidRPr="008B3A92" w:rsidRDefault="002B6257" w:rsidP="006A0B53">
      <w:pPr>
        <w:spacing w:after="0" w:line="240" w:lineRule="auto"/>
        <w:jc w:val="center"/>
        <w:rPr>
          <w:rFonts w:ascii="Times New Roman" w:hAnsi="Times New Roman" w:cs="Times New Roman"/>
          <w:bCs/>
          <w:lang w:val="en-GB"/>
        </w:rPr>
      </w:pPr>
    </w:p>
    <w:p w14:paraId="497F5513" w14:textId="77777777" w:rsidR="002B6257" w:rsidRPr="008B3A92" w:rsidRDefault="002B6257" w:rsidP="006A0B53">
      <w:pPr>
        <w:spacing w:after="0" w:line="240" w:lineRule="auto"/>
        <w:jc w:val="center"/>
        <w:rPr>
          <w:rFonts w:ascii="Times New Roman" w:hAnsi="Times New Roman" w:cs="Times New Roman"/>
          <w:bCs/>
          <w:lang w:val="en-GB"/>
        </w:rPr>
      </w:pPr>
    </w:p>
    <w:p w14:paraId="34EFA87F" w14:textId="77777777" w:rsidR="002B6257" w:rsidRPr="008B3A92" w:rsidRDefault="002B6257" w:rsidP="006A0B53">
      <w:pPr>
        <w:spacing w:after="0" w:line="240" w:lineRule="auto"/>
        <w:jc w:val="center"/>
        <w:rPr>
          <w:rFonts w:ascii="Times New Roman" w:hAnsi="Times New Roman" w:cs="Times New Roman"/>
          <w:bCs/>
          <w:lang w:val="en-GB"/>
        </w:rPr>
      </w:pPr>
    </w:p>
    <w:p w14:paraId="691FEDDF" w14:textId="77777777" w:rsidR="002B6257" w:rsidRPr="008B3A92" w:rsidRDefault="002B6257" w:rsidP="006A0B53">
      <w:pPr>
        <w:spacing w:after="0" w:line="240" w:lineRule="auto"/>
        <w:jc w:val="center"/>
        <w:rPr>
          <w:rFonts w:ascii="Times New Roman" w:hAnsi="Times New Roman" w:cs="Times New Roman"/>
          <w:bCs/>
          <w:lang w:val="en-GB"/>
        </w:rPr>
      </w:pPr>
    </w:p>
    <w:p w14:paraId="08F566C5" w14:textId="77777777" w:rsidR="002B6257" w:rsidRPr="008B3A92" w:rsidRDefault="002B6257" w:rsidP="006A0B53">
      <w:pPr>
        <w:spacing w:after="0" w:line="240" w:lineRule="auto"/>
        <w:jc w:val="center"/>
        <w:rPr>
          <w:rFonts w:ascii="Times New Roman" w:hAnsi="Times New Roman" w:cs="Times New Roman"/>
          <w:bCs/>
          <w:lang w:val="en-GB"/>
        </w:rPr>
      </w:pPr>
    </w:p>
    <w:p w14:paraId="4974567A" w14:textId="77777777" w:rsidR="002B6257" w:rsidRPr="008B3A92" w:rsidRDefault="002B6257" w:rsidP="006A0B53">
      <w:pPr>
        <w:spacing w:after="0" w:line="240" w:lineRule="auto"/>
        <w:jc w:val="center"/>
        <w:rPr>
          <w:rFonts w:ascii="Times New Roman" w:hAnsi="Times New Roman" w:cs="Times New Roman"/>
          <w:bCs/>
          <w:lang w:val="en-GB"/>
        </w:rPr>
      </w:pPr>
    </w:p>
    <w:p w14:paraId="0F266808" w14:textId="77777777" w:rsidR="002B6257" w:rsidRPr="008B3A92" w:rsidRDefault="002B6257" w:rsidP="006A0B53">
      <w:pPr>
        <w:spacing w:after="0" w:line="240" w:lineRule="auto"/>
        <w:jc w:val="center"/>
        <w:rPr>
          <w:rFonts w:ascii="Times New Roman" w:hAnsi="Times New Roman" w:cs="Times New Roman"/>
          <w:bCs/>
          <w:lang w:val="en-GB"/>
        </w:rPr>
      </w:pPr>
    </w:p>
    <w:p w14:paraId="4F71A8FD" w14:textId="77777777" w:rsidR="002B6257" w:rsidRPr="008B3A92" w:rsidRDefault="002B6257" w:rsidP="006A0B53">
      <w:pPr>
        <w:spacing w:after="0" w:line="240" w:lineRule="auto"/>
        <w:jc w:val="center"/>
        <w:rPr>
          <w:rFonts w:ascii="Times New Roman" w:hAnsi="Times New Roman" w:cs="Times New Roman"/>
          <w:bCs/>
          <w:lang w:val="en-GB"/>
        </w:rPr>
      </w:pPr>
    </w:p>
    <w:p w14:paraId="566CC095" w14:textId="77777777" w:rsidR="002B6257" w:rsidRPr="008B3A92" w:rsidRDefault="002B6257" w:rsidP="006A0B53">
      <w:pPr>
        <w:spacing w:after="0" w:line="240" w:lineRule="auto"/>
        <w:jc w:val="center"/>
        <w:rPr>
          <w:rFonts w:ascii="Times New Roman" w:hAnsi="Times New Roman" w:cs="Times New Roman"/>
          <w:bCs/>
          <w:lang w:val="en-GB"/>
        </w:rPr>
      </w:pPr>
    </w:p>
    <w:p w14:paraId="252509B1" w14:textId="77777777" w:rsidR="002B6257" w:rsidRPr="008B3A92" w:rsidRDefault="002B6257" w:rsidP="006A0B53">
      <w:pPr>
        <w:spacing w:after="0" w:line="240" w:lineRule="auto"/>
        <w:jc w:val="center"/>
        <w:rPr>
          <w:rFonts w:ascii="Times New Roman" w:hAnsi="Times New Roman" w:cs="Times New Roman"/>
          <w:bCs/>
          <w:lang w:val="en-GB"/>
        </w:rPr>
      </w:pPr>
      <w:r w:rsidRPr="008B3A92">
        <w:rPr>
          <w:rFonts w:ascii="Times New Roman" w:hAnsi="Times New Roman" w:cs="Times New Roman"/>
          <w:bCs/>
          <w:lang w:val="en-GB"/>
        </w:rPr>
        <w:t>Ukraine, September 2019</w:t>
      </w:r>
    </w:p>
    <w:p w14:paraId="18F1A4EB" w14:textId="77777777" w:rsidR="005A207D" w:rsidRPr="008B3A92" w:rsidRDefault="005A207D" w:rsidP="005A207D">
      <w:pPr>
        <w:pStyle w:val="BodyText0"/>
        <w:spacing w:after="0" w:line="240" w:lineRule="auto"/>
        <w:rPr>
          <w:rFonts w:ascii="Times New Roman" w:eastAsia="Times New Roman" w:hAnsi="Times New Roman" w:cs="Times New Roman"/>
          <w:b/>
          <w:color w:val="000000" w:themeColor="text1" w:themeShade="BF"/>
          <w:lang w:val="en-GB"/>
        </w:rPr>
      </w:pPr>
      <w:r w:rsidRPr="008B3A92">
        <w:rPr>
          <w:rFonts w:ascii="Times New Roman" w:eastAsia="Times New Roman" w:hAnsi="Times New Roman" w:cs="Times New Roman"/>
          <w:b/>
          <w:color w:val="000000" w:themeColor="text1" w:themeShade="BF"/>
          <w:lang w:val="en-GB"/>
        </w:rPr>
        <w:lastRenderedPageBreak/>
        <w:t>Submitted to:</w:t>
      </w:r>
    </w:p>
    <w:p w14:paraId="09508824" w14:textId="77777777" w:rsidR="005A207D" w:rsidRPr="008B3A92" w:rsidRDefault="005A207D" w:rsidP="005A207D">
      <w:pPr>
        <w:pStyle w:val="BodyText0"/>
        <w:spacing w:after="0" w:line="240" w:lineRule="auto"/>
        <w:rPr>
          <w:rFonts w:ascii="Times New Roman" w:eastAsia="Times New Roman" w:hAnsi="Times New Roman" w:cs="Times New Roman"/>
          <w:color w:val="000000" w:themeColor="text1" w:themeShade="BF"/>
          <w:lang w:val="en-GB"/>
        </w:rPr>
      </w:pPr>
      <w:r w:rsidRPr="008B3A92">
        <w:rPr>
          <w:rFonts w:ascii="Times New Roman" w:eastAsia="Times New Roman" w:hAnsi="Times New Roman" w:cs="Times New Roman"/>
          <w:color w:val="000000" w:themeColor="text1" w:themeShade="BF"/>
          <w:lang w:val="en-GB"/>
        </w:rPr>
        <w:t>U</w:t>
      </w:r>
      <w:r w:rsidR="00DF2E9F" w:rsidRPr="008B3A92">
        <w:rPr>
          <w:rFonts w:ascii="Times New Roman" w:eastAsia="Times New Roman" w:hAnsi="Times New Roman" w:cs="Times New Roman"/>
          <w:color w:val="000000" w:themeColor="text1" w:themeShade="BF"/>
          <w:lang w:val="en-GB"/>
        </w:rPr>
        <w:t>NDP</w:t>
      </w:r>
      <w:r w:rsidRPr="008B3A92">
        <w:rPr>
          <w:rFonts w:ascii="Times New Roman" w:eastAsia="Times New Roman" w:hAnsi="Times New Roman" w:cs="Times New Roman"/>
          <w:color w:val="000000" w:themeColor="text1" w:themeShade="BF"/>
          <w:lang w:val="en-GB"/>
        </w:rPr>
        <w:t xml:space="preserve"> Ukraine</w:t>
      </w:r>
    </w:p>
    <w:p w14:paraId="71838C77" w14:textId="77777777" w:rsidR="005A207D" w:rsidRPr="008B3A92" w:rsidRDefault="005A207D" w:rsidP="005A207D">
      <w:pPr>
        <w:pStyle w:val="BodyText0"/>
        <w:spacing w:after="0" w:line="240" w:lineRule="auto"/>
        <w:rPr>
          <w:rFonts w:ascii="Times New Roman" w:eastAsia="Times New Roman" w:hAnsi="Times New Roman" w:cs="Times New Roman"/>
          <w:color w:val="000000" w:themeColor="text1" w:themeShade="BF"/>
          <w:lang w:val="en-GB"/>
        </w:rPr>
      </w:pPr>
    </w:p>
    <w:p w14:paraId="5EB0A4B2" w14:textId="77777777" w:rsidR="005A207D" w:rsidRPr="008B3A92" w:rsidRDefault="005A207D" w:rsidP="005A207D">
      <w:pPr>
        <w:pStyle w:val="BodyText0"/>
        <w:spacing w:after="0" w:line="240" w:lineRule="auto"/>
        <w:rPr>
          <w:rFonts w:ascii="Times New Roman" w:eastAsia="Times New Roman" w:hAnsi="Times New Roman" w:cs="Times New Roman"/>
          <w:b/>
          <w:color w:val="000000" w:themeColor="text1" w:themeShade="BF"/>
          <w:lang w:val="en-GB"/>
        </w:rPr>
      </w:pPr>
      <w:r w:rsidRPr="008B3A92">
        <w:rPr>
          <w:rFonts w:ascii="Times New Roman" w:eastAsia="Times New Roman" w:hAnsi="Times New Roman" w:cs="Times New Roman"/>
          <w:b/>
          <w:color w:val="000000" w:themeColor="text1" w:themeShade="BF"/>
          <w:lang w:val="en-GB"/>
        </w:rPr>
        <w:t>Prepared by:</w:t>
      </w:r>
    </w:p>
    <w:p w14:paraId="39AB170F" w14:textId="77777777" w:rsidR="005A207D" w:rsidRPr="008B3A92" w:rsidRDefault="005A207D" w:rsidP="005A207D">
      <w:pPr>
        <w:pStyle w:val="BodyText0"/>
        <w:spacing w:after="0" w:line="240" w:lineRule="auto"/>
        <w:rPr>
          <w:rFonts w:ascii="Times New Roman" w:eastAsia="Times New Roman" w:hAnsi="Times New Roman" w:cs="Times New Roman"/>
          <w:color w:val="000000" w:themeColor="text1" w:themeShade="BF"/>
          <w:lang w:val="en-GB"/>
        </w:rPr>
      </w:pPr>
      <w:r w:rsidRPr="008B3A92">
        <w:rPr>
          <w:rFonts w:ascii="Times New Roman" w:eastAsia="Times New Roman" w:hAnsi="Times New Roman" w:cs="Times New Roman"/>
          <w:color w:val="000000" w:themeColor="text1" w:themeShade="BF"/>
          <w:lang w:val="en-GB"/>
        </w:rPr>
        <w:t>Kateryna Kravchuk, Evaluation Expert</w:t>
      </w:r>
    </w:p>
    <w:p w14:paraId="73A05E7B" w14:textId="77777777" w:rsidR="005A207D" w:rsidRPr="008B3A92" w:rsidRDefault="005A207D" w:rsidP="005A207D">
      <w:pPr>
        <w:pStyle w:val="BodyText0"/>
        <w:spacing w:after="0" w:line="240" w:lineRule="auto"/>
        <w:rPr>
          <w:rFonts w:ascii="Times New Roman" w:hAnsi="Times New Roman" w:cs="Times New Roman"/>
        </w:rPr>
      </w:pPr>
    </w:p>
    <w:p w14:paraId="6A559230" w14:textId="77777777" w:rsidR="005A207D" w:rsidRPr="008B3A92" w:rsidRDefault="005A207D" w:rsidP="002B6257">
      <w:pPr>
        <w:spacing w:after="0" w:line="240" w:lineRule="auto"/>
        <w:jc w:val="center"/>
        <w:rPr>
          <w:rFonts w:ascii="Times New Roman" w:hAnsi="Times New Roman" w:cs="Times New Roman"/>
          <w:b/>
          <w:bCs/>
          <w:color w:val="FFFFFF" w:themeColor="background1"/>
          <w:highlight w:val="darkBlue"/>
          <w:lang w:val="en-GB"/>
        </w:rPr>
      </w:pPr>
    </w:p>
    <w:p w14:paraId="6FD61EDD" w14:textId="77777777" w:rsidR="006A0B53" w:rsidRPr="008B3A92" w:rsidRDefault="002D102E" w:rsidP="005A207D">
      <w:pPr>
        <w:spacing w:after="0" w:line="240" w:lineRule="auto"/>
        <w:rPr>
          <w:rFonts w:ascii="Times New Roman" w:eastAsia="Times New Roman" w:hAnsi="Times New Roman" w:cs="Times New Roman"/>
          <w:color w:val="1F497D" w:themeColor="text2"/>
          <w:lang w:val="en-GB"/>
        </w:rPr>
      </w:pPr>
      <w:r w:rsidRPr="008B3A92">
        <w:rPr>
          <w:rFonts w:ascii="Times New Roman" w:eastAsia="Times New Roman" w:hAnsi="Times New Roman" w:cs="Times New Roman"/>
          <w:color w:val="1F497D" w:themeColor="text2"/>
          <w:lang w:val="en-GB"/>
        </w:rPr>
        <w:t>Acknowledgements</w:t>
      </w:r>
    </w:p>
    <w:p w14:paraId="046B05EA" w14:textId="77777777" w:rsidR="006A0B53" w:rsidRPr="008B3A92" w:rsidRDefault="006A0B53" w:rsidP="00862817">
      <w:pPr>
        <w:pStyle w:val="ListParagraph"/>
        <w:spacing w:after="0" w:line="240" w:lineRule="auto"/>
        <w:jc w:val="both"/>
        <w:rPr>
          <w:rFonts w:ascii="Times New Roman" w:eastAsia="Times New Roman" w:hAnsi="Times New Roman" w:cs="Times New Roman"/>
          <w:bCs/>
          <w:lang w:val="en-GB"/>
        </w:rPr>
      </w:pPr>
    </w:p>
    <w:p w14:paraId="18CE9EC7" w14:textId="5EE06C51" w:rsidR="002B6257" w:rsidRPr="008B3A92" w:rsidRDefault="002D102E" w:rsidP="00862817">
      <w:pPr>
        <w:spacing w:after="0" w:line="240" w:lineRule="auto"/>
        <w:jc w:val="both"/>
        <w:rPr>
          <w:rFonts w:ascii="Times New Roman" w:eastAsia="Times New Roman" w:hAnsi="Times New Roman" w:cs="Times New Roman"/>
          <w:color w:val="000000" w:themeColor="text1" w:themeShade="BF"/>
          <w:lang w:val="en-GB"/>
        </w:rPr>
      </w:pPr>
      <w:r w:rsidRPr="008B3A92">
        <w:rPr>
          <w:rFonts w:ascii="Times New Roman" w:eastAsia="Times New Roman" w:hAnsi="Times New Roman" w:cs="Times New Roman"/>
          <w:color w:val="000000" w:themeColor="text1" w:themeShade="BF"/>
          <w:lang w:val="en-GB"/>
        </w:rPr>
        <w:t xml:space="preserve">The Evaluation Expert (EE) would like to thank UNDP in Ukraine for facilitating this evaluation. In particular, EE would like to express </w:t>
      </w:r>
      <w:r w:rsidR="00E122BE">
        <w:rPr>
          <w:rFonts w:ascii="Times New Roman" w:eastAsia="Times New Roman" w:hAnsi="Times New Roman" w:cs="Times New Roman"/>
          <w:color w:val="000000" w:themeColor="text1" w:themeShade="BF"/>
          <w:lang w:val="en-GB"/>
        </w:rPr>
        <w:t>her</w:t>
      </w:r>
      <w:r w:rsidRPr="008B3A92">
        <w:rPr>
          <w:rFonts w:ascii="Times New Roman" w:eastAsia="Times New Roman" w:hAnsi="Times New Roman" w:cs="Times New Roman"/>
          <w:color w:val="000000" w:themeColor="text1" w:themeShade="BF"/>
          <w:lang w:val="en-GB"/>
        </w:rPr>
        <w:t xml:space="preserve"> gratitude to </w:t>
      </w:r>
      <w:r w:rsidR="00E8426C">
        <w:rPr>
          <w:rFonts w:ascii="Times New Roman" w:eastAsia="Times New Roman" w:hAnsi="Times New Roman" w:cs="Times New Roman"/>
          <w:color w:val="000000" w:themeColor="text1" w:themeShade="BF"/>
          <w:lang w:val="en-GB"/>
        </w:rPr>
        <w:t xml:space="preserve">the </w:t>
      </w:r>
      <w:r w:rsidRPr="008B3A92">
        <w:rPr>
          <w:rFonts w:ascii="Times New Roman" w:eastAsia="Times New Roman" w:hAnsi="Times New Roman" w:cs="Times New Roman"/>
          <w:color w:val="000000" w:themeColor="text1" w:themeShade="BF"/>
          <w:lang w:val="en-GB"/>
        </w:rPr>
        <w:t xml:space="preserve">UNDP office in Kyiv and acknowledge the crucial role of the Project staff in providing </w:t>
      </w:r>
      <w:r w:rsidR="00E8426C">
        <w:rPr>
          <w:rFonts w:ascii="Times New Roman" w:eastAsia="Times New Roman" w:hAnsi="Times New Roman" w:cs="Times New Roman"/>
          <w:color w:val="000000" w:themeColor="text1" w:themeShade="BF"/>
          <w:lang w:val="en-GB"/>
        </w:rPr>
        <w:t xml:space="preserve">a </w:t>
      </w:r>
      <w:r w:rsidRPr="008B3A92">
        <w:rPr>
          <w:rFonts w:ascii="Times New Roman" w:eastAsia="Times New Roman" w:hAnsi="Times New Roman" w:cs="Times New Roman"/>
          <w:color w:val="000000" w:themeColor="text1" w:themeShade="BF"/>
          <w:lang w:val="en-GB"/>
        </w:rPr>
        <w:t xml:space="preserve">conducive environment, arranging meetings and taking care of logistics, promptly replying to numerous requests in an open and unrestricted manner often issued on </w:t>
      </w:r>
      <w:r w:rsidR="00E8426C">
        <w:rPr>
          <w:rFonts w:ascii="Times New Roman" w:eastAsia="Times New Roman" w:hAnsi="Times New Roman" w:cs="Times New Roman"/>
          <w:color w:val="000000" w:themeColor="text1" w:themeShade="BF"/>
          <w:lang w:val="en-GB"/>
        </w:rPr>
        <w:t xml:space="preserve">an </w:t>
      </w:r>
      <w:r w:rsidRPr="008B3A92">
        <w:rPr>
          <w:rFonts w:ascii="Times New Roman" w:eastAsia="Times New Roman" w:hAnsi="Times New Roman" w:cs="Times New Roman"/>
          <w:color w:val="000000" w:themeColor="text1" w:themeShade="BF"/>
          <w:lang w:val="en-GB"/>
        </w:rPr>
        <w:t xml:space="preserve">ad-hoc basis, treating the exercise with diligence and </w:t>
      </w:r>
      <w:r w:rsidR="00E8426C">
        <w:rPr>
          <w:rFonts w:ascii="Times New Roman" w:eastAsia="Times New Roman" w:hAnsi="Times New Roman" w:cs="Times New Roman"/>
          <w:color w:val="000000" w:themeColor="text1" w:themeShade="BF"/>
          <w:lang w:val="en-GB"/>
        </w:rPr>
        <w:t xml:space="preserve">a </w:t>
      </w:r>
      <w:r w:rsidRPr="008B3A92">
        <w:rPr>
          <w:rFonts w:ascii="Times New Roman" w:eastAsia="Times New Roman" w:hAnsi="Times New Roman" w:cs="Times New Roman"/>
          <w:color w:val="000000" w:themeColor="text1" w:themeShade="BF"/>
          <w:lang w:val="en-GB"/>
        </w:rPr>
        <w:t xml:space="preserve">high sense of responsibility. Appreciation goes to </w:t>
      </w:r>
      <w:r w:rsidR="001034EA" w:rsidRPr="008B3A92">
        <w:rPr>
          <w:rFonts w:ascii="Times New Roman" w:eastAsia="Times New Roman" w:hAnsi="Times New Roman" w:cs="Times New Roman"/>
          <w:color w:val="000000" w:themeColor="text1" w:themeShade="BF"/>
          <w:lang w:val="en-GB"/>
        </w:rPr>
        <w:t xml:space="preserve">Mustafa Sait-Ametov (Project Coordinator), </w:t>
      </w:r>
      <w:r w:rsidRPr="008B3A92">
        <w:rPr>
          <w:rFonts w:ascii="Times New Roman" w:eastAsia="Times New Roman" w:hAnsi="Times New Roman" w:cs="Times New Roman"/>
          <w:color w:val="000000" w:themeColor="text1" w:themeShade="BF"/>
          <w:lang w:val="en-GB"/>
        </w:rPr>
        <w:t xml:space="preserve">Yulia Petsyk (UNDP M&amp;E Specialist), </w:t>
      </w:r>
      <w:r w:rsidR="00523287" w:rsidRPr="008B3A92">
        <w:rPr>
          <w:rFonts w:ascii="Times New Roman" w:eastAsia="Times New Roman" w:hAnsi="Times New Roman" w:cs="Times New Roman"/>
          <w:color w:val="000000" w:themeColor="text1" w:themeShade="BF"/>
          <w:lang w:val="en-GB"/>
        </w:rPr>
        <w:t xml:space="preserve">Kateryna Prykhod’ko (Finance Manager), </w:t>
      </w:r>
      <w:r w:rsidRPr="008B3A92">
        <w:rPr>
          <w:rFonts w:ascii="Times New Roman" w:eastAsia="Times New Roman" w:hAnsi="Times New Roman" w:cs="Times New Roman"/>
          <w:color w:val="000000" w:themeColor="text1" w:themeShade="BF"/>
          <w:lang w:val="en-GB"/>
        </w:rPr>
        <w:t>Tetyana Diyeva (Monitoring Assi</w:t>
      </w:r>
      <w:r w:rsidR="001034EA" w:rsidRPr="008B3A92">
        <w:rPr>
          <w:rFonts w:ascii="Times New Roman" w:eastAsia="Times New Roman" w:hAnsi="Times New Roman" w:cs="Times New Roman"/>
          <w:color w:val="000000" w:themeColor="text1" w:themeShade="BF"/>
          <w:lang w:val="en-GB"/>
        </w:rPr>
        <w:t>stant), Iryna Gram (Finance Assi</w:t>
      </w:r>
      <w:r w:rsidRPr="008B3A92">
        <w:rPr>
          <w:rFonts w:ascii="Times New Roman" w:eastAsia="Times New Roman" w:hAnsi="Times New Roman" w:cs="Times New Roman"/>
          <w:color w:val="000000" w:themeColor="text1" w:themeShade="BF"/>
          <w:lang w:val="en-GB"/>
        </w:rPr>
        <w:t>stant)</w:t>
      </w:r>
      <w:r w:rsidR="00B26F4B" w:rsidRPr="008B3A92">
        <w:rPr>
          <w:rFonts w:ascii="Times New Roman" w:eastAsia="Times New Roman" w:hAnsi="Times New Roman" w:cs="Times New Roman"/>
          <w:color w:val="000000" w:themeColor="text1" w:themeShade="BF"/>
          <w:lang w:val="en-GB"/>
        </w:rPr>
        <w:t>, Mariya Gutsman (</w:t>
      </w:r>
      <w:r w:rsidR="001034EA" w:rsidRPr="008B3A92">
        <w:rPr>
          <w:rFonts w:ascii="Times New Roman" w:eastAsia="Times New Roman" w:hAnsi="Times New Roman" w:cs="Times New Roman"/>
          <w:color w:val="000000" w:themeColor="text1" w:themeShade="BF"/>
          <w:lang w:val="en-GB"/>
        </w:rPr>
        <w:t>UNDP Oblast SDGs Programme Analyst</w:t>
      </w:r>
      <w:r w:rsidR="00B26F4B" w:rsidRPr="008B3A92">
        <w:rPr>
          <w:rFonts w:ascii="Times New Roman" w:eastAsia="Times New Roman" w:hAnsi="Times New Roman" w:cs="Times New Roman"/>
          <w:color w:val="000000" w:themeColor="text1" w:themeShade="BF"/>
          <w:lang w:val="en-GB"/>
        </w:rPr>
        <w:t>)</w:t>
      </w:r>
      <w:r w:rsidRPr="008B3A92">
        <w:rPr>
          <w:rFonts w:ascii="Times New Roman" w:eastAsia="Times New Roman" w:hAnsi="Times New Roman" w:cs="Times New Roman"/>
          <w:color w:val="000000" w:themeColor="text1" w:themeShade="BF"/>
          <w:lang w:val="en-GB"/>
        </w:rPr>
        <w:t xml:space="preserve">. Special </w:t>
      </w:r>
      <w:r w:rsidR="00B26F4B" w:rsidRPr="008B3A92">
        <w:rPr>
          <w:rFonts w:ascii="Times New Roman" w:eastAsia="Times New Roman" w:hAnsi="Times New Roman" w:cs="Times New Roman"/>
          <w:color w:val="000000" w:themeColor="text1" w:themeShade="BF"/>
          <w:lang w:val="en-GB"/>
        </w:rPr>
        <w:t>regards to the UNDP regional coordinators in O</w:t>
      </w:r>
      <w:r w:rsidR="001034EA" w:rsidRPr="008B3A92">
        <w:rPr>
          <w:rFonts w:ascii="Times New Roman" w:eastAsia="Times New Roman" w:hAnsi="Times New Roman" w:cs="Times New Roman"/>
          <w:color w:val="000000" w:themeColor="text1" w:themeShade="BF"/>
          <w:lang w:val="en-GB"/>
        </w:rPr>
        <w:t>desa (Tetyana Mayak and Oleh Rohoz</w:t>
      </w:r>
      <w:r w:rsidR="00B26F4B" w:rsidRPr="008B3A92">
        <w:rPr>
          <w:rFonts w:ascii="Times New Roman" w:eastAsia="Times New Roman" w:hAnsi="Times New Roman" w:cs="Times New Roman"/>
          <w:color w:val="000000" w:themeColor="text1" w:themeShade="BF"/>
          <w:lang w:val="en-GB"/>
        </w:rPr>
        <w:t xml:space="preserve">in) and Chernivtsi (Oleksandr Kovalchuk) </w:t>
      </w:r>
      <w:r w:rsidRPr="008B3A92">
        <w:rPr>
          <w:rFonts w:ascii="Times New Roman" w:eastAsia="Times New Roman" w:hAnsi="Times New Roman" w:cs="Times New Roman"/>
          <w:color w:val="000000" w:themeColor="text1" w:themeShade="BF"/>
          <w:lang w:val="en-GB"/>
        </w:rPr>
        <w:t>for accompanying the EE during the field mission and their continuous support. This evaluation report could not have been possible without their valuable inputs and collaboration.</w:t>
      </w:r>
    </w:p>
    <w:p w14:paraId="49ADF7AF" w14:textId="77777777" w:rsidR="00862817" w:rsidRPr="008B3A92" w:rsidRDefault="00862817" w:rsidP="00862817">
      <w:pPr>
        <w:spacing w:after="0" w:line="240" w:lineRule="auto"/>
        <w:jc w:val="both"/>
        <w:rPr>
          <w:rFonts w:ascii="Times New Roman" w:eastAsia="Times New Roman" w:hAnsi="Times New Roman" w:cs="Times New Roman"/>
          <w:color w:val="000000" w:themeColor="text1" w:themeShade="BF"/>
          <w:lang w:val="en-GB"/>
        </w:rPr>
      </w:pPr>
    </w:p>
    <w:p w14:paraId="3203C1AD" w14:textId="77777777" w:rsidR="005A207D" w:rsidRPr="008B3A92" w:rsidRDefault="005A207D" w:rsidP="00862817">
      <w:pPr>
        <w:spacing w:after="0" w:line="240" w:lineRule="auto"/>
        <w:jc w:val="both"/>
        <w:rPr>
          <w:rFonts w:ascii="Times New Roman" w:eastAsia="Times New Roman" w:hAnsi="Times New Roman" w:cs="Times New Roman"/>
          <w:color w:val="000000" w:themeColor="text1" w:themeShade="BF"/>
          <w:lang w:val="en-GB"/>
        </w:rPr>
      </w:pPr>
      <w:r w:rsidRPr="008B3A92">
        <w:rPr>
          <w:rFonts w:ascii="Times New Roman" w:eastAsia="Times New Roman" w:hAnsi="Times New Roman" w:cs="Times New Roman"/>
          <w:color w:val="1F497D" w:themeColor="text2"/>
          <w:lang w:val="en-GB"/>
        </w:rPr>
        <w:t>Disclaimer.</w:t>
      </w:r>
      <w:r w:rsidRPr="008B3A92">
        <w:rPr>
          <w:rFonts w:ascii="Times New Roman" w:eastAsia="Times New Roman" w:hAnsi="Times New Roman" w:cs="Times New Roman"/>
          <w:color w:val="000000" w:themeColor="text1" w:themeShade="BF"/>
          <w:lang w:val="en-GB"/>
        </w:rPr>
        <w:t xml:space="preserve"> This is an external evaluation. The views expressed in this report are those of the author and do not necessarily reflect the position of UNDP.</w:t>
      </w:r>
    </w:p>
    <w:p w14:paraId="5529E02A" w14:textId="77777777" w:rsidR="005A207D" w:rsidRPr="008B3A92" w:rsidRDefault="005A207D">
      <w:pPr>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br w:type="page"/>
      </w:r>
    </w:p>
    <w:p w14:paraId="42898EB0" w14:textId="77777777" w:rsidR="008B3A92" w:rsidRPr="00C04419" w:rsidRDefault="008B3A92" w:rsidP="008B3A92">
      <w:pPr>
        <w:pStyle w:val="Title"/>
        <w:spacing w:after="0"/>
        <w:jc w:val="center"/>
        <w:rPr>
          <w:rFonts w:ascii="Times New Roman" w:hAnsi="Times New Roman"/>
          <w:sz w:val="31"/>
          <w:szCs w:val="31"/>
          <w:lang w:val="en-US"/>
        </w:rPr>
      </w:pPr>
      <w:r w:rsidRPr="00C04419">
        <w:rPr>
          <w:rFonts w:ascii="Times New Roman" w:hAnsi="Times New Roman"/>
          <w:sz w:val="31"/>
          <w:szCs w:val="31"/>
          <w:lang w:val="en-US"/>
        </w:rPr>
        <w:lastRenderedPageBreak/>
        <w:t>ADA</w:t>
      </w:r>
      <w:r w:rsidR="0098526F">
        <w:rPr>
          <w:rFonts w:ascii="Times New Roman" w:hAnsi="Times New Roman"/>
          <w:sz w:val="31"/>
          <w:szCs w:val="31"/>
          <w:lang w:val="en-US"/>
        </w:rPr>
        <w:t xml:space="preserve"> </w:t>
      </w:r>
      <w:r w:rsidRPr="00C04419">
        <w:rPr>
          <w:rFonts w:ascii="Times New Roman" w:hAnsi="Times New Roman"/>
          <w:sz w:val="31"/>
          <w:szCs w:val="31"/>
          <w:lang w:val="en-US"/>
        </w:rPr>
        <w:t xml:space="preserve">Results-Assessment Form for Mid-Term and </w:t>
      </w:r>
    </w:p>
    <w:p w14:paraId="3233D134" w14:textId="77777777" w:rsidR="008B3A92" w:rsidRDefault="008B3A92" w:rsidP="008B3A92">
      <w:pPr>
        <w:pStyle w:val="Title"/>
        <w:spacing w:after="0"/>
        <w:jc w:val="center"/>
        <w:rPr>
          <w:rFonts w:ascii="Times New Roman" w:hAnsi="Times New Roman"/>
          <w:sz w:val="31"/>
          <w:szCs w:val="31"/>
          <w:lang w:val="en-US"/>
        </w:rPr>
      </w:pPr>
      <w:r w:rsidRPr="00C04419">
        <w:rPr>
          <w:rFonts w:ascii="Times New Roman" w:hAnsi="Times New Roman"/>
          <w:sz w:val="31"/>
          <w:szCs w:val="31"/>
          <w:lang w:val="en-US"/>
        </w:rPr>
        <w:t>Final Project Evaluations/Reviews</w:t>
      </w:r>
    </w:p>
    <w:p w14:paraId="08ED7483" w14:textId="77777777" w:rsidR="008B3A92" w:rsidRPr="00984715" w:rsidRDefault="008B3A92" w:rsidP="008B3A92"/>
    <w:p w14:paraId="189B770C" w14:textId="77777777" w:rsidR="008B3A92" w:rsidRPr="00C04419" w:rsidRDefault="008B3A92" w:rsidP="008B3A92">
      <w:pPr>
        <w:jc w:val="center"/>
        <w:rPr>
          <w:rFonts w:ascii="Times New Roman" w:hAnsi="Times New Roman" w:cs="Times New Roman"/>
          <w:b/>
          <w:sz w:val="24"/>
          <w:szCs w:val="24"/>
        </w:rPr>
      </w:pPr>
      <w:r w:rsidRPr="00984715">
        <w:rPr>
          <w:rFonts w:ascii="Times New Roman" w:hAnsi="Times New Roman" w:cs="Times New Roman"/>
          <w:b/>
          <w:sz w:val="24"/>
          <w:szCs w:val="24"/>
        </w:rPr>
        <w:t xml:space="preserve">This form has to be filled in electronically by the evaluator/reviewer. No evaluation report will be accepted without this form. The form has to be included at the </w:t>
      </w:r>
      <w:r w:rsidRPr="00984715">
        <w:rPr>
          <w:rFonts w:ascii="Times New Roman" w:hAnsi="Times New Roman" w:cs="Times New Roman"/>
          <w:b/>
          <w:sz w:val="24"/>
          <w:szCs w:val="24"/>
          <w:u w:val="single"/>
        </w:rPr>
        <w:t>beginning</w:t>
      </w:r>
      <w:r w:rsidRPr="00984715">
        <w:rPr>
          <w:rFonts w:ascii="Times New Roman" w:hAnsi="Times New Roman" w:cs="Times New Roman"/>
          <w:b/>
          <w:sz w:val="24"/>
          <w:szCs w:val="24"/>
        </w:rPr>
        <w:t xml:space="preserve"> of the evaluation/review report</w:t>
      </w:r>
    </w:p>
    <w:p w14:paraId="1F32B657" w14:textId="77777777" w:rsidR="008B3A92" w:rsidRPr="00C04419" w:rsidRDefault="008B3A92" w:rsidP="008B3A92">
      <w:pPr>
        <w:jc w:val="center"/>
        <w:rPr>
          <w:rFonts w:ascii="Times New Roman" w:hAnsi="Times New Roman" w:cs="Times New Roman"/>
        </w:rPr>
      </w:pPr>
      <w:r w:rsidRPr="00C04419">
        <w:rPr>
          <w:rFonts w:ascii="Times New Roman" w:hAnsi="Times New Roman" w:cs="Times New Roman"/>
        </w:rPr>
        <w:t>(Final Format Nov. 2016)</w:t>
      </w:r>
    </w:p>
    <w:tbl>
      <w:tblPr>
        <w:tblW w:w="928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8"/>
      </w:tblGrid>
      <w:tr w:rsidR="008B3A92" w:rsidRPr="00C04419" w14:paraId="54A145B0" w14:textId="77777777" w:rsidTr="008B3A92">
        <w:trPr>
          <w:trHeight w:val="392"/>
        </w:trPr>
        <w:tc>
          <w:tcPr>
            <w:tcW w:w="9288" w:type="dxa"/>
          </w:tcPr>
          <w:p w14:paraId="7789FD2C" w14:textId="77777777" w:rsidR="008B3A92" w:rsidRPr="00C04419" w:rsidRDefault="008B3A92" w:rsidP="0086432D">
            <w:pPr>
              <w:spacing w:after="0" w:line="240" w:lineRule="auto"/>
              <w:rPr>
                <w:rFonts w:ascii="Times New Roman" w:hAnsi="Times New Roman" w:cs="Times New Roman"/>
              </w:rPr>
            </w:pPr>
            <w:r w:rsidRPr="00C04419">
              <w:rPr>
                <w:rFonts w:ascii="Times New Roman" w:hAnsi="Times New Roman" w:cs="Times New Roman"/>
              </w:rPr>
              <w:t xml:space="preserve">Title of project/programme (please, spell out): Sustainable Local Development </w:t>
            </w:r>
          </w:p>
          <w:p w14:paraId="03C26B76" w14:textId="77777777" w:rsidR="008B3A92" w:rsidRPr="00C04419" w:rsidRDefault="008B3A92" w:rsidP="0086432D">
            <w:pPr>
              <w:spacing w:after="0" w:line="240" w:lineRule="auto"/>
              <w:rPr>
                <w:rFonts w:ascii="Times New Roman" w:hAnsi="Times New Roman" w:cs="Times New Roman"/>
              </w:rPr>
            </w:pPr>
            <w:r w:rsidRPr="00C04419">
              <w:rPr>
                <w:rFonts w:ascii="Times New Roman" w:hAnsi="Times New Roman" w:cs="Times New Roman"/>
              </w:rPr>
              <w:t>in Rural Areas of Chernivtsi and Odesa Oblasts</w:t>
            </w:r>
          </w:p>
        </w:tc>
      </w:tr>
      <w:tr w:rsidR="008B3A92" w:rsidRPr="00C04419" w14:paraId="4A4AD0A0" w14:textId="77777777" w:rsidTr="008B3A92">
        <w:trPr>
          <w:trHeight w:val="364"/>
        </w:trPr>
        <w:tc>
          <w:tcPr>
            <w:tcW w:w="9288" w:type="dxa"/>
          </w:tcPr>
          <w:p w14:paraId="49FB5724"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Contract Period of project/programme: December 2016 – 14 September 2019</w:t>
            </w:r>
          </w:p>
        </w:tc>
      </w:tr>
      <w:tr w:rsidR="008B3A92" w:rsidRPr="00C04419" w14:paraId="30B5DAF2" w14:textId="77777777" w:rsidTr="008B3A92">
        <w:trPr>
          <w:trHeight w:val="364"/>
        </w:trPr>
        <w:tc>
          <w:tcPr>
            <w:tcW w:w="9288" w:type="dxa"/>
          </w:tcPr>
          <w:p w14:paraId="33326E15"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 xml:space="preserve">ADC number of project/programme:  </w:t>
            </w:r>
            <w:r w:rsidRPr="00C04419">
              <w:rPr>
                <w:rFonts w:ascii="Times New Roman" w:hAnsi="Times New Roman" w:cs="Times New Roman"/>
                <w:bCs/>
                <w:lang w:val="en-GB"/>
              </w:rPr>
              <w:t>8320-01/2016</w:t>
            </w:r>
          </w:p>
        </w:tc>
      </w:tr>
      <w:tr w:rsidR="008B3A92" w:rsidRPr="00C04419" w14:paraId="6A1572CC" w14:textId="77777777" w:rsidTr="008B3A92">
        <w:trPr>
          <w:trHeight w:val="363"/>
        </w:trPr>
        <w:tc>
          <w:tcPr>
            <w:tcW w:w="9288" w:type="dxa"/>
          </w:tcPr>
          <w:p w14:paraId="4B9D3C0C"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Name of project/programme partner: UNDP Ukraine</w:t>
            </w:r>
          </w:p>
        </w:tc>
      </w:tr>
      <w:tr w:rsidR="008B3A92" w:rsidRPr="00C04419" w14:paraId="1B3B2D0B" w14:textId="77777777" w:rsidTr="008B3A92">
        <w:trPr>
          <w:trHeight w:val="266"/>
        </w:trPr>
        <w:tc>
          <w:tcPr>
            <w:tcW w:w="9288" w:type="dxa"/>
          </w:tcPr>
          <w:p w14:paraId="53E1DF2A"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Country and Region of project/programme: Ukraine (Odesa and Chernivtsi oblasts)</w:t>
            </w:r>
          </w:p>
        </w:tc>
      </w:tr>
      <w:tr w:rsidR="008B3A92" w:rsidRPr="00C04419" w14:paraId="39AFCA4A" w14:textId="77777777" w:rsidTr="008B3A92">
        <w:trPr>
          <w:trHeight w:val="351"/>
        </w:trPr>
        <w:tc>
          <w:tcPr>
            <w:tcW w:w="9288" w:type="dxa"/>
          </w:tcPr>
          <w:p w14:paraId="483BD038"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 xml:space="preserve">Budget of this project/programme: EUR 800 000 </w:t>
            </w:r>
          </w:p>
        </w:tc>
      </w:tr>
      <w:tr w:rsidR="008B3A92" w:rsidRPr="00C04419" w14:paraId="45D9A076" w14:textId="77777777" w:rsidTr="008B3A92">
        <w:trPr>
          <w:trHeight w:val="351"/>
        </w:trPr>
        <w:tc>
          <w:tcPr>
            <w:tcW w:w="9288" w:type="dxa"/>
          </w:tcPr>
          <w:p w14:paraId="27F03979"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Name of evaluation company (spell out) and names of evaluators: Kateryna Kravchuk, Independent Evaluation Expert</w:t>
            </w:r>
          </w:p>
        </w:tc>
      </w:tr>
      <w:tr w:rsidR="008B3A92" w:rsidRPr="00C04419" w14:paraId="6184CCE1" w14:textId="77777777" w:rsidTr="008B3A92">
        <w:trPr>
          <w:trHeight w:val="375"/>
        </w:trPr>
        <w:tc>
          <w:tcPr>
            <w:tcW w:w="9288" w:type="dxa"/>
          </w:tcPr>
          <w:p w14:paraId="48EDAFF9"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Date of completion of evaluation/review: September 16, 2019</w:t>
            </w:r>
          </w:p>
        </w:tc>
      </w:tr>
      <w:tr w:rsidR="008B3A92" w:rsidRPr="00C04419" w14:paraId="74EF64F1" w14:textId="77777777" w:rsidTr="008B3A92">
        <w:trPr>
          <w:trHeight w:val="448"/>
        </w:trPr>
        <w:tc>
          <w:tcPr>
            <w:tcW w:w="9288" w:type="dxa"/>
          </w:tcPr>
          <w:p w14:paraId="3EB4C362" w14:textId="58B08145" w:rsidR="008B3A92" w:rsidRPr="00C04419" w:rsidRDefault="008A35FD" w:rsidP="0086432D">
            <w:pPr>
              <w:spacing w:line="240" w:lineRule="auto"/>
              <w:rPr>
                <w:rFonts w:ascii="Times New Roman" w:hAnsi="Times New Roman" w:cs="Times New Roman"/>
                <w:noProof/>
                <w:lang w:eastAsia="de-DE"/>
              </w:rPr>
            </w:pPr>
            <w:r>
              <w:rPr>
                <w:noProof/>
              </w:rPr>
              <mc:AlternateContent>
                <mc:Choice Requires="wps">
                  <w:drawing>
                    <wp:anchor distT="0" distB="0" distL="114300" distR="114300" simplePos="0" relativeHeight="251762688" behindDoc="0" locked="0" layoutInCell="1" allowOverlap="1" wp14:anchorId="073AF7E8" wp14:editId="6AE7C654">
                      <wp:simplePos x="0" y="0"/>
                      <wp:positionH relativeFrom="column">
                        <wp:posOffset>4308475</wp:posOffset>
                      </wp:positionH>
                      <wp:positionV relativeFrom="paragraph">
                        <wp:posOffset>83820</wp:posOffset>
                      </wp:positionV>
                      <wp:extent cx="276225" cy="253365"/>
                      <wp:effectExtent l="0" t="0" r="9525"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708FCC83" w14:textId="77777777" w:rsidR="00B37D07" w:rsidRPr="00A86E03" w:rsidRDefault="00B37D07" w:rsidP="008B3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AF7E8" id="_x0000_t202" coordsize="21600,21600" o:spt="202" path="m,l,21600r21600,l21600,xe">
                      <v:stroke joinstyle="miter"/>
                      <v:path gradientshapeok="t" o:connecttype="rect"/>
                    </v:shapetype>
                    <v:shape id="_x0000_s1026" type="#_x0000_t202" style="position:absolute;margin-left:339.25pt;margin-top:6.6pt;width:21.75pt;height:1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">
                      <v:textbox>
                        <w:txbxContent>
                          <w:p w14:paraId="708FCC83" w14:textId="77777777" w:rsidR="00B37D07" w:rsidRPr="00A86E03" w:rsidRDefault="00B37D07" w:rsidP="008B3A92"/>
                        </w:txbxContent>
                      </v:textbox>
                    </v:shape>
                  </w:pict>
                </mc:Fallback>
              </mc:AlternateContent>
            </w:r>
            <w:r w:rsidR="008B3A92" w:rsidRPr="005B1A9C">
              <w:rPr>
                <w:rFonts w:ascii="Times New Roman" w:hAnsi="Times New Roman" w:cs="Times New Roman"/>
                <w:noProof/>
                <w:lang w:eastAsia="de-DE"/>
              </w:rPr>
              <w:t>Please tick appropriate box:</w:t>
            </w:r>
          </w:p>
          <w:p w14:paraId="37B852CE" w14:textId="77777777" w:rsidR="008B3A92" w:rsidRPr="00C04419" w:rsidRDefault="008B3A92" w:rsidP="0086432D">
            <w:pPr>
              <w:pStyle w:val="ListParagraph"/>
              <w:numPr>
                <w:ilvl w:val="0"/>
                <w:numId w:val="8"/>
              </w:numPr>
              <w:spacing w:line="240" w:lineRule="auto"/>
              <w:rPr>
                <w:rFonts w:ascii="Times New Roman" w:hAnsi="Times New Roman" w:cs="Times New Roman"/>
              </w:rPr>
            </w:pPr>
            <w:r w:rsidRPr="00C04419">
              <w:rPr>
                <w:rFonts w:ascii="Times New Roman" w:hAnsi="Times New Roman" w:cs="Times New Roman"/>
              </w:rPr>
              <w:t xml:space="preserve">Evaluation/review managed by ADA/ADC Coordination Office  </w:t>
            </w:r>
          </w:p>
          <w:p w14:paraId="354D7843" w14:textId="77777777" w:rsidR="008B3A92" w:rsidRPr="00C04419" w:rsidRDefault="008B3A92" w:rsidP="0086432D">
            <w:pPr>
              <w:pStyle w:val="ListParagraph"/>
              <w:spacing w:line="240" w:lineRule="auto"/>
              <w:rPr>
                <w:rFonts w:ascii="Times New Roman" w:hAnsi="Times New Roman" w:cs="Times New Roman"/>
              </w:rPr>
            </w:pPr>
          </w:p>
          <w:p w14:paraId="780B6A7E" w14:textId="61C08E8C" w:rsidR="008B3A92" w:rsidRPr="00C04419" w:rsidRDefault="008A35FD" w:rsidP="0086432D">
            <w:pPr>
              <w:pStyle w:val="ListParagraph"/>
              <w:numPr>
                <w:ilvl w:val="0"/>
                <w:numId w:val="8"/>
              </w:numPr>
              <w:spacing w:line="240" w:lineRule="auto"/>
              <w:rPr>
                <w:rFonts w:ascii="Times New Roman" w:hAnsi="Times New Roman" w:cs="Times New Roman"/>
              </w:rPr>
            </w:pPr>
            <w:r>
              <w:rPr>
                <w:noProof/>
              </w:rPr>
              <mc:AlternateContent>
                <mc:Choice Requires="wps">
                  <w:drawing>
                    <wp:anchor distT="0" distB="0" distL="114300" distR="114300" simplePos="0" relativeHeight="251767808" behindDoc="0" locked="0" layoutInCell="1" allowOverlap="1" wp14:anchorId="15D5F4DA" wp14:editId="436701E5">
                      <wp:simplePos x="0" y="0"/>
                      <wp:positionH relativeFrom="column">
                        <wp:posOffset>4299585</wp:posOffset>
                      </wp:positionH>
                      <wp:positionV relativeFrom="paragraph">
                        <wp:posOffset>69215</wp:posOffset>
                      </wp:positionV>
                      <wp:extent cx="276225" cy="253365"/>
                      <wp:effectExtent l="0" t="0" r="9525"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0ABFB9E5" w14:textId="77777777" w:rsidR="00B37D07" w:rsidRPr="00A86E03" w:rsidRDefault="00B37D07" w:rsidP="008B3A9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5F4DA" id="_x0000_s1027" type="#_x0000_t202" style="position:absolute;left:0;text-align:left;margin-left:338.55pt;margin-top:5.45pt;width:21.75pt;height:1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">
                      <v:textbox>
                        <w:txbxContent>
                          <w:p w14:paraId="0ABFB9E5" w14:textId="77777777" w:rsidR="00B37D07" w:rsidRPr="00A86E03" w:rsidRDefault="00B37D07" w:rsidP="008B3A92">
                            <w:r>
                              <w:t>X</w:t>
                            </w:r>
                          </w:p>
                        </w:txbxContent>
                      </v:textbox>
                    </v:shape>
                  </w:pict>
                </mc:Fallback>
              </mc:AlternateContent>
            </w:r>
            <w:r w:rsidR="008B3A92" w:rsidRPr="00C04419">
              <w:rPr>
                <w:rFonts w:ascii="Times New Roman" w:hAnsi="Times New Roman" w:cs="Times New Roman"/>
              </w:rPr>
              <w:t>Evaluation managed by project partner:</w:t>
            </w:r>
          </w:p>
          <w:p w14:paraId="690160E7" w14:textId="77777777" w:rsidR="008B3A92" w:rsidRPr="00C04419" w:rsidRDefault="008B3A92" w:rsidP="0086432D">
            <w:pPr>
              <w:pStyle w:val="ListParagraph"/>
              <w:spacing w:line="240" w:lineRule="auto"/>
              <w:rPr>
                <w:rFonts w:ascii="Times New Roman" w:hAnsi="Times New Roman" w:cs="Times New Roman"/>
              </w:rPr>
            </w:pPr>
          </w:p>
        </w:tc>
      </w:tr>
      <w:tr w:rsidR="008B3A92" w:rsidRPr="00C04419" w14:paraId="465CD7E5" w14:textId="77777777" w:rsidTr="008B3A92">
        <w:trPr>
          <w:trHeight w:val="1058"/>
        </w:trPr>
        <w:tc>
          <w:tcPr>
            <w:tcW w:w="9288" w:type="dxa"/>
          </w:tcPr>
          <w:p w14:paraId="1F006864" w14:textId="77777777" w:rsidR="008B3A92" w:rsidRPr="00C04419" w:rsidRDefault="008B3A92" w:rsidP="0086432D">
            <w:pPr>
              <w:spacing w:line="240" w:lineRule="auto"/>
              <w:rPr>
                <w:rFonts w:ascii="Times New Roman" w:hAnsi="Times New Roman" w:cs="Times New Roman"/>
                <w:noProof/>
                <w:lang w:eastAsia="de-DE"/>
              </w:rPr>
            </w:pPr>
            <w:r w:rsidRPr="005B1A9C">
              <w:rPr>
                <w:rFonts w:ascii="Times New Roman" w:hAnsi="Times New Roman" w:cs="Times New Roman"/>
                <w:noProof/>
                <w:lang w:eastAsia="de-DE"/>
              </w:rPr>
              <w:t>Please tick appropriate box:</w:t>
            </w:r>
          </w:p>
          <w:p w14:paraId="6DB17B19" w14:textId="77777777" w:rsidR="008B3A92" w:rsidRPr="00C04419" w:rsidRDefault="008B3A92" w:rsidP="0086432D">
            <w:pPr>
              <w:spacing w:line="240" w:lineRule="auto"/>
              <w:ind w:left="4"/>
              <w:rPr>
                <w:rFonts w:ascii="Times New Roman" w:hAnsi="Times New Roman" w:cs="Times New Roman"/>
                <w:noProof/>
                <w:szCs w:val="20"/>
                <w:lang w:eastAsia="de-DE"/>
              </w:rPr>
            </w:pPr>
            <w:r w:rsidRPr="00C04419">
              <w:rPr>
                <w:rFonts w:ascii="Times New Roman" w:hAnsi="Times New Roman" w:cs="Times New Roman"/>
                <w:szCs w:val="20"/>
              </w:rPr>
              <w:t xml:space="preserve">a) Mid-Term Evaluation    b) Final Evaluation    c) Mid-Term Review </w:t>
            </w:r>
            <w:r w:rsidRPr="00C04419">
              <w:rPr>
                <w:rFonts w:ascii="Times New Roman" w:hAnsi="Times New Roman" w:cs="Times New Roman"/>
                <w:noProof/>
                <w:szCs w:val="20"/>
                <w:lang w:eastAsia="de-DE"/>
              </w:rPr>
              <w:t xml:space="preserve"> d) Final</w:t>
            </w:r>
            <w:r w:rsidRPr="00C04419">
              <w:rPr>
                <w:rFonts w:ascii="Times New Roman" w:hAnsi="Times New Roman" w:cs="Times New Roman"/>
                <w:szCs w:val="20"/>
              </w:rPr>
              <w:t>Review</w:t>
            </w:r>
          </w:p>
          <w:p w14:paraId="4CCC65D1" w14:textId="3778C0D2" w:rsidR="008B3A92" w:rsidRPr="00C04419" w:rsidRDefault="008A35FD" w:rsidP="0086432D">
            <w:pPr>
              <w:spacing w:line="240" w:lineRule="auto"/>
              <w:rPr>
                <w:rFonts w:ascii="Times New Roman" w:hAnsi="Times New Roman" w:cs="Times New Roman"/>
              </w:rPr>
            </w:pPr>
            <w:r>
              <w:rPr>
                <w:noProof/>
              </w:rPr>
              <mc:AlternateContent>
                <mc:Choice Requires="wps">
                  <w:drawing>
                    <wp:anchor distT="0" distB="0" distL="114300" distR="114300" simplePos="0" relativeHeight="251763712" behindDoc="0" locked="0" layoutInCell="1" allowOverlap="1" wp14:anchorId="429F7E4B" wp14:editId="474EDCC8">
                      <wp:simplePos x="0" y="0"/>
                      <wp:positionH relativeFrom="column">
                        <wp:posOffset>523240</wp:posOffset>
                      </wp:positionH>
                      <wp:positionV relativeFrom="paragraph">
                        <wp:posOffset>34290</wp:posOffset>
                      </wp:positionV>
                      <wp:extent cx="276225" cy="253365"/>
                      <wp:effectExtent l="0" t="0" r="9525"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7A90F40A" w14:textId="77777777" w:rsidR="00B37D07" w:rsidRPr="00A86E03" w:rsidRDefault="00B37D07" w:rsidP="008B3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F7E4B" id="_x0000_s1028" type="#_x0000_t202" style="position:absolute;margin-left:41.2pt;margin-top:2.7pt;width:21.75pt;height:1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">
                      <v:textbox>
                        <w:txbxContent>
                          <w:p w14:paraId="7A90F40A" w14:textId="77777777" w:rsidR="00B37D07" w:rsidRPr="00A86E03" w:rsidRDefault="00B37D07" w:rsidP="008B3A92"/>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FC468E5" wp14:editId="50DB5DBE">
                      <wp:simplePos x="0" y="0"/>
                      <wp:positionH relativeFrom="column">
                        <wp:posOffset>5020310</wp:posOffset>
                      </wp:positionH>
                      <wp:positionV relativeFrom="paragraph">
                        <wp:posOffset>33655</wp:posOffset>
                      </wp:positionV>
                      <wp:extent cx="276225" cy="253365"/>
                      <wp:effectExtent l="0" t="0" r="9525"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5EE04149" w14:textId="77777777" w:rsidR="00B37D07" w:rsidRPr="00A86E03" w:rsidRDefault="00B37D07" w:rsidP="008B3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68E5" id="_x0000_s1029" type="#_x0000_t202" style="position:absolute;margin-left:395.3pt;margin-top:2.65pt;width:21.7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">
                      <v:textbox>
                        <w:txbxContent>
                          <w:p w14:paraId="5EE04149" w14:textId="77777777" w:rsidR="00B37D07" w:rsidRPr="00A86E03" w:rsidRDefault="00B37D07" w:rsidP="008B3A92"/>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2A741A4" wp14:editId="04C53F6B">
                      <wp:simplePos x="0" y="0"/>
                      <wp:positionH relativeFrom="column">
                        <wp:posOffset>3707765</wp:posOffset>
                      </wp:positionH>
                      <wp:positionV relativeFrom="paragraph">
                        <wp:posOffset>30480</wp:posOffset>
                      </wp:positionV>
                      <wp:extent cx="276225" cy="253365"/>
                      <wp:effectExtent l="0" t="0" r="9525"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0A128BD8" w14:textId="77777777" w:rsidR="00B37D07" w:rsidRPr="00A86E03" w:rsidRDefault="00B37D07" w:rsidP="008B3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41A4" id="_x0000_s1030" type="#_x0000_t202" style="position:absolute;margin-left:291.95pt;margin-top:2.4pt;width:21.75pt;height:1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">
                      <v:textbox>
                        <w:txbxContent>
                          <w:p w14:paraId="0A128BD8" w14:textId="77777777" w:rsidR="00B37D07" w:rsidRPr="00A86E03" w:rsidRDefault="00B37D07" w:rsidP="008B3A92"/>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AF98F45" wp14:editId="04C654A7">
                      <wp:simplePos x="0" y="0"/>
                      <wp:positionH relativeFrom="column">
                        <wp:posOffset>2112010</wp:posOffset>
                      </wp:positionH>
                      <wp:positionV relativeFrom="paragraph">
                        <wp:posOffset>30480</wp:posOffset>
                      </wp:positionV>
                      <wp:extent cx="276225" cy="253365"/>
                      <wp:effectExtent l="0" t="0" r="9525"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3365"/>
                              </a:xfrm>
                              <a:prstGeom prst="rect">
                                <a:avLst/>
                              </a:prstGeom>
                              <a:solidFill>
                                <a:srgbClr val="FFFFFF"/>
                              </a:solidFill>
                              <a:ln w="9525">
                                <a:solidFill>
                                  <a:srgbClr val="000000"/>
                                </a:solidFill>
                                <a:miter lim="800000"/>
                                <a:headEnd/>
                                <a:tailEnd/>
                              </a:ln>
                            </wps:spPr>
                            <wps:txbx>
                              <w:txbxContent>
                                <w:p w14:paraId="7A4FB98E" w14:textId="77777777" w:rsidR="00B37D07" w:rsidRPr="00A86E03" w:rsidRDefault="00B37D07" w:rsidP="008B3A9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98F45" id="_x0000_s1031" type="#_x0000_t202" style="position:absolute;margin-left:166.3pt;margin-top:2.4pt;width:21.75pt;height:1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">
                      <v:textbox>
                        <w:txbxContent>
                          <w:p w14:paraId="7A4FB98E" w14:textId="77777777" w:rsidR="00B37D07" w:rsidRPr="00A86E03" w:rsidRDefault="00B37D07" w:rsidP="008B3A92">
                            <w:r>
                              <w:t>X</w:t>
                            </w:r>
                          </w:p>
                        </w:txbxContent>
                      </v:textbox>
                    </v:shape>
                  </w:pict>
                </mc:Fallback>
              </mc:AlternateContent>
            </w:r>
          </w:p>
          <w:p w14:paraId="586AE6F4" w14:textId="77777777" w:rsidR="008B3A92" w:rsidRPr="00C04419" w:rsidRDefault="008B3A92" w:rsidP="0086432D">
            <w:pPr>
              <w:spacing w:line="240" w:lineRule="auto"/>
              <w:rPr>
                <w:rFonts w:ascii="Times New Roman" w:hAnsi="Times New Roman" w:cs="Times New Roman"/>
              </w:rPr>
            </w:pPr>
          </w:p>
          <w:p w14:paraId="182B0B4A"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Others: please, specify:</w:t>
            </w:r>
          </w:p>
        </w:tc>
      </w:tr>
      <w:tr w:rsidR="008B3A92" w:rsidRPr="00C04419" w14:paraId="79F5D1CE" w14:textId="77777777" w:rsidTr="008B3A92">
        <w:trPr>
          <w:trHeight w:val="440"/>
        </w:trPr>
        <w:tc>
          <w:tcPr>
            <w:tcW w:w="9288" w:type="dxa"/>
          </w:tcPr>
          <w:p w14:paraId="72D34700" w14:textId="77777777" w:rsidR="008B3A92" w:rsidRPr="00C04419" w:rsidRDefault="008B3A92" w:rsidP="0086432D">
            <w:pPr>
              <w:spacing w:line="240" w:lineRule="auto"/>
              <w:rPr>
                <w:rFonts w:ascii="Times New Roman" w:hAnsi="Times New Roman" w:cs="Times New Roman"/>
                <w:b/>
              </w:rPr>
            </w:pPr>
            <w:r w:rsidRPr="00C04419">
              <w:rPr>
                <w:rFonts w:ascii="Times New Roman" w:hAnsi="Times New Roman" w:cs="Times New Roman"/>
                <w:b/>
              </w:rPr>
              <w:t xml:space="preserve">Project Outcome  </w:t>
            </w:r>
            <w:r w:rsidRPr="005B1A9C">
              <w:rPr>
                <w:rFonts w:ascii="Times New Roman" w:hAnsi="Times New Roman" w:cs="Times New Roman"/>
                <w:b/>
                <w:i/>
              </w:rPr>
              <w:t>(Please, include as stated in the Logframe Matrix):</w:t>
            </w:r>
          </w:p>
          <w:p w14:paraId="2E57D0E6" w14:textId="77777777" w:rsidR="008B3A92" w:rsidRPr="00C04419" w:rsidRDefault="008B3A92" w:rsidP="0086432D">
            <w:pPr>
              <w:spacing w:after="120" w:line="240" w:lineRule="auto"/>
              <w:jc w:val="both"/>
              <w:rPr>
                <w:rFonts w:ascii="Times New Roman" w:hAnsi="Times New Roman" w:cs="Times New Roman"/>
                <w:b/>
              </w:rPr>
            </w:pPr>
            <w:r w:rsidRPr="00C04419">
              <w:rPr>
                <w:rFonts w:ascii="Times New Roman" w:hAnsi="Times New Roman" w:cs="Times New Roman"/>
                <w:b/>
              </w:rPr>
              <w:t>Sustainable and inclusive socio-economic development at the local level promoted by strengthening participatory governance and encouraging community-based initiatives in two oblasts (Chernivtsi and Odesa)</w:t>
            </w:r>
          </w:p>
        </w:tc>
      </w:tr>
      <w:tr w:rsidR="008B3A92" w:rsidRPr="00C04419" w14:paraId="7F38D015" w14:textId="77777777" w:rsidTr="008B3A92">
        <w:trPr>
          <w:trHeight w:val="1428"/>
        </w:trPr>
        <w:tc>
          <w:tcPr>
            <w:tcW w:w="9288" w:type="dxa"/>
          </w:tcPr>
          <w:p w14:paraId="667ECC43" w14:textId="77777777" w:rsidR="008B3A92" w:rsidRPr="00C04419" w:rsidRDefault="008B3A92" w:rsidP="0086432D">
            <w:pPr>
              <w:spacing w:line="240" w:lineRule="auto"/>
              <w:rPr>
                <w:rFonts w:ascii="Times New Roman" w:hAnsi="Times New Roman" w:cs="Times New Roman"/>
                <w:b/>
                <w:u w:val="single"/>
              </w:rPr>
            </w:pPr>
            <w:r w:rsidRPr="005B1A9C">
              <w:rPr>
                <w:rFonts w:ascii="Times New Roman" w:hAnsi="Times New Roman" w:cs="Times New Roman"/>
                <w:b/>
              </w:rPr>
              <w:lastRenderedPageBreak/>
              <w:t>For Final Evaluation/Review</w:t>
            </w:r>
            <w:r w:rsidRPr="005B1A9C">
              <w:rPr>
                <w:rStyle w:val="FootnoteReference"/>
                <w:rFonts w:ascii="Times New Roman" w:hAnsi="Times New Roman"/>
                <w:b/>
              </w:rPr>
              <w:footnoteReference w:id="1"/>
            </w:r>
            <w:r w:rsidRPr="005B1A9C">
              <w:rPr>
                <w:rFonts w:ascii="Times New Roman" w:hAnsi="Times New Roman" w:cs="Times New Roman"/>
                <w:b/>
              </w:rPr>
              <w:t>:</w:t>
            </w:r>
            <w:r w:rsidRPr="00C04419">
              <w:rPr>
                <w:rFonts w:ascii="Times New Roman" w:hAnsi="Times New Roman" w:cs="Times New Roman"/>
                <w:b/>
              </w:rPr>
              <w:t xml:space="preserve"> Project Outcome: To what extent has the project already achieved its outcome(s) according to the Logframe Matrix? </w:t>
            </w:r>
            <w:r w:rsidRPr="00C04419">
              <w:rPr>
                <w:rFonts w:ascii="Times New Roman" w:hAnsi="Times New Roman" w:cs="Times New Roman"/>
                <w:b/>
                <w:u w:val="single"/>
              </w:rPr>
              <w:t xml:space="preserve">Please, tick appropriate box </w:t>
            </w:r>
          </w:p>
          <w:p w14:paraId="296F0D11"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Outcome(s) was/were:</w:t>
            </w:r>
          </w:p>
          <w:tbl>
            <w:tblPr>
              <w:tblStyle w:val="TableGrid"/>
              <w:tblW w:w="0" w:type="auto"/>
              <w:tblLook w:val="04A0" w:firstRow="1" w:lastRow="0" w:firstColumn="1" w:lastColumn="0" w:noHBand="0" w:noVBand="1"/>
            </w:tblPr>
            <w:tblGrid>
              <w:gridCol w:w="2070"/>
              <w:gridCol w:w="2071"/>
              <w:gridCol w:w="2071"/>
              <w:gridCol w:w="2071"/>
            </w:tblGrid>
            <w:tr w:rsidR="008B3A92" w:rsidRPr="00C04419" w14:paraId="64A751B1" w14:textId="77777777" w:rsidTr="008B3A92">
              <w:tc>
                <w:tcPr>
                  <w:tcW w:w="2070" w:type="dxa"/>
                </w:tcPr>
                <w:p w14:paraId="24552024" w14:textId="77777777" w:rsidR="008B3A92" w:rsidRPr="00C04419" w:rsidRDefault="008B3A92" w:rsidP="0086432D">
                  <w:r w:rsidRPr="00C04419">
                    <w:t xml:space="preserve">Fully achieved: </w:t>
                  </w:r>
                </w:p>
              </w:tc>
              <w:tc>
                <w:tcPr>
                  <w:tcW w:w="2071" w:type="dxa"/>
                </w:tcPr>
                <w:p w14:paraId="70BECC2F" w14:textId="77777777" w:rsidR="008B3A92" w:rsidRDefault="008B3A92" w:rsidP="0086432D">
                  <w:r w:rsidRPr="00C04419">
                    <w:t xml:space="preserve">Almost achieved: </w:t>
                  </w:r>
                  <w:r>
                    <w:t>X</w:t>
                  </w:r>
                </w:p>
                <w:p w14:paraId="62AC0F5F" w14:textId="77777777" w:rsidR="008B3A92" w:rsidRPr="00C04419" w:rsidRDefault="008B3A92" w:rsidP="0086432D"/>
                <w:p w14:paraId="7DD6A9B7" w14:textId="77777777" w:rsidR="008B3A92" w:rsidRPr="00C04419" w:rsidRDefault="008B3A92" w:rsidP="0086432D"/>
              </w:tc>
              <w:tc>
                <w:tcPr>
                  <w:tcW w:w="2071" w:type="dxa"/>
                </w:tcPr>
                <w:p w14:paraId="2F39DB80" w14:textId="77777777" w:rsidR="008B3A92" w:rsidRPr="00C04419" w:rsidRDefault="008B3A92" w:rsidP="0086432D">
                  <w:r w:rsidRPr="00C04419">
                    <w:t>Partially achieved:</w:t>
                  </w:r>
                </w:p>
              </w:tc>
              <w:tc>
                <w:tcPr>
                  <w:tcW w:w="2071" w:type="dxa"/>
                </w:tcPr>
                <w:p w14:paraId="59A68774" w14:textId="77777777" w:rsidR="008B3A92" w:rsidRPr="00C04419" w:rsidRDefault="008B3A92" w:rsidP="0086432D">
                  <w:r w:rsidRPr="00C04419">
                    <w:t>Not achieved:</w:t>
                  </w:r>
                </w:p>
              </w:tc>
            </w:tr>
          </w:tbl>
          <w:p w14:paraId="01F5EA5E"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b/>
                <w:u w:val="single"/>
              </w:rPr>
              <w:t xml:space="preserve">Please, also explain your assessment: What exactly was achieved and why? If not achieved, why not? </w:t>
            </w:r>
          </w:p>
          <w:p w14:paraId="522CBD50" w14:textId="62A85237" w:rsidR="008B3A92" w:rsidRDefault="008B3A92" w:rsidP="0086432D">
            <w:pPr>
              <w:spacing w:after="0" w:line="240" w:lineRule="auto"/>
              <w:rPr>
                <w:rFonts w:ascii="Times New Roman" w:hAnsi="Times New Roman" w:cs="Times New Roman"/>
              </w:rPr>
            </w:pPr>
            <w:r>
              <w:rPr>
                <w:rFonts w:ascii="Times New Roman" w:hAnsi="Times New Roman" w:cs="Times New Roman"/>
              </w:rPr>
              <w:t>According to the Logic of Intervention, the expected results of the project are:</w:t>
            </w:r>
          </w:p>
          <w:p w14:paraId="19678381" w14:textId="6E66EC4F" w:rsidR="008B3A92" w:rsidRDefault="008B3A92" w:rsidP="0086432D">
            <w:pPr>
              <w:pStyle w:val="ListParagraph"/>
              <w:numPr>
                <w:ilvl w:val="0"/>
                <w:numId w:val="32"/>
              </w:numPr>
              <w:spacing w:after="0" w:line="240" w:lineRule="auto"/>
              <w:rPr>
                <w:rFonts w:ascii="Times New Roman" w:hAnsi="Times New Roman" w:cs="Times New Roman"/>
              </w:rPr>
            </w:pPr>
            <w:r w:rsidRPr="00D610A6">
              <w:rPr>
                <w:rFonts w:ascii="Times New Roman" w:hAnsi="Times New Roman" w:cs="Times New Roman"/>
              </w:rPr>
              <w:t>Increased public capacity and incentives for active monitoring of local development-related decision</w:t>
            </w:r>
            <w:r w:rsidR="00E8426C">
              <w:rPr>
                <w:rFonts w:ascii="Times New Roman" w:hAnsi="Times New Roman" w:cs="Times New Roman"/>
              </w:rPr>
              <w:t>-</w:t>
            </w:r>
            <w:r w:rsidRPr="00D610A6">
              <w:rPr>
                <w:rFonts w:ascii="Times New Roman" w:hAnsi="Times New Roman" w:cs="Times New Roman"/>
              </w:rPr>
              <w:t>making structures and procedures on local level;</w:t>
            </w:r>
          </w:p>
          <w:p w14:paraId="332CA363" w14:textId="77777777" w:rsidR="008B3A92" w:rsidRPr="00D610A6" w:rsidRDefault="008B3A92" w:rsidP="0086432D">
            <w:pPr>
              <w:spacing w:after="0" w:line="240" w:lineRule="auto"/>
              <w:jc w:val="both"/>
              <w:rPr>
                <w:rFonts w:ascii="Times New Roman" w:hAnsi="Times New Roman" w:cs="Times New Roman"/>
              </w:rPr>
            </w:pPr>
            <w:r>
              <w:rPr>
                <w:rFonts w:ascii="Times New Roman" w:hAnsi="Times New Roman" w:cs="Times New Roman"/>
              </w:rPr>
              <w:t>Transparent procedures, civic oversight over the project implementation, overcoming the mistrust to the public institutions are the main advantages of the project methodology according to the main stakeholders.</w:t>
            </w:r>
          </w:p>
          <w:p w14:paraId="5284D74B" w14:textId="77777777" w:rsidR="008B3A92" w:rsidRDefault="008B3A92" w:rsidP="0086432D">
            <w:pPr>
              <w:pStyle w:val="ListParagraph"/>
              <w:numPr>
                <w:ilvl w:val="0"/>
                <w:numId w:val="32"/>
              </w:numPr>
              <w:spacing w:after="0" w:line="240" w:lineRule="auto"/>
              <w:rPr>
                <w:rFonts w:ascii="Times New Roman" w:hAnsi="Times New Roman" w:cs="Times New Roman"/>
              </w:rPr>
            </w:pPr>
            <w:r w:rsidRPr="00D610A6">
              <w:rPr>
                <w:rFonts w:ascii="Times New Roman" w:hAnsi="Times New Roman" w:cs="Times New Roman"/>
              </w:rPr>
              <w:t>Enhanced advocacy and lobbying skills and capacity among (community-based) civil society authorities and local authorities;</w:t>
            </w:r>
          </w:p>
          <w:p w14:paraId="4D443947" w14:textId="247350E8" w:rsidR="008B3A92" w:rsidRPr="00FE1588" w:rsidRDefault="008B3A92" w:rsidP="0086432D">
            <w:pPr>
              <w:spacing w:after="0" w:line="240" w:lineRule="auto"/>
              <w:rPr>
                <w:rFonts w:ascii="Times New Roman" w:hAnsi="Times New Roman" w:cs="Times New Roman"/>
              </w:rPr>
            </w:pPr>
            <w:r>
              <w:rPr>
                <w:rFonts w:ascii="Times New Roman" w:hAnsi="Times New Roman" w:cs="Times New Roman"/>
              </w:rPr>
              <w:t>Strong capacity building components and complex procedures that required additional skills from the local stakeholders resulted in their strengthened capacity in advocacy and lobbying (e.g. strengthened public speaking and negotiation skills, project management, budgeting, digital literacy, event management expertise).</w:t>
            </w:r>
          </w:p>
          <w:p w14:paraId="4D563B40" w14:textId="77777777" w:rsidR="008B3A92" w:rsidRDefault="008B3A92" w:rsidP="0086432D">
            <w:pPr>
              <w:pStyle w:val="ListParagraph"/>
              <w:numPr>
                <w:ilvl w:val="0"/>
                <w:numId w:val="32"/>
              </w:numPr>
              <w:spacing w:after="0" w:line="240" w:lineRule="auto"/>
              <w:rPr>
                <w:rFonts w:ascii="Times New Roman" w:hAnsi="Times New Roman" w:cs="Times New Roman"/>
              </w:rPr>
            </w:pPr>
            <w:r w:rsidRPr="00D610A6">
              <w:rPr>
                <w:rFonts w:ascii="Times New Roman" w:hAnsi="Times New Roman" w:cs="Times New Roman"/>
              </w:rPr>
              <w:t>Institutionalized dialogue between relevant stakeholders with the view to ensuring sustainable social, economic and environmental development at the local level;</w:t>
            </w:r>
          </w:p>
          <w:p w14:paraId="002BD3A8" w14:textId="75AB8CEB" w:rsidR="008B3A92" w:rsidRPr="00FE1588" w:rsidRDefault="008B3A92" w:rsidP="0086432D">
            <w:pPr>
              <w:spacing w:after="0" w:line="240" w:lineRule="auto"/>
              <w:rPr>
                <w:rFonts w:ascii="Times New Roman" w:hAnsi="Times New Roman" w:cs="Times New Roman"/>
              </w:rPr>
            </w:pPr>
            <w:r>
              <w:rPr>
                <w:rFonts w:ascii="Times New Roman" w:hAnsi="Times New Roman" w:cs="Times New Roman"/>
              </w:rPr>
              <w:t>Collaborative decision</w:t>
            </w:r>
            <w:r w:rsidR="00E8426C">
              <w:rPr>
                <w:rFonts w:ascii="Times New Roman" w:hAnsi="Times New Roman" w:cs="Times New Roman"/>
              </w:rPr>
              <w:t>-</w:t>
            </w:r>
            <w:r>
              <w:rPr>
                <w:rFonts w:ascii="Times New Roman" w:hAnsi="Times New Roman" w:cs="Times New Roman"/>
              </w:rPr>
              <w:t xml:space="preserve">making approach </w:t>
            </w:r>
            <w:r w:rsidR="00E8426C">
              <w:rPr>
                <w:rFonts w:ascii="Times New Roman" w:hAnsi="Times New Roman" w:cs="Times New Roman"/>
              </w:rPr>
              <w:t>was</w:t>
            </w:r>
            <w:r>
              <w:rPr>
                <w:rFonts w:ascii="Times New Roman" w:hAnsi="Times New Roman" w:cs="Times New Roman"/>
              </w:rPr>
              <w:t xml:space="preserve"> applied at all stages of the project implementation. According to the different stakeholders</w:t>
            </w:r>
            <w:r w:rsidR="00E8426C">
              <w:rPr>
                <w:rFonts w:ascii="Times New Roman" w:hAnsi="Times New Roman" w:cs="Times New Roman"/>
              </w:rPr>
              <w:t>,</w:t>
            </w:r>
            <w:r>
              <w:rPr>
                <w:rFonts w:ascii="Times New Roman" w:hAnsi="Times New Roman" w:cs="Times New Roman"/>
              </w:rPr>
              <w:t xml:space="preserve"> all parties equally participated in the prioritizing of the local development needs, the negotiation of the project ideas, selection of the final proposals for seed granting, solving the operational challenges appearing during the implementation phase, providing data for monitoring and reporting etc. The coherent and timely project implementation </w:t>
            </w:r>
            <w:r w:rsidR="00E8426C">
              <w:rPr>
                <w:rFonts w:ascii="Times New Roman" w:hAnsi="Times New Roman" w:cs="Times New Roman"/>
              </w:rPr>
              <w:t>became</w:t>
            </w:r>
            <w:r>
              <w:rPr>
                <w:rFonts w:ascii="Times New Roman" w:hAnsi="Times New Roman" w:cs="Times New Roman"/>
              </w:rPr>
              <w:t xml:space="preserve"> possible because of the continuous consultations of collaborative bodies established within the project (local development forums, regional and local resource centers, regular board meetings of the main partners). </w:t>
            </w:r>
            <w:r w:rsidR="00E8426C">
              <w:rPr>
                <w:rFonts w:ascii="Times New Roman" w:hAnsi="Times New Roman" w:cs="Times New Roman"/>
              </w:rPr>
              <w:t>The m</w:t>
            </w:r>
            <w:r>
              <w:rPr>
                <w:rFonts w:ascii="Times New Roman" w:hAnsi="Times New Roman" w:cs="Times New Roman"/>
              </w:rPr>
              <w:t xml:space="preserve">ain success of the project methodology: with </w:t>
            </w:r>
            <w:r w:rsidR="00E8426C">
              <w:rPr>
                <w:rFonts w:ascii="Times New Roman" w:hAnsi="Times New Roman" w:cs="Times New Roman"/>
              </w:rPr>
              <w:t xml:space="preserve">a </w:t>
            </w:r>
            <w:r>
              <w:rPr>
                <w:rFonts w:ascii="Times New Roman" w:hAnsi="Times New Roman" w:cs="Times New Roman"/>
              </w:rPr>
              <w:t>comparatively small share of the grant contribution</w:t>
            </w:r>
            <w:r w:rsidR="00E8426C">
              <w:rPr>
                <w:rFonts w:ascii="Times New Roman" w:hAnsi="Times New Roman" w:cs="Times New Roman"/>
              </w:rPr>
              <w:t>, a</w:t>
            </w:r>
            <w:r>
              <w:rPr>
                <w:rFonts w:ascii="Times New Roman" w:hAnsi="Times New Roman" w:cs="Times New Roman"/>
              </w:rPr>
              <w:t xml:space="preserve"> majority of the local communities attracted two to three time</w:t>
            </w:r>
            <w:r w:rsidR="00E8426C">
              <w:rPr>
                <w:rFonts w:ascii="Times New Roman" w:hAnsi="Times New Roman" w:cs="Times New Roman"/>
              </w:rPr>
              <w:t>s</w:t>
            </w:r>
            <w:r>
              <w:rPr>
                <w:rFonts w:ascii="Times New Roman" w:hAnsi="Times New Roman" w:cs="Times New Roman"/>
              </w:rPr>
              <w:t xml:space="preserve"> larger investments from the regional or local budgets – a proven evidence of their growing capacity and emerging opportunities for future development initiatives.  </w:t>
            </w:r>
            <w:r w:rsidR="00E8426C">
              <w:rPr>
                <w:rFonts w:ascii="Times New Roman" w:hAnsi="Times New Roman" w:cs="Times New Roman"/>
              </w:rPr>
              <w:t>The m</w:t>
            </w:r>
            <w:r>
              <w:rPr>
                <w:rFonts w:ascii="Times New Roman" w:hAnsi="Times New Roman" w:cs="Times New Roman"/>
              </w:rPr>
              <w:t xml:space="preserve">ain challenges that remain at the local level are: lack of the mid- or long- term policy documents that reflect strategic thinking of the community leaders on the development issues; lack of resources (budget, infrastructure, institutional capacity) to ensure the realization of the sustainable development goals in the communities not yet willing to participate in the decentralization process in Ukraine (mainly in </w:t>
            </w:r>
            <w:r w:rsidR="00F823F5">
              <w:rPr>
                <w:rFonts w:ascii="Times New Roman" w:hAnsi="Times New Roman" w:cs="Times New Roman"/>
              </w:rPr>
              <w:t>Odesa</w:t>
            </w:r>
            <w:r>
              <w:rPr>
                <w:rFonts w:ascii="Times New Roman" w:hAnsi="Times New Roman" w:cs="Times New Roman"/>
              </w:rPr>
              <w:t xml:space="preserve"> oblast). </w:t>
            </w:r>
          </w:p>
          <w:p w14:paraId="2C63797F" w14:textId="77777777" w:rsidR="008B3A92" w:rsidRPr="00121EDA" w:rsidRDefault="008B3A92" w:rsidP="0086432D">
            <w:pPr>
              <w:spacing w:after="0" w:line="240" w:lineRule="auto"/>
              <w:rPr>
                <w:rFonts w:ascii="Times New Roman" w:hAnsi="Times New Roman" w:cs="Times New Roman"/>
                <w:b/>
              </w:rPr>
            </w:pPr>
          </w:p>
        </w:tc>
      </w:tr>
      <w:tr w:rsidR="008B3A92" w:rsidRPr="00C04419" w14:paraId="6741A251" w14:textId="77777777" w:rsidTr="008B3A92">
        <w:trPr>
          <w:trHeight w:val="1790"/>
        </w:trPr>
        <w:tc>
          <w:tcPr>
            <w:tcW w:w="9288" w:type="dxa"/>
          </w:tcPr>
          <w:p w14:paraId="4193A0C7" w14:textId="77777777" w:rsidR="008B3A92" w:rsidRPr="00C04419" w:rsidRDefault="008B3A92" w:rsidP="0086432D">
            <w:pPr>
              <w:spacing w:line="240" w:lineRule="auto"/>
              <w:rPr>
                <w:rFonts w:ascii="Times New Roman" w:hAnsi="Times New Roman" w:cs="Times New Roman"/>
                <w:b/>
                <w:u w:val="single"/>
              </w:rPr>
            </w:pPr>
            <w:r w:rsidRPr="00C04419">
              <w:rPr>
                <w:rFonts w:ascii="Times New Roman" w:hAnsi="Times New Roman" w:cs="Times New Roman"/>
                <w:b/>
              </w:rPr>
              <w:t>Project Outputs: To what extent has the project already achieved its outputs</w:t>
            </w:r>
            <w:r w:rsidRPr="00C04419">
              <w:rPr>
                <w:rStyle w:val="FootnoteReference"/>
                <w:rFonts w:ascii="Times New Roman" w:hAnsi="Times New Roman"/>
                <w:b/>
              </w:rPr>
              <w:footnoteReference w:id="2"/>
            </w:r>
            <w:r w:rsidRPr="00C04419">
              <w:rPr>
                <w:rFonts w:ascii="Times New Roman" w:hAnsi="Times New Roman" w:cs="Times New Roman"/>
                <w:b/>
              </w:rPr>
              <w:t xml:space="preserve"> according to the LogframeMatrix ?</w:t>
            </w:r>
            <w:r w:rsidRPr="00C04419">
              <w:rPr>
                <w:rFonts w:ascii="Times New Roman" w:hAnsi="Times New Roman" w:cs="Times New Roman"/>
                <w:b/>
                <w:u w:val="single"/>
              </w:rPr>
              <w:t>Please, tick appropriate boxes</w:t>
            </w:r>
          </w:p>
          <w:p w14:paraId="578BC28A" w14:textId="77777777" w:rsidR="008B3A92" w:rsidRPr="00C04419" w:rsidRDefault="008B3A92" w:rsidP="0086432D">
            <w:pPr>
              <w:spacing w:line="240" w:lineRule="auto"/>
              <w:rPr>
                <w:rFonts w:ascii="Times New Roman" w:hAnsi="Times New Roman" w:cs="Times New Roman"/>
                <w:b/>
              </w:rPr>
            </w:pPr>
            <w:r w:rsidRPr="00C04419">
              <w:rPr>
                <w:rFonts w:ascii="Times New Roman" w:hAnsi="Times New Roman" w:cs="Times New Roman"/>
                <w:b/>
              </w:rPr>
              <w:t xml:space="preserve">Output 1 </w:t>
            </w:r>
            <w:r w:rsidRPr="005B1A9C">
              <w:rPr>
                <w:rFonts w:ascii="Times New Roman" w:hAnsi="Times New Roman" w:cs="Times New Roman"/>
                <w:b/>
                <w:i/>
              </w:rPr>
              <w:t>(Please, include as stated in the Logframe Matrix):</w:t>
            </w:r>
            <w:r>
              <w:rPr>
                <w:rFonts w:ascii="Times New Roman" w:hAnsi="Times New Roman" w:cs="Times New Roman"/>
                <w:b/>
                <w:i/>
                <w:lang w:val="uk-UA"/>
              </w:rPr>
              <w:t xml:space="preserve"> </w:t>
            </w:r>
            <w:r w:rsidRPr="00C04419">
              <w:rPr>
                <w:rFonts w:ascii="Times New Roman" w:hAnsi="Times New Roman" w:cs="Times New Roman"/>
                <w:b/>
              </w:rPr>
              <w:t>The capacity of local communities, local authorities and universities in applying community led development, participatory governance and service delivery is strengthened.</w:t>
            </w:r>
          </w:p>
          <w:p w14:paraId="27B31694"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Output was:</w:t>
            </w:r>
          </w:p>
          <w:tbl>
            <w:tblPr>
              <w:tblStyle w:val="TableGrid"/>
              <w:tblW w:w="0" w:type="auto"/>
              <w:tblLook w:val="04A0" w:firstRow="1" w:lastRow="0" w:firstColumn="1" w:lastColumn="0" w:noHBand="0" w:noVBand="1"/>
            </w:tblPr>
            <w:tblGrid>
              <w:gridCol w:w="2070"/>
              <w:gridCol w:w="2071"/>
              <w:gridCol w:w="2071"/>
              <w:gridCol w:w="2071"/>
            </w:tblGrid>
            <w:tr w:rsidR="008B3A92" w:rsidRPr="00C04419" w14:paraId="15D65DEE" w14:textId="77777777" w:rsidTr="008B3A92">
              <w:tc>
                <w:tcPr>
                  <w:tcW w:w="2070" w:type="dxa"/>
                </w:tcPr>
                <w:p w14:paraId="1C75FB91" w14:textId="77777777" w:rsidR="008B3A92" w:rsidRPr="00C04419" w:rsidRDefault="008B3A92" w:rsidP="0086432D">
                  <w:r>
                    <w:lastRenderedPageBreak/>
                    <w:t xml:space="preserve">Fully achieved: </w:t>
                  </w:r>
                </w:p>
                <w:p w14:paraId="7540AE4F" w14:textId="77777777" w:rsidR="008B3A92" w:rsidRPr="00C04419" w:rsidRDefault="008B3A92" w:rsidP="0086432D"/>
              </w:tc>
              <w:tc>
                <w:tcPr>
                  <w:tcW w:w="2071" w:type="dxa"/>
                </w:tcPr>
                <w:p w14:paraId="4D6BF539" w14:textId="77777777" w:rsidR="008B3A92" w:rsidRPr="00C04419" w:rsidRDefault="008B3A92" w:rsidP="0086432D">
                  <w:r w:rsidRPr="00C04419">
                    <w:t>Almost achieved:</w:t>
                  </w:r>
                  <w:r w:rsidRPr="00F601AD">
                    <w:t>X</w:t>
                  </w:r>
                </w:p>
              </w:tc>
              <w:tc>
                <w:tcPr>
                  <w:tcW w:w="2071" w:type="dxa"/>
                </w:tcPr>
                <w:p w14:paraId="41AB7488" w14:textId="77777777" w:rsidR="008B3A92" w:rsidRPr="00C04419" w:rsidRDefault="008B3A92" w:rsidP="0086432D">
                  <w:r w:rsidRPr="00C04419">
                    <w:t>Partially achieved:</w:t>
                  </w:r>
                </w:p>
              </w:tc>
              <w:tc>
                <w:tcPr>
                  <w:tcW w:w="2071" w:type="dxa"/>
                </w:tcPr>
                <w:p w14:paraId="69A263AA" w14:textId="77777777" w:rsidR="008B3A92" w:rsidRPr="00C04419" w:rsidRDefault="008B3A92" w:rsidP="0086432D">
                  <w:r w:rsidRPr="00C04419">
                    <w:t>Not achieved:</w:t>
                  </w:r>
                </w:p>
              </w:tc>
            </w:tr>
          </w:tbl>
          <w:p w14:paraId="5BDE3FE3"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b/>
                <w:u w:val="single"/>
              </w:rPr>
              <w:t>Please, explain your assessment:</w:t>
            </w:r>
            <w:r w:rsidRPr="00C04419">
              <w:rPr>
                <w:rFonts w:ascii="Times New Roman" w:hAnsi="Times New Roman" w:cs="Times New Roman"/>
              </w:rPr>
              <w:t xml:space="preserve"> (Please, consider description of output and relevant indicators)</w:t>
            </w:r>
          </w:p>
          <w:p w14:paraId="7845CBCA" w14:textId="0249DD2F" w:rsidR="008B3A92" w:rsidRPr="001F57F1" w:rsidRDefault="008B3A92" w:rsidP="0086432D">
            <w:pPr>
              <w:spacing w:line="240" w:lineRule="auto"/>
              <w:jc w:val="both"/>
              <w:rPr>
                <w:rFonts w:ascii="Times New Roman" w:hAnsi="Times New Roman" w:cs="Times New Roman"/>
              </w:rPr>
            </w:pPr>
            <w:r w:rsidRPr="001F57F1">
              <w:rPr>
                <w:rFonts w:ascii="Times New Roman" w:hAnsi="Times New Roman" w:cs="Times New Roman"/>
              </w:rPr>
              <w:t>As of August 2019</w:t>
            </w:r>
            <w:r w:rsidR="00E8426C">
              <w:rPr>
                <w:rFonts w:ascii="Times New Roman" w:hAnsi="Times New Roman" w:cs="Times New Roman"/>
              </w:rPr>
              <w:t>,</w:t>
            </w:r>
            <w:r w:rsidRPr="001F57F1">
              <w:rPr>
                <w:rFonts w:ascii="Times New Roman" w:hAnsi="Times New Roman" w:cs="Times New Roman"/>
              </w:rPr>
              <w:t xml:space="preserve"> the project is meeting the majority of target indicators for Output 1 (the progress is tracked in Annex 5). At the same time</w:t>
            </w:r>
            <w:r w:rsidR="00E8426C">
              <w:rPr>
                <w:rFonts w:ascii="Times New Roman" w:hAnsi="Times New Roman" w:cs="Times New Roman"/>
              </w:rPr>
              <w:t>,</w:t>
            </w:r>
            <w:r w:rsidRPr="001F57F1">
              <w:rPr>
                <w:rFonts w:ascii="Times New Roman" w:hAnsi="Times New Roman" w:cs="Times New Roman"/>
              </w:rPr>
              <w:t xml:space="preserve"> </w:t>
            </w:r>
            <w:r>
              <w:rPr>
                <w:rFonts w:ascii="Times New Roman" w:hAnsi="Times New Roman" w:cs="Times New Roman"/>
              </w:rPr>
              <w:t xml:space="preserve">in </w:t>
            </w:r>
            <w:r w:rsidRPr="001F57F1">
              <w:rPr>
                <w:rFonts w:ascii="Times New Roman" w:hAnsi="Times New Roman" w:cs="Times New Roman"/>
              </w:rPr>
              <w:t>the LogFrame matrix the qualitative target indicators that measure the capacity of the local institutions are missing. Therefore</w:t>
            </w:r>
            <w:r w:rsidR="00E8426C">
              <w:rPr>
                <w:rFonts w:ascii="Times New Roman" w:hAnsi="Times New Roman" w:cs="Times New Roman"/>
              </w:rPr>
              <w:t>,</w:t>
            </w:r>
            <w:r w:rsidRPr="001F57F1">
              <w:rPr>
                <w:rFonts w:ascii="Times New Roman" w:hAnsi="Times New Roman" w:cs="Times New Roman"/>
              </w:rPr>
              <w:t xml:space="preserve"> the relevant data collection within the project</w:t>
            </w:r>
            <w:r w:rsidR="00E8426C">
              <w:rPr>
                <w:rFonts w:ascii="Times New Roman" w:hAnsi="Times New Roman" w:cs="Times New Roman"/>
              </w:rPr>
              <w:t>’s</w:t>
            </w:r>
            <w:r w:rsidRPr="001F57F1">
              <w:rPr>
                <w:rFonts w:ascii="Times New Roman" w:hAnsi="Times New Roman" w:cs="Times New Roman"/>
              </w:rPr>
              <w:t xml:space="preserve"> monitoring and evaluation process was limited. Data collected during the field study of this evaluation indicate that the capacity of the local organizations increased significantly (namely negotiation and advocacy skills </w:t>
            </w:r>
            <w:r>
              <w:rPr>
                <w:rFonts w:ascii="Times New Roman" w:hAnsi="Times New Roman" w:cs="Times New Roman"/>
              </w:rPr>
              <w:t>of the local decision makers have been strengthened</w:t>
            </w:r>
            <w:r w:rsidRPr="001F57F1">
              <w:rPr>
                <w:rFonts w:ascii="Times New Roman" w:hAnsi="Times New Roman" w:cs="Times New Roman"/>
              </w:rPr>
              <w:t xml:space="preserve">; collaborative </w:t>
            </w:r>
            <w:r>
              <w:rPr>
                <w:rFonts w:ascii="Times New Roman" w:hAnsi="Times New Roman" w:cs="Times New Roman"/>
              </w:rPr>
              <w:t>solutions</w:t>
            </w:r>
            <w:r w:rsidRPr="001F57F1">
              <w:rPr>
                <w:rFonts w:ascii="Times New Roman" w:hAnsi="Times New Roman" w:cs="Times New Roman"/>
              </w:rPr>
              <w:t xml:space="preserve"> ha</w:t>
            </w:r>
            <w:r w:rsidR="00E8426C">
              <w:rPr>
                <w:rFonts w:ascii="Times New Roman" w:hAnsi="Times New Roman" w:cs="Times New Roman"/>
              </w:rPr>
              <w:t>ve</w:t>
            </w:r>
            <w:r w:rsidRPr="001F57F1">
              <w:rPr>
                <w:rFonts w:ascii="Times New Roman" w:hAnsi="Times New Roman" w:cs="Times New Roman"/>
              </w:rPr>
              <w:t xml:space="preserve"> become a common practice within the project; participatory decision</w:t>
            </w:r>
            <w:r w:rsidR="00E8426C">
              <w:rPr>
                <w:rFonts w:ascii="Times New Roman" w:hAnsi="Times New Roman" w:cs="Times New Roman"/>
              </w:rPr>
              <w:t>-</w:t>
            </w:r>
            <w:r w:rsidRPr="001F57F1">
              <w:rPr>
                <w:rFonts w:ascii="Times New Roman" w:hAnsi="Times New Roman" w:cs="Times New Roman"/>
              </w:rPr>
              <w:t xml:space="preserve">making mechanisms </w:t>
            </w:r>
            <w:r w:rsidR="00E8426C">
              <w:rPr>
                <w:rFonts w:ascii="Times New Roman" w:hAnsi="Times New Roman" w:cs="Times New Roman"/>
              </w:rPr>
              <w:t xml:space="preserve">have </w:t>
            </w:r>
            <w:r>
              <w:rPr>
                <w:rFonts w:ascii="Times New Roman" w:hAnsi="Times New Roman" w:cs="Times New Roman"/>
              </w:rPr>
              <w:t>proven</w:t>
            </w:r>
            <w:r w:rsidRPr="001F57F1">
              <w:rPr>
                <w:rFonts w:ascii="Times New Roman" w:hAnsi="Times New Roman" w:cs="Times New Roman"/>
              </w:rPr>
              <w:t xml:space="preserve"> </w:t>
            </w:r>
            <w:r w:rsidR="00E8426C">
              <w:rPr>
                <w:rFonts w:ascii="Times New Roman" w:hAnsi="Times New Roman" w:cs="Times New Roman"/>
              </w:rPr>
              <w:t>their</w:t>
            </w:r>
            <w:r w:rsidRPr="001F57F1">
              <w:rPr>
                <w:rFonts w:ascii="Times New Roman" w:hAnsi="Times New Roman" w:cs="Times New Roman"/>
              </w:rPr>
              <w:t xml:space="preserve"> efficien</w:t>
            </w:r>
            <w:r>
              <w:rPr>
                <w:rFonts w:ascii="Times New Roman" w:hAnsi="Times New Roman" w:cs="Times New Roman"/>
              </w:rPr>
              <w:t>cy</w:t>
            </w:r>
            <w:r w:rsidRPr="001F57F1">
              <w:rPr>
                <w:rFonts w:ascii="Times New Roman" w:hAnsi="Times New Roman" w:cs="Times New Roman"/>
              </w:rPr>
              <w:t xml:space="preserve"> (forums for local development, meetings of the coordination bodies, public oversight over the microproject implementation, etc.)</w:t>
            </w:r>
            <w:r>
              <w:rPr>
                <w:rFonts w:ascii="Times New Roman" w:hAnsi="Times New Roman" w:cs="Times New Roman"/>
              </w:rPr>
              <w:t>; grassroot</w:t>
            </w:r>
            <w:r w:rsidR="00E8426C">
              <w:rPr>
                <w:rFonts w:ascii="Times New Roman" w:hAnsi="Times New Roman" w:cs="Times New Roman"/>
              </w:rPr>
              <w:t>s</w:t>
            </w:r>
            <w:r>
              <w:rPr>
                <w:rFonts w:ascii="Times New Roman" w:hAnsi="Times New Roman" w:cs="Times New Roman"/>
              </w:rPr>
              <w:t xml:space="preserve"> leaders perform as equal participants </w:t>
            </w:r>
            <w:r w:rsidR="00E8426C">
              <w:rPr>
                <w:rFonts w:ascii="Times New Roman" w:hAnsi="Times New Roman" w:cs="Times New Roman"/>
              </w:rPr>
              <w:t>in</w:t>
            </w:r>
            <w:r>
              <w:rPr>
                <w:rFonts w:ascii="Times New Roman" w:hAnsi="Times New Roman" w:cs="Times New Roman"/>
              </w:rPr>
              <w:t xml:space="preserve"> the joint initiatives; local community members recognize their ownership over the micro projects</w:t>
            </w:r>
            <w:r w:rsidR="00E8426C">
              <w:rPr>
                <w:rFonts w:ascii="Times New Roman" w:hAnsi="Times New Roman" w:cs="Times New Roman"/>
              </w:rPr>
              <w:t>’</w:t>
            </w:r>
            <w:r>
              <w:rPr>
                <w:rFonts w:ascii="Times New Roman" w:hAnsi="Times New Roman" w:cs="Times New Roman"/>
              </w:rPr>
              <w:t xml:space="preserve"> final implementation results. </w:t>
            </w:r>
          </w:p>
          <w:p w14:paraId="28A80CE7" w14:textId="77777777" w:rsidR="008B3A92" w:rsidRPr="00C04419" w:rsidRDefault="008B3A92" w:rsidP="0086432D">
            <w:pPr>
              <w:spacing w:line="240" w:lineRule="auto"/>
              <w:rPr>
                <w:rFonts w:ascii="Times New Roman" w:hAnsi="Times New Roman" w:cs="Times New Roman"/>
                <w:b/>
              </w:rPr>
            </w:pPr>
            <w:r w:rsidRPr="00C04419">
              <w:rPr>
                <w:rFonts w:ascii="Times New Roman" w:hAnsi="Times New Roman" w:cs="Times New Roman"/>
                <w:b/>
              </w:rPr>
              <w:t xml:space="preserve">Output 2 </w:t>
            </w:r>
            <w:r w:rsidRPr="005B1A9C">
              <w:rPr>
                <w:rFonts w:ascii="Times New Roman" w:hAnsi="Times New Roman" w:cs="Times New Roman"/>
                <w:b/>
                <w:i/>
              </w:rPr>
              <w:t>(Please, include as stated in the Logframe Matrix)</w:t>
            </w:r>
            <w:r w:rsidRPr="005B1A9C">
              <w:rPr>
                <w:rFonts w:ascii="Times New Roman" w:hAnsi="Times New Roman" w:cs="Times New Roman"/>
                <w:b/>
              </w:rPr>
              <w:t>:</w:t>
            </w:r>
          </w:p>
          <w:p w14:paraId="5203D1F5" w14:textId="77777777" w:rsidR="008B3A92" w:rsidRPr="00C04419" w:rsidRDefault="008B3A92" w:rsidP="0086432D">
            <w:pPr>
              <w:spacing w:after="0" w:line="240" w:lineRule="auto"/>
              <w:jc w:val="both"/>
              <w:rPr>
                <w:rFonts w:ascii="Times New Roman" w:hAnsi="Times New Roman" w:cs="Times New Roman"/>
                <w:b/>
              </w:rPr>
            </w:pPr>
            <w:r w:rsidRPr="00C04419">
              <w:rPr>
                <w:rFonts w:ascii="Times New Roman" w:hAnsi="Times New Roman" w:cs="Times New Roman"/>
                <w:b/>
              </w:rPr>
              <w:t>Small farm and non-farm business development is promoted in rural and urban areas</w:t>
            </w:r>
          </w:p>
          <w:p w14:paraId="779A8E40"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Output 2 was:</w:t>
            </w:r>
          </w:p>
          <w:tbl>
            <w:tblPr>
              <w:tblStyle w:val="TableGrid"/>
              <w:tblW w:w="0" w:type="auto"/>
              <w:tblLook w:val="04A0" w:firstRow="1" w:lastRow="0" w:firstColumn="1" w:lastColumn="0" w:noHBand="0" w:noVBand="1"/>
            </w:tblPr>
            <w:tblGrid>
              <w:gridCol w:w="2070"/>
              <w:gridCol w:w="2071"/>
              <w:gridCol w:w="2071"/>
              <w:gridCol w:w="2071"/>
            </w:tblGrid>
            <w:tr w:rsidR="008B3A92" w:rsidRPr="00C04419" w14:paraId="360E5BD0" w14:textId="77777777" w:rsidTr="008B3A92">
              <w:tc>
                <w:tcPr>
                  <w:tcW w:w="2070" w:type="dxa"/>
                </w:tcPr>
                <w:p w14:paraId="7F501CD1" w14:textId="77777777" w:rsidR="008B3A92" w:rsidRPr="00C04419" w:rsidRDefault="008B3A92" w:rsidP="0086432D">
                  <w:r>
                    <w:t xml:space="preserve">Fully achieved: </w:t>
                  </w:r>
                </w:p>
                <w:p w14:paraId="3F6E6999" w14:textId="77777777" w:rsidR="008B3A92" w:rsidRPr="00C04419" w:rsidRDefault="008B3A92" w:rsidP="0086432D"/>
              </w:tc>
              <w:tc>
                <w:tcPr>
                  <w:tcW w:w="2071" w:type="dxa"/>
                </w:tcPr>
                <w:p w14:paraId="09D5ED2D" w14:textId="144F83D9" w:rsidR="008B3A92" w:rsidRPr="00C04419" w:rsidRDefault="008B3A92" w:rsidP="0086432D">
                  <w:r w:rsidRPr="00C04419">
                    <w:t>Almost achieved:</w:t>
                  </w:r>
                  <w:r w:rsidR="00E8426C">
                    <w:t xml:space="preserve"> </w:t>
                  </w:r>
                  <w:r w:rsidRPr="005E7F98">
                    <w:t>X</w:t>
                  </w:r>
                </w:p>
              </w:tc>
              <w:tc>
                <w:tcPr>
                  <w:tcW w:w="2071" w:type="dxa"/>
                </w:tcPr>
                <w:p w14:paraId="6EF87B9C" w14:textId="77777777" w:rsidR="008B3A92" w:rsidRPr="00C04419" w:rsidRDefault="008B3A92" w:rsidP="0086432D">
                  <w:r w:rsidRPr="00C04419">
                    <w:t>Partially achieved:</w:t>
                  </w:r>
                </w:p>
              </w:tc>
              <w:tc>
                <w:tcPr>
                  <w:tcW w:w="2071" w:type="dxa"/>
                </w:tcPr>
                <w:p w14:paraId="4DAB0C94" w14:textId="77777777" w:rsidR="008B3A92" w:rsidRPr="00C04419" w:rsidRDefault="008B3A92" w:rsidP="0086432D">
                  <w:r w:rsidRPr="00C04419">
                    <w:t>Not achieved:</w:t>
                  </w:r>
                </w:p>
              </w:tc>
            </w:tr>
          </w:tbl>
          <w:p w14:paraId="5FE5106E"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b/>
                <w:u w:val="single"/>
              </w:rPr>
              <w:t xml:space="preserve">Please, explain your assessment: </w:t>
            </w:r>
            <w:r w:rsidRPr="00C04419">
              <w:rPr>
                <w:rFonts w:ascii="Times New Roman" w:hAnsi="Times New Roman" w:cs="Times New Roman"/>
              </w:rPr>
              <w:t>(Please, consider description of output and relevant indicators)</w:t>
            </w:r>
          </w:p>
          <w:p w14:paraId="71B42BF1" w14:textId="193320AC" w:rsidR="008B3A92" w:rsidRDefault="008B3A92" w:rsidP="0086432D">
            <w:pPr>
              <w:spacing w:line="240" w:lineRule="auto"/>
              <w:jc w:val="both"/>
              <w:rPr>
                <w:rFonts w:ascii="Times New Roman" w:hAnsi="Times New Roman" w:cs="Times New Roman"/>
              </w:rPr>
            </w:pPr>
            <w:r>
              <w:rPr>
                <w:rFonts w:ascii="Times New Roman" w:hAnsi="Times New Roman" w:cs="Times New Roman"/>
              </w:rPr>
              <w:t>Similar to Output 1, a</w:t>
            </w:r>
            <w:r w:rsidRPr="001F57F1">
              <w:rPr>
                <w:rFonts w:ascii="Times New Roman" w:hAnsi="Times New Roman" w:cs="Times New Roman"/>
              </w:rPr>
              <w:t xml:space="preserve">s of August 2019 the project is meeting the majority of target indicators for Output </w:t>
            </w:r>
            <w:r>
              <w:rPr>
                <w:rFonts w:ascii="Times New Roman" w:hAnsi="Times New Roman" w:cs="Times New Roman"/>
              </w:rPr>
              <w:t>2</w:t>
            </w:r>
            <w:r w:rsidRPr="001F57F1">
              <w:rPr>
                <w:rFonts w:ascii="Times New Roman" w:hAnsi="Times New Roman" w:cs="Times New Roman"/>
              </w:rPr>
              <w:t xml:space="preserve"> (the progress is tracked in Annex 5). </w:t>
            </w:r>
            <w:r>
              <w:rPr>
                <w:rFonts w:ascii="Times New Roman" w:hAnsi="Times New Roman" w:cs="Times New Roman"/>
              </w:rPr>
              <w:t>However,</w:t>
            </w:r>
            <w:r w:rsidRPr="001F57F1">
              <w:rPr>
                <w:rFonts w:ascii="Times New Roman" w:hAnsi="Times New Roman" w:cs="Times New Roman"/>
              </w:rPr>
              <w:t xml:space="preserve"> the LogFrame matrix </w:t>
            </w:r>
            <w:r>
              <w:rPr>
                <w:rFonts w:ascii="Times New Roman" w:hAnsi="Times New Roman" w:cs="Times New Roman"/>
              </w:rPr>
              <w:t xml:space="preserve">does not contain </w:t>
            </w:r>
            <w:r w:rsidRPr="001F57F1">
              <w:rPr>
                <w:rFonts w:ascii="Times New Roman" w:hAnsi="Times New Roman" w:cs="Times New Roman"/>
              </w:rPr>
              <w:t xml:space="preserve">the qualitative target indicators that measure the </w:t>
            </w:r>
            <w:r>
              <w:rPr>
                <w:rFonts w:ascii="Times New Roman" w:hAnsi="Times New Roman" w:cs="Times New Roman"/>
              </w:rPr>
              <w:t>promotion of the business development in target communities</w:t>
            </w:r>
            <w:r w:rsidRPr="001F57F1">
              <w:rPr>
                <w:rFonts w:ascii="Times New Roman" w:hAnsi="Times New Roman" w:cs="Times New Roman"/>
              </w:rPr>
              <w:t>.</w:t>
            </w:r>
            <w:r>
              <w:rPr>
                <w:rFonts w:ascii="Times New Roman" w:hAnsi="Times New Roman" w:cs="Times New Roman"/>
              </w:rPr>
              <w:t xml:space="preserve"> Therefore, the data collection and monitoring over the level of awareness or behavioral changes of the final beneficiaries was limited. At the same time, the data collected during the site visits and interviews with the beneficiaries prove that the mechanism of transparent selection for the seed grant receivers though the participatory practices in the local communities had a number of positive effects:</w:t>
            </w:r>
          </w:p>
          <w:p w14:paraId="2806B08B" w14:textId="77777777" w:rsidR="008B3A92" w:rsidRPr="00063365" w:rsidRDefault="008B3A92" w:rsidP="0086432D">
            <w:pPr>
              <w:pStyle w:val="ListParagraph"/>
              <w:numPr>
                <w:ilvl w:val="0"/>
                <w:numId w:val="30"/>
              </w:numPr>
              <w:spacing w:line="240" w:lineRule="auto"/>
              <w:jc w:val="both"/>
            </w:pPr>
            <w:r w:rsidRPr="00063365">
              <w:rPr>
                <w:rFonts w:ascii="Times New Roman" w:hAnsi="Times New Roman" w:cs="Times New Roman"/>
              </w:rPr>
              <w:t xml:space="preserve">Local </w:t>
            </w:r>
            <w:r>
              <w:rPr>
                <w:rFonts w:ascii="Times New Roman" w:hAnsi="Times New Roman" w:cs="Times New Roman"/>
              </w:rPr>
              <w:t>community members</w:t>
            </w:r>
            <w:r>
              <w:rPr>
                <w:rFonts w:ascii="Times New Roman" w:hAnsi="Times New Roman" w:cs="Times New Roman"/>
                <w:lang w:val="uk-UA"/>
              </w:rPr>
              <w:t xml:space="preserve"> </w:t>
            </w:r>
            <w:r>
              <w:rPr>
                <w:rFonts w:ascii="Times New Roman" w:hAnsi="Times New Roman" w:cs="Times New Roman"/>
              </w:rPr>
              <w:t xml:space="preserve">have been </w:t>
            </w:r>
            <w:r w:rsidRPr="00063365">
              <w:rPr>
                <w:rFonts w:ascii="Times New Roman" w:hAnsi="Times New Roman" w:cs="Times New Roman"/>
              </w:rPr>
              <w:t>support</w:t>
            </w:r>
            <w:r>
              <w:rPr>
                <w:rFonts w:ascii="Times New Roman" w:hAnsi="Times New Roman" w:cs="Times New Roman"/>
              </w:rPr>
              <w:t>ing</w:t>
            </w:r>
            <w:r w:rsidRPr="00063365">
              <w:rPr>
                <w:rFonts w:ascii="Times New Roman" w:hAnsi="Times New Roman" w:cs="Times New Roman"/>
              </w:rPr>
              <w:t xml:space="preserve"> the </w:t>
            </w:r>
            <w:r>
              <w:rPr>
                <w:rFonts w:ascii="Times New Roman" w:hAnsi="Times New Roman" w:cs="Times New Roman"/>
              </w:rPr>
              <w:t xml:space="preserve">emerging </w:t>
            </w:r>
            <w:r w:rsidRPr="00063365">
              <w:rPr>
                <w:rFonts w:ascii="Times New Roman" w:hAnsi="Times New Roman" w:cs="Times New Roman"/>
              </w:rPr>
              <w:t xml:space="preserve">business initiatives </w:t>
            </w:r>
            <w:r>
              <w:rPr>
                <w:rFonts w:ascii="Times New Roman" w:hAnsi="Times New Roman" w:cs="Times New Roman"/>
              </w:rPr>
              <w:t>at the major stages of the project implementation (assistance in the construction works, small loans, psychological support, etc.) and later have become the main consumers of the corresponding goods and services;</w:t>
            </w:r>
          </w:p>
          <w:p w14:paraId="23AF7EDE" w14:textId="17AECF7B" w:rsidR="008B3A92" w:rsidRPr="00063365" w:rsidRDefault="008B3A92" w:rsidP="0086432D">
            <w:pPr>
              <w:pStyle w:val="ListParagraph"/>
              <w:numPr>
                <w:ilvl w:val="0"/>
                <w:numId w:val="30"/>
              </w:numPr>
              <w:spacing w:line="240" w:lineRule="auto"/>
              <w:jc w:val="both"/>
            </w:pPr>
            <w:r w:rsidRPr="00063365">
              <w:rPr>
                <w:rFonts w:ascii="Times New Roman" w:hAnsi="Times New Roman" w:cs="Times New Roman"/>
              </w:rPr>
              <w:t>Local entrepreneurs confirm that</w:t>
            </w:r>
            <w:r>
              <w:rPr>
                <w:rFonts w:ascii="Times New Roman" w:hAnsi="Times New Roman" w:cs="Times New Roman"/>
                <w:lang w:val="uk-UA"/>
              </w:rPr>
              <w:t xml:space="preserve"> </w:t>
            </w:r>
            <w:r>
              <w:rPr>
                <w:rFonts w:ascii="Times New Roman" w:hAnsi="Times New Roman" w:cs="Times New Roman"/>
              </w:rPr>
              <w:t>the cooperation with the local authorities ha</w:t>
            </w:r>
            <w:r w:rsidR="00E8426C">
              <w:rPr>
                <w:rFonts w:ascii="Times New Roman" w:hAnsi="Times New Roman" w:cs="Times New Roman"/>
              </w:rPr>
              <w:t>ve</w:t>
            </w:r>
            <w:r>
              <w:rPr>
                <w:rFonts w:ascii="Times New Roman" w:hAnsi="Times New Roman" w:cs="Times New Roman"/>
              </w:rPr>
              <w:t xml:space="preserve"> intensified since they realized their role as taxpayers to the local budget;</w:t>
            </w:r>
          </w:p>
          <w:p w14:paraId="1EA2D13C" w14:textId="77777777" w:rsidR="008B3A92" w:rsidRPr="00984715" w:rsidRDefault="008B3A92" w:rsidP="0086432D">
            <w:pPr>
              <w:pStyle w:val="ListParagraph"/>
              <w:numPr>
                <w:ilvl w:val="0"/>
                <w:numId w:val="30"/>
              </w:numPr>
              <w:spacing w:after="0" w:line="240" w:lineRule="auto"/>
              <w:jc w:val="both"/>
            </w:pPr>
            <w:r w:rsidRPr="00063365">
              <w:rPr>
                <w:rFonts w:ascii="Times New Roman" w:hAnsi="Times New Roman" w:cs="Times New Roman"/>
              </w:rPr>
              <w:t>Several new</w:t>
            </w:r>
            <w:r>
              <w:rPr>
                <w:rFonts w:ascii="Times New Roman" w:hAnsi="Times New Roman" w:cs="Times New Roman"/>
                <w:lang w:val="uk-UA"/>
              </w:rPr>
              <w:t xml:space="preserve"> </w:t>
            </w:r>
            <w:r>
              <w:rPr>
                <w:rFonts w:ascii="Times New Roman" w:hAnsi="Times New Roman" w:cs="Times New Roman"/>
              </w:rPr>
              <w:t>business</w:t>
            </w:r>
            <w:r w:rsidRPr="00ED6AF6">
              <w:rPr>
                <w:rFonts w:ascii="Times New Roman" w:hAnsi="Times New Roman" w:cs="Times New Roman"/>
              </w:rPr>
              <w:t xml:space="preserve"> initiative</w:t>
            </w:r>
            <w:r>
              <w:rPr>
                <w:rFonts w:ascii="Times New Roman" w:hAnsi="Times New Roman" w:cs="Times New Roman"/>
              </w:rPr>
              <w:t>s</w:t>
            </w:r>
            <w:r w:rsidRPr="00ED6AF6">
              <w:rPr>
                <w:rFonts w:ascii="Times New Roman" w:hAnsi="Times New Roman" w:cs="Times New Roman"/>
              </w:rPr>
              <w:t xml:space="preserve"> have emerged without the seed grant support as a side effect of the consultations during the local coordination meetings as well as the training programs provided by the project.</w:t>
            </w:r>
          </w:p>
        </w:tc>
      </w:tr>
      <w:tr w:rsidR="008B3A92" w:rsidRPr="00C04419" w14:paraId="482E6DE1" w14:textId="77777777" w:rsidTr="008B3A92">
        <w:trPr>
          <w:trHeight w:val="1428"/>
        </w:trPr>
        <w:tc>
          <w:tcPr>
            <w:tcW w:w="9288" w:type="dxa"/>
          </w:tcPr>
          <w:p w14:paraId="5BFCEE1E" w14:textId="77777777" w:rsidR="008B3A92" w:rsidRPr="00C04419" w:rsidRDefault="008B3A92" w:rsidP="0086432D">
            <w:pPr>
              <w:spacing w:line="240" w:lineRule="auto"/>
              <w:rPr>
                <w:rFonts w:ascii="Times New Roman" w:hAnsi="Times New Roman" w:cs="Times New Roman"/>
                <w:b/>
              </w:rPr>
            </w:pPr>
            <w:r w:rsidRPr="00C04419">
              <w:rPr>
                <w:rFonts w:ascii="Times New Roman" w:hAnsi="Times New Roman" w:cs="Times New Roman"/>
                <w:b/>
              </w:rPr>
              <w:lastRenderedPageBreak/>
              <w:t xml:space="preserve">Impact/Beneficiaries: </w:t>
            </w:r>
          </w:p>
          <w:p w14:paraId="1147D5EF" w14:textId="77777777" w:rsidR="008B3A92" w:rsidRPr="00C04419" w:rsidRDefault="008B3A92" w:rsidP="0086432D">
            <w:pPr>
              <w:spacing w:line="240" w:lineRule="auto"/>
              <w:rPr>
                <w:rFonts w:ascii="Times New Roman" w:hAnsi="Times New Roman" w:cs="Times New Roman"/>
              </w:rPr>
            </w:pPr>
            <w:r w:rsidRPr="00C04419">
              <w:rPr>
                <w:rFonts w:ascii="Times New Roman" w:hAnsi="Times New Roman" w:cs="Times New Roman"/>
              </w:rPr>
              <w:t>How many women, men, girls, boys and people in total have already benefited from this project directly and indirectly? Please, explain</w:t>
            </w:r>
          </w:p>
          <w:p w14:paraId="0BE6EDEC" w14:textId="285A51A4" w:rsidR="008B3A92" w:rsidRPr="00426161" w:rsidRDefault="008B3A92" w:rsidP="0086432D">
            <w:pPr>
              <w:spacing w:before="240" w:line="240" w:lineRule="auto"/>
              <w:jc w:val="both"/>
              <w:rPr>
                <w:rFonts w:ascii="Times New Roman" w:hAnsi="Times New Roman" w:cs="Times New Roman"/>
              </w:rPr>
            </w:pPr>
            <w:r>
              <w:rPr>
                <w:rFonts w:ascii="Times New Roman" w:hAnsi="Times New Roman" w:cs="Times New Roman"/>
              </w:rPr>
              <w:t>T</w:t>
            </w:r>
            <w:r w:rsidRPr="00426161">
              <w:rPr>
                <w:rFonts w:ascii="Times New Roman" w:hAnsi="Times New Roman" w:cs="Times New Roman"/>
              </w:rPr>
              <w:t>otal number of the Project’s direct beneficiaries reached 71,236 persons. The number of direct beneficiaries under Output</w:t>
            </w:r>
            <w:r w:rsidR="00E8426C">
              <w:rPr>
                <w:rFonts w:ascii="Times New Roman" w:hAnsi="Times New Roman" w:cs="Times New Roman"/>
              </w:rPr>
              <w:t xml:space="preserve"> </w:t>
            </w:r>
            <w:r w:rsidRPr="00426161">
              <w:rPr>
                <w:rFonts w:ascii="Times New Roman" w:hAnsi="Times New Roman" w:cs="Times New Roman"/>
              </w:rPr>
              <w:t xml:space="preserve">1 reached 49,062 </w:t>
            </w:r>
            <w:r>
              <w:rPr>
                <w:rFonts w:ascii="Times New Roman" w:hAnsi="Times New Roman" w:cs="Times New Roman"/>
              </w:rPr>
              <w:t>(</w:t>
            </w:r>
            <w:r w:rsidRPr="00426161">
              <w:rPr>
                <w:rFonts w:ascii="Times New Roman" w:hAnsi="Times New Roman" w:cs="Times New Roman"/>
              </w:rPr>
              <w:t>55% are women</w:t>
            </w:r>
            <w:r>
              <w:rPr>
                <w:rFonts w:ascii="Times New Roman" w:hAnsi="Times New Roman" w:cs="Times New Roman"/>
              </w:rPr>
              <w:t>)</w:t>
            </w:r>
            <w:r w:rsidRPr="00426161">
              <w:rPr>
                <w:rFonts w:ascii="Times New Roman" w:hAnsi="Times New Roman" w:cs="Times New Roman"/>
              </w:rPr>
              <w:t>. Under Output</w:t>
            </w:r>
            <w:r>
              <w:rPr>
                <w:rFonts w:ascii="Times New Roman" w:hAnsi="Times New Roman" w:cs="Times New Roman"/>
              </w:rPr>
              <w:t xml:space="preserve"> 2</w:t>
            </w:r>
            <w:r w:rsidR="00E8426C">
              <w:rPr>
                <w:rFonts w:ascii="Times New Roman" w:hAnsi="Times New Roman" w:cs="Times New Roman"/>
              </w:rPr>
              <w:t>,</w:t>
            </w:r>
            <w:r>
              <w:rPr>
                <w:rFonts w:ascii="Times New Roman" w:hAnsi="Times New Roman" w:cs="Times New Roman"/>
              </w:rPr>
              <w:t xml:space="preserve"> </w:t>
            </w:r>
            <w:r w:rsidRPr="00426161">
              <w:rPr>
                <w:rFonts w:ascii="Times New Roman" w:hAnsi="Times New Roman" w:cs="Times New Roman"/>
              </w:rPr>
              <w:t xml:space="preserve">22,174 direct beneficiaries were reached </w:t>
            </w:r>
            <w:r>
              <w:rPr>
                <w:rFonts w:ascii="Times New Roman" w:hAnsi="Times New Roman" w:cs="Times New Roman"/>
              </w:rPr>
              <w:t>(</w:t>
            </w:r>
            <w:r w:rsidRPr="00426161">
              <w:rPr>
                <w:rFonts w:ascii="Times New Roman" w:hAnsi="Times New Roman" w:cs="Times New Roman"/>
              </w:rPr>
              <w:t>51% are women</w:t>
            </w:r>
            <w:r>
              <w:rPr>
                <w:rFonts w:ascii="Times New Roman" w:hAnsi="Times New Roman" w:cs="Times New Roman"/>
              </w:rPr>
              <w:t>)</w:t>
            </w:r>
            <w:r w:rsidRPr="00426161">
              <w:rPr>
                <w:rFonts w:ascii="Times New Roman" w:hAnsi="Times New Roman" w:cs="Times New Roman"/>
              </w:rPr>
              <w:t xml:space="preserve">. </w:t>
            </w:r>
            <w:r>
              <w:rPr>
                <w:rFonts w:ascii="Times New Roman" w:hAnsi="Times New Roman" w:cs="Times New Roman"/>
              </w:rPr>
              <w:t xml:space="preserve">Number of indirect beneficiaries consists </w:t>
            </w:r>
            <w:r w:rsidRPr="00515B88">
              <w:rPr>
                <w:rFonts w:ascii="Times New Roman" w:hAnsi="Times New Roman" w:cs="Times New Roman"/>
              </w:rPr>
              <w:t>219</w:t>
            </w:r>
            <w:r>
              <w:rPr>
                <w:rFonts w:ascii="Times New Roman" w:hAnsi="Times New Roman" w:cs="Times New Roman"/>
              </w:rPr>
              <w:t> </w:t>
            </w:r>
            <w:r w:rsidRPr="00515B88">
              <w:rPr>
                <w:rFonts w:ascii="Times New Roman" w:hAnsi="Times New Roman" w:cs="Times New Roman"/>
              </w:rPr>
              <w:t>184</w:t>
            </w:r>
            <w:r>
              <w:rPr>
                <w:rFonts w:ascii="Times New Roman" w:hAnsi="Times New Roman" w:cs="Times New Roman"/>
              </w:rPr>
              <w:t xml:space="preserve"> people in total. The Annex 8 </w:t>
            </w:r>
            <w:r w:rsidRPr="00426161">
              <w:rPr>
                <w:rFonts w:ascii="Times New Roman" w:hAnsi="Times New Roman" w:cs="Times New Roman"/>
              </w:rPr>
              <w:t xml:space="preserve">presents total number of beneficiaries per </w:t>
            </w:r>
            <w:r>
              <w:rPr>
                <w:rFonts w:ascii="Times New Roman" w:hAnsi="Times New Roman" w:cs="Times New Roman"/>
              </w:rPr>
              <w:t xml:space="preserve">each </w:t>
            </w:r>
            <w:r w:rsidRPr="00426161">
              <w:rPr>
                <w:rFonts w:ascii="Times New Roman" w:hAnsi="Times New Roman" w:cs="Times New Roman"/>
              </w:rPr>
              <w:t>oblast as of June 2019</w:t>
            </w:r>
            <w:r>
              <w:rPr>
                <w:rFonts w:ascii="Times New Roman" w:hAnsi="Times New Roman" w:cs="Times New Roman"/>
              </w:rPr>
              <w:t xml:space="preserve"> segregated </w:t>
            </w:r>
            <w:r>
              <w:rPr>
                <w:rFonts w:ascii="Times New Roman" w:hAnsi="Times New Roman" w:cs="Times New Roman"/>
              </w:rPr>
              <w:lastRenderedPageBreak/>
              <w:t>by gender</w:t>
            </w:r>
            <w:r w:rsidRPr="00426161">
              <w:rPr>
                <w:rFonts w:ascii="Times New Roman" w:hAnsi="Times New Roman" w:cs="Times New Roman"/>
              </w:rPr>
              <w:t xml:space="preserve">. </w:t>
            </w:r>
          </w:p>
          <w:p w14:paraId="35421DC6"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rPr>
              <w:t>What exactly has already changed in the lives of women, men, girls, boys and/or institutions from this project? Please, explain:</w:t>
            </w:r>
          </w:p>
          <w:p w14:paraId="447D00C2" w14:textId="446FC9D4" w:rsidR="008B3A92" w:rsidRPr="00C04419" w:rsidRDefault="00BE7FE1" w:rsidP="0086432D">
            <w:pPr>
              <w:spacing w:line="240" w:lineRule="auto"/>
              <w:rPr>
                <w:rFonts w:ascii="Times New Roman" w:hAnsi="Times New Roman" w:cs="Times New Roman"/>
              </w:rPr>
            </w:pPr>
            <w:r>
              <w:rPr>
                <w:rFonts w:ascii="Times New Roman" w:hAnsi="Times New Roman" w:cs="Times New Roman"/>
              </w:rPr>
              <w:t>The m</w:t>
            </w:r>
            <w:r w:rsidR="008B3A92">
              <w:rPr>
                <w:rFonts w:ascii="Times New Roman" w:hAnsi="Times New Roman" w:cs="Times New Roman"/>
              </w:rPr>
              <w:t xml:space="preserve">ajority of the community organizations </w:t>
            </w:r>
            <w:r>
              <w:rPr>
                <w:rFonts w:ascii="Times New Roman" w:hAnsi="Times New Roman" w:cs="Times New Roman"/>
              </w:rPr>
              <w:t xml:space="preserve">that </w:t>
            </w:r>
            <w:r w:rsidR="008B3A92">
              <w:rPr>
                <w:rFonts w:ascii="Times New Roman" w:hAnsi="Times New Roman" w:cs="Times New Roman"/>
              </w:rPr>
              <w:t>participated in the project are women-led (Annex 8), 7 organizations out of 31participating in the project are</w:t>
            </w:r>
            <w:r w:rsidR="008B3A92">
              <w:rPr>
                <w:rFonts w:ascii="Times New Roman" w:hAnsi="Times New Roman" w:cs="Times New Roman"/>
                <w:lang w:val="uk-UA"/>
              </w:rPr>
              <w:t xml:space="preserve"> </w:t>
            </w:r>
            <w:r w:rsidR="008B3A92">
              <w:rPr>
                <w:rFonts w:ascii="Times New Roman" w:hAnsi="Times New Roman" w:cs="Times New Roman"/>
              </w:rPr>
              <w:t xml:space="preserve">ruled by the </w:t>
            </w:r>
            <w:r>
              <w:rPr>
                <w:rFonts w:ascii="Times New Roman" w:hAnsi="Times New Roman" w:cs="Times New Roman"/>
              </w:rPr>
              <w:t>women-</w:t>
            </w:r>
            <w:r w:rsidR="008B3A92">
              <w:rPr>
                <w:rFonts w:ascii="Times New Roman" w:hAnsi="Times New Roman" w:cs="Times New Roman"/>
              </w:rPr>
              <w:t xml:space="preserve">only team. Women interviewed within the field study indicate that among the main advantages of their participation in the project are: increased level of self-confidence, increased level of income, increased level of support from  family members and peers; for young people – motivation to stay in the village; new perspectives for self-development; for men – motivation to start family businesses rather then move abroad; for elderly people – increased level of trust </w:t>
            </w:r>
            <w:r>
              <w:rPr>
                <w:rFonts w:ascii="Times New Roman" w:hAnsi="Times New Roman" w:cs="Times New Roman"/>
              </w:rPr>
              <w:t>in</w:t>
            </w:r>
            <w:r w:rsidR="008B3A92">
              <w:rPr>
                <w:rFonts w:ascii="Times New Roman" w:hAnsi="Times New Roman" w:cs="Times New Roman"/>
              </w:rPr>
              <w:t xml:space="preserve"> the local leaders; participation in the community life. Several initiatives not directly related to the project had emerged as the consequence of growing activity of the local community organizations (e.g. environmental activist movements, competitions on the improvement in infrastructure; participatory budgeting, engagements with the other donor organizations etc).</w:t>
            </w:r>
          </w:p>
          <w:p w14:paraId="0A92E56D"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rPr>
              <w:t>Which positive and/or negative effects/impacts in terms of gender can be possibly be attributed to the project? Please, explain:</w:t>
            </w:r>
          </w:p>
          <w:p w14:paraId="40783CFF" w14:textId="17F2B75B" w:rsidR="008B3A92" w:rsidRPr="00C04419" w:rsidRDefault="008B3A92" w:rsidP="0086432D">
            <w:pPr>
              <w:spacing w:line="240" w:lineRule="auto"/>
              <w:rPr>
                <w:rFonts w:ascii="Times New Roman" w:hAnsi="Times New Roman" w:cs="Times New Roman"/>
              </w:rPr>
            </w:pPr>
            <w:r>
              <w:rPr>
                <w:rFonts w:ascii="Times New Roman" w:hAnsi="Times New Roman" w:cs="Times New Roman"/>
              </w:rPr>
              <w:t>During the planning phase of the project it is crucial to consider that the general levels of the gender and environmental awareness in Ukraine are usually low.</w:t>
            </w:r>
            <w:r>
              <w:rPr>
                <w:rStyle w:val="FootnoteReference"/>
                <w:rFonts w:ascii="Times New Roman" w:hAnsi="Times New Roman"/>
              </w:rPr>
              <w:footnoteReference w:id="3"/>
            </w:r>
            <w:r>
              <w:rPr>
                <w:rFonts w:ascii="Times New Roman" w:hAnsi="Times New Roman" w:cs="Times New Roman"/>
              </w:rPr>
              <w:t xml:space="preserve"> These are not the priority issues for the local population in the rural areas struggling to survive economically and reach above the poverty threshold in their daily life. At the same time</w:t>
            </w:r>
            <w:r w:rsidR="00BE7FE1">
              <w:rPr>
                <w:rFonts w:ascii="Times New Roman" w:hAnsi="Times New Roman" w:cs="Times New Roman"/>
              </w:rPr>
              <w:t>, a</w:t>
            </w:r>
            <w:r>
              <w:rPr>
                <w:rFonts w:ascii="Times New Roman" w:hAnsi="Times New Roman" w:cs="Times New Roman"/>
              </w:rPr>
              <w:t xml:space="preserve"> holistic approach to the local development may create additional value for the breakthrough in the way of being and contribute to the shift in the mindset of the local people – from being a victim of circumstance (paternalism mentality) to becoming an owner and innovator in the development process (asset-based community development). Raising gender awareness among the decision makers and local opinion leaders may contribute to more gender</w:t>
            </w:r>
            <w:r w:rsidR="00BE7FE1">
              <w:rPr>
                <w:rFonts w:ascii="Times New Roman" w:hAnsi="Times New Roman" w:cs="Times New Roman"/>
              </w:rPr>
              <w:t>-</w:t>
            </w:r>
            <w:r>
              <w:rPr>
                <w:rFonts w:ascii="Times New Roman" w:hAnsi="Times New Roman" w:cs="Times New Roman"/>
              </w:rPr>
              <w:t xml:space="preserve">sensitive planning of the strategic development activities and unlock the potential for economic growth and boost in creative sustainable development solutions. </w:t>
            </w:r>
          </w:p>
          <w:p w14:paraId="5FC8D787"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rPr>
              <w:t>If applicable, which institutions have benefitted from this project/programme and how?</w:t>
            </w:r>
          </w:p>
          <w:p w14:paraId="37014E87" w14:textId="4A037229" w:rsidR="008B3A92" w:rsidRPr="00C04419" w:rsidRDefault="008B3A92" w:rsidP="0086432D">
            <w:pPr>
              <w:spacing w:after="0" w:line="240" w:lineRule="auto"/>
              <w:rPr>
                <w:rFonts w:ascii="Times New Roman" w:hAnsi="Times New Roman" w:cs="Times New Roman"/>
              </w:rPr>
            </w:pPr>
            <w:r>
              <w:rPr>
                <w:rFonts w:ascii="Times New Roman" w:hAnsi="Times New Roman" w:cs="Times New Roman"/>
              </w:rPr>
              <w:t>Local Community Organizations have developed their capacity in proposal writing and project management which makes them more relia</w:t>
            </w:r>
            <w:r w:rsidR="00BE7FE1">
              <w:rPr>
                <w:rFonts w:ascii="Times New Roman" w:hAnsi="Times New Roman" w:cs="Times New Roman"/>
              </w:rPr>
              <w:t>ble</w:t>
            </w:r>
            <w:r>
              <w:rPr>
                <w:rFonts w:ascii="Times New Roman" w:hAnsi="Times New Roman" w:cs="Times New Roman"/>
              </w:rPr>
              <w:t xml:space="preserve"> partners for the local authorities in the development projects. Local and regional authorities have strengthened their cooperation experience and culture of non-bureaucratic daily interaction. Local </w:t>
            </w:r>
            <w:r w:rsidR="00BE7FE1">
              <w:rPr>
                <w:rFonts w:ascii="Times New Roman" w:hAnsi="Times New Roman" w:cs="Times New Roman"/>
              </w:rPr>
              <w:t>u</w:t>
            </w:r>
            <w:r>
              <w:rPr>
                <w:rFonts w:ascii="Times New Roman" w:hAnsi="Times New Roman" w:cs="Times New Roman"/>
              </w:rPr>
              <w:t xml:space="preserve">niversities have confirmed the added value that the project brings to the academic work since they have received the access to real-life case studies that can be used for the research purposes. Business support organizations indicate that they continue to consult the alumni of the training programs beyond the project activities. Objects of the social infrastructure have significant improvements related to energy efficiency (which contributes to providing better service for the final beneficiaries). </w:t>
            </w:r>
          </w:p>
        </w:tc>
      </w:tr>
      <w:tr w:rsidR="008B3A92" w:rsidRPr="00C04419" w14:paraId="64065282" w14:textId="77777777" w:rsidTr="008B3A92">
        <w:trPr>
          <w:trHeight w:val="710"/>
        </w:trPr>
        <w:tc>
          <w:tcPr>
            <w:tcW w:w="9288" w:type="dxa"/>
          </w:tcPr>
          <w:p w14:paraId="383A2C9A" w14:textId="77777777" w:rsidR="008B3A92" w:rsidRPr="00C04419" w:rsidRDefault="008B3A92" w:rsidP="0086432D">
            <w:pPr>
              <w:spacing w:line="240" w:lineRule="auto"/>
              <w:rPr>
                <w:rFonts w:ascii="Times New Roman" w:hAnsi="Times New Roman" w:cs="Times New Roman"/>
                <w:b/>
              </w:rPr>
            </w:pPr>
            <w:r w:rsidRPr="00C04419">
              <w:rPr>
                <w:rFonts w:ascii="Times New Roman" w:hAnsi="Times New Roman" w:cs="Times New Roman"/>
                <w:b/>
              </w:rPr>
              <w:lastRenderedPageBreak/>
              <w:t>Mainstreaming cross-cutting issues:</w:t>
            </w:r>
          </w:p>
          <w:p w14:paraId="2ACDDDF3"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b/>
              </w:rPr>
              <w:t>Gender:</w:t>
            </w:r>
            <w:r w:rsidRPr="00C04419">
              <w:rPr>
                <w:rFonts w:ascii="Times New Roman" w:hAnsi="Times New Roman" w:cs="Times New Roman"/>
              </w:rPr>
              <w:t xml:space="preserve"> To what extent was gender mainstreaming included in the project? To what extent were the recommendations - if any- from the ADA internal gender-assessment considered and implemented? </w:t>
            </w:r>
          </w:p>
          <w:p w14:paraId="36C86A20" w14:textId="17BFBCEC" w:rsidR="008B3A92" w:rsidRDefault="008B3A92" w:rsidP="0086432D">
            <w:pPr>
              <w:spacing w:after="0" w:line="240" w:lineRule="auto"/>
              <w:jc w:val="both"/>
              <w:rPr>
                <w:rFonts w:ascii="Times New Roman" w:hAnsi="Times New Roman" w:cs="Times New Roman"/>
              </w:rPr>
            </w:pPr>
            <w:r>
              <w:rPr>
                <w:rFonts w:ascii="Times New Roman" w:hAnsi="Times New Roman" w:cs="Times New Roman"/>
              </w:rPr>
              <w:t xml:space="preserve">The project communication and procedures have been inclusive, focusing particular attention on the </w:t>
            </w:r>
            <w:r>
              <w:rPr>
                <w:rFonts w:ascii="Times New Roman" w:hAnsi="Times New Roman" w:cs="Times New Roman"/>
              </w:rPr>
              <w:lastRenderedPageBreak/>
              <w:t xml:space="preserve">needs of the most disadvantaged groups. Women prevail in all groups directly or indirectly benefitting from the project (except that the number of male recipients of the seed grant support for the small grants initiatives slightly exceeds the number  of female winners (Annex 8), despite </w:t>
            </w:r>
            <w:r w:rsidR="002F0703">
              <w:rPr>
                <w:rFonts w:ascii="Times New Roman" w:hAnsi="Times New Roman" w:cs="Times New Roman"/>
              </w:rPr>
              <w:t xml:space="preserve">the fact </w:t>
            </w:r>
            <w:r>
              <w:rPr>
                <w:rFonts w:ascii="Times New Roman" w:hAnsi="Times New Roman" w:cs="Times New Roman"/>
              </w:rPr>
              <w:t>that the number of the participants in the training programmes for entrepreneurs had 70:30 female to male ratio). The reasons for this imbalance will be investigated in the final survey planned by the project team in October 2019. All quantitative gender-related indicators described in the LogFrame Matrix are met. T</w:t>
            </w:r>
            <w:r w:rsidRPr="00B44FF5">
              <w:rPr>
                <w:rFonts w:ascii="Times New Roman" w:hAnsi="Times New Roman" w:cs="Times New Roman"/>
              </w:rPr>
              <w:t>he qualitative</w:t>
            </w:r>
            <w:r>
              <w:rPr>
                <w:rFonts w:ascii="Times New Roman" w:hAnsi="Times New Roman" w:cs="Times New Roman"/>
              </w:rPr>
              <w:t xml:space="preserve"> gender-related</w:t>
            </w:r>
            <w:r w:rsidRPr="00B44FF5">
              <w:rPr>
                <w:rFonts w:ascii="Times New Roman" w:hAnsi="Times New Roman" w:cs="Times New Roman"/>
              </w:rPr>
              <w:t xml:space="preserve"> indicators </w:t>
            </w:r>
            <w:r w:rsidR="002F0703">
              <w:rPr>
                <w:rFonts w:ascii="Times New Roman" w:hAnsi="Times New Roman" w:cs="Times New Roman"/>
              </w:rPr>
              <w:t xml:space="preserve">were </w:t>
            </w:r>
            <w:r>
              <w:rPr>
                <w:rFonts w:ascii="Times New Roman" w:hAnsi="Times New Roman" w:cs="Times New Roman"/>
              </w:rPr>
              <w:t>not included in</w:t>
            </w:r>
            <w:r w:rsidRPr="00B44FF5">
              <w:rPr>
                <w:rFonts w:ascii="Times New Roman" w:hAnsi="Times New Roman" w:cs="Times New Roman"/>
              </w:rPr>
              <w:t xml:space="preserve"> the LogFrame, </w:t>
            </w:r>
            <w:r>
              <w:rPr>
                <w:rFonts w:ascii="Times New Roman" w:hAnsi="Times New Roman" w:cs="Times New Roman"/>
              </w:rPr>
              <w:t>and</w:t>
            </w:r>
            <w:r w:rsidR="002F0703">
              <w:rPr>
                <w:rFonts w:ascii="Times New Roman" w:hAnsi="Times New Roman" w:cs="Times New Roman"/>
              </w:rPr>
              <w:t xml:space="preserve"> </w:t>
            </w:r>
            <w:r>
              <w:rPr>
                <w:rFonts w:ascii="Times New Roman" w:hAnsi="Times New Roman" w:cs="Times New Roman"/>
              </w:rPr>
              <w:t xml:space="preserve">therefore the relevant data collection had </w:t>
            </w:r>
            <w:r w:rsidRPr="00B44FF5">
              <w:rPr>
                <w:rFonts w:ascii="Times New Roman" w:hAnsi="Times New Roman" w:cs="Times New Roman"/>
              </w:rPr>
              <w:t xml:space="preserve">not </w:t>
            </w:r>
            <w:r>
              <w:rPr>
                <w:rFonts w:ascii="Times New Roman" w:hAnsi="Times New Roman" w:cs="Times New Roman"/>
              </w:rPr>
              <w:t xml:space="preserve">been </w:t>
            </w:r>
            <w:r w:rsidRPr="00B44FF5">
              <w:rPr>
                <w:rFonts w:ascii="Times New Roman" w:hAnsi="Times New Roman" w:cs="Times New Roman"/>
              </w:rPr>
              <w:t>foreseen b</w:t>
            </w:r>
            <w:r>
              <w:rPr>
                <w:rFonts w:ascii="Times New Roman" w:hAnsi="Times New Roman" w:cs="Times New Roman"/>
              </w:rPr>
              <w:t>y the project activities</w:t>
            </w:r>
            <w:r w:rsidRPr="00B44FF5">
              <w:rPr>
                <w:rFonts w:ascii="Times New Roman" w:hAnsi="Times New Roman" w:cs="Times New Roman"/>
              </w:rPr>
              <w:t xml:space="preserve">. Although there </w:t>
            </w:r>
            <w:r>
              <w:rPr>
                <w:rFonts w:ascii="Times New Roman" w:hAnsi="Times New Roman" w:cs="Times New Roman"/>
              </w:rPr>
              <w:t>are</w:t>
            </w:r>
            <w:r w:rsidRPr="00B44FF5">
              <w:rPr>
                <w:rFonts w:ascii="Times New Roman" w:hAnsi="Times New Roman" w:cs="Times New Roman"/>
              </w:rPr>
              <w:t xml:space="preserve"> no baseline indicators that the project team ca</w:t>
            </w:r>
            <w:r>
              <w:rPr>
                <w:rFonts w:ascii="Times New Roman" w:hAnsi="Times New Roman" w:cs="Times New Roman"/>
              </w:rPr>
              <w:t>n refer to as a starting point, following the ADA internal gender assessment recommendations,</w:t>
            </w:r>
            <w:r w:rsidRPr="00B44FF5">
              <w:rPr>
                <w:rFonts w:ascii="Times New Roman" w:hAnsi="Times New Roman" w:cs="Times New Roman"/>
              </w:rPr>
              <w:t xml:space="preserve"> the questions regarding the changes in attitudes, beliefs, barriers, self-confidence </w:t>
            </w:r>
            <w:r>
              <w:rPr>
                <w:rFonts w:ascii="Times New Roman" w:hAnsi="Times New Roman" w:cs="Times New Roman"/>
              </w:rPr>
              <w:t xml:space="preserve">for women and men will be </w:t>
            </w:r>
            <w:r w:rsidRPr="00B44FF5">
              <w:rPr>
                <w:rFonts w:ascii="Times New Roman" w:hAnsi="Times New Roman" w:cs="Times New Roman"/>
              </w:rPr>
              <w:t>include</w:t>
            </w:r>
            <w:r>
              <w:rPr>
                <w:rFonts w:ascii="Times New Roman" w:hAnsi="Times New Roman" w:cs="Times New Roman"/>
              </w:rPr>
              <w:t>d</w:t>
            </w:r>
            <w:r w:rsidRPr="00B44FF5">
              <w:rPr>
                <w:rFonts w:ascii="Times New Roman" w:hAnsi="Times New Roman" w:cs="Times New Roman"/>
              </w:rPr>
              <w:t xml:space="preserve"> in the final </w:t>
            </w:r>
            <w:r>
              <w:rPr>
                <w:rFonts w:ascii="Times New Roman" w:hAnsi="Times New Roman" w:cs="Times New Roman"/>
              </w:rPr>
              <w:t xml:space="preserve">project </w:t>
            </w:r>
            <w:r w:rsidRPr="00B44FF5">
              <w:rPr>
                <w:rFonts w:ascii="Times New Roman" w:hAnsi="Times New Roman" w:cs="Times New Roman"/>
              </w:rPr>
              <w:t xml:space="preserve">survey </w:t>
            </w:r>
            <w:r>
              <w:rPr>
                <w:rFonts w:ascii="Times New Roman" w:hAnsi="Times New Roman" w:cs="Times New Roman"/>
              </w:rPr>
              <w:t>planned for October 2019.</w:t>
            </w:r>
            <w:r w:rsidR="0086432D" w:rsidRPr="0086432D">
              <w:rPr>
                <w:rFonts w:ascii="Times New Roman" w:hAnsi="Times New Roman" w:cs="Times New Roman"/>
              </w:rPr>
              <w:t xml:space="preserve"> </w:t>
            </w:r>
            <w:r w:rsidR="0086432D">
              <w:rPr>
                <w:rFonts w:ascii="Times New Roman" w:hAnsi="Times New Roman" w:cs="Times New Roman"/>
              </w:rPr>
              <w:t>Following the ADA recommendations</w:t>
            </w:r>
            <w:r w:rsidR="002F0703">
              <w:rPr>
                <w:rFonts w:ascii="Times New Roman" w:hAnsi="Times New Roman" w:cs="Times New Roman"/>
              </w:rPr>
              <w:t>,</w:t>
            </w:r>
            <w:r w:rsidR="0086432D">
              <w:rPr>
                <w:rFonts w:ascii="Times New Roman" w:hAnsi="Times New Roman" w:cs="Times New Roman"/>
              </w:rPr>
              <w:t xml:space="preserve"> the questionnaires for the survey will be designed based on the consultations with UN Women.</w:t>
            </w:r>
            <w:r w:rsidR="0086432D">
              <w:rPr>
                <w:rFonts w:ascii="Times New Roman" w:hAnsi="Times New Roman" w:cs="Times New Roman"/>
                <w:lang w:val="uk-UA"/>
              </w:rPr>
              <w:t xml:space="preserve"> </w:t>
            </w:r>
            <w:r>
              <w:rPr>
                <w:rFonts w:ascii="Times New Roman" w:hAnsi="Times New Roman" w:cs="Times New Roman"/>
              </w:rPr>
              <w:t>T</w:t>
            </w:r>
            <w:r w:rsidRPr="00B44FF5">
              <w:rPr>
                <w:rFonts w:ascii="Times New Roman" w:hAnsi="Times New Roman" w:cs="Times New Roman"/>
              </w:rPr>
              <w:t xml:space="preserve">hat way the </w:t>
            </w:r>
            <w:r>
              <w:rPr>
                <w:rFonts w:ascii="Times New Roman" w:hAnsi="Times New Roman" w:cs="Times New Roman"/>
              </w:rPr>
              <w:t xml:space="preserve">project </w:t>
            </w:r>
            <w:r w:rsidRPr="00B44FF5">
              <w:rPr>
                <w:rFonts w:ascii="Times New Roman" w:hAnsi="Times New Roman" w:cs="Times New Roman"/>
              </w:rPr>
              <w:t xml:space="preserve">team </w:t>
            </w:r>
            <w:r>
              <w:rPr>
                <w:rFonts w:ascii="Times New Roman" w:hAnsi="Times New Roman" w:cs="Times New Roman"/>
              </w:rPr>
              <w:t>will</w:t>
            </w:r>
            <w:r w:rsidRPr="00B44FF5">
              <w:rPr>
                <w:rFonts w:ascii="Times New Roman" w:hAnsi="Times New Roman" w:cs="Times New Roman"/>
              </w:rPr>
              <w:t xml:space="preserve"> acquire the qualitative data measuring whether the gender mainstreaming conducted within the project was relevant to tackle the needs of the vulnerable groups.</w:t>
            </w:r>
          </w:p>
          <w:p w14:paraId="419C25F7" w14:textId="77777777" w:rsidR="008B3A92" w:rsidRPr="00C04419" w:rsidRDefault="008B3A92" w:rsidP="0086432D">
            <w:pPr>
              <w:spacing w:after="0" w:line="240" w:lineRule="auto"/>
              <w:rPr>
                <w:rFonts w:ascii="Times New Roman" w:hAnsi="Times New Roman" w:cs="Times New Roman"/>
              </w:rPr>
            </w:pPr>
          </w:p>
          <w:p w14:paraId="1E69547E" w14:textId="5873F742" w:rsidR="008B3A92" w:rsidRDefault="008B3A92" w:rsidP="0086432D">
            <w:pPr>
              <w:spacing w:line="240" w:lineRule="auto"/>
              <w:rPr>
                <w:rFonts w:ascii="Times New Roman" w:hAnsi="Times New Roman" w:cs="Times New Roman"/>
              </w:rPr>
            </w:pPr>
            <w:r w:rsidRPr="00C04419">
              <w:rPr>
                <w:rFonts w:ascii="Times New Roman" w:hAnsi="Times New Roman" w:cs="Times New Roman"/>
                <w:b/>
              </w:rPr>
              <w:t>Environment:</w:t>
            </w:r>
            <w:r w:rsidRPr="00C04419">
              <w:rPr>
                <w:rFonts w:ascii="Times New Roman" w:hAnsi="Times New Roman" w:cs="Times New Roman"/>
              </w:rPr>
              <w:t xml:space="preserve"> To what extent was environmental mainstreaming included in the project? To what extent were the recommendations</w:t>
            </w:r>
            <w:r w:rsidR="002F0703">
              <w:rPr>
                <w:rFonts w:ascii="Times New Roman" w:hAnsi="Times New Roman" w:cs="Times New Roman"/>
              </w:rPr>
              <w:t>—</w:t>
            </w:r>
            <w:r w:rsidRPr="00C04419">
              <w:rPr>
                <w:rFonts w:ascii="Times New Roman" w:hAnsi="Times New Roman" w:cs="Times New Roman"/>
              </w:rPr>
              <w:t>if any</w:t>
            </w:r>
            <w:r w:rsidR="002F0703">
              <w:rPr>
                <w:rFonts w:ascii="Times New Roman" w:hAnsi="Times New Roman" w:cs="Times New Roman"/>
              </w:rPr>
              <w:t>—</w:t>
            </w:r>
            <w:r w:rsidRPr="00C04419">
              <w:rPr>
                <w:rFonts w:ascii="Times New Roman" w:hAnsi="Times New Roman" w:cs="Times New Roman"/>
              </w:rPr>
              <w:t>from</w:t>
            </w:r>
            <w:r w:rsidR="002F0703">
              <w:rPr>
                <w:rFonts w:ascii="Times New Roman" w:hAnsi="Times New Roman" w:cs="Times New Roman"/>
              </w:rPr>
              <w:t xml:space="preserve"> </w:t>
            </w:r>
            <w:r w:rsidRPr="00C04419">
              <w:rPr>
                <w:rFonts w:ascii="Times New Roman" w:hAnsi="Times New Roman" w:cs="Times New Roman"/>
              </w:rPr>
              <w:t>the ADA internal environment</w:t>
            </w:r>
            <w:r w:rsidR="002F0703">
              <w:rPr>
                <w:rFonts w:ascii="Times New Roman" w:hAnsi="Times New Roman" w:cs="Times New Roman"/>
              </w:rPr>
              <w:t xml:space="preserve"> </w:t>
            </w:r>
            <w:r w:rsidRPr="00C04419">
              <w:rPr>
                <w:rFonts w:ascii="Times New Roman" w:hAnsi="Times New Roman" w:cs="Times New Roman"/>
              </w:rPr>
              <w:t xml:space="preserve">assessment considered and implemented? </w:t>
            </w:r>
          </w:p>
          <w:p w14:paraId="49DB1E7E" w14:textId="77777777" w:rsidR="008B3A92" w:rsidRDefault="008B3A92" w:rsidP="0086432D">
            <w:pPr>
              <w:spacing w:after="0" w:line="240" w:lineRule="auto"/>
              <w:rPr>
                <w:rFonts w:ascii="Times New Roman" w:hAnsi="Times New Roman" w:cs="Times New Roman"/>
              </w:rPr>
            </w:pPr>
            <w:r>
              <w:rPr>
                <w:rFonts w:ascii="Times New Roman" w:hAnsi="Times New Roman" w:cs="Times New Roman"/>
              </w:rPr>
              <w:t>The environmental mainstreaming was included in the project in two ways:</w:t>
            </w:r>
          </w:p>
          <w:p w14:paraId="762DB4DE" w14:textId="77777777" w:rsidR="008B3A92" w:rsidRDefault="008B3A92" w:rsidP="0086432D">
            <w:pPr>
              <w:pStyle w:val="ListParagraph"/>
              <w:numPr>
                <w:ilvl w:val="0"/>
                <w:numId w:val="33"/>
              </w:numPr>
              <w:spacing w:line="240" w:lineRule="auto"/>
              <w:rPr>
                <w:rFonts w:ascii="Times New Roman" w:hAnsi="Times New Roman" w:cs="Times New Roman"/>
              </w:rPr>
            </w:pPr>
            <w:r>
              <w:rPr>
                <w:rFonts w:ascii="Times New Roman" w:hAnsi="Times New Roman" w:cs="Times New Roman"/>
              </w:rPr>
              <w:t xml:space="preserve">Applying environmental requirements of the Ukrainian legislation at all stages of the micro project implementation (Annex 13). </w:t>
            </w:r>
          </w:p>
          <w:p w14:paraId="52809478" w14:textId="2DADC709" w:rsidR="008B3A92" w:rsidRDefault="008B3A92" w:rsidP="0086432D">
            <w:pPr>
              <w:pStyle w:val="ListParagraph"/>
              <w:numPr>
                <w:ilvl w:val="0"/>
                <w:numId w:val="33"/>
              </w:numPr>
              <w:spacing w:line="240" w:lineRule="auto"/>
              <w:rPr>
                <w:rFonts w:ascii="Times New Roman" w:hAnsi="Times New Roman" w:cs="Times New Roman"/>
              </w:rPr>
            </w:pPr>
            <w:r w:rsidRPr="009D7972">
              <w:rPr>
                <w:rFonts w:ascii="Times New Roman" w:hAnsi="Times New Roman" w:cs="Times New Roman"/>
              </w:rPr>
              <w:t>Following ADA recommendations</w:t>
            </w:r>
            <w:r>
              <w:rPr>
                <w:rFonts w:ascii="Times New Roman" w:hAnsi="Times New Roman" w:cs="Times New Roman"/>
              </w:rPr>
              <w:t>,</w:t>
            </w:r>
            <w:r w:rsidRPr="009D7972">
              <w:rPr>
                <w:rFonts w:ascii="Times New Roman" w:hAnsi="Times New Roman" w:cs="Times New Roman"/>
              </w:rPr>
              <w:t xml:space="preserve"> UNDP </w:t>
            </w:r>
            <w:r>
              <w:rPr>
                <w:rFonts w:ascii="Times New Roman" w:hAnsi="Times New Roman" w:cs="Times New Roman"/>
              </w:rPr>
              <w:t>E</w:t>
            </w:r>
            <w:r w:rsidRPr="009D7972">
              <w:rPr>
                <w:rFonts w:ascii="Times New Roman" w:hAnsi="Times New Roman" w:cs="Times New Roman"/>
              </w:rPr>
              <w:t xml:space="preserve">nvironmental </w:t>
            </w:r>
            <w:r>
              <w:rPr>
                <w:rFonts w:ascii="Times New Roman" w:hAnsi="Times New Roman" w:cs="Times New Roman"/>
              </w:rPr>
              <w:t>A</w:t>
            </w:r>
            <w:r w:rsidRPr="009D7972">
              <w:rPr>
                <w:rFonts w:ascii="Times New Roman" w:hAnsi="Times New Roman" w:cs="Times New Roman"/>
              </w:rPr>
              <w:t xml:space="preserve">genda for Sustainable Development Goals 2030 </w:t>
            </w:r>
            <w:r w:rsidR="002F0703">
              <w:rPr>
                <w:rFonts w:ascii="Times New Roman" w:hAnsi="Times New Roman" w:cs="Times New Roman"/>
              </w:rPr>
              <w:t>was</w:t>
            </w:r>
            <w:r w:rsidRPr="009D7972">
              <w:rPr>
                <w:rFonts w:ascii="Times New Roman" w:hAnsi="Times New Roman" w:cs="Times New Roman"/>
              </w:rPr>
              <w:t xml:space="preserve"> mainstreamed in the communication, awareness raising, </w:t>
            </w:r>
            <w:r>
              <w:rPr>
                <w:rFonts w:ascii="Times New Roman" w:hAnsi="Times New Roman" w:cs="Times New Roman"/>
              </w:rPr>
              <w:t xml:space="preserve">and </w:t>
            </w:r>
            <w:r w:rsidRPr="009D7972">
              <w:rPr>
                <w:rFonts w:ascii="Times New Roman" w:hAnsi="Times New Roman" w:cs="Times New Roman"/>
              </w:rPr>
              <w:t>educational compo</w:t>
            </w:r>
            <w:r>
              <w:rPr>
                <w:rFonts w:ascii="Times New Roman" w:hAnsi="Times New Roman" w:cs="Times New Roman"/>
              </w:rPr>
              <w:t xml:space="preserve">nents of the project. </w:t>
            </w:r>
            <w:r w:rsidRPr="009D7972">
              <w:rPr>
                <w:rFonts w:ascii="Times New Roman" w:hAnsi="Times New Roman" w:cs="Times New Roman"/>
              </w:rPr>
              <w:t>Environmental protection and ecology w</w:t>
            </w:r>
            <w:r>
              <w:rPr>
                <w:rFonts w:ascii="Times New Roman" w:hAnsi="Times New Roman" w:cs="Times New Roman"/>
              </w:rPr>
              <w:t>ere</w:t>
            </w:r>
            <w:r w:rsidRPr="009D7972">
              <w:rPr>
                <w:rFonts w:ascii="Times New Roman" w:hAnsi="Times New Roman" w:cs="Times New Roman"/>
              </w:rPr>
              <w:t xml:space="preserve"> part </w:t>
            </w:r>
            <w:r>
              <w:rPr>
                <w:rFonts w:ascii="Times New Roman" w:hAnsi="Times New Roman" w:cs="Times New Roman"/>
              </w:rPr>
              <w:t>of the programme for SDG days conveyed by the project team</w:t>
            </w:r>
            <w:r w:rsidRPr="009D7972">
              <w:rPr>
                <w:rFonts w:ascii="Times New Roman" w:hAnsi="Times New Roman" w:cs="Times New Roman"/>
              </w:rPr>
              <w:t xml:space="preserve"> as a tool for localization and implementation of SDGs </w:t>
            </w:r>
            <w:r w:rsidR="002F0703">
              <w:rPr>
                <w:rFonts w:ascii="Times New Roman" w:hAnsi="Times New Roman" w:cs="Times New Roman"/>
              </w:rPr>
              <w:t>at</w:t>
            </w:r>
            <w:r w:rsidR="002F0703" w:rsidRPr="009D7972">
              <w:rPr>
                <w:rFonts w:ascii="Times New Roman" w:hAnsi="Times New Roman" w:cs="Times New Roman"/>
              </w:rPr>
              <w:t xml:space="preserve"> </w:t>
            </w:r>
            <w:r w:rsidRPr="009D7972">
              <w:rPr>
                <w:rFonts w:ascii="Times New Roman" w:hAnsi="Times New Roman" w:cs="Times New Roman"/>
              </w:rPr>
              <w:t>the local level (goals 6 (clean water and sanitation), 13 (climate action), 15 (life on land)).</w:t>
            </w:r>
            <w:r>
              <w:rPr>
                <w:rFonts w:ascii="Times New Roman" w:hAnsi="Times New Roman" w:cs="Times New Roman"/>
              </w:rPr>
              <w:t xml:space="preserve"> Annex 15 describes the framework for these activities.</w:t>
            </w:r>
          </w:p>
          <w:p w14:paraId="29CCA81F" w14:textId="7EB97AA9" w:rsidR="008B3A92" w:rsidRPr="009D7972" w:rsidRDefault="008B3A92" w:rsidP="0086432D">
            <w:pPr>
              <w:spacing w:line="240" w:lineRule="auto"/>
              <w:rPr>
                <w:rFonts w:ascii="Times New Roman" w:hAnsi="Times New Roman" w:cs="Times New Roman"/>
              </w:rPr>
            </w:pPr>
            <w:r>
              <w:rPr>
                <w:rFonts w:ascii="Times New Roman" w:hAnsi="Times New Roman" w:cs="Times New Roman"/>
              </w:rPr>
              <w:t xml:space="preserve">Several business models promoting environmentally friendly solutions have been supported within the small grants competition (e.g. production of the wood briquettes from the forestry and gardening waste; environmentally friendly land cultivation (ASC “TopAgroService”)). </w:t>
            </w:r>
          </w:p>
          <w:p w14:paraId="2B5A6FA6" w14:textId="77777777" w:rsidR="008B3A92" w:rsidRDefault="008B3A92" w:rsidP="0086432D">
            <w:pPr>
              <w:spacing w:line="240" w:lineRule="auto"/>
              <w:rPr>
                <w:rFonts w:ascii="Times New Roman" w:hAnsi="Times New Roman" w:cs="Times New Roman"/>
              </w:rPr>
            </w:pPr>
            <w:r w:rsidRPr="00C04419">
              <w:rPr>
                <w:rFonts w:ascii="Times New Roman" w:hAnsi="Times New Roman" w:cs="Times New Roman"/>
              </w:rPr>
              <w:t>Which positive and/or negative effects/impacts in terms of environment can be possibly be attributed to the project? Please, explain</w:t>
            </w:r>
          </w:p>
          <w:p w14:paraId="477A0A99" w14:textId="19D035E4" w:rsidR="008B3A92" w:rsidRDefault="008B3A92" w:rsidP="0086432D">
            <w:pPr>
              <w:spacing w:line="240" w:lineRule="auto"/>
              <w:rPr>
                <w:rFonts w:ascii="Times New Roman" w:hAnsi="Times New Roman" w:cs="Times New Roman"/>
              </w:rPr>
            </w:pPr>
            <w:r>
              <w:rPr>
                <w:rFonts w:ascii="Times New Roman" w:hAnsi="Times New Roman" w:cs="Times New Roman"/>
              </w:rPr>
              <w:t xml:space="preserve">There is no evidence generated yet that would demonstrate that the energy efficiency measures within the project have had a positive environmental impact (since renovation works had been mainly finished during the spring-summer season). Nevertheless, the prognosis for the CO2 emissions reduction in the consequence of the implemented micro projects foresees quite significant change – it is expected that CO2 emissions will be reduced by </w:t>
            </w:r>
            <w:r w:rsidRPr="000863C5">
              <w:rPr>
                <w:rFonts w:ascii="Times New Roman" w:hAnsi="Times New Roman" w:cs="Times New Roman"/>
              </w:rPr>
              <w:t>543,147 tons per year</w:t>
            </w:r>
            <w:r>
              <w:rPr>
                <w:rFonts w:ascii="Times New Roman" w:hAnsi="Times New Roman" w:cs="Times New Roman"/>
              </w:rPr>
              <w:t xml:space="preserve"> in total comparing to the previous periods (detailed calculations are available in Ukrainian for each object). At the same time, no specific training for the project beneficiaries regarding the use of environmentally friendly materials, technical solutions or promoting sustainable value chains had been foreseen by the educational programmes within the project. It is included in the recommendations of this final evaluation that for the next iterations of the project the holistic approach to the environmental issues should be more strategically applied. </w:t>
            </w:r>
          </w:p>
          <w:p w14:paraId="2FF55A83" w14:textId="385A3F3B" w:rsidR="008B3A92" w:rsidRDefault="008B3A92" w:rsidP="0086432D">
            <w:pPr>
              <w:spacing w:line="240" w:lineRule="auto"/>
              <w:rPr>
                <w:rFonts w:ascii="Times New Roman" w:hAnsi="Times New Roman" w:cs="Times New Roman"/>
              </w:rPr>
            </w:pPr>
            <w:r>
              <w:rPr>
                <w:rFonts w:ascii="Times New Roman" w:hAnsi="Times New Roman" w:cs="Times New Roman"/>
              </w:rPr>
              <w:t>On the other hand, broader environmental risks mentioned by the final beneficiaries at the local level usually cannot be solved without extended multi</w:t>
            </w:r>
            <w:r w:rsidR="002F0703">
              <w:rPr>
                <w:rFonts w:ascii="Times New Roman" w:hAnsi="Times New Roman" w:cs="Times New Roman"/>
              </w:rPr>
              <w:t>-</w:t>
            </w:r>
            <w:r>
              <w:rPr>
                <w:rFonts w:ascii="Times New Roman" w:hAnsi="Times New Roman" w:cs="Times New Roman"/>
              </w:rPr>
              <w:t xml:space="preserve">stakeholder engagement at the regional and country level (e.g. waste management, deforestation, sanitation issues, etc).  The model of the participatory decision making tested by the project might be further piloted for tackling the specific environmental </w:t>
            </w:r>
            <w:r>
              <w:rPr>
                <w:rFonts w:ascii="Times New Roman" w:hAnsi="Times New Roman" w:cs="Times New Roman"/>
              </w:rPr>
              <w:lastRenderedPageBreak/>
              <w:t xml:space="preserve">challenges </w:t>
            </w:r>
            <w:r w:rsidR="002F0703">
              <w:rPr>
                <w:rFonts w:ascii="Times New Roman" w:hAnsi="Times New Roman" w:cs="Times New Roman"/>
              </w:rPr>
              <w:t xml:space="preserve">at </w:t>
            </w:r>
            <w:r>
              <w:rPr>
                <w:rFonts w:ascii="Times New Roman" w:hAnsi="Times New Roman" w:cs="Times New Roman"/>
              </w:rPr>
              <w:t xml:space="preserve">the local level. </w:t>
            </w:r>
          </w:p>
          <w:p w14:paraId="729E1FA4" w14:textId="77777777" w:rsidR="008B3A92" w:rsidRPr="00C04419" w:rsidRDefault="008B3A92" w:rsidP="0086432D">
            <w:pPr>
              <w:spacing w:line="240" w:lineRule="auto"/>
              <w:jc w:val="both"/>
              <w:rPr>
                <w:rFonts w:ascii="Times New Roman" w:hAnsi="Times New Roman" w:cs="Times New Roman"/>
              </w:rPr>
            </w:pPr>
            <w:r w:rsidRPr="00C04419">
              <w:rPr>
                <w:rFonts w:ascii="Times New Roman" w:hAnsi="Times New Roman" w:cs="Times New Roman"/>
                <w:b/>
              </w:rPr>
              <w:t xml:space="preserve">Social Standards: </w:t>
            </w:r>
            <w:r w:rsidRPr="00C04419">
              <w:rPr>
                <w:rFonts w:ascii="Times New Roman" w:hAnsi="Times New Roman" w:cs="Times New Roman"/>
              </w:rPr>
              <w:t>To what extent were the social standards monitored by relevant partners? Have any issues emerged? Please, explain</w:t>
            </w:r>
            <w:r>
              <w:rPr>
                <w:rFonts w:ascii="Times New Roman" w:hAnsi="Times New Roman" w:cs="Times New Roman"/>
              </w:rPr>
              <w:t>.</w:t>
            </w:r>
          </w:p>
          <w:p w14:paraId="3730BE6E" w14:textId="1F5F6DF9" w:rsidR="008B3A92" w:rsidRPr="008B3A92" w:rsidRDefault="008B3A92" w:rsidP="0086432D">
            <w:pPr>
              <w:spacing w:line="240" w:lineRule="auto"/>
              <w:rPr>
                <w:rFonts w:ascii="Times New Roman" w:hAnsi="Times New Roman" w:cs="Times New Roman"/>
              </w:rPr>
            </w:pPr>
            <w:r>
              <w:rPr>
                <w:rFonts w:ascii="Times New Roman" w:hAnsi="Times New Roman" w:cs="Times New Roman"/>
              </w:rPr>
              <w:t>Among the key deciding factors influencing the selection of the partner communities participating in the project were: level of unemployment among the rural population; level of average income per capita; quality of the local infrastructure (mainly educational institutions); geographical position of the community; share of the ethnic minorities; vision of the local authorities towards the energy efficiency policies; level of support towards grassroot</w:t>
            </w:r>
            <w:r w:rsidR="002F0703">
              <w:rPr>
                <w:rFonts w:ascii="Times New Roman" w:hAnsi="Times New Roman" w:cs="Times New Roman"/>
              </w:rPr>
              <w:t>s</w:t>
            </w:r>
            <w:r>
              <w:rPr>
                <w:rFonts w:ascii="Times New Roman" w:hAnsi="Times New Roman" w:cs="Times New Roman"/>
              </w:rPr>
              <w:t xml:space="preserve"> initiatives). All communities selected by the project partners balance the above</w:t>
            </w:r>
            <w:r w:rsidR="002F0703">
              <w:rPr>
                <w:rFonts w:ascii="Times New Roman" w:hAnsi="Times New Roman" w:cs="Times New Roman"/>
              </w:rPr>
              <w:t>-</w:t>
            </w:r>
            <w:r>
              <w:rPr>
                <w:rFonts w:ascii="Times New Roman" w:hAnsi="Times New Roman" w:cs="Times New Roman"/>
              </w:rPr>
              <w:t>mentioned priorities and willingness to create change for the better well-being of the local residents through co-financing and community mobilization for local decision making. Thirty out of 31 communities have focused their activities on the energy efficiency measures, while one community representing the Moldovan ethnic minority invested in equipment for the linguaphone classroom at local school</w:t>
            </w:r>
            <w:r w:rsidR="002F0703">
              <w:rPr>
                <w:rFonts w:ascii="Times New Roman" w:hAnsi="Times New Roman" w:cs="Times New Roman"/>
              </w:rPr>
              <w:t>,</w:t>
            </w:r>
            <w:r>
              <w:rPr>
                <w:rFonts w:ascii="Times New Roman" w:hAnsi="Times New Roman" w:cs="Times New Roman"/>
              </w:rPr>
              <w:t xml:space="preserve"> enabling the students to study languages applying</w:t>
            </w:r>
            <w:r w:rsidR="002F0703">
              <w:rPr>
                <w:rFonts w:ascii="Times New Roman" w:hAnsi="Times New Roman" w:cs="Times New Roman"/>
              </w:rPr>
              <w:t xml:space="preserve"> a</w:t>
            </w:r>
            <w:r>
              <w:rPr>
                <w:rFonts w:ascii="Times New Roman" w:hAnsi="Times New Roman" w:cs="Times New Roman"/>
              </w:rPr>
              <w:t xml:space="preserve"> progressive digital approach (this classroom is the first project of this kind launched in Chernivtsi oblast). No issues related to the compliance with the social standards had emerged. The selection process for the small grants initiatives prioritized the interests of the low-income households, support for women, young people, elderly, people with disabilities, IDPs, ethnic minorities (best case practices are described in the chapter 4 of this report).</w:t>
            </w:r>
          </w:p>
        </w:tc>
      </w:tr>
    </w:tbl>
    <w:p w14:paraId="6198292E" w14:textId="77777777" w:rsidR="008B3A92" w:rsidRDefault="008B3A92" w:rsidP="008B3A92"/>
    <w:p w14:paraId="2570AF64" w14:textId="77777777" w:rsidR="0086432D" w:rsidRDefault="0086432D">
      <w:pPr>
        <w:rPr>
          <w:rFonts w:ascii="Times New Roman" w:eastAsia="Times New Roman" w:hAnsi="Times New Roman" w:cs="Times New Roman"/>
          <w:b/>
          <w:bCs/>
          <w:lang w:val="en-GB"/>
        </w:rPr>
      </w:pPr>
      <w:r>
        <w:rPr>
          <w:rFonts w:ascii="Times New Roman" w:eastAsia="Times New Roman" w:hAnsi="Times New Roman" w:cs="Times New Roman"/>
          <w:b/>
          <w:bCs/>
          <w:lang w:val="en-GB"/>
        </w:rPr>
        <w:br w:type="page"/>
      </w:r>
    </w:p>
    <w:p w14:paraId="6F055575" w14:textId="77777777" w:rsidR="00DF2E9F" w:rsidRPr="008B3A92" w:rsidRDefault="00DF2E9F" w:rsidP="00DF2E9F">
      <w:pPr>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lastRenderedPageBreak/>
        <w:t>List of acronyms and abbreviations</w:t>
      </w:r>
    </w:p>
    <w:p w14:paraId="3AAC6A4E" w14:textId="77777777" w:rsidR="00DF2E9F" w:rsidRPr="008B3A92" w:rsidRDefault="00DF2E9F" w:rsidP="00DF2E9F">
      <w:pPr>
        <w:spacing w:after="0" w:line="240" w:lineRule="auto"/>
        <w:jc w:val="both"/>
        <w:rPr>
          <w:rFonts w:ascii="Times New Roman" w:eastAsia="Times New Roman" w:hAnsi="Times New Roman" w:cs="Times New Roman"/>
          <w:bCs/>
          <w:lang w:val="en-GB"/>
        </w:rPr>
      </w:pPr>
    </w:p>
    <w:tbl>
      <w:tblPr>
        <w:tblW w:w="10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008"/>
      </w:tblGrid>
      <w:tr w:rsidR="00DF2E9F" w:rsidRPr="008B3A92" w14:paraId="52F89FA6"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03771578"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ADA</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A7F5BFD"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Austrian Development Agency</w:t>
            </w:r>
          </w:p>
        </w:tc>
      </w:tr>
      <w:tr w:rsidR="005541B4" w:rsidRPr="008B3A92" w14:paraId="44A1AF10"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271179A0"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ADC</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473AC31"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Austrian Development Cooperation</w:t>
            </w:r>
          </w:p>
        </w:tc>
      </w:tr>
      <w:tr w:rsidR="005541B4" w:rsidRPr="008B3A92" w14:paraId="09D3B3A9"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09C5DBCC"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ASC</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68DD291"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Agricultural Service Cooperative</w:t>
            </w:r>
          </w:p>
        </w:tc>
      </w:tr>
      <w:tr w:rsidR="00DF2E9F" w:rsidRPr="008B3A92" w14:paraId="45708032"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19A0099A"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ATC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B9D1D0F"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Amalgamated Territorial Communities</w:t>
            </w:r>
          </w:p>
        </w:tc>
      </w:tr>
      <w:tr w:rsidR="00DF2E9F" w:rsidRPr="008B3A92" w14:paraId="0E85AACA"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07F2DD67"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BSO</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B2466BA"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Business Support Organization</w:t>
            </w:r>
          </w:p>
        </w:tc>
      </w:tr>
      <w:tr w:rsidR="005541B4" w:rsidRPr="008B3A92" w14:paraId="7E3F7B31"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38F5CA38"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BSP</w:t>
            </w:r>
          </w:p>
        </w:tc>
        <w:tc>
          <w:tcPr>
            <w:tcW w:w="7008" w:type="dxa"/>
            <w:tcBorders>
              <w:top w:val="single" w:sz="4" w:space="0" w:color="auto"/>
              <w:left w:val="single" w:sz="4" w:space="0" w:color="auto"/>
              <w:bottom w:val="single" w:sz="4" w:space="0" w:color="auto"/>
              <w:right w:val="single" w:sz="4" w:space="0" w:color="auto"/>
            </w:tcBorders>
            <w:vAlign w:val="center"/>
            <w:hideMark/>
          </w:tcPr>
          <w:p w14:paraId="485BA115"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Body of Self organization of Population</w:t>
            </w:r>
          </w:p>
        </w:tc>
      </w:tr>
      <w:tr w:rsidR="00DF2E9F" w:rsidRPr="008B3A92" w14:paraId="6581F65E"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465FB76"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CBA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76CD70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Community-based approach</w:t>
            </w:r>
          </w:p>
        </w:tc>
      </w:tr>
      <w:tr w:rsidR="00DF2E9F" w:rsidRPr="008B3A92" w14:paraId="39BFC4B5"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5D55149"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CfP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39C2EE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Call for Proposals</w:t>
            </w:r>
          </w:p>
        </w:tc>
      </w:tr>
      <w:tr w:rsidR="00DF2E9F" w:rsidRPr="008B3A92" w14:paraId="59A4741C"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0CEA327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CO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F9EC97D"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Community Organiz</w:t>
            </w:r>
            <w:r w:rsidR="00DF2E9F" w:rsidRPr="008B3A92">
              <w:rPr>
                <w:rFonts w:ascii="Times New Roman" w:eastAsia="Times New Roman" w:hAnsi="Times New Roman" w:cs="Times New Roman"/>
                <w:bCs/>
                <w:lang w:val="en-GB"/>
              </w:rPr>
              <w:t>ation</w:t>
            </w:r>
          </w:p>
        </w:tc>
      </w:tr>
      <w:tr w:rsidR="00DF2E9F" w:rsidRPr="008B3A92" w14:paraId="42EAC7A4"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15073CC0"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w:t>
            </w:r>
            <w:r w:rsidR="005541B4" w:rsidRPr="008B3A92">
              <w:rPr>
                <w:rFonts w:ascii="Times New Roman" w:eastAsia="Times New Roman" w:hAnsi="Times New Roman" w:cs="Times New Roman"/>
                <w:bCs/>
                <w:lang w:val="en-GB"/>
              </w:rPr>
              <w:t>SO</w:t>
            </w:r>
          </w:p>
        </w:tc>
        <w:tc>
          <w:tcPr>
            <w:tcW w:w="7008" w:type="dxa"/>
            <w:tcBorders>
              <w:top w:val="single" w:sz="4" w:space="0" w:color="auto"/>
              <w:left w:val="single" w:sz="4" w:space="0" w:color="auto"/>
              <w:bottom w:val="single" w:sz="4" w:space="0" w:color="auto"/>
              <w:right w:val="single" w:sz="4" w:space="0" w:color="auto"/>
            </w:tcBorders>
            <w:vAlign w:val="center"/>
            <w:hideMark/>
          </w:tcPr>
          <w:p w14:paraId="51B25EC7"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Civil Society Organization</w:t>
            </w:r>
          </w:p>
        </w:tc>
      </w:tr>
      <w:tr w:rsidR="00DF2E9F" w:rsidRPr="008B3A92" w14:paraId="153809E1"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3F9C621"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IDP</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032BAE0"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Internally Displaced Person</w:t>
            </w:r>
          </w:p>
        </w:tc>
      </w:tr>
      <w:tr w:rsidR="00DF2E9F" w:rsidRPr="008B3A92" w14:paraId="73CE17F0"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21DFC2CC" w14:textId="77777777" w:rsidR="00DF2E9F" w:rsidRPr="008B3A92" w:rsidRDefault="005123B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DCFTA</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040DF95" w14:textId="77777777" w:rsidR="00DF2E9F" w:rsidRPr="008B3A92" w:rsidRDefault="005123B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Deep and Comprehensive Free Trade Area</w:t>
            </w:r>
          </w:p>
        </w:tc>
      </w:tr>
      <w:tr w:rsidR="00DF2E9F" w:rsidRPr="008B3A92" w14:paraId="5E4D4CB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47956F6"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DOBRE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E09F01C"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Decentralization Offering Better Results and Efficiency (USAID)</w:t>
            </w:r>
          </w:p>
        </w:tc>
      </w:tr>
      <w:tr w:rsidR="00DF2E9F" w:rsidRPr="008B3A92" w14:paraId="5B1170A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56851412"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EC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4A5FDF9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European Commission</w:t>
            </w:r>
          </w:p>
        </w:tc>
      </w:tr>
      <w:tr w:rsidR="00DF2E9F" w:rsidRPr="008B3A92" w14:paraId="7B8F3CCB"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71BBDD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ENPI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E4EAEA9"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European Neighbourhood and Partnership Instrument</w:t>
            </w:r>
          </w:p>
        </w:tc>
      </w:tr>
      <w:tr w:rsidR="00DF2E9F" w:rsidRPr="008B3A92" w14:paraId="440B33A0"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11C28D0" w14:textId="77777777" w:rsidR="00DF2E9F" w:rsidRPr="008B3A92" w:rsidRDefault="006560CB"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EE</w:t>
            </w:r>
            <w:r w:rsidR="00DF2E9F" w:rsidRPr="008B3A92">
              <w:rPr>
                <w:rFonts w:ascii="Times New Roman" w:eastAsia="Times New Roman" w:hAnsi="Times New Roman" w:cs="Times New Roman"/>
                <w:bCs/>
                <w:lang w:val="en-GB"/>
              </w:rPr>
              <w:t xml:space="preserve">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056912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Evaluation </w:t>
            </w:r>
            <w:r w:rsidR="005F7FAF" w:rsidRPr="008B3A92">
              <w:rPr>
                <w:rFonts w:ascii="Times New Roman" w:eastAsia="Times New Roman" w:hAnsi="Times New Roman" w:cs="Times New Roman"/>
                <w:bCs/>
                <w:lang w:val="en-GB"/>
              </w:rPr>
              <w:t>Exper</w:t>
            </w:r>
            <w:r w:rsidR="006560CB" w:rsidRPr="008B3A92">
              <w:rPr>
                <w:rFonts w:ascii="Times New Roman" w:eastAsia="Times New Roman" w:hAnsi="Times New Roman" w:cs="Times New Roman"/>
                <w:bCs/>
                <w:lang w:val="en-GB"/>
              </w:rPr>
              <w:t>t</w:t>
            </w:r>
          </w:p>
        </w:tc>
      </w:tr>
      <w:tr w:rsidR="00DF2E9F" w:rsidRPr="008B3A92" w14:paraId="7DAC4162"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CC84C46"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EU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B2320C0"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European Union</w:t>
            </w:r>
          </w:p>
        </w:tc>
      </w:tr>
      <w:tr w:rsidR="00DF2E9F" w:rsidRPr="008B3A92" w14:paraId="28DAB629"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5455526C"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EUD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847E2F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European Union Delegation</w:t>
            </w:r>
          </w:p>
        </w:tc>
      </w:tr>
      <w:tr w:rsidR="00DF2E9F" w:rsidRPr="008B3A92" w14:paraId="59F6A06F"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98AFE9C"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GoU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14569DF6"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Government of Ukraine</w:t>
            </w:r>
          </w:p>
        </w:tc>
      </w:tr>
      <w:tr w:rsidR="00DF2E9F" w:rsidRPr="008B3A92" w14:paraId="4F728EA9"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575B9C2"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IDP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06435D8"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Internally Displaced Person</w:t>
            </w:r>
          </w:p>
        </w:tc>
      </w:tr>
      <w:tr w:rsidR="00DF2E9F" w:rsidRPr="008B3A92" w14:paraId="2E419C15"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8D7D883" w14:textId="77777777" w:rsidR="00DF2E9F" w:rsidRPr="008B3A92" w:rsidRDefault="00DF2E9F" w:rsidP="00641058">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w:t>
            </w:r>
            <w:r w:rsidR="00641058" w:rsidRPr="008B3A92">
              <w:rPr>
                <w:rFonts w:ascii="Times New Roman" w:eastAsia="Times New Roman" w:hAnsi="Times New Roman" w:cs="Times New Roman"/>
                <w:bCs/>
                <w:lang w:val="en-GB"/>
              </w:rPr>
              <w:t>TA</w:t>
            </w:r>
            <w:r w:rsidRPr="008B3A92">
              <w:rPr>
                <w:rFonts w:ascii="Times New Roman" w:eastAsia="Times New Roman" w:hAnsi="Times New Roman" w:cs="Times New Roman"/>
                <w:bCs/>
                <w:lang w:val="en-GB"/>
              </w:rPr>
              <w:t xml:space="preserve">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B9A01BE" w14:textId="77777777" w:rsidR="00DF2E9F" w:rsidRPr="008B3A92" w:rsidRDefault="00DF2E9F" w:rsidP="00641058">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International </w:t>
            </w:r>
            <w:r w:rsidR="00641058" w:rsidRPr="008B3A92">
              <w:rPr>
                <w:rFonts w:ascii="Times New Roman" w:eastAsia="Times New Roman" w:hAnsi="Times New Roman" w:cs="Times New Roman"/>
                <w:bCs/>
                <w:lang w:val="en-GB"/>
              </w:rPr>
              <w:t>Technical Assistance</w:t>
            </w:r>
          </w:p>
        </w:tc>
      </w:tr>
      <w:tr w:rsidR="005541B4" w:rsidRPr="008B3A92" w14:paraId="774E9D62"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260DA51A"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LDE</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4839741"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Local Development Office</w:t>
            </w:r>
          </w:p>
        </w:tc>
      </w:tr>
      <w:tr w:rsidR="00DF2E9F" w:rsidRPr="008B3A92" w14:paraId="1B8E7BED"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1DF8B3B6"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LED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9131160"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Local Economic Development</w:t>
            </w:r>
          </w:p>
        </w:tc>
      </w:tr>
      <w:tr w:rsidR="00DF2E9F" w:rsidRPr="008B3A92" w14:paraId="79D16572"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434E3BA" w14:textId="77777777" w:rsidR="00DF2E9F" w:rsidRPr="008B3A92" w:rsidRDefault="005C527B"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LSDRA</w:t>
            </w:r>
            <w:r w:rsidR="00DF2E9F" w:rsidRPr="008B3A92">
              <w:rPr>
                <w:rFonts w:ascii="Times New Roman" w:eastAsia="Times New Roman" w:hAnsi="Times New Roman" w:cs="Times New Roman"/>
                <w:bCs/>
                <w:lang w:val="en-GB"/>
              </w:rPr>
              <w:t xml:space="preserve">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C112BFD" w14:textId="77777777" w:rsidR="00DF2E9F" w:rsidRPr="008B3A92" w:rsidRDefault="00DF2E9F" w:rsidP="005C527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Local S</w:t>
            </w:r>
            <w:r w:rsidR="005C527B" w:rsidRPr="008B3A92">
              <w:rPr>
                <w:rFonts w:ascii="Times New Roman" w:eastAsia="Times New Roman" w:hAnsi="Times New Roman" w:cs="Times New Roman"/>
                <w:bCs/>
                <w:lang w:val="en-GB"/>
              </w:rPr>
              <w:t xml:space="preserve">ustainable Development in Rural Areas </w:t>
            </w:r>
          </w:p>
        </w:tc>
      </w:tr>
      <w:tr w:rsidR="00DF2E9F" w:rsidRPr="008B3A92" w14:paraId="276B307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12DACC3"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MEDT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049B9D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Ministry of Economic Development and Trade</w:t>
            </w:r>
          </w:p>
        </w:tc>
      </w:tr>
      <w:tr w:rsidR="00DF2E9F" w:rsidRPr="008B3A92" w14:paraId="60E298AA"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562F2A62"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Minregion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A79E211"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Mini</w:t>
            </w:r>
            <w:r w:rsidR="006560CB" w:rsidRPr="008B3A92">
              <w:rPr>
                <w:rFonts w:ascii="Times New Roman" w:eastAsia="Times New Roman" w:hAnsi="Times New Roman" w:cs="Times New Roman"/>
                <w:bCs/>
                <w:lang w:val="en-GB"/>
              </w:rPr>
              <w:t>stry of Regional Development,</w:t>
            </w:r>
            <w:r w:rsidRPr="008B3A92">
              <w:rPr>
                <w:rFonts w:ascii="Times New Roman" w:eastAsia="Times New Roman" w:hAnsi="Times New Roman" w:cs="Times New Roman"/>
                <w:bCs/>
                <w:lang w:val="en-GB"/>
              </w:rPr>
              <w:t xml:space="preserve"> </w:t>
            </w:r>
            <w:r w:rsidR="006560CB" w:rsidRPr="008B3A92">
              <w:rPr>
                <w:rFonts w:ascii="Times New Roman" w:eastAsia="Times New Roman" w:hAnsi="Times New Roman" w:cs="Times New Roman"/>
                <w:bCs/>
                <w:lang w:val="en-GB"/>
              </w:rPr>
              <w:t>Building and Housing of Ukraine</w:t>
            </w:r>
          </w:p>
        </w:tc>
      </w:tr>
      <w:tr w:rsidR="00DF2E9F" w:rsidRPr="008B3A92" w14:paraId="1EFBEE8A"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007A093"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MoU</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FA81A0A"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Memorandum of Understanding</w:t>
            </w:r>
          </w:p>
        </w:tc>
      </w:tr>
      <w:tr w:rsidR="00DF2E9F" w:rsidRPr="008B3A92" w14:paraId="7E92C5BF"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1FAF62E"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NGO</w:t>
            </w:r>
          </w:p>
        </w:tc>
        <w:tc>
          <w:tcPr>
            <w:tcW w:w="7008" w:type="dxa"/>
            <w:tcBorders>
              <w:top w:val="single" w:sz="4" w:space="0" w:color="auto"/>
              <w:left w:val="single" w:sz="4" w:space="0" w:color="auto"/>
              <w:bottom w:val="single" w:sz="4" w:space="0" w:color="auto"/>
              <w:right w:val="single" w:sz="4" w:space="0" w:color="auto"/>
            </w:tcBorders>
            <w:vAlign w:val="center"/>
            <w:hideMark/>
          </w:tcPr>
          <w:p w14:paraId="53C31894" w14:textId="2B0AA507" w:rsidR="00DF2E9F" w:rsidRPr="008B3A92" w:rsidRDefault="00482C8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Non-Governmental</w:t>
            </w:r>
            <w:r w:rsidR="005541B4" w:rsidRPr="008B3A92">
              <w:rPr>
                <w:rFonts w:ascii="Times New Roman" w:eastAsia="Times New Roman" w:hAnsi="Times New Roman" w:cs="Times New Roman"/>
                <w:bCs/>
                <w:lang w:val="en-GB"/>
              </w:rPr>
              <w:t xml:space="preserve"> Organization</w:t>
            </w:r>
          </w:p>
        </w:tc>
      </w:tr>
      <w:tr w:rsidR="00DF2E9F" w:rsidRPr="008B3A92" w14:paraId="33EEC241"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5FB92460"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OCC</w:t>
            </w:r>
          </w:p>
        </w:tc>
        <w:tc>
          <w:tcPr>
            <w:tcW w:w="7008" w:type="dxa"/>
            <w:tcBorders>
              <w:top w:val="single" w:sz="4" w:space="0" w:color="auto"/>
              <w:left w:val="single" w:sz="4" w:space="0" w:color="auto"/>
              <w:bottom w:val="single" w:sz="4" w:space="0" w:color="auto"/>
              <w:right w:val="single" w:sz="4" w:space="0" w:color="auto"/>
            </w:tcBorders>
            <w:vAlign w:val="center"/>
            <w:hideMark/>
          </w:tcPr>
          <w:p w14:paraId="5CB5579B"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Oblast Coordination Council</w:t>
            </w:r>
          </w:p>
        </w:tc>
      </w:tr>
      <w:tr w:rsidR="00DF2E9F" w:rsidRPr="008B3A92" w14:paraId="40023B0C"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99F157F"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OIU</w:t>
            </w:r>
          </w:p>
        </w:tc>
        <w:tc>
          <w:tcPr>
            <w:tcW w:w="7008" w:type="dxa"/>
            <w:tcBorders>
              <w:top w:val="single" w:sz="4" w:space="0" w:color="auto"/>
              <w:left w:val="single" w:sz="4" w:space="0" w:color="auto"/>
              <w:bottom w:val="single" w:sz="4" w:space="0" w:color="auto"/>
              <w:right w:val="single" w:sz="4" w:space="0" w:color="auto"/>
            </w:tcBorders>
            <w:vAlign w:val="center"/>
            <w:hideMark/>
          </w:tcPr>
          <w:p w14:paraId="170899D5" w14:textId="77777777" w:rsidR="00DF2E9F"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Oblast Implementation Unit</w:t>
            </w:r>
          </w:p>
        </w:tc>
      </w:tr>
      <w:tr w:rsidR="005541B4" w:rsidRPr="008B3A92" w14:paraId="0CDA6A59"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30A01DD1" w14:textId="77777777" w:rsidR="005541B4" w:rsidRPr="008B3A92" w:rsidRDefault="005541B4"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PMU</w:t>
            </w:r>
          </w:p>
        </w:tc>
        <w:tc>
          <w:tcPr>
            <w:tcW w:w="7008" w:type="dxa"/>
            <w:tcBorders>
              <w:top w:val="single" w:sz="4" w:space="0" w:color="auto"/>
              <w:left w:val="single" w:sz="4" w:space="0" w:color="auto"/>
              <w:bottom w:val="single" w:sz="4" w:space="0" w:color="auto"/>
              <w:right w:val="single" w:sz="4" w:space="0" w:color="auto"/>
            </w:tcBorders>
            <w:vAlign w:val="center"/>
            <w:hideMark/>
          </w:tcPr>
          <w:p w14:paraId="09A4A855" w14:textId="77777777" w:rsidR="005541B4" w:rsidRPr="008B3A92" w:rsidRDefault="005541B4" w:rsidP="006E363A">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Project </w:t>
            </w:r>
            <w:r w:rsidR="006E363A" w:rsidRPr="008B3A92">
              <w:rPr>
                <w:rFonts w:ascii="Times New Roman" w:eastAsia="Times New Roman" w:hAnsi="Times New Roman" w:cs="Times New Roman"/>
                <w:bCs/>
                <w:lang w:val="en-GB"/>
              </w:rPr>
              <w:t>Management</w:t>
            </w:r>
            <w:r w:rsidRPr="008B3A92">
              <w:rPr>
                <w:rFonts w:ascii="Times New Roman" w:eastAsia="Times New Roman" w:hAnsi="Times New Roman" w:cs="Times New Roman"/>
                <w:bCs/>
                <w:lang w:val="en-GB"/>
              </w:rPr>
              <w:t xml:space="preserve"> Unit</w:t>
            </w:r>
          </w:p>
        </w:tc>
      </w:tr>
      <w:tr w:rsidR="00DF2E9F" w:rsidRPr="008B3A92" w14:paraId="52BB1776"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322E84EA"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RD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DADE1C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Regional Development</w:t>
            </w:r>
          </w:p>
        </w:tc>
      </w:tr>
      <w:tr w:rsidR="00DF2E9F" w:rsidRPr="008B3A92" w14:paraId="12115C54"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E7FDBFC" w14:textId="77777777" w:rsidR="00DF2E9F" w:rsidRPr="008B3A92" w:rsidRDefault="00B05CBB"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RRC</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A2755BF" w14:textId="77777777" w:rsidR="00DF2E9F" w:rsidRPr="008B3A92" w:rsidRDefault="00B05CBB"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Rayon Resource Center</w:t>
            </w:r>
          </w:p>
        </w:tc>
      </w:tr>
      <w:tr w:rsidR="00DF2E9F" w:rsidRPr="008B3A92" w14:paraId="31281469"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3F0FB11F"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SFRD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580ACB5A"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State Fund for Regional Development</w:t>
            </w:r>
          </w:p>
        </w:tc>
      </w:tr>
      <w:tr w:rsidR="00DF2E9F" w:rsidRPr="008B3A92" w14:paraId="173AFC3D"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69A3DC61" w14:textId="77777777" w:rsidR="00DF2E9F" w:rsidRPr="008B3A92" w:rsidRDefault="009C71A1"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SLD Project</w:t>
            </w:r>
          </w:p>
        </w:tc>
        <w:tc>
          <w:tcPr>
            <w:tcW w:w="7008" w:type="dxa"/>
            <w:tcBorders>
              <w:top w:val="single" w:sz="4" w:space="0" w:color="auto"/>
              <w:left w:val="single" w:sz="4" w:space="0" w:color="auto"/>
              <w:bottom w:val="single" w:sz="4" w:space="0" w:color="auto"/>
              <w:right w:val="single" w:sz="4" w:space="0" w:color="auto"/>
            </w:tcBorders>
            <w:vAlign w:val="center"/>
            <w:hideMark/>
          </w:tcPr>
          <w:p w14:paraId="4E4A6614" w14:textId="77777777" w:rsidR="00DF2E9F" w:rsidRPr="008B3A92" w:rsidRDefault="009C71A1"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‘Sustainable Local Development in Rural Areas of Chernivtsi and Odesa Oblasts’ Project</w:t>
            </w:r>
          </w:p>
        </w:tc>
      </w:tr>
      <w:tr w:rsidR="00DF2E9F" w:rsidRPr="008B3A92" w14:paraId="3032304F"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CEB6403"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ToC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D68953D"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Theory of Change</w:t>
            </w:r>
          </w:p>
        </w:tc>
      </w:tr>
      <w:tr w:rsidR="00DF2E9F" w:rsidRPr="008B3A92" w14:paraId="52C9093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107416F3"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TsNAP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50A1305C"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Centre for Administrative Service Provision</w:t>
            </w:r>
          </w:p>
        </w:tc>
      </w:tr>
      <w:tr w:rsidR="00DF2E9F" w:rsidRPr="008B3A92" w14:paraId="556DF8BD"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05739458"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UAH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E0EB622" w14:textId="77777777" w:rsidR="00DF2E9F" w:rsidRPr="008B3A92" w:rsidRDefault="006560CB"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Hryvnia</w:t>
            </w:r>
            <w:r w:rsidR="00DF2E9F" w:rsidRPr="008B3A92">
              <w:rPr>
                <w:rFonts w:ascii="Times New Roman" w:eastAsia="Times New Roman" w:hAnsi="Times New Roman" w:cs="Times New Roman"/>
                <w:bCs/>
                <w:lang w:val="en-GB"/>
              </w:rPr>
              <w:t xml:space="preserve"> – Ukrainian Currency</w:t>
            </w:r>
          </w:p>
        </w:tc>
      </w:tr>
      <w:tr w:rsidR="00DF2E9F" w:rsidRPr="008B3A92" w14:paraId="1A0EC51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6EC41F3"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U-LEAD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0AAF891"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Ukraine Local Empowerment, Accountability and Development</w:t>
            </w:r>
            <w:r w:rsidRPr="008B3A92">
              <w:rPr>
                <w:rFonts w:ascii="Times New Roman" w:eastAsia="Times New Roman" w:hAnsi="Times New Roman" w:cs="Times New Roman"/>
                <w:bCs/>
                <w:lang w:val="en-GB"/>
              </w:rPr>
              <w:br/>
              <w:t>Programme</w:t>
            </w:r>
          </w:p>
        </w:tc>
      </w:tr>
      <w:tr w:rsidR="00DF2E9F" w:rsidRPr="008B3A92" w14:paraId="69D07CAF"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43ABEB3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UNDP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56B20A7"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United Nations Development Programme</w:t>
            </w:r>
          </w:p>
        </w:tc>
      </w:tr>
      <w:tr w:rsidR="00DF2E9F" w:rsidRPr="008B3A92" w14:paraId="269753F3"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7E4C337E"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USAID </w:t>
            </w:r>
          </w:p>
        </w:tc>
        <w:tc>
          <w:tcPr>
            <w:tcW w:w="7008" w:type="dxa"/>
            <w:tcBorders>
              <w:top w:val="single" w:sz="4" w:space="0" w:color="auto"/>
              <w:left w:val="single" w:sz="4" w:space="0" w:color="auto"/>
              <w:bottom w:val="single" w:sz="4" w:space="0" w:color="auto"/>
              <w:right w:val="single" w:sz="4" w:space="0" w:color="auto"/>
            </w:tcBorders>
            <w:vAlign w:val="center"/>
            <w:hideMark/>
          </w:tcPr>
          <w:p w14:paraId="4C605485" w14:textId="77777777" w:rsidR="00DF2E9F" w:rsidRPr="008B3A92" w:rsidRDefault="00DF2E9F" w:rsidP="00B05CBB">
            <w:pPr>
              <w:spacing w:after="0" w:line="240" w:lineRule="auto"/>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United States Agency for International Development</w:t>
            </w:r>
          </w:p>
        </w:tc>
      </w:tr>
      <w:tr w:rsidR="00C31833" w:rsidRPr="008B3A92" w14:paraId="46998D78" w14:textId="77777777" w:rsidTr="006560CB">
        <w:tc>
          <w:tcPr>
            <w:tcW w:w="3000" w:type="dxa"/>
            <w:tcBorders>
              <w:top w:val="single" w:sz="4" w:space="0" w:color="auto"/>
              <w:left w:val="single" w:sz="4" w:space="0" w:color="auto"/>
              <w:bottom w:val="single" w:sz="4" w:space="0" w:color="auto"/>
              <w:right w:val="single" w:sz="4" w:space="0" w:color="auto"/>
            </w:tcBorders>
            <w:vAlign w:val="center"/>
            <w:hideMark/>
          </w:tcPr>
          <w:p w14:paraId="167C5EC2" w14:textId="77777777" w:rsidR="00C31833" w:rsidRPr="008B3A92" w:rsidRDefault="00C31833" w:rsidP="00B05CBB">
            <w:pPr>
              <w:spacing w:after="0" w:line="240" w:lineRule="auto"/>
              <w:rPr>
                <w:rFonts w:ascii="Times New Roman" w:eastAsia="Times New Roman" w:hAnsi="Times New Roman" w:cs="Times New Roman"/>
                <w:bCs/>
                <w:lang w:val="en-GB"/>
              </w:rPr>
            </w:pPr>
          </w:p>
        </w:tc>
        <w:tc>
          <w:tcPr>
            <w:tcW w:w="7008" w:type="dxa"/>
            <w:tcBorders>
              <w:top w:val="single" w:sz="4" w:space="0" w:color="auto"/>
              <w:left w:val="single" w:sz="4" w:space="0" w:color="auto"/>
              <w:bottom w:val="single" w:sz="4" w:space="0" w:color="auto"/>
              <w:right w:val="single" w:sz="4" w:space="0" w:color="auto"/>
            </w:tcBorders>
            <w:vAlign w:val="center"/>
            <w:hideMark/>
          </w:tcPr>
          <w:p w14:paraId="3C4BE4E9" w14:textId="77777777" w:rsidR="00C31833" w:rsidRPr="008B3A92" w:rsidRDefault="00C31833" w:rsidP="00B05CBB">
            <w:pPr>
              <w:spacing w:after="0" w:line="240" w:lineRule="auto"/>
              <w:rPr>
                <w:rFonts w:ascii="Times New Roman" w:eastAsia="Times New Roman" w:hAnsi="Times New Roman" w:cs="Times New Roman"/>
                <w:bCs/>
                <w:lang w:val="en-GB"/>
              </w:rPr>
            </w:pPr>
          </w:p>
        </w:tc>
      </w:tr>
    </w:tbl>
    <w:p w14:paraId="0BD511BC" w14:textId="77777777" w:rsidR="00C31833" w:rsidRDefault="00C31833" w:rsidP="00B377E7">
      <w:pPr>
        <w:pStyle w:val="TOCHeading"/>
        <w:spacing w:before="0" w:line="240" w:lineRule="auto"/>
        <w:rPr>
          <w:rFonts w:ascii="Times New Roman" w:eastAsiaTheme="minorEastAsia" w:hAnsi="Times New Roman" w:cs="Times New Roman"/>
          <w:color w:val="auto"/>
          <w:sz w:val="22"/>
          <w:szCs w:val="22"/>
        </w:rPr>
      </w:pPr>
    </w:p>
    <w:p w14:paraId="0816044F" w14:textId="77777777" w:rsidR="00C31833" w:rsidRDefault="00C31833" w:rsidP="00C31833">
      <w:r>
        <w:br w:type="page"/>
      </w:r>
    </w:p>
    <w:sdt>
      <w:sdtPr>
        <w:rPr>
          <w:rFonts w:ascii="Times New Roman" w:eastAsiaTheme="minorEastAsia" w:hAnsi="Times New Roman" w:cs="Times New Roman"/>
          <w:color w:val="auto"/>
          <w:sz w:val="22"/>
          <w:szCs w:val="22"/>
        </w:rPr>
        <w:id w:val="-1624191056"/>
        <w:docPartObj>
          <w:docPartGallery w:val="Table of Contents"/>
          <w:docPartUnique/>
        </w:docPartObj>
      </w:sdtPr>
      <w:sdtEndPr>
        <w:rPr>
          <w:lang w:val="ru-RU"/>
        </w:rPr>
      </w:sdtEndPr>
      <w:sdtContent>
        <w:p w14:paraId="4FB00837" w14:textId="77777777" w:rsidR="00B26F4B" w:rsidRPr="008B3A92" w:rsidRDefault="00B26F4B" w:rsidP="00B377E7">
          <w:pPr>
            <w:pStyle w:val="TOCHeading"/>
            <w:spacing w:before="0" w:line="240" w:lineRule="auto"/>
            <w:rPr>
              <w:rFonts w:ascii="Times New Roman" w:hAnsi="Times New Roman" w:cs="Times New Roman"/>
              <w:sz w:val="22"/>
              <w:szCs w:val="22"/>
            </w:rPr>
          </w:pPr>
          <w:r w:rsidRPr="008B3A92">
            <w:rPr>
              <w:rFonts w:ascii="Times New Roman" w:hAnsi="Times New Roman" w:cs="Times New Roman"/>
              <w:sz w:val="22"/>
              <w:szCs w:val="22"/>
            </w:rPr>
            <w:t>Table of contents:</w:t>
          </w:r>
        </w:p>
        <w:p w14:paraId="2F3804B1" w14:textId="77777777" w:rsidR="00C31833" w:rsidRDefault="005D7947">
          <w:pPr>
            <w:pStyle w:val="TOC1"/>
            <w:tabs>
              <w:tab w:val="right" w:leader="dot" w:pos="9350"/>
            </w:tabs>
            <w:rPr>
              <w:noProof/>
              <w:sz w:val="22"/>
              <w:szCs w:val="22"/>
              <w:lang w:eastAsia="en-US"/>
            </w:rPr>
          </w:pPr>
          <w:r w:rsidRPr="008B3A92">
            <w:rPr>
              <w:rFonts w:ascii="Times New Roman" w:hAnsi="Times New Roman" w:cs="Times New Roman"/>
              <w:sz w:val="22"/>
              <w:szCs w:val="22"/>
              <w:lang w:val="ru-RU"/>
            </w:rPr>
            <w:fldChar w:fldCharType="begin"/>
          </w:r>
          <w:r w:rsidR="00B26F4B" w:rsidRPr="008B3A92">
            <w:rPr>
              <w:rFonts w:ascii="Times New Roman" w:hAnsi="Times New Roman" w:cs="Times New Roman"/>
              <w:sz w:val="22"/>
              <w:szCs w:val="22"/>
              <w:lang w:val="ru-RU"/>
            </w:rPr>
            <w:instrText xml:space="preserve"> TOC \o "1-3" \h \z \u </w:instrText>
          </w:r>
          <w:r w:rsidRPr="008B3A92">
            <w:rPr>
              <w:rFonts w:ascii="Times New Roman" w:hAnsi="Times New Roman" w:cs="Times New Roman"/>
              <w:sz w:val="22"/>
              <w:szCs w:val="22"/>
              <w:lang w:val="ru-RU"/>
            </w:rPr>
            <w:fldChar w:fldCharType="separate"/>
          </w:r>
          <w:hyperlink w:anchor="_Toc19091460" w:history="1">
            <w:r w:rsidR="00C31833" w:rsidRPr="00C773FE">
              <w:rPr>
                <w:rStyle w:val="Hyperlink"/>
                <w:rFonts w:ascii="Times New Roman" w:hAnsi="Times New Roman" w:cs="Times New Roman"/>
                <w:noProof/>
              </w:rPr>
              <w:t>1. Executive summary.</w:t>
            </w:r>
            <w:r w:rsidR="00C31833">
              <w:rPr>
                <w:noProof/>
                <w:webHidden/>
              </w:rPr>
              <w:tab/>
            </w:r>
            <w:r>
              <w:rPr>
                <w:noProof/>
                <w:webHidden/>
              </w:rPr>
              <w:fldChar w:fldCharType="begin"/>
            </w:r>
            <w:r w:rsidR="00C31833">
              <w:rPr>
                <w:noProof/>
                <w:webHidden/>
              </w:rPr>
              <w:instrText xml:space="preserve"> PAGEREF _Toc19091460 \h </w:instrText>
            </w:r>
            <w:r>
              <w:rPr>
                <w:noProof/>
                <w:webHidden/>
              </w:rPr>
            </w:r>
            <w:r>
              <w:rPr>
                <w:noProof/>
                <w:webHidden/>
              </w:rPr>
              <w:fldChar w:fldCharType="separate"/>
            </w:r>
            <w:r w:rsidR="00C31833">
              <w:rPr>
                <w:noProof/>
                <w:webHidden/>
              </w:rPr>
              <w:t>11</w:t>
            </w:r>
            <w:r>
              <w:rPr>
                <w:noProof/>
                <w:webHidden/>
              </w:rPr>
              <w:fldChar w:fldCharType="end"/>
            </w:r>
          </w:hyperlink>
        </w:p>
        <w:p w14:paraId="1318C48F" w14:textId="77777777" w:rsidR="00C31833" w:rsidRDefault="00B37D07">
          <w:pPr>
            <w:pStyle w:val="TOC1"/>
            <w:tabs>
              <w:tab w:val="right" w:leader="dot" w:pos="9350"/>
            </w:tabs>
            <w:rPr>
              <w:noProof/>
              <w:sz w:val="22"/>
              <w:szCs w:val="22"/>
              <w:lang w:eastAsia="en-US"/>
            </w:rPr>
          </w:pPr>
          <w:hyperlink w:anchor="_Toc19091461" w:history="1">
            <w:r w:rsidR="00C31833" w:rsidRPr="00C773FE">
              <w:rPr>
                <w:rStyle w:val="Hyperlink"/>
                <w:rFonts w:ascii="Times New Roman" w:hAnsi="Times New Roman" w:cs="Times New Roman"/>
                <w:noProof/>
              </w:rPr>
              <w:t>2. Introduction</w:t>
            </w:r>
            <w:r w:rsidR="00C31833">
              <w:rPr>
                <w:noProof/>
                <w:webHidden/>
              </w:rPr>
              <w:tab/>
            </w:r>
            <w:r w:rsidR="005D7947">
              <w:rPr>
                <w:noProof/>
                <w:webHidden/>
              </w:rPr>
              <w:fldChar w:fldCharType="begin"/>
            </w:r>
            <w:r w:rsidR="00C31833">
              <w:rPr>
                <w:noProof/>
                <w:webHidden/>
              </w:rPr>
              <w:instrText xml:space="preserve"> PAGEREF _Toc19091461 \h </w:instrText>
            </w:r>
            <w:r w:rsidR="005D7947">
              <w:rPr>
                <w:noProof/>
                <w:webHidden/>
              </w:rPr>
            </w:r>
            <w:r w:rsidR="005D7947">
              <w:rPr>
                <w:noProof/>
                <w:webHidden/>
              </w:rPr>
              <w:fldChar w:fldCharType="separate"/>
            </w:r>
            <w:r w:rsidR="00C31833">
              <w:rPr>
                <w:noProof/>
                <w:webHidden/>
              </w:rPr>
              <w:t>13</w:t>
            </w:r>
            <w:r w:rsidR="005D7947">
              <w:rPr>
                <w:noProof/>
                <w:webHidden/>
              </w:rPr>
              <w:fldChar w:fldCharType="end"/>
            </w:r>
          </w:hyperlink>
        </w:p>
        <w:p w14:paraId="383955A7" w14:textId="77777777" w:rsidR="00C31833" w:rsidRDefault="00B37D07">
          <w:pPr>
            <w:pStyle w:val="TOC2"/>
            <w:tabs>
              <w:tab w:val="right" w:leader="dot" w:pos="9350"/>
            </w:tabs>
            <w:rPr>
              <w:noProof/>
              <w:sz w:val="22"/>
              <w:szCs w:val="22"/>
              <w:lang w:eastAsia="en-US"/>
            </w:rPr>
          </w:pPr>
          <w:hyperlink w:anchor="_Toc19091462" w:history="1">
            <w:r w:rsidR="00C31833" w:rsidRPr="00C773FE">
              <w:rPr>
                <w:rStyle w:val="Hyperlink"/>
                <w:rFonts w:ascii="Times New Roman" w:eastAsia="Times New Roman" w:hAnsi="Times New Roman" w:cs="Times New Roman"/>
                <w:noProof/>
                <w:lang w:val="en-GB"/>
              </w:rPr>
              <w:t>1.  Context of evaluation</w:t>
            </w:r>
            <w:r w:rsidR="00C31833">
              <w:rPr>
                <w:noProof/>
                <w:webHidden/>
              </w:rPr>
              <w:tab/>
            </w:r>
            <w:r w:rsidR="005D7947">
              <w:rPr>
                <w:noProof/>
                <w:webHidden/>
              </w:rPr>
              <w:fldChar w:fldCharType="begin"/>
            </w:r>
            <w:r w:rsidR="00C31833">
              <w:rPr>
                <w:noProof/>
                <w:webHidden/>
              </w:rPr>
              <w:instrText xml:space="preserve"> PAGEREF _Toc19091462 \h </w:instrText>
            </w:r>
            <w:r w:rsidR="005D7947">
              <w:rPr>
                <w:noProof/>
                <w:webHidden/>
              </w:rPr>
            </w:r>
            <w:r w:rsidR="005D7947">
              <w:rPr>
                <w:noProof/>
                <w:webHidden/>
              </w:rPr>
              <w:fldChar w:fldCharType="separate"/>
            </w:r>
            <w:r w:rsidR="00C31833">
              <w:rPr>
                <w:noProof/>
                <w:webHidden/>
              </w:rPr>
              <w:t>13</w:t>
            </w:r>
            <w:r w:rsidR="005D7947">
              <w:rPr>
                <w:noProof/>
                <w:webHidden/>
              </w:rPr>
              <w:fldChar w:fldCharType="end"/>
            </w:r>
          </w:hyperlink>
        </w:p>
        <w:p w14:paraId="0A97A7E3" w14:textId="77777777" w:rsidR="00C31833" w:rsidRDefault="00B37D07">
          <w:pPr>
            <w:pStyle w:val="TOC2"/>
            <w:tabs>
              <w:tab w:val="right" w:leader="dot" w:pos="9350"/>
            </w:tabs>
            <w:rPr>
              <w:noProof/>
              <w:sz w:val="22"/>
              <w:szCs w:val="22"/>
              <w:lang w:eastAsia="en-US"/>
            </w:rPr>
          </w:pPr>
          <w:hyperlink w:anchor="_Toc19091463" w:history="1">
            <w:r w:rsidR="00C31833" w:rsidRPr="00C773FE">
              <w:rPr>
                <w:rStyle w:val="Hyperlink"/>
                <w:rFonts w:ascii="Times New Roman" w:eastAsia="Times New Roman" w:hAnsi="Times New Roman" w:cs="Times New Roman"/>
                <w:noProof/>
                <w:lang w:val="en-GB"/>
              </w:rPr>
              <w:t>2. Theory of change</w:t>
            </w:r>
            <w:r w:rsidR="00C31833">
              <w:rPr>
                <w:noProof/>
                <w:webHidden/>
              </w:rPr>
              <w:tab/>
            </w:r>
            <w:r w:rsidR="005D7947">
              <w:rPr>
                <w:noProof/>
                <w:webHidden/>
              </w:rPr>
              <w:fldChar w:fldCharType="begin"/>
            </w:r>
            <w:r w:rsidR="00C31833">
              <w:rPr>
                <w:noProof/>
                <w:webHidden/>
              </w:rPr>
              <w:instrText xml:space="preserve"> PAGEREF _Toc19091463 \h </w:instrText>
            </w:r>
            <w:r w:rsidR="005D7947">
              <w:rPr>
                <w:noProof/>
                <w:webHidden/>
              </w:rPr>
            </w:r>
            <w:r w:rsidR="005D7947">
              <w:rPr>
                <w:noProof/>
                <w:webHidden/>
              </w:rPr>
              <w:fldChar w:fldCharType="separate"/>
            </w:r>
            <w:r w:rsidR="00C31833">
              <w:rPr>
                <w:noProof/>
                <w:webHidden/>
              </w:rPr>
              <w:t>14</w:t>
            </w:r>
            <w:r w:rsidR="005D7947">
              <w:rPr>
                <w:noProof/>
                <w:webHidden/>
              </w:rPr>
              <w:fldChar w:fldCharType="end"/>
            </w:r>
          </w:hyperlink>
        </w:p>
        <w:p w14:paraId="77105620" w14:textId="77777777" w:rsidR="00C31833" w:rsidRDefault="00B37D07">
          <w:pPr>
            <w:pStyle w:val="TOC1"/>
            <w:tabs>
              <w:tab w:val="right" w:leader="dot" w:pos="9350"/>
            </w:tabs>
            <w:rPr>
              <w:noProof/>
              <w:sz w:val="22"/>
              <w:szCs w:val="22"/>
              <w:lang w:eastAsia="en-US"/>
            </w:rPr>
          </w:pPr>
          <w:hyperlink w:anchor="_Toc19091464" w:history="1">
            <w:r w:rsidR="00C31833" w:rsidRPr="00C773FE">
              <w:rPr>
                <w:rStyle w:val="Hyperlink"/>
                <w:rFonts w:ascii="Times New Roman" w:hAnsi="Times New Roman" w:cs="Times New Roman"/>
                <w:noProof/>
              </w:rPr>
              <w:t>3. Description of the assignment</w:t>
            </w:r>
            <w:r w:rsidR="00C31833">
              <w:rPr>
                <w:noProof/>
                <w:webHidden/>
              </w:rPr>
              <w:tab/>
            </w:r>
            <w:r w:rsidR="005D7947">
              <w:rPr>
                <w:noProof/>
                <w:webHidden/>
              </w:rPr>
              <w:fldChar w:fldCharType="begin"/>
            </w:r>
            <w:r w:rsidR="00C31833">
              <w:rPr>
                <w:noProof/>
                <w:webHidden/>
              </w:rPr>
              <w:instrText xml:space="preserve"> PAGEREF _Toc19091464 \h </w:instrText>
            </w:r>
            <w:r w:rsidR="005D7947">
              <w:rPr>
                <w:noProof/>
                <w:webHidden/>
              </w:rPr>
            </w:r>
            <w:r w:rsidR="005D7947">
              <w:rPr>
                <w:noProof/>
                <w:webHidden/>
              </w:rPr>
              <w:fldChar w:fldCharType="separate"/>
            </w:r>
            <w:r w:rsidR="00C31833">
              <w:rPr>
                <w:noProof/>
                <w:webHidden/>
              </w:rPr>
              <w:t>15</w:t>
            </w:r>
            <w:r w:rsidR="005D7947">
              <w:rPr>
                <w:noProof/>
                <w:webHidden/>
              </w:rPr>
              <w:fldChar w:fldCharType="end"/>
            </w:r>
          </w:hyperlink>
        </w:p>
        <w:p w14:paraId="48C4FF56" w14:textId="77777777" w:rsidR="00C31833" w:rsidRDefault="00B37D07">
          <w:pPr>
            <w:pStyle w:val="TOC2"/>
            <w:tabs>
              <w:tab w:val="right" w:leader="dot" w:pos="9350"/>
            </w:tabs>
            <w:rPr>
              <w:noProof/>
              <w:sz w:val="22"/>
              <w:szCs w:val="22"/>
              <w:lang w:eastAsia="en-US"/>
            </w:rPr>
          </w:pPr>
          <w:hyperlink w:anchor="_Toc19091465" w:history="1">
            <w:r w:rsidR="00C31833" w:rsidRPr="00C773FE">
              <w:rPr>
                <w:rStyle w:val="Hyperlink"/>
                <w:rFonts w:ascii="Times New Roman" w:eastAsia="Times New Roman" w:hAnsi="Times New Roman" w:cs="Times New Roman"/>
                <w:noProof/>
                <w:lang w:val="en-GB"/>
              </w:rPr>
              <w:t>1. Evaluation scope and objective</w:t>
            </w:r>
            <w:r w:rsidR="00C31833">
              <w:rPr>
                <w:noProof/>
                <w:webHidden/>
              </w:rPr>
              <w:tab/>
            </w:r>
            <w:r w:rsidR="005D7947">
              <w:rPr>
                <w:noProof/>
                <w:webHidden/>
              </w:rPr>
              <w:fldChar w:fldCharType="begin"/>
            </w:r>
            <w:r w:rsidR="00C31833">
              <w:rPr>
                <w:noProof/>
                <w:webHidden/>
              </w:rPr>
              <w:instrText xml:space="preserve"> PAGEREF _Toc19091465 \h </w:instrText>
            </w:r>
            <w:r w:rsidR="005D7947">
              <w:rPr>
                <w:noProof/>
                <w:webHidden/>
              </w:rPr>
            </w:r>
            <w:r w:rsidR="005D7947">
              <w:rPr>
                <w:noProof/>
                <w:webHidden/>
              </w:rPr>
              <w:fldChar w:fldCharType="separate"/>
            </w:r>
            <w:r w:rsidR="00C31833">
              <w:rPr>
                <w:noProof/>
                <w:webHidden/>
              </w:rPr>
              <w:t>15</w:t>
            </w:r>
            <w:r w:rsidR="005D7947">
              <w:rPr>
                <w:noProof/>
                <w:webHidden/>
              </w:rPr>
              <w:fldChar w:fldCharType="end"/>
            </w:r>
          </w:hyperlink>
        </w:p>
        <w:p w14:paraId="48846DDE" w14:textId="77777777" w:rsidR="00C31833" w:rsidRDefault="00B37D07">
          <w:pPr>
            <w:pStyle w:val="TOC2"/>
            <w:tabs>
              <w:tab w:val="right" w:leader="dot" w:pos="9350"/>
            </w:tabs>
            <w:rPr>
              <w:noProof/>
              <w:sz w:val="22"/>
              <w:szCs w:val="22"/>
              <w:lang w:eastAsia="en-US"/>
            </w:rPr>
          </w:pPr>
          <w:hyperlink w:anchor="_Toc19091466" w:history="1">
            <w:r w:rsidR="00C31833" w:rsidRPr="00C773FE">
              <w:rPr>
                <w:rStyle w:val="Hyperlink"/>
                <w:rFonts w:ascii="Times New Roman" w:eastAsia="Times New Roman" w:hAnsi="Times New Roman" w:cs="Times New Roman"/>
                <w:noProof/>
                <w:lang w:val="en-GB"/>
              </w:rPr>
              <w:t>2. Evaluation approach and methods</w:t>
            </w:r>
            <w:r w:rsidR="00C31833">
              <w:rPr>
                <w:noProof/>
                <w:webHidden/>
              </w:rPr>
              <w:tab/>
            </w:r>
            <w:r w:rsidR="005D7947">
              <w:rPr>
                <w:noProof/>
                <w:webHidden/>
              </w:rPr>
              <w:fldChar w:fldCharType="begin"/>
            </w:r>
            <w:r w:rsidR="00C31833">
              <w:rPr>
                <w:noProof/>
                <w:webHidden/>
              </w:rPr>
              <w:instrText xml:space="preserve"> PAGEREF _Toc19091466 \h </w:instrText>
            </w:r>
            <w:r w:rsidR="005D7947">
              <w:rPr>
                <w:noProof/>
                <w:webHidden/>
              </w:rPr>
            </w:r>
            <w:r w:rsidR="005D7947">
              <w:rPr>
                <w:noProof/>
                <w:webHidden/>
              </w:rPr>
              <w:fldChar w:fldCharType="separate"/>
            </w:r>
            <w:r w:rsidR="00C31833">
              <w:rPr>
                <w:noProof/>
                <w:webHidden/>
              </w:rPr>
              <w:t>16</w:t>
            </w:r>
            <w:r w:rsidR="005D7947">
              <w:rPr>
                <w:noProof/>
                <w:webHidden/>
              </w:rPr>
              <w:fldChar w:fldCharType="end"/>
            </w:r>
          </w:hyperlink>
        </w:p>
        <w:p w14:paraId="1B77BF82" w14:textId="77777777" w:rsidR="00C31833" w:rsidRDefault="00B37D07">
          <w:pPr>
            <w:pStyle w:val="TOC2"/>
            <w:tabs>
              <w:tab w:val="right" w:leader="dot" w:pos="9350"/>
            </w:tabs>
            <w:rPr>
              <w:noProof/>
              <w:sz w:val="22"/>
              <w:szCs w:val="22"/>
              <w:lang w:eastAsia="en-US"/>
            </w:rPr>
          </w:pPr>
          <w:hyperlink w:anchor="_Toc19091467" w:history="1">
            <w:r w:rsidR="00C31833" w:rsidRPr="00C773FE">
              <w:rPr>
                <w:rStyle w:val="Hyperlink"/>
                <w:rFonts w:ascii="Times New Roman" w:eastAsia="Times New Roman" w:hAnsi="Times New Roman" w:cs="Times New Roman"/>
                <w:noProof/>
                <w:lang w:val="en-GB"/>
              </w:rPr>
              <w:t>3. Data analysis</w:t>
            </w:r>
            <w:r w:rsidR="00C31833">
              <w:rPr>
                <w:noProof/>
                <w:webHidden/>
              </w:rPr>
              <w:tab/>
            </w:r>
            <w:r w:rsidR="005D7947">
              <w:rPr>
                <w:noProof/>
                <w:webHidden/>
              </w:rPr>
              <w:fldChar w:fldCharType="begin"/>
            </w:r>
            <w:r w:rsidR="00C31833">
              <w:rPr>
                <w:noProof/>
                <w:webHidden/>
              </w:rPr>
              <w:instrText xml:space="preserve"> PAGEREF _Toc19091467 \h </w:instrText>
            </w:r>
            <w:r w:rsidR="005D7947">
              <w:rPr>
                <w:noProof/>
                <w:webHidden/>
              </w:rPr>
            </w:r>
            <w:r w:rsidR="005D7947">
              <w:rPr>
                <w:noProof/>
                <w:webHidden/>
              </w:rPr>
              <w:fldChar w:fldCharType="separate"/>
            </w:r>
            <w:r w:rsidR="00C31833">
              <w:rPr>
                <w:noProof/>
                <w:webHidden/>
              </w:rPr>
              <w:t>19</w:t>
            </w:r>
            <w:r w:rsidR="005D7947">
              <w:rPr>
                <w:noProof/>
                <w:webHidden/>
              </w:rPr>
              <w:fldChar w:fldCharType="end"/>
            </w:r>
          </w:hyperlink>
        </w:p>
        <w:p w14:paraId="5BFA9A3E" w14:textId="77777777" w:rsidR="00C31833" w:rsidRDefault="00B37D07">
          <w:pPr>
            <w:pStyle w:val="TOC1"/>
            <w:tabs>
              <w:tab w:val="right" w:leader="dot" w:pos="9350"/>
            </w:tabs>
            <w:rPr>
              <w:noProof/>
              <w:sz w:val="22"/>
              <w:szCs w:val="22"/>
              <w:lang w:eastAsia="en-US"/>
            </w:rPr>
          </w:pPr>
          <w:hyperlink w:anchor="_Toc19091468" w:history="1">
            <w:r w:rsidR="00C31833" w:rsidRPr="00C773FE">
              <w:rPr>
                <w:rStyle w:val="Hyperlink"/>
                <w:rFonts w:ascii="Times New Roman" w:hAnsi="Times New Roman" w:cs="Times New Roman"/>
                <w:noProof/>
              </w:rPr>
              <w:t>4. Findings</w:t>
            </w:r>
            <w:r w:rsidR="00C31833">
              <w:rPr>
                <w:noProof/>
                <w:webHidden/>
              </w:rPr>
              <w:tab/>
            </w:r>
            <w:r w:rsidR="005D7947">
              <w:rPr>
                <w:noProof/>
                <w:webHidden/>
              </w:rPr>
              <w:fldChar w:fldCharType="begin"/>
            </w:r>
            <w:r w:rsidR="00C31833">
              <w:rPr>
                <w:noProof/>
                <w:webHidden/>
              </w:rPr>
              <w:instrText xml:space="preserve"> PAGEREF _Toc19091468 \h </w:instrText>
            </w:r>
            <w:r w:rsidR="005D7947">
              <w:rPr>
                <w:noProof/>
                <w:webHidden/>
              </w:rPr>
            </w:r>
            <w:r w:rsidR="005D7947">
              <w:rPr>
                <w:noProof/>
                <w:webHidden/>
              </w:rPr>
              <w:fldChar w:fldCharType="separate"/>
            </w:r>
            <w:r w:rsidR="00C31833">
              <w:rPr>
                <w:noProof/>
                <w:webHidden/>
              </w:rPr>
              <w:t>21</w:t>
            </w:r>
            <w:r w:rsidR="005D7947">
              <w:rPr>
                <w:noProof/>
                <w:webHidden/>
              </w:rPr>
              <w:fldChar w:fldCharType="end"/>
            </w:r>
          </w:hyperlink>
        </w:p>
        <w:p w14:paraId="37FC2952" w14:textId="77777777" w:rsidR="00C31833" w:rsidRDefault="00B37D07">
          <w:pPr>
            <w:pStyle w:val="TOC1"/>
            <w:tabs>
              <w:tab w:val="right" w:leader="dot" w:pos="9350"/>
            </w:tabs>
            <w:rPr>
              <w:noProof/>
              <w:sz w:val="22"/>
              <w:szCs w:val="22"/>
              <w:lang w:eastAsia="en-US"/>
            </w:rPr>
          </w:pPr>
          <w:hyperlink w:anchor="_Toc19091469" w:history="1">
            <w:r w:rsidR="00C31833" w:rsidRPr="00C773FE">
              <w:rPr>
                <w:rStyle w:val="Hyperlink"/>
                <w:rFonts w:ascii="Times New Roman" w:hAnsi="Times New Roman" w:cs="Times New Roman"/>
                <w:noProof/>
              </w:rPr>
              <w:t>5. Conclusions</w:t>
            </w:r>
            <w:r w:rsidR="00C31833">
              <w:rPr>
                <w:noProof/>
                <w:webHidden/>
              </w:rPr>
              <w:tab/>
            </w:r>
            <w:r w:rsidR="005D7947">
              <w:rPr>
                <w:noProof/>
                <w:webHidden/>
              </w:rPr>
              <w:fldChar w:fldCharType="begin"/>
            </w:r>
            <w:r w:rsidR="00C31833">
              <w:rPr>
                <w:noProof/>
                <w:webHidden/>
              </w:rPr>
              <w:instrText xml:space="preserve"> PAGEREF _Toc19091469 \h </w:instrText>
            </w:r>
            <w:r w:rsidR="005D7947">
              <w:rPr>
                <w:noProof/>
                <w:webHidden/>
              </w:rPr>
            </w:r>
            <w:r w:rsidR="005D7947">
              <w:rPr>
                <w:noProof/>
                <w:webHidden/>
              </w:rPr>
              <w:fldChar w:fldCharType="separate"/>
            </w:r>
            <w:r w:rsidR="00C31833">
              <w:rPr>
                <w:noProof/>
                <w:webHidden/>
              </w:rPr>
              <w:t>29</w:t>
            </w:r>
            <w:r w:rsidR="005D7947">
              <w:rPr>
                <w:noProof/>
                <w:webHidden/>
              </w:rPr>
              <w:fldChar w:fldCharType="end"/>
            </w:r>
          </w:hyperlink>
        </w:p>
        <w:p w14:paraId="5FC9FEBC" w14:textId="77777777" w:rsidR="00C31833" w:rsidRDefault="00B37D07">
          <w:pPr>
            <w:pStyle w:val="TOC1"/>
            <w:tabs>
              <w:tab w:val="right" w:leader="dot" w:pos="9350"/>
            </w:tabs>
            <w:rPr>
              <w:noProof/>
              <w:sz w:val="22"/>
              <w:szCs w:val="22"/>
              <w:lang w:eastAsia="en-US"/>
            </w:rPr>
          </w:pPr>
          <w:hyperlink w:anchor="_Toc19091470" w:history="1">
            <w:r w:rsidR="00C31833" w:rsidRPr="00C773FE">
              <w:rPr>
                <w:rStyle w:val="Hyperlink"/>
                <w:rFonts w:ascii="Times New Roman" w:hAnsi="Times New Roman" w:cs="Times New Roman"/>
                <w:noProof/>
              </w:rPr>
              <w:t>6. Recommendations.</w:t>
            </w:r>
            <w:r w:rsidR="00C31833">
              <w:rPr>
                <w:noProof/>
                <w:webHidden/>
              </w:rPr>
              <w:tab/>
            </w:r>
            <w:r w:rsidR="005D7947">
              <w:rPr>
                <w:noProof/>
                <w:webHidden/>
              </w:rPr>
              <w:fldChar w:fldCharType="begin"/>
            </w:r>
            <w:r w:rsidR="00C31833">
              <w:rPr>
                <w:noProof/>
                <w:webHidden/>
              </w:rPr>
              <w:instrText xml:space="preserve"> PAGEREF _Toc19091470 \h </w:instrText>
            </w:r>
            <w:r w:rsidR="005D7947">
              <w:rPr>
                <w:noProof/>
                <w:webHidden/>
              </w:rPr>
            </w:r>
            <w:r w:rsidR="005D7947">
              <w:rPr>
                <w:noProof/>
                <w:webHidden/>
              </w:rPr>
              <w:fldChar w:fldCharType="separate"/>
            </w:r>
            <w:r w:rsidR="00C31833">
              <w:rPr>
                <w:noProof/>
                <w:webHidden/>
              </w:rPr>
              <w:t>32</w:t>
            </w:r>
            <w:r w:rsidR="005D7947">
              <w:rPr>
                <w:noProof/>
                <w:webHidden/>
              </w:rPr>
              <w:fldChar w:fldCharType="end"/>
            </w:r>
          </w:hyperlink>
        </w:p>
        <w:p w14:paraId="633E6B3B" w14:textId="77777777" w:rsidR="00C31833" w:rsidRDefault="00B37D07">
          <w:pPr>
            <w:pStyle w:val="TOC1"/>
            <w:tabs>
              <w:tab w:val="right" w:leader="dot" w:pos="9350"/>
            </w:tabs>
            <w:rPr>
              <w:noProof/>
              <w:sz w:val="22"/>
              <w:szCs w:val="22"/>
              <w:lang w:eastAsia="en-US"/>
            </w:rPr>
          </w:pPr>
          <w:hyperlink w:anchor="_Toc19091471" w:history="1">
            <w:r w:rsidR="00C31833" w:rsidRPr="00C773FE">
              <w:rPr>
                <w:rStyle w:val="Hyperlink"/>
                <w:rFonts w:ascii="Times New Roman" w:hAnsi="Times New Roman" w:cs="Times New Roman"/>
                <w:noProof/>
              </w:rPr>
              <w:t>7. Lessons learned</w:t>
            </w:r>
            <w:r w:rsidR="00C31833">
              <w:rPr>
                <w:noProof/>
                <w:webHidden/>
              </w:rPr>
              <w:tab/>
            </w:r>
            <w:r w:rsidR="005D7947">
              <w:rPr>
                <w:noProof/>
                <w:webHidden/>
              </w:rPr>
              <w:fldChar w:fldCharType="begin"/>
            </w:r>
            <w:r w:rsidR="00C31833">
              <w:rPr>
                <w:noProof/>
                <w:webHidden/>
              </w:rPr>
              <w:instrText xml:space="preserve"> PAGEREF _Toc19091471 \h </w:instrText>
            </w:r>
            <w:r w:rsidR="005D7947">
              <w:rPr>
                <w:noProof/>
                <w:webHidden/>
              </w:rPr>
            </w:r>
            <w:r w:rsidR="005D7947">
              <w:rPr>
                <w:noProof/>
                <w:webHidden/>
              </w:rPr>
              <w:fldChar w:fldCharType="separate"/>
            </w:r>
            <w:r w:rsidR="00C31833">
              <w:rPr>
                <w:noProof/>
                <w:webHidden/>
              </w:rPr>
              <w:t>33</w:t>
            </w:r>
            <w:r w:rsidR="005D7947">
              <w:rPr>
                <w:noProof/>
                <w:webHidden/>
              </w:rPr>
              <w:fldChar w:fldCharType="end"/>
            </w:r>
          </w:hyperlink>
        </w:p>
        <w:p w14:paraId="6CA496B7" w14:textId="77777777" w:rsidR="00C31833" w:rsidRDefault="00B37D07">
          <w:pPr>
            <w:pStyle w:val="TOC2"/>
            <w:tabs>
              <w:tab w:val="right" w:leader="dot" w:pos="9350"/>
            </w:tabs>
            <w:rPr>
              <w:noProof/>
              <w:sz w:val="22"/>
              <w:szCs w:val="22"/>
              <w:lang w:eastAsia="en-US"/>
            </w:rPr>
          </w:pPr>
          <w:hyperlink w:anchor="_Toc19091472" w:history="1">
            <w:r w:rsidR="00C31833" w:rsidRPr="00C773FE">
              <w:rPr>
                <w:rStyle w:val="Hyperlink"/>
                <w:rFonts w:ascii="Times New Roman" w:eastAsia="MS Mincho" w:hAnsi="Times New Roman" w:cs="Times New Roman"/>
                <w:noProof/>
              </w:rPr>
              <w:t>Annex 1: Terms of reference of the evaluation</w:t>
            </w:r>
            <w:r w:rsidR="00C31833">
              <w:rPr>
                <w:noProof/>
                <w:webHidden/>
              </w:rPr>
              <w:tab/>
            </w:r>
            <w:r w:rsidR="005D7947">
              <w:rPr>
                <w:noProof/>
                <w:webHidden/>
              </w:rPr>
              <w:fldChar w:fldCharType="begin"/>
            </w:r>
            <w:r w:rsidR="00C31833">
              <w:rPr>
                <w:noProof/>
                <w:webHidden/>
              </w:rPr>
              <w:instrText xml:space="preserve"> PAGEREF _Toc19091472 \h </w:instrText>
            </w:r>
            <w:r w:rsidR="005D7947">
              <w:rPr>
                <w:noProof/>
                <w:webHidden/>
              </w:rPr>
            </w:r>
            <w:r w:rsidR="005D7947">
              <w:rPr>
                <w:noProof/>
                <w:webHidden/>
              </w:rPr>
              <w:fldChar w:fldCharType="separate"/>
            </w:r>
            <w:r w:rsidR="00C31833">
              <w:rPr>
                <w:noProof/>
                <w:webHidden/>
              </w:rPr>
              <w:t>35</w:t>
            </w:r>
            <w:r w:rsidR="005D7947">
              <w:rPr>
                <w:noProof/>
                <w:webHidden/>
              </w:rPr>
              <w:fldChar w:fldCharType="end"/>
            </w:r>
          </w:hyperlink>
        </w:p>
        <w:p w14:paraId="0136D3FC" w14:textId="77777777" w:rsidR="00C31833" w:rsidRDefault="00B37D07">
          <w:pPr>
            <w:pStyle w:val="TOC2"/>
            <w:tabs>
              <w:tab w:val="right" w:leader="dot" w:pos="9350"/>
            </w:tabs>
            <w:rPr>
              <w:noProof/>
              <w:sz w:val="22"/>
              <w:szCs w:val="22"/>
              <w:lang w:eastAsia="en-US"/>
            </w:rPr>
          </w:pPr>
          <w:hyperlink w:anchor="_Toc19091473" w:history="1">
            <w:r w:rsidR="00C31833" w:rsidRPr="00C773FE">
              <w:rPr>
                <w:rStyle w:val="Hyperlink"/>
                <w:rFonts w:ascii="Times New Roman" w:eastAsia="MS Mincho" w:hAnsi="Times New Roman" w:cs="Times New Roman"/>
                <w:noProof/>
              </w:rPr>
              <w:t>Annex 2: Logic of the intervention</w:t>
            </w:r>
            <w:r w:rsidR="00C31833">
              <w:rPr>
                <w:noProof/>
                <w:webHidden/>
              </w:rPr>
              <w:tab/>
            </w:r>
            <w:r w:rsidR="005D7947">
              <w:rPr>
                <w:noProof/>
                <w:webHidden/>
              </w:rPr>
              <w:fldChar w:fldCharType="begin"/>
            </w:r>
            <w:r w:rsidR="00C31833">
              <w:rPr>
                <w:noProof/>
                <w:webHidden/>
              </w:rPr>
              <w:instrText xml:space="preserve"> PAGEREF _Toc19091473 \h </w:instrText>
            </w:r>
            <w:r w:rsidR="005D7947">
              <w:rPr>
                <w:noProof/>
                <w:webHidden/>
              </w:rPr>
            </w:r>
            <w:r w:rsidR="005D7947">
              <w:rPr>
                <w:noProof/>
                <w:webHidden/>
              </w:rPr>
              <w:fldChar w:fldCharType="separate"/>
            </w:r>
            <w:r w:rsidR="00C31833">
              <w:rPr>
                <w:noProof/>
                <w:webHidden/>
              </w:rPr>
              <w:t>43</w:t>
            </w:r>
            <w:r w:rsidR="005D7947">
              <w:rPr>
                <w:noProof/>
                <w:webHidden/>
              </w:rPr>
              <w:fldChar w:fldCharType="end"/>
            </w:r>
          </w:hyperlink>
        </w:p>
        <w:p w14:paraId="2F6F146F" w14:textId="77777777" w:rsidR="00C31833" w:rsidRDefault="00B37D07">
          <w:pPr>
            <w:pStyle w:val="TOC2"/>
            <w:tabs>
              <w:tab w:val="right" w:leader="dot" w:pos="9350"/>
            </w:tabs>
            <w:rPr>
              <w:noProof/>
              <w:sz w:val="22"/>
              <w:szCs w:val="22"/>
              <w:lang w:eastAsia="en-US"/>
            </w:rPr>
          </w:pPr>
          <w:hyperlink w:anchor="_Toc19091474" w:history="1">
            <w:r w:rsidR="00C31833" w:rsidRPr="00C773FE">
              <w:rPr>
                <w:rStyle w:val="Hyperlink"/>
                <w:rFonts w:ascii="Times New Roman" w:eastAsia="MS Mincho" w:hAnsi="Times New Roman" w:cs="Times New Roman"/>
                <w:noProof/>
              </w:rPr>
              <w:t>Annex 3: Evaluation matrix</w:t>
            </w:r>
            <w:r w:rsidR="00C31833">
              <w:rPr>
                <w:noProof/>
                <w:webHidden/>
              </w:rPr>
              <w:tab/>
            </w:r>
            <w:r w:rsidR="005D7947">
              <w:rPr>
                <w:noProof/>
                <w:webHidden/>
              </w:rPr>
              <w:fldChar w:fldCharType="begin"/>
            </w:r>
            <w:r w:rsidR="00C31833">
              <w:rPr>
                <w:noProof/>
                <w:webHidden/>
              </w:rPr>
              <w:instrText xml:space="preserve"> PAGEREF _Toc19091474 \h </w:instrText>
            </w:r>
            <w:r w:rsidR="005D7947">
              <w:rPr>
                <w:noProof/>
                <w:webHidden/>
              </w:rPr>
            </w:r>
            <w:r w:rsidR="005D7947">
              <w:rPr>
                <w:noProof/>
                <w:webHidden/>
              </w:rPr>
              <w:fldChar w:fldCharType="separate"/>
            </w:r>
            <w:r w:rsidR="00C31833">
              <w:rPr>
                <w:noProof/>
                <w:webHidden/>
              </w:rPr>
              <w:t>44</w:t>
            </w:r>
            <w:r w:rsidR="005D7947">
              <w:rPr>
                <w:noProof/>
                <w:webHidden/>
              </w:rPr>
              <w:fldChar w:fldCharType="end"/>
            </w:r>
          </w:hyperlink>
        </w:p>
        <w:p w14:paraId="536FAE68" w14:textId="77777777" w:rsidR="00C31833" w:rsidRDefault="00B37D07">
          <w:pPr>
            <w:pStyle w:val="TOC2"/>
            <w:tabs>
              <w:tab w:val="right" w:leader="dot" w:pos="9350"/>
            </w:tabs>
            <w:rPr>
              <w:noProof/>
              <w:sz w:val="22"/>
              <w:szCs w:val="22"/>
              <w:lang w:eastAsia="en-US"/>
            </w:rPr>
          </w:pPr>
          <w:hyperlink w:anchor="_Toc19091475" w:history="1">
            <w:r w:rsidR="00C31833" w:rsidRPr="00C773FE">
              <w:rPr>
                <w:rStyle w:val="Hyperlink"/>
                <w:rFonts w:ascii="Times New Roman" w:eastAsia="MS Mincho" w:hAnsi="Times New Roman" w:cs="Times New Roman"/>
                <w:noProof/>
              </w:rPr>
              <w:t>Annex 4: List of the documents consulted</w:t>
            </w:r>
            <w:r w:rsidR="00C31833">
              <w:rPr>
                <w:noProof/>
                <w:webHidden/>
              </w:rPr>
              <w:tab/>
            </w:r>
            <w:r w:rsidR="005D7947">
              <w:rPr>
                <w:noProof/>
                <w:webHidden/>
              </w:rPr>
              <w:fldChar w:fldCharType="begin"/>
            </w:r>
            <w:r w:rsidR="00C31833">
              <w:rPr>
                <w:noProof/>
                <w:webHidden/>
              </w:rPr>
              <w:instrText xml:space="preserve"> PAGEREF _Toc19091475 \h </w:instrText>
            </w:r>
            <w:r w:rsidR="005D7947">
              <w:rPr>
                <w:noProof/>
                <w:webHidden/>
              </w:rPr>
            </w:r>
            <w:r w:rsidR="005D7947">
              <w:rPr>
                <w:noProof/>
                <w:webHidden/>
              </w:rPr>
              <w:fldChar w:fldCharType="separate"/>
            </w:r>
            <w:r w:rsidR="00C31833">
              <w:rPr>
                <w:noProof/>
                <w:webHidden/>
              </w:rPr>
              <w:t>50</w:t>
            </w:r>
            <w:r w:rsidR="005D7947">
              <w:rPr>
                <w:noProof/>
                <w:webHidden/>
              </w:rPr>
              <w:fldChar w:fldCharType="end"/>
            </w:r>
          </w:hyperlink>
        </w:p>
        <w:p w14:paraId="7E82A714" w14:textId="77777777" w:rsidR="00C31833" w:rsidRDefault="00B37D07">
          <w:pPr>
            <w:pStyle w:val="TOC2"/>
            <w:tabs>
              <w:tab w:val="right" w:leader="dot" w:pos="9350"/>
            </w:tabs>
            <w:rPr>
              <w:noProof/>
              <w:sz w:val="22"/>
              <w:szCs w:val="22"/>
              <w:lang w:eastAsia="en-US"/>
            </w:rPr>
          </w:pPr>
          <w:hyperlink w:anchor="_Toc19091476" w:history="1">
            <w:r w:rsidR="00C31833" w:rsidRPr="00C773FE">
              <w:rPr>
                <w:rStyle w:val="Hyperlink"/>
                <w:rFonts w:ascii="Times New Roman" w:eastAsia="MS Mincho" w:hAnsi="Times New Roman"/>
                <w:bCs/>
                <w:noProof/>
                <w:lang w:val="en-CA"/>
              </w:rPr>
              <w:t>Annex 5. Project summary achievement assessment</w:t>
            </w:r>
            <w:r w:rsidR="00C31833">
              <w:rPr>
                <w:noProof/>
                <w:webHidden/>
              </w:rPr>
              <w:tab/>
            </w:r>
            <w:r w:rsidR="005D7947">
              <w:rPr>
                <w:noProof/>
                <w:webHidden/>
              </w:rPr>
              <w:fldChar w:fldCharType="begin"/>
            </w:r>
            <w:r w:rsidR="00C31833">
              <w:rPr>
                <w:noProof/>
                <w:webHidden/>
              </w:rPr>
              <w:instrText xml:space="preserve"> PAGEREF _Toc19091476 \h </w:instrText>
            </w:r>
            <w:r w:rsidR="005D7947">
              <w:rPr>
                <w:noProof/>
                <w:webHidden/>
              </w:rPr>
            </w:r>
            <w:r w:rsidR="005D7947">
              <w:rPr>
                <w:noProof/>
                <w:webHidden/>
              </w:rPr>
              <w:fldChar w:fldCharType="separate"/>
            </w:r>
            <w:r w:rsidR="00C31833">
              <w:rPr>
                <w:noProof/>
                <w:webHidden/>
              </w:rPr>
              <w:t>51</w:t>
            </w:r>
            <w:r w:rsidR="005D7947">
              <w:rPr>
                <w:noProof/>
                <w:webHidden/>
              </w:rPr>
              <w:fldChar w:fldCharType="end"/>
            </w:r>
          </w:hyperlink>
        </w:p>
        <w:p w14:paraId="7550A3F2" w14:textId="77777777" w:rsidR="00C31833" w:rsidRDefault="00B37D07">
          <w:pPr>
            <w:pStyle w:val="TOC2"/>
            <w:tabs>
              <w:tab w:val="right" w:leader="dot" w:pos="9350"/>
            </w:tabs>
            <w:rPr>
              <w:noProof/>
              <w:sz w:val="22"/>
              <w:szCs w:val="22"/>
              <w:lang w:eastAsia="en-US"/>
            </w:rPr>
          </w:pPr>
          <w:hyperlink w:anchor="_Toc19091477" w:history="1">
            <w:r w:rsidR="00C31833" w:rsidRPr="00C773FE">
              <w:rPr>
                <w:rStyle w:val="Hyperlink"/>
                <w:rFonts w:ascii="Times New Roman" w:eastAsia="MS Mincho" w:hAnsi="Times New Roman"/>
                <w:bCs/>
                <w:noProof/>
                <w:lang w:val="en-CA"/>
              </w:rPr>
              <w:t>Annex 6: Budget Planned and Utilized</w:t>
            </w:r>
            <w:r w:rsidR="00C31833">
              <w:rPr>
                <w:noProof/>
                <w:webHidden/>
              </w:rPr>
              <w:tab/>
            </w:r>
            <w:r w:rsidR="005D7947">
              <w:rPr>
                <w:noProof/>
                <w:webHidden/>
              </w:rPr>
              <w:fldChar w:fldCharType="begin"/>
            </w:r>
            <w:r w:rsidR="00C31833">
              <w:rPr>
                <w:noProof/>
                <w:webHidden/>
              </w:rPr>
              <w:instrText xml:space="preserve"> PAGEREF _Toc19091477 \h </w:instrText>
            </w:r>
            <w:r w:rsidR="005D7947">
              <w:rPr>
                <w:noProof/>
                <w:webHidden/>
              </w:rPr>
            </w:r>
            <w:r w:rsidR="005D7947">
              <w:rPr>
                <w:noProof/>
                <w:webHidden/>
              </w:rPr>
              <w:fldChar w:fldCharType="separate"/>
            </w:r>
            <w:r w:rsidR="00C31833">
              <w:rPr>
                <w:noProof/>
                <w:webHidden/>
              </w:rPr>
              <w:t>54</w:t>
            </w:r>
            <w:r w:rsidR="005D7947">
              <w:rPr>
                <w:noProof/>
                <w:webHidden/>
              </w:rPr>
              <w:fldChar w:fldCharType="end"/>
            </w:r>
          </w:hyperlink>
        </w:p>
        <w:p w14:paraId="31AE7A85" w14:textId="77777777" w:rsidR="00C31833" w:rsidRDefault="00B37D07">
          <w:pPr>
            <w:pStyle w:val="TOC2"/>
            <w:tabs>
              <w:tab w:val="right" w:leader="dot" w:pos="9350"/>
            </w:tabs>
            <w:rPr>
              <w:noProof/>
              <w:sz w:val="22"/>
              <w:szCs w:val="22"/>
              <w:lang w:eastAsia="en-US"/>
            </w:rPr>
          </w:pPr>
          <w:hyperlink w:anchor="_Toc19091478" w:history="1">
            <w:r w:rsidR="00C31833" w:rsidRPr="00C773FE">
              <w:rPr>
                <w:rStyle w:val="Hyperlink"/>
                <w:rFonts w:ascii="Times New Roman" w:eastAsia="MS Mincho" w:hAnsi="Times New Roman"/>
                <w:bCs/>
                <w:noProof/>
                <w:lang w:val="en-CA"/>
              </w:rPr>
              <w:t>Annex 7: People benefiting from project interventions</w:t>
            </w:r>
            <w:r w:rsidR="00C31833">
              <w:rPr>
                <w:noProof/>
                <w:webHidden/>
              </w:rPr>
              <w:tab/>
            </w:r>
            <w:r w:rsidR="005D7947">
              <w:rPr>
                <w:noProof/>
                <w:webHidden/>
              </w:rPr>
              <w:fldChar w:fldCharType="begin"/>
            </w:r>
            <w:r w:rsidR="00C31833">
              <w:rPr>
                <w:noProof/>
                <w:webHidden/>
              </w:rPr>
              <w:instrText xml:space="preserve"> PAGEREF _Toc19091478 \h </w:instrText>
            </w:r>
            <w:r w:rsidR="005D7947">
              <w:rPr>
                <w:noProof/>
                <w:webHidden/>
              </w:rPr>
            </w:r>
            <w:r w:rsidR="005D7947">
              <w:rPr>
                <w:noProof/>
                <w:webHidden/>
              </w:rPr>
              <w:fldChar w:fldCharType="separate"/>
            </w:r>
            <w:r w:rsidR="00C31833">
              <w:rPr>
                <w:noProof/>
                <w:webHidden/>
              </w:rPr>
              <w:t>56</w:t>
            </w:r>
            <w:r w:rsidR="005D7947">
              <w:rPr>
                <w:noProof/>
                <w:webHidden/>
              </w:rPr>
              <w:fldChar w:fldCharType="end"/>
            </w:r>
          </w:hyperlink>
        </w:p>
        <w:p w14:paraId="0D9F00AF" w14:textId="77777777" w:rsidR="00C31833" w:rsidRDefault="00B37D07">
          <w:pPr>
            <w:pStyle w:val="TOC2"/>
            <w:tabs>
              <w:tab w:val="right" w:leader="dot" w:pos="9350"/>
            </w:tabs>
            <w:rPr>
              <w:noProof/>
              <w:sz w:val="22"/>
              <w:szCs w:val="22"/>
              <w:lang w:eastAsia="en-US"/>
            </w:rPr>
          </w:pPr>
          <w:hyperlink w:anchor="_Toc19091479" w:history="1">
            <w:r w:rsidR="00C31833" w:rsidRPr="00C773FE">
              <w:rPr>
                <w:rStyle w:val="Hyperlink"/>
                <w:rFonts w:ascii="Times New Roman" w:eastAsia="MS Mincho" w:hAnsi="Times New Roman"/>
                <w:bCs/>
                <w:noProof/>
                <w:lang w:val="en-CA"/>
              </w:rPr>
              <w:t>Annex 8: List of supported micro-projects and grants</w:t>
            </w:r>
            <w:r w:rsidR="00C31833">
              <w:rPr>
                <w:noProof/>
                <w:webHidden/>
              </w:rPr>
              <w:tab/>
            </w:r>
            <w:r w:rsidR="005D7947">
              <w:rPr>
                <w:noProof/>
                <w:webHidden/>
              </w:rPr>
              <w:fldChar w:fldCharType="begin"/>
            </w:r>
            <w:r w:rsidR="00C31833">
              <w:rPr>
                <w:noProof/>
                <w:webHidden/>
              </w:rPr>
              <w:instrText xml:space="preserve"> PAGEREF _Toc19091479 \h </w:instrText>
            </w:r>
            <w:r w:rsidR="005D7947">
              <w:rPr>
                <w:noProof/>
                <w:webHidden/>
              </w:rPr>
            </w:r>
            <w:r w:rsidR="005D7947">
              <w:rPr>
                <w:noProof/>
                <w:webHidden/>
              </w:rPr>
              <w:fldChar w:fldCharType="separate"/>
            </w:r>
            <w:r w:rsidR="00C31833">
              <w:rPr>
                <w:noProof/>
                <w:webHidden/>
              </w:rPr>
              <w:t>57</w:t>
            </w:r>
            <w:r w:rsidR="005D7947">
              <w:rPr>
                <w:noProof/>
                <w:webHidden/>
              </w:rPr>
              <w:fldChar w:fldCharType="end"/>
            </w:r>
          </w:hyperlink>
        </w:p>
        <w:p w14:paraId="27E9EE2D" w14:textId="77777777" w:rsidR="00C31833" w:rsidRDefault="00B37D07">
          <w:pPr>
            <w:pStyle w:val="TOC2"/>
            <w:tabs>
              <w:tab w:val="right" w:leader="dot" w:pos="9350"/>
            </w:tabs>
            <w:rPr>
              <w:noProof/>
              <w:sz w:val="22"/>
              <w:szCs w:val="22"/>
              <w:lang w:eastAsia="en-US"/>
            </w:rPr>
          </w:pPr>
          <w:hyperlink w:anchor="_Toc19091480" w:history="1">
            <w:r w:rsidR="00C31833" w:rsidRPr="00C773FE">
              <w:rPr>
                <w:rStyle w:val="Hyperlink"/>
                <w:rFonts w:ascii="Times New Roman" w:eastAsia="MS Mincho" w:hAnsi="Times New Roman" w:cs="Times New Roman"/>
                <w:noProof/>
              </w:rPr>
              <w:t>Annex 10: List of people met</w:t>
            </w:r>
            <w:r w:rsidR="00C31833">
              <w:rPr>
                <w:noProof/>
                <w:webHidden/>
              </w:rPr>
              <w:tab/>
            </w:r>
            <w:r w:rsidR="005D7947">
              <w:rPr>
                <w:noProof/>
                <w:webHidden/>
              </w:rPr>
              <w:fldChar w:fldCharType="begin"/>
            </w:r>
            <w:r w:rsidR="00C31833">
              <w:rPr>
                <w:noProof/>
                <w:webHidden/>
              </w:rPr>
              <w:instrText xml:space="preserve"> PAGEREF _Toc19091480 \h </w:instrText>
            </w:r>
            <w:r w:rsidR="005D7947">
              <w:rPr>
                <w:noProof/>
                <w:webHidden/>
              </w:rPr>
            </w:r>
            <w:r w:rsidR="005D7947">
              <w:rPr>
                <w:noProof/>
                <w:webHidden/>
              </w:rPr>
              <w:fldChar w:fldCharType="separate"/>
            </w:r>
            <w:r w:rsidR="00C31833">
              <w:rPr>
                <w:noProof/>
                <w:webHidden/>
              </w:rPr>
              <w:t>64</w:t>
            </w:r>
            <w:r w:rsidR="005D7947">
              <w:rPr>
                <w:noProof/>
                <w:webHidden/>
              </w:rPr>
              <w:fldChar w:fldCharType="end"/>
            </w:r>
          </w:hyperlink>
        </w:p>
        <w:p w14:paraId="5462FB74" w14:textId="77777777" w:rsidR="00C31833" w:rsidRDefault="00B37D07">
          <w:pPr>
            <w:pStyle w:val="TOC2"/>
            <w:tabs>
              <w:tab w:val="right" w:leader="dot" w:pos="9350"/>
            </w:tabs>
            <w:rPr>
              <w:noProof/>
              <w:sz w:val="22"/>
              <w:szCs w:val="22"/>
              <w:lang w:eastAsia="en-US"/>
            </w:rPr>
          </w:pPr>
          <w:hyperlink w:anchor="_Toc19091481" w:history="1">
            <w:r w:rsidR="00C31833" w:rsidRPr="00C773FE">
              <w:rPr>
                <w:rStyle w:val="Hyperlink"/>
                <w:rFonts w:ascii="Times New Roman" w:eastAsia="MS Mincho" w:hAnsi="Times New Roman" w:cs="Times New Roman"/>
                <w:noProof/>
              </w:rPr>
              <w:t>Annex 11: Aggregated questionnaire for the key stakeholders</w:t>
            </w:r>
            <w:r w:rsidR="00C31833">
              <w:rPr>
                <w:noProof/>
                <w:webHidden/>
              </w:rPr>
              <w:tab/>
            </w:r>
            <w:r w:rsidR="005D7947">
              <w:rPr>
                <w:noProof/>
                <w:webHidden/>
              </w:rPr>
              <w:fldChar w:fldCharType="begin"/>
            </w:r>
            <w:r w:rsidR="00C31833">
              <w:rPr>
                <w:noProof/>
                <w:webHidden/>
              </w:rPr>
              <w:instrText xml:space="preserve"> PAGEREF _Toc19091481 \h </w:instrText>
            </w:r>
            <w:r w:rsidR="005D7947">
              <w:rPr>
                <w:noProof/>
                <w:webHidden/>
              </w:rPr>
            </w:r>
            <w:r w:rsidR="005D7947">
              <w:rPr>
                <w:noProof/>
                <w:webHidden/>
              </w:rPr>
              <w:fldChar w:fldCharType="separate"/>
            </w:r>
            <w:r w:rsidR="00C31833">
              <w:rPr>
                <w:noProof/>
                <w:webHidden/>
              </w:rPr>
              <w:t>68</w:t>
            </w:r>
            <w:r w:rsidR="005D7947">
              <w:rPr>
                <w:noProof/>
                <w:webHidden/>
              </w:rPr>
              <w:fldChar w:fldCharType="end"/>
            </w:r>
          </w:hyperlink>
        </w:p>
        <w:p w14:paraId="74557970" w14:textId="77777777" w:rsidR="00C31833" w:rsidRDefault="00B37D07">
          <w:pPr>
            <w:pStyle w:val="TOC2"/>
            <w:tabs>
              <w:tab w:val="right" w:leader="dot" w:pos="9350"/>
            </w:tabs>
            <w:rPr>
              <w:noProof/>
              <w:sz w:val="22"/>
              <w:szCs w:val="22"/>
              <w:lang w:eastAsia="en-US"/>
            </w:rPr>
          </w:pPr>
          <w:hyperlink w:anchor="_Toc19091482" w:history="1">
            <w:r w:rsidR="00C31833" w:rsidRPr="00C773FE">
              <w:rPr>
                <w:rStyle w:val="Hyperlink"/>
                <w:rFonts w:ascii="Times New Roman" w:eastAsia="MS Mincho" w:hAnsi="Times New Roman" w:cs="Times New Roman"/>
                <w:noProof/>
              </w:rPr>
              <w:t>Annex 12: List of articles and videos available online (selection)</w:t>
            </w:r>
            <w:r w:rsidR="00C31833">
              <w:rPr>
                <w:noProof/>
                <w:webHidden/>
              </w:rPr>
              <w:tab/>
            </w:r>
            <w:r w:rsidR="005D7947">
              <w:rPr>
                <w:noProof/>
                <w:webHidden/>
              </w:rPr>
              <w:fldChar w:fldCharType="begin"/>
            </w:r>
            <w:r w:rsidR="00C31833">
              <w:rPr>
                <w:noProof/>
                <w:webHidden/>
              </w:rPr>
              <w:instrText xml:space="preserve"> PAGEREF _Toc19091482 \h </w:instrText>
            </w:r>
            <w:r w:rsidR="005D7947">
              <w:rPr>
                <w:noProof/>
                <w:webHidden/>
              </w:rPr>
            </w:r>
            <w:r w:rsidR="005D7947">
              <w:rPr>
                <w:noProof/>
                <w:webHidden/>
              </w:rPr>
              <w:fldChar w:fldCharType="separate"/>
            </w:r>
            <w:r w:rsidR="00C31833">
              <w:rPr>
                <w:noProof/>
                <w:webHidden/>
              </w:rPr>
              <w:t>77</w:t>
            </w:r>
            <w:r w:rsidR="005D7947">
              <w:rPr>
                <w:noProof/>
                <w:webHidden/>
              </w:rPr>
              <w:fldChar w:fldCharType="end"/>
            </w:r>
          </w:hyperlink>
        </w:p>
        <w:p w14:paraId="0E20B7E6" w14:textId="77777777" w:rsidR="00C31833" w:rsidRDefault="00B37D07">
          <w:pPr>
            <w:pStyle w:val="TOC2"/>
            <w:tabs>
              <w:tab w:val="right" w:leader="dot" w:pos="9350"/>
            </w:tabs>
            <w:rPr>
              <w:noProof/>
              <w:sz w:val="22"/>
              <w:szCs w:val="22"/>
              <w:lang w:eastAsia="en-US"/>
            </w:rPr>
          </w:pPr>
          <w:hyperlink w:anchor="_Toc19091483" w:history="1">
            <w:r w:rsidR="00C31833" w:rsidRPr="00C773FE">
              <w:rPr>
                <w:rStyle w:val="Hyperlink"/>
                <w:rFonts w:ascii="Times New Roman" w:eastAsia="MS Mincho" w:hAnsi="Times New Roman" w:cs="Times New Roman"/>
                <w:noProof/>
              </w:rPr>
              <w:t>Annex 13: Correlation between the CBA/ADA project and decentralisation in Ukraine</w:t>
            </w:r>
            <w:r w:rsidR="00C31833">
              <w:rPr>
                <w:noProof/>
                <w:webHidden/>
              </w:rPr>
              <w:tab/>
            </w:r>
            <w:r w:rsidR="005D7947">
              <w:rPr>
                <w:noProof/>
                <w:webHidden/>
              </w:rPr>
              <w:fldChar w:fldCharType="begin"/>
            </w:r>
            <w:r w:rsidR="00C31833">
              <w:rPr>
                <w:noProof/>
                <w:webHidden/>
              </w:rPr>
              <w:instrText xml:space="preserve"> PAGEREF _Toc19091483 \h </w:instrText>
            </w:r>
            <w:r w:rsidR="005D7947">
              <w:rPr>
                <w:noProof/>
                <w:webHidden/>
              </w:rPr>
            </w:r>
            <w:r w:rsidR="005D7947">
              <w:rPr>
                <w:noProof/>
                <w:webHidden/>
              </w:rPr>
              <w:fldChar w:fldCharType="separate"/>
            </w:r>
            <w:r w:rsidR="00C31833">
              <w:rPr>
                <w:noProof/>
                <w:webHidden/>
              </w:rPr>
              <w:t>78</w:t>
            </w:r>
            <w:r w:rsidR="005D7947">
              <w:rPr>
                <w:noProof/>
                <w:webHidden/>
              </w:rPr>
              <w:fldChar w:fldCharType="end"/>
            </w:r>
          </w:hyperlink>
        </w:p>
        <w:p w14:paraId="183BAFEC" w14:textId="77777777" w:rsidR="00C31833" w:rsidRDefault="00B37D07">
          <w:pPr>
            <w:pStyle w:val="TOC2"/>
            <w:tabs>
              <w:tab w:val="right" w:leader="dot" w:pos="9350"/>
            </w:tabs>
            <w:rPr>
              <w:noProof/>
              <w:sz w:val="22"/>
              <w:szCs w:val="22"/>
              <w:lang w:eastAsia="en-US"/>
            </w:rPr>
          </w:pPr>
          <w:hyperlink w:anchor="_Toc19091484" w:history="1">
            <w:r w:rsidR="00C31833" w:rsidRPr="00C773FE">
              <w:rPr>
                <w:rStyle w:val="Hyperlink"/>
                <w:rFonts w:ascii="Times New Roman" w:eastAsia="MS Mincho" w:hAnsi="Times New Roman" w:cs="Times New Roman"/>
                <w:noProof/>
              </w:rPr>
              <w:t>Annex 14: Energy efficiency and environmental impact</w:t>
            </w:r>
            <w:r w:rsidR="00C31833">
              <w:rPr>
                <w:noProof/>
                <w:webHidden/>
              </w:rPr>
              <w:tab/>
            </w:r>
            <w:r w:rsidR="005D7947">
              <w:rPr>
                <w:noProof/>
                <w:webHidden/>
              </w:rPr>
              <w:fldChar w:fldCharType="begin"/>
            </w:r>
            <w:r w:rsidR="00C31833">
              <w:rPr>
                <w:noProof/>
                <w:webHidden/>
              </w:rPr>
              <w:instrText xml:space="preserve"> PAGEREF _Toc19091484 \h </w:instrText>
            </w:r>
            <w:r w:rsidR="005D7947">
              <w:rPr>
                <w:noProof/>
                <w:webHidden/>
              </w:rPr>
            </w:r>
            <w:r w:rsidR="005D7947">
              <w:rPr>
                <w:noProof/>
                <w:webHidden/>
              </w:rPr>
              <w:fldChar w:fldCharType="separate"/>
            </w:r>
            <w:r w:rsidR="00C31833">
              <w:rPr>
                <w:noProof/>
                <w:webHidden/>
              </w:rPr>
              <w:t>79</w:t>
            </w:r>
            <w:r w:rsidR="005D7947">
              <w:rPr>
                <w:noProof/>
                <w:webHidden/>
              </w:rPr>
              <w:fldChar w:fldCharType="end"/>
            </w:r>
          </w:hyperlink>
        </w:p>
        <w:p w14:paraId="44D8C182" w14:textId="77777777" w:rsidR="00C31833" w:rsidRDefault="00B37D07">
          <w:pPr>
            <w:pStyle w:val="TOC2"/>
            <w:tabs>
              <w:tab w:val="right" w:leader="dot" w:pos="9350"/>
            </w:tabs>
            <w:rPr>
              <w:noProof/>
              <w:sz w:val="22"/>
              <w:szCs w:val="22"/>
              <w:lang w:eastAsia="en-US"/>
            </w:rPr>
          </w:pPr>
          <w:hyperlink w:anchor="_Toc19091485" w:history="1">
            <w:r w:rsidR="00C31833" w:rsidRPr="00C773FE">
              <w:rPr>
                <w:rStyle w:val="Hyperlink"/>
                <w:rFonts w:ascii="Times New Roman" w:eastAsia="MS Mincho" w:hAnsi="Times New Roman" w:cs="Times New Roman"/>
                <w:noProof/>
              </w:rPr>
              <w:t>Annex 15: List of the SDG awareness raising events</w:t>
            </w:r>
            <w:r w:rsidR="00C31833">
              <w:rPr>
                <w:noProof/>
                <w:webHidden/>
              </w:rPr>
              <w:tab/>
            </w:r>
            <w:r w:rsidR="005D7947">
              <w:rPr>
                <w:noProof/>
                <w:webHidden/>
              </w:rPr>
              <w:fldChar w:fldCharType="begin"/>
            </w:r>
            <w:r w:rsidR="00C31833">
              <w:rPr>
                <w:noProof/>
                <w:webHidden/>
              </w:rPr>
              <w:instrText xml:space="preserve"> PAGEREF _Toc19091485 \h </w:instrText>
            </w:r>
            <w:r w:rsidR="005D7947">
              <w:rPr>
                <w:noProof/>
                <w:webHidden/>
              </w:rPr>
            </w:r>
            <w:r w:rsidR="005D7947">
              <w:rPr>
                <w:noProof/>
                <w:webHidden/>
              </w:rPr>
              <w:fldChar w:fldCharType="separate"/>
            </w:r>
            <w:r w:rsidR="00C31833">
              <w:rPr>
                <w:noProof/>
                <w:webHidden/>
              </w:rPr>
              <w:t>80</w:t>
            </w:r>
            <w:r w:rsidR="005D7947">
              <w:rPr>
                <w:noProof/>
                <w:webHidden/>
              </w:rPr>
              <w:fldChar w:fldCharType="end"/>
            </w:r>
          </w:hyperlink>
        </w:p>
        <w:p w14:paraId="4A846AB9" w14:textId="77777777" w:rsidR="00C31833" w:rsidRDefault="00B37D07">
          <w:pPr>
            <w:pStyle w:val="TOC2"/>
            <w:tabs>
              <w:tab w:val="right" w:leader="dot" w:pos="9350"/>
            </w:tabs>
            <w:rPr>
              <w:noProof/>
              <w:sz w:val="22"/>
              <w:szCs w:val="22"/>
              <w:lang w:eastAsia="en-US"/>
            </w:rPr>
          </w:pPr>
          <w:hyperlink w:anchor="_Toc19091486" w:history="1">
            <w:r w:rsidR="00C31833" w:rsidRPr="00C773FE">
              <w:rPr>
                <w:rStyle w:val="Hyperlink"/>
                <w:rFonts w:ascii="Times New Roman" w:eastAsia="MS Mincho" w:hAnsi="Times New Roman" w:cs="Times New Roman"/>
                <w:noProof/>
              </w:rPr>
              <w:t>Annex 16: Code of conduct</w:t>
            </w:r>
            <w:r w:rsidR="00C31833">
              <w:rPr>
                <w:noProof/>
                <w:webHidden/>
              </w:rPr>
              <w:tab/>
            </w:r>
            <w:r w:rsidR="005D7947">
              <w:rPr>
                <w:noProof/>
                <w:webHidden/>
              </w:rPr>
              <w:fldChar w:fldCharType="begin"/>
            </w:r>
            <w:r w:rsidR="00C31833">
              <w:rPr>
                <w:noProof/>
                <w:webHidden/>
              </w:rPr>
              <w:instrText xml:space="preserve"> PAGEREF _Toc19091486 \h </w:instrText>
            </w:r>
            <w:r w:rsidR="005D7947">
              <w:rPr>
                <w:noProof/>
                <w:webHidden/>
              </w:rPr>
            </w:r>
            <w:r w:rsidR="005D7947">
              <w:rPr>
                <w:noProof/>
                <w:webHidden/>
              </w:rPr>
              <w:fldChar w:fldCharType="separate"/>
            </w:r>
            <w:r w:rsidR="00C31833">
              <w:rPr>
                <w:noProof/>
                <w:webHidden/>
              </w:rPr>
              <w:t>81</w:t>
            </w:r>
            <w:r w:rsidR="005D7947">
              <w:rPr>
                <w:noProof/>
                <w:webHidden/>
              </w:rPr>
              <w:fldChar w:fldCharType="end"/>
            </w:r>
          </w:hyperlink>
        </w:p>
        <w:p w14:paraId="54FF1485" w14:textId="77777777" w:rsidR="00B26F4B" w:rsidRPr="008B3A92" w:rsidRDefault="005D7947" w:rsidP="00B377E7">
          <w:pPr>
            <w:spacing w:after="0" w:line="240" w:lineRule="auto"/>
            <w:rPr>
              <w:rFonts w:ascii="Times New Roman" w:hAnsi="Times New Roman" w:cs="Times New Roman"/>
              <w:lang w:val="ru-RU"/>
            </w:rPr>
          </w:pPr>
          <w:r w:rsidRPr="008B3A92">
            <w:rPr>
              <w:rFonts w:ascii="Times New Roman" w:hAnsi="Times New Roman" w:cs="Times New Roman"/>
              <w:lang w:val="ru-RU"/>
            </w:rPr>
            <w:fldChar w:fldCharType="end"/>
          </w:r>
        </w:p>
      </w:sdtContent>
    </w:sdt>
    <w:p w14:paraId="58C31FEF" w14:textId="77777777" w:rsidR="001D0D0E" w:rsidRPr="008B3A92" w:rsidRDefault="001D0D0E">
      <w:pPr>
        <w:rPr>
          <w:rFonts w:ascii="Times New Roman" w:eastAsia="Times New Roman" w:hAnsi="Times New Roman" w:cs="Times New Roman"/>
          <w:bCs/>
          <w:kern w:val="32"/>
          <w:sz w:val="32"/>
          <w:szCs w:val="32"/>
          <w:lang w:val="en-GB" w:eastAsia="fr-FR"/>
        </w:rPr>
      </w:pPr>
      <w:r w:rsidRPr="008B3A92">
        <w:rPr>
          <w:rFonts w:ascii="Times New Roman" w:hAnsi="Times New Roman" w:cs="Times New Roman"/>
          <w:b/>
        </w:rPr>
        <w:br w:type="page"/>
      </w:r>
    </w:p>
    <w:p w14:paraId="50AD0A0F" w14:textId="77777777" w:rsidR="007D4646" w:rsidRPr="008B3A92" w:rsidRDefault="00F84E4F" w:rsidP="008B3A92">
      <w:pPr>
        <w:pStyle w:val="Heading1"/>
        <w:rPr>
          <w:rFonts w:ascii="Times New Roman" w:hAnsi="Times New Roman" w:cs="Times New Roman"/>
          <w:b w:val="0"/>
          <w:bCs w:val="0"/>
          <w:sz w:val="22"/>
          <w:szCs w:val="22"/>
        </w:rPr>
      </w:pPr>
      <w:bookmarkStart w:id="0" w:name="_Toc19091460"/>
      <w:r w:rsidRPr="008B3A92">
        <w:rPr>
          <w:rFonts w:ascii="Times New Roman" w:hAnsi="Times New Roman" w:cs="Times New Roman"/>
          <w:b w:val="0"/>
          <w:sz w:val="22"/>
          <w:szCs w:val="22"/>
        </w:rPr>
        <w:lastRenderedPageBreak/>
        <w:t>1</w:t>
      </w:r>
      <w:r w:rsidR="007D4646" w:rsidRPr="008B3A92">
        <w:rPr>
          <w:rFonts w:ascii="Times New Roman" w:hAnsi="Times New Roman" w:cs="Times New Roman"/>
          <w:b w:val="0"/>
          <w:sz w:val="22"/>
          <w:szCs w:val="22"/>
        </w:rPr>
        <w:t xml:space="preserve">. </w:t>
      </w:r>
      <w:r w:rsidR="007D4646" w:rsidRPr="008B3A92">
        <w:rPr>
          <w:rFonts w:ascii="Times New Roman" w:hAnsi="Times New Roman" w:cs="Times New Roman"/>
          <w:b w:val="0"/>
          <w:bCs w:val="0"/>
        </w:rPr>
        <w:t>Executive summary.</w:t>
      </w:r>
      <w:bookmarkEnd w:id="0"/>
      <w:r w:rsidR="007D4646" w:rsidRPr="008B3A92">
        <w:rPr>
          <w:rFonts w:ascii="Times New Roman" w:hAnsi="Times New Roman" w:cs="Times New Roman"/>
          <w:b w:val="0"/>
          <w:bCs w:val="0"/>
          <w:sz w:val="22"/>
          <w:szCs w:val="22"/>
        </w:rPr>
        <w:t xml:space="preserve"> </w:t>
      </w:r>
    </w:p>
    <w:p w14:paraId="1967D36B" w14:textId="77777777" w:rsidR="008B3A92" w:rsidRDefault="008B3A92" w:rsidP="008B3A92">
      <w:pPr>
        <w:spacing w:after="0" w:line="240" w:lineRule="auto"/>
        <w:jc w:val="both"/>
        <w:rPr>
          <w:rFonts w:ascii="Times New Roman" w:eastAsia="Times New Roman" w:hAnsi="Times New Roman" w:cs="Times New Roman"/>
          <w:bCs/>
          <w:lang w:val="en-GB"/>
        </w:rPr>
      </w:pPr>
    </w:p>
    <w:p w14:paraId="3F266DE9" w14:textId="77777777" w:rsidR="008B3A92" w:rsidRPr="008B3A92" w:rsidRDefault="008B3A92" w:rsidP="008B3A92">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project ‘Sustainable Local Development in Rural Areas of Chernivtsi and Odesa Oblast’ is</w:t>
      </w:r>
      <w:r w:rsidRPr="008B3A92">
        <w:rPr>
          <w:rFonts w:ascii="Times New Roman" w:eastAsia="Times New Roman" w:hAnsi="Times New Roman" w:cs="Times New Roman"/>
          <w:bCs/>
          <w:lang w:val="en-GB"/>
        </w:rPr>
        <w:br/>
        <w:t>funded by Austrian Development Agency (ADA) and has an execution period from 15</w:t>
      </w:r>
      <w:r w:rsidRPr="008B3A92">
        <w:rPr>
          <w:rFonts w:ascii="Times New Roman" w:eastAsia="Times New Roman" w:hAnsi="Times New Roman" w:cs="Times New Roman"/>
          <w:bCs/>
          <w:lang w:val="en-GB"/>
        </w:rPr>
        <w:br/>
        <w:t xml:space="preserve">December 2016 </w:t>
      </w:r>
      <w:r>
        <w:rPr>
          <w:rFonts w:ascii="Times New Roman" w:eastAsia="Times New Roman" w:hAnsi="Times New Roman" w:cs="Times New Roman"/>
          <w:bCs/>
          <w:lang w:val="en-GB"/>
        </w:rPr>
        <w:t>to</w:t>
      </w:r>
      <w:r w:rsidRPr="008B3A92">
        <w:rPr>
          <w:rFonts w:ascii="Times New Roman" w:eastAsia="Times New Roman" w:hAnsi="Times New Roman" w:cs="Times New Roman"/>
          <w:bCs/>
          <w:lang w:val="en-GB"/>
        </w:rPr>
        <w:t xml:space="preserve"> 14 September 2019. The Project’s primary objective is the improvement of</w:t>
      </w:r>
      <w:r w:rsidRPr="008B3A92">
        <w:rPr>
          <w:rFonts w:ascii="Times New Roman" w:eastAsia="Times New Roman" w:hAnsi="Times New Roman" w:cs="Times New Roman"/>
          <w:bCs/>
          <w:lang w:val="en-GB"/>
        </w:rPr>
        <w:br/>
        <w:t>the wellbeing and living standards of the most disadvantaged rural women and men in</w:t>
      </w:r>
      <w:r w:rsidRPr="008B3A92">
        <w:rPr>
          <w:rFonts w:ascii="Times New Roman" w:eastAsia="Times New Roman" w:hAnsi="Times New Roman" w:cs="Times New Roman"/>
          <w:bCs/>
          <w:lang w:val="en-GB"/>
        </w:rPr>
        <w:br/>
        <w:t xml:space="preserve">Chernivtsi and Odesa oblasts of Ukraine. The Project builds on the UNDP ‘s experience in community development and community mobilization, implemented through </w:t>
      </w:r>
      <w:r w:rsidRPr="008B3A92">
        <w:rPr>
          <w:rFonts w:ascii="Times New Roman" w:eastAsia="Times New Roman" w:hAnsi="Times New Roman" w:cs="Times New Roman"/>
          <w:b/>
          <w:bCs/>
          <w:lang w:val="en-GB"/>
        </w:rPr>
        <w:t>Community-Based Approach to Development</w:t>
      </w:r>
      <w:r w:rsidRPr="008B3A92">
        <w:rPr>
          <w:rFonts w:ascii="Times New Roman" w:eastAsia="Times New Roman" w:hAnsi="Times New Roman" w:cs="Times New Roman"/>
          <w:bCs/>
          <w:lang w:val="en-GB"/>
        </w:rPr>
        <w:t xml:space="preserve"> UNDP-EU initiative (2008-2017).</w:t>
      </w:r>
    </w:p>
    <w:p w14:paraId="40536CC5" w14:textId="77777777" w:rsidR="008B3A92" w:rsidRPr="008B3A92" w:rsidRDefault="008B3A92" w:rsidP="008B3A92">
      <w:pPr>
        <w:spacing w:after="0" w:line="240" w:lineRule="auto"/>
        <w:jc w:val="both"/>
        <w:rPr>
          <w:rFonts w:ascii="Times New Roman" w:eastAsia="Times New Roman" w:hAnsi="Times New Roman" w:cs="Times New Roman"/>
          <w:bCs/>
          <w:lang w:val="en-GB"/>
        </w:rPr>
      </w:pPr>
    </w:p>
    <w:p w14:paraId="5B809556" w14:textId="77777777" w:rsidR="008B3A92" w:rsidRPr="008B3A92" w:rsidRDefault="008B3A92" w:rsidP="008B3A92">
      <w:pPr>
        <w:spacing w:after="0" w:line="240" w:lineRule="auto"/>
        <w:jc w:val="center"/>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The Project Factsheet</w:t>
      </w:r>
    </w:p>
    <w:p w14:paraId="6EEDE0ED" w14:textId="77777777" w:rsidR="008B3A92" w:rsidRPr="008B3A92" w:rsidRDefault="008B3A92" w:rsidP="008B3A92">
      <w:pPr>
        <w:spacing w:after="0" w:line="240" w:lineRule="auto"/>
        <w:jc w:val="center"/>
        <w:rPr>
          <w:rFonts w:ascii="Times New Roman" w:eastAsia="Times New Roman" w:hAnsi="Times New Roman" w:cs="Times New Roman"/>
          <w:b/>
          <w:bCs/>
          <w:lang w:val="en-GB"/>
        </w:rPr>
      </w:pPr>
    </w:p>
    <w:tbl>
      <w:tblPr>
        <w:tblStyle w:val="TableGrid"/>
        <w:tblW w:w="0" w:type="auto"/>
        <w:tblLook w:val="04A0" w:firstRow="1" w:lastRow="0" w:firstColumn="1" w:lastColumn="0" w:noHBand="0" w:noVBand="1"/>
      </w:tblPr>
      <w:tblGrid>
        <w:gridCol w:w="2154"/>
        <w:gridCol w:w="7196"/>
      </w:tblGrid>
      <w:tr w:rsidR="008B3A92" w:rsidRPr="008B3A92" w14:paraId="5AF5E1B7" w14:textId="77777777" w:rsidTr="008B3A92">
        <w:tc>
          <w:tcPr>
            <w:tcW w:w="2268" w:type="dxa"/>
          </w:tcPr>
          <w:p w14:paraId="36DAD863" w14:textId="77777777" w:rsidR="008B3A92" w:rsidRPr="008B3A92" w:rsidRDefault="008B3A92" w:rsidP="008B3A92">
            <w:pPr>
              <w:jc w:val="both"/>
              <w:rPr>
                <w:b/>
                <w:bCs/>
                <w:sz w:val="22"/>
                <w:szCs w:val="22"/>
                <w:lang w:val="en-GB"/>
              </w:rPr>
            </w:pPr>
            <w:r w:rsidRPr="008B3A92">
              <w:rPr>
                <w:b/>
                <w:bCs/>
                <w:sz w:val="22"/>
                <w:szCs w:val="22"/>
                <w:lang w:val="en-GB"/>
              </w:rPr>
              <w:t>Project Outcome</w:t>
            </w:r>
          </w:p>
        </w:tc>
        <w:tc>
          <w:tcPr>
            <w:tcW w:w="7921" w:type="dxa"/>
          </w:tcPr>
          <w:p w14:paraId="04AC2436" w14:textId="77777777" w:rsidR="008B3A92" w:rsidRPr="008B3A92" w:rsidRDefault="008B3A92" w:rsidP="008B3A92">
            <w:pPr>
              <w:jc w:val="both"/>
              <w:rPr>
                <w:b/>
                <w:bCs/>
                <w:sz w:val="22"/>
                <w:szCs w:val="22"/>
                <w:lang w:val="en-GB"/>
              </w:rPr>
            </w:pPr>
            <w:r w:rsidRPr="008B3A92">
              <w:rPr>
                <w:bCs/>
                <w:sz w:val="22"/>
                <w:szCs w:val="22"/>
                <w:lang w:val="en-GB"/>
              </w:rPr>
              <w:t>sustainable and inclusive socio-economic development at the local level promoted by strengthening participatory local governance and encouraging community-based initiatives in two oblasts of Ukraine (Chernivtsi and Odesa)</w:t>
            </w:r>
          </w:p>
        </w:tc>
      </w:tr>
      <w:tr w:rsidR="008B3A92" w:rsidRPr="008B3A92" w14:paraId="277C4E2B" w14:textId="77777777" w:rsidTr="008B3A92">
        <w:tc>
          <w:tcPr>
            <w:tcW w:w="2268" w:type="dxa"/>
            <w:shd w:val="clear" w:color="auto" w:fill="DBE5F1" w:themeFill="accent1" w:themeFillTint="33"/>
          </w:tcPr>
          <w:p w14:paraId="25E108DE" w14:textId="77777777" w:rsidR="008B3A92" w:rsidRPr="008B3A92" w:rsidRDefault="008B3A92" w:rsidP="008B3A92">
            <w:pPr>
              <w:jc w:val="both"/>
              <w:rPr>
                <w:b/>
                <w:bCs/>
                <w:sz w:val="22"/>
                <w:szCs w:val="22"/>
                <w:lang w:val="en-GB"/>
              </w:rPr>
            </w:pPr>
            <w:r w:rsidRPr="008B3A92">
              <w:rPr>
                <w:b/>
                <w:bCs/>
                <w:sz w:val="22"/>
                <w:szCs w:val="22"/>
                <w:lang w:val="en-GB"/>
              </w:rPr>
              <w:t>Project Outputs</w:t>
            </w:r>
          </w:p>
        </w:tc>
        <w:tc>
          <w:tcPr>
            <w:tcW w:w="7921" w:type="dxa"/>
            <w:shd w:val="clear" w:color="auto" w:fill="DBE5F1" w:themeFill="accent1" w:themeFillTint="33"/>
          </w:tcPr>
          <w:p w14:paraId="451DE8E4" w14:textId="77777777" w:rsidR="008B3A92" w:rsidRPr="008B3A92" w:rsidRDefault="008B3A92" w:rsidP="008B3A92">
            <w:pPr>
              <w:jc w:val="center"/>
              <w:rPr>
                <w:b/>
                <w:bCs/>
                <w:sz w:val="22"/>
                <w:szCs w:val="22"/>
                <w:lang w:val="en-GB"/>
              </w:rPr>
            </w:pPr>
          </w:p>
        </w:tc>
      </w:tr>
      <w:tr w:rsidR="008B3A92" w:rsidRPr="008B3A92" w14:paraId="2E6796FF" w14:textId="77777777" w:rsidTr="008B3A92">
        <w:tc>
          <w:tcPr>
            <w:tcW w:w="2268" w:type="dxa"/>
          </w:tcPr>
          <w:p w14:paraId="66CF8B34" w14:textId="77777777" w:rsidR="008B3A92" w:rsidRPr="008B3A92" w:rsidRDefault="008B3A92" w:rsidP="008B3A92">
            <w:pPr>
              <w:jc w:val="both"/>
              <w:rPr>
                <w:b/>
                <w:bCs/>
                <w:sz w:val="22"/>
                <w:szCs w:val="22"/>
                <w:lang w:val="en-GB"/>
              </w:rPr>
            </w:pPr>
            <w:r w:rsidRPr="008B3A92">
              <w:rPr>
                <w:b/>
                <w:bCs/>
                <w:sz w:val="22"/>
                <w:szCs w:val="22"/>
                <w:lang w:val="en-GB"/>
              </w:rPr>
              <w:t>Output 1</w:t>
            </w:r>
          </w:p>
        </w:tc>
        <w:tc>
          <w:tcPr>
            <w:tcW w:w="7921" w:type="dxa"/>
          </w:tcPr>
          <w:p w14:paraId="431C43F3" w14:textId="77777777" w:rsidR="008B3A92" w:rsidRPr="008B3A92" w:rsidRDefault="008B3A92" w:rsidP="008B3A92">
            <w:pPr>
              <w:tabs>
                <w:tab w:val="left" w:pos="420"/>
              </w:tabs>
              <w:jc w:val="both"/>
              <w:rPr>
                <w:b/>
                <w:bCs/>
                <w:sz w:val="22"/>
                <w:szCs w:val="22"/>
                <w:lang w:val="en-GB"/>
              </w:rPr>
            </w:pPr>
            <w:r w:rsidRPr="008B3A92">
              <w:rPr>
                <w:bCs/>
                <w:sz w:val="22"/>
                <w:szCs w:val="22"/>
                <w:lang w:val="en-GB"/>
              </w:rPr>
              <w:t>strengthened capacity of local communities, local authorities and</w:t>
            </w:r>
            <w:r w:rsidRPr="008B3A92">
              <w:rPr>
                <w:bCs/>
                <w:sz w:val="22"/>
                <w:szCs w:val="22"/>
                <w:lang w:val="en-GB"/>
              </w:rPr>
              <w:br/>
              <w:t>universities in applying community led development, participatory governance and service delivery</w:t>
            </w:r>
          </w:p>
        </w:tc>
      </w:tr>
      <w:tr w:rsidR="008B3A92" w:rsidRPr="008B3A92" w14:paraId="3BB77809" w14:textId="77777777" w:rsidTr="008B3A92">
        <w:trPr>
          <w:trHeight w:val="391"/>
        </w:trPr>
        <w:tc>
          <w:tcPr>
            <w:tcW w:w="2268" w:type="dxa"/>
          </w:tcPr>
          <w:p w14:paraId="571886AF" w14:textId="77777777" w:rsidR="008B3A92" w:rsidRPr="008B3A92" w:rsidRDefault="008B3A92" w:rsidP="008B3A92">
            <w:pPr>
              <w:jc w:val="both"/>
              <w:rPr>
                <w:bCs/>
                <w:sz w:val="22"/>
                <w:szCs w:val="22"/>
                <w:lang w:val="en-GB"/>
              </w:rPr>
            </w:pPr>
            <w:r w:rsidRPr="008B3A92">
              <w:rPr>
                <w:bCs/>
                <w:sz w:val="22"/>
                <w:szCs w:val="22"/>
                <w:lang w:val="en-GB"/>
              </w:rPr>
              <w:t>Component 1</w:t>
            </w:r>
          </w:p>
        </w:tc>
        <w:tc>
          <w:tcPr>
            <w:tcW w:w="7921" w:type="dxa"/>
          </w:tcPr>
          <w:p w14:paraId="62F3BD71" w14:textId="5F6729C0" w:rsidR="008B3A92" w:rsidRPr="008B3A92" w:rsidRDefault="008B3A92" w:rsidP="008B3A92">
            <w:pPr>
              <w:rPr>
                <w:bCs/>
                <w:sz w:val="22"/>
                <w:szCs w:val="22"/>
                <w:lang w:val="en-GB"/>
              </w:rPr>
            </w:pPr>
            <w:r w:rsidRPr="008B3A92">
              <w:rPr>
                <w:bCs/>
                <w:sz w:val="22"/>
                <w:szCs w:val="22"/>
                <w:lang w:val="en-GB"/>
              </w:rPr>
              <w:t xml:space="preserve">promotion </w:t>
            </w:r>
            <w:r w:rsidR="00482C84">
              <w:rPr>
                <w:bCs/>
                <w:sz w:val="22"/>
                <w:szCs w:val="22"/>
                <w:lang w:val="en-GB"/>
              </w:rPr>
              <w:t xml:space="preserve">of </w:t>
            </w:r>
            <w:r w:rsidRPr="008B3A92">
              <w:rPr>
                <w:bCs/>
                <w:sz w:val="22"/>
                <w:szCs w:val="22"/>
                <w:lang w:val="en-GB"/>
              </w:rPr>
              <w:t>community-based approach to local governance</w:t>
            </w:r>
          </w:p>
        </w:tc>
      </w:tr>
      <w:tr w:rsidR="008B3A92" w:rsidRPr="008B3A92" w14:paraId="6F1A45AD" w14:textId="77777777" w:rsidTr="008B3A92">
        <w:trPr>
          <w:trHeight w:val="391"/>
        </w:trPr>
        <w:tc>
          <w:tcPr>
            <w:tcW w:w="2268" w:type="dxa"/>
          </w:tcPr>
          <w:p w14:paraId="0884BEE6" w14:textId="77777777" w:rsidR="008B3A92" w:rsidRPr="008B3A92" w:rsidRDefault="008B3A92" w:rsidP="008B3A92">
            <w:pPr>
              <w:jc w:val="both"/>
              <w:rPr>
                <w:bCs/>
                <w:sz w:val="22"/>
                <w:szCs w:val="22"/>
                <w:lang w:val="en-GB"/>
              </w:rPr>
            </w:pPr>
            <w:r w:rsidRPr="008B3A92">
              <w:rPr>
                <w:bCs/>
                <w:sz w:val="22"/>
                <w:szCs w:val="22"/>
                <w:lang w:val="en-GB"/>
              </w:rPr>
              <w:t>Target group</w:t>
            </w:r>
          </w:p>
        </w:tc>
        <w:tc>
          <w:tcPr>
            <w:tcW w:w="7921" w:type="dxa"/>
          </w:tcPr>
          <w:p w14:paraId="679C37EC" w14:textId="77777777" w:rsidR="008B3A92" w:rsidRPr="008B3A92" w:rsidRDefault="008B3A92" w:rsidP="008B3A92">
            <w:pPr>
              <w:rPr>
                <w:bCs/>
                <w:sz w:val="22"/>
                <w:szCs w:val="22"/>
                <w:lang w:val="en-GB"/>
              </w:rPr>
            </w:pPr>
            <w:r w:rsidRPr="008B3A92">
              <w:rPr>
                <w:bCs/>
                <w:sz w:val="22"/>
                <w:szCs w:val="22"/>
                <w:lang w:val="en-GB"/>
              </w:rPr>
              <w:t xml:space="preserve">people residing in at least 18 local communities </w:t>
            </w:r>
          </w:p>
        </w:tc>
      </w:tr>
      <w:tr w:rsidR="008B3A92" w:rsidRPr="008B3A92" w14:paraId="5562D40C" w14:textId="77777777" w:rsidTr="008B3A92">
        <w:trPr>
          <w:trHeight w:val="391"/>
        </w:trPr>
        <w:tc>
          <w:tcPr>
            <w:tcW w:w="2268" w:type="dxa"/>
          </w:tcPr>
          <w:p w14:paraId="5DF00218" w14:textId="77777777" w:rsidR="008B3A92" w:rsidRPr="008B3A92" w:rsidRDefault="008B3A92" w:rsidP="008B3A92">
            <w:pPr>
              <w:jc w:val="both"/>
              <w:rPr>
                <w:b/>
                <w:bCs/>
                <w:sz w:val="22"/>
                <w:szCs w:val="22"/>
                <w:lang w:val="en-GB"/>
              </w:rPr>
            </w:pPr>
            <w:r w:rsidRPr="008B3A92">
              <w:rPr>
                <w:b/>
                <w:bCs/>
                <w:sz w:val="22"/>
                <w:szCs w:val="22"/>
                <w:lang w:val="en-GB"/>
              </w:rPr>
              <w:t xml:space="preserve">Output 2 </w:t>
            </w:r>
          </w:p>
        </w:tc>
        <w:tc>
          <w:tcPr>
            <w:tcW w:w="7921" w:type="dxa"/>
          </w:tcPr>
          <w:p w14:paraId="5B8D437C" w14:textId="77777777" w:rsidR="008B3A92" w:rsidRPr="008B3A92" w:rsidRDefault="008B3A92" w:rsidP="008B3A92">
            <w:pPr>
              <w:rPr>
                <w:bCs/>
                <w:sz w:val="22"/>
                <w:szCs w:val="22"/>
                <w:lang w:val="en-GB"/>
              </w:rPr>
            </w:pPr>
            <w:r w:rsidRPr="008B3A92">
              <w:rPr>
                <w:bCs/>
                <w:sz w:val="22"/>
                <w:szCs w:val="22"/>
                <w:lang w:val="en-GB"/>
              </w:rPr>
              <w:t>small farm and non-farm business development in rural and semi-urban areas promoted</w:t>
            </w:r>
          </w:p>
        </w:tc>
      </w:tr>
      <w:tr w:rsidR="008B3A92" w:rsidRPr="008B3A92" w14:paraId="5924A75B" w14:textId="77777777" w:rsidTr="008B3A92">
        <w:tc>
          <w:tcPr>
            <w:tcW w:w="2268" w:type="dxa"/>
          </w:tcPr>
          <w:p w14:paraId="4B6DAEB2" w14:textId="77777777" w:rsidR="008B3A92" w:rsidRPr="008B3A92" w:rsidRDefault="008B3A92" w:rsidP="008B3A92">
            <w:pPr>
              <w:jc w:val="both"/>
              <w:rPr>
                <w:bCs/>
                <w:sz w:val="22"/>
                <w:szCs w:val="22"/>
                <w:lang w:val="en-GB"/>
              </w:rPr>
            </w:pPr>
            <w:r w:rsidRPr="008B3A92">
              <w:rPr>
                <w:bCs/>
                <w:sz w:val="22"/>
                <w:szCs w:val="22"/>
                <w:lang w:val="en-GB"/>
              </w:rPr>
              <w:t>Component 2</w:t>
            </w:r>
          </w:p>
        </w:tc>
        <w:tc>
          <w:tcPr>
            <w:tcW w:w="7921" w:type="dxa"/>
          </w:tcPr>
          <w:p w14:paraId="49D3B070" w14:textId="77777777" w:rsidR="008B3A92" w:rsidRPr="008B3A92" w:rsidRDefault="008B3A92" w:rsidP="008B3A92">
            <w:pPr>
              <w:rPr>
                <w:bCs/>
                <w:sz w:val="22"/>
                <w:szCs w:val="22"/>
                <w:lang w:val="en-GB"/>
              </w:rPr>
            </w:pPr>
            <w:r w:rsidRPr="008B3A92">
              <w:rPr>
                <w:bCs/>
                <w:sz w:val="22"/>
                <w:szCs w:val="22"/>
                <w:lang w:val="en-GB"/>
              </w:rPr>
              <w:t>support to small economic initiatives</w:t>
            </w:r>
          </w:p>
        </w:tc>
      </w:tr>
      <w:tr w:rsidR="008B3A92" w:rsidRPr="008B3A92" w14:paraId="5481A8AE" w14:textId="77777777" w:rsidTr="008B3A92">
        <w:tc>
          <w:tcPr>
            <w:tcW w:w="2268" w:type="dxa"/>
          </w:tcPr>
          <w:p w14:paraId="6E3532C2" w14:textId="77777777" w:rsidR="008B3A92" w:rsidRPr="008B3A92" w:rsidRDefault="008B3A92" w:rsidP="008B3A92">
            <w:pPr>
              <w:jc w:val="both"/>
              <w:rPr>
                <w:b/>
                <w:bCs/>
                <w:sz w:val="22"/>
                <w:szCs w:val="22"/>
                <w:lang w:val="en-GB"/>
              </w:rPr>
            </w:pPr>
            <w:r w:rsidRPr="008B3A92">
              <w:rPr>
                <w:bCs/>
                <w:sz w:val="22"/>
                <w:szCs w:val="22"/>
                <w:lang w:val="en-GB"/>
              </w:rPr>
              <w:t>Target Group</w:t>
            </w:r>
          </w:p>
        </w:tc>
        <w:tc>
          <w:tcPr>
            <w:tcW w:w="7921" w:type="dxa"/>
          </w:tcPr>
          <w:p w14:paraId="09E9417A" w14:textId="77777777" w:rsidR="008B3A92" w:rsidRPr="008B3A92" w:rsidRDefault="008B3A92" w:rsidP="008B3A92">
            <w:pPr>
              <w:rPr>
                <w:bCs/>
                <w:sz w:val="22"/>
                <w:szCs w:val="22"/>
                <w:lang w:val="en-GB"/>
              </w:rPr>
            </w:pPr>
            <w:r w:rsidRPr="008B3A92">
              <w:rPr>
                <w:bCs/>
                <w:sz w:val="22"/>
                <w:szCs w:val="22"/>
                <w:lang w:val="en-GB"/>
              </w:rPr>
              <w:t>people from at least 14 communities where non-farm related business initiatives are to be implemented</w:t>
            </w:r>
          </w:p>
        </w:tc>
      </w:tr>
    </w:tbl>
    <w:p w14:paraId="0D31005E" w14:textId="77777777" w:rsidR="008B3A92" w:rsidRPr="008B3A92" w:rsidRDefault="008B3A92" w:rsidP="008B3A92">
      <w:pPr>
        <w:spacing w:after="0" w:line="240" w:lineRule="auto"/>
        <w:jc w:val="center"/>
        <w:rPr>
          <w:rFonts w:ascii="Times New Roman" w:eastAsia="Times New Roman" w:hAnsi="Times New Roman" w:cs="Times New Roman"/>
          <w:b/>
          <w:bCs/>
          <w:lang w:val="en-GB"/>
        </w:rPr>
      </w:pPr>
    </w:p>
    <w:p w14:paraId="2BE7D1DE" w14:textId="5269C087" w:rsidR="008B3A92" w:rsidRPr="008B3A92" w:rsidRDefault="008B3A92" w:rsidP="008B3A92">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Indicatively, 50 percent of beneficiaries are supposed to be women, 30 percent – elderly people, and 20</w:t>
      </w:r>
      <w:r w:rsidRPr="008B3A92">
        <w:rPr>
          <w:rFonts w:ascii="Times New Roman" w:eastAsia="Times New Roman" w:hAnsi="Times New Roman" w:cs="Times New Roman"/>
          <w:bCs/>
          <w:lang w:val="en-GB"/>
        </w:rPr>
        <w:br/>
        <w:t>percent – children and youth. The project worked with both newly Amalgamated Territorial</w:t>
      </w:r>
      <w:r w:rsidRPr="008B3A92">
        <w:rPr>
          <w:rFonts w:ascii="Times New Roman" w:eastAsia="Times New Roman" w:hAnsi="Times New Roman" w:cs="Times New Roman"/>
          <w:bCs/>
          <w:lang w:val="en-GB"/>
        </w:rPr>
        <w:br/>
        <w:t>Communities (ATCs), as a result of Ukraine’s ongoing decentralization reform, and local</w:t>
      </w:r>
      <w:r w:rsidRPr="008B3A92">
        <w:rPr>
          <w:rFonts w:ascii="Times New Roman" w:eastAsia="Times New Roman" w:hAnsi="Times New Roman" w:cs="Times New Roman"/>
          <w:bCs/>
          <w:lang w:val="en-GB"/>
        </w:rPr>
        <w:br/>
        <w:t>communities that have not voluntarily amalgamated yet.</w:t>
      </w:r>
    </w:p>
    <w:p w14:paraId="776B0291" w14:textId="77777777" w:rsidR="008B3A92" w:rsidRDefault="008B3A92" w:rsidP="008B3A92">
      <w:pPr>
        <w:spacing w:after="0" w:line="240" w:lineRule="auto"/>
        <w:jc w:val="both"/>
        <w:rPr>
          <w:rFonts w:ascii="Times New Roman" w:eastAsia="Times New Roman" w:hAnsi="Times New Roman" w:cs="Times New Roman"/>
          <w:b/>
          <w:bCs/>
          <w:lang w:val="en-GB"/>
        </w:rPr>
      </w:pPr>
    </w:p>
    <w:p w14:paraId="5F4E7B78" w14:textId="77777777" w:rsidR="008B3A92" w:rsidRPr="008B3A92" w:rsidRDefault="008B3A92" w:rsidP="008B3A92">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Project partners:</w:t>
      </w:r>
    </w:p>
    <w:p w14:paraId="60E3A21A" w14:textId="77777777" w:rsidR="008B3A92" w:rsidRPr="008B3A92" w:rsidRDefault="008B3A92" w:rsidP="008B3A92">
      <w:pPr>
        <w:pStyle w:val="ListParagraph"/>
        <w:numPr>
          <w:ilvl w:val="0"/>
          <w:numId w:val="34"/>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At the local level: community organizations, NGOs, village councils, business support</w:t>
      </w:r>
      <w:r w:rsidRPr="008B3A92">
        <w:rPr>
          <w:rFonts w:ascii="Times New Roman" w:eastAsia="Times New Roman" w:hAnsi="Times New Roman" w:cs="Times New Roman"/>
          <w:bCs/>
          <w:lang w:val="en-GB"/>
        </w:rPr>
        <w:br/>
        <w:t>organization.</w:t>
      </w:r>
    </w:p>
    <w:p w14:paraId="17CEB4C9" w14:textId="77777777" w:rsidR="008B3A92" w:rsidRPr="008B3A92" w:rsidRDefault="008B3A92" w:rsidP="008B3A92">
      <w:pPr>
        <w:pStyle w:val="ListParagraph"/>
        <w:numPr>
          <w:ilvl w:val="0"/>
          <w:numId w:val="34"/>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At the ATC level: with newly established ATC councils and their executive bodies.</w:t>
      </w:r>
    </w:p>
    <w:p w14:paraId="6FFA47BA" w14:textId="77777777" w:rsidR="008B3A92" w:rsidRPr="008B3A92" w:rsidRDefault="008B3A92" w:rsidP="008B3A92">
      <w:pPr>
        <w:pStyle w:val="ListParagraph"/>
        <w:numPr>
          <w:ilvl w:val="0"/>
          <w:numId w:val="34"/>
        </w:numPr>
        <w:spacing w:after="0" w:line="240" w:lineRule="auto"/>
        <w:jc w:val="both"/>
        <w:rPr>
          <w:rFonts w:ascii="Times New Roman" w:hAnsi="Times New Roman" w:cs="Times New Roman"/>
          <w:lang w:val="en-GB"/>
        </w:rPr>
      </w:pPr>
      <w:r w:rsidRPr="008B3A92">
        <w:rPr>
          <w:rFonts w:ascii="Times New Roman" w:eastAsia="Times New Roman" w:hAnsi="Times New Roman" w:cs="Times New Roman"/>
          <w:bCs/>
          <w:lang w:val="en-GB"/>
        </w:rPr>
        <w:t>At rayon level: rayon councils and rayon state administration, rayon resource centres</w:t>
      </w:r>
    </w:p>
    <w:p w14:paraId="6F9E9A10" w14:textId="77777777" w:rsidR="008B3A92" w:rsidRPr="008B3A92" w:rsidRDefault="008B3A92" w:rsidP="008B3A92">
      <w:pPr>
        <w:pStyle w:val="ListParagraph"/>
        <w:numPr>
          <w:ilvl w:val="0"/>
          <w:numId w:val="34"/>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At regional level: oblast state administrations, oblast councils, business support</w:t>
      </w:r>
      <w:r w:rsidRPr="008B3A92">
        <w:rPr>
          <w:rFonts w:ascii="Times New Roman" w:eastAsia="Times New Roman" w:hAnsi="Times New Roman" w:cs="Times New Roman"/>
          <w:bCs/>
          <w:lang w:val="en-GB"/>
        </w:rPr>
        <w:br/>
        <w:t>organizations, association of local and regional authorities of Ukraine, universities (one partner university in each oblast).</w:t>
      </w:r>
    </w:p>
    <w:p w14:paraId="32893C71" w14:textId="77777777" w:rsidR="008B3A92" w:rsidRPr="008B3A92" w:rsidRDefault="008B3A92" w:rsidP="008B3A92">
      <w:pPr>
        <w:pStyle w:val="ListParagraph"/>
        <w:numPr>
          <w:ilvl w:val="0"/>
          <w:numId w:val="34"/>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At the national level: Ministry of Regional Development of Ukraine, Austrian Embassy in Ukraine/ Austrian Development Agency, other UN entities.</w:t>
      </w:r>
    </w:p>
    <w:p w14:paraId="55E092CA" w14:textId="77777777" w:rsidR="007D4646" w:rsidRPr="008B3A92" w:rsidRDefault="007D4646" w:rsidP="007D4646">
      <w:pPr>
        <w:spacing w:after="0" w:line="240" w:lineRule="auto"/>
        <w:jc w:val="both"/>
        <w:rPr>
          <w:rFonts w:ascii="Times New Roman" w:eastAsia="Times New Roman" w:hAnsi="Times New Roman" w:cs="Times New Roman"/>
          <w:bCs/>
          <w:lang w:val="en-GB"/>
        </w:rPr>
      </w:pPr>
    </w:p>
    <w:p w14:paraId="236C4420" w14:textId="525D72AB" w:rsidR="008B3A92" w:rsidRPr="008B3A92" w:rsidRDefault="008B3A92" w:rsidP="008B3A92">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 line with the UNDP Evaluation Guidelines</w:t>
      </w:r>
      <w:r w:rsidR="00482C84">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this </w:t>
      </w:r>
      <w:r w:rsidRPr="008B3A92">
        <w:rPr>
          <w:rFonts w:ascii="Times New Roman" w:eastAsia="Times New Roman" w:hAnsi="Times New Roman" w:cs="Times New Roman" w:hint="eastAsia"/>
          <w:bCs/>
          <w:lang w:val="en-GB"/>
        </w:rPr>
        <w:t>decentralized</w:t>
      </w:r>
      <w:r w:rsidRPr="008B3A92">
        <w:rPr>
          <w:rFonts w:ascii="Times New Roman" w:eastAsia="Times New Roman" w:hAnsi="Times New Roman" w:cs="Times New Roman"/>
          <w:bCs/>
          <w:lang w:val="en-GB"/>
        </w:rPr>
        <w:t xml:space="preserve"> evaluation is a mean</w:t>
      </w:r>
      <w:r w:rsidR="00482C84">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to strengthen learning within the organization to support better decision</w:t>
      </w:r>
      <w:r w:rsidR="00482C84">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making and promote learning among stakeholders. </w:t>
      </w:r>
      <w:r w:rsidR="00482C84">
        <w:rPr>
          <w:rFonts w:ascii="Times New Roman" w:eastAsia="Times New Roman" w:hAnsi="Times New Roman" w:cs="Times New Roman"/>
          <w:bCs/>
          <w:lang w:val="en-GB"/>
        </w:rPr>
        <w:t>I</w:t>
      </w:r>
      <w:r w:rsidRPr="008B3A92">
        <w:rPr>
          <w:rFonts w:ascii="Times New Roman" w:eastAsia="Times New Roman" w:hAnsi="Times New Roman" w:cs="Times New Roman"/>
          <w:bCs/>
          <w:lang w:val="en-GB"/>
        </w:rPr>
        <w:t xml:space="preserve">t is essential and important for accountability and transparency, strengthening the ability of stakeholders to hold UNDP accountable for its development contributions. </w:t>
      </w:r>
    </w:p>
    <w:p w14:paraId="0B7E32F4" w14:textId="77777777" w:rsidR="008B3A92" w:rsidRPr="008B3A92" w:rsidRDefault="008B3A92" w:rsidP="008B3A92">
      <w:pPr>
        <w:spacing w:after="0" w:line="240" w:lineRule="auto"/>
        <w:jc w:val="both"/>
        <w:rPr>
          <w:rFonts w:ascii="Times New Roman" w:eastAsia="Times New Roman" w:hAnsi="Times New Roman" w:cs="Times New Roman"/>
          <w:bCs/>
          <w:lang w:val="en-GB"/>
        </w:rPr>
      </w:pPr>
    </w:p>
    <w:p w14:paraId="03757E61" w14:textId="77777777" w:rsidR="008B3A92" w:rsidRPr="008B3A92" w:rsidRDefault="008B3A92" w:rsidP="008B3A92">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lastRenderedPageBreak/>
        <w:t>The main objective of the evaluation is to assess the efficacy of the project design, relevance of the project outputs, specific contributions and impact, efficiency and effectiveness of the project’s approach, and sustainability of the intervention of the project “Sustainable Local Development in Rural Areas of Chernivtsi and Odesa Oblasts”. The purpose of the evaluation is:</w:t>
      </w:r>
    </w:p>
    <w:p w14:paraId="4D7E0A82" w14:textId="77777777" w:rsidR="008B3A92" w:rsidRPr="008B3A92" w:rsidRDefault="008B3A92" w:rsidP="008B3A92">
      <w:pPr>
        <w:pStyle w:val="ListParagraph"/>
        <w:numPr>
          <w:ilvl w:val="0"/>
          <w:numId w:val="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to study the demand in targeted communities for similar initiatives, </w:t>
      </w:r>
    </w:p>
    <w:p w14:paraId="7765EAB3" w14:textId="77777777" w:rsidR="008B3A92" w:rsidRPr="008B3A92" w:rsidRDefault="008B3A92" w:rsidP="008B3A92">
      <w:pPr>
        <w:pStyle w:val="ListParagraph"/>
        <w:numPr>
          <w:ilvl w:val="0"/>
          <w:numId w:val="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to analyse the implementation of the project in 2016-2019 against the planned results,</w:t>
      </w:r>
    </w:p>
    <w:p w14:paraId="1BE9CE30" w14:textId="6604FC29" w:rsidR="008B3A92" w:rsidRPr="008B3A92" w:rsidRDefault="0098526F" w:rsidP="008B3A92">
      <w:pPr>
        <w:pStyle w:val="ListParagraph"/>
        <w:numPr>
          <w:ilvl w:val="0"/>
          <w:numId w:val="9"/>
        </w:numPr>
        <w:spacing w:after="0" w:line="240" w:lineRule="auto"/>
        <w:jc w:val="both"/>
        <w:rPr>
          <w:rFonts w:ascii="Times New Roman" w:eastAsia="Times New Roman" w:hAnsi="Times New Roman" w:cs="Times New Roman"/>
          <w:bCs/>
          <w:lang w:val="en-GB"/>
        </w:rPr>
      </w:pPr>
      <w:r>
        <w:rPr>
          <w:rFonts w:ascii="Times New Roman" w:eastAsia="Times New Roman" w:hAnsi="Times New Roman" w:cs="Times New Roman"/>
          <w:bCs/>
          <w:lang w:val="en-GB"/>
        </w:rPr>
        <w:t xml:space="preserve">to </w:t>
      </w:r>
      <w:r w:rsidR="008B3A92" w:rsidRPr="008B3A92">
        <w:rPr>
          <w:rFonts w:ascii="Times New Roman" w:eastAsia="Times New Roman" w:hAnsi="Times New Roman" w:cs="Times New Roman"/>
          <w:bCs/>
          <w:lang w:val="en-GB"/>
        </w:rPr>
        <w:t>draw conclusions and lessons learned as well as recommendations for similar initiatives carried out by UNDP.</w:t>
      </w:r>
    </w:p>
    <w:p w14:paraId="7397D656" w14:textId="77777777" w:rsidR="008B3A92" w:rsidRPr="008B3A92" w:rsidRDefault="008B3A92" w:rsidP="008B3A92">
      <w:pPr>
        <w:spacing w:after="0" w:line="240" w:lineRule="auto"/>
        <w:ind w:left="60"/>
        <w:jc w:val="both"/>
        <w:rPr>
          <w:rFonts w:ascii="Times New Roman" w:eastAsia="Times New Roman" w:hAnsi="Times New Roman" w:cs="Times New Roman"/>
          <w:bCs/>
          <w:lang w:val="en-GB"/>
        </w:rPr>
      </w:pPr>
    </w:p>
    <w:p w14:paraId="23068559" w14:textId="77777777" w:rsidR="008B3A92" w:rsidRPr="008B3A92" w:rsidRDefault="008B3A92" w:rsidP="008B3A92">
      <w:pPr>
        <w:spacing w:after="0" w:line="240" w:lineRule="auto"/>
        <w:ind w:left="60"/>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scope of the final e</w:t>
      </w:r>
      <w:r w:rsidR="0098526F">
        <w:rPr>
          <w:rFonts w:ascii="Times New Roman" w:eastAsia="Times New Roman" w:hAnsi="Times New Roman" w:cs="Times New Roman"/>
          <w:bCs/>
          <w:lang w:val="en-GB"/>
        </w:rPr>
        <w:t xml:space="preserve">valuation </w:t>
      </w:r>
      <w:r w:rsidRPr="008B3A92">
        <w:rPr>
          <w:rFonts w:ascii="Times New Roman" w:eastAsia="Times New Roman" w:hAnsi="Times New Roman" w:cs="Times New Roman"/>
          <w:bCs/>
          <w:lang w:val="en-GB"/>
        </w:rPr>
        <w:t>cover</w:t>
      </w:r>
      <w:r w:rsidR="0098526F">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all activities undertaken in the framework of the ‘Sustainable Local Development in Rural Areas of Chernivtsi and Odesa Oblasts’ Project. Given the nature of th</w:t>
      </w:r>
      <w:r w:rsidR="0098526F">
        <w:rPr>
          <w:rFonts w:ascii="Times New Roman" w:eastAsia="Times New Roman" w:hAnsi="Times New Roman" w:cs="Times New Roman"/>
          <w:bCs/>
          <w:lang w:val="en-GB"/>
        </w:rPr>
        <w:t>e evaluation, the Evaluator</w:t>
      </w:r>
      <w:r w:rsidRPr="008B3A92">
        <w:rPr>
          <w:rFonts w:ascii="Times New Roman" w:eastAsia="Times New Roman" w:hAnsi="Times New Roman" w:cs="Times New Roman"/>
          <w:bCs/>
          <w:lang w:val="en-GB"/>
        </w:rPr>
        <w:t xml:space="preserve">: </w:t>
      </w:r>
    </w:p>
    <w:p w14:paraId="4C367495" w14:textId="1854A3BA" w:rsidR="008B3A92" w:rsidRPr="008B3A92" w:rsidRDefault="008B3A92" w:rsidP="008B3A92">
      <w:pPr>
        <w:spacing w:after="0" w:line="240" w:lineRule="auto"/>
        <w:ind w:left="60"/>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 compare</w:t>
      </w:r>
      <w:r w:rsidR="0098526F">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planned outputs of the project to actual outputs and assess</w:t>
      </w:r>
      <w:r w:rsidR="00482C84">
        <w:rPr>
          <w:rFonts w:ascii="Times New Roman" w:eastAsia="Times New Roman" w:hAnsi="Times New Roman" w:cs="Times New Roman"/>
          <w:bCs/>
          <w:lang w:val="en-GB"/>
        </w:rPr>
        <w:t>es</w:t>
      </w:r>
      <w:r w:rsidRPr="008B3A92">
        <w:rPr>
          <w:rFonts w:ascii="Times New Roman" w:eastAsia="Times New Roman" w:hAnsi="Times New Roman" w:cs="Times New Roman"/>
          <w:bCs/>
          <w:lang w:val="en-GB"/>
        </w:rPr>
        <w:t xml:space="preserve"> the actual results to determine their contribution to the attainment of the project’s objectives, </w:t>
      </w:r>
    </w:p>
    <w:p w14:paraId="60235C62" w14:textId="684A9C44" w:rsidR="0098526F" w:rsidRDefault="0098526F" w:rsidP="0098526F">
      <w:pPr>
        <w:spacing w:after="0" w:line="240" w:lineRule="auto"/>
        <w:jc w:val="both"/>
        <w:rPr>
          <w:rFonts w:ascii="Times New Roman" w:eastAsia="Times New Roman" w:hAnsi="Times New Roman" w:cs="Times New Roman"/>
          <w:bCs/>
          <w:lang w:val="en-GB"/>
        </w:rPr>
      </w:pPr>
      <w:r>
        <w:rPr>
          <w:rFonts w:ascii="Times New Roman" w:eastAsia="Times New Roman" w:hAnsi="Times New Roman" w:cs="Times New Roman"/>
          <w:bCs/>
          <w:lang w:val="en-GB"/>
        </w:rPr>
        <w:t xml:space="preserve"> </w:t>
      </w:r>
      <w:r w:rsidR="008B3A92" w:rsidRPr="008B3A92">
        <w:rPr>
          <w:rFonts w:ascii="Times New Roman" w:eastAsia="Times New Roman" w:hAnsi="Times New Roman" w:cs="Times New Roman"/>
          <w:bCs/>
          <w:lang w:val="en-GB"/>
        </w:rPr>
        <w:t>b) draw</w:t>
      </w:r>
      <w:r>
        <w:rPr>
          <w:rFonts w:ascii="Times New Roman" w:eastAsia="Times New Roman" w:hAnsi="Times New Roman" w:cs="Times New Roman"/>
          <w:bCs/>
          <w:lang w:val="en-GB"/>
        </w:rPr>
        <w:t>s</w:t>
      </w:r>
      <w:r w:rsidR="008B3A92" w:rsidRPr="008B3A92">
        <w:rPr>
          <w:rFonts w:ascii="Times New Roman" w:eastAsia="Times New Roman" w:hAnsi="Times New Roman" w:cs="Times New Roman"/>
          <w:bCs/>
          <w:lang w:val="en-GB"/>
        </w:rPr>
        <w:t xml:space="preserve"> lessons learn</w:t>
      </w:r>
      <w:r w:rsidR="00482C84">
        <w:rPr>
          <w:rFonts w:ascii="Times New Roman" w:eastAsia="Times New Roman" w:hAnsi="Times New Roman" w:cs="Times New Roman"/>
          <w:bCs/>
          <w:lang w:val="en-GB"/>
        </w:rPr>
        <w:t>ed</w:t>
      </w:r>
      <w:r w:rsidR="008B3A92" w:rsidRPr="008B3A92">
        <w:rPr>
          <w:rFonts w:ascii="Times New Roman" w:eastAsia="Times New Roman" w:hAnsi="Times New Roman" w:cs="Times New Roman"/>
          <w:bCs/>
          <w:lang w:val="en-GB"/>
        </w:rPr>
        <w:t xml:space="preserve"> and provide</w:t>
      </w:r>
      <w:r>
        <w:rPr>
          <w:rFonts w:ascii="Times New Roman" w:eastAsia="Times New Roman" w:hAnsi="Times New Roman" w:cs="Times New Roman"/>
          <w:bCs/>
          <w:lang w:val="en-GB"/>
        </w:rPr>
        <w:t>s</w:t>
      </w:r>
      <w:r w:rsidR="008B3A92" w:rsidRPr="008B3A92">
        <w:rPr>
          <w:rFonts w:ascii="Times New Roman" w:eastAsia="Times New Roman" w:hAnsi="Times New Roman" w:cs="Times New Roman"/>
          <w:bCs/>
          <w:lang w:val="en-GB"/>
        </w:rPr>
        <w:t xml:space="preserve"> recommendations for similar initiatives in Ukraine.</w:t>
      </w:r>
    </w:p>
    <w:p w14:paraId="479BF6CA" w14:textId="77777777" w:rsidR="0098526F" w:rsidRPr="0098526F" w:rsidRDefault="0098526F" w:rsidP="0098526F">
      <w:pPr>
        <w:spacing w:after="0" w:line="240" w:lineRule="auto"/>
        <w:jc w:val="both"/>
        <w:rPr>
          <w:rFonts w:ascii="Times New Roman" w:eastAsia="Times New Roman" w:hAnsi="Times New Roman" w:cs="Times New Roman"/>
          <w:bCs/>
          <w:lang w:val="en-GB"/>
        </w:rPr>
      </w:pPr>
    </w:p>
    <w:p w14:paraId="45577F65" w14:textId="5A796810" w:rsidR="0098526F" w:rsidRPr="008B3A92" w:rsidRDefault="0098526F" w:rsidP="0098526F">
      <w:pPr>
        <w:spacing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The report begins with </w:t>
      </w:r>
      <w:r>
        <w:rPr>
          <w:rFonts w:ascii="Times New Roman" w:eastAsia="Times New Roman" w:hAnsi="Times New Roman" w:cs="Times New Roman"/>
          <w:bCs/>
          <w:lang w:val="en-GB"/>
        </w:rPr>
        <w:t>ADA assessment form, where Evaluation Expert provides the brief summary of the findings and conclusions in accordance with the requirements of the donor organisation. A</w:t>
      </w:r>
      <w:r w:rsidRPr="008B3A92">
        <w:rPr>
          <w:rFonts w:ascii="Times New Roman" w:eastAsia="Times New Roman" w:hAnsi="Times New Roman" w:cs="Times New Roman"/>
          <w:bCs/>
          <w:lang w:val="en-GB"/>
        </w:rPr>
        <w:t>n introductory section</w:t>
      </w:r>
      <w:r>
        <w:rPr>
          <w:rFonts w:ascii="Times New Roman" w:eastAsia="Times New Roman" w:hAnsi="Times New Roman" w:cs="Times New Roman"/>
          <w:bCs/>
          <w:lang w:val="en-GB"/>
        </w:rPr>
        <w:t xml:space="preserve"> (chapter 2)</w:t>
      </w:r>
      <w:r w:rsidRPr="008B3A92">
        <w:rPr>
          <w:rFonts w:ascii="Times New Roman" w:eastAsia="Times New Roman" w:hAnsi="Times New Roman" w:cs="Times New Roman"/>
          <w:bCs/>
          <w:lang w:val="en-GB"/>
        </w:rPr>
        <w:t xml:space="preserve"> provides </w:t>
      </w:r>
      <w:r>
        <w:rPr>
          <w:rFonts w:ascii="Times New Roman" w:eastAsia="Times New Roman" w:hAnsi="Times New Roman" w:cs="Times New Roman"/>
          <w:bCs/>
          <w:lang w:val="en-GB"/>
        </w:rPr>
        <w:t>detailed</w:t>
      </w:r>
      <w:r w:rsidRPr="008B3A92">
        <w:rPr>
          <w:rFonts w:ascii="Times New Roman" w:eastAsia="Times New Roman" w:hAnsi="Times New Roman" w:cs="Times New Roman"/>
          <w:bCs/>
          <w:lang w:val="en-GB"/>
        </w:rPr>
        <w:t xml:space="preserve"> description of the </w:t>
      </w:r>
      <w:r w:rsidR="00F14DFE">
        <w:rPr>
          <w:rFonts w:ascii="Times New Roman" w:eastAsia="Times New Roman" w:hAnsi="Times New Roman" w:cs="Times New Roman"/>
          <w:bCs/>
          <w:lang w:val="en-GB"/>
        </w:rPr>
        <w:t xml:space="preserve">background for the project activities and the description of the project intervention. </w:t>
      </w:r>
      <w:r w:rsidRPr="008B3A92">
        <w:rPr>
          <w:rFonts w:ascii="Times New Roman" w:eastAsia="Times New Roman" w:hAnsi="Times New Roman" w:cs="Times New Roman"/>
          <w:bCs/>
          <w:lang w:val="en-GB"/>
        </w:rPr>
        <w:t xml:space="preserve">The third chapter </w:t>
      </w:r>
      <w:r w:rsidR="00F14DFE">
        <w:rPr>
          <w:rFonts w:ascii="Times New Roman" w:eastAsia="Times New Roman" w:hAnsi="Times New Roman" w:cs="Times New Roman"/>
          <w:bCs/>
          <w:lang w:val="en-GB"/>
        </w:rPr>
        <w:t>present</w:t>
      </w:r>
      <w:r w:rsidRPr="008B3A92">
        <w:rPr>
          <w:rFonts w:ascii="Times New Roman" w:eastAsia="Times New Roman" w:hAnsi="Times New Roman" w:cs="Times New Roman"/>
          <w:bCs/>
          <w:lang w:val="en-GB"/>
        </w:rPr>
        <w:t xml:space="preserve">s an overview of the evaluation objectives and methodology. The fourth chapter </w:t>
      </w:r>
      <w:r w:rsidR="00F14DFE">
        <w:rPr>
          <w:rFonts w:ascii="Times New Roman" w:eastAsia="Times New Roman" w:hAnsi="Times New Roman" w:cs="Times New Roman"/>
          <w:bCs/>
          <w:lang w:val="en-GB"/>
        </w:rPr>
        <w:t>describes</w:t>
      </w:r>
      <w:r w:rsidRPr="008B3A92">
        <w:rPr>
          <w:rFonts w:ascii="Times New Roman" w:eastAsia="Times New Roman" w:hAnsi="Times New Roman" w:cs="Times New Roman"/>
          <w:bCs/>
          <w:lang w:val="en-GB"/>
        </w:rPr>
        <w:t xml:space="preserve"> </w:t>
      </w:r>
      <w:r w:rsidR="00F14DFE">
        <w:rPr>
          <w:rFonts w:ascii="Times New Roman" w:eastAsia="Times New Roman" w:hAnsi="Times New Roman" w:cs="Times New Roman"/>
          <w:bCs/>
          <w:lang w:val="en-GB"/>
        </w:rPr>
        <w:t xml:space="preserve">the main findings of the report, assesses </w:t>
      </w:r>
      <w:r w:rsidRPr="008B3A92">
        <w:rPr>
          <w:rFonts w:ascii="Times New Roman" w:eastAsia="Times New Roman" w:hAnsi="Times New Roman" w:cs="Times New Roman"/>
          <w:bCs/>
          <w:lang w:val="en-GB"/>
        </w:rPr>
        <w:t xml:space="preserve">key aspects of project design and formulation; </w:t>
      </w:r>
      <w:r w:rsidR="00F14DFE">
        <w:rPr>
          <w:rFonts w:ascii="Times New Roman" w:eastAsia="Times New Roman" w:hAnsi="Times New Roman" w:cs="Times New Roman"/>
          <w:bCs/>
          <w:lang w:val="en-GB"/>
        </w:rPr>
        <w:t>and</w:t>
      </w:r>
      <w:r w:rsidRPr="008B3A92">
        <w:rPr>
          <w:rFonts w:ascii="Times New Roman" w:eastAsia="Times New Roman" w:hAnsi="Times New Roman" w:cs="Times New Roman"/>
          <w:bCs/>
          <w:lang w:val="en-GB"/>
        </w:rPr>
        <w:t xml:space="preserve"> focuses on implementation issues. The f</w:t>
      </w:r>
      <w:r w:rsidR="00F14DFE">
        <w:rPr>
          <w:rFonts w:ascii="Times New Roman" w:eastAsia="Times New Roman" w:hAnsi="Times New Roman" w:cs="Times New Roman"/>
          <w:bCs/>
          <w:lang w:val="en-GB"/>
        </w:rPr>
        <w:t>ifth</w:t>
      </w:r>
      <w:r w:rsidRPr="008B3A92">
        <w:rPr>
          <w:rFonts w:ascii="Times New Roman" w:eastAsia="Times New Roman" w:hAnsi="Times New Roman" w:cs="Times New Roman"/>
          <w:bCs/>
          <w:lang w:val="en-GB"/>
        </w:rPr>
        <w:t xml:space="preserve"> chapter summarizes the main conclusions</w:t>
      </w:r>
      <w:r w:rsidR="00F14DFE">
        <w:rPr>
          <w:rFonts w:ascii="Times New Roman" w:eastAsia="Times New Roman" w:hAnsi="Times New Roman" w:cs="Times New Roman"/>
          <w:bCs/>
          <w:lang w:val="en-GB"/>
        </w:rPr>
        <w:t xml:space="preserve"> and </w:t>
      </w:r>
      <w:r w:rsidR="00F14DFE" w:rsidRPr="008B3A92">
        <w:rPr>
          <w:rFonts w:ascii="Times New Roman" w:eastAsia="Times New Roman" w:hAnsi="Times New Roman" w:cs="Times New Roman"/>
          <w:bCs/>
          <w:lang w:val="en-GB"/>
        </w:rPr>
        <w:t>presents an assessment of the results achieved by the project along the standard dimensions of relevance, effectiveness, efficiency and sustainability</w:t>
      </w:r>
      <w:r w:rsidRPr="008B3A92">
        <w:rPr>
          <w:rFonts w:ascii="Times New Roman" w:eastAsia="Times New Roman" w:hAnsi="Times New Roman" w:cs="Times New Roman"/>
          <w:bCs/>
          <w:lang w:val="en-GB"/>
        </w:rPr>
        <w:t xml:space="preserve">. The </w:t>
      </w:r>
      <w:r w:rsidR="00F14DFE">
        <w:rPr>
          <w:rFonts w:ascii="Times New Roman" w:eastAsia="Times New Roman" w:hAnsi="Times New Roman" w:cs="Times New Roman"/>
          <w:bCs/>
          <w:lang w:val="en-GB"/>
        </w:rPr>
        <w:t>six</w:t>
      </w:r>
      <w:r w:rsidRPr="008B3A92">
        <w:rPr>
          <w:rFonts w:ascii="Times New Roman" w:eastAsia="Times New Roman" w:hAnsi="Times New Roman" w:cs="Times New Roman"/>
          <w:bCs/>
          <w:lang w:val="en-GB"/>
        </w:rPr>
        <w:t xml:space="preserve">th chapter provides a set of ideas about how some of the activities initiated by this project could be carried forward by UNDP in </w:t>
      </w:r>
      <w:r w:rsidR="00482C84">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 xml:space="preserve">future and suggests a set of recommendations for the consideration of UNDP. The </w:t>
      </w:r>
      <w:r w:rsidR="00F14DFE">
        <w:rPr>
          <w:rFonts w:ascii="Times New Roman" w:eastAsia="Times New Roman" w:hAnsi="Times New Roman" w:cs="Times New Roman"/>
          <w:bCs/>
          <w:lang w:val="en-GB"/>
        </w:rPr>
        <w:t>seven</w:t>
      </w:r>
      <w:r w:rsidRPr="008B3A92">
        <w:rPr>
          <w:rFonts w:ascii="Times New Roman" w:eastAsia="Times New Roman" w:hAnsi="Times New Roman" w:cs="Times New Roman"/>
          <w:bCs/>
          <w:lang w:val="en-GB"/>
        </w:rPr>
        <w:t xml:space="preserve">th chapter identifies key “lessons learned” drawn from this evaluation exercise. Additional information supporting the arguments made throughout the document is provided in the </w:t>
      </w:r>
      <w:r>
        <w:rPr>
          <w:rFonts w:ascii="Times New Roman" w:eastAsia="Times New Roman" w:hAnsi="Times New Roman" w:cs="Times New Roman"/>
          <w:bCs/>
          <w:lang w:val="en-GB"/>
        </w:rPr>
        <w:t>sixteen</w:t>
      </w:r>
      <w:r w:rsidRPr="008B3A92">
        <w:rPr>
          <w:rFonts w:ascii="Times New Roman" w:eastAsia="Times New Roman" w:hAnsi="Times New Roman" w:cs="Times New Roman"/>
          <w:bCs/>
          <w:lang w:val="en-GB"/>
        </w:rPr>
        <w:t xml:space="preserve"> annexes attached to this report.</w:t>
      </w:r>
    </w:p>
    <w:p w14:paraId="48BF21A1" w14:textId="77777777" w:rsidR="0098526F" w:rsidRDefault="0098526F">
      <w:pPr>
        <w:rPr>
          <w:rFonts w:ascii="Times New Roman" w:eastAsia="Times New Roman" w:hAnsi="Times New Roman" w:cs="Times New Roman"/>
          <w:kern w:val="32"/>
          <w:sz w:val="32"/>
          <w:szCs w:val="32"/>
          <w:lang w:val="en-GB" w:eastAsia="fr-FR"/>
        </w:rPr>
      </w:pPr>
      <w:r>
        <w:rPr>
          <w:rFonts w:ascii="Times New Roman" w:hAnsi="Times New Roman" w:cs="Times New Roman"/>
          <w:b/>
          <w:bCs/>
        </w:rPr>
        <w:br w:type="page"/>
      </w:r>
    </w:p>
    <w:p w14:paraId="6779F274" w14:textId="77777777" w:rsidR="007D4646" w:rsidRPr="008B3A92" w:rsidRDefault="00F84E4F" w:rsidP="00B76569">
      <w:pPr>
        <w:pStyle w:val="Heading1"/>
        <w:rPr>
          <w:rFonts w:ascii="Times New Roman" w:hAnsi="Times New Roman" w:cs="Times New Roman"/>
          <w:b w:val="0"/>
          <w:bCs w:val="0"/>
        </w:rPr>
      </w:pPr>
      <w:bookmarkStart w:id="1" w:name="_Toc19091461"/>
      <w:r w:rsidRPr="008B3A92">
        <w:rPr>
          <w:rFonts w:ascii="Times New Roman" w:hAnsi="Times New Roman" w:cs="Times New Roman"/>
          <w:b w:val="0"/>
          <w:bCs w:val="0"/>
        </w:rPr>
        <w:lastRenderedPageBreak/>
        <w:t>2</w:t>
      </w:r>
      <w:r w:rsidR="007D4646" w:rsidRPr="008B3A92">
        <w:rPr>
          <w:rFonts w:ascii="Times New Roman" w:hAnsi="Times New Roman" w:cs="Times New Roman"/>
          <w:b w:val="0"/>
          <w:bCs w:val="0"/>
        </w:rPr>
        <w:t>. Introduction</w:t>
      </w:r>
      <w:bookmarkEnd w:id="1"/>
    </w:p>
    <w:p w14:paraId="4C574B98" w14:textId="77777777" w:rsidR="007D4646" w:rsidRPr="008B3A92" w:rsidRDefault="0025389F" w:rsidP="00B76569">
      <w:pPr>
        <w:pStyle w:val="Heading2"/>
        <w:rPr>
          <w:rFonts w:ascii="Times New Roman" w:eastAsia="Times New Roman" w:hAnsi="Times New Roman" w:cs="Times New Roman"/>
          <w:bCs w:val="0"/>
          <w:lang w:val="en-GB"/>
        </w:rPr>
      </w:pPr>
      <w:bookmarkStart w:id="2" w:name="_Toc19091462"/>
      <w:r w:rsidRPr="008B3A92">
        <w:rPr>
          <w:rFonts w:ascii="Times New Roman" w:eastAsia="Times New Roman" w:hAnsi="Times New Roman" w:cs="Times New Roman"/>
          <w:bCs w:val="0"/>
          <w:lang w:val="en-GB"/>
        </w:rPr>
        <w:t xml:space="preserve">1. </w:t>
      </w:r>
      <w:r w:rsidR="00B76569" w:rsidRPr="008B3A92">
        <w:rPr>
          <w:rFonts w:ascii="Times New Roman" w:eastAsia="Times New Roman" w:hAnsi="Times New Roman" w:cs="Times New Roman"/>
          <w:bCs w:val="0"/>
          <w:lang w:val="en-GB"/>
        </w:rPr>
        <w:t xml:space="preserve"> Context of evaluation</w:t>
      </w:r>
      <w:bookmarkEnd w:id="2"/>
    </w:p>
    <w:p w14:paraId="4BFBDEEF" w14:textId="77777777" w:rsidR="00B76569" w:rsidRPr="008B3A92" w:rsidRDefault="00B76569" w:rsidP="007D4646">
      <w:pPr>
        <w:spacing w:after="0" w:line="240" w:lineRule="auto"/>
        <w:jc w:val="both"/>
        <w:rPr>
          <w:rFonts w:ascii="Times New Roman" w:eastAsia="Times New Roman" w:hAnsi="Times New Roman" w:cs="Times New Roman"/>
          <w:bCs/>
          <w:lang w:val="en-GB"/>
        </w:rPr>
      </w:pPr>
    </w:p>
    <w:p w14:paraId="18A45310" w14:textId="77777777" w:rsidR="00B76569" w:rsidRPr="008B3A92" w:rsidRDefault="00B76569" w:rsidP="000D0D96">
      <w:pPr>
        <w:pStyle w:val="ListParagraph"/>
        <w:numPr>
          <w:ilvl w:val="0"/>
          <w:numId w:val="20"/>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Country context</w:t>
      </w:r>
    </w:p>
    <w:p w14:paraId="7313574A" w14:textId="1159C1B6" w:rsidR="00B76569" w:rsidRPr="008B3A92" w:rsidRDefault="00B76569" w:rsidP="007D464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This evaluation is positioned within an on-going complex process of political, institutional and socioeconomic change in Ukraine. The scale, scope and pace of these changes are extensive. Ukraine is</w:t>
      </w:r>
      <w:r w:rsidRPr="008B3A92">
        <w:rPr>
          <w:rFonts w:ascii="Times New Roman" w:eastAsia="Times New Roman" w:hAnsi="Times New Roman" w:cs="Times New Roman"/>
          <w:bCs/>
          <w:lang w:val="en-GB"/>
        </w:rPr>
        <w:br/>
        <w:t>reforming national governance (e.g. economy, public finance, central administration, judicial</w:t>
      </w:r>
      <w:r w:rsidR="003F6CA1" w:rsidRPr="008B3A92">
        <w:rPr>
          <w:rFonts w:ascii="Times New Roman" w:eastAsia="Times New Roman" w:hAnsi="Times New Roman" w:cs="Times New Roman"/>
          <w:bCs/>
          <w:lang w:val="en-GB"/>
        </w:rPr>
        <w:t>, educational and healthcare system</w:t>
      </w:r>
      <w:r w:rsidRPr="008B3A92">
        <w:rPr>
          <w:rFonts w:ascii="Times New Roman" w:eastAsia="Times New Roman" w:hAnsi="Times New Roman" w:cs="Times New Roman"/>
          <w:bCs/>
          <w:lang w:val="en-GB"/>
        </w:rPr>
        <w:t>) while at</w:t>
      </w:r>
      <w:r w:rsidR="003F6CA1"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the same time reforming the sub-national governance through decentralisation, local self-government</w:t>
      </w:r>
      <w:r w:rsidR="003F6CA1"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empowerment, territorial reconfiguration and bottom-up regional development policy. This </w:t>
      </w:r>
      <w:r w:rsidR="003F6CA1" w:rsidRPr="008B3A92">
        <w:rPr>
          <w:rFonts w:ascii="Times New Roman" w:eastAsia="Times New Roman" w:hAnsi="Times New Roman" w:cs="Times New Roman"/>
          <w:bCs/>
          <w:lang w:val="en-GB"/>
        </w:rPr>
        <w:t xml:space="preserve">strategic </w:t>
      </w:r>
      <w:r w:rsidRPr="008B3A92">
        <w:rPr>
          <w:rFonts w:ascii="Times New Roman" w:eastAsia="Times New Roman" w:hAnsi="Times New Roman" w:cs="Times New Roman"/>
          <w:bCs/>
          <w:lang w:val="en-GB"/>
        </w:rPr>
        <w:t>change</w:t>
      </w:r>
      <w:r w:rsidR="003F6CA1" w:rsidRPr="008B3A92">
        <w:rPr>
          <w:rFonts w:ascii="Times New Roman" w:eastAsia="Times New Roman" w:hAnsi="Times New Roman" w:cs="Times New Roman"/>
          <w:bCs/>
          <w:lang w:val="en-GB"/>
        </w:rPr>
        <w:t xml:space="preserve"> framework</w:t>
      </w:r>
      <w:r w:rsidRPr="008B3A92">
        <w:rPr>
          <w:rFonts w:ascii="Times New Roman" w:eastAsia="Times New Roman" w:hAnsi="Times New Roman" w:cs="Times New Roman"/>
          <w:bCs/>
          <w:lang w:val="en-GB"/>
        </w:rPr>
        <w:t xml:space="preserve"> is further complicated by territorial integrity challenges in the </w:t>
      </w:r>
      <w:r w:rsidR="003F6CA1" w:rsidRPr="008B3A92">
        <w:rPr>
          <w:rFonts w:ascii="Times New Roman" w:eastAsia="Times New Roman" w:hAnsi="Times New Roman" w:cs="Times New Roman"/>
          <w:bCs/>
          <w:lang w:val="en-GB"/>
        </w:rPr>
        <w:t xml:space="preserve">south and </w:t>
      </w:r>
      <w:r w:rsidRPr="008B3A92">
        <w:rPr>
          <w:rFonts w:ascii="Times New Roman" w:eastAsia="Times New Roman" w:hAnsi="Times New Roman" w:cs="Times New Roman"/>
          <w:bCs/>
          <w:lang w:val="en-GB"/>
        </w:rPr>
        <w:t xml:space="preserve">east of Ukraine due to geopolitical </w:t>
      </w:r>
      <w:r w:rsidR="003F6CA1" w:rsidRPr="008B3A92">
        <w:rPr>
          <w:rFonts w:ascii="Times New Roman" w:eastAsia="Times New Roman" w:hAnsi="Times New Roman" w:cs="Times New Roman"/>
          <w:bCs/>
          <w:lang w:val="en-GB"/>
        </w:rPr>
        <w:t>processes</w:t>
      </w:r>
      <w:r w:rsidRPr="008B3A92">
        <w:rPr>
          <w:rFonts w:ascii="Times New Roman" w:eastAsia="Times New Roman" w:hAnsi="Times New Roman" w:cs="Times New Roman"/>
          <w:bCs/>
          <w:lang w:val="en-GB"/>
        </w:rPr>
        <w:t>. The ongoing challenge facing the government is to implement these reforms and realise the</w:t>
      </w:r>
      <w:r w:rsidR="003F6CA1"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expectations of citizens, both in terms of good governance and quality of life results.</w:t>
      </w:r>
    </w:p>
    <w:p w14:paraId="4808A0DA" w14:textId="77777777" w:rsidR="00B76569" w:rsidRPr="008B3A92" w:rsidRDefault="00B76569" w:rsidP="007D4646">
      <w:pPr>
        <w:spacing w:after="0" w:line="240" w:lineRule="auto"/>
        <w:jc w:val="both"/>
        <w:rPr>
          <w:rFonts w:ascii="Times New Roman" w:eastAsia="Times New Roman" w:hAnsi="Times New Roman" w:cs="Times New Roman"/>
          <w:bCs/>
          <w:lang w:val="en-GB"/>
        </w:rPr>
      </w:pPr>
    </w:p>
    <w:p w14:paraId="0E0FA57D" w14:textId="77777777" w:rsidR="00B76569" w:rsidRPr="008B3A92" w:rsidRDefault="00B76569" w:rsidP="000D0D96">
      <w:pPr>
        <w:pStyle w:val="ListParagraph"/>
        <w:numPr>
          <w:ilvl w:val="0"/>
          <w:numId w:val="20"/>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Organisational context</w:t>
      </w:r>
    </w:p>
    <w:p w14:paraId="094C5B2B" w14:textId="3B6910E6" w:rsidR="003F6CA1" w:rsidRPr="008B3A92" w:rsidRDefault="003F6CA1" w:rsidP="003F6CA1">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The </w:t>
      </w:r>
      <w:r w:rsidR="001C6F00" w:rsidRPr="008B3A92">
        <w:rPr>
          <w:rFonts w:ascii="Times New Roman" w:eastAsia="Times New Roman" w:hAnsi="Times New Roman" w:cs="Times New Roman"/>
          <w:bCs/>
          <w:lang w:val="en-GB"/>
        </w:rPr>
        <w:t xml:space="preserve">Local Sustainable Development of rural areas in Chernivtsi and Odesa oblasts (LSDRA) </w:t>
      </w:r>
      <w:r w:rsidRPr="008B3A92">
        <w:rPr>
          <w:rFonts w:ascii="Times New Roman" w:eastAsia="Times New Roman" w:hAnsi="Times New Roman" w:cs="Times New Roman"/>
          <w:bCs/>
          <w:lang w:val="en-GB"/>
        </w:rPr>
        <w:t>Project builds on the experience of the joint UNDP-EU “Community-Based Approach to Local</w:t>
      </w:r>
      <w:r w:rsidR="001C6F00" w:rsidRPr="008B3A92">
        <w:rPr>
          <w:rFonts w:ascii="Times New Roman" w:eastAsia="Times New Roman" w:hAnsi="Times New Roman" w:cs="Times New Roman"/>
          <w:bCs/>
          <w:lang w:val="en-GB"/>
        </w:rPr>
        <w:t xml:space="preserve"> Development (CBA)” Programme -</w:t>
      </w:r>
      <w:r w:rsidR="001C6F00" w:rsidRPr="008B3A92">
        <w:rPr>
          <w:rFonts w:ascii="Times New Roman" w:hAnsi="Times New Roman" w:cs="Times New Roman"/>
          <w:color w:val="333333"/>
          <w:sz w:val="20"/>
          <w:szCs w:val="20"/>
          <w:shd w:val="clear" w:color="auto" w:fill="FFFFFF"/>
        </w:rPr>
        <w:t> </w:t>
      </w:r>
      <w:r w:rsidR="001C6F00" w:rsidRPr="008B3A92">
        <w:rPr>
          <w:rFonts w:ascii="Times New Roman" w:eastAsia="Times New Roman" w:hAnsi="Times New Roman" w:cs="Times New Roman"/>
          <w:bCs/>
          <w:lang w:val="en-GB"/>
        </w:rPr>
        <w:t xml:space="preserve">a long-term and comprehensive capacity building initiative to promote sustainable local development </w:t>
      </w:r>
      <w:r w:rsidR="00195791" w:rsidRPr="008B3A92">
        <w:rPr>
          <w:rFonts w:ascii="Times New Roman" w:eastAsia="Times New Roman" w:hAnsi="Times New Roman" w:cs="Times New Roman"/>
          <w:bCs/>
          <w:lang w:val="en-GB"/>
        </w:rPr>
        <w:t xml:space="preserve">launched </w:t>
      </w:r>
      <w:r w:rsidR="001C6F00" w:rsidRPr="008B3A92">
        <w:rPr>
          <w:rFonts w:ascii="Times New Roman" w:eastAsia="Times New Roman" w:hAnsi="Times New Roman" w:cs="Times New Roman"/>
          <w:bCs/>
          <w:lang w:val="en-GB"/>
        </w:rPr>
        <w:t>in Ukraine</w:t>
      </w:r>
      <w:r w:rsidR="00195791" w:rsidRPr="008B3A92">
        <w:rPr>
          <w:rFonts w:ascii="Times New Roman" w:eastAsia="Times New Roman" w:hAnsi="Times New Roman" w:cs="Times New Roman"/>
          <w:bCs/>
          <w:lang w:val="en-GB"/>
        </w:rPr>
        <w:t xml:space="preserve"> in 2008</w:t>
      </w:r>
      <w:r w:rsidR="001C6F00" w:rsidRPr="008B3A92">
        <w:rPr>
          <w:rFonts w:ascii="Times New Roman" w:eastAsia="Times New Roman" w:hAnsi="Times New Roman" w:cs="Times New Roman"/>
          <w:bCs/>
          <w:lang w:val="en-GB"/>
        </w:rPr>
        <w:t xml:space="preserve">. </w:t>
      </w:r>
      <w:r w:rsidR="004A3771" w:rsidRPr="008B3A92">
        <w:rPr>
          <w:rFonts w:ascii="Times New Roman" w:eastAsia="Times New Roman" w:hAnsi="Times New Roman" w:cs="Times New Roman"/>
          <w:bCs/>
          <w:lang w:val="en-GB"/>
        </w:rPr>
        <w:t>In 2016-2017 P</w:t>
      </w:r>
      <w:r w:rsidR="001C6F00" w:rsidRPr="008B3A92">
        <w:rPr>
          <w:rFonts w:ascii="Times New Roman" w:eastAsia="Times New Roman" w:hAnsi="Times New Roman" w:cs="Times New Roman"/>
          <w:bCs/>
          <w:lang w:val="en-GB"/>
        </w:rPr>
        <w:t xml:space="preserve">hase </w:t>
      </w:r>
      <w:r w:rsidR="004A3771" w:rsidRPr="008B3A92">
        <w:rPr>
          <w:rFonts w:ascii="Times New Roman" w:eastAsia="Times New Roman" w:hAnsi="Times New Roman" w:cs="Times New Roman"/>
          <w:bCs/>
          <w:lang w:val="en-GB"/>
        </w:rPr>
        <w:t>III</w:t>
      </w:r>
      <w:r w:rsidR="001C6F00" w:rsidRPr="008B3A92">
        <w:rPr>
          <w:rFonts w:ascii="Times New Roman" w:eastAsia="Times New Roman" w:hAnsi="Times New Roman" w:cs="Times New Roman"/>
          <w:bCs/>
          <w:lang w:val="en-GB"/>
        </w:rPr>
        <w:t xml:space="preserve"> of the CBA programme overlapped with the </w:t>
      </w:r>
      <w:r w:rsidR="004A3771" w:rsidRPr="008B3A92">
        <w:rPr>
          <w:rFonts w:ascii="Times New Roman" w:eastAsia="Times New Roman" w:hAnsi="Times New Roman" w:cs="Times New Roman"/>
          <w:bCs/>
          <w:lang w:val="en-GB"/>
        </w:rPr>
        <w:t>Phase I</w:t>
      </w:r>
      <w:r w:rsidR="001C6F00" w:rsidRPr="008B3A92">
        <w:rPr>
          <w:rFonts w:ascii="Times New Roman" w:eastAsia="Times New Roman" w:hAnsi="Times New Roman" w:cs="Times New Roman"/>
          <w:bCs/>
          <w:lang w:val="en-GB"/>
        </w:rPr>
        <w:t xml:space="preserve"> of the LSDRA project. This transition is positioned within the </w:t>
      </w:r>
      <w:r w:rsidR="00195791" w:rsidRPr="008B3A92">
        <w:rPr>
          <w:rFonts w:ascii="Times New Roman" w:eastAsia="Times New Roman" w:hAnsi="Times New Roman" w:cs="Times New Roman"/>
          <w:bCs/>
          <w:lang w:val="en-GB"/>
        </w:rPr>
        <w:t xml:space="preserve">broader </w:t>
      </w:r>
      <w:r w:rsidR="001C6F00" w:rsidRPr="008B3A92">
        <w:rPr>
          <w:rFonts w:ascii="Times New Roman" w:eastAsia="Times New Roman" w:hAnsi="Times New Roman" w:cs="Times New Roman"/>
          <w:bCs/>
          <w:lang w:val="en-GB"/>
        </w:rPr>
        <w:t xml:space="preserve">UNDP </w:t>
      </w:r>
      <w:r w:rsidR="00367023" w:rsidRPr="008B3A92">
        <w:rPr>
          <w:rFonts w:ascii="Times New Roman" w:eastAsia="Times New Roman" w:hAnsi="Times New Roman" w:cs="Times New Roman"/>
          <w:bCs/>
          <w:lang w:val="en-GB"/>
        </w:rPr>
        <w:t>shift</w:t>
      </w:r>
      <w:r w:rsidR="001C6F00" w:rsidRPr="008B3A92">
        <w:rPr>
          <w:rFonts w:ascii="Times New Roman" w:eastAsia="Times New Roman" w:hAnsi="Times New Roman" w:cs="Times New Roman"/>
          <w:bCs/>
          <w:lang w:val="en-GB"/>
        </w:rPr>
        <w:t xml:space="preserve"> </w:t>
      </w:r>
      <w:r w:rsidR="00C50C5D" w:rsidRPr="008B3A92">
        <w:rPr>
          <w:rFonts w:ascii="Times New Roman" w:eastAsia="Times New Roman" w:hAnsi="Times New Roman" w:cs="Times New Roman"/>
          <w:bCs/>
          <w:lang w:val="en-GB"/>
        </w:rPr>
        <w:t xml:space="preserve">from </w:t>
      </w:r>
      <w:r w:rsidR="00367023" w:rsidRPr="008B3A92">
        <w:rPr>
          <w:rFonts w:ascii="Times New Roman" w:eastAsia="Times New Roman" w:hAnsi="Times New Roman" w:cs="Times New Roman"/>
          <w:bCs/>
          <w:lang w:val="en-GB"/>
        </w:rPr>
        <w:t xml:space="preserve">the framework of </w:t>
      </w:r>
      <w:r w:rsidR="00C50C5D" w:rsidRPr="008B3A92">
        <w:rPr>
          <w:rFonts w:ascii="Times New Roman" w:eastAsia="Times New Roman" w:hAnsi="Times New Roman" w:cs="Times New Roman"/>
          <w:bCs/>
          <w:lang w:val="en-GB"/>
        </w:rPr>
        <w:t>Millennium Development Goals to 2030 Agenda for Sustainable Development</w:t>
      </w:r>
      <w:r w:rsidR="004A3771" w:rsidRPr="008B3A92">
        <w:rPr>
          <w:rFonts w:ascii="Times New Roman" w:eastAsia="Times New Roman" w:hAnsi="Times New Roman" w:cs="Times New Roman"/>
          <w:bCs/>
          <w:lang w:val="en-GB"/>
        </w:rPr>
        <w:t>. This is reflected in shifting the project</w:t>
      </w:r>
      <w:r w:rsidR="001C6F00" w:rsidRPr="008B3A92">
        <w:rPr>
          <w:rFonts w:ascii="Times New Roman" w:eastAsia="Times New Roman" w:hAnsi="Times New Roman" w:cs="Times New Roman"/>
          <w:bCs/>
          <w:lang w:val="en-GB"/>
        </w:rPr>
        <w:t xml:space="preserve"> from </w:t>
      </w:r>
      <w:r w:rsidR="00697790">
        <w:rPr>
          <w:rFonts w:ascii="Times New Roman" w:eastAsia="Times New Roman" w:hAnsi="Times New Roman" w:cs="Times New Roman"/>
          <w:bCs/>
          <w:lang w:val="en-GB"/>
        </w:rPr>
        <w:t xml:space="preserve">the </w:t>
      </w:r>
      <w:r w:rsidR="004A3771" w:rsidRPr="008B3A92">
        <w:rPr>
          <w:rFonts w:ascii="Times New Roman" w:eastAsia="Times New Roman" w:hAnsi="Times New Roman" w:cs="Times New Roman"/>
          <w:bCs/>
          <w:lang w:val="en-GB"/>
        </w:rPr>
        <w:t xml:space="preserve">UNDP Ukraine </w:t>
      </w:r>
      <w:r w:rsidR="001C6F00" w:rsidRPr="008B3A92">
        <w:rPr>
          <w:rFonts w:ascii="Times New Roman" w:eastAsia="Times New Roman" w:hAnsi="Times New Roman" w:cs="Times New Roman"/>
          <w:bCs/>
          <w:lang w:val="en-GB"/>
        </w:rPr>
        <w:t xml:space="preserve">Democratic Governance portfolio to </w:t>
      </w:r>
      <w:r w:rsidR="00697790">
        <w:rPr>
          <w:rFonts w:ascii="Times New Roman" w:eastAsia="Times New Roman" w:hAnsi="Times New Roman" w:cs="Times New Roman"/>
          <w:bCs/>
          <w:lang w:val="en-GB"/>
        </w:rPr>
        <w:t xml:space="preserve">the </w:t>
      </w:r>
      <w:r w:rsidR="001C6F00" w:rsidRPr="008B3A92">
        <w:rPr>
          <w:rFonts w:ascii="Times New Roman" w:eastAsia="Times New Roman" w:hAnsi="Times New Roman" w:cs="Times New Roman"/>
          <w:bCs/>
          <w:lang w:val="en-GB"/>
        </w:rPr>
        <w:t xml:space="preserve">Sustainable Development Goals portfolio </w:t>
      </w:r>
      <w:r w:rsidR="00195791" w:rsidRPr="008B3A92">
        <w:rPr>
          <w:rFonts w:ascii="Times New Roman" w:eastAsia="Times New Roman" w:hAnsi="Times New Roman" w:cs="Times New Roman"/>
          <w:bCs/>
          <w:lang w:val="en-GB"/>
        </w:rPr>
        <w:t xml:space="preserve">in 2018 </w:t>
      </w:r>
      <w:r w:rsidR="001C6F00" w:rsidRPr="008B3A92">
        <w:rPr>
          <w:rFonts w:ascii="Times New Roman" w:eastAsia="Times New Roman" w:hAnsi="Times New Roman" w:cs="Times New Roman"/>
          <w:bCs/>
          <w:lang w:val="en-GB"/>
        </w:rPr>
        <w:t xml:space="preserve">and tailoring the project methodology to the UN </w:t>
      </w:r>
      <w:r w:rsidR="001C6F00" w:rsidRPr="008B3A92">
        <w:rPr>
          <w:rFonts w:ascii="Times New Roman" w:eastAsia="Times New Roman" w:hAnsi="Times New Roman" w:cs="Times New Roman"/>
          <w:bCs/>
          <w:i/>
          <w:lang w:val="en-GB"/>
        </w:rPr>
        <w:t>leave no one behind</w:t>
      </w:r>
      <w:r w:rsidR="00C50C5D" w:rsidRPr="008B3A92">
        <w:rPr>
          <w:rFonts w:ascii="Times New Roman" w:eastAsia="Times New Roman" w:hAnsi="Times New Roman" w:cs="Times New Roman"/>
          <w:bCs/>
          <w:lang w:val="en-GB"/>
        </w:rPr>
        <w:t xml:space="preserve"> and </w:t>
      </w:r>
      <w:r w:rsidR="00C50C5D" w:rsidRPr="008B3A92">
        <w:rPr>
          <w:rFonts w:ascii="Times New Roman" w:eastAsia="Times New Roman" w:hAnsi="Times New Roman" w:cs="Times New Roman"/>
          <w:bCs/>
          <w:i/>
          <w:lang w:val="en-GB"/>
        </w:rPr>
        <w:t xml:space="preserve">think local act global </w:t>
      </w:r>
      <w:r w:rsidR="00C50C5D" w:rsidRPr="008B3A92">
        <w:rPr>
          <w:rFonts w:ascii="Times New Roman" w:eastAsia="Times New Roman" w:hAnsi="Times New Roman" w:cs="Times New Roman"/>
          <w:bCs/>
          <w:lang w:val="en-GB"/>
        </w:rPr>
        <w:t>principles</w:t>
      </w:r>
      <w:r w:rsidR="001C6F00" w:rsidRPr="008B3A92">
        <w:rPr>
          <w:rFonts w:ascii="Times New Roman" w:eastAsia="Times New Roman" w:hAnsi="Times New Roman" w:cs="Times New Roman"/>
          <w:bCs/>
          <w:lang w:val="en-GB"/>
        </w:rPr>
        <w:t xml:space="preserve">. Starting from July 2018 the </w:t>
      </w:r>
      <w:r w:rsidR="00697790">
        <w:rPr>
          <w:rFonts w:ascii="Times New Roman" w:eastAsia="Times New Roman" w:hAnsi="Times New Roman" w:cs="Times New Roman"/>
          <w:bCs/>
          <w:lang w:val="en-GB"/>
        </w:rPr>
        <w:t>p</w:t>
      </w:r>
      <w:r w:rsidR="001C6F00" w:rsidRPr="008B3A92">
        <w:rPr>
          <w:rFonts w:ascii="Times New Roman" w:eastAsia="Times New Roman" w:hAnsi="Times New Roman" w:cs="Times New Roman"/>
          <w:bCs/>
          <w:lang w:val="en-GB"/>
        </w:rPr>
        <w:t xml:space="preserve">roject steps up into its second phase (agreement was signed between UNDP and ADA in June 2018) where it continues </w:t>
      </w:r>
      <w:r w:rsidR="00697790">
        <w:rPr>
          <w:rFonts w:ascii="Times New Roman" w:eastAsia="Times New Roman" w:hAnsi="Times New Roman" w:cs="Times New Roman"/>
          <w:bCs/>
          <w:lang w:val="en-GB"/>
        </w:rPr>
        <w:t xml:space="preserve">its </w:t>
      </w:r>
      <w:r w:rsidR="001C6F00" w:rsidRPr="008B3A92">
        <w:rPr>
          <w:rFonts w:ascii="Times New Roman" w:eastAsia="Times New Roman" w:hAnsi="Times New Roman" w:cs="Times New Roman"/>
          <w:bCs/>
          <w:lang w:val="en-GB"/>
        </w:rPr>
        <w:t>previous activities: support to rural communities in implementation of infrastructural micro-projects and targeted support to economic development</w:t>
      </w:r>
      <w:r w:rsidR="004A3771" w:rsidRPr="008B3A92">
        <w:rPr>
          <w:rFonts w:ascii="Times New Roman" w:eastAsia="Times New Roman" w:hAnsi="Times New Roman" w:cs="Times New Roman"/>
          <w:bCs/>
          <w:lang w:val="en-GB"/>
        </w:rPr>
        <w:t xml:space="preserve">. </w:t>
      </w:r>
      <w:r w:rsidR="00C50C5D" w:rsidRPr="008B3A92">
        <w:rPr>
          <w:rFonts w:ascii="Times New Roman" w:eastAsia="Times New Roman" w:hAnsi="Times New Roman" w:cs="Times New Roman"/>
          <w:bCs/>
          <w:lang w:val="en-GB"/>
        </w:rPr>
        <w:t>The LSDRA project becomes a</w:t>
      </w:r>
      <w:r w:rsidR="004A3771" w:rsidRPr="008B3A92">
        <w:rPr>
          <w:rFonts w:ascii="Times New Roman" w:eastAsia="Times New Roman" w:hAnsi="Times New Roman" w:cs="Times New Roman"/>
          <w:bCs/>
          <w:lang w:val="en-GB"/>
        </w:rPr>
        <w:t>n updated CBA</w:t>
      </w:r>
      <w:r w:rsidR="00C50C5D" w:rsidRPr="008B3A92">
        <w:rPr>
          <w:rFonts w:ascii="Times New Roman" w:eastAsia="Times New Roman" w:hAnsi="Times New Roman" w:cs="Times New Roman"/>
          <w:bCs/>
          <w:lang w:val="en-GB"/>
        </w:rPr>
        <w:t xml:space="preserve"> model for acceleration and localisation of Sustainable Development Goals agenda in Ukraine</w:t>
      </w:r>
      <w:r w:rsidR="00367023" w:rsidRPr="008B3A92">
        <w:rPr>
          <w:rFonts w:ascii="Times New Roman" w:eastAsia="Times New Roman" w:hAnsi="Times New Roman" w:cs="Times New Roman"/>
          <w:bCs/>
          <w:lang w:val="en-GB"/>
        </w:rPr>
        <w:t xml:space="preserve"> (esp. targeting the rural areas)</w:t>
      </w:r>
      <w:r w:rsidR="00C50C5D" w:rsidRPr="008B3A92">
        <w:rPr>
          <w:rFonts w:ascii="Times New Roman" w:eastAsia="Times New Roman" w:hAnsi="Times New Roman" w:cs="Times New Roman"/>
          <w:bCs/>
          <w:lang w:val="en-GB"/>
        </w:rPr>
        <w:t xml:space="preserve">. </w:t>
      </w:r>
    </w:p>
    <w:p w14:paraId="51524149" w14:textId="77777777" w:rsidR="003F6CA1" w:rsidRPr="008B3A92" w:rsidRDefault="003F6CA1" w:rsidP="003F6CA1">
      <w:pPr>
        <w:spacing w:after="0" w:line="240" w:lineRule="auto"/>
        <w:jc w:val="both"/>
        <w:rPr>
          <w:rFonts w:ascii="Times New Roman" w:eastAsia="Times New Roman" w:hAnsi="Times New Roman" w:cs="Times New Roman"/>
          <w:bCs/>
          <w:lang w:val="en-GB"/>
        </w:rPr>
      </w:pPr>
    </w:p>
    <w:p w14:paraId="5B9F5DFE" w14:textId="77777777" w:rsidR="00B76569" w:rsidRPr="008B3A92" w:rsidRDefault="00B76569" w:rsidP="000D0D96">
      <w:pPr>
        <w:pStyle w:val="ListParagraph"/>
        <w:numPr>
          <w:ilvl w:val="0"/>
          <w:numId w:val="20"/>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Regional context</w:t>
      </w:r>
    </w:p>
    <w:p w14:paraId="0BE5B643" w14:textId="02E099CC" w:rsidR="004A3771" w:rsidRPr="008B3A92" w:rsidRDefault="007E433E" w:rsidP="004A3771">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creation of Amalgamated Territorial Communities (ATCs), launched by the decentralization reforms in 2015, is currently in process. ATCs are emerging as key partners for local development assistance in Ukraine. Due to historical, economical and geographical reasons there is a significant difference</w:t>
      </w:r>
      <w:r w:rsidR="00195791" w:rsidRPr="008B3A92">
        <w:rPr>
          <w:rFonts w:ascii="Times New Roman" w:eastAsia="Times New Roman" w:hAnsi="Times New Roman" w:cs="Times New Roman"/>
          <w:bCs/>
          <w:lang w:val="en-GB"/>
        </w:rPr>
        <w:t xml:space="preserve"> in the level of engagement to the decentralisation process</w:t>
      </w:r>
      <w:r w:rsidRPr="008B3A92">
        <w:rPr>
          <w:rFonts w:ascii="Times New Roman" w:eastAsia="Times New Roman" w:hAnsi="Times New Roman" w:cs="Times New Roman"/>
          <w:bCs/>
          <w:lang w:val="en-GB"/>
        </w:rPr>
        <w:t xml:space="preserve"> between the target regions of the project.  </w:t>
      </w:r>
      <w:r w:rsidR="00B373EF" w:rsidRPr="008B3A92">
        <w:rPr>
          <w:rFonts w:ascii="Times New Roman" w:eastAsia="Times New Roman" w:hAnsi="Times New Roman" w:cs="Times New Roman"/>
          <w:bCs/>
          <w:lang w:val="en-GB"/>
        </w:rPr>
        <w:t>As of 10 August 2019</w:t>
      </w:r>
      <w:r w:rsidR="00F14DFE">
        <w:rPr>
          <w:rFonts w:ascii="Times New Roman" w:eastAsia="Times New Roman" w:hAnsi="Times New Roman" w:cs="Times New Roman"/>
          <w:bCs/>
          <w:lang w:val="en-GB"/>
        </w:rPr>
        <w:t>,</w:t>
      </w:r>
      <w:r w:rsidR="00B373EF" w:rsidRPr="008B3A92">
        <w:rPr>
          <w:rFonts w:ascii="Times New Roman" w:eastAsia="Times New Roman" w:hAnsi="Times New Roman" w:cs="Times New Roman"/>
          <w:bCs/>
          <w:lang w:val="en-GB"/>
        </w:rPr>
        <w:t xml:space="preserve"> 20 rayons in Ukraine out of 490 are by 100% covered </w:t>
      </w:r>
      <w:r w:rsidR="00367D03">
        <w:rPr>
          <w:rFonts w:ascii="Times New Roman" w:eastAsia="Times New Roman" w:hAnsi="Times New Roman" w:cs="Times New Roman"/>
          <w:bCs/>
          <w:lang w:val="en-GB"/>
        </w:rPr>
        <w:t>by</w:t>
      </w:r>
      <w:r w:rsidR="00367D03" w:rsidRPr="008B3A92">
        <w:rPr>
          <w:rFonts w:ascii="Times New Roman" w:eastAsia="Times New Roman" w:hAnsi="Times New Roman" w:cs="Times New Roman"/>
          <w:bCs/>
          <w:lang w:val="en-GB"/>
        </w:rPr>
        <w:t xml:space="preserve"> </w:t>
      </w:r>
      <w:r w:rsidR="00B373EF" w:rsidRPr="008B3A92">
        <w:rPr>
          <w:rFonts w:ascii="Times New Roman" w:eastAsia="Times New Roman" w:hAnsi="Times New Roman" w:cs="Times New Roman"/>
          <w:bCs/>
          <w:lang w:val="en-GB"/>
        </w:rPr>
        <w:t xml:space="preserve">ATCs. The territories of 158 rayons are </w:t>
      </w:r>
      <w:r w:rsidR="00367D03" w:rsidRPr="008B3A92">
        <w:rPr>
          <w:rFonts w:ascii="Times New Roman" w:eastAsia="Times New Roman" w:hAnsi="Times New Roman" w:cs="Times New Roman"/>
          <w:bCs/>
          <w:lang w:val="en-GB"/>
        </w:rPr>
        <w:t xml:space="preserve">more than 50% </w:t>
      </w:r>
      <w:r w:rsidR="00B373EF" w:rsidRPr="008B3A92">
        <w:rPr>
          <w:rFonts w:ascii="Times New Roman" w:eastAsia="Times New Roman" w:hAnsi="Times New Roman" w:cs="Times New Roman"/>
          <w:bCs/>
          <w:lang w:val="en-GB"/>
        </w:rPr>
        <w:t>covered by ATCs</w:t>
      </w:r>
      <w:r w:rsidR="00367D03">
        <w:rPr>
          <w:rFonts w:ascii="Times New Roman" w:eastAsia="Times New Roman" w:hAnsi="Times New Roman" w:cs="Times New Roman"/>
          <w:bCs/>
          <w:lang w:val="en-GB"/>
        </w:rPr>
        <w:t>.</w:t>
      </w:r>
      <w:r w:rsidR="00B373EF" w:rsidRPr="008B3A92">
        <w:rPr>
          <w:rFonts w:ascii="Times New Roman" w:eastAsia="Times New Roman" w:hAnsi="Times New Roman" w:cs="Times New Roman"/>
          <w:bCs/>
          <w:lang w:val="en-GB"/>
        </w:rPr>
        <w:t xml:space="preserve"> Another 199 rayons are </w:t>
      </w:r>
      <w:r w:rsidR="00367D03">
        <w:rPr>
          <w:rFonts w:ascii="Times New Roman" w:eastAsia="Times New Roman" w:hAnsi="Times New Roman" w:cs="Times New Roman"/>
          <w:bCs/>
          <w:lang w:val="en-GB"/>
        </w:rPr>
        <w:t xml:space="preserve">1-49% </w:t>
      </w:r>
      <w:r w:rsidR="00B373EF" w:rsidRPr="008B3A92">
        <w:rPr>
          <w:rFonts w:ascii="Times New Roman" w:eastAsia="Times New Roman" w:hAnsi="Times New Roman" w:cs="Times New Roman"/>
          <w:bCs/>
          <w:lang w:val="en-GB"/>
        </w:rPr>
        <w:t>covered</w:t>
      </w:r>
      <w:r w:rsidR="00367D03">
        <w:rPr>
          <w:rFonts w:ascii="Times New Roman" w:eastAsia="Times New Roman" w:hAnsi="Times New Roman" w:cs="Times New Roman"/>
          <w:bCs/>
          <w:lang w:val="en-GB"/>
        </w:rPr>
        <w:t>.</w:t>
      </w:r>
      <w:r w:rsidR="00B373EF"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There are 88 </w:t>
      </w:r>
      <w:r w:rsidR="00B373EF" w:rsidRPr="008B3A92">
        <w:rPr>
          <w:rFonts w:ascii="Times New Roman" w:eastAsia="Times New Roman" w:hAnsi="Times New Roman" w:cs="Times New Roman"/>
          <w:bCs/>
          <w:lang w:val="en-GB"/>
        </w:rPr>
        <w:t xml:space="preserve">rayons with no </w:t>
      </w:r>
      <w:r w:rsidR="0055015E" w:rsidRPr="008B3A92">
        <w:rPr>
          <w:rFonts w:ascii="Times New Roman" w:eastAsia="Times New Roman" w:hAnsi="Times New Roman" w:cs="Times New Roman"/>
          <w:bCs/>
          <w:lang w:val="en-GB"/>
        </w:rPr>
        <w:t>ATC</w:t>
      </w:r>
      <w:r w:rsidR="00B373EF" w:rsidRPr="008B3A92">
        <w:rPr>
          <w:rFonts w:ascii="Times New Roman" w:eastAsia="Times New Roman" w:hAnsi="Times New Roman" w:cs="Times New Roman"/>
          <w:bCs/>
          <w:lang w:val="en-GB"/>
        </w:rPr>
        <w:t>s established</w:t>
      </w:r>
      <w:r w:rsidR="00F14DFE">
        <w:rPr>
          <w:rFonts w:ascii="Times New Roman" w:eastAsia="Times New Roman" w:hAnsi="Times New Roman" w:cs="Times New Roman"/>
          <w:bCs/>
          <w:lang w:val="en-GB"/>
        </w:rPr>
        <w:t>,</w:t>
      </w:r>
      <w:r w:rsidR="00B373EF" w:rsidRPr="008B3A92">
        <w:rPr>
          <w:rFonts w:ascii="Times New Roman" w:eastAsia="Times New Roman" w:hAnsi="Times New Roman" w:cs="Times New Roman"/>
          <w:bCs/>
          <w:lang w:val="en-GB"/>
        </w:rPr>
        <w:t xml:space="preserve"> </w:t>
      </w:r>
      <w:r w:rsidR="00E66314" w:rsidRPr="008B3A92">
        <w:rPr>
          <w:rFonts w:ascii="Times New Roman" w:eastAsia="Times New Roman" w:hAnsi="Times New Roman" w:cs="Times New Roman"/>
          <w:bCs/>
          <w:lang w:val="en-GB"/>
        </w:rPr>
        <w:t>11</w:t>
      </w:r>
      <w:r w:rsidR="00B373EF" w:rsidRPr="008B3A92">
        <w:rPr>
          <w:rFonts w:ascii="Times New Roman" w:eastAsia="Times New Roman" w:hAnsi="Times New Roman" w:cs="Times New Roman"/>
          <w:bCs/>
          <w:lang w:val="en-GB"/>
        </w:rPr>
        <w:t xml:space="preserve"> of </w:t>
      </w:r>
      <w:r w:rsidR="00367D03">
        <w:rPr>
          <w:rFonts w:ascii="Times New Roman" w:eastAsia="Times New Roman" w:hAnsi="Times New Roman" w:cs="Times New Roman"/>
          <w:bCs/>
          <w:lang w:val="en-GB"/>
        </w:rPr>
        <w:t>which</w:t>
      </w:r>
      <w:r w:rsidR="00B373EF" w:rsidRPr="008B3A92">
        <w:rPr>
          <w:rFonts w:ascii="Times New Roman" w:eastAsia="Times New Roman" w:hAnsi="Times New Roman" w:cs="Times New Roman"/>
          <w:bCs/>
          <w:lang w:val="en-GB"/>
        </w:rPr>
        <w:t xml:space="preserve"> </w:t>
      </w:r>
      <w:r w:rsidR="00E66314" w:rsidRPr="008B3A92">
        <w:rPr>
          <w:rFonts w:ascii="Times New Roman" w:eastAsia="Times New Roman" w:hAnsi="Times New Roman" w:cs="Times New Roman"/>
          <w:bCs/>
          <w:lang w:val="en-GB"/>
        </w:rPr>
        <w:t>are in</w:t>
      </w:r>
      <w:r w:rsidR="00B373EF" w:rsidRPr="008B3A92">
        <w:rPr>
          <w:rFonts w:ascii="Times New Roman" w:eastAsia="Times New Roman" w:hAnsi="Times New Roman" w:cs="Times New Roman"/>
          <w:bCs/>
          <w:lang w:val="en-GB"/>
        </w:rPr>
        <w:t xml:space="preserve"> Odesa Oblast</w:t>
      </w:r>
      <w:r w:rsidR="00E66314" w:rsidRPr="008B3A92">
        <w:rPr>
          <w:rFonts w:ascii="Times New Roman" w:eastAsia="Times New Roman" w:hAnsi="Times New Roman" w:cs="Times New Roman"/>
          <w:bCs/>
          <w:lang w:val="en-GB"/>
        </w:rPr>
        <w:t xml:space="preserve"> which occupies 19</w:t>
      </w:r>
      <w:r w:rsidR="00E66314" w:rsidRPr="008B3A92">
        <w:rPr>
          <w:rFonts w:ascii="Times New Roman" w:eastAsia="Times New Roman" w:hAnsi="Times New Roman" w:cs="Times New Roman"/>
          <w:bCs/>
          <w:vertAlign w:val="superscript"/>
          <w:lang w:val="en-GB"/>
        </w:rPr>
        <w:t>th</w:t>
      </w:r>
      <w:r w:rsidR="00E66314" w:rsidRPr="008B3A92">
        <w:rPr>
          <w:rFonts w:ascii="Times New Roman" w:eastAsia="Times New Roman" w:hAnsi="Times New Roman" w:cs="Times New Roman"/>
          <w:bCs/>
          <w:lang w:val="en-GB"/>
        </w:rPr>
        <w:t xml:space="preserve"> pla</w:t>
      </w:r>
      <w:r w:rsidRPr="008B3A92">
        <w:rPr>
          <w:rFonts w:ascii="Times New Roman" w:eastAsia="Times New Roman" w:hAnsi="Times New Roman" w:cs="Times New Roman"/>
          <w:bCs/>
          <w:lang w:val="en-GB"/>
        </w:rPr>
        <w:t>ce out of 24 oblasts in the governmental</w:t>
      </w:r>
      <w:r w:rsidR="00E66314" w:rsidRPr="008B3A92">
        <w:rPr>
          <w:rFonts w:ascii="Times New Roman" w:eastAsia="Times New Roman" w:hAnsi="Times New Roman" w:cs="Times New Roman"/>
          <w:bCs/>
          <w:lang w:val="en-GB"/>
        </w:rPr>
        <w:t xml:space="preserve"> rating of capable </w:t>
      </w:r>
      <w:r w:rsidRPr="008B3A92">
        <w:rPr>
          <w:rFonts w:ascii="Times New Roman" w:eastAsia="Times New Roman" w:hAnsi="Times New Roman" w:cs="Times New Roman"/>
          <w:bCs/>
          <w:lang w:val="en-GB"/>
        </w:rPr>
        <w:t>ATCs</w:t>
      </w:r>
      <w:r w:rsidR="00E66314" w:rsidRPr="008B3A92">
        <w:rPr>
          <w:rFonts w:ascii="Times New Roman" w:eastAsia="Times New Roman" w:hAnsi="Times New Roman" w:cs="Times New Roman"/>
          <w:bCs/>
          <w:lang w:val="en-GB"/>
        </w:rPr>
        <w:t>’ formation</w:t>
      </w:r>
      <w:r w:rsidR="00B373EF" w:rsidRPr="008B3A9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w:t>
      </w:r>
      <w:r w:rsidR="00F823F5">
        <w:rPr>
          <w:rFonts w:ascii="Times New Roman" w:eastAsia="Times New Roman" w:hAnsi="Times New Roman" w:cs="Times New Roman"/>
          <w:bCs/>
          <w:lang w:val="en-GB"/>
        </w:rPr>
        <w:t>Chernivtsi</w:t>
      </w:r>
      <w:r w:rsidRPr="008B3A92">
        <w:rPr>
          <w:rFonts w:ascii="Times New Roman" w:eastAsia="Times New Roman" w:hAnsi="Times New Roman" w:cs="Times New Roman"/>
          <w:bCs/>
          <w:lang w:val="en-GB"/>
        </w:rPr>
        <w:t xml:space="preserve"> oblast occupies 8</w:t>
      </w:r>
      <w:r w:rsidRPr="008B3A92">
        <w:rPr>
          <w:rFonts w:ascii="Times New Roman" w:eastAsia="Times New Roman" w:hAnsi="Times New Roman" w:cs="Times New Roman"/>
          <w:bCs/>
          <w:vertAlign w:val="superscript"/>
          <w:lang w:val="en-GB"/>
        </w:rPr>
        <w:t>th</w:t>
      </w:r>
      <w:r w:rsidRPr="008B3A92">
        <w:rPr>
          <w:rFonts w:ascii="Times New Roman" w:eastAsia="Times New Roman" w:hAnsi="Times New Roman" w:cs="Times New Roman"/>
          <w:bCs/>
          <w:lang w:val="en-GB"/>
        </w:rPr>
        <w:t xml:space="preserve"> place. </w:t>
      </w:r>
      <w:r w:rsidR="00195791" w:rsidRPr="008B3A92">
        <w:rPr>
          <w:rFonts w:ascii="Times New Roman" w:eastAsia="Times New Roman" w:hAnsi="Times New Roman" w:cs="Times New Roman"/>
          <w:bCs/>
          <w:lang w:val="en-GB"/>
        </w:rPr>
        <w:t>The outcomes of the project in each oblast should consider this context while a</w:t>
      </w:r>
      <w:r w:rsidR="00367D03">
        <w:rPr>
          <w:rFonts w:ascii="Times New Roman" w:eastAsia="Times New Roman" w:hAnsi="Times New Roman" w:cs="Times New Roman"/>
          <w:bCs/>
          <w:lang w:val="en-GB"/>
        </w:rPr>
        <w:t>ss</w:t>
      </w:r>
      <w:r w:rsidR="00195791" w:rsidRPr="008B3A92">
        <w:rPr>
          <w:rFonts w:ascii="Times New Roman" w:eastAsia="Times New Roman" w:hAnsi="Times New Roman" w:cs="Times New Roman"/>
          <w:bCs/>
          <w:lang w:val="en-GB"/>
        </w:rPr>
        <w:t>essing the progress towards the target indicators.</w:t>
      </w:r>
      <w:r w:rsidR="00367023" w:rsidRPr="008B3A92">
        <w:rPr>
          <w:rFonts w:ascii="Times New Roman" w:eastAsia="Times New Roman" w:hAnsi="Times New Roman" w:cs="Times New Roman"/>
          <w:bCs/>
          <w:lang w:val="en-GB"/>
        </w:rPr>
        <w:t xml:space="preserve"> </w:t>
      </w:r>
    </w:p>
    <w:p w14:paraId="068DEBC7" w14:textId="77777777" w:rsidR="004A3771" w:rsidRPr="008B3A92" w:rsidRDefault="004A3771" w:rsidP="004A3771">
      <w:pPr>
        <w:spacing w:after="0" w:line="240" w:lineRule="auto"/>
        <w:jc w:val="both"/>
        <w:rPr>
          <w:rFonts w:ascii="Times New Roman" w:eastAsia="Times New Roman" w:hAnsi="Times New Roman" w:cs="Times New Roman"/>
          <w:bCs/>
          <w:lang w:val="en-GB"/>
        </w:rPr>
      </w:pPr>
    </w:p>
    <w:p w14:paraId="0D9AF70E" w14:textId="77777777" w:rsidR="00B76569" w:rsidRPr="008B3A92" w:rsidRDefault="00B76569" w:rsidP="000D0D96">
      <w:pPr>
        <w:pStyle w:val="ListParagraph"/>
        <w:numPr>
          <w:ilvl w:val="0"/>
          <w:numId w:val="20"/>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Local context</w:t>
      </w:r>
    </w:p>
    <w:p w14:paraId="0D048BB0" w14:textId="6D7DD1EB" w:rsidR="00195791" w:rsidRPr="008B3A92" w:rsidRDefault="00195791" w:rsidP="00195791">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The project is targeted on the most disadvantaged </w:t>
      </w:r>
      <w:r w:rsidR="00367023" w:rsidRPr="008B3A92">
        <w:rPr>
          <w:rFonts w:ascii="Times New Roman" w:eastAsia="Times New Roman" w:hAnsi="Times New Roman" w:cs="Times New Roman"/>
          <w:bCs/>
          <w:lang w:val="en-GB"/>
        </w:rPr>
        <w:t xml:space="preserve">communities of </w:t>
      </w:r>
      <w:r w:rsidR="00F823F5">
        <w:rPr>
          <w:rFonts w:ascii="Times New Roman" w:eastAsia="Times New Roman" w:hAnsi="Times New Roman" w:cs="Times New Roman"/>
          <w:bCs/>
          <w:lang w:val="en-GB"/>
        </w:rPr>
        <w:t>Odesa</w:t>
      </w:r>
      <w:r w:rsidR="00367023" w:rsidRPr="008B3A92">
        <w:rPr>
          <w:rFonts w:ascii="Times New Roman" w:eastAsia="Times New Roman" w:hAnsi="Times New Roman" w:cs="Times New Roman"/>
          <w:bCs/>
          <w:lang w:val="en-GB"/>
        </w:rPr>
        <w:t xml:space="preserve"> and </w:t>
      </w:r>
      <w:r w:rsidR="00F823F5">
        <w:rPr>
          <w:rFonts w:ascii="Times New Roman" w:eastAsia="Times New Roman" w:hAnsi="Times New Roman" w:cs="Times New Roman"/>
          <w:bCs/>
          <w:lang w:val="en-GB"/>
        </w:rPr>
        <w:t>Chernivtsi</w:t>
      </w:r>
      <w:r w:rsidR="00367023" w:rsidRPr="008B3A92">
        <w:rPr>
          <w:rFonts w:ascii="Times New Roman" w:eastAsia="Times New Roman" w:hAnsi="Times New Roman" w:cs="Times New Roman"/>
          <w:bCs/>
          <w:lang w:val="en-GB"/>
        </w:rPr>
        <w:t xml:space="preserve"> oblasts. Taking in</w:t>
      </w:r>
      <w:r w:rsidR="00367D03">
        <w:rPr>
          <w:rFonts w:ascii="Times New Roman" w:eastAsia="Times New Roman" w:hAnsi="Times New Roman" w:cs="Times New Roman"/>
          <w:bCs/>
          <w:lang w:val="en-GB"/>
        </w:rPr>
        <w:t>to</w:t>
      </w:r>
      <w:r w:rsidR="00367023" w:rsidRPr="008B3A92">
        <w:rPr>
          <w:rFonts w:ascii="Times New Roman" w:eastAsia="Times New Roman" w:hAnsi="Times New Roman" w:cs="Times New Roman"/>
          <w:bCs/>
          <w:lang w:val="en-GB"/>
        </w:rPr>
        <w:t xml:space="preserve"> consideration the close proximity of both regions to the Moldovan border</w:t>
      </w:r>
      <w:r w:rsidR="00792D08">
        <w:rPr>
          <w:rFonts w:ascii="Times New Roman" w:eastAsia="Times New Roman" w:hAnsi="Times New Roman" w:cs="Times New Roman"/>
          <w:bCs/>
          <w:lang w:val="en-GB"/>
        </w:rPr>
        <w:t>,</w:t>
      </w:r>
      <w:r w:rsidR="00367023" w:rsidRPr="008B3A92">
        <w:rPr>
          <w:rFonts w:ascii="Times New Roman" w:eastAsia="Times New Roman" w:hAnsi="Times New Roman" w:cs="Times New Roman"/>
          <w:bCs/>
          <w:lang w:val="en-GB"/>
        </w:rPr>
        <w:t xml:space="preserve"> there is a higher risk of work migration and shadow economy growth (smuggling). Access to finance, improvement of the quality of life and strategic cross-border cooperation are crucial factors that can eliminate these risks and strengthen the local communities in the areas of economic stagnation. </w:t>
      </w:r>
    </w:p>
    <w:p w14:paraId="026F89E0" w14:textId="77777777" w:rsidR="00367023" w:rsidRPr="008B3A92" w:rsidRDefault="00367023" w:rsidP="00195791">
      <w:pPr>
        <w:spacing w:after="0" w:line="240" w:lineRule="auto"/>
        <w:jc w:val="both"/>
        <w:rPr>
          <w:rFonts w:ascii="Times New Roman" w:eastAsia="Times New Roman" w:hAnsi="Times New Roman" w:cs="Times New Roman"/>
          <w:bCs/>
          <w:lang w:val="en-GB"/>
        </w:rPr>
      </w:pPr>
    </w:p>
    <w:p w14:paraId="0C090CED" w14:textId="77777777" w:rsidR="00B76569" w:rsidRPr="008B3A92" w:rsidRDefault="00B76569" w:rsidP="000D0D96">
      <w:pPr>
        <w:pStyle w:val="ListParagraph"/>
        <w:numPr>
          <w:ilvl w:val="0"/>
          <w:numId w:val="20"/>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lastRenderedPageBreak/>
        <w:t>Cross-cutting issues</w:t>
      </w:r>
      <w:r w:rsidR="00123B22" w:rsidRPr="008B3A92">
        <w:rPr>
          <w:rFonts w:ascii="Times New Roman" w:eastAsia="Times New Roman" w:hAnsi="Times New Roman" w:cs="Times New Roman"/>
          <w:bCs/>
          <w:lang w:val="en-GB"/>
        </w:rPr>
        <w:t>:</w:t>
      </w:r>
      <w:r w:rsidR="00826079" w:rsidRPr="008B3A92">
        <w:rPr>
          <w:rFonts w:ascii="Times New Roman" w:eastAsia="Times New Roman" w:hAnsi="Times New Roman" w:cs="Times New Roman"/>
          <w:bCs/>
          <w:lang w:val="en-GB"/>
        </w:rPr>
        <w:t xml:space="preserve"> </w:t>
      </w:r>
    </w:p>
    <w:p w14:paraId="52419C91" w14:textId="77777777" w:rsidR="00EE1BA6" w:rsidRPr="008B3A92" w:rsidRDefault="00EE1BA6" w:rsidP="00EE1BA6">
      <w:pPr>
        <w:spacing w:after="0" w:line="240" w:lineRule="auto"/>
        <w:jc w:val="both"/>
        <w:rPr>
          <w:rFonts w:ascii="Times New Roman" w:eastAsia="Times New Roman" w:hAnsi="Times New Roman" w:cs="Times New Roman"/>
          <w:bCs/>
          <w:lang w:val="en-GB"/>
        </w:rPr>
      </w:pPr>
    </w:p>
    <w:p w14:paraId="3A20478D" w14:textId="734154EB" w:rsidR="00826079" w:rsidRPr="008B3A92" w:rsidRDefault="00EE1BA6" w:rsidP="00EE1BA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Environmental challenges:</w:t>
      </w:r>
      <w:r w:rsidRPr="008B3A92">
        <w:rPr>
          <w:rFonts w:ascii="Times New Roman" w:eastAsia="Times New Roman" w:hAnsi="Times New Roman" w:cs="Times New Roman"/>
          <w:bCs/>
          <w:lang w:val="en-GB"/>
        </w:rPr>
        <w:t xml:space="preserve"> The estuary of the river Dniester located in Odesa and Chernivtsi oblasts is a protected area in Ukraine</w:t>
      </w:r>
      <w:r w:rsidR="00E122BE">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w:t>
      </w:r>
      <w:r w:rsidR="00E122BE">
        <w:rPr>
          <w:rFonts w:ascii="Times New Roman" w:eastAsia="Times New Roman" w:hAnsi="Times New Roman" w:cs="Times New Roman"/>
          <w:bCs/>
          <w:lang w:val="en-GB"/>
        </w:rPr>
        <w:t>T</w:t>
      </w:r>
      <w:r w:rsidRPr="008B3A92">
        <w:rPr>
          <w:rFonts w:ascii="Times New Roman" w:eastAsia="Times New Roman" w:hAnsi="Times New Roman" w:cs="Times New Roman"/>
          <w:bCs/>
          <w:lang w:val="en-GB"/>
        </w:rPr>
        <w:t>he Lower Dniester National Park, as well as part of the Ramsar Convention,</w:t>
      </w:r>
      <w:r w:rsidR="00E122BE">
        <w:rPr>
          <w:rFonts w:ascii="Times New Roman" w:eastAsia="Times New Roman" w:hAnsi="Times New Roman" w:cs="Times New Roman"/>
          <w:bCs/>
          <w:lang w:val="en-GB"/>
        </w:rPr>
        <w:t xml:space="preserve"> are covered by</w:t>
      </w:r>
      <w:r w:rsidRPr="008B3A92">
        <w:rPr>
          <w:rFonts w:ascii="Times New Roman" w:eastAsia="Times New Roman" w:hAnsi="Times New Roman" w:cs="Times New Roman"/>
          <w:bCs/>
          <w:lang w:val="en-GB"/>
        </w:rPr>
        <w:t xml:space="preserve"> an international treaty for conservation and sustainability of wetlands. The river serves as a de facto border with Moldova</w:t>
      </w:r>
      <w:r w:rsidRPr="008B3A92">
        <w:rPr>
          <w:rFonts w:ascii="Times New Roman" w:hAnsi="Times New Roman" w:cs="Times New Roman"/>
          <w:color w:val="002A4F"/>
          <w:sz w:val="25"/>
          <w:szCs w:val="25"/>
          <w:shd w:val="clear" w:color="auto" w:fill="FFFFFF"/>
        </w:rPr>
        <w:t xml:space="preserve"> </w:t>
      </w:r>
      <w:r w:rsidRPr="008B3A92">
        <w:rPr>
          <w:rFonts w:ascii="Times New Roman" w:eastAsia="Times New Roman" w:hAnsi="Times New Roman" w:cs="Times New Roman"/>
          <w:bCs/>
          <w:lang w:val="en-GB"/>
        </w:rPr>
        <w:t>separating the main body of the country from the Transnistria, a breakaway territory with limited recognition. The establishment of the national park, with the attendant restrictions, has helped to improve the environmental situation in the region but still there are various problems, especially with illegal fishing, upstream industrial pollution, and hydroelectric plants that disrupt fish spawning. Chernivtsi oblast is a mountain</w:t>
      </w:r>
      <w:r w:rsidR="00792D08">
        <w:rPr>
          <w:rFonts w:ascii="Times New Roman" w:eastAsia="Times New Roman" w:hAnsi="Times New Roman" w:cs="Times New Roman"/>
          <w:bCs/>
          <w:lang w:val="en-GB"/>
        </w:rPr>
        <w:t>ous</w:t>
      </w:r>
      <w:r w:rsidRPr="008B3A92">
        <w:rPr>
          <w:rFonts w:ascii="Times New Roman" w:eastAsia="Times New Roman" w:hAnsi="Times New Roman" w:cs="Times New Roman"/>
          <w:bCs/>
          <w:lang w:val="en-GB"/>
        </w:rPr>
        <w:t xml:space="preserve"> area included in the Framework Convention on the Protection and Sustainable Development of the Carpathians (Carpathian Convention) signed in 2003 by 7 countries. The common vision of the Parties is to pursue comprehensive policy and cooperation in order to guarantee protection and sustainable development of the Carpathians. The improvement of the quality of li</w:t>
      </w:r>
      <w:r w:rsidR="00792D08">
        <w:rPr>
          <w:rFonts w:ascii="Times New Roman" w:eastAsia="Times New Roman" w:hAnsi="Times New Roman" w:cs="Times New Roman"/>
          <w:bCs/>
          <w:lang w:val="en-GB"/>
        </w:rPr>
        <w:t>f</w:t>
      </w:r>
      <w:r w:rsidRPr="008B3A92">
        <w:rPr>
          <w:rFonts w:ascii="Times New Roman" w:eastAsia="Times New Roman" w:hAnsi="Times New Roman" w:cs="Times New Roman"/>
          <w:bCs/>
          <w:lang w:val="en-GB"/>
        </w:rPr>
        <w:t>e, the strengthening of local economies and communities, and the conservation of natural values and cultural heritage should go hand in hand in the Carpathian area. The EE considers the above while evaluating the project outcomes.</w:t>
      </w:r>
    </w:p>
    <w:p w14:paraId="0365B176" w14:textId="77777777" w:rsidR="00EE1BA6" w:rsidRPr="008B3A92" w:rsidRDefault="00EE1BA6" w:rsidP="00123B22">
      <w:pPr>
        <w:spacing w:after="0" w:line="240" w:lineRule="auto"/>
        <w:jc w:val="both"/>
        <w:rPr>
          <w:rFonts w:ascii="Times New Roman" w:eastAsia="Times New Roman" w:hAnsi="Times New Roman" w:cs="Times New Roman"/>
          <w:bCs/>
          <w:lang w:val="en-GB"/>
        </w:rPr>
      </w:pPr>
    </w:p>
    <w:p w14:paraId="6F55A90C" w14:textId="166BE839" w:rsidR="00490EEE" w:rsidRPr="008B3A92" w:rsidRDefault="00826079" w:rsidP="007D464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Gender equality and human rights</w:t>
      </w:r>
      <w:r w:rsidR="00EE1BA6" w:rsidRPr="008B3A92">
        <w:rPr>
          <w:rFonts w:ascii="Times New Roman" w:eastAsia="Times New Roman" w:hAnsi="Times New Roman" w:cs="Times New Roman"/>
          <w:b/>
          <w:bCs/>
          <w:lang w:val="en-GB"/>
        </w:rPr>
        <w:t>:</w:t>
      </w:r>
      <w:r w:rsidR="00EE1BA6" w:rsidRPr="008B3A92">
        <w:rPr>
          <w:rFonts w:ascii="Times New Roman" w:eastAsia="Times New Roman" w:hAnsi="Times New Roman" w:cs="Times New Roman"/>
          <w:bCs/>
          <w:lang w:val="en-GB"/>
        </w:rPr>
        <w:t xml:space="preserve"> </w:t>
      </w:r>
      <w:r w:rsidR="00123B22" w:rsidRPr="008B3A92">
        <w:rPr>
          <w:rFonts w:ascii="Times New Roman" w:eastAsia="Times New Roman" w:hAnsi="Times New Roman" w:cs="Times New Roman"/>
          <w:bCs/>
          <w:lang w:val="en-GB"/>
        </w:rPr>
        <w:t>In Ukraine</w:t>
      </w:r>
      <w:r w:rsidR="00792D08">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 xml:space="preserve"> ratification of the Istanbul Convention</w:t>
      </w:r>
      <w:r w:rsidR="00123B22" w:rsidRPr="008B3A92">
        <w:rPr>
          <w:rStyle w:val="FootnoteReference"/>
          <w:rFonts w:ascii="Times New Roman" w:eastAsia="Times New Roman" w:hAnsi="Times New Roman" w:cs="Times New Roman"/>
          <w:bCs/>
          <w:lang w:val="en-GB"/>
        </w:rPr>
        <w:footnoteReference w:id="4"/>
      </w:r>
      <w:r w:rsidR="00123B22" w:rsidRPr="008B3A92">
        <w:rPr>
          <w:rFonts w:ascii="Times New Roman" w:eastAsia="Times New Roman" w:hAnsi="Times New Roman" w:cs="Times New Roman"/>
          <w:bCs/>
          <w:lang w:val="en-GB"/>
        </w:rPr>
        <w:t xml:space="preserve"> is a highly politicised issue. Although the country signed the treaty in 2011, the domestic legislation required by the Convention was adopted in 2016 with</w:t>
      </w:r>
      <w:r w:rsidR="00792D08">
        <w:rPr>
          <w:rFonts w:ascii="Times New Roman" w:eastAsia="Times New Roman" w:hAnsi="Times New Roman" w:cs="Times New Roman"/>
          <w:bCs/>
          <w:lang w:val="en-GB"/>
        </w:rPr>
        <w:t xml:space="preserve"> </w:t>
      </w:r>
      <w:r w:rsidR="00123B22" w:rsidRPr="008B3A92">
        <w:rPr>
          <w:rFonts w:ascii="Times New Roman" w:eastAsia="Times New Roman" w:hAnsi="Times New Roman" w:cs="Times New Roman"/>
          <w:bCs/>
          <w:lang w:val="en-GB"/>
        </w:rPr>
        <w:t xml:space="preserve">major changes that had not been recognized by the Council of Europe. Several political parties in </w:t>
      </w:r>
      <w:r w:rsidR="00792D08">
        <w:rPr>
          <w:rFonts w:ascii="Times New Roman" w:eastAsia="Times New Roman" w:hAnsi="Times New Roman" w:cs="Times New Roman"/>
          <w:bCs/>
          <w:lang w:val="en-GB"/>
        </w:rPr>
        <w:t>the</w:t>
      </w:r>
      <w:r w:rsidR="00C82A53">
        <w:rPr>
          <w:rFonts w:ascii="Times New Roman" w:eastAsia="Times New Roman" w:hAnsi="Times New Roman" w:cs="Times New Roman"/>
          <w:bCs/>
          <w:lang w:val="en-GB"/>
        </w:rPr>
        <w:t xml:space="preserve"> </w:t>
      </w:r>
      <w:r w:rsidR="00123B22" w:rsidRPr="008B3A92">
        <w:rPr>
          <w:rFonts w:ascii="Times New Roman" w:eastAsia="Times New Roman" w:hAnsi="Times New Roman" w:cs="Times New Roman"/>
          <w:bCs/>
          <w:lang w:val="en-GB"/>
        </w:rPr>
        <w:t xml:space="preserve">Verkhovna Rada (Ukrainian Parliament) defined required legislative changes as a “threat to the family values” and “propaganda of homosexual marriages” because the document included the terms </w:t>
      </w:r>
      <w:r w:rsidR="00F14DFE">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gender</w:t>
      </w:r>
      <w:r w:rsidR="00F14DFE">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 xml:space="preserve"> and </w:t>
      </w:r>
      <w:r w:rsidR="00F14DFE">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sexual orientation</w:t>
      </w:r>
      <w:r w:rsidR="00F14DFE">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 This situation provoked intense public discussions involving the church, political parties, human rights organizations, activists</w:t>
      </w:r>
      <w:r w:rsidR="00792D08">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 xml:space="preserve"> and radical rightist movements that revealed deep-rooted gender stereotypes and extremely low gender awareness in Ukrainian society. In December 2017 the Ukrainian government appointed a Gender Policy Envoy, whose task is to integrate a gender perspective into the major reforms. In summer 2019</w:t>
      </w:r>
      <w:r w:rsidR="00C31833">
        <w:rPr>
          <w:rFonts w:ascii="Times New Roman" w:eastAsia="Times New Roman" w:hAnsi="Times New Roman" w:cs="Times New Roman"/>
          <w:bCs/>
          <w:lang w:val="en-GB"/>
        </w:rPr>
        <w:t>,</w:t>
      </w:r>
      <w:r w:rsidR="00123B22" w:rsidRPr="008B3A92">
        <w:rPr>
          <w:rFonts w:ascii="Times New Roman" w:eastAsia="Times New Roman" w:hAnsi="Times New Roman" w:cs="Times New Roman"/>
          <w:bCs/>
          <w:lang w:val="en-GB"/>
        </w:rPr>
        <w:t xml:space="preserve"> Parliamentary elections </w:t>
      </w:r>
      <w:r w:rsidR="00C82A53">
        <w:rPr>
          <w:rFonts w:ascii="Times New Roman" w:eastAsia="Times New Roman" w:hAnsi="Times New Roman" w:cs="Times New Roman"/>
          <w:bCs/>
          <w:lang w:val="en-GB"/>
        </w:rPr>
        <w:t>were</w:t>
      </w:r>
      <w:r w:rsidR="00123B22" w:rsidRPr="008B3A92">
        <w:rPr>
          <w:rFonts w:ascii="Times New Roman" w:eastAsia="Times New Roman" w:hAnsi="Times New Roman" w:cs="Times New Roman"/>
          <w:bCs/>
          <w:lang w:val="en-GB"/>
        </w:rPr>
        <w:t xml:space="preserve"> held in Ukraine followed by the changes in the government expected by September 2019. Although it is technically possible to include the quantitative gender-related indicators into the project design and implementation process, it requires massive time/budget investments to </w:t>
      </w:r>
      <w:r w:rsidR="00F70006" w:rsidRPr="008B3A92">
        <w:rPr>
          <w:rFonts w:ascii="Times New Roman" w:eastAsia="Times New Roman" w:hAnsi="Times New Roman" w:cs="Times New Roman"/>
          <w:bCs/>
          <w:lang w:val="en-GB"/>
        </w:rPr>
        <w:t>change</w:t>
      </w:r>
      <w:r w:rsidR="00123B22" w:rsidRPr="008B3A92">
        <w:rPr>
          <w:rFonts w:ascii="Times New Roman" w:eastAsia="Times New Roman" w:hAnsi="Times New Roman" w:cs="Times New Roman"/>
          <w:bCs/>
          <w:lang w:val="en-GB"/>
        </w:rPr>
        <w:t xml:space="preserve"> the attitudes and behavioural </w:t>
      </w:r>
      <w:r w:rsidR="00F70006" w:rsidRPr="008B3A92">
        <w:rPr>
          <w:rFonts w:ascii="Times New Roman" w:eastAsia="Times New Roman" w:hAnsi="Times New Roman" w:cs="Times New Roman"/>
          <w:bCs/>
          <w:lang w:val="en-GB"/>
        </w:rPr>
        <w:t>patterns of public officials and launch efficient awareness raising campaigns</w:t>
      </w:r>
      <w:r w:rsidR="0055015E" w:rsidRPr="008B3A92">
        <w:rPr>
          <w:rFonts w:ascii="Times New Roman" w:eastAsia="Times New Roman" w:hAnsi="Times New Roman" w:cs="Times New Roman"/>
          <w:bCs/>
          <w:lang w:val="en-GB"/>
        </w:rPr>
        <w:t xml:space="preserve"> in the local communities</w:t>
      </w:r>
      <w:r w:rsidR="00F70006" w:rsidRPr="008B3A92">
        <w:rPr>
          <w:rFonts w:ascii="Times New Roman" w:eastAsia="Times New Roman" w:hAnsi="Times New Roman" w:cs="Times New Roman"/>
          <w:bCs/>
          <w:lang w:val="en-GB"/>
        </w:rPr>
        <w:t xml:space="preserve">. This context </w:t>
      </w:r>
      <w:r w:rsidR="00EE1BA6" w:rsidRPr="008B3A92">
        <w:rPr>
          <w:rFonts w:ascii="Times New Roman" w:eastAsia="Times New Roman" w:hAnsi="Times New Roman" w:cs="Times New Roman"/>
          <w:bCs/>
          <w:lang w:val="en-GB"/>
        </w:rPr>
        <w:t>is</w:t>
      </w:r>
      <w:r w:rsidR="00F70006" w:rsidRPr="008B3A92">
        <w:rPr>
          <w:rFonts w:ascii="Times New Roman" w:eastAsia="Times New Roman" w:hAnsi="Times New Roman" w:cs="Times New Roman"/>
          <w:bCs/>
          <w:lang w:val="en-GB"/>
        </w:rPr>
        <w:t xml:space="preserve"> taken into consideration while evaluating the qualitative indicators within the project</w:t>
      </w:r>
      <w:r w:rsidR="0055015E" w:rsidRPr="008B3A92">
        <w:rPr>
          <w:rFonts w:ascii="Times New Roman" w:eastAsia="Times New Roman" w:hAnsi="Times New Roman" w:cs="Times New Roman"/>
          <w:bCs/>
          <w:lang w:val="en-GB"/>
        </w:rPr>
        <w:t xml:space="preserve"> since</w:t>
      </w:r>
      <w:r w:rsidR="00C31833">
        <w:rPr>
          <w:rFonts w:ascii="Times New Roman" w:eastAsia="Times New Roman" w:hAnsi="Times New Roman" w:cs="Times New Roman"/>
          <w:bCs/>
          <w:lang w:val="en-GB"/>
        </w:rPr>
        <w:t>,</w:t>
      </w:r>
      <w:r w:rsidR="0055015E" w:rsidRPr="008B3A92">
        <w:rPr>
          <w:rFonts w:ascii="Times New Roman" w:eastAsia="Times New Roman" w:hAnsi="Times New Roman" w:cs="Times New Roman"/>
          <w:bCs/>
          <w:lang w:val="en-GB"/>
        </w:rPr>
        <w:t xml:space="preserve"> </w:t>
      </w:r>
      <w:r w:rsidR="00971DAC" w:rsidRPr="008B3A92">
        <w:rPr>
          <w:rFonts w:ascii="Times New Roman" w:eastAsia="Times New Roman" w:hAnsi="Times New Roman" w:cs="Times New Roman"/>
          <w:bCs/>
          <w:lang w:val="en-GB"/>
        </w:rPr>
        <w:t>according to the project methodology</w:t>
      </w:r>
      <w:r w:rsidR="00C31833">
        <w:rPr>
          <w:rFonts w:ascii="Times New Roman" w:eastAsia="Times New Roman" w:hAnsi="Times New Roman" w:cs="Times New Roman"/>
          <w:bCs/>
          <w:lang w:val="en-GB"/>
        </w:rPr>
        <w:t>,</w:t>
      </w:r>
      <w:r w:rsidR="00971DAC" w:rsidRPr="008B3A92">
        <w:rPr>
          <w:rFonts w:ascii="Times New Roman" w:eastAsia="Times New Roman" w:hAnsi="Times New Roman" w:cs="Times New Roman"/>
          <w:bCs/>
          <w:lang w:val="en-GB"/>
        </w:rPr>
        <w:t xml:space="preserve"> </w:t>
      </w:r>
      <w:r w:rsidR="0055015E" w:rsidRPr="008B3A92">
        <w:rPr>
          <w:rFonts w:ascii="Times New Roman" w:eastAsia="Times New Roman" w:hAnsi="Times New Roman" w:cs="Times New Roman"/>
          <w:bCs/>
          <w:lang w:val="en-GB"/>
        </w:rPr>
        <w:t>local authorities and community organisations are the key decision makers</w:t>
      </w:r>
      <w:r w:rsidR="00971DAC" w:rsidRPr="008B3A92">
        <w:rPr>
          <w:rFonts w:ascii="Times New Roman" w:eastAsia="Times New Roman" w:hAnsi="Times New Roman" w:cs="Times New Roman"/>
          <w:bCs/>
          <w:lang w:val="en-GB"/>
        </w:rPr>
        <w:t xml:space="preserve"> in the project</w:t>
      </w:r>
      <w:r w:rsidR="00F70006" w:rsidRPr="008B3A92">
        <w:rPr>
          <w:rFonts w:ascii="Times New Roman" w:eastAsia="Times New Roman" w:hAnsi="Times New Roman" w:cs="Times New Roman"/>
          <w:bCs/>
          <w:lang w:val="en-GB"/>
        </w:rPr>
        <w:t xml:space="preserve">.  </w:t>
      </w:r>
      <w:r w:rsidR="00123B22" w:rsidRPr="008B3A92">
        <w:rPr>
          <w:rFonts w:ascii="Times New Roman" w:eastAsia="Times New Roman" w:hAnsi="Times New Roman" w:cs="Times New Roman"/>
          <w:bCs/>
          <w:lang w:val="en-GB"/>
        </w:rPr>
        <w:t xml:space="preserve"> </w:t>
      </w:r>
    </w:p>
    <w:p w14:paraId="44431F81" w14:textId="77777777" w:rsidR="0025389F" w:rsidRPr="008B3A92" w:rsidRDefault="0025389F" w:rsidP="00E75EB2">
      <w:pPr>
        <w:pStyle w:val="Heading2"/>
        <w:rPr>
          <w:rFonts w:ascii="Times New Roman" w:eastAsia="Times New Roman" w:hAnsi="Times New Roman" w:cs="Times New Roman"/>
          <w:bCs w:val="0"/>
          <w:lang w:val="en-GB"/>
        </w:rPr>
      </w:pPr>
      <w:bookmarkStart w:id="3" w:name="_Toc19091463"/>
      <w:r w:rsidRPr="008B3A92">
        <w:rPr>
          <w:rFonts w:ascii="Times New Roman" w:eastAsia="Times New Roman" w:hAnsi="Times New Roman" w:cs="Times New Roman"/>
          <w:bCs w:val="0"/>
          <w:lang w:val="en-GB"/>
        </w:rPr>
        <w:t>2. Theory of change</w:t>
      </w:r>
      <w:bookmarkEnd w:id="3"/>
    </w:p>
    <w:p w14:paraId="5E1C724D" w14:textId="185D84A7" w:rsidR="0061104A" w:rsidRPr="008B3A92" w:rsidRDefault="0061104A" w:rsidP="0061104A">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overall objective of the Project</w:t>
      </w:r>
      <w:r w:rsidR="00B76569"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is to promote sustainable socio-economic development at </w:t>
      </w:r>
      <w:r w:rsidR="00C82A53">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local level by strengthening participatory governance and encouraging community-based initiatives in disadvantaged areas of Chernivtsi and Odesa oblasts.</w:t>
      </w:r>
      <w:r w:rsidR="00B76569"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These provide the foundation for successful implementation of the government’s decentralization and regional policy reforms. The purpose is to help them to fulfil their role in the institutional, financial and operational context generated by the reforms, as well as to secure improvements in service provision and living conditions, especially in rural and less developed areas. </w:t>
      </w:r>
      <w:r w:rsidR="00826079" w:rsidRPr="008B3A92">
        <w:rPr>
          <w:rFonts w:ascii="Times New Roman" w:eastAsia="Times New Roman" w:hAnsi="Times New Roman" w:cs="Times New Roman"/>
          <w:bCs/>
          <w:lang w:val="en-GB"/>
        </w:rPr>
        <w:t>The logic of</w:t>
      </w:r>
      <w:r w:rsidR="00A94A6C" w:rsidRPr="008B3A92">
        <w:rPr>
          <w:rFonts w:ascii="Times New Roman" w:eastAsia="Times New Roman" w:hAnsi="Times New Roman" w:cs="Times New Roman"/>
          <w:bCs/>
          <w:lang w:val="en-GB"/>
        </w:rPr>
        <w:t xml:space="preserve"> intervention of the</w:t>
      </w:r>
      <w:r w:rsidR="00F61D9D" w:rsidRPr="008B3A92">
        <w:rPr>
          <w:rFonts w:ascii="Times New Roman" w:eastAsia="Times New Roman" w:hAnsi="Times New Roman" w:cs="Times New Roman"/>
          <w:bCs/>
          <w:lang w:val="en-GB"/>
        </w:rPr>
        <w:t xml:space="preserve"> project is described in Annex 2</w:t>
      </w:r>
      <w:r w:rsidR="00A94A6C" w:rsidRPr="008B3A92">
        <w:rPr>
          <w:rFonts w:ascii="Times New Roman" w:eastAsia="Times New Roman" w:hAnsi="Times New Roman" w:cs="Times New Roman"/>
          <w:bCs/>
          <w:lang w:val="en-GB"/>
        </w:rPr>
        <w:t>.</w:t>
      </w:r>
    </w:p>
    <w:p w14:paraId="0459D708" w14:textId="77777777" w:rsidR="0055015E" w:rsidRPr="008B3A92" w:rsidRDefault="0055015E" w:rsidP="0061104A">
      <w:pPr>
        <w:spacing w:after="0" w:line="240" w:lineRule="auto"/>
        <w:jc w:val="both"/>
        <w:rPr>
          <w:rFonts w:ascii="Times New Roman" w:eastAsia="Times New Roman" w:hAnsi="Times New Roman" w:cs="Times New Roman"/>
          <w:bCs/>
          <w:lang w:val="en-GB"/>
        </w:rPr>
      </w:pPr>
    </w:p>
    <w:p w14:paraId="059B0655" w14:textId="66765711" w:rsidR="00E75EB2" w:rsidRPr="008B3A92" w:rsidRDefault="00C82A53" w:rsidP="00E75EB2">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Thirty-one</w:t>
      </w:r>
      <w:r w:rsidR="0061104A" w:rsidRPr="008B3A92">
        <w:rPr>
          <w:rFonts w:ascii="Times New Roman" w:eastAsia="Times New Roman" w:hAnsi="Times New Roman" w:cs="Times New Roman"/>
          <w:bCs/>
          <w:lang w:val="en-GB"/>
        </w:rPr>
        <w:t xml:space="preserve"> communities in both oblasts were selected through open competition.  Through the selection process, the </w:t>
      </w:r>
      <w:r>
        <w:rPr>
          <w:rFonts w:ascii="Times New Roman" w:eastAsia="Times New Roman" w:hAnsi="Times New Roman" w:cs="Times New Roman"/>
          <w:bCs/>
          <w:lang w:val="en-GB"/>
        </w:rPr>
        <w:t>p</w:t>
      </w:r>
      <w:r w:rsidR="0061104A" w:rsidRPr="008B3A92">
        <w:rPr>
          <w:rFonts w:ascii="Times New Roman" w:eastAsia="Times New Roman" w:hAnsi="Times New Roman" w:cs="Times New Roman"/>
          <w:bCs/>
          <w:lang w:val="en-GB"/>
        </w:rPr>
        <w:t xml:space="preserve">roject reached the most deprived areas in Chernivtsi and Odesa oblasts. Local-level activities of the </w:t>
      </w:r>
      <w:r>
        <w:rPr>
          <w:rFonts w:ascii="Times New Roman" w:eastAsia="Times New Roman" w:hAnsi="Times New Roman" w:cs="Times New Roman"/>
          <w:bCs/>
          <w:lang w:val="en-GB"/>
        </w:rPr>
        <w:t>p</w:t>
      </w:r>
      <w:r w:rsidR="0061104A" w:rsidRPr="008B3A92">
        <w:rPr>
          <w:rFonts w:ascii="Times New Roman" w:eastAsia="Times New Roman" w:hAnsi="Times New Roman" w:cs="Times New Roman"/>
          <w:bCs/>
          <w:lang w:val="en-GB"/>
        </w:rPr>
        <w:t xml:space="preserve">roject were carried out under the framework of partnership with the stakeholders. They were based on </w:t>
      </w:r>
      <w:r>
        <w:rPr>
          <w:rFonts w:ascii="Times New Roman" w:eastAsia="Times New Roman" w:hAnsi="Times New Roman" w:cs="Times New Roman"/>
          <w:bCs/>
          <w:lang w:val="en-GB"/>
        </w:rPr>
        <w:t xml:space="preserve">the </w:t>
      </w:r>
      <w:r w:rsidR="0061104A" w:rsidRPr="008B3A92">
        <w:rPr>
          <w:rFonts w:ascii="Times New Roman" w:eastAsia="Times New Roman" w:hAnsi="Times New Roman" w:cs="Times New Roman"/>
          <w:bCs/>
          <w:lang w:val="en-GB"/>
        </w:rPr>
        <w:t>willingness and commitment of the partners (communities, village/city councils, rayon authorities, regional authorities, academia, associations of local self-governments, private sector) for cost-</w:t>
      </w:r>
      <w:r w:rsidR="0061104A" w:rsidRPr="008B3A92">
        <w:rPr>
          <w:rFonts w:ascii="Times New Roman" w:eastAsia="Times New Roman" w:hAnsi="Times New Roman" w:cs="Times New Roman"/>
          <w:bCs/>
          <w:lang w:val="en-GB"/>
        </w:rPr>
        <w:lastRenderedPageBreak/>
        <w:t>sharing and joint decision</w:t>
      </w:r>
      <w:r>
        <w:rPr>
          <w:rFonts w:ascii="Times New Roman" w:eastAsia="Times New Roman" w:hAnsi="Times New Roman" w:cs="Times New Roman"/>
          <w:bCs/>
          <w:lang w:val="en-GB"/>
        </w:rPr>
        <w:t xml:space="preserve"> </w:t>
      </w:r>
      <w:r w:rsidR="0061104A" w:rsidRPr="008B3A92">
        <w:rPr>
          <w:rFonts w:ascii="Times New Roman" w:eastAsia="Times New Roman" w:hAnsi="Times New Roman" w:cs="Times New Roman"/>
          <w:bCs/>
          <w:lang w:val="en-GB"/>
        </w:rPr>
        <w:t>making.</w:t>
      </w:r>
      <w:r w:rsidR="00E902BB" w:rsidRPr="008B3A92">
        <w:rPr>
          <w:rFonts w:ascii="Times New Roman" w:eastAsia="Times New Roman" w:hAnsi="Times New Roman" w:cs="Times New Roman"/>
          <w:bCs/>
          <w:lang w:val="en-GB"/>
        </w:rPr>
        <w:t xml:space="preserve"> The main activities of the </w:t>
      </w:r>
      <w:r>
        <w:rPr>
          <w:rFonts w:ascii="Times New Roman" w:eastAsia="Times New Roman" w:hAnsi="Times New Roman" w:cs="Times New Roman"/>
          <w:bCs/>
          <w:lang w:val="en-GB"/>
        </w:rPr>
        <w:t>p</w:t>
      </w:r>
      <w:r w:rsidR="00E902BB" w:rsidRPr="008B3A92">
        <w:rPr>
          <w:rFonts w:ascii="Times New Roman" w:eastAsia="Times New Roman" w:hAnsi="Times New Roman" w:cs="Times New Roman"/>
          <w:bCs/>
          <w:lang w:val="en-GB"/>
        </w:rPr>
        <w:t xml:space="preserve">roject </w:t>
      </w:r>
      <w:r>
        <w:rPr>
          <w:rFonts w:ascii="Times New Roman" w:eastAsia="Times New Roman" w:hAnsi="Times New Roman" w:cs="Times New Roman"/>
          <w:bCs/>
          <w:lang w:val="en-GB"/>
        </w:rPr>
        <w:t>were</w:t>
      </w:r>
      <w:r w:rsidR="00E902BB" w:rsidRPr="008B3A92">
        <w:rPr>
          <w:rFonts w:ascii="Times New Roman" w:eastAsia="Times New Roman" w:hAnsi="Times New Roman" w:cs="Times New Roman"/>
          <w:bCs/>
          <w:lang w:val="en-GB"/>
        </w:rPr>
        <w:t xml:space="preserve"> focused on the implementation of the infrastructural micro-projects in both oblasts, while support to economic development continued differently in each oblast based on their needs. In Odesa oblast the </w:t>
      </w:r>
      <w:r>
        <w:rPr>
          <w:rFonts w:ascii="Times New Roman" w:eastAsia="Times New Roman" w:hAnsi="Times New Roman" w:cs="Times New Roman"/>
          <w:bCs/>
          <w:lang w:val="en-GB"/>
        </w:rPr>
        <w:t>p</w:t>
      </w:r>
      <w:r w:rsidR="00E902BB" w:rsidRPr="008B3A92">
        <w:rPr>
          <w:rFonts w:ascii="Times New Roman" w:eastAsia="Times New Roman" w:hAnsi="Times New Roman" w:cs="Times New Roman"/>
          <w:bCs/>
          <w:lang w:val="en-GB"/>
        </w:rPr>
        <w:t xml:space="preserve">roject focused on </w:t>
      </w:r>
      <w:r>
        <w:rPr>
          <w:rFonts w:ascii="Times New Roman" w:eastAsia="Times New Roman" w:hAnsi="Times New Roman" w:cs="Times New Roman"/>
          <w:bCs/>
          <w:lang w:val="en-GB"/>
        </w:rPr>
        <w:t xml:space="preserve">the </w:t>
      </w:r>
      <w:r w:rsidR="00E902BB" w:rsidRPr="008B3A92">
        <w:rPr>
          <w:rFonts w:ascii="Times New Roman" w:eastAsia="Times New Roman" w:hAnsi="Times New Roman" w:cs="Times New Roman"/>
          <w:bCs/>
          <w:lang w:val="en-GB"/>
        </w:rPr>
        <w:t xml:space="preserve">creation of and support to agriculture service cooperatives, while in Chernivtsi oblast the </w:t>
      </w:r>
      <w:r>
        <w:rPr>
          <w:rFonts w:ascii="Times New Roman" w:eastAsia="Times New Roman" w:hAnsi="Times New Roman" w:cs="Times New Roman"/>
          <w:bCs/>
          <w:lang w:val="en-GB"/>
        </w:rPr>
        <w:t>p</w:t>
      </w:r>
      <w:r w:rsidR="00E902BB" w:rsidRPr="008B3A92">
        <w:rPr>
          <w:rFonts w:ascii="Times New Roman" w:eastAsia="Times New Roman" w:hAnsi="Times New Roman" w:cs="Times New Roman"/>
          <w:bCs/>
          <w:lang w:val="en-GB"/>
        </w:rPr>
        <w:t>roject offered extensive support for small business initiatives.</w:t>
      </w:r>
      <w:r w:rsidR="00A94A6C" w:rsidRPr="008B3A92">
        <w:rPr>
          <w:rFonts w:ascii="Times New Roman" w:eastAsia="Times New Roman" w:hAnsi="Times New Roman" w:cs="Times New Roman"/>
          <w:bCs/>
          <w:lang w:val="en-GB"/>
        </w:rPr>
        <w:t xml:space="preserve"> </w:t>
      </w:r>
      <w:r w:rsidR="00971DAC" w:rsidRPr="008B3A92">
        <w:rPr>
          <w:rFonts w:ascii="Times New Roman" w:eastAsia="Times New Roman" w:hAnsi="Times New Roman" w:cs="Times New Roman"/>
          <w:bCs/>
          <w:lang w:val="en-GB"/>
        </w:rPr>
        <w:t xml:space="preserve">It is expected that the overall impact of the project will be measured in 2-3 years. </w:t>
      </w:r>
      <w:r w:rsidR="00E75EB2" w:rsidRPr="008B3A92">
        <w:rPr>
          <w:rFonts w:ascii="Times New Roman" w:eastAsia="Times New Roman" w:hAnsi="Times New Roman" w:cs="Times New Roman"/>
          <w:bCs/>
          <w:lang w:val="en-GB"/>
        </w:rPr>
        <w:t>This</w:t>
      </w:r>
      <w:r w:rsidR="00971DAC" w:rsidRPr="008B3A92">
        <w:rPr>
          <w:rFonts w:ascii="Times New Roman" w:eastAsia="Times New Roman" w:hAnsi="Times New Roman" w:cs="Times New Roman"/>
          <w:bCs/>
          <w:lang w:val="en-GB"/>
        </w:rPr>
        <w:t xml:space="preserve"> decentralized project final evaluation </w:t>
      </w:r>
      <w:r>
        <w:rPr>
          <w:rFonts w:ascii="Times New Roman" w:eastAsia="Times New Roman" w:hAnsi="Times New Roman" w:cs="Times New Roman"/>
          <w:bCs/>
          <w:lang w:val="en-GB"/>
        </w:rPr>
        <w:t>was</w:t>
      </w:r>
      <w:r w:rsidR="00E75EB2" w:rsidRPr="008B3A92">
        <w:rPr>
          <w:rFonts w:ascii="Times New Roman" w:eastAsia="Times New Roman" w:hAnsi="Times New Roman" w:cs="Times New Roman"/>
          <w:bCs/>
          <w:lang w:val="en-GB"/>
        </w:rPr>
        <w:t xml:space="preserve"> conducted </w:t>
      </w:r>
      <w:r w:rsidR="00971DAC" w:rsidRPr="008B3A92">
        <w:rPr>
          <w:rFonts w:ascii="Times New Roman" w:eastAsia="Times New Roman" w:hAnsi="Times New Roman" w:cs="Times New Roman"/>
          <w:bCs/>
          <w:lang w:val="en-GB"/>
        </w:rPr>
        <w:t xml:space="preserve">in the last months of the project implementation phase </w:t>
      </w:r>
      <w:r w:rsidR="00E75EB2" w:rsidRPr="008B3A92">
        <w:rPr>
          <w:rFonts w:ascii="Times New Roman" w:eastAsia="Times New Roman" w:hAnsi="Times New Roman" w:cs="Times New Roman"/>
          <w:bCs/>
          <w:lang w:val="en-GB"/>
        </w:rPr>
        <w:t xml:space="preserve">in </w:t>
      </w:r>
      <w:r w:rsidR="00971DAC" w:rsidRPr="008B3A92">
        <w:rPr>
          <w:rFonts w:ascii="Times New Roman" w:eastAsia="Times New Roman" w:hAnsi="Times New Roman" w:cs="Times New Roman"/>
          <w:bCs/>
          <w:lang w:val="en-GB"/>
        </w:rPr>
        <w:t>July</w:t>
      </w:r>
      <w:r w:rsidR="00E75EB2" w:rsidRPr="008B3A92">
        <w:rPr>
          <w:rFonts w:ascii="Times New Roman" w:eastAsia="Times New Roman" w:hAnsi="Times New Roman" w:cs="Times New Roman"/>
          <w:bCs/>
          <w:lang w:val="en-GB"/>
        </w:rPr>
        <w:t>-September 2019.</w:t>
      </w:r>
    </w:p>
    <w:p w14:paraId="274E95BD" w14:textId="77777777" w:rsidR="00E75EB2" w:rsidRPr="008B3A92" w:rsidRDefault="00E75EB2" w:rsidP="0025389F">
      <w:pPr>
        <w:spacing w:after="0" w:line="240" w:lineRule="auto"/>
        <w:jc w:val="both"/>
        <w:rPr>
          <w:rFonts w:ascii="Times New Roman" w:eastAsia="Times New Roman" w:hAnsi="Times New Roman" w:cs="Times New Roman"/>
          <w:bCs/>
          <w:lang w:val="en-GB"/>
        </w:rPr>
      </w:pPr>
    </w:p>
    <w:p w14:paraId="0CD3499B" w14:textId="77777777" w:rsidR="00E75EB2" w:rsidRPr="008B3A92" w:rsidRDefault="00E75EB2" w:rsidP="00E75EB2">
      <w:pPr>
        <w:pStyle w:val="Heading1"/>
        <w:rPr>
          <w:rFonts w:ascii="Times New Roman" w:hAnsi="Times New Roman" w:cs="Times New Roman"/>
          <w:bCs w:val="0"/>
        </w:rPr>
      </w:pPr>
      <w:bookmarkStart w:id="4" w:name="_Toc19091464"/>
      <w:r w:rsidRPr="008B3A92">
        <w:rPr>
          <w:rFonts w:ascii="Times New Roman" w:hAnsi="Times New Roman" w:cs="Times New Roman"/>
          <w:bCs w:val="0"/>
        </w:rPr>
        <w:t xml:space="preserve">3. </w:t>
      </w:r>
      <w:r w:rsidRPr="008B3A92">
        <w:rPr>
          <w:rFonts w:ascii="Times New Roman" w:hAnsi="Times New Roman" w:cs="Times New Roman"/>
          <w:b w:val="0"/>
          <w:bCs w:val="0"/>
        </w:rPr>
        <w:t xml:space="preserve">Description of the </w:t>
      </w:r>
      <w:r w:rsidR="00C31833">
        <w:rPr>
          <w:rFonts w:ascii="Times New Roman" w:hAnsi="Times New Roman" w:cs="Times New Roman"/>
          <w:b w:val="0"/>
          <w:bCs w:val="0"/>
        </w:rPr>
        <w:t>assignment</w:t>
      </w:r>
      <w:bookmarkEnd w:id="4"/>
      <w:r w:rsidRPr="008B3A92">
        <w:rPr>
          <w:rFonts w:ascii="Times New Roman" w:hAnsi="Times New Roman" w:cs="Times New Roman"/>
          <w:bCs w:val="0"/>
        </w:rPr>
        <w:t xml:space="preserve"> </w:t>
      </w:r>
    </w:p>
    <w:p w14:paraId="20BB7FE6" w14:textId="77777777" w:rsidR="00E75EB2" w:rsidRPr="008B3A92" w:rsidRDefault="0098526F" w:rsidP="00E75EB2">
      <w:pPr>
        <w:pStyle w:val="Heading2"/>
        <w:rPr>
          <w:rFonts w:ascii="Times New Roman" w:eastAsia="Times New Roman" w:hAnsi="Times New Roman" w:cs="Times New Roman"/>
          <w:bCs w:val="0"/>
          <w:lang w:val="en-GB"/>
        </w:rPr>
      </w:pPr>
      <w:bookmarkStart w:id="5" w:name="_Toc19091465"/>
      <w:r>
        <w:rPr>
          <w:rFonts w:ascii="Times New Roman" w:eastAsia="Times New Roman" w:hAnsi="Times New Roman" w:cs="Times New Roman"/>
          <w:bCs w:val="0"/>
          <w:lang w:val="en-GB"/>
        </w:rPr>
        <w:t>1</w:t>
      </w:r>
      <w:r w:rsidR="00E75EB2" w:rsidRPr="008B3A92">
        <w:rPr>
          <w:rFonts w:ascii="Times New Roman" w:eastAsia="Times New Roman" w:hAnsi="Times New Roman" w:cs="Times New Roman"/>
          <w:bCs w:val="0"/>
          <w:lang w:val="en-GB"/>
        </w:rPr>
        <w:t>. Evaluation scope and objective</w:t>
      </w:r>
      <w:bookmarkEnd w:id="5"/>
    </w:p>
    <w:p w14:paraId="5426640F" w14:textId="72E0AD96" w:rsidR="004F1039" w:rsidRPr="008B3A92" w:rsidRDefault="008A35FD" w:rsidP="004F1039">
      <w:pPr>
        <w:spacing w:after="0" w:line="240" w:lineRule="auto"/>
        <w:jc w:val="both"/>
        <w:rPr>
          <w:rFonts w:ascii="Times New Roman" w:eastAsia="Times New Roman" w:hAnsi="Times New Roman" w:cs="Times New Roman"/>
          <w:bCs/>
          <w:lang w:val="en-GB"/>
        </w:rPr>
      </w:pPr>
      <w:r>
        <w:rPr>
          <w:noProof/>
        </w:rPr>
        <mc:AlternateContent>
          <mc:Choice Requires="wps">
            <w:drawing>
              <wp:anchor distT="0" distB="0" distL="114300" distR="114300" simplePos="0" relativeHeight="251718656" behindDoc="0" locked="0" layoutInCell="1" allowOverlap="1" wp14:anchorId="77F4FD7F" wp14:editId="25BD8694">
                <wp:simplePos x="0" y="0"/>
                <wp:positionH relativeFrom="column">
                  <wp:posOffset>4124325</wp:posOffset>
                </wp:positionH>
                <wp:positionV relativeFrom="paragraph">
                  <wp:posOffset>1510665</wp:posOffset>
                </wp:positionV>
                <wp:extent cx="2085975" cy="280035"/>
                <wp:effectExtent l="0" t="0" r="9525" b="5715"/>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0035"/>
                        </a:xfrm>
                        <a:prstGeom prst="rect">
                          <a:avLst/>
                        </a:prstGeom>
                        <a:solidFill>
                          <a:srgbClr val="FFFFFF"/>
                        </a:solidFill>
                        <a:ln w="9525">
                          <a:solidFill>
                            <a:sysClr val="window" lastClr="FFFFFF">
                              <a:lumMod val="100000"/>
                              <a:lumOff val="0"/>
                            </a:sysClr>
                          </a:solidFill>
                          <a:miter lim="800000"/>
                          <a:headEnd/>
                          <a:tailEnd/>
                        </a:ln>
                      </wps:spPr>
                      <wps:txbx>
                        <w:txbxContent>
                          <w:p w14:paraId="78534355" w14:textId="77777777" w:rsidR="00B37D07" w:rsidRPr="00F4650A" w:rsidRDefault="00B37D07" w:rsidP="00F4650A">
                            <w:pPr>
                              <w:rPr>
                                <w:rFonts w:ascii="Times New Roman" w:hAnsi="Times New Roman" w:cs="Times New Roman"/>
                                <w:b/>
                                <w:color w:val="BFBFBF" w:themeColor="background1" w:themeShade="BF"/>
                                <w:sz w:val="18"/>
                                <w:szCs w:val="18"/>
                              </w:rPr>
                            </w:pPr>
                            <w:r w:rsidRPr="00F4650A">
                              <w:rPr>
                                <w:rFonts w:ascii="Times New Roman" w:hAnsi="Times New Roman" w:cs="Times New Roman"/>
                                <w:b/>
                                <w:color w:val="BFBFBF" w:themeColor="background1" w:themeShade="BF"/>
                                <w:sz w:val="18"/>
                                <w:szCs w:val="18"/>
                              </w:rPr>
                              <w:t>Figure 1. UN Evaluation Framework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4FD7F" id="_x0000_s1032" type="#_x0000_t202" style="position:absolute;left:0;text-align:left;margin-left:324.75pt;margin-top:118.95pt;width:164.25pt;height:2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" strokecolor="white">
                <v:textbox>
                  <w:txbxContent>
                    <w:p w14:paraId="78534355" w14:textId="77777777" w:rsidR="00B37D07" w:rsidRPr="00F4650A" w:rsidRDefault="00B37D07" w:rsidP="00F4650A">
                      <w:pPr>
                        <w:rPr>
                          <w:rFonts w:ascii="Times New Roman" w:hAnsi="Times New Roman" w:cs="Times New Roman"/>
                          <w:b/>
                          <w:color w:val="BFBFBF" w:themeColor="background1" w:themeShade="BF"/>
                          <w:sz w:val="18"/>
                          <w:szCs w:val="18"/>
                        </w:rPr>
                      </w:pPr>
                      <w:r w:rsidRPr="00F4650A">
                        <w:rPr>
                          <w:rFonts w:ascii="Times New Roman" w:hAnsi="Times New Roman" w:cs="Times New Roman"/>
                          <w:b/>
                          <w:color w:val="BFBFBF" w:themeColor="background1" w:themeShade="BF"/>
                          <w:sz w:val="18"/>
                          <w:szCs w:val="18"/>
                        </w:rPr>
                        <w:t>Figure 1. UN Evaluation Framework</w:t>
                      </w:r>
                    </w:p>
                  </w:txbxContent>
                </v:textbox>
                <w10:wrap type="square"/>
              </v:shape>
            </w:pict>
          </mc:Fallback>
        </mc:AlternateContent>
      </w:r>
      <w:r w:rsidR="000048DD" w:rsidRPr="008B3A92">
        <w:rPr>
          <w:rFonts w:ascii="Times New Roman" w:eastAsia="Times New Roman" w:hAnsi="Times New Roman" w:cs="Times New Roman"/>
          <w:bCs/>
          <w:noProof/>
        </w:rPr>
        <w:drawing>
          <wp:anchor distT="0" distB="0" distL="114300" distR="114300" simplePos="0" relativeHeight="251717632" behindDoc="0" locked="0" layoutInCell="1" allowOverlap="1" wp14:anchorId="4B5B519F" wp14:editId="09572FE2">
            <wp:simplePos x="0" y="0"/>
            <wp:positionH relativeFrom="column">
              <wp:posOffset>4418330</wp:posOffset>
            </wp:positionH>
            <wp:positionV relativeFrom="paragraph">
              <wp:posOffset>104140</wp:posOffset>
            </wp:positionV>
            <wp:extent cx="1507490" cy="1353820"/>
            <wp:effectExtent l="19050" t="0" r="0" b="0"/>
            <wp:wrapSquare wrapText="bothSides"/>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07490" cy="1353820"/>
                    </a:xfrm>
                    <a:prstGeom prst="rect">
                      <a:avLst/>
                    </a:prstGeom>
                    <a:noFill/>
                    <a:ln w="9525">
                      <a:noFill/>
                      <a:miter lim="800000"/>
                      <a:headEnd/>
                      <a:tailEnd/>
                    </a:ln>
                  </pic:spPr>
                </pic:pic>
              </a:graphicData>
            </a:graphic>
          </wp:anchor>
        </w:drawing>
      </w:r>
      <w:r w:rsidR="004F1039" w:rsidRPr="008B3A92">
        <w:rPr>
          <w:rFonts w:ascii="Times New Roman" w:eastAsia="Times New Roman" w:hAnsi="Times New Roman" w:cs="Times New Roman"/>
          <w:bCs/>
          <w:lang w:val="en-GB"/>
        </w:rPr>
        <w:t xml:space="preserve">The main </w:t>
      </w:r>
      <w:r w:rsidR="004F1039" w:rsidRPr="008B3A92">
        <w:rPr>
          <w:rFonts w:ascii="Times New Roman" w:eastAsia="Times New Roman" w:hAnsi="Times New Roman" w:cs="Times New Roman"/>
          <w:b/>
          <w:bCs/>
          <w:lang w:val="en-GB"/>
        </w:rPr>
        <w:t>objective</w:t>
      </w:r>
      <w:r w:rsidR="004F1039" w:rsidRPr="008B3A92">
        <w:rPr>
          <w:rFonts w:ascii="Times New Roman" w:eastAsia="Times New Roman" w:hAnsi="Times New Roman" w:cs="Times New Roman"/>
          <w:bCs/>
          <w:lang w:val="en-GB"/>
        </w:rPr>
        <w:t xml:space="preserve"> of the evaluation is to assess the efficacy of the project design, relevance of the project outputs, specific contributions and impact, efficiency and effectiveness of the project’s approach, and sustainability of the intervention of the </w:t>
      </w:r>
      <w:r w:rsidR="007668D5" w:rsidRPr="008B3A92">
        <w:rPr>
          <w:rFonts w:ascii="Times New Roman" w:eastAsia="Times New Roman" w:hAnsi="Times New Roman" w:cs="Times New Roman"/>
          <w:bCs/>
          <w:lang w:val="en-GB"/>
        </w:rPr>
        <w:t>SLDRA Project</w:t>
      </w:r>
      <w:r w:rsidR="004F1039" w:rsidRPr="008B3A92">
        <w:rPr>
          <w:rFonts w:ascii="Times New Roman" w:eastAsia="Times New Roman" w:hAnsi="Times New Roman" w:cs="Times New Roman"/>
          <w:bCs/>
          <w:lang w:val="en-GB"/>
        </w:rPr>
        <w:t xml:space="preserve">. </w:t>
      </w:r>
      <w:r w:rsidR="007904AD" w:rsidRPr="008B3A92">
        <w:rPr>
          <w:rFonts w:ascii="Times New Roman" w:hAnsi="Times New Roman" w:cs="Times New Roman"/>
        </w:rPr>
        <w:t>T</w:t>
      </w:r>
      <w:r w:rsidR="007904AD" w:rsidRPr="008B3A92">
        <w:rPr>
          <w:rFonts w:ascii="Times New Roman" w:eastAsia="Times New Roman" w:hAnsi="Times New Roman" w:cs="Times New Roman"/>
          <w:bCs/>
          <w:lang w:val="en-GB"/>
        </w:rPr>
        <w:t>his report is a mean</w:t>
      </w:r>
      <w:r w:rsidR="009F63FE">
        <w:rPr>
          <w:rFonts w:ascii="Times New Roman" w:eastAsia="Times New Roman" w:hAnsi="Times New Roman" w:cs="Times New Roman"/>
          <w:bCs/>
          <w:lang w:val="en-GB"/>
        </w:rPr>
        <w:t>s</w:t>
      </w:r>
      <w:r w:rsidR="007904AD" w:rsidRPr="008B3A92">
        <w:rPr>
          <w:rFonts w:ascii="Times New Roman" w:eastAsia="Times New Roman" w:hAnsi="Times New Roman" w:cs="Times New Roman"/>
          <w:bCs/>
          <w:lang w:val="en-GB"/>
        </w:rPr>
        <w:t xml:space="preserve"> to strengthen accountability and transparency within UNDP, to support better decision-making and promote learning among all relevant stakeholders. </w:t>
      </w:r>
      <w:r w:rsidR="007904AD" w:rsidRPr="008B3A92">
        <w:rPr>
          <w:rFonts w:ascii="Times New Roman" w:hAnsi="Times New Roman" w:cs="Times New Roman"/>
          <w:color w:val="000000"/>
          <w:lang w:val="en-GB"/>
        </w:rPr>
        <w:t xml:space="preserve">The evaluation assesses the extent to which the project was successfully mainstreamed with UNDP strategic priorities, including eradicating poverty, accelerating structural transformations for sustainable development, gender equality and women’s empowerment, and building resilience to crises and shocks. </w:t>
      </w:r>
      <w:r w:rsidR="004F1039" w:rsidRPr="008B3A92">
        <w:rPr>
          <w:rFonts w:ascii="Times New Roman" w:eastAsia="Times New Roman" w:hAnsi="Times New Roman" w:cs="Times New Roman"/>
          <w:bCs/>
          <w:lang w:val="en-GB"/>
        </w:rPr>
        <w:t xml:space="preserve">The </w:t>
      </w:r>
      <w:r w:rsidR="004F1039" w:rsidRPr="008B3A92">
        <w:rPr>
          <w:rFonts w:ascii="Times New Roman" w:eastAsia="Times New Roman" w:hAnsi="Times New Roman" w:cs="Times New Roman"/>
          <w:b/>
          <w:bCs/>
          <w:lang w:val="en-GB"/>
        </w:rPr>
        <w:t>purpose</w:t>
      </w:r>
      <w:r w:rsidR="004F1039" w:rsidRPr="008B3A92">
        <w:rPr>
          <w:rFonts w:ascii="Times New Roman" w:eastAsia="Times New Roman" w:hAnsi="Times New Roman" w:cs="Times New Roman"/>
          <w:bCs/>
          <w:lang w:val="en-GB"/>
        </w:rPr>
        <w:t xml:space="preserve"> of the evaluation is:</w:t>
      </w:r>
    </w:p>
    <w:p w14:paraId="5FD9748E" w14:textId="64F71026" w:rsidR="004F1039" w:rsidRPr="008B3A92" w:rsidRDefault="004F1039" w:rsidP="000D0D96">
      <w:pPr>
        <w:pStyle w:val="ListParagraph"/>
        <w:numPr>
          <w:ilvl w:val="0"/>
          <w:numId w:val="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to study the demand in targeted communities for similar initiatives</w:t>
      </w:r>
      <w:r w:rsidR="009F63FE">
        <w:rPr>
          <w:rFonts w:ascii="Times New Roman" w:eastAsia="Times New Roman" w:hAnsi="Times New Roman" w:cs="Times New Roman"/>
          <w:bCs/>
          <w:lang w:val="en-GB"/>
        </w:rPr>
        <w:t>;</w:t>
      </w:r>
    </w:p>
    <w:p w14:paraId="34595503" w14:textId="75336E00" w:rsidR="004F1039" w:rsidRPr="008B3A92" w:rsidRDefault="004F1039" w:rsidP="000D0D96">
      <w:pPr>
        <w:pStyle w:val="ListParagraph"/>
        <w:numPr>
          <w:ilvl w:val="0"/>
          <w:numId w:val="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to analyse the implementation of the project in 2016-2019 against the planned results</w:t>
      </w:r>
      <w:r w:rsidR="009F63FE">
        <w:rPr>
          <w:rFonts w:ascii="Times New Roman" w:eastAsia="Times New Roman" w:hAnsi="Times New Roman" w:cs="Times New Roman"/>
          <w:bCs/>
          <w:lang w:val="en-GB"/>
        </w:rPr>
        <w:t>;</w:t>
      </w:r>
    </w:p>
    <w:p w14:paraId="621F1D5E" w14:textId="77777777" w:rsidR="004F1039" w:rsidRPr="008B3A92" w:rsidRDefault="004F1039" w:rsidP="000D0D96">
      <w:pPr>
        <w:pStyle w:val="ListParagraph"/>
        <w:numPr>
          <w:ilvl w:val="0"/>
          <w:numId w:val="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to draw conclusions and lessons learned as well as recommendations for similar initiatives, carried out by UNDP in Ukraine.</w:t>
      </w:r>
    </w:p>
    <w:p w14:paraId="5EB691B6" w14:textId="77777777" w:rsidR="007668D5" w:rsidRPr="008B3A92" w:rsidRDefault="007668D5" w:rsidP="007668D5">
      <w:pPr>
        <w:spacing w:after="0" w:line="240" w:lineRule="auto"/>
        <w:jc w:val="both"/>
        <w:rPr>
          <w:rFonts w:ascii="Times New Roman" w:eastAsia="Times New Roman" w:hAnsi="Times New Roman" w:cs="Times New Roman"/>
          <w:bCs/>
          <w:lang w:val="en-GB"/>
        </w:rPr>
      </w:pPr>
    </w:p>
    <w:p w14:paraId="1D00E8E8" w14:textId="2CD18F5F" w:rsidR="007668D5" w:rsidRPr="008B3A92" w:rsidRDefault="007668D5" w:rsidP="007668D5">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w:t>
      </w:r>
      <w:r w:rsidRPr="008B3A92">
        <w:rPr>
          <w:rFonts w:ascii="Times New Roman" w:hAnsi="Times New Roman" w:cs="Times New Roman"/>
        </w:rPr>
        <w:t xml:space="preserve">he evaluation </w:t>
      </w:r>
      <w:r w:rsidR="009F63FE">
        <w:rPr>
          <w:rFonts w:ascii="Times New Roman" w:hAnsi="Times New Roman" w:cs="Times New Roman"/>
        </w:rPr>
        <w:t>assesses</w:t>
      </w:r>
      <w:r w:rsidRPr="008B3A92">
        <w:rPr>
          <w:rFonts w:ascii="Times New Roman" w:hAnsi="Times New Roman" w:cs="Times New Roman"/>
        </w:rPr>
        <w:t xml:space="preserve"> project performance through the analysis of the five commonly used OECD - Development Assistance Committee (DAC) evaluation criteria, namely, </w:t>
      </w:r>
      <w:r w:rsidRPr="008B3A92">
        <w:rPr>
          <w:rFonts w:ascii="Times New Roman" w:hAnsi="Times New Roman" w:cs="Times New Roman"/>
          <w:b/>
        </w:rPr>
        <w:t>relevance, effectiveness, efficiency, sustainability and impact</w:t>
      </w:r>
      <w:r w:rsidRPr="008B3A92">
        <w:rPr>
          <w:rFonts w:ascii="Times New Roman" w:hAnsi="Times New Roman" w:cs="Times New Roman"/>
        </w:rPr>
        <w:t>. In addition to these criteria, the report also addresses two more criteria: (1) effectiveness of the project in coordination with other complementary interventions of donors/international organizations; and (2) the criteria suggested by the funding agency ADA. The key questions for evaluation mainly cover, however are not limited to, the list of questions included in the terms of reference for this evaluation (Annex 1).</w:t>
      </w:r>
    </w:p>
    <w:p w14:paraId="46F3D470" w14:textId="77777777" w:rsidR="004F1039" w:rsidRPr="008B3A92" w:rsidRDefault="004F1039" w:rsidP="004F1039">
      <w:pPr>
        <w:spacing w:after="0" w:line="240" w:lineRule="auto"/>
        <w:ind w:left="60"/>
        <w:jc w:val="both"/>
        <w:rPr>
          <w:rFonts w:ascii="Times New Roman" w:eastAsia="Times New Roman" w:hAnsi="Times New Roman" w:cs="Times New Roman"/>
          <w:bCs/>
          <w:lang w:val="en-GB"/>
        </w:rPr>
      </w:pPr>
    </w:p>
    <w:p w14:paraId="1329A375" w14:textId="4282C892" w:rsidR="007668D5" w:rsidRPr="008B3A92" w:rsidRDefault="007668D5" w:rsidP="007668D5">
      <w:pPr>
        <w:spacing w:after="0" w:line="240" w:lineRule="auto"/>
        <w:jc w:val="both"/>
        <w:rPr>
          <w:rFonts w:ascii="Times New Roman" w:hAnsi="Times New Roman" w:cs="Times New Roman"/>
          <w:color w:val="000000"/>
          <w:lang w:val="en-GB"/>
        </w:rPr>
      </w:pPr>
      <w:r w:rsidRPr="008B3A92">
        <w:rPr>
          <w:rFonts w:ascii="Times New Roman" w:eastAsia="Times New Roman" w:hAnsi="Times New Roman" w:cs="Times New Roman"/>
          <w:bCs/>
          <w:lang w:val="en-GB"/>
        </w:rPr>
        <w:t xml:space="preserve">The scope of the </w:t>
      </w:r>
      <w:r w:rsidR="004F1039" w:rsidRPr="008B3A92">
        <w:rPr>
          <w:rFonts w:ascii="Times New Roman" w:eastAsia="Times New Roman" w:hAnsi="Times New Roman" w:cs="Times New Roman"/>
          <w:bCs/>
          <w:lang w:val="en-GB"/>
        </w:rPr>
        <w:t xml:space="preserve">evaluation covers all activities undertaken in the framework of the SLDRA Project. </w:t>
      </w:r>
      <w:bookmarkStart w:id="6" w:name="_Hlk517439245"/>
      <w:r w:rsidRPr="008B3A92">
        <w:rPr>
          <w:rFonts w:ascii="Times New Roman" w:hAnsi="Times New Roman" w:cs="Times New Roman"/>
          <w:color w:val="000000"/>
          <w:lang w:val="en-GB"/>
        </w:rPr>
        <w:t>The evaluation of project performance is carried out against the expectations set out in the Project Logical Framework/Results Framework, which provides performance and impact indicators for project implementation along with their corresponding means of verification. All indicators in the Logical Framework are assessed individually, with final achievements noted</w:t>
      </w:r>
      <w:r w:rsidR="006F62E4" w:rsidRPr="008B3A92">
        <w:rPr>
          <w:rFonts w:ascii="Times New Roman" w:hAnsi="Times New Roman" w:cs="Times New Roman"/>
          <w:color w:val="000000"/>
          <w:lang w:val="en-GB"/>
        </w:rPr>
        <w:t xml:space="preserve"> (Annex 5)</w:t>
      </w:r>
      <w:r w:rsidRPr="008B3A92">
        <w:rPr>
          <w:rFonts w:ascii="Times New Roman" w:hAnsi="Times New Roman" w:cs="Times New Roman"/>
          <w:color w:val="000000"/>
          <w:lang w:val="en-GB"/>
        </w:rPr>
        <w:t>. An assessment of the project M&amp;E design, implementation and overall quality is undertaken, with specific emphasis o</w:t>
      </w:r>
      <w:r w:rsidR="009F63FE">
        <w:rPr>
          <w:rFonts w:ascii="Times New Roman" w:hAnsi="Times New Roman" w:cs="Times New Roman"/>
          <w:color w:val="000000"/>
          <w:lang w:val="en-GB"/>
        </w:rPr>
        <w:t>n</w:t>
      </w:r>
      <w:r w:rsidRPr="008B3A92">
        <w:rPr>
          <w:rFonts w:ascii="Times New Roman" w:hAnsi="Times New Roman" w:cs="Times New Roman"/>
          <w:color w:val="000000"/>
          <w:lang w:val="en-GB"/>
        </w:rPr>
        <w:t xml:space="preserve"> whether gender equality and women’s empowerment issues have been considered</w:t>
      </w:r>
      <w:r w:rsidR="00862817" w:rsidRPr="008B3A92">
        <w:rPr>
          <w:rFonts w:ascii="Times New Roman" w:hAnsi="Times New Roman" w:cs="Times New Roman"/>
          <w:color w:val="000000"/>
          <w:lang w:val="en-GB"/>
        </w:rPr>
        <w:t xml:space="preserve"> (Annex 7)</w:t>
      </w:r>
      <w:r w:rsidRPr="008B3A92">
        <w:rPr>
          <w:rFonts w:ascii="Times New Roman" w:hAnsi="Times New Roman" w:cs="Times New Roman"/>
          <w:color w:val="000000"/>
          <w:lang w:val="en-GB"/>
        </w:rPr>
        <w:t xml:space="preserve">. The evaluation assesses the key financial aspects of the project, including project budget revisions. Project cost and funding </w:t>
      </w:r>
      <w:r w:rsidR="009F63FE">
        <w:rPr>
          <w:rFonts w:ascii="Times New Roman" w:hAnsi="Times New Roman" w:cs="Times New Roman"/>
          <w:color w:val="000000"/>
          <w:lang w:val="en-GB"/>
        </w:rPr>
        <w:t>were</w:t>
      </w:r>
      <w:r w:rsidRPr="008B3A92">
        <w:rPr>
          <w:rFonts w:ascii="Times New Roman" w:hAnsi="Times New Roman" w:cs="Times New Roman"/>
          <w:color w:val="000000"/>
          <w:lang w:val="en-GB"/>
        </w:rPr>
        <w:t xml:space="preserve"> required from the project, including annual expenditures. Variances between planned and actual expenditures are assessed and explained</w:t>
      </w:r>
      <w:r w:rsidR="00C31833">
        <w:rPr>
          <w:rFonts w:ascii="Times New Roman" w:hAnsi="Times New Roman" w:cs="Times New Roman"/>
          <w:color w:val="000000"/>
          <w:lang w:val="en-GB"/>
        </w:rPr>
        <w:t xml:space="preserve">, </w:t>
      </w:r>
      <w:r w:rsidR="009F63FE">
        <w:rPr>
          <w:rFonts w:ascii="Times New Roman" w:hAnsi="Times New Roman" w:cs="Times New Roman"/>
          <w:color w:val="000000"/>
          <w:lang w:val="en-GB"/>
        </w:rPr>
        <w:t xml:space="preserve">and </w:t>
      </w:r>
      <w:r w:rsidR="00C31833">
        <w:rPr>
          <w:rFonts w:ascii="Times New Roman" w:hAnsi="Times New Roman" w:cs="Times New Roman"/>
          <w:color w:val="000000"/>
          <w:lang w:val="en-GB"/>
        </w:rPr>
        <w:t xml:space="preserve">the progress is tracked in </w:t>
      </w:r>
      <w:r w:rsidR="00172E8A">
        <w:rPr>
          <w:rFonts w:ascii="Times New Roman" w:hAnsi="Times New Roman" w:cs="Times New Roman"/>
          <w:color w:val="000000"/>
          <w:lang w:val="en-GB"/>
        </w:rPr>
        <w:t>Annex 6</w:t>
      </w:r>
      <w:r w:rsidRPr="008B3A92">
        <w:rPr>
          <w:rFonts w:ascii="Times New Roman" w:hAnsi="Times New Roman" w:cs="Times New Roman"/>
          <w:color w:val="000000"/>
          <w:lang w:val="en-GB"/>
        </w:rPr>
        <w:t>. The evaluation also includes</w:t>
      </w:r>
      <w:r w:rsidR="009F63FE">
        <w:rPr>
          <w:rFonts w:ascii="Times New Roman" w:hAnsi="Times New Roman" w:cs="Times New Roman"/>
          <w:color w:val="000000"/>
          <w:lang w:val="en-GB"/>
        </w:rPr>
        <w:t xml:space="preserve"> a</w:t>
      </w:r>
      <w:r w:rsidRPr="008B3A92">
        <w:rPr>
          <w:rFonts w:ascii="Times New Roman" w:hAnsi="Times New Roman" w:cs="Times New Roman"/>
          <w:color w:val="000000"/>
          <w:lang w:val="en-GB"/>
        </w:rPr>
        <w:t xml:space="preserve"> value of money aspect – the minimum purchase price (economy) but also on the maximum efficiency and effectiveness of the purchase. Particular attention is dedicated to the analysis of the CBA methodology applied in the project and its relevance to the needs of target groups.</w:t>
      </w:r>
    </w:p>
    <w:p w14:paraId="3F708004" w14:textId="77777777" w:rsidR="004F1039" w:rsidRPr="008B3A92" w:rsidRDefault="007668D5" w:rsidP="007904AD">
      <w:pPr>
        <w:spacing w:after="0" w:line="240" w:lineRule="auto"/>
        <w:jc w:val="both"/>
        <w:rPr>
          <w:rFonts w:ascii="Times New Roman" w:hAnsi="Times New Roman" w:cs="Times New Roman"/>
          <w:lang w:val="en-GB"/>
        </w:rPr>
      </w:pPr>
      <w:r w:rsidRPr="008B3A92">
        <w:rPr>
          <w:rFonts w:ascii="Times New Roman" w:hAnsi="Times New Roman" w:cs="Times New Roman"/>
          <w:color w:val="000000"/>
          <w:lang w:val="en-GB"/>
        </w:rPr>
        <w:lastRenderedPageBreak/>
        <w:t xml:space="preserve"> </w:t>
      </w:r>
      <w:bookmarkEnd w:id="6"/>
    </w:p>
    <w:p w14:paraId="59EC025A" w14:textId="77777777" w:rsidR="00E75EB2" w:rsidRPr="008B3A92" w:rsidRDefault="0098526F" w:rsidP="00E75EB2">
      <w:pPr>
        <w:pStyle w:val="Heading2"/>
        <w:rPr>
          <w:rFonts w:ascii="Times New Roman" w:eastAsia="Times New Roman" w:hAnsi="Times New Roman" w:cs="Times New Roman"/>
          <w:bCs w:val="0"/>
          <w:lang w:val="en-GB"/>
        </w:rPr>
      </w:pPr>
      <w:bookmarkStart w:id="7" w:name="_Toc19091466"/>
      <w:r>
        <w:rPr>
          <w:rFonts w:ascii="Times New Roman" w:eastAsia="Times New Roman" w:hAnsi="Times New Roman" w:cs="Times New Roman"/>
          <w:bCs w:val="0"/>
          <w:lang w:val="en-GB"/>
        </w:rPr>
        <w:t>2</w:t>
      </w:r>
      <w:r w:rsidR="00E75EB2" w:rsidRPr="008B3A92">
        <w:rPr>
          <w:rFonts w:ascii="Times New Roman" w:eastAsia="Times New Roman" w:hAnsi="Times New Roman" w:cs="Times New Roman"/>
          <w:bCs w:val="0"/>
          <w:lang w:val="en-GB"/>
        </w:rPr>
        <w:t xml:space="preserve">. Evaluation </w:t>
      </w:r>
      <w:r w:rsidR="004F1039" w:rsidRPr="008B3A92">
        <w:rPr>
          <w:rFonts w:ascii="Times New Roman" w:eastAsia="Times New Roman" w:hAnsi="Times New Roman" w:cs="Times New Roman"/>
          <w:bCs w:val="0"/>
          <w:lang w:val="en-GB"/>
        </w:rPr>
        <w:t>approach and methods</w:t>
      </w:r>
      <w:bookmarkEnd w:id="7"/>
    </w:p>
    <w:p w14:paraId="4E231BEC" w14:textId="77777777" w:rsidR="004F1039" w:rsidRPr="008B3A92" w:rsidRDefault="004F1039" w:rsidP="004F1039">
      <w:pPr>
        <w:spacing w:after="0" w:line="240" w:lineRule="auto"/>
        <w:jc w:val="both"/>
        <w:rPr>
          <w:rFonts w:ascii="Times New Roman" w:hAnsi="Times New Roman" w:cs="Times New Roman"/>
          <w:b/>
          <w:color w:val="000000"/>
          <w:lang w:val="en-GB"/>
        </w:rPr>
      </w:pPr>
      <w:bookmarkStart w:id="8" w:name="_Hlk517439280"/>
    </w:p>
    <w:p w14:paraId="33F315C9" w14:textId="6BDD69A3" w:rsidR="004F1039" w:rsidRPr="008B3A92" w:rsidRDefault="00971DAC" w:rsidP="004F1039">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The report </w:t>
      </w:r>
      <w:r w:rsidR="007668D5" w:rsidRPr="008B3A92">
        <w:rPr>
          <w:rFonts w:ascii="Times New Roman" w:eastAsia="Times New Roman" w:hAnsi="Times New Roman" w:cs="Times New Roman"/>
          <w:bCs/>
          <w:lang w:val="en-GB"/>
        </w:rPr>
        <w:t>is</w:t>
      </w:r>
      <w:r w:rsidRPr="008B3A92">
        <w:rPr>
          <w:rFonts w:ascii="Times New Roman" w:eastAsia="Times New Roman" w:hAnsi="Times New Roman" w:cs="Times New Roman"/>
          <w:bCs/>
          <w:lang w:val="en-GB"/>
        </w:rPr>
        <w:t xml:space="preserve"> prepared in accordance with UNDP Evaluation Framework and ADA Environmental and Social Impact Management Manual</w:t>
      </w:r>
      <w:r w:rsidRPr="008B3A92">
        <w:rPr>
          <w:rFonts w:ascii="Times New Roman" w:hAnsi="Times New Roman" w:cs="Times New Roman"/>
        </w:rPr>
        <w:t xml:space="preserve">. </w:t>
      </w:r>
      <w:r w:rsidRPr="008B3A92">
        <w:rPr>
          <w:rFonts w:ascii="Times New Roman" w:hAnsi="Times New Roman" w:cs="Times New Roman"/>
          <w:color w:val="000000"/>
          <w:lang w:val="en-GB"/>
        </w:rPr>
        <w:t xml:space="preserve">The evaluation </w:t>
      </w:r>
      <w:r w:rsidR="007904AD" w:rsidRPr="008B3A92">
        <w:rPr>
          <w:rFonts w:ascii="Times New Roman" w:hAnsi="Times New Roman" w:cs="Times New Roman"/>
          <w:color w:val="000000"/>
          <w:lang w:val="en-GB"/>
        </w:rPr>
        <w:t>follows</w:t>
      </w:r>
      <w:r w:rsidRPr="008B3A92">
        <w:rPr>
          <w:rFonts w:ascii="Times New Roman" w:hAnsi="Times New Roman" w:cs="Times New Roman"/>
          <w:color w:val="000000"/>
          <w:lang w:val="en-GB"/>
        </w:rPr>
        <w:t xml:space="preserve"> a participatory and consultative approach ensuring close engagement with</w:t>
      </w:r>
      <w:r w:rsidR="009F63FE">
        <w:rPr>
          <w:rFonts w:ascii="Times New Roman" w:hAnsi="Times New Roman" w:cs="Times New Roman"/>
          <w:color w:val="000000"/>
          <w:lang w:val="en-GB"/>
        </w:rPr>
        <w:t xml:space="preserve"> the</w:t>
      </w:r>
      <w:r w:rsidRPr="008B3A92">
        <w:rPr>
          <w:rFonts w:ascii="Times New Roman" w:hAnsi="Times New Roman" w:cs="Times New Roman"/>
          <w:color w:val="000000"/>
          <w:lang w:val="en-GB"/>
        </w:rPr>
        <w:t xml:space="preserve"> UNDP Country Office, project team, government counterparts, Austrian Development Agency, </w:t>
      </w:r>
      <w:r w:rsidR="009F63FE">
        <w:rPr>
          <w:rFonts w:ascii="Times New Roman" w:hAnsi="Times New Roman" w:cs="Times New Roman"/>
          <w:color w:val="000000"/>
          <w:lang w:val="en-GB"/>
        </w:rPr>
        <w:t xml:space="preserve">and </w:t>
      </w:r>
      <w:r w:rsidRPr="008B3A92">
        <w:rPr>
          <w:rFonts w:ascii="Times New Roman" w:hAnsi="Times New Roman" w:cs="Times New Roman"/>
          <w:color w:val="000000"/>
          <w:lang w:val="en-GB"/>
        </w:rPr>
        <w:t xml:space="preserve">Austrian </w:t>
      </w:r>
      <w:r w:rsidRPr="008B3A92">
        <w:rPr>
          <w:rFonts w:ascii="Times New Roman" w:hAnsi="Times New Roman" w:cs="Times New Roman"/>
          <w:color w:val="000000"/>
        </w:rPr>
        <w:t xml:space="preserve">Embassy to Ukraine </w:t>
      </w:r>
      <w:r w:rsidRPr="008B3A92">
        <w:rPr>
          <w:rFonts w:ascii="Times New Roman" w:hAnsi="Times New Roman" w:cs="Times New Roman"/>
          <w:color w:val="000000"/>
          <w:lang w:val="en-GB"/>
        </w:rPr>
        <w:t xml:space="preserve">at all stages of the evaluation planning and implementation. </w:t>
      </w:r>
      <w:r w:rsidR="00730771" w:rsidRPr="008B3A92">
        <w:rPr>
          <w:rFonts w:ascii="Times New Roman" w:hAnsi="Times New Roman" w:cs="Times New Roman"/>
          <w:color w:val="000000"/>
          <w:lang w:val="en-GB"/>
        </w:rPr>
        <w:t xml:space="preserve"> </w:t>
      </w:r>
      <w:r w:rsidR="007904AD" w:rsidRPr="008B3A92">
        <w:rPr>
          <w:rFonts w:ascii="Times New Roman" w:eastAsia="Times New Roman" w:hAnsi="Times New Roman" w:cs="Times New Roman"/>
          <w:bCs/>
          <w:lang w:val="en-GB"/>
        </w:rPr>
        <w:t>The evaluation follows the UNEG Norms and Standards</w:t>
      </w:r>
      <w:r w:rsidR="007904AD" w:rsidRPr="008B3A92">
        <w:rPr>
          <w:rStyle w:val="FootnoteReference"/>
          <w:rFonts w:ascii="Times New Roman" w:hAnsi="Times New Roman" w:cs="Times New Roman"/>
        </w:rPr>
        <w:footnoteReference w:id="5"/>
      </w:r>
      <w:r w:rsidR="007904AD" w:rsidRPr="008B3A92">
        <w:rPr>
          <w:rFonts w:ascii="Times New Roman" w:eastAsia="Times New Roman" w:hAnsi="Times New Roman" w:cs="Times New Roman"/>
          <w:bCs/>
          <w:lang w:val="en-GB"/>
        </w:rPr>
        <w:t xml:space="preserve"> as well as the UNEG Ethical Guidelines for Evaluation</w:t>
      </w:r>
      <w:r w:rsidR="007904AD" w:rsidRPr="008B3A92">
        <w:rPr>
          <w:rStyle w:val="FootnoteReference"/>
          <w:rFonts w:ascii="Times New Roman" w:eastAsia="Times New Roman" w:hAnsi="Times New Roman" w:cs="Times New Roman"/>
          <w:bCs/>
          <w:lang w:val="en-GB"/>
        </w:rPr>
        <w:footnoteReference w:id="6"/>
      </w:r>
      <w:r w:rsidR="007904AD" w:rsidRPr="008B3A92">
        <w:rPr>
          <w:rFonts w:ascii="Times New Roman" w:eastAsia="Times New Roman" w:hAnsi="Times New Roman" w:cs="Times New Roman"/>
          <w:bCs/>
          <w:lang w:val="en-GB"/>
        </w:rPr>
        <w:t xml:space="preserve">. Special measures are put in place to ensure that </w:t>
      </w:r>
      <w:r w:rsidR="009F63FE">
        <w:rPr>
          <w:rFonts w:ascii="Times New Roman" w:eastAsia="Times New Roman" w:hAnsi="Times New Roman" w:cs="Times New Roman"/>
          <w:bCs/>
          <w:lang w:val="en-GB"/>
        </w:rPr>
        <w:t xml:space="preserve">during </w:t>
      </w:r>
      <w:r w:rsidR="007904AD" w:rsidRPr="008B3A92">
        <w:rPr>
          <w:rFonts w:ascii="Times New Roman" w:eastAsia="Times New Roman" w:hAnsi="Times New Roman" w:cs="Times New Roman"/>
          <w:bCs/>
          <w:lang w:val="en-GB"/>
        </w:rPr>
        <w:t xml:space="preserve">the evaluation process </w:t>
      </w:r>
      <w:r w:rsidR="004F1039" w:rsidRPr="008B3A92">
        <w:rPr>
          <w:rFonts w:ascii="Times New Roman" w:hAnsi="Times New Roman" w:cs="Times New Roman"/>
          <w:color w:val="000000"/>
          <w:lang w:val="en-GB"/>
        </w:rPr>
        <w:t xml:space="preserve">all stakeholder groups </w:t>
      </w:r>
      <w:r w:rsidR="007904AD" w:rsidRPr="008B3A92">
        <w:rPr>
          <w:rFonts w:ascii="Times New Roman" w:hAnsi="Times New Roman" w:cs="Times New Roman"/>
          <w:color w:val="000000"/>
          <w:lang w:val="en-GB"/>
        </w:rPr>
        <w:t>have been</w:t>
      </w:r>
      <w:r w:rsidR="004F1039" w:rsidRPr="008B3A92">
        <w:rPr>
          <w:rFonts w:ascii="Times New Roman" w:hAnsi="Times New Roman" w:cs="Times New Roman"/>
          <w:color w:val="000000"/>
          <w:lang w:val="en-GB"/>
        </w:rPr>
        <w:t xml:space="preserve"> treated with integrity and respect for confidentiality. </w:t>
      </w:r>
      <w:r w:rsidR="007904AD" w:rsidRPr="008B3A92">
        <w:rPr>
          <w:rFonts w:ascii="Times New Roman" w:eastAsia="Times New Roman" w:hAnsi="Times New Roman" w:cs="Times New Roman"/>
          <w:bCs/>
          <w:lang w:val="en-GB"/>
        </w:rPr>
        <w:t xml:space="preserve">The </w:t>
      </w:r>
      <w:r w:rsidR="009F63FE" w:rsidRPr="008B3A92">
        <w:rPr>
          <w:rFonts w:ascii="Times New Roman" w:eastAsia="Times New Roman" w:hAnsi="Times New Roman" w:cs="Times New Roman"/>
          <w:bCs/>
          <w:lang w:val="en-GB"/>
        </w:rPr>
        <w:t>lat</w:t>
      </w:r>
      <w:r w:rsidR="009F63FE">
        <w:rPr>
          <w:rFonts w:ascii="Times New Roman" w:eastAsia="Times New Roman" w:hAnsi="Times New Roman" w:cs="Times New Roman"/>
          <w:bCs/>
          <w:lang w:val="en-GB"/>
        </w:rPr>
        <w:t>ter</w:t>
      </w:r>
      <w:r w:rsidR="009F63FE" w:rsidRPr="008B3A92">
        <w:rPr>
          <w:rFonts w:ascii="Times New Roman" w:eastAsia="Times New Roman" w:hAnsi="Times New Roman" w:cs="Times New Roman"/>
          <w:bCs/>
          <w:lang w:val="en-GB"/>
        </w:rPr>
        <w:t xml:space="preserve"> </w:t>
      </w:r>
      <w:r w:rsidR="009F63FE">
        <w:rPr>
          <w:rFonts w:ascii="Times New Roman" w:eastAsia="Times New Roman" w:hAnsi="Times New Roman" w:cs="Times New Roman"/>
          <w:bCs/>
          <w:lang w:val="en-GB"/>
        </w:rPr>
        <w:t>was</w:t>
      </w:r>
      <w:r w:rsidR="007904AD" w:rsidRPr="008B3A92">
        <w:rPr>
          <w:rFonts w:ascii="Times New Roman" w:eastAsia="Times New Roman" w:hAnsi="Times New Roman" w:cs="Times New Roman"/>
          <w:bCs/>
          <w:lang w:val="en-GB"/>
        </w:rPr>
        <w:t xml:space="preserve"> </w:t>
      </w:r>
      <w:r w:rsidR="004F1039" w:rsidRPr="008B3A92">
        <w:rPr>
          <w:rFonts w:ascii="Times New Roman" w:eastAsia="Times New Roman" w:hAnsi="Times New Roman" w:cs="Times New Roman"/>
          <w:bCs/>
          <w:lang w:val="en-GB"/>
        </w:rPr>
        <w:t>maintained within the interviewee’s selection, invitation phase</w:t>
      </w:r>
      <w:r w:rsidR="009F63FE">
        <w:rPr>
          <w:rFonts w:ascii="Times New Roman" w:eastAsia="Times New Roman" w:hAnsi="Times New Roman" w:cs="Times New Roman"/>
          <w:bCs/>
          <w:lang w:val="en-GB"/>
        </w:rPr>
        <w:t>,</w:t>
      </w:r>
      <w:r w:rsidR="004F1039" w:rsidRPr="008B3A92">
        <w:rPr>
          <w:rFonts w:ascii="Times New Roman" w:eastAsia="Times New Roman" w:hAnsi="Times New Roman" w:cs="Times New Roman"/>
          <w:bCs/>
          <w:lang w:val="en-GB"/>
        </w:rPr>
        <w:t xml:space="preserve"> and during the conversations </w:t>
      </w:r>
      <w:r w:rsidR="009F63FE">
        <w:rPr>
          <w:rFonts w:ascii="Times New Roman" w:eastAsia="Times New Roman" w:hAnsi="Times New Roman" w:cs="Times New Roman"/>
          <w:bCs/>
          <w:lang w:val="en-GB"/>
        </w:rPr>
        <w:t>themselves</w:t>
      </w:r>
      <w:r w:rsidR="004F1039" w:rsidRPr="008B3A92">
        <w:rPr>
          <w:rFonts w:ascii="Times New Roman" w:eastAsia="Times New Roman" w:hAnsi="Times New Roman" w:cs="Times New Roman"/>
          <w:bCs/>
          <w:lang w:val="en-GB"/>
        </w:rPr>
        <w:t xml:space="preserve">. Names of stakeholders interviewed </w:t>
      </w:r>
      <w:r w:rsidR="007904AD" w:rsidRPr="008B3A92">
        <w:rPr>
          <w:rFonts w:ascii="Times New Roman" w:eastAsia="Times New Roman" w:hAnsi="Times New Roman" w:cs="Times New Roman"/>
          <w:bCs/>
          <w:lang w:val="en-GB"/>
        </w:rPr>
        <w:t>do</w:t>
      </w:r>
      <w:r w:rsidR="004F1039" w:rsidRPr="008B3A92">
        <w:rPr>
          <w:rFonts w:ascii="Times New Roman" w:eastAsia="Times New Roman" w:hAnsi="Times New Roman" w:cs="Times New Roman"/>
          <w:bCs/>
          <w:lang w:val="en-GB"/>
        </w:rPr>
        <w:t xml:space="preserve"> appear in the report if quotes are </w:t>
      </w:r>
      <w:r w:rsidR="007904AD" w:rsidRPr="008B3A92">
        <w:rPr>
          <w:rFonts w:ascii="Times New Roman" w:eastAsia="Times New Roman" w:hAnsi="Times New Roman" w:cs="Times New Roman"/>
          <w:bCs/>
          <w:lang w:val="en-GB"/>
        </w:rPr>
        <w:t>used;</w:t>
      </w:r>
      <w:r w:rsidR="004F1039" w:rsidRPr="008B3A92">
        <w:rPr>
          <w:rFonts w:ascii="Times New Roman" w:eastAsia="Times New Roman" w:hAnsi="Times New Roman" w:cs="Times New Roman"/>
          <w:bCs/>
          <w:lang w:val="en-GB"/>
        </w:rPr>
        <w:t xml:space="preserve"> only interviewee’s job titles </w:t>
      </w:r>
      <w:r w:rsidR="007904AD" w:rsidRPr="008B3A92">
        <w:rPr>
          <w:rFonts w:ascii="Times New Roman" w:eastAsia="Times New Roman" w:hAnsi="Times New Roman" w:cs="Times New Roman"/>
          <w:bCs/>
          <w:lang w:val="en-GB"/>
        </w:rPr>
        <w:t>are</w:t>
      </w:r>
      <w:r w:rsidR="004F1039" w:rsidRPr="008B3A92">
        <w:rPr>
          <w:rFonts w:ascii="Times New Roman" w:eastAsia="Times New Roman" w:hAnsi="Times New Roman" w:cs="Times New Roman"/>
          <w:bCs/>
          <w:lang w:val="en-GB"/>
        </w:rPr>
        <w:t xml:space="preserve"> mentioned.</w:t>
      </w:r>
    </w:p>
    <w:p w14:paraId="0F978CD3" w14:textId="77777777" w:rsidR="004F1039" w:rsidRPr="008B3A92" w:rsidRDefault="004F1039" w:rsidP="000048DD">
      <w:pPr>
        <w:pStyle w:val="ListParagraph"/>
        <w:spacing w:after="0" w:line="240" w:lineRule="auto"/>
        <w:ind w:left="360"/>
        <w:jc w:val="both"/>
        <w:rPr>
          <w:rFonts w:ascii="Times New Roman" w:eastAsia="Times New Roman" w:hAnsi="Times New Roman" w:cs="Times New Roman"/>
          <w:bCs/>
          <w:lang w:val="en-GB"/>
        </w:rPr>
      </w:pPr>
    </w:p>
    <w:bookmarkEnd w:id="8"/>
    <w:p w14:paraId="44023519" w14:textId="282A94D1" w:rsidR="00730771" w:rsidRPr="008B3A92" w:rsidRDefault="00730771" w:rsidP="00A17DFB">
      <w:pPr>
        <w:spacing w:after="0" w:line="240" w:lineRule="auto"/>
        <w:contextualSpacing/>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methodology is based on the mixed methods and involves the use of commonly applied evaluation tools such as documentary review, interviews, information triangulation, analysis</w:t>
      </w:r>
      <w:r w:rsidR="00462493">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and synthesis. A participatory approach was taken for the collection of data, formulation of recommendations and identification of lessons learned. The evaluation </w:t>
      </w:r>
      <w:r w:rsidR="00462493">
        <w:rPr>
          <w:rFonts w:ascii="Times New Roman" w:eastAsia="Times New Roman" w:hAnsi="Times New Roman" w:cs="Times New Roman"/>
          <w:bCs/>
          <w:lang w:val="en-GB"/>
        </w:rPr>
        <w:t>foresaw</w:t>
      </w:r>
      <w:r w:rsidRPr="008B3A92">
        <w:rPr>
          <w:rFonts w:ascii="Times New Roman" w:eastAsia="Times New Roman" w:hAnsi="Times New Roman" w:cs="Times New Roman"/>
          <w:bCs/>
          <w:lang w:val="en-GB"/>
        </w:rPr>
        <w:t xml:space="preserve"> at least four check points for the quality assurance:</w:t>
      </w:r>
    </w:p>
    <w:p w14:paraId="23BBCDA3" w14:textId="77777777" w:rsidR="00730771" w:rsidRPr="008B3A92" w:rsidRDefault="00730771" w:rsidP="000D0D96">
      <w:pPr>
        <w:numPr>
          <w:ilvl w:val="0"/>
          <w:numId w:val="11"/>
        </w:numPr>
        <w:spacing w:after="0" w:line="240" w:lineRule="auto"/>
        <w:contextualSpacing/>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 discussion of the Inception Report and plans of action to ensure that the evaluator’s understanding of what is required corresponds to UNDP expectations and evaluation standards;</w:t>
      </w:r>
    </w:p>
    <w:p w14:paraId="76CC999D" w14:textId="77777777" w:rsidR="00730771" w:rsidRPr="008B3A92" w:rsidRDefault="00730771" w:rsidP="000D0D96">
      <w:pPr>
        <w:numPr>
          <w:ilvl w:val="0"/>
          <w:numId w:val="11"/>
        </w:numPr>
        <w:spacing w:after="0" w:line="240" w:lineRule="auto"/>
        <w:contextualSpacing/>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Presentation and discussion of the preliminary findings;</w:t>
      </w:r>
    </w:p>
    <w:p w14:paraId="222E0D1B" w14:textId="77777777" w:rsidR="00730771" w:rsidRPr="008B3A92" w:rsidRDefault="00730771" w:rsidP="000D0D96">
      <w:pPr>
        <w:numPr>
          <w:ilvl w:val="0"/>
          <w:numId w:val="11"/>
        </w:numPr>
        <w:spacing w:after="0" w:line="240" w:lineRule="auto"/>
        <w:contextualSpacing/>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 review of a draft evaluation report;</w:t>
      </w:r>
    </w:p>
    <w:p w14:paraId="5BB97C08" w14:textId="77777777" w:rsidR="00730771" w:rsidRPr="008B3A92" w:rsidRDefault="00730771" w:rsidP="000D0D96">
      <w:pPr>
        <w:numPr>
          <w:ilvl w:val="0"/>
          <w:numId w:val="11"/>
        </w:numPr>
        <w:spacing w:after="0" w:line="240" w:lineRule="auto"/>
        <w:ind w:left="714" w:hanging="357"/>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An acceptance procedure for completed report.</w:t>
      </w:r>
    </w:p>
    <w:p w14:paraId="75D813B9" w14:textId="77777777" w:rsidR="00730771" w:rsidRPr="008B3A92" w:rsidRDefault="00730771" w:rsidP="00730771">
      <w:pPr>
        <w:spacing w:after="0" w:line="240" w:lineRule="auto"/>
        <w:ind w:left="714"/>
        <w:rPr>
          <w:rFonts w:ascii="Times New Roman" w:eastAsia="Times New Roman" w:hAnsi="Times New Roman" w:cs="Times New Roman"/>
          <w:bCs/>
          <w:lang w:val="en-GB"/>
        </w:rPr>
      </w:pPr>
    </w:p>
    <w:p w14:paraId="7D7991B8" w14:textId="049BE07C" w:rsidR="004F1039" w:rsidRPr="008B3A92" w:rsidRDefault="00730771" w:rsidP="00730771">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Adjustments </w:t>
      </w:r>
      <w:r w:rsidR="00462493">
        <w:rPr>
          <w:rFonts w:ascii="Times New Roman" w:eastAsia="Times New Roman" w:hAnsi="Times New Roman" w:cs="Times New Roman"/>
          <w:bCs/>
          <w:lang w:val="en-GB"/>
        </w:rPr>
        <w:t>were</w:t>
      </w:r>
      <w:r w:rsidRPr="008B3A92">
        <w:rPr>
          <w:rFonts w:ascii="Times New Roman" w:eastAsia="Times New Roman" w:hAnsi="Times New Roman" w:cs="Times New Roman"/>
          <w:bCs/>
          <w:lang w:val="en-GB"/>
        </w:rPr>
        <w:t xml:space="preserve"> made to reflect feedback at each of these points. This process ensured that multiple opportunities had been provided to resolve issues and challenges throughout the evaluation exercise. </w:t>
      </w:r>
      <w:r w:rsidR="004F1039" w:rsidRPr="008B3A92">
        <w:rPr>
          <w:rFonts w:ascii="Times New Roman" w:hAnsi="Times New Roman" w:cs="Times New Roman"/>
          <w:color w:val="000000"/>
          <w:lang w:val="en-GB"/>
        </w:rPr>
        <w:t>Evaluation activities were organized acco</w:t>
      </w:r>
      <w:r w:rsidR="007904AD" w:rsidRPr="008B3A92">
        <w:rPr>
          <w:rFonts w:ascii="Times New Roman" w:hAnsi="Times New Roman" w:cs="Times New Roman"/>
          <w:color w:val="000000"/>
          <w:lang w:val="en-GB"/>
        </w:rPr>
        <w:t>rding to the following stages: 1)</w:t>
      </w:r>
      <w:r w:rsidR="00A17DFB" w:rsidRPr="008B3A92">
        <w:rPr>
          <w:rFonts w:ascii="Times New Roman" w:hAnsi="Times New Roman" w:cs="Times New Roman"/>
          <w:color w:val="000000"/>
          <w:lang w:val="en-GB"/>
        </w:rPr>
        <w:t xml:space="preserve"> </w:t>
      </w:r>
      <w:r w:rsidR="007904AD" w:rsidRPr="008B3A92">
        <w:rPr>
          <w:rFonts w:ascii="Times New Roman" w:hAnsi="Times New Roman" w:cs="Times New Roman"/>
          <w:color w:val="000000"/>
          <w:lang w:val="en-GB"/>
        </w:rPr>
        <w:t>planning; 2) data collection; and, 3</w:t>
      </w:r>
      <w:r w:rsidR="004F1039" w:rsidRPr="008B3A92">
        <w:rPr>
          <w:rFonts w:ascii="Times New Roman" w:hAnsi="Times New Roman" w:cs="Times New Roman"/>
          <w:color w:val="000000"/>
          <w:lang w:val="en-GB"/>
        </w:rPr>
        <w:t>) data analysis and reporting. Figure 2 below shows the three stages and the main activities under each of them.</w:t>
      </w:r>
    </w:p>
    <w:p w14:paraId="3BD8473D" w14:textId="6B9C646F" w:rsidR="004F1039" w:rsidRPr="008B3A92" w:rsidRDefault="008A35FD" w:rsidP="00F4650A">
      <w:pPr>
        <w:spacing w:after="0" w:line="240" w:lineRule="auto"/>
        <w:jc w:val="both"/>
        <w:rPr>
          <w:rFonts w:ascii="Times New Roman" w:eastAsia="Times New Roman" w:hAnsi="Times New Roman" w:cs="Times New Roman"/>
          <w:b/>
          <w:bCs/>
          <w:lang w:val="en-GB"/>
        </w:rPr>
      </w:pPr>
      <w:r>
        <w:rPr>
          <w:noProof/>
        </w:rPr>
        <mc:AlternateContent>
          <mc:Choice Requires="wps">
            <w:drawing>
              <wp:anchor distT="0" distB="0" distL="114300" distR="114300" simplePos="0" relativeHeight="251719680" behindDoc="0" locked="0" layoutInCell="1" allowOverlap="1" wp14:anchorId="39932A60" wp14:editId="4C9AD9A5">
                <wp:simplePos x="0" y="0"/>
                <wp:positionH relativeFrom="column">
                  <wp:posOffset>-13970</wp:posOffset>
                </wp:positionH>
                <wp:positionV relativeFrom="paragraph">
                  <wp:posOffset>1576070</wp:posOffset>
                </wp:positionV>
                <wp:extent cx="2085975" cy="280035"/>
                <wp:effectExtent l="0" t="0" r="9525" b="5715"/>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0035"/>
                        </a:xfrm>
                        <a:prstGeom prst="rect">
                          <a:avLst/>
                        </a:prstGeom>
                        <a:solidFill>
                          <a:srgbClr val="FFFFFF"/>
                        </a:solidFill>
                        <a:ln w="9525">
                          <a:solidFill>
                            <a:sysClr val="window" lastClr="FFFFFF">
                              <a:lumMod val="100000"/>
                              <a:lumOff val="0"/>
                            </a:sysClr>
                          </a:solidFill>
                          <a:miter lim="800000"/>
                          <a:headEnd/>
                          <a:tailEnd/>
                        </a:ln>
                      </wps:spPr>
                      <wps:txbx>
                        <w:txbxContent>
                          <w:p w14:paraId="3131FF46" w14:textId="77777777" w:rsidR="00B37D07" w:rsidRPr="00F4650A" w:rsidRDefault="00B37D07" w:rsidP="00730771">
                            <w:pPr>
                              <w:rPr>
                                <w:rFonts w:ascii="Times New Roman" w:hAnsi="Times New Roman" w:cs="Times New Roman"/>
                                <w:b/>
                                <w:color w:val="BFBFBF" w:themeColor="background1" w:themeShade="BF"/>
                                <w:sz w:val="20"/>
                                <w:szCs w:val="20"/>
                              </w:rPr>
                            </w:pPr>
                            <w:r w:rsidRPr="00F4650A">
                              <w:rPr>
                                <w:rFonts w:ascii="Times New Roman" w:hAnsi="Times New Roman" w:cs="Times New Roman"/>
                                <w:b/>
                                <w:color w:val="BFBFBF" w:themeColor="background1" w:themeShade="BF"/>
                                <w:sz w:val="20"/>
                                <w:szCs w:val="20"/>
                              </w:rPr>
                              <w:t>Figure 2. Evaluation stages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32A60" id="_x0000_s1033" type="#_x0000_t202" style="position:absolute;left:0;text-align:left;margin-left:-1.1pt;margin-top:124.1pt;width:164.25pt;height:2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" strokecolor="white">
                <v:textbox>
                  <w:txbxContent>
                    <w:p w14:paraId="3131FF46" w14:textId="77777777" w:rsidR="00B37D07" w:rsidRPr="00F4650A" w:rsidRDefault="00B37D07" w:rsidP="00730771">
                      <w:pPr>
                        <w:rPr>
                          <w:rFonts w:ascii="Times New Roman" w:hAnsi="Times New Roman" w:cs="Times New Roman"/>
                          <w:b/>
                          <w:color w:val="BFBFBF" w:themeColor="background1" w:themeShade="BF"/>
                          <w:sz w:val="20"/>
                          <w:szCs w:val="20"/>
                        </w:rPr>
                      </w:pPr>
                      <w:r w:rsidRPr="00F4650A">
                        <w:rPr>
                          <w:rFonts w:ascii="Times New Roman" w:hAnsi="Times New Roman" w:cs="Times New Roman"/>
                          <w:b/>
                          <w:color w:val="BFBFBF" w:themeColor="background1" w:themeShade="BF"/>
                          <w:sz w:val="20"/>
                          <w:szCs w:val="20"/>
                        </w:rPr>
                        <w:t>Figure 2. Evaluation stages</w:t>
                      </w:r>
                    </w:p>
                  </w:txbxContent>
                </v:textbox>
                <w10:wrap type="square"/>
              </v:shape>
            </w:pict>
          </mc:Fallback>
        </mc:AlternateContent>
      </w:r>
      <w:r w:rsidR="004F1039" w:rsidRPr="008B3A92">
        <w:rPr>
          <w:rFonts w:ascii="Times New Roman" w:eastAsia="Times New Roman" w:hAnsi="Times New Roman" w:cs="Times New Roman"/>
          <w:noProof/>
        </w:rPr>
        <w:drawing>
          <wp:inline distT="0" distB="0" distL="0" distR="0" wp14:anchorId="5F400A44" wp14:editId="18301804">
            <wp:extent cx="5872792" cy="1431985"/>
            <wp:effectExtent l="0" t="0" r="0" b="0"/>
            <wp:docPr id="1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331D1B0" w14:textId="77777777" w:rsidR="00426161" w:rsidRPr="008B3A92" w:rsidRDefault="00426161" w:rsidP="00426161">
      <w:pPr>
        <w:pStyle w:val="ListParagraph"/>
        <w:spacing w:after="0" w:line="240" w:lineRule="auto"/>
        <w:jc w:val="both"/>
        <w:rPr>
          <w:rFonts w:ascii="Times New Roman" w:hAnsi="Times New Roman" w:cs="Times New Roman"/>
        </w:rPr>
      </w:pPr>
    </w:p>
    <w:p w14:paraId="594647AB" w14:textId="77777777" w:rsidR="00426161" w:rsidRPr="008B3A92" w:rsidRDefault="00426161" w:rsidP="00426161">
      <w:pPr>
        <w:pStyle w:val="ListParagraph"/>
        <w:spacing w:after="0" w:line="240" w:lineRule="auto"/>
        <w:jc w:val="both"/>
        <w:rPr>
          <w:rFonts w:ascii="Times New Roman" w:hAnsi="Times New Roman" w:cs="Times New Roman"/>
        </w:rPr>
      </w:pPr>
    </w:p>
    <w:p w14:paraId="78385956" w14:textId="77777777" w:rsidR="00426161" w:rsidRPr="008B3A92" w:rsidRDefault="00426161" w:rsidP="00426161">
      <w:pPr>
        <w:spacing w:after="0" w:line="240" w:lineRule="auto"/>
        <w:jc w:val="both"/>
        <w:rPr>
          <w:rFonts w:ascii="Times New Roman" w:hAnsi="Times New Roman" w:cs="Times New Roman"/>
        </w:rPr>
      </w:pPr>
    </w:p>
    <w:p w14:paraId="24C83FDD" w14:textId="77777777" w:rsidR="004F1039" w:rsidRPr="00172E8A" w:rsidRDefault="00A17DFB" w:rsidP="00426161">
      <w:pPr>
        <w:pStyle w:val="ListParagraph"/>
        <w:numPr>
          <w:ilvl w:val="0"/>
          <w:numId w:val="21"/>
        </w:numPr>
        <w:spacing w:after="0" w:line="240" w:lineRule="auto"/>
        <w:jc w:val="both"/>
        <w:rPr>
          <w:rFonts w:ascii="Times New Roman" w:hAnsi="Times New Roman" w:cs="Times New Roman"/>
          <w:b/>
        </w:rPr>
      </w:pPr>
      <w:r w:rsidRPr="00172E8A">
        <w:rPr>
          <w:rFonts w:ascii="Times New Roman" w:hAnsi="Times New Roman" w:cs="Times New Roman"/>
          <w:b/>
        </w:rPr>
        <w:t>Planning stage</w:t>
      </w:r>
    </w:p>
    <w:p w14:paraId="3146D26F" w14:textId="13722A63" w:rsidR="00F4650A" w:rsidRPr="008B3A92" w:rsidRDefault="00730771" w:rsidP="00730771">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The planning and preparation phase included </w:t>
      </w:r>
      <w:r w:rsidR="00A73AE1" w:rsidRPr="008B3A92">
        <w:rPr>
          <w:rFonts w:ascii="Times New Roman" w:eastAsia="Times New Roman" w:hAnsi="Times New Roman" w:cs="Times New Roman"/>
          <w:bCs/>
          <w:lang w:val="en-GB"/>
        </w:rPr>
        <w:t>the initial documentary review (ToR, CBA methodology analysis, project document analysis)</w:t>
      </w:r>
      <w:r w:rsidR="00462493">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preparation </w:t>
      </w:r>
      <w:r w:rsidR="00A73AE1" w:rsidRPr="008B3A92">
        <w:rPr>
          <w:rFonts w:ascii="Times New Roman" w:eastAsia="Times New Roman" w:hAnsi="Times New Roman" w:cs="Times New Roman"/>
          <w:bCs/>
          <w:lang w:val="en-GB"/>
        </w:rPr>
        <w:t xml:space="preserve">of the </w:t>
      </w:r>
      <w:r w:rsidRPr="008B3A92">
        <w:rPr>
          <w:rFonts w:ascii="Times New Roman" w:eastAsia="Times New Roman" w:hAnsi="Times New Roman" w:cs="Times New Roman"/>
          <w:bCs/>
          <w:lang w:val="en-GB"/>
        </w:rPr>
        <w:t>evaluation framework by the EE</w:t>
      </w:r>
      <w:r w:rsidR="00462493">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and </w:t>
      </w:r>
      <w:r w:rsidR="00462493" w:rsidRPr="008B3A92">
        <w:rPr>
          <w:rFonts w:ascii="Times New Roman" w:eastAsia="Times New Roman" w:hAnsi="Times New Roman" w:cs="Times New Roman"/>
          <w:bCs/>
          <w:lang w:val="en-GB"/>
        </w:rPr>
        <w:t>submi</w:t>
      </w:r>
      <w:r w:rsidR="00462493">
        <w:rPr>
          <w:rFonts w:ascii="Times New Roman" w:eastAsia="Times New Roman" w:hAnsi="Times New Roman" w:cs="Times New Roman"/>
          <w:bCs/>
          <w:lang w:val="en-GB"/>
        </w:rPr>
        <w:t>ssion of</w:t>
      </w:r>
      <w:r w:rsidR="00462493"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the inception report to the </w:t>
      </w:r>
      <w:r w:rsidR="00A17DFB" w:rsidRPr="008B3A92">
        <w:rPr>
          <w:rFonts w:ascii="Times New Roman" w:eastAsia="Times New Roman" w:hAnsi="Times New Roman" w:cs="Times New Roman"/>
          <w:bCs/>
          <w:lang w:val="en-GB"/>
        </w:rPr>
        <w:t xml:space="preserve">UNDP </w:t>
      </w:r>
      <w:r w:rsidR="00A97BC6" w:rsidRPr="008B3A92">
        <w:rPr>
          <w:rFonts w:ascii="Times New Roman" w:eastAsia="Times New Roman" w:hAnsi="Times New Roman" w:cs="Times New Roman"/>
          <w:bCs/>
          <w:lang w:val="en-GB"/>
        </w:rPr>
        <w:t xml:space="preserve">project coordinator and </w:t>
      </w:r>
      <w:r w:rsidR="00A17DFB" w:rsidRPr="008B3A92">
        <w:rPr>
          <w:rFonts w:ascii="Times New Roman" w:eastAsia="Times New Roman" w:hAnsi="Times New Roman" w:cs="Times New Roman"/>
          <w:bCs/>
          <w:lang w:val="en-GB"/>
        </w:rPr>
        <w:t>quality assurance officer. The EE</w:t>
      </w:r>
      <w:r w:rsidRPr="008B3A92">
        <w:rPr>
          <w:rFonts w:ascii="Times New Roman" w:eastAsia="Times New Roman" w:hAnsi="Times New Roman" w:cs="Times New Roman"/>
          <w:bCs/>
          <w:lang w:val="en-GB"/>
        </w:rPr>
        <w:t xml:space="preserve"> developed a detailed </w:t>
      </w:r>
      <w:r w:rsidR="00F61D9D" w:rsidRPr="008B3A92">
        <w:rPr>
          <w:rFonts w:ascii="Times New Roman" w:eastAsia="Times New Roman" w:hAnsi="Times New Roman" w:cs="Times New Roman"/>
          <w:bCs/>
          <w:lang w:val="en-GB"/>
        </w:rPr>
        <w:t xml:space="preserve">evaluation matrix, </w:t>
      </w:r>
      <w:r w:rsidRPr="008B3A92">
        <w:rPr>
          <w:rFonts w:ascii="Times New Roman" w:eastAsia="Times New Roman" w:hAnsi="Times New Roman" w:cs="Times New Roman"/>
          <w:bCs/>
          <w:lang w:val="en-GB"/>
        </w:rPr>
        <w:t xml:space="preserve">programmatic scope of evaluation activities, as well as sample interview </w:t>
      </w:r>
      <w:r w:rsidR="006823E5" w:rsidRPr="008B3A92">
        <w:rPr>
          <w:rFonts w:ascii="Times New Roman" w:eastAsia="Times New Roman" w:hAnsi="Times New Roman" w:cs="Times New Roman"/>
          <w:bCs/>
          <w:lang w:val="en-GB"/>
        </w:rPr>
        <w:lastRenderedPageBreak/>
        <w:t xml:space="preserve">questionnaires and </w:t>
      </w:r>
      <w:r w:rsidRPr="008B3A92">
        <w:rPr>
          <w:rFonts w:ascii="Times New Roman" w:eastAsia="Times New Roman" w:hAnsi="Times New Roman" w:cs="Times New Roman"/>
          <w:bCs/>
          <w:lang w:val="en-GB"/>
        </w:rPr>
        <w:t xml:space="preserve">guides for </w:t>
      </w:r>
      <w:r w:rsidR="00F61D9D" w:rsidRPr="008B3A92">
        <w:rPr>
          <w:rFonts w:ascii="Times New Roman" w:eastAsia="Times New Roman" w:hAnsi="Times New Roman" w:cs="Times New Roman"/>
          <w:bCs/>
          <w:lang w:val="en-GB"/>
        </w:rPr>
        <w:t>the meetings</w:t>
      </w:r>
      <w:r w:rsidRPr="008B3A92">
        <w:rPr>
          <w:rFonts w:ascii="Times New Roman" w:eastAsia="Times New Roman" w:hAnsi="Times New Roman" w:cs="Times New Roman"/>
          <w:bCs/>
          <w:lang w:val="en-GB"/>
        </w:rPr>
        <w:t xml:space="preserve"> with </w:t>
      </w:r>
      <w:r w:rsidR="00F61D9D" w:rsidRPr="008B3A92">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stakeholders</w:t>
      </w:r>
      <w:r w:rsidR="00A17DFB" w:rsidRPr="008B3A92">
        <w:rPr>
          <w:rFonts w:ascii="Times New Roman" w:eastAsia="Times New Roman" w:hAnsi="Times New Roman" w:cs="Times New Roman"/>
          <w:bCs/>
          <w:lang w:val="en-GB"/>
        </w:rPr>
        <w:t xml:space="preserve"> (Annex</w:t>
      </w:r>
      <w:r w:rsidR="00F61D9D" w:rsidRPr="008B3A92">
        <w:rPr>
          <w:rFonts w:ascii="Times New Roman" w:eastAsia="Times New Roman" w:hAnsi="Times New Roman" w:cs="Times New Roman"/>
          <w:bCs/>
          <w:lang w:val="en-GB"/>
        </w:rPr>
        <w:t xml:space="preserve"> 3</w:t>
      </w:r>
      <w:r w:rsidR="00A17DFB" w:rsidRPr="008B3A9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w:t>
      </w:r>
      <w:r w:rsidR="00A17DFB" w:rsidRPr="008B3A92">
        <w:rPr>
          <w:rFonts w:ascii="Times New Roman" w:eastAsia="Times New Roman" w:hAnsi="Times New Roman" w:cs="Times New Roman"/>
          <w:bCs/>
          <w:lang w:val="en-GB"/>
        </w:rPr>
        <w:t xml:space="preserve"> </w:t>
      </w:r>
      <w:r w:rsidR="00444987">
        <w:rPr>
          <w:rFonts w:ascii="Times New Roman" w:eastAsia="Times New Roman" w:hAnsi="Times New Roman" w:cs="Times New Roman"/>
          <w:bCs/>
          <w:lang w:val="en-GB"/>
        </w:rPr>
        <w:t>T</w:t>
      </w:r>
      <w:r w:rsidR="00A17DFB" w:rsidRPr="008B3A92">
        <w:rPr>
          <w:rFonts w:ascii="Times New Roman" w:eastAsia="Times New Roman" w:hAnsi="Times New Roman" w:cs="Times New Roman"/>
          <w:bCs/>
          <w:lang w:val="en-GB"/>
        </w:rPr>
        <w:t>able 1 shows the</w:t>
      </w:r>
      <w:r w:rsidRPr="008B3A92">
        <w:rPr>
          <w:rFonts w:ascii="Times New Roman" w:eastAsia="Times New Roman" w:hAnsi="Times New Roman" w:cs="Times New Roman"/>
          <w:bCs/>
          <w:lang w:val="en-GB"/>
        </w:rPr>
        <w:t xml:space="preserve"> major limitation</w:t>
      </w:r>
      <w:r w:rsidR="00444987">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of the evaluation </w:t>
      </w:r>
      <w:r w:rsidR="00A17DFB" w:rsidRPr="008B3A92">
        <w:rPr>
          <w:rFonts w:ascii="Times New Roman" w:eastAsia="Times New Roman" w:hAnsi="Times New Roman" w:cs="Times New Roman"/>
          <w:bCs/>
          <w:lang w:val="en-GB"/>
        </w:rPr>
        <w:t>that ha</w:t>
      </w:r>
      <w:r w:rsidR="00444987">
        <w:rPr>
          <w:rFonts w:ascii="Times New Roman" w:eastAsia="Times New Roman" w:hAnsi="Times New Roman" w:cs="Times New Roman"/>
          <w:bCs/>
          <w:lang w:val="en-GB"/>
        </w:rPr>
        <w:t>ve</w:t>
      </w:r>
      <w:r w:rsidRPr="008B3A92">
        <w:rPr>
          <w:rFonts w:ascii="Times New Roman" w:eastAsia="Times New Roman" w:hAnsi="Times New Roman" w:cs="Times New Roman"/>
          <w:bCs/>
          <w:lang w:val="en-GB"/>
        </w:rPr>
        <w:t xml:space="preserve"> </w:t>
      </w:r>
      <w:r w:rsidR="00A17DFB" w:rsidRPr="008B3A92">
        <w:rPr>
          <w:rFonts w:ascii="Times New Roman" w:eastAsia="Times New Roman" w:hAnsi="Times New Roman" w:cs="Times New Roman"/>
          <w:bCs/>
          <w:lang w:val="en-GB"/>
        </w:rPr>
        <w:t xml:space="preserve">been </w:t>
      </w:r>
      <w:r w:rsidRPr="008B3A92">
        <w:rPr>
          <w:rFonts w:ascii="Times New Roman" w:eastAsia="Times New Roman" w:hAnsi="Times New Roman" w:cs="Times New Roman"/>
          <w:bCs/>
          <w:lang w:val="en-GB"/>
        </w:rPr>
        <w:t>taken into consideration:</w:t>
      </w:r>
    </w:p>
    <w:tbl>
      <w:tblPr>
        <w:tblStyle w:val="10"/>
        <w:tblpPr w:leftFromText="180" w:rightFromText="180" w:vertAnchor="text" w:horzAnchor="margin" w:tblpXSpec="right" w:tblpY="280"/>
        <w:tblW w:w="9464" w:type="dxa"/>
        <w:tblLook w:val="04A0" w:firstRow="1" w:lastRow="0" w:firstColumn="1" w:lastColumn="0" w:noHBand="0" w:noVBand="1"/>
      </w:tblPr>
      <w:tblGrid>
        <w:gridCol w:w="3708"/>
        <w:gridCol w:w="5756"/>
      </w:tblGrid>
      <w:tr w:rsidR="00730771" w:rsidRPr="008B3A92" w14:paraId="448C2BB4" w14:textId="77777777" w:rsidTr="00F4650A">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708" w:type="dxa"/>
            <w:shd w:val="clear" w:color="auto" w:fill="A6A6A6" w:themeFill="background1" w:themeFillShade="A6"/>
          </w:tcPr>
          <w:p w14:paraId="0503BB4D" w14:textId="77777777" w:rsidR="00730771" w:rsidRPr="008B3A92" w:rsidRDefault="00730771" w:rsidP="00730771">
            <w:pPr>
              <w:ind w:left="360"/>
              <w:jc w:val="both"/>
              <w:rPr>
                <w:rFonts w:ascii="Times New Roman" w:hAnsi="Times New Roman" w:cs="Times New Roman"/>
                <w:bCs w:val="0"/>
                <w:lang w:val="en-GB"/>
              </w:rPr>
            </w:pPr>
            <w:r w:rsidRPr="008B3A92">
              <w:rPr>
                <w:rFonts w:ascii="Times New Roman" w:hAnsi="Times New Roman" w:cs="Times New Roman"/>
                <w:bCs w:val="0"/>
                <w:lang w:val="en-GB"/>
              </w:rPr>
              <w:t>Methodological Limitations</w:t>
            </w:r>
          </w:p>
        </w:tc>
        <w:tc>
          <w:tcPr>
            <w:tcW w:w="5756" w:type="dxa"/>
            <w:shd w:val="clear" w:color="auto" w:fill="A6A6A6" w:themeFill="background1" w:themeFillShade="A6"/>
          </w:tcPr>
          <w:p w14:paraId="7B353DAE" w14:textId="77777777" w:rsidR="00730771" w:rsidRPr="008B3A92" w:rsidRDefault="00730771" w:rsidP="00730771">
            <w:p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n-GB"/>
              </w:rPr>
            </w:pPr>
            <w:r w:rsidRPr="008B3A92">
              <w:rPr>
                <w:rFonts w:ascii="Times New Roman" w:hAnsi="Times New Roman" w:cs="Times New Roman"/>
                <w:bCs w:val="0"/>
                <w:lang w:val="en-GB"/>
              </w:rPr>
              <w:t>Mitigation Strategies</w:t>
            </w:r>
          </w:p>
        </w:tc>
      </w:tr>
      <w:tr w:rsidR="00730771" w:rsidRPr="008B3A92" w14:paraId="6F44ABF3" w14:textId="77777777" w:rsidTr="00F4650A">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3708" w:type="dxa"/>
          </w:tcPr>
          <w:p w14:paraId="50757D05" w14:textId="1DD0D662" w:rsidR="00730771" w:rsidRPr="008B3A92" w:rsidRDefault="00730771" w:rsidP="00A17DFB">
            <w:pPr>
              <w:jc w:val="both"/>
              <w:rPr>
                <w:rFonts w:ascii="Times New Roman" w:hAnsi="Times New Roman" w:cs="Times New Roman"/>
                <w:b w:val="0"/>
                <w:bCs w:val="0"/>
                <w:lang w:val="en-GB"/>
              </w:rPr>
            </w:pPr>
            <w:r w:rsidRPr="008B3A92">
              <w:rPr>
                <w:rFonts w:ascii="Times New Roman" w:hAnsi="Times New Roman" w:cs="Times New Roman"/>
                <w:b w:val="0"/>
                <w:bCs w:val="0"/>
                <w:lang w:val="en-GB"/>
              </w:rPr>
              <w:t>Time limitation and target communities located in the remote areas make an in-depth evaluation</w:t>
            </w:r>
            <w:r w:rsidR="00444987" w:rsidRPr="008B3A92">
              <w:rPr>
                <w:rFonts w:ascii="Times New Roman" w:hAnsi="Times New Roman" w:cs="Times New Roman"/>
                <w:b w:val="0"/>
                <w:bCs w:val="0"/>
                <w:lang w:val="en-GB"/>
              </w:rPr>
              <w:t xml:space="preserve"> impossible</w:t>
            </w:r>
            <w:r w:rsidRPr="008B3A92">
              <w:rPr>
                <w:rFonts w:ascii="Times New Roman" w:hAnsi="Times New Roman" w:cs="Times New Roman"/>
                <w:b w:val="0"/>
                <w:bCs w:val="0"/>
                <w:lang w:val="en-GB"/>
              </w:rPr>
              <w:t>.</w:t>
            </w:r>
          </w:p>
        </w:tc>
        <w:tc>
          <w:tcPr>
            <w:tcW w:w="5756" w:type="dxa"/>
          </w:tcPr>
          <w:p w14:paraId="464A007C" w14:textId="77777777" w:rsidR="00730771" w:rsidRPr="008B3A92" w:rsidRDefault="00730771" w:rsidP="00A17D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Mission is planned in a way to maximize the coverage of project sites within the available budget;</w:t>
            </w:r>
          </w:p>
          <w:p w14:paraId="20015C75" w14:textId="77777777" w:rsidR="00730771" w:rsidRPr="008B3A92" w:rsidRDefault="00730771" w:rsidP="006F62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Skype and e-mail exchanges </w:t>
            </w:r>
            <w:r w:rsidR="006F62E4" w:rsidRPr="008B3A92">
              <w:rPr>
                <w:rFonts w:ascii="Times New Roman" w:hAnsi="Times New Roman" w:cs="Times New Roman"/>
                <w:bCs/>
                <w:lang w:val="en-GB"/>
              </w:rPr>
              <w:t>utilized</w:t>
            </w:r>
            <w:r w:rsidRPr="008B3A92">
              <w:rPr>
                <w:rFonts w:ascii="Times New Roman" w:hAnsi="Times New Roman" w:cs="Times New Roman"/>
                <w:bCs/>
                <w:lang w:val="en-GB"/>
              </w:rPr>
              <w:t xml:space="preserve"> to obtain rich evidence from the project staff.</w:t>
            </w:r>
          </w:p>
        </w:tc>
      </w:tr>
      <w:tr w:rsidR="00730771" w:rsidRPr="008B3A92" w14:paraId="696A7036" w14:textId="77777777" w:rsidTr="00F4650A">
        <w:trPr>
          <w:trHeight w:val="958"/>
        </w:trPr>
        <w:tc>
          <w:tcPr>
            <w:cnfStyle w:val="001000000000" w:firstRow="0" w:lastRow="0" w:firstColumn="1" w:lastColumn="0" w:oddVBand="0" w:evenVBand="0" w:oddHBand="0" w:evenHBand="0" w:firstRowFirstColumn="0" w:firstRowLastColumn="0" w:lastRowFirstColumn="0" w:lastRowLastColumn="0"/>
            <w:tcW w:w="3708" w:type="dxa"/>
          </w:tcPr>
          <w:p w14:paraId="38857300" w14:textId="476E19A2" w:rsidR="00730771" w:rsidRPr="008B3A92" w:rsidRDefault="00730771" w:rsidP="00A17DFB">
            <w:pPr>
              <w:jc w:val="both"/>
              <w:rPr>
                <w:rFonts w:ascii="Times New Roman" w:hAnsi="Times New Roman" w:cs="Times New Roman"/>
                <w:b w:val="0"/>
                <w:bCs w:val="0"/>
                <w:lang w:val="en-GB"/>
              </w:rPr>
            </w:pPr>
            <w:r w:rsidRPr="008B3A92">
              <w:rPr>
                <w:rFonts w:ascii="Times New Roman" w:hAnsi="Times New Roman" w:cs="Times New Roman"/>
                <w:b w:val="0"/>
                <w:bCs w:val="0"/>
                <w:lang w:val="en-GB"/>
              </w:rPr>
              <w:t>The project activities are still underway, which hinders t</w:t>
            </w:r>
            <w:r w:rsidR="00444987">
              <w:rPr>
                <w:rFonts w:ascii="Times New Roman" w:hAnsi="Times New Roman" w:cs="Times New Roman"/>
                <w:b w:val="0"/>
                <w:bCs w:val="0"/>
                <w:lang w:val="en-GB"/>
              </w:rPr>
              <w:t>he</w:t>
            </w:r>
            <w:r w:rsidRPr="008B3A92">
              <w:rPr>
                <w:rFonts w:ascii="Times New Roman" w:hAnsi="Times New Roman" w:cs="Times New Roman"/>
                <w:b w:val="0"/>
                <w:bCs w:val="0"/>
                <w:lang w:val="en-GB"/>
              </w:rPr>
              <w:t xml:space="preserve"> finaliz</w:t>
            </w:r>
            <w:r w:rsidR="00444987">
              <w:rPr>
                <w:rFonts w:ascii="Times New Roman" w:hAnsi="Times New Roman" w:cs="Times New Roman"/>
                <w:b w:val="0"/>
                <w:bCs w:val="0"/>
                <w:lang w:val="en-GB"/>
              </w:rPr>
              <w:t>ation of</w:t>
            </w:r>
            <w:r w:rsidRPr="008B3A92">
              <w:rPr>
                <w:rFonts w:ascii="Times New Roman" w:hAnsi="Times New Roman" w:cs="Times New Roman"/>
                <w:b w:val="0"/>
                <w:bCs w:val="0"/>
                <w:lang w:val="en-GB"/>
              </w:rPr>
              <w:t xml:space="preserve"> the overall achievement of the project – the data to be provided in the report might be incomplete.</w:t>
            </w:r>
          </w:p>
        </w:tc>
        <w:tc>
          <w:tcPr>
            <w:tcW w:w="5756" w:type="dxa"/>
          </w:tcPr>
          <w:p w14:paraId="7299AC3A" w14:textId="000290B3" w:rsidR="00730771" w:rsidRPr="008B3A92" w:rsidRDefault="00730771" w:rsidP="00A17D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Estimation of the project end</w:t>
            </w:r>
            <w:r w:rsidR="00444987">
              <w:rPr>
                <w:rFonts w:ascii="Times New Roman" w:hAnsi="Times New Roman" w:cs="Times New Roman"/>
                <w:bCs/>
                <w:lang w:val="en-GB"/>
              </w:rPr>
              <w:t xml:space="preserve"> </w:t>
            </w:r>
            <w:r w:rsidRPr="008B3A92">
              <w:rPr>
                <w:rFonts w:ascii="Times New Roman" w:hAnsi="Times New Roman" w:cs="Times New Roman"/>
                <w:bCs/>
                <w:lang w:val="en-GB"/>
              </w:rPr>
              <w:t xml:space="preserve">results </w:t>
            </w:r>
            <w:r w:rsidR="00444987">
              <w:rPr>
                <w:rFonts w:ascii="Times New Roman" w:hAnsi="Times New Roman" w:cs="Times New Roman"/>
                <w:bCs/>
                <w:lang w:val="en-GB"/>
              </w:rPr>
              <w:t>were</w:t>
            </w:r>
            <w:r w:rsidRPr="008B3A92">
              <w:rPr>
                <w:rFonts w:ascii="Times New Roman" w:hAnsi="Times New Roman" w:cs="Times New Roman"/>
                <w:bCs/>
                <w:lang w:val="en-GB"/>
              </w:rPr>
              <w:t xml:space="preserve"> carried out;</w:t>
            </w:r>
          </w:p>
          <w:p w14:paraId="0C711620" w14:textId="77777777" w:rsidR="00730771" w:rsidRPr="008B3A92" w:rsidRDefault="00730771" w:rsidP="00A17D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Consultations with the Project Coordinator and request of more data.</w:t>
            </w:r>
          </w:p>
        </w:tc>
      </w:tr>
      <w:tr w:rsidR="00730771" w:rsidRPr="008B3A92" w14:paraId="34C93375" w14:textId="77777777" w:rsidTr="00F4650A">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08" w:type="dxa"/>
          </w:tcPr>
          <w:p w14:paraId="335FB65D" w14:textId="77777777" w:rsidR="00730771" w:rsidRPr="008B3A92" w:rsidRDefault="00730771" w:rsidP="00A17DFB">
            <w:pPr>
              <w:jc w:val="both"/>
              <w:rPr>
                <w:rFonts w:ascii="Times New Roman" w:hAnsi="Times New Roman" w:cs="Times New Roman"/>
                <w:b w:val="0"/>
                <w:bCs w:val="0"/>
                <w:lang w:val="en-GB"/>
              </w:rPr>
            </w:pPr>
            <w:r w:rsidRPr="008B3A92">
              <w:rPr>
                <w:rFonts w:ascii="Times New Roman" w:hAnsi="Times New Roman" w:cs="Times New Roman"/>
                <w:b w:val="0"/>
                <w:bCs w:val="0"/>
                <w:lang w:val="en-GB"/>
              </w:rPr>
              <w:t>Lack of qualitative indicators in the initial version of logical framework within the project document to compare final results with the baseline or target indicators.</w:t>
            </w:r>
          </w:p>
        </w:tc>
        <w:tc>
          <w:tcPr>
            <w:tcW w:w="5756" w:type="dxa"/>
          </w:tcPr>
          <w:p w14:paraId="79E3D317" w14:textId="77777777" w:rsidR="00730771" w:rsidRPr="008B3A92" w:rsidRDefault="00730771" w:rsidP="00A17D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The project staff met to find out the reason;</w:t>
            </w:r>
          </w:p>
          <w:p w14:paraId="34261A3C" w14:textId="77777777" w:rsidR="00730771" w:rsidRPr="008B3A92" w:rsidRDefault="00730771" w:rsidP="006F62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A consolidated logical </w:t>
            </w:r>
            <w:r w:rsidR="006F62E4" w:rsidRPr="008B3A92">
              <w:rPr>
                <w:rFonts w:ascii="Times New Roman" w:hAnsi="Times New Roman" w:cs="Times New Roman"/>
                <w:bCs/>
                <w:lang w:val="en-GB"/>
              </w:rPr>
              <w:t xml:space="preserve">intervention framework and extensive contextual analysis </w:t>
            </w:r>
            <w:r w:rsidRPr="008B3A92">
              <w:rPr>
                <w:rFonts w:ascii="Times New Roman" w:hAnsi="Times New Roman" w:cs="Times New Roman"/>
                <w:bCs/>
                <w:lang w:val="en-GB"/>
              </w:rPr>
              <w:t>will be drawn to capture the overall progress against set targets.</w:t>
            </w:r>
          </w:p>
        </w:tc>
      </w:tr>
      <w:tr w:rsidR="00730771" w:rsidRPr="008B3A92" w14:paraId="5930FC8D" w14:textId="77777777" w:rsidTr="00F4650A">
        <w:trPr>
          <w:trHeight w:val="60"/>
        </w:trPr>
        <w:tc>
          <w:tcPr>
            <w:cnfStyle w:val="001000000000" w:firstRow="0" w:lastRow="0" w:firstColumn="1" w:lastColumn="0" w:oddVBand="0" w:evenVBand="0" w:oddHBand="0" w:evenHBand="0" w:firstRowFirstColumn="0" w:firstRowLastColumn="0" w:lastRowFirstColumn="0" w:lastRowLastColumn="0"/>
            <w:tcW w:w="3708" w:type="dxa"/>
          </w:tcPr>
          <w:p w14:paraId="25C7EA2B" w14:textId="77777777" w:rsidR="00730771" w:rsidRPr="008B3A92" w:rsidRDefault="00730771" w:rsidP="00A17DFB">
            <w:pPr>
              <w:jc w:val="both"/>
              <w:rPr>
                <w:rFonts w:ascii="Times New Roman" w:hAnsi="Times New Roman" w:cs="Times New Roman"/>
                <w:b w:val="0"/>
                <w:bCs w:val="0"/>
                <w:lang w:val="en-GB"/>
              </w:rPr>
            </w:pPr>
            <w:r w:rsidRPr="008B3A92">
              <w:rPr>
                <w:rFonts w:ascii="Times New Roman" w:hAnsi="Times New Roman" w:cs="Times New Roman"/>
                <w:b w:val="0"/>
                <w:bCs w:val="0"/>
                <w:lang w:val="en-GB"/>
              </w:rPr>
              <w:t>Sensitivity of the stakeholders to the questions and limited willingness to conduct frank and open dialogue.</w:t>
            </w:r>
          </w:p>
        </w:tc>
        <w:tc>
          <w:tcPr>
            <w:tcW w:w="5756" w:type="dxa"/>
          </w:tcPr>
          <w:p w14:paraId="016F4539" w14:textId="7D75DAD8" w:rsidR="00730771" w:rsidRPr="008B3A92" w:rsidRDefault="00730771" w:rsidP="00A17D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Evaluation </w:t>
            </w:r>
            <w:r w:rsidR="00444987">
              <w:rPr>
                <w:rFonts w:ascii="Times New Roman" w:hAnsi="Times New Roman" w:cs="Times New Roman"/>
                <w:bCs/>
                <w:lang w:val="en-GB"/>
              </w:rPr>
              <w:t>was</w:t>
            </w:r>
            <w:r w:rsidRPr="008B3A92">
              <w:rPr>
                <w:rFonts w:ascii="Times New Roman" w:hAnsi="Times New Roman" w:cs="Times New Roman"/>
                <w:bCs/>
                <w:lang w:val="en-GB"/>
              </w:rPr>
              <w:t xml:space="preserve"> conducted in an open and transparent manner;</w:t>
            </w:r>
          </w:p>
          <w:p w14:paraId="24BF47C4" w14:textId="2D599D09" w:rsidR="00730771" w:rsidRPr="008B3A92" w:rsidRDefault="00730771" w:rsidP="006F62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The benefits of the evaluation’s findings and recommendations </w:t>
            </w:r>
            <w:r w:rsidR="00444987">
              <w:rPr>
                <w:rFonts w:ascii="Times New Roman" w:hAnsi="Times New Roman" w:cs="Times New Roman"/>
                <w:bCs/>
                <w:lang w:val="en-GB"/>
              </w:rPr>
              <w:t>were</w:t>
            </w:r>
            <w:r w:rsidRPr="008B3A92">
              <w:rPr>
                <w:rFonts w:ascii="Times New Roman" w:hAnsi="Times New Roman" w:cs="Times New Roman"/>
                <w:bCs/>
                <w:lang w:val="en-GB"/>
              </w:rPr>
              <w:t xml:space="preserve"> explained.</w:t>
            </w:r>
          </w:p>
        </w:tc>
      </w:tr>
      <w:tr w:rsidR="00730771" w:rsidRPr="008B3A92" w14:paraId="69079F95" w14:textId="77777777" w:rsidTr="00F4650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8" w:type="dxa"/>
          </w:tcPr>
          <w:p w14:paraId="4755841A" w14:textId="61EA40C1" w:rsidR="00730771" w:rsidRPr="008B3A92" w:rsidRDefault="00730771" w:rsidP="00A17DFB">
            <w:pPr>
              <w:jc w:val="both"/>
              <w:rPr>
                <w:rFonts w:ascii="Times New Roman" w:hAnsi="Times New Roman" w:cs="Times New Roman"/>
                <w:b w:val="0"/>
                <w:bCs w:val="0"/>
                <w:lang w:val="en-GB"/>
              </w:rPr>
            </w:pPr>
            <w:r w:rsidRPr="008B3A92">
              <w:rPr>
                <w:rFonts w:ascii="Times New Roman" w:hAnsi="Times New Roman" w:cs="Times New Roman"/>
                <w:b w:val="0"/>
                <w:bCs w:val="0"/>
                <w:lang w:val="en-GB"/>
              </w:rPr>
              <w:t xml:space="preserve">Inability of some key stakeholders </w:t>
            </w:r>
            <w:r w:rsidR="00444987">
              <w:rPr>
                <w:rFonts w:ascii="Times New Roman" w:hAnsi="Times New Roman" w:cs="Times New Roman"/>
                <w:b w:val="0"/>
                <w:bCs w:val="0"/>
                <w:lang w:val="en-GB"/>
              </w:rPr>
              <w:t>to</w:t>
            </w:r>
            <w:r w:rsidR="00444987" w:rsidRPr="008B3A92">
              <w:rPr>
                <w:rFonts w:ascii="Times New Roman" w:hAnsi="Times New Roman" w:cs="Times New Roman"/>
                <w:b w:val="0"/>
                <w:bCs w:val="0"/>
                <w:lang w:val="en-GB"/>
              </w:rPr>
              <w:t xml:space="preserve"> </w:t>
            </w:r>
            <w:r w:rsidRPr="008B3A92">
              <w:rPr>
                <w:rFonts w:ascii="Times New Roman" w:hAnsi="Times New Roman" w:cs="Times New Roman"/>
                <w:b w:val="0"/>
                <w:bCs w:val="0"/>
                <w:lang w:val="en-GB"/>
              </w:rPr>
              <w:t>interview during the field mission. Poor internet connection to apply online evaluation methods.</w:t>
            </w:r>
          </w:p>
        </w:tc>
        <w:tc>
          <w:tcPr>
            <w:tcW w:w="5756" w:type="dxa"/>
          </w:tcPr>
          <w:p w14:paraId="36B9B78E" w14:textId="6645B4CB" w:rsidR="00730771" w:rsidRPr="008B3A92" w:rsidRDefault="00730771" w:rsidP="00A17D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Consultations with main stakeholders/beneficiaries </w:t>
            </w:r>
            <w:r w:rsidR="00444987">
              <w:rPr>
                <w:rFonts w:ascii="Times New Roman" w:hAnsi="Times New Roman" w:cs="Times New Roman"/>
                <w:bCs/>
                <w:lang w:val="en-GB"/>
              </w:rPr>
              <w:t>were</w:t>
            </w:r>
            <w:r w:rsidRPr="008B3A92">
              <w:rPr>
                <w:rFonts w:ascii="Times New Roman" w:hAnsi="Times New Roman" w:cs="Times New Roman"/>
                <w:bCs/>
                <w:lang w:val="en-GB"/>
              </w:rPr>
              <w:t xml:space="preserve"> planned with enough flexibility to account for their schedules;</w:t>
            </w:r>
          </w:p>
          <w:p w14:paraId="0DC3A1D3" w14:textId="218E8097" w:rsidR="00730771" w:rsidRPr="008B3A92" w:rsidRDefault="00730771" w:rsidP="00A17D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Evaluator </w:t>
            </w:r>
            <w:r w:rsidR="006F62E4" w:rsidRPr="008B3A92">
              <w:rPr>
                <w:rFonts w:ascii="Times New Roman" w:hAnsi="Times New Roman" w:cs="Times New Roman"/>
                <w:bCs/>
                <w:lang w:val="en-GB"/>
              </w:rPr>
              <w:t>was</w:t>
            </w:r>
            <w:r w:rsidRPr="008B3A92">
              <w:rPr>
                <w:rFonts w:ascii="Times New Roman" w:hAnsi="Times New Roman" w:cs="Times New Roman"/>
                <w:bCs/>
                <w:lang w:val="en-GB"/>
              </w:rPr>
              <w:t xml:space="preserve"> flexible in conducting meetings outside of set agenda to accommodate stakeholders</w:t>
            </w:r>
            <w:r w:rsidR="00444987">
              <w:rPr>
                <w:rFonts w:ascii="Times New Roman" w:hAnsi="Times New Roman" w:cs="Times New Roman"/>
                <w:bCs/>
                <w:lang w:val="en-GB"/>
              </w:rPr>
              <w:t>’</w:t>
            </w:r>
            <w:r w:rsidRPr="008B3A92">
              <w:rPr>
                <w:rFonts w:ascii="Times New Roman" w:hAnsi="Times New Roman" w:cs="Times New Roman"/>
                <w:bCs/>
                <w:lang w:val="en-GB"/>
              </w:rPr>
              <w:t xml:space="preserve"> scheduling constraints.</w:t>
            </w:r>
          </w:p>
          <w:p w14:paraId="2523C9F6" w14:textId="1B35AE4F" w:rsidR="00730771" w:rsidRPr="008B3A92" w:rsidRDefault="00730771" w:rsidP="006F62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8B3A92">
              <w:rPr>
                <w:rFonts w:ascii="Times New Roman" w:hAnsi="Times New Roman" w:cs="Times New Roman"/>
                <w:bCs/>
                <w:lang w:val="en-GB"/>
              </w:rPr>
              <w:t xml:space="preserve">Paper questionnaires </w:t>
            </w:r>
            <w:r w:rsidR="00444987">
              <w:rPr>
                <w:rFonts w:ascii="Times New Roman" w:hAnsi="Times New Roman" w:cs="Times New Roman"/>
                <w:bCs/>
                <w:lang w:val="en-GB"/>
              </w:rPr>
              <w:t>were</w:t>
            </w:r>
            <w:r w:rsidRPr="008B3A92">
              <w:rPr>
                <w:rFonts w:ascii="Times New Roman" w:hAnsi="Times New Roman" w:cs="Times New Roman"/>
                <w:bCs/>
                <w:lang w:val="en-GB"/>
              </w:rPr>
              <w:t xml:space="preserve"> distributed to reach the larger number of beneficiaries. </w:t>
            </w:r>
          </w:p>
        </w:tc>
      </w:tr>
      <w:tr w:rsidR="00A17DFB" w:rsidRPr="008B3A92" w14:paraId="317CEA03" w14:textId="77777777" w:rsidTr="00F4650A">
        <w:trPr>
          <w:trHeight w:val="60"/>
        </w:trPr>
        <w:tc>
          <w:tcPr>
            <w:cnfStyle w:val="001000000000" w:firstRow="0" w:lastRow="0" w:firstColumn="1" w:lastColumn="0" w:oddVBand="0" w:evenVBand="0" w:oddHBand="0" w:evenHBand="0" w:firstRowFirstColumn="0" w:firstRowLastColumn="0" w:lastRowFirstColumn="0" w:lastRowLastColumn="0"/>
            <w:tcW w:w="3708" w:type="dxa"/>
          </w:tcPr>
          <w:p w14:paraId="64820054" w14:textId="756CC903" w:rsidR="00A17DFB" w:rsidRPr="008B3A92" w:rsidRDefault="00A17DFB" w:rsidP="00A17DFB">
            <w:pPr>
              <w:jc w:val="both"/>
              <w:rPr>
                <w:rFonts w:ascii="Times New Roman" w:hAnsi="Times New Roman" w:cs="Times New Roman"/>
                <w:b w:val="0"/>
                <w:bCs w:val="0"/>
                <w:lang w:val="en-GB"/>
              </w:rPr>
            </w:pPr>
            <w:bookmarkStart w:id="9" w:name="_Hlk519101336"/>
            <w:r w:rsidRPr="008B3A92">
              <w:rPr>
                <w:rFonts w:ascii="Times New Roman" w:eastAsia="Times New Roman" w:hAnsi="Times New Roman" w:cs="Times New Roman"/>
                <w:b w:val="0"/>
                <w:sz w:val="20"/>
                <w:szCs w:val="20"/>
                <w:lang w:val="en-GB"/>
              </w:rPr>
              <w:t xml:space="preserve">Measurement of impact: </w:t>
            </w:r>
            <w:r w:rsidRPr="008B3A92">
              <w:rPr>
                <w:rFonts w:ascii="Times New Roman" w:hAnsi="Times New Roman" w:cs="Times New Roman"/>
                <w:b w:val="0"/>
                <w:bCs w:val="0"/>
                <w:lang w:val="en-GB"/>
              </w:rPr>
              <w:t>it</w:t>
            </w:r>
            <w:r w:rsidRPr="008B3A92">
              <w:rPr>
                <w:rFonts w:ascii="Times New Roman" w:eastAsia="Times New Roman" w:hAnsi="Times New Roman" w:cs="Times New Roman"/>
                <w:b w:val="0"/>
                <w:sz w:val="20"/>
                <w:szCs w:val="20"/>
                <w:lang w:val="en-GB"/>
              </w:rPr>
              <w:t xml:space="preserve"> is difficult to measure impact at the completion of th</w:t>
            </w:r>
            <w:r w:rsidRPr="008B3A92">
              <w:rPr>
                <w:rFonts w:ascii="Times New Roman" w:hAnsi="Times New Roman" w:cs="Times New Roman"/>
                <w:b w:val="0"/>
                <w:bCs w:val="0"/>
                <w:lang w:val="en-GB"/>
              </w:rPr>
              <w:t>e</w:t>
            </w:r>
            <w:r w:rsidRPr="008B3A92">
              <w:rPr>
                <w:rFonts w:ascii="Times New Roman" w:eastAsia="Times New Roman" w:hAnsi="Times New Roman" w:cs="Times New Roman"/>
                <w:b w:val="0"/>
                <w:sz w:val="20"/>
                <w:szCs w:val="20"/>
                <w:lang w:val="en-GB"/>
              </w:rPr>
              <w:t xml:space="preserve"> short timeframe of the project (final project reports are to be submitted in September 2019), since impact can only be measured in the long-term and few years after the completion of the project implementation. </w:t>
            </w:r>
            <w:bookmarkEnd w:id="9"/>
          </w:p>
        </w:tc>
        <w:tc>
          <w:tcPr>
            <w:tcW w:w="5756" w:type="dxa"/>
          </w:tcPr>
          <w:p w14:paraId="6A537140" w14:textId="77777777" w:rsidR="00A17DFB" w:rsidRPr="008B3A92" w:rsidRDefault="00A17DFB" w:rsidP="00A17D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GB"/>
              </w:rPr>
            </w:pPr>
            <w:r w:rsidRPr="008B3A92">
              <w:rPr>
                <w:rFonts w:ascii="Times New Roman" w:eastAsia="Times New Roman" w:hAnsi="Times New Roman" w:cs="Times New Roman"/>
                <w:bCs/>
                <w:sz w:val="20"/>
                <w:szCs w:val="20"/>
                <w:lang w:val="en-GB"/>
              </w:rPr>
              <w:t xml:space="preserve">This evaluation </w:t>
            </w:r>
            <w:r w:rsidR="006F62E4" w:rsidRPr="008B3A92">
              <w:rPr>
                <w:rFonts w:ascii="Times New Roman" w:eastAsia="Times New Roman" w:hAnsi="Times New Roman" w:cs="Times New Roman"/>
                <w:bCs/>
                <w:sz w:val="20"/>
                <w:szCs w:val="20"/>
                <w:lang w:val="en-GB"/>
              </w:rPr>
              <w:t>assesses</w:t>
            </w:r>
            <w:r w:rsidRPr="008B3A92">
              <w:rPr>
                <w:rFonts w:ascii="Times New Roman" w:eastAsia="Times New Roman" w:hAnsi="Times New Roman" w:cs="Times New Roman"/>
                <w:bCs/>
                <w:sz w:val="20"/>
                <w:szCs w:val="20"/>
                <w:lang w:val="en-GB"/>
              </w:rPr>
              <w:t xml:space="preserve"> the extent to which the results achieved by the project could contribute to the long-term goal (impact), </w:t>
            </w:r>
            <w:r w:rsidR="006F62E4" w:rsidRPr="008B3A92">
              <w:rPr>
                <w:rFonts w:ascii="Times New Roman" w:eastAsia="Times New Roman" w:hAnsi="Times New Roman" w:cs="Times New Roman"/>
                <w:bCs/>
                <w:sz w:val="20"/>
                <w:szCs w:val="20"/>
                <w:lang w:val="en-GB"/>
              </w:rPr>
              <w:t>and attempts</w:t>
            </w:r>
            <w:r w:rsidRPr="008B3A92">
              <w:rPr>
                <w:rFonts w:ascii="Times New Roman" w:eastAsia="Times New Roman" w:hAnsi="Times New Roman" w:cs="Times New Roman"/>
                <w:bCs/>
                <w:sz w:val="20"/>
                <w:szCs w:val="20"/>
                <w:lang w:val="en-GB"/>
              </w:rPr>
              <w:t xml:space="preserve"> to capture some “emerging impacts”, and identify the factors affecting the achievement of impact. The evaluation of impact </w:t>
            </w:r>
            <w:r w:rsidR="006F62E4" w:rsidRPr="008B3A92">
              <w:rPr>
                <w:rFonts w:ascii="Times New Roman" w:eastAsia="Times New Roman" w:hAnsi="Times New Roman" w:cs="Times New Roman"/>
                <w:bCs/>
                <w:sz w:val="20"/>
                <w:szCs w:val="20"/>
                <w:lang w:val="en-GB"/>
              </w:rPr>
              <w:t>is</w:t>
            </w:r>
            <w:r w:rsidRPr="008B3A92">
              <w:rPr>
                <w:rFonts w:ascii="Times New Roman" w:eastAsia="Times New Roman" w:hAnsi="Times New Roman" w:cs="Times New Roman"/>
                <w:bCs/>
                <w:sz w:val="20"/>
                <w:szCs w:val="20"/>
                <w:lang w:val="en-GB"/>
              </w:rPr>
              <w:t xml:space="preserve"> mainly based on the findings of the interviews with the beneficiaries.</w:t>
            </w:r>
          </w:p>
          <w:p w14:paraId="1E2CA32E" w14:textId="77777777" w:rsidR="00A17DFB" w:rsidRPr="008B3A92" w:rsidRDefault="00A17DFB" w:rsidP="00730771">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p>
        </w:tc>
      </w:tr>
    </w:tbl>
    <w:p w14:paraId="202A47D0" w14:textId="320D7CF6" w:rsidR="00730771" w:rsidRPr="008B3A92" w:rsidRDefault="008A35FD" w:rsidP="00730771">
      <w:pPr>
        <w:spacing w:after="0" w:line="240" w:lineRule="auto"/>
        <w:rPr>
          <w:rFonts w:ascii="Times New Roman" w:eastAsia="Times New Roman" w:hAnsi="Times New Roman" w:cs="Times New Roman"/>
          <w:b/>
          <w:bCs/>
          <w:caps/>
          <w:color w:val="FFFFFF" w:themeColor="background1"/>
          <w:highlight w:val="darkGray"/>
          <w:lang w:val="en-GB"/>
        </w:rPr>
      </w:pPr>
      <w:r>
        <w:rPr>
          <w:noProof/>
        </w:rPr>
        <mc:AlternateContent>
          <mc:Choice Requires="wps">
            <w:drawing>
              <wp:anchor distT="0" distB="0" distL="114300" distR="114300" simplePos="0" relativeHeight="251752448" behindDoc="0" locked="0" layoutInCell="1" allowOverlap="1" wp14:anchorId="675EA069" wp14:editId="2BAD4A70">
                <wp:simplePos x="0" y="0"/>
                <wp:positionH relativeFrom="column">
                  <wp:posOffset>-3175</wp:posOffset>
                </wp:positionH>
                <wp:positionV relativeFrom="paragraph">
                  <wp:posOffset>5497195</wp:posOffset>
                </wp:positionV>
                <wp:extent cx="2085975" cy="280035"/>
                <wp:effectExtent l="0" t="0" r="9525" b="5715"/>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0035"/>
                        </a:xfrm>
                        <a:prstGeom prst="rect">
                          <a:avLst/>
                        </a:prstGeom>
                        <a:solidFill>
                          <a:srgbClr val="FFFFFF"/>
                        </a:solidFill>
                        <a:ln w="9525">
                          <a:solidFill>
                            <a:sysClr val="window" lastClr="FFFFFF">
                              <a:lumMod val="100000"/>
                              <a:lumOff val="0"/>
                            </a:sysClr>
                          </a:solidFill>
                          <a:miter lim="800000"/>
                          <a:headEnd/>
                          <a:tailEnd/>
                        </a:ln>
                      </wps:spPr>
                      <wps:txbx>
                        <w:txbxContent>
                          <w:p w14:paraId="349E13A0" w14:textId="77777777" w:rsidR="00B37D07" w:rsidRPr="00F4650A" w:rsidRDefault="00B37D07" w:rsidP="00A97BC6">
                            <w:pPr>
                              <w:rPr>
                                <w:rFonts w:ascii="Times New Roman" w:hAnsi="Times New Roman" w:cs="Times New Roman"/>
                                <w:b/>
                                <w:color w:val="BFBFBF" w:themeColor="background1" w:themeShade="BF"/>
                                <w:sz w:val="20"/>
                                <w:szCs w:val="20"/>
                              </w:rPr>
                            </w:pPr>
                            <w:r>
                              <w:rPr>
                                <w:rFonts w:ascii="Times New Roman" w:hAnsi="Times New Roman" w:cs="Times New Roman"/>
                                <w:b/>
                                <w:color w:val="BFBFBF" w:themeColor="background1" w:themeShade="BF"/>
                                <w:sz w:val="20"/>
                                <w:szCs w:val="20"/>
                              </w:rPr>
                              <w:t>Table 1</w:t>
                            </w:r>
                            <w:r w:rsidRPr="00F4650A">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Limitations of the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EA069" id="_x0000_s1034" type="#_x0000_t202" style="position:absolute;margin-left:-.25pt;margin-top:432.85pt;width:164.25pt;height:2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" strokecolor="white">
                <v:textbox>
                  <w:txbxContent>
                    <w:p w14:paraId="349E13A0" w14:textId="77777777" w:rsidR="00B37D07" w:rsidRPr="00F4650A" w:rsidRDefault="00B37D07" w:rsidP="00A97BC6">
                      <w:pPr>
                        <w:rPr>
                          <w:rFonts w:ascii="Times New Roman" w:hAnsi="Times New Roman" w:cs="Times New Roman"/>
                          <w:b/>
                          <w:color w:val="BFBFBF" w:themeColor="background1" w:themeShade="BF"/>
                          <w:sz w:val="20"/>
                          <w:szCs w:val="20"/>
                        </w:rPr>
                      </w:pPr>
                      <w:r>
                        <w:rPr>
                          <w:rFonts w:ascii="Times New Roman" w:hAnsi="Times New Roman" w:cs="Times New Roman"/>
                          <w:b/>
                          <w:color w:val="BFBFBF" w:themeColor="background1" w:themeShade="BF"/>
                          <w:sz w:val="20"/>
                          <w:szCs w:val="20"/>
                        </w:rPr>
                        <w:t>Table 1</w:t>
                      </w:r>
                      <w:r w:rsidRPr="00F4650A">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Limitations of the report</w:t>
                      </w:r>
                    </w:p>
                  </w:txbxContent>
                </v:textbox>
                <w10:wrap type="square"/>
              </v:shape>
            </w:pict>
          </mc:Fallback>
        </mc:AlternateContent>
      </w:r>
    </w:p>
    <w:p w14:paraId="1111BE6C" w14:textId="77777777" w:rsidR="00172E8A" w:rsidRDefault="00172E8A" w:rsidP="00172E8A">
      <w:pPr>
        <w:pStyle w:val="ListParagraph"/>
        <w:rPr>
          <w:rFonts w:ascii="Times New Roman" w:hAnsi="Times New Roman" w:cs="Times New Roman"/>
          <w:b/>
        </w:rPr>
      </w:pPr>
    </w:p>
    <w:p w14:paraId="70C2F020" w14:textId="77777777" w:rsidR="00172E8A" w:rsidRPr="00172E8A" w:rsidRDefault="00172E8A" w:rsidP="00172E8A">
      <w:pPr>
        <w:pStyle w:val="ListParagraph"/>
        <w:rPr>
          <w:rFonts w:ascii="Times New Roman" w:hAnsi="Times New Roman" w:cs="Times New Roman"/>
          <w:b/>
        </w:rPr>
      </w:pPr>
    </w:p>
    <w:p w14:paraId="0182F2FD" w14:textId="77777777" w:rsidR="00730771" w:rsidRPr="00172E8A" w:rsidRDefault="003B29E8" w:rsidP="000D0D96">
      <w:pPr>
        <w:pStyle w:val="ListParagraph"/>
        <w:numPr>
          <w:ilvl w:val="0"/>
          <w:numId w:val="21"/>
        </w:numPr>
        <w:rPr>
          <w:rFonts w:ascii="Times New Roman" w:hAnsi="Times New Roman" w:cs="Times New Roman"/>
          <w:b/>
        </w:rPr>
      </w:pPr>
      <w:r w:rsidRPr="00172E8A">
        <w:rPr>
          <w:rFonts w:ascii="Times New Roman" w:hAnsi="Times New Roman" w:cs="Times New Roman"/>
          <w:b/>
        </w:rPr>
        <w:t>Data collection</w:t>
      </w:r>
    </w:p>
    <w:p w14:paraId="17B09507" w14:textId="77777777" w:rsidR="004F1039" w:rsidRPr="008B3A92" w:rsidRDefault="004F1039" w:rsidP="004F1039">
      <w:pPr>
        <w:spacing w:after="0" w:line="240" w:lineRule="auto"/>
        <w:jc w:val="both"/>
        <w:rPr>
          <w:rFonts w:ascii="Times New Roman" w:hAnsi="Times New Roman" w:cs="Times New Roman"/>
        </w:rPr>
      </w:pPr>
      <w:r w:rsidRPr="008B3A92">
        <w:rPr>
          <w:rFonts w:ascii="Times New Roman" w:hAnsi="Times New Roman" w:cs="Times New Roman"/>
        </w:rPr>
        <w:t xml:space="preserve">The evaluation </w:t>
      </w:r>
      <w:r w:rsidR="00A73AE1" w:rsidRPr="008B3A92">
        <w:rPr>
          <w:rFonts w:ascii="Times New Roman" w:hAnsi="Times New Roman" w:cs="Times New Roman"/>
        </w:rPr>
        <w:t>has foreseen</w:t>
      </w:r>
      <w:r w:rsidRPr="008B3A92">
        <w:rPr>
          <w:rFonts w:ascii="Times New Roman" w:hAnsi="Times New Roman" w:cs="Times New Roman"/>
        </w:rPr>
        <w:t xml:space="preserve"> </w:t>
      </w:r>
      <w:r w:rsidR="00373D88" w:rsidRPr="008B3A92">
        <w:rPr>
          <w:rFonts w:ascii="Times New Roman" w:hAnsi="Times New Roman" w:cs="Times New Roman"/>
        </w:rPr>
        <w:t>several</w:t>
      </w:r>
      <w:r w:rsidRPr="008B3A92">
        <w:rPr>
          <w:rFonts w:ascii="Times New Roman" w:hAnsi="Times New Roman" w:cs="Times New Roman"/>
        </w:rPr>
        <w:t xml:space="preserve"> different methods to ensure that data collection and analysis deliver evidence-based qualitative and quantitative information, such as: </w:t>
      </w:r>
    </w:p>
    <w:p w14:paraId="6C51DB19" w14:textId="21B293FB" w:rsidR="004F1039" w:rsidRPr="008B3A92" w:rsidRDefault="003B29E8" w:rsidP="000D0D96">
      <w:pPr>
        <w:pStyle w:val="ListParagraph"/>
        <w:numPr>
          <w:ilvl w:val="0"/>
          <w:numId w:val="10"/>
        </w:numPr>
        <w:autoSpaceDE w:val="0"/>
        <w:autoSpaceDN w:val="0"/>
        <w:adjustRightInd w:val="0"/>
        <w:spacing w:after="0" w:line="240" w:lineRule="auto"/>
        <w:jc w:val="both"/>
        <w:rPr>
          <w:rFonts w:ascii="Times New Roman" w:eastAsia="Calibri" w:hAnsi="Times New Roman" w:cs="Times New Roman"/>
          <w:color w:val="000000"/>
        </w:rPr>
      </w:pPr>
      <w:r w:rsidRPr="008B3A92">
        <w:rPr>
          <w:rFonts w:ascii="Times New Roman" w:eastAsia="Calibri" w:hAnsi="Times New Roman" w:cs="Times New Roman"/>
          <w:i/>
          <w:iCs/>
          <w:color w:val="000000"/>
        </w:rPr>
        <w:t xml:space="preserve">Desk review. </w:t>
      </w:r>
      <w:r w:rsidRPr="008B3A92">
        <w:rPr>
          <w:rFonts w:ascii="Times New Roman" w:eastAsia="Calibri" w:hAnsi="Times New Roman" w:cs="Times New Roman"/>
          <w:iCs/>
          <w:color w:val="000000"/>
        </w:rPr>
        <w:t>In line with the ToR</w:t>
      </w:r>
      <w:r w:rsidR="00444987">
        <w:rPr>
          <w:rFonts w:ascii="Times New Roman" w:eastAsia="Calibri" w:hAnsi="Times New Roman" w:cs="Times New Roman"/>
          <w:iCs/>
          <w:color w:val="000000"/>
        </w:rPr>
        <w:t>,</w:t>
      </w:r>
      <w:r w:rsidRPr="008B3A92">
        <w:rPr>
          <w:rFonts w:ascii="Times New Roman" w:eastAsia="Calibri" w:hAnsi="Times New Roman" w:cs="Times New Roman"/>
          <w:iCs/>
          <w:color w:val="000000"/>
        </w:rPr>
        <w:t xml:space="preserve"> </w:t>
      </w:r>
      <w:r w:rsidRPr="008B3A92">
        <w:rPr>
          <w:rFonts w:ascii="Times New Roman" w:eastAsia="Calibri" w:hAnsi="Times New Roman" w:cs="Times New Roman"/>
          <w:color w:val="000000"/>
        </w:rPr>
        <w:t>t</w:t>
      </w:r>
      <w:r w:rsidR="004F1039" w:rsidRPr="008B3A92">
        <w:rPr>
          <w:rFonts w:ascii="Times New Roman" w:eastAsia="Calibri" w:hAnsi="Times New Roman" w:cs="Times New Roman"/>
          <w:color w:val="000000"/>
        </w:rPr>
        <w:t>he E</w:t>
      </w:r>
      <w:r w:rsidRPr="008B3A92">
        <w:rPr>
          <w:rFonts w:ascii="Times New Roman" w:eastAsia="Calibri" w:hAnsi="Times New Roman" w:cs="Times New Roman"/>
          <w:color w:val="000000"/>
        </w:rPr>
        <w:t>E</w:t>
      </w:r>
      <w:r w:rsidR="004F1039" w:rsidRPr="008B3A92">
        <w:rPr>
          <w:rFonts w:ascii="Times New Roman" w:eastAsia="Calibri" w:hAnsi="Times New Roman" w:cs="Times New Roman"/>
          <w:color w:val="000000"/>
        </w:rPr>
        <w:t xml:space="preserve"> review</w:t>
      </w:r>
      <w:r w:rsidRPr="008B3A92">
        <w:rPr>
          <w:rFonts w:ascii="Times New Roman" w:eastAsia="Calibri" w:hAnsi="Times New Roman" w:cs="Times New Roman"/>
          <w:color w:val="000000"/>
        </w:rPr>
        <w:t>ed</w:t>
      </w:r>
      <w:r w:rsidR="004F1039" w:rsidRPr="008B3A92">
        <w:rPr>
          <w:rFonts w:ascii="Times New Roman" w:eastAsia="Calibri" w:hAnsi="Times New Roman" w:cs="Times New Roman"/>
          <w:color w:val="000000"/>
        </w:rPr>
        <w:t xml:space="preserve"> the following documents: project document, monitoring reports, financial documents, annual reports, project board minutes of meetings, cost-sharing agreements</w:t>
      </w:r>
      <w:r w:rsidR="00FD7B91" w:rsidRPr="008B3A92">
        <w:rPr>
          <w:rFonts w:ascii="Times New Roman" w:eastAsia="Calibri" w:hAnsi="Times New Roman" w:cs="Times New Roman"/>
          <w:color w:val="000000"/>
        </w:rPr>
        <w:t xml:space="preserve">, </w:t>
      </w:r>
      <w:r w:rsidR="004F1039" w:rsidRPr="008B3A92">
        <w:rPr>
          <w:rFonts w:ascii="Times New Roman" w:eastAsia="Calibri" w:hAnsi="Times New Roman" w:cs="Times New Roman"/>
          <w:color w:val="000000"/>
        </w:rPr>
        <w:t>strategic agreements</w:t>
      </w:r>
      <w:r w:rsidR="00FD7B91" w:rsidRPr="008B3A92">
        <w:rPr>
          <w:rFonts w:ascii="Times New Roman" w:eastAsia="Calibri" w:hAnsi="Times New Roman" w:cs="Times New Roman"/>
          <w:color w:val="000000"/>
        </w:rPr>
        <w:t xml:space="preserve"> between UNDP and </w:t>
      </w:r>
      <w:r w:rsidR="00444987">
        <w:rPr>
          <w:rFonts w:ascii="Times New Roman" w:eastAsia="Calibri" w:hAnsi="Times New Roman" w:cs="Times New Roman"/>
          <w:color w:val="000000"/>
        </w:rPr>
        <w:t xml:space="preserve">the </w:t>
      </w:r>
      <w:r w:rsidR="00FD7B91" w:rsidRPr="008B3A92">
        <w:rPr>
          <w:rFonts w:ascii="Times New Roman" w:eastAsia="Calibri" w:hAnsi="Times New Roman" w:cs="Times New Roman"/>
          <w:color w:val="000000"/>
        </w:rPr>
        <w:t>Government of</w:t>
      </w:r>
      <w:r w:rsidR="004F1039" w:rsidRPr="008B3A92">
        <w:rPr>
          <w:rFonts w:ascii="Times New Roman" w:eastAsia="Calibri" w:hAnsi="Times New Roman" w:cs="Times New Roman"/>
          <w:color w:val="000000"/>
        </w:rPr>
        <w:t xml:space="preserve"> Ukraine, UN strategic documents in Ukraine, </w:t>
      </w:r>
      <w:r w:rsidRPr="008B3A92">
        <w:rPr>
          <w:rFonts w:ascii="Times New Roman" w:eastAsia="Calibri" w:hAnsi="Times New Roman" w:cs="Times New Roman"/>
          <w:color w:val="000000"/>
        </w:rPr>
        <w:t xml:space="preserve">training materials, </w:t>
      </w:r>
      <w:r w:rsidR="004F1039" w:rsidRPr="008B3A92">
        <w:rPr>
          <w:rFonts w:ascii="Times New Roman" w:eastAsia="Calibri" w:hAnsi="Times New Roman" w:cs="Times New Roman"/>
          <w:color w:val="000000"/>
        </w:rPr>
        <w:t xml:space="preserve">media screening reports, </w:t>
      </w:r>
      <w:r w:rsidR="00A73AE1" w:rsidRPr="008B3A92">
        <w:rPr>
          <w:rFonts w:ascii="Times New Roman" w:eastAsia="Calibri" w:hAnsi="Times New Roman" w:cs="Times New Roman"/>
          <w:color w:val="000000"/>
        </w:rPr>
        <w:t xml:space="preserve">CBA methodology, </w:t>
      </w:r>
      <w:r w:rsidR="004F1039" w:rsidRPr="008B3A92">
        <w:rPr>
          <w:rFonts w:ascii="Times New Roman" w:eastAsia="Calibri" w:hAnsi="Times New Roman" w:cs="Times New Roman"/>
          <w:color w:val="000000"/>
        </w:rPr>
        <w:t>data from NSS and other public sources of information</w:t>
      </w:r>
      <w:r w:rsidRPr="008B3A92">
        <w:rPr>
          <w:rFonts w:ascii="Times New Roman" w:eastAsia="Calibri" w:hAnsi="Times New Roman" w:cs="Times New Roman"/>
          <w:color w:val="000000"/>
        </w:rPr>
        <w:t xml:space="preserve"> (Annex</w:t>
      </w:r>
      <w:r w:rsidR="00F61D9D" w:rsidRPr="008B3A92">
        <w:rPr>
          <w:rFonts w:ascii="Times New Roman" w:eastAsia="Calibri" w:hAnsi="Times New Roman" w:cs="Times New Roman"/>
          <w:color w:val="000000"/>
        </w:rPr>
        <w:t xml:space="preserve"> 4</w:t>
      </w:r>
      <w:r w:rsidRPr="008B3A92">
        <w:rPr>
          <w:rFonts w:ascii="Times New Roman" w:eastAsia="Calibri" w:hAnsi="Times New Roman" w:cs="Times New Roman"/>
          <w:color w:val="000000"/>
        </w:rPr>
        <w:t>)</w:t>
      </w:r>
      <w:r w:rsidR="004F1039" w:rsidRPr="008B3A92">
        <w:rPr>
          <w:rFonts w:ascii="Times New Roman" w:eastAsia="Calibri" w:hAnsi="Times New Roman" w:cs="Times New Roman"/>
          <w:color w:val="000000"/>
        </w:rPr>
        <w:t>.</w:t>
      </w:r>
    </w:p>
    <w:p w14:paraId="1B4F4436" w14:textId="749B8EAB" w:rsidR="00FD7B91" w:rsidRPr="008B3A92" w:rsidRDefault="003B29E8" w:rsidP="000D0D96">
      <w:pPr>
        <w:pStyle w:val="ListParagraph"/>
        <w:numPr>
          <w:ilvl w:val="0"/>
          <w:numId w:val="10"/>
        </w:numPr>
        <w:autoSpaceDE w:val="0"/>
        <w:autoSpaceDN w:val="0"/>
        <w:adjustRightInd w:val="0"/>
        <w:spacing w:after="0" w:line="240" w:lineRule="auto"/>
        <w:jc w:val="both"/>
        <w:rPr>
          <w:rFonts w:ascii="Times New Roman" w:eastAsia="Calibri" w:hAnsi="Times New Roman" w:cs="Times New Roman"/>
          <w:color w:val="000000"/>
        </w:rPr>
      </w:pPr>
      <w:r w:rsidRPr="008B3A92">
        <w:rPr>
          <w:rFonts w:ascii="Times New Roman" w:eastAsia="Calibri" w:hAnsi="Times New Roman" w:cs="Times New Roman"/>
          <w:i/>
          <w:iCs/>
          <w:color w:val="000000"/>
        </w:rPr>
        <w:t>Stakeholder mapping.</w:t>
      </w:r>
      <w:r w:rsidR="00FD7B91" w:rsidRPr="008B3A92">
        <w:rPr>
          <w:rFonts w:ascii="Times New Roman" w:eastAsia="Calibri" w:hAnsi="Times New Roman" w:cs="Times New Roman"/>
          <w:iCs/>
          <w:color w:val="000000"/>
        </w:rPr>
        <w:t xml:space="preserve"> </w:t>
      </w:r>
      <w:r w:rsidR="00444987">
        <w:rPr>
          <w:rFonts w:ascii="Times New Roman" w:eastAsia="Calibri" w:hAnsi="Times New Roman" w:cs="Times New Roman"/>
          <w:iCs/>
          <w:color w:val="000000"/>
        </w:rPr>
        <w:t>T</w:t>
      </w:r>
      <w:r w:rsidR="00FD7B91" w:rsidRPr="008B3A92">
        <w:rPr>
          <w:rFonts w:ascii="Times New Roman" w:eastAsia="Calibri" w:hAnsi="Times New Roman" w:cs="Times New Roman"/>
          <w:iCs/>
          <w:color w:val="000000"/>
        </w:rPr>
        <w:t>he stakeholder ma</w:t>
      </w:r>
      <w:r w:rsidR="00A73AE1" w:rsidRPr="008B3A92">
        <w:rPr>
          <w:rFonts w:ascii="Times New Roman" w:eastAsia="Calibri" w:hAnsi="Times New Roman" w:cs="Times New Roman"/>
          <w:iCs/>
          <w:color w:val="000000"/>
        </w:rPr>
        <w:t>trix</w:t>
      </w:r>
      <w:r w:rsidR="0057478D" w:rsidRPr="008B3A92">
        <w:rPr>
          <w:rFonts w:ascii="Times New Roman" w:eastAsia="Calibri" w:hAnsi="Times New Roman" w:cs="Times New Roman"/>
          <w:iCs/>
          <w:color w:val="000000"/>
        </w:rPr>
        <w:t xml:space="preserve"> </w:t>
      </w:r>
      <w:r w:rsidR="00444987">
        <w:rPr>
          <w:rFonts w:ascii="Times New Roman" w:eastAsia="Calibri" w:hAnsi="Times New Roman" w:cs="Times New Roman"/>
          <w:iCs/>
          <w:color w:val="000000"/>
        </w:rPr>
        <w:t>was</w:t>
      </w:r>
      <w:r w:rsidR="0057478D" w:rsidRPr="008B3A92">
        <w:rPr>
          <w:rFonts w:ascii="Times New Roman" w:eastAsia="Calibri" w:hAnsi="Times New Roman" w:cs="Times New Roman"/>
          <w:iCs/>
          <w:color w:val="000000"/>
        </w:rPr>
        <w:t xml:space="preserve"> drafted </w:t>
      </w:r>
      <w:r w:rsidR="00444987">
        <w:rPr>
          <w:rFonts w:ascii="Times New Roman" w:eastAsia="Calibri" w:hAnsi="Times New Roman" w:cs="Times New Roman"/>
          <w:iCs/>
          <w:color w:val="000000"/>
        </w:rPr>
        <w:t>b</w:t>
      </w:r>
      <w:r w:rsidR="00444987" w:rsidRPr="008B3A92">
        <w:rPr>
          <w:rFonts w:ascii="Times New Roman" w:eastAsia="Calibri" w:hAnsi="Times New Roman" w:cs="Times New Roman"/>
          <w:iCs/>
          <w:color w:val="000000"/>
        </w:rPr>
        <w:t xml:space="preserve">ased on the desk review </w:t>
      </w:r>
      <w:r w:rsidR="00444987">
        <w:rPr>
          <w:rFonts w:ascii="Times New Roman" w:eastAsia="Calibri" w:hAnsi="Times New Roman" w:cs="Times New Roman"/>
          <w:iCs/>
          <w:color w:val="000000"/>
        </w:rPr>
        <w:t>(</w:t>
      </w:r>
      <w:r w:rsidR="0057478D" w:rsidRPr="008B3A92">
        <w:rPr>
          <w:rFonts w:ascii="Times New Roman" w:eastAsia="Calibri" w:hAnsi="Times New Roman" w:cs="Times New Roman"/>
          <w:iCs/>
          <w:color w:val="000000"/>
        </w:rPr>
        <w:t>Figure 3</w:t>
      </w:r>
      <w:r w:rsidR="00FD7B91" w:rsidRPr="008B3A92">
        <w:rPr>
          <w:rFonts w:ascii="Times New Roman" w:eastAsia="Calibri" w:hAnsi="Times New Roman" w:cs="Times New Roman"/>
          <w:iCs/>
          <w:color w:val="000000"/>
        </w:rPr>
        <w:t xml:space="preserve">). The stakeholder having the highest interest </w:t>
      </w:r>
      <w:r w:rsidR="00444987">
        <w:rPr>
          <w:rFonts w:ascii="Times New Roman" w:eastAsia="Calibri" w:hAnsi="Times New Roman" w:cs="Times New Roman"/>
          <w:iCs/>
          <w:color w:val="000000"/>
        </w:rPr>
        <w:t>in</w:t>
      </w:r>
      <w:r w:rsidR="00FD7B91" w:rsidRPr="008B3A92">
        <w:rPr>
          <w:rFonts w:ascii="Times New Roman" w:eastAsia="Calibri" w:hAnsi="Times New Roman" w:cs="Times New Roman"/>
          <w:iCs/>
          <w:color w:val="000000"/>
        </w:rPr>
        <w:t xml:space="preserve"> and highest influence on the project outcomes </w:t>
      </w:r>
      <w:r w:rsidR="00444987">
        <w:rPr>
          <w:rFonts w:ascii="Times New Roman" w:eastAsia="Calibri" w:hAnsi="Times New Roman" w:cs="Times New Roman"/>
          <w:iCs/>
          <w:color w:val="000000"/>
        </w:rPr>
        <w:t>was</w:t>
      </w:r>
      <w:r w:rsidR="00FD7B91" w:rsidRPr="008B3A92">
        <w:rPr>
          <w:rFonts w:ascii="Times New Roman" w:eastAsia="Calibri" w:hAnsi="Times New Roman" w:cs="Times New Roman"/>
          <w:iCs/>
          <w:color w:val="000000"/>
        </w:rPr>
        <w:t xml:space="preserve"> selected for the interviews and focus groups within the evaluation.</w:t>
      </w:r>
    </w:p>
    <w:p w14:paraId="4AF879B3" w14:textId="7F0A54CA" w:rsidR="00395AC1" w:rsidRPr="008B3A92" w:rsidRDefault="008A35FD" w:rsidP="00395AC1">
      <w:pPr>
        <w:pStyle w:val="ListParagraph"/>
        <w:autoSpaceDE w:val="0"/>
        <w:autoSpaceDN w:val="0"/>
        <w:adjustRightInd w:val="0"/>
        <w:spacing w:after="0" w:line="240" w:lineRule="auto"/>
        <w:ind w:left="360"/>
        <w:jc w:val="both"/>
        <w:rPr>
          <w:rFonts w:ascii="Times New Roman" w:eastAsia="Calibri" w:hAnsi="Times New Roman" w:cs="Times New Roman"/>
          <w:iCs/>
          <w:color w:val="000000"/>
        </w:rPr>
      </w:pPr>
      <w:r>
        <w:rPr>
          <w:rFonts w:ascii="Times New Roman" w:eastAsia="Calibri" w:hAnsi="Times New Roman" w:cs="Times New Roman"/>
          <w:iCs/>
          <w:noProof/>
          <w:color w:val="000000"/>
        </w:rPr>
        <mc:AlternateContent>
          <mc:Choice Requires="wps">
            <w:drawing>
              <wp:inline distT="0" distB="0" distL="0" distR="0" wp14:anchorId="71A57FBA" wp14:editId="75F97BAB">
                <wp:extent cx="2085975" cy="280035"/>
                <wp:effectExtent l="9525" t="13970" r="9525" b="10795"/>
                <wp:docPr id="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0035"/>
                        </a:xfrm>
                        <a:prstGeom prst="rect">
                          <a:avLst/>
                        </a:prstGeom>
                        <a:solidFill>
                          <a:srgbClr val="FFFFFF"/>
                        </a:solidFill>
                        <a:ln w="9525">
                          <a:solidFill>
                            <a:schemeClr val="bg1">
                              <a:lumMod val="100000"/>
                              <a:lumOff val="0"/>
                            </a:schemeClr>
                          </a:solidFill>
                          <a:miter lim="800000"/>
                          <a:headEnd/>
                          <a:tailEnd/>
                        </a:ln>
                      </wps:spPr>
                      <wps:txbx>
                        <w:txbxContent>
                          <w:p w14:paraId="207E421A" w14:textId="77777777" w:rsidR="00B37D07" w:rsidRPr="00A97BC6" w:rsidRDefault="00B37D07" w:rsidP="00395AC1">
                            <w:pPr>
                              <w:rPr>
                                <w:rFonts w:ascii="Times New Roman" w:hAnsi="Times New Roman" w:cs="Times New Roman"/>
                                <w:b/>
                                <w:color w:val="BFBFBF" w:themeColor="background1" w:themeShade="BF"/>
                                <w:sz w:val="20"/>
                                <w:szCs w:val="20"/>
                                <w:lang w:val="ru-RU"/>
                              </w:rPr>
                            </w:pPr>
                            <w:r w:rsidRPr="00A97BC6">
                              <w:rPr>
                                <w:rFonts w:ascii="Times New Roman" w:hAnsi="Times New Roman" w:cs="Times New Roman"/>
                                <w:b/>
                                <w:color w:val="BFBFBF" w:themeColor="background1" w:themeShade="BF"/>
                                <w:sz w:val="20"/>
                                <w:szCs w:val="20"/>
                              </w:rPr>
                              <w:t>Figure 3. Stakeholder matrix</w:t>
                            </w:r>
                          </w:p>
                        </w:txbxContent>
                      </wps:txbx>
                      <wps:bodyPr rot="0" vert="horz" wrap="square" lIns="91440" tIns="45720" rIns="91440" bIns="45720" anchor="t" anchorCtr="0" upright="1">
                        <a:noAutofit/>
                      </wps:bodyPr>
                    </wps:wsp>
                  </a:graphicData>
                </a:graphic>
              </wp:inline>
            </w:drawing>
          </mc:Choice>
          <mc:Fallback>
            <w:pict>
              <v:shape w14:anchorId="71A57FBA" id="Text Box 57" o:spid="_x0000_s1035" type="#_x0000_t202" style="width:164.2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" strokecolor="white [3212]">
                <v:textbox>
                  <w:txbxContent>
                    <w:p w14:paraId="207E421A" w14:textId="77777777" w:rsidR="00B37D07" w:rsidRPr="00A97BC6" w:rsidRDefault="00B37D07" w:rsidP="00395AC1">
                      <w:pPr>
                        <w:rPr>
                          <w:rFonts w:ascii="Times New Roman" w:hAnsi="Times New Roman" w:cs="Times New Roman"/>
                          <w:b/>
                          <w:color w:val="BFBFBF" w:themeColor="background1" w:themeShade="BF"/>
                          <w:sz w:val="20"/>
                          <w:szCs w:val="20"/>
                          <w:lang w:val="ru-RU"/>
                        </w:rPr>
                      </w:pPr>
                      <w:r w:rsidRPr="00A97BC6">
                        <w:rPr>
                          <w:rFonts w:ascii="Times New Roman" w:hAnsi="Times New Roman" w:cs="Times New Roman"/>
                          <w:b/>
                          <w:color w:val="BFBFBF" w:themeColor="background1" w:themeShade="BF"/>
                          <w:sz w:val="20"/>
                          <w:szCs w:val="20"/>
                        </w:rPr>
                        <w:t>Figure 3. Stakeholder matrix</w:t>
                      </w:r>
                    </w:p>
                  </w:txbxContent>
                </v:textbox>
                <w10:anchorlock/>
              </v:shape>
            </w:pict>
          </mc:Fallback>
        </mc:AlternateContent>
      </w:r>
    </w:p>
    <w:p w14:paraId="396196B4" w14:textId="77777777" w:rsidR="0057478D" w:rsidRPr="008B3A92" w:rsidRDefault="0057478D" w:rsidP="00395AC1">
      <w:pPr>
        <w:autoSpaceDE w:val="0"/>
        <w:autoSpaceDN w:val="0"/>
        <w:adjustRightInd w:val="0"/>
        <w:spacing w:after="0" w:line="240" w:lineRule="auto"/>
        <w:ind w:left="360"/>
        <w:jc w:val="both"/>
        <w:rPr>
          <w:rFonts w:ascii="Times New Roman" w:eastAsia="Calibri" w:hAnsi="Times New Roman" w:cs="Times New Roman"/>
          <w:color w:val="000000"/>
        </w:rPr>
      </w:pPr>
      <w:r w:rsidRPr="008B3A92">
        <w:rPr>
          <w:rFonts w:ascii="Times New Roman" w:eastAsia="Calibri" w:hAnsi="Times New Roman" w:cs="Times New Roman"/>
          <w:noProof/>
          <w:color w:val="000000"/>
        </w:rPr>
        <w:lastRenderedPageBreak/>
        <mc:AlternateContent>
          <mc:Choice Requires="wpg">
            <w:drawing>
              <wp:inline distT="0" distB="0" distL="0" distR="0" wp14:anchorId="1A7E38EA" wp14:editId="775A368F">
                <wp:extent cx="5779698" cy="3864634"/>
                <wp:effectExtent l="0" t="0" r="0" b="0"/>
                <wp:docPr id="56" name="Group 56"/>
                <wp:cNvGraphicFramePr/>
                <a:graphic xmlns:a="http://schemas.openxmlformats.org/drawingml/2006/main">
                  <a:graphicData uri="http://schemas.microsoft.com/office/word/2010/wordprocessingGroup">
                    <wpg:wgp>
                      <wpg:cNvGrpSpPr/>
                      <wpg:grpSpPr>
                        <a:xfrm>
                          <a:off x="0" y="0"/>
                          <a:ext cx="5779698" cy="3864634"/>
                          <a:chOff x="304800" y="1285860"/>
                          <a:chExt cx="8553480" cy="5389757"/>
                        </a:xfrm>
                      </wpg:grpSpPr>
                      <pic:pic xmlns:pic="http://schemas.openxmlformats.org/drawingml/2006/picture">
                        <pic:nvPicPr>
                          <pic:cNvPr id="70" name="table"/>
                          <pic:cNvPicPr>
                            <a:picLocks noChangeAspect="1"/>
                          </pic:cNvPicPr>
                        </pic:nvPicPr>
                        <pic:blipFill>
                          <a:blip r:embed="rId19"/>
                          <a:stretch>
                            <a:fillRect/>
                          </a:stretch>
                        </pic:blipFill>
                        <pic:spPr>
                          <a:xfrm>
                            <a:off x="1500166" y="1857364"/>
                            <a:ext cx="6242845" cy="4389500"/>
                          </a:xfrm>
                          <a:prstGeom prst="rect">
                            <a:avLst/>
                          </a:prstGeom>
                        </pic:spPr>
                      </pic:pic>
                      <wps:wsp>
                        <wps:cNvPr id="71" name="Прямая со стрелкой 5"/>
                        <wps:cNvCnPr/>
                        <wps:spPr>
                          <a:xfrm rot="5400000" flipH="1" flipV="1">
                            <a:off x="-1070808" y="4000504"/>
                            <a:ext cx="4714114" cy="7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
                        <wps:cNvCnPr/>
                        <wps:spPr>
                          <a:xfrm>
                            <a:off x="1285852" y="6357958"/>
                            <a:ext cx="6357982"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 name="TextBox 10"/>
                        <wps:cNvSpPr txBox="1"/>
                        <wps:spPr>
                          <a:xfrm>
                            <a:off x="304800" y="1285860"/>
                            <a:ext cx="1409680" cy="369332"/>
                          </a:xfrm>
                          <a:prstGeom prst="rect">
                            <a:avLst/>
                          </a:prstGeom>
                          <a:noFill/>
                        </wps:spPr>
                        <wps:txbx>
                          <w:txbxContent>
                            <w:p w14:paraId="133C4E26" w14:textId="77777777" w:rsidR="008A35FD" w:rsidRDefault="008A35FD" w:rsidP="008A35FD">
                              <w:pPr>
                                <w:rPr>
                                  <w:sz w:val="24"/>
                                  <w:szCs w:val="24"/>
                                </w:rPr>
                              </w:pPr>
                              <w:r>
                                <w:rPr>
                                  <w:rFonts w:hAnsi="Calibri"/>
                                  <w:b/>
                                  <w:bCs/>
                                  <w:color w:val="000000" w:themeColor="text1"/>
                                  <w:kern w:val="24"/>
                                  <w:sz w:val="36"/>
                                  <w:szCs w:val="36"/>
                                </w:rPr>
                                <w:t>Influence</w:t>
                              </w:r>
                            </w:p>
                          </w:txbxContent>
                        </wps:txbx>
                        <wps:bodyPr wrap="square" rtlCol="0">
                          <a:spAutoFit/>
                        </wps:bodyPr>
                      </wps:wsp>
                      <wps:wsp>
                        <wps:cNvPr id="74" name="TextBox 11"/>
                        <wps:cNvSpPr txBox="1"/>
                        <wps:spPr>
                          <a:xfrm>
                            <a:off x="7786710" y="6215082"/>
                            <a:ext cx="1071570" cy="369332"/>
                          </a:xfrm>
                          <a:prstGeom prst="rect">
                            <a:avLst/>
                          </a:prstGeom>
                          <a:noFill/>
                        </wps:spPr>
                        <wps:txbx>
                          <w:txbxContent>
                            <w:p w14:paraId="7B5FDE70" w14:textId="77777777" w:rsidR="008A35FD" w:rsidRDefault="008A35FD" w:rsidP="008A35FD">
                              <w:pPr>
                                <w:rPr>
                                  <w:sz w:val="24"/>
                                  <w:szCs w:val="24"/>
                                </w:rPr>
                              </w:pPr>
                              <w:r>
                                <w:rPr>
                                  <w:rFonts w:hAnsi="Calibri"/>
                                  <w:b/>
                                  <w:bCs/>
                                  <w:color w:val="000000" w:themeColor="text1"/>
                                  <w:kern w:val="24"/>
                                  <w:sz w:val="36"/>
                                  <w:szCs w:val="36"/>
                                </w:rPr>
                                <w:t>Interest</w:t>
                              </w:r>
                            </w:p>
                          </w:txbxContent>
                        </wps:txbx>
                        <wps:bodyPr wrap="square" rtlCol="0">
                          <a:spAutoFit/>
                        </wps:bodyPr>
                      </wps:wsp>
                      <wps:wsp>
                        <wps:cNvPr id="75" name="TextBox 12"/>
                        <wps:cNvSpPr txBox="1"/>
                        <wps:spPr>
                          <a:xfrm>
                            <a:off x="357158" y="5643578"/>
                            <a:ext cx="714380" cy="246221"/>
                          </a:xfrm>
                          <a:prstGeom prst="rect">
                            <a:avLst/>
                          </a:prstGeom>
                          <a:noFill/>
                        </wps:spPr>
                        <wps:txbx>
                          <w:txbxContent>
                            <w:p w14:paraId="1A9A23C8" w14:textId="77777777" w:rsidR="008A35FD" w:rsidRDefault="008A35FD" w:rsidP="008A35FD">
                              <w:pPr>
                                <w:rPr>
                                  <w:sz w:val="24"/>
                                  <w:szCs w:val="24"/>
                                </w:rPr>
                              </w:pPr>
                              <w:r>
                                <w:rPr>
                                  <w:rFonts w:hAnsi="Calibri"/>
                                  <w:b/>
                                  <w:bCs/>
                                  <w:color w:val="000000" w:themeColor="text1"/>
                                  <w:kern w:val="24"/>
                                  <w:sz w:val="20"/>
                                  <w:szCs w:val="20"/>
                                </w:rPr>
                                <w:t>Low</w:t>
                              </w:r>
                            </w:p>
                          </w:txbxContent>
                        </wps:txbx>
                        <wps:bodyPr wrap="square" rtlCol="0">
                          <a:spAutoFit/>
                        </wps:bodyPr>
                      </wps:wsp>
                      <wps:wsp>
                        <wps:cNvPr id="76" name="TextBox 13"/>
                        <wps:cNvSpPr txBox="1"/>
                        <wps:spPr>
                          <a:xfrm>
                            <a:off x="2285984" y="6429396"/>
                            <a:ext cx="714380" cy="246221"/>
                          </a:xfrm>
                          <a:prstGeom prst="rect">
                            <a:avLst/>
                          </a:prstGeom>
                          <a:noFill/>
                        </wps:spPr>
                        <wps:txbx>
                          <w:txbxContent>
                            <w:p w14:paraId="4662DAE1" w14:textId="77777777" w:rsidR="008A35FD" w:rsidRDefault="008A35FD" w:rsidP="008A35FD">
                              <w:pPr>
                                <w:rPr>
                                  <w:sz w:val="24"/>
                                  <w:szCs w:val="24"/>
                                </w:rPr>
                              </w:pPr>
                              <w:r>
                                <w:rPr>
                                  <w:rFonts w:hAnsi="Calibri"/>
                                  <w:b/>
                                  <w:bCs/>
                                  <w:color w:val="000000" w:themeColor="text1"/>
                                  <w:kern w:val="24"/>
                                  <w:sz w:val="20"/>
                                  <w:szCs w:val="20"/>
                                </w:rPr>
                                <w:t>Low</w:t>
                              </w:r>
                            </w:p>
                          </w:txbxContent>
                        </wps:txbx>
                        <wps:bodyPr wrap="square" rtlCol="0">
                          <a:spAutoFit/>
                        </wps:bodyPr>
                      </wps:wsp>
                      <wps:wsp>
                        <wps:cNvPr id="77" name="TextBox 14"/>
                        <wps:cNvSpPr txBox="1"/>
                        <wps:spPr>
                          <a:xfrm>
                            <a:off x="6357950" y="6429396"/>
                            <a:ext cx="714380" cy="246221"/>
                          </a:xfrm>
                          <a:prstGeom prst="rect">
                            <a:avLst/>
                          </a:prstGeom>
                          <a:noFill/>
                        </wps:spPr>
                        <wps:txbx>
                          <w:txbxContent>
                            <w:p w14:paraId="49BDD046" w14:textId="77777777" w:rsidR="008A35FD" w:rsidRDefault="008A35FD" w:rsidP="008A35FD">
                              <w:pPr>
                                <w:rPr>
                                  <w:sz w:val="24"/>
                                  <w:szCs w:val="24"/>
                                </w:rPr>
                              </w:pPr>
                              <w:r>
                                <w:rPr>
                                  <w:rFonts w:hAnsi="Calibri"/>
                                  <w:b/>
                                  <w:bCs/>
                                  <w:color w:val="000000" w:themeColor="text1"/>
                                  <w:kern w:val="24"/>
                                  <w:sz w:val="20"/>
                                  <w:szCs w:val="20"/>
                                </w:rPr>
                                <w:t>High</w:t>
                              </w:r>
                            </w:p>
                          </w:txbxContent>
                        </wps:txbx>
                        <wps:bodyPr wrap="square" rtlCol="0">
                          <a:spAutoFit/>
                        </wps:bodyPr>
                      </wps:wsp>
                      <wps:wsp>
                        <wps:cNvPr id="78" name="TextBox 15"/>
                        <wps:cNvSpPr txBox="1"/>
                        <wps:spPr>
                          <a:xfrm>
                            <a:off x="4286248" y="6429396"/>
                            <a:ext cx="714380" cy="246221"/>
                          </a:xfrm>
                          <a:prstGeom prst="rect">
                            <a:avLst/>
                          </a:prstGeom>
                          <a:noFill/>
                        </wps:spPr>
                        <wps:txbx>
                          <w:txbxContent>
                            <w:p w14:paraId="052242B3" w14:textId="77777777" w:rsidR="008A35FD" w:rsidRDefault="008A35FD" w:rsidP="008A35FD">
                              <w:pPr>
                                <w:rPr>
                                  <w:sz w:val="24"/>
                                  <w:szCs w:val="24"/>
                                </w:rPr>
                              </w:pPr>
                              <w:r>
                                <w:rPr>
                                  <w:rFonts w:hAnsi="Calibri"/>
                                  <w:b/>
                                  <w:bCs/>
                                  <w:color w:val="000000" w:themeColor="text1"/>
                                  <w:kern w:val="24"/>
                                  <w:sz w:val="20"/>
                                  <w:szCs w:val="20"/>
                                </w:rPr>
                                <w:t>Medium</w:t>
                              </w:r>
                            </w:p>
                          </w:txbxContent>
                        </wps:txbx>
                        <wps:bodyPr wrap="square" rtlCol="0">
                          <a:spAutoFit/>
                        </wps:bodyPr>
                      </wps:wsp>
                      <wps:wsp>
                        <wps:cNvPr id="79" name="TextBox 16"/>
                        <wps:cNvSpPr txBox="1"/>
                        <wps:spPr>
                          <a:xfrm>
                            <a:off x="357158" y="2428868"/>
                            <a:ext cx="714380" cy="246221"/>
                          </a:xfrm>
                          <a:prstGeom prst="rect">
                            <a:avLst/>
                          </a:prstGeom>
                          <a:noFill/>
                        </wps:spPr>
                        <wps:txbx>
                          <w:txbxContent>
                            <w:p w14:paraId="58673DFD" w14:textId="77777777" w:rsidR="008A35FD" w:rsidRDefault="008A35FD" w:rsidP="008A35FD">
                              <w:pPr>
                                <w:rPr>
                                  <w:sz w:val="24"/>
                                  <w:szCs w:val="24"/>
                                </w:rPr>
                              </w:pPr>
                              <w:r>
                                <w:rPr>
                                  <w:rFonts w:hAnsi="Calibri"/>
                                  <w:b/>
                                  <w:bCs/>
                                  <w:color w:val="000000" w:themeColor="text1"/>
                                  <w:kern w:val="24"/>
                                  <w:sz w:val="20"/>
                                  <w:szCs w:val="20"/>
                                </w:rPr>
                                <w:t>High</w:t>
                              </w:r>
                            </w:p>
                          </w:txbxContent>
                        </wps:txbx>
                        <wps:bodyPr wrap="square" rtlCol="0">
                          <a:spAutoFit/>
                        </wps:bodyPr>
                      </wps:wsp>
                      <wps:wsp>
                        <wps:cNvPr id="80" name="TextBox 17"/>
                        <wps:cNvSpPr txBox="1"/>
                        <wps:spPr>
                          <a:xfrm>
                            <a:off x="357158" y="3929066"/>
                            <a:ext cx="714380" cy="246221"/>
                          </a:xfrm>
                          <a:prstGeom prst="rect">
                            <a:avLst/>
                          </a:prstGeom>
                          <a:noFill/>
                        </wps:spPr>
                        <wps:txbx>
                          <w:txbxContent>
                            <w:p w14:paraId="60222523" w14:textId="77777777" w:rsidR="008A35FD" w:rsidRDefault="008A35FD" w:rsidP="008A35FD">
                              <w:pPr>
                                <w:rPr>
                                  <w:sz w:val="24"/>
                                  <w:szCs w:val="24"/>
                                </w:rPr>
                              </w:pPr>
                              <w:r>
                                <w:rPr>
                                  <w:rFonts w:hAnsi="Calibri"/>
                                  <w:b/>
                                  <w:bCs/>
                                  <w:color w:val="000000" w:themeColor="text1"/>
                                  <w:kern w:val="24"/>
                                  <w:sz w:val="20"/>
                                  <w:szCs w:val="20"/>
                                </w:rPr>
                                <w:t>Medium</w:t>
                              </w:r>
                            </w:p>
                          </w:txbxContent>
                        </wps:txbx>
                        <wps:bodyPr wrap="square" rtlCol="0">
                          <a:spAutoFit/>
                        </wps:bodyPr>
                      </wps:wsp>
                      <wps:wsp>
                        <wps:cNvPr id="81" name="TextBox 18"/>
                        <wps:cNvSpPr txBox="1"/>
                        <wps:spPr>
                          <a:xfrm>
                            <a:off x="3571868" y="1962090"/>
                            <a:ext cx="1357322" cy="400110"/>
                          </a:xfrm>
                          <a:prstGeom prst="rect">
                            <a:avLst/>
                          </a:prstGeom>
                          <a:noFill/>
                        </wps:spPr>
                        <wps:txbx>
                          <w:txbxContent>
                            <w:p w14:paraId="595B5C64" w14:textId="77777777" w:rsidR="008A35FD" w:rsidRDefault="008A35FD" w:rsidP="008A35FD">
                              <w:pPr>
                                <w:rPr>
                                  <w:sz w:val="24"/>
                                  <w:szCs w:val="24"/>
                                </w:rPr>
                              </w:pPr>
                              <w:r>
                                <w:rPr>
                                  <w:rFonts w:hAnsi="Calibri"/>
                                  <w:b/>
                                  <w:bCs/>
                                  <w:color w:val="FFFFFF" w:themeColor="background1"/>
                                  <w:kern w:val="24"/>
                                  <w:sz w:val="20"/>
                                  <w:szCs w:val="20"/>
                                </w:rPr>
                                <w:t>Austrian Embassy in Ukraine</w:t>
                              </w:r>
                            </w:p>
                          </w:txbxContent>
                        </wps:txbx>
                        <wps:bodyPr wrap="square" rtlCol="0">
                          <a:spAutoFit/>
                        </wps:bodyPr>
                      </wps:wsp>
                      <wps:wsp>
                        <wps:cNvPr id="82" name="TextBox 20"/>
                        <wps:cNvSpPr txBox="1"/>
                        <wps:spPr>
                          <a:xfrm>
                            <a:off x="5638800" y="2590800"/>
                            <a:ext cx="1571636" cy="400110"/>
                          </a:xfrm>
                          <a:prstGeom prst="rect">
                            <a:avLst/>
                          </a:prstGeom>
                          <a:noFill/>
                        </wps:spPr>
                        <wps:txbx>
                          <w:txbxContent>
                            <w:p w14:paraId="05B4C144" w14:textId="77777777" w:rsidR="008A35FD" w:rsidRDefault="008A35FD" w:rsidP="008A35FD">
                              <w:pPr>
                                <w:rPr>
                                  <w:sz w:val="24"/>
                                  <w:szCs w:val="24"/>
                                </w:rPr>
                              </w:pPr>
                              <w:r>
                                <w:rPr>
                                  <w:rFonts w:hAnsi="Calibri"/>
                                  <w:b/>
                                  <w:bCs/>
                                  <w:color w:val="FFFFFF" w:themeColor="background1"/>
                                  <w:kern w:val="24"/>
                                  <w:sz w:val="20"/>
                                  <w:szCs w:val="20"/>
                                </w:rPr>
                                <w:t>UNDP Project Management Unit</w:t>
                              </w:r>
                            </w:p>
                          </w:txbxContent>
                        </wps:txbx>
                        <wps:bodyPr wrap="square" rtlCol="0">
                          <a:spAutoFit/>
                        </wps:bodyPr>
                      </wps:wsp>
                      <wps:wsp>
                        <wps:cNvPr id="83" name="TextBox 21"/>
                        <wps:cNvSpPr txBox="1"/>
                        <wps:spPr>
                          <a:xfrm>
                            <a:off x="5638800" y="1981200"/>
                            <a:ext cx="1676400" cy="400110"/>
                          </a:xfrm>
                          <a:prstGeom prst="rect">
                            <a:avLst/>
                          </a:prstGeom>
                          <a:noFill/>
                        </wps:spPr>
                        <wps:txbx>
                          <w:txbxContent>
                            <w:p w14:paraId="57EA0EEF" w14:textId="77777777" w:rsidR="008A35FD" w:rsidRDefault="008A35FD" w:rsidP="008A35FD">
                              <w:pPr>
                                <w:rPr>
                                  <w:sz w:val="24"/>
                                  <w:szCs w:val="24"/>
                                </w:rPr>
                              </w:pPr>
                              <w:r>
                                <w:rPr>
                                  <w:rFonts w:hAnsi="Calibri"/>
                                  <w:color w:val="FFFFFF" w:themeColor="background1"/>
                                  <w:kern w:val="24"/>
                                  <w:sz w:val="20"/>
                                  <w:szCs w:val="20"/>
                                </w:rPr>
                                <w:t>Austrian Development Agency</w:t>
                              </w:r>
                            </w:p>
                          </w:txbxContent>
                        </wps:txbx>
                        <wps:bodyPr wrap="square" rtlCol="0">
                          <a:spAutoFit/>
                        </wps:bodyPr>
                      </wps:wsp>
                      <wps:wsp>
                        <wps:cNvPr id="84" name="TextBox 23"/>
                        <wps:cNvSpPr txBox="1"/>
                        <wps:spPr>
                          <a:xfrm>
                            <a:off x="3571868" y="3429000"/>
                            <a:ext cx="1990732" cy="707886"/>
                          </a:xfrm>
                          <a:prstGeom prst="rect">
                            <a:avLst/>
                          </a:prstGeom>
                          <a:noFill/>
                        </wps:spPr>
                        <wps:txbx>
                          <w:txbxContent>
                            <w:p w14:paraId="2215454D" w14:textId="77777777" w:rsidR="008A35FD" w:rsidRDefault="008A35FD" w:rsidP="008A35FD">
                              <w:pPr>
                                <w:rPr>
                                  <w:sz w:val="24"/>
                                  <w:szCs w:val="24"/>
                                </w:rPr>
                              </w:pPr>
                              <w:r>
                                <w:rPr>
                                  <w:rFonts w:hAnsi="Calibri"/>
                                  <w:b/>
                                  <w:bCs/>
                                  <w:color w:val="000000" w:themeColor="text1"/>
                                  <w:kern w:val="24"/>
                                  <w:sz w:val="20"/>
                                  <w:szCs w:val="20"/>
                                </w:rPr>
                                <w:t>Other International technical assistance projects contributing to the decentralization process in Ukraine</w:t>
                              </w:r>
                            </w:p>
                          </w:txbxContent>
                        </wps:txbx>
                        <wps:bodyPr wrap="square" rtlCol="0">
                          <a:spAutoFit/>
                        </wps:bodyPr>
                      </wps:wsp>
                      <wps:wsp>
                        <wps:cNvPr id="85" name="TextBox 26"/>
                        <wps:cNvSpPr txBox="1"/>
                        <wps:spPr>
                          <a:xfrm>
                            <a:off x="1643042" y="3487579"/>
                            <a:ext cx="1252558" cy="246221"/>
                          </a:xfrm>
                          <a:prstGeom prst="rect">
                            <a:avLst/>
                          </a:prstGeom>
                          <a:noFill/>
                        </wps:spPr>
                        <wps:txbx>
                          <w:txbxContent>
                            <w:p w14:paraId="13F89644" w14:textId="77777777" w:rsidR="008A35FD" w:rsidRDefault="008A35FD" w:rsidP="008A35FD">
                              <w:pPr>
                                <w:rPr>
                                  <w:sz w:val="24"/>
                                  <w:szCs w:val="24"/>
                                </w:rPr>
                              </w:pPr>
                              <w:r>
                                <w:rPr>
                                  <w:rFonts w:hAnsi="Calibri"/>
                                  <w:b/>
                                  <w:bCs/>
                                  <w:color w:val="000000" w:themeColor="text1"/>
                                  <w:kern w:val="24"/>
                                  <w:sz w:val="20"/>
                                  <w:szCs w:val="20"/>
                                </w:rPr>
                                <w:t>Local businesses</w:t>
                              </w:r>
                            </w:p>
                          </w:txbxContent>
                        </wps:txbx>
                        <wps:bodyPr wrap="square" rtlCol="0">
                          <a:spAutoFit/>
                        </wps:bodyPr>
                      </wps:wsp>
                      <wps:wsp>
                        <wps:cNvPr id="86" name="TextBox 27"/>
                        <wps:cNvSpPr txBox="1"/>
                        <wps:spPr>
                          <a:xfrm>
                            <a:off x="1676400" y="4876800"/>
                            <a:ext cx="1676400" cy="400110"/>
                          </a:xfrm>
                          <a:prstGeom prst="rect">
                            <a:avLst/>
                          </a:prstGeom>
                          <a:noFill/>
                        </wps:spPr>
                        <wps:txbx>
                          <w:txbxContent>
                            <w:p w14:paraId="20F92EF2" w14:textId="77777777" w:rsidR="008A35FD" w:rsidRDefault="008A35FD" w:rsidP="008A35FD">
                              <w:pPr>
                                <w:rPr>
                                  <w:sz w:val="24"/>
                                  <w:szCs w:val="24"/>
                                </w:rPr>
                              </w:pPr>
                              <w:r>
                                <w:rPr>
                                  <w:rFonts w:hAnsi="Calibri"/>
                                  <w:b/>
                                  <w:bCs/>
                                  <w:color w:val="000000" w:themeColor="text1"/>
                                  <w:kern w:val="24"/>
                                  <w:sz w:val="20"/>
                                  <w:szCs w:val="20"/>
                                </w:rPr>
                                <w:t>Local authorities in Ukraine not involved in the project</w:t>
                              </w:r>
                            </w:p>
                          </w:txbxContent>
                        </wps:txbx>
                        <wps:bodyPr wrap="square" rtlCol="0">
                          <a:spAutoFit/>
                        </wps:bodyPr>
                      </wps:wsp>
                      <wps:wsp>
                        <wps:cNvPr id="87" name="TextBox 28"/>
                        <wps:cNvSpPr txBox="1"/>
                        <wps:spPr>
                          <a:xfrm>
                            <a:off x="3581400" y="4876800"/>
                            <a:ext cx="1643074" cy="246221"/>
                          </a:xfrm>
                          <a:prstGeom prst="rect">
                            <a:avLst/>
                          </a:prstGeom>
                          <a:noFill/>
                        </wps:spPr>
                        <wps:txbx>
                          <w:txbxContent>
                            <w:p w14:paraId="15C80D2D" w14:textId="77777777" w:rsidR="008A35FD" w:rsidRDefault="008A35FD" w:rsidP="008A35FD">
                              <w:pPr>
                                <w:rPr>
                                  <w:sz w:val="24"/>
                                  <w:szCs w:val="24"/>
                                </w:rPr>
                              </w:pPr>
                              <w:r>
                                <w:rPr>
                                  <w:rFonts w:hAnsi="Calibri"/>
                                  <w:b/>
                                  <w:bCs/>
                                  <w:color w:val="000000" w:themeColor="text1"/>
                                  <w:kern w:val="24"/>
                                  <w:sz w:val="20"/>
                                  <w:szCs w:val="20"/>
                                </w:rPr>
                                <w:t>Local Universities</w:t>
                              </w:r>
                            </w:p>
                          </w:txbxContent>
                        </wps:txbx>
                        <wps:bodyPr wrap="square" rtlCol="0">
                          <a:spAutoFit/>
                        </wps:bodyPr>
                      </wps:wsp>
                      <wps:wsp>
                        <wps:cNvPr id="88" name="TextBox 29"/>
                        <wps:cNvSpPr txBox="1"/>
                        <wps:spPr>
                          <a:xfrm>
                            <a:off x="1643042" y="3786190"/>
                            <a:ext cx="1557358" cy="400110"/>
                          </a:xfrm>
                          <a:prstGeom prst="rect">
                            <a:avLst/>
                          </a:prstGeom>
                          <a:noFill/>
                        </wps:spPr>
                        <wps:txbx>
                          <w:txbxContent>
                            <w:p w14:paraId="27114200" w14:textId="77777777" w:rsidR="008A35FD" w:rsidRDefault="008A35FD" w:rsidP="008A35FD">
                              <w:pPr>
                                <w:rPr>
                                  <w:sz w:val="24"/>
                                  <w:szCs w:val="24"/>
                                </w:rPr>
                              </w:pPr>
                              <w:r>
                                <w:rPr>
                                  <w:rFonts w:hAnsi="Calibri"/>
                                  <w:b/>
                                  <w:bCs/>
                                  <w:color w:val="000000" w:themeColor="text1"/>
                                  <w:kern w:val="24"/>
                                  <w:sz w:val="20"/>
                                  <w:szCs w:val="20"/>
                                </w:rPr>
                                <w:t>Ukraine-Moldova cross border initiatives</w:t>
                              </w:r>
                            </w:p>
                          </w:txbxContent>
                        </wps:txbx>
                        <wps:bodyPr wrap="square" rtlCol="0">
                          <a:spAutoFit/>
                        </wps:bodyPr>
                      </wps:wsp>
                      <wps:wsp>
                        <wps:cNvPr id="89" name="TextBox 31"/>
                        <wps:cNvSpPr txBox="1"/>
                        <wps:spPr>
                          <a:xfrm>
                            <a:off x="1676400" y="1981200"/>
                            <a:ext cx="1285884" cy="246221"/>
                          </a:xfrm>
                          <a:prstGeom prst="rect">
                            <a:avLst/>
                          </a:prstGeom>
                          <a:noFill/>
                        </wps:spPr>
                        <wps:txbx>
                          <w:txbxContent>
                            <w:p w14:paraId="7BC6C5B5" w14:textId="77777777" w:rsidR="008A35FD" w:rsidRDefault="008A35FD" w:rsidP="008A35FD">
                              <w:pPr>
                                <w:rPr>
                                  <w:sz w:val="24"/>
                                  <w:szCs w:val="24"/>
                                </w:rPr>
                              </w:pPr>
                              <w:r>
                                <w:rPr>
                                  <w:rFonts w:hAnsi="Calibri"/>
                                  <w:b/>
                                  <w:bCs/>
                                  <w:color w:val="FFFFFF" w:themeColor="background1"/>
                                  <w:kern w:val="24"/>
                                  <w:sz w:val="20"/>
                                  <w:szCs w:val="20"/>
                                </w:rPr>
                                <w:t>Mass media</w:t>
                              </w:r>
                            </w:p>
                          </w:txbxContent>
                        </wps:txbx>
                        <wps:bodyPr wrap="square" rtlCol="0">
                          <a:spAutoFit/>
                        </wps:bodyPr>
                      </wps:wsp>
                      <wps:wsp>
                        <wps:cNvPr id="90" name="TextBox 34"/>
                        <wps:cNvSpPr txBox="1"/>
                        <wps:spPr>
                          <a:xfrm>
                            <a:off x="5638800" y="3429000"/>
                            <a:ext cx="1747830" cy="400110"/>
                          </a:xfrm>
                          <a:prstGeom prst="rect">
                            <a:avLst/>
                          </a:prstGeom>
                          <a:noFill/>
                        </wps:spPr>
                        <wps:txbx>
                          <w:txbxContent>
                            <w:p w14:paraId="3526E682" w14:textId="77777777" w:rsidR="008A35FD" w:rsidRDefault="008A35FD" w:rsidP="008A35FD">
                              <w:pPr>
                                <w:rPr>
                                  <w:sz w:val="24"/>
                                  <w:szCs w:val="24"/>
                                </w:rPr>
                              </w:pPr>
                              <w:r>
                                <w:rPr>
                                  <w:rFonts w:hAnsi="Calibri"/>
                                  <w:b/>
                                  <w:bCs/>
                                  <w:color w:val="000000" w:themeColor="text1"/>
                                  <w:kern w:val="24"/>
                                  <w:sz w:val="20"/>
                                  <w:szCs w:val="20"/>
                                </w:rPr>
                                <w:t>Oblast, rayon, ATC, village councils</w:t>
                              </w:r>
                            </w:p>
                          </w:txbxContent>
                        </wps:txbx>
                        <wps:bodyPr wrap="square" rtlCol="0">
                          <a:spAutoFit/>
                        </wps:bodyPr>
                      </wps:wsp>
                      <wps:wsp>
                        <wps:cNvPr id="91" name="TextBox 35"/>
                        <wps:cNvSpPr txBox="1"/>
                        <wps:spPr>
                          <a:xfrm>
                            <a:off x="5638800" y="4249579"/>
                            <a:ext cx="1747830" cy="246221"/>
                          </a:xfrm>
                          <a:prstGeom prst="rect">
                            <a:avLst/>
                          </a:prstGeom>
                          <a:noFill/>
                        </wps:spPr>
                        <wps:txbx>
                          <w:txbxContent>
                            <w:p w14:paraId="26669018" w14:textId="77777777" w:rsidR="008A35FD" w:rsidRDefault="008A35FD" w:rsidP="008A35FD">
                              <w:pPr>
                                <w:rPr>
                                  <w:sz w:val="24"/>
                                  <w:szCs w:val="24"/>
                                </w:rPr>
                              </w:pPr>
                              <w:r>
                                <w:rPr>
                                  <w:rFonts w:hAnsi="Calibri"/>
                                  <w:b/>
                                  <w:bCs/>
                                  <w:color w:val="000000" w:themeColor="text1"/>
                                  <w:kern w:val="24"/>
                                  <w:sz w:val="20"/>
                                  <w:szCs w:val="20"/>
                                </w:rPr>
                                <w:t>Direct project beneficiaries</w:t>
                              </w:r>
                            </w:p>
                          </w:txbxContent>
                        </wps:txbx>
                        <wps:bodyPr wrap="square" rtlCol="0">
                          <a:spAutoFit/>
                        </wps:bodyPr>
                      </wps:wsp>
                      <wps:wsp>
                        <wps:cNvPr id="92" name="TextBox 36"/>
                        <wps:cNvSpPr txBox="1"/>
                        <wps:spPr>
                          <a:xfrm>
                            <a:off x="3581400" y="2590800"/>
                            <a:ext cx="1747830" cy="400110"/>
                          </a:xfrm>
                          <a:prstGeom prst="rect">
                            <a:avLst/>
                          </a:prstGeom>
                          <a:noFill/>
                        </wps:spPr>
                        <wps:txbx>
                          <w:txbxContent>
                            <w:p w14:paraId="6A0297E0" w14:textId="77777777" w:rsidR="008A35FD" w:rsidRDefault="008A35FD" w:rsidP="008A35FD">
                              <w:pPr>
                                <w:rPr>
                                  <w:sz w:val="24"/>
                                  <w:szCs w:val="24"/>
                                </w:rPr>
                              </w:pPr>
                              <w:r>
                                <w:rPr>
                                  <w:rFonts w:hAnsi="Calibri"/>
                                  <w:b/>
                                  <w:bCs/>
                                  <w:color w:val="FFFFFF" w:themeColor="background1"/>
                                  <w:kern w:val="24"/>
                                  <w:sz w:val="20"/>
                                  <w:szCs w:val="20"/>
                                </w:rPr>
                                <w:t xml:space="preserve">Ministry of regional development of Ukraine </w:t>
                              </w:r>
                            </w:p>
                          </w:txbxContent>
                        </wps:txbx>
                        <wps:bodyPr wrap="square" rtlCol="0">
                          <a:spAutoFit/>
                        </wps:bodyPr>
                      </wps:wsp>
                      <wps:wsp>
                        <wps:cNvPr id="93" name="TextBox 38"/>
                        <wps:cNvSpPr txBox="1"/>
                        <wps:spPr>
                          <a:xfrm>
                            <a:off x="5638800" y="4857690"/>
                            <a:ext cx="1747830" cy="400110"/>
                          </a:xfrm>
                          <a:prstGeom prst="rect">
                            <a:avLst/>
                          </a:prstGeom>
                          <a:noFill/>
                        </wps:spPr>
                        <wps:txbx>
                          <w:txbxContent>
                            <w:p w14:paraId="4A2A9146" w14:textId="77777777" w:rsidR="008A35FD" w:rsidRDefault="008A35FD" w:rsidP="008A35FD">
                              <w:pPr>
                                <w:rPr>
                                  <w:sz w:val="24"/>
                                  <w:szCs w:val="24"/>
                                </w:rPr>
                              </w:pPr>
                              <w:r>
                                <w:rPr>
                                  <w:rFonts w:hAnsi="Calibri"/>
                                  <w:b/>
                                  <w:bCs/>
                                  <w:color w:val="000000" w:themeColor="text1"/>
                                  <w:kern w:val="24"/>
                                  <w:sz w:val="20"/>
                                  <w:szCs w:val="20"/>
                                </w:rPr>
                                <w:t>Vulnerable groups in the rural areas</w:t>
                              </w:r>
                            </w:p>
                          </w:txbxContent>
                        </wps:txbx>
                        <wps:bodyPr wrap="square" rtlCol="0">
                          <a:spAutoFit/>
                        </wps:bodyPr>
                      </wps:wsp>
                      <wps:wsp>
                        <wps:cNvPr id="94" name="TextBox 39"/>
                        <wps:cNvSpPr txBox="1"/>
                        <wps:spPr>
                          <a:xfrm>
                            <a:off x="5638800" y="5257800"/>
                            <a:ext cx="1747830" cy="246221"/>
                          </a:xfrm>
                          <a:prstGeom prst="rect">
                            <a:avLst/>
                          </a:prstGeom>
                          <a:noFill/>
                        </wps:spPr>
                        <wps:txbx>
                          <w:txbxContent>
                            <w:p w14:paraId="406079A0" w14:textId="77777777" w:rsidR="008A35FD" w:rsidRDefault="008A35FD" w:rsidP="008A35FD">
                              <w:pPr>
                                <w:rPr>
                                  <w:sz w:val="24"/>
                                  <w:szCs w:val="24"/>
                                </w:rPr>
                              </w:pPr>
                              <w:r>
                                <w:rPr>
                                  <w:rFonts w:hAnsi="Calibri"/>
                                  <w:b/>
                                  <w:bCs/>
                                  <w:color w:val="000000" w:themeColor="text1"/>
                                  <w:kern w:val="24"/>
                                  <w:sz w:val="20"/>
                                  <w:szCs w:val="20"/>
                                </w:rPr>
                                <w:t>Subcontracting organizations</w:t>
                              </w:r>
                            </w:p>
                          </w:txbxContent>
                        </wps:txbx>
                        <wps:bodyPr wrap="square" rtlCol="0">
                          <a:spAutoFit/>
                        </wps:bodyPr>
                      </wps:wsp>
                      <wps:wsp>
                        <wps:cNvPr id="95" name="TextBox 40"/>
                        <wps:cNvSpPr txBox="1"/>
                        <wps:spPr>
                          <a:xfrm>
                            <a:off x="5638800" y="3886200"/>
                            <a:ext cx="1747830" cy="246221"/>
                          </a:xfrm>
                          <a:prstGeom prst="rect">
                            <a:avLst/>
                          </a:prstGeom>
                          <a:noFill/>
                        </wps:spPr>
                        <wps:txbx>
                          <w:txbxContent>
                            <w:p w14:paraId="355474C7" w14:textId="77777777" w:rsidR="008A35FD" w:rsidRDefault="008A35FD" w:rsidP="008A35FD">
                              <w:pPr>
                                <w:rPr>
                                  <w:sz w:val="24"/>
                                  <w:szCs w:val="24"/>
                                </w:rPr>
                              </w:pPr>
                              <w:r>
                                <w:rPr>
                                  <w:rFonts w:hAnsi="Calibri"/>
                                  <w:b/>
                                  <w:bCs/>
                                  <w:color w:val="000000" w:themeColor="text1"/>
                                  <w:kern w:val="24"/>
                                  <w:sz w:val="20"/>
                                  <w:szCs w:val="20"/>
                                </w:rPr>
                                <w:t>Community organizations</w:t>
                              </w:r>
                            </w:p>
                          </w:txbxContent>
                        </wps:txbx>
                        <wps:bodyPr wrap="square" rtlCol="0">
                          <a:spAutoFit/>
                        </wps:bodyPr>
                      </wps:wsp>
                      <wps:wsp>
                        <wps:cNvPr id="96" name="TextBox 41"/>
                        <wps:cNvSpPr txBox="1"/>
                        <wps:spPr>
                          <a:xfrm>
                            <a:off x="1676400" y="2362200"/>
                            <a:ext cx="1600200" cy="707886"/>
                          </a:xfrm>
                          <a:prstGeom prst="rect">
                            <a:avLst/>
                          </a:prstGeom>
                          <a:noFill/>
                        </wps:spPr>
                        <wps:txbx>
                          <w:txbxContent>
                            <w:p w14:paraId="48634659" w14:textId="77777777" w:rsidR="008A35FD" w:rsidRDefault="008A35FD" w:rsidP="008A35FD">
                              <w:pPr>
                                <w:rPr>
                                  <w:sz w:val="24"/>
                                  <w:szCs w:val="24"/>
                                </w:rPr>
                              </w:pPr>
                              <w:r>
                                <w:rPr>
                                  <w:rFonts w:hAnsi="Calibri"/>
                                  <w:b/>
                                  <w:bCs/>
                                  <w:color w:val="FFFFFF" w:themeColor="background1"/>
                                  <w:kern w:val="24"/>
                                  <w:sz w:val="20"/>
                                  <w:szCs w:val="20"/>
                                </w:rPr>
                                <w:t>Supervising and controlling institutions (tax administration, state registration service, etc.)</w:t>
                              </w:r>
                            </w:p>
                          </w:txbxContent>
                        </wps:txbx>
                        <wps:bodyPr wrap="square" rtlCol="0">
                          <a:spAutoFit/>
                        </wps:bodyPr>
                      </wps:wsp>
                      <wps:wsp>
                        <wps:cNvPr id="97" name="TextBox 42"/>
                        <wps:cNvSpPr txBox="1"/>
                        <wps:spPr>
                          <a:xfrm>
                            <a:off x="3581400" y="5181600"/>
                            <a:ext cx="1643074" cy="400110"/>
                          </a:xfrm>
                          <a:prstGeom prst="rect">
                            <a:avLst/>
                          </a:prstGeom>
                          <a:noFill/>
                        </wps:spPr>
                        <wps:txbx>
                          <w:txbxContent>
                            <w:p w14:paraId="0E186D94" w14:textId="77777777" w:rsidR="008A35FD" w:rsidRDefault="008A35FD" w:rsidP="008A35FD">
                              <w:pPr>
                                <w:rPr>
                                  <w:sz w:val="24"/>
                                  <w:szCs w:val="24"/>
                                </w:rPr>
                              </w:pPr>
                              <w:r>
                                <w:rPr>
                                  <w:rFonts w:hAnsi="Calibri"/>
                                  <w:b/>
                                  <w:bCs/>
                                  <w:color w:val="000000" w:themeColor="text1"/>
                                  <w:kern w:val="24"/>
                                  <w:sz w:val="20"/>
                                  <w:szCs w:val="20"/>
                                </w:rPr>
                                <w:t>Residents of the rural areas not covered by the project</w:t>
                              </w:r>
                            </w:p>
                          </w:txbxContent>
                        </wps:txbx>
                        <wps:bodyPr wrap="square" rtlCol="0">
                          <a:spAutoFit/>
                        </wps:bodyPr>
                      </wps:wsp>
                      <wps:wsp>
                        <wps:cNvPr id="98" name="TextBox 43"/>
                        <wps:cNvSpPr txBox="1"/>
                        <wps:spPr>
                          <a:xfrm>
                            <a:off x="5638800" y="5621179"/>
                            <a:ext cx="1747830" cy="246221"/>
                          </a:xfrm>
                          <a:prstGeom prst="rect">
                            <a:avLst/>
                          </a:prstGeom>
                          <a:noFill/>
                        </wps:spPr>
                        <wps:txbx>
                          <w:txbxContent>
                            <w:p w14:paraId="362427F0" w14:textId="77777777" w:rsidR="008A35FD" w:rsidRDefault="008A35FD" w:rsidP="008A35FD">
                              <w:pPr>
                                <w:rPr>
                                  <w:sz w:val="24"/>
                                  <w:szCs w:val="24"/>
                                </w:rPr>
                              </w:pPr>
                              <w:r>
                                <w:rPr>
                                  <w:rFonts w:hAnsi="Calibri"/>
                                  <w:b/>
                                  <w:bCs/>
                                  <w:color w:val="000000" w:themeColor="text1"/>
                                  <w:kern w:val="24"/>
                                  <w:sz w:val="20"/>
                                  <w:szCs w:val="20"/>
                                </w:rPr>
                                <w:t>Indirect project beneficiaries</w:t>
                              </w:r>
                            </w:p>
                          </w:txbxContent>
                        </wps:txbx>
                        <wps:bodyPr wrap="square" rtlCol="0">
                          <a:spAutoFit/>
                        </wps:bodyPr>
                      </wps:wsp>
                      <wps:wsp>
                        <wps:cNvPr id="99" name="TextBox 44"/>
                        <wps:cNvSpPr txBox="1"/>
                        <wps:spPr>
                          <a:xfrm>
                            <a:off x="1676400" y="5410200"/>
                            <a:ext cx="1676400" cy="400110"/>
                          </a:xfrm>
                          <a:prstGeom prst="rect">
                            <a:avLst/>
                          </a:prstGeom>
                          <a:noFill/>
                        </wps:spPr>
                        <wps:txbx>
                          <w:txbxContent>
                            <w:p w14:paraId="7464BC07" w14:textId="77777777" w:rsidR="008A35FD" w:rsidRDefault="008A35FD" w:rsidP="008A35FD">
                              <w:pPr>
                                <w:rPr>
                                  <w:sz w:val="24"/>
                                  <w:szCs w:val="24"/>
                                </w:rPr>
                              </w:pPr>
                              <w:r>
                                <w:rPr>
                                  <w:rFonts w:hAnsi="Calibri"/>
                                  <w:b/>
                                  <w:bCs/>
                                  <w:color w:val="000000" w:themeColor="text1"/>
                                  <w:kern w:val="24"/>
                                  <w:sz w:val="20"/>
                                  <w:szCs w:val="20"/>
                                </w:rPr>
                                <w:t>Large businesses operating in the target regions</w:t>
                              </w:r>
                            </w:p>
                          </w:txbxContent>
                        </wps:txbx>
                        <wps:bodyPr wrap="square" rtlCol="0">
                          <a:spAutoFit/>
                        </wps:bodyPr>
                      </wps:wsp>
                      <wps:wsp>
                        <wps:cNvPr id="100" name="TextBox 46"/>
                        <wps:cNvSpPr txBox="1"/>
                        <wps:spPr>
                          <a:xfrm>
                            <a:off x="3581400" y="5621179"/>
                            <a:ext cx="1676400" cy="246221"/>
                          </a:xfrm>
                          <a:prstGeom prst="rect">
                            <a:avLst/>
                          </a:prstGeom>
                          <a:noFill/>
                        </wps:spPr>
                        <wps:txbx>
                          <w:txbxContent>
                            <w:p w14:paraId="1FF9C397" w14:textId="77777777" w:rsidR="008A35FD" w:rsidRDefault="008A35FD" w:rsidP="008A35FD">
                              <w:pPr>
                                <w:rPr>
                                  <w:sz w:val="24"/>
                                  <w:szCs w:val="24"/>
                                </w:rPr>
                              </w:pPr>
                              <w:r>
                                <w:rPr>
                                  <w:rFonts w:hAnsi="Calibri"/>
                                  <w:b/>
                                  <w:bCs/>
                                  <w:color w:val="000000" w:themeColor="text1"/>
                                  <w:kern w:val="24"/>
                                  <w:sz w:val="20"/>
                                  <w:szCs w:val="20"/>
                                </w:rPr>
                                <w:t>Human rights organizations</w:t>
                              </w:r>
                            </w:p>
                          </w:txbxContent>
                        </wps:txbx>
                        <wps:bodyPr wrap="square" rtlCol="0">
                          <a:spAutoFit/>
                        </wps:bodyPr>
                      </wps:wsp>
                      <wps:wsp>
                        <wps:cNvPr id="101" name="TextBox 47"/>
                        <wps:cNvSpPr txBox="1"/>
                        <wps:spPr>
                          <a:xfrm>
                            <a:off x="3581400" y="4171890"/>
                            <a:ext cx="1981200" cy="400110"/>
                          </a:xfrm>
                          <a:prstGeom prst="rect">
                            <a:avLst/>
                          </a:prstGeom>
                          <a:noFill/>
                        </wps:spPr>
                        <wps:txbx>
                          <w:txbxContent>
                            <w:p w14:paraId="14C99576" w14:textId="77777777" w:rsidR="008A35FD" w:rsidRDefault="008A35FD" w:rsidP="008A35FD">
                              <w:pPr>
                                <w:rPr>
                                  <w:sz w:val="24"/>
                                  <w:szCs w:val="24"/>
                                </w:rPr>
                              </w:pPr>
                              <w:r>
                                <w:rPr>
                                  <w:rFonts w:hAnsi="Calibri"/>
                                  <w:b/>
                                  <w:bCs/>
                                  <w:color w:val="000000" w:themeColor="text1"/>
                                  <w:kern w:val="24"/>
                                  <w:sz w:val="20"/>
                                  <w:szCs w:val="20"/>
                                </w:rPr>
                                <w:t>Institutions working in the field of sustainable local development</w:t>
                              </w:r>
                            </w:p>
                          </w:txbxContent>
                        </wps:txbx>
                        <wps:bodyPr wrap="square" rtlCol="0">
                          <a:spAutoFit/>
                        </wps:bodyPr>
                      </wps:wsp>
                      <wps:wsp>
                        <wps:cNvPr id="102" name="TextBox 49"/>
                        <wps:cNvSpPr txBox="1"/>
                        <wps:spPr>
                          <a:xfrm>
                            <a:off x="1676400" y="4191000"/>
                            <a:ext cx="1676400" cy="400110"/>
                          </a:xfrm>
                          <a:prstGeom prst="rect">
                            <a:avLst/>
                          </a:prstGeom>
                          <a:noFill/>
                        </wps:spPr>
                        <wps:txbx>
                          <w:txbxContent>
                            <w:p w14:paraId="3F12CF9F" w14:textId="77777777" w:rsidR="008A35FD" w:rsidRDefault="008A35FD" w:rsidP="008A35FD">
                              <w:pPr>
                                <w:rPr>
                                  <w:sz w:val="24"/>
                                  <w:szCs w:val="24"/>
                                </w:rPr>
                              </w:pPr>
                              <w:r>
                                <w:rPr>
                                  <w:rFonts w:hAnsi="Calibri"/>
                                  <w:b/>
                                  <w:bCs/>
                                  <w:color w:val="000000" w:themeColor="text1"/>
                                  <w:kern w:val="24"/>
                                  <w:sz w:val="20"/>
                                  <w:szCs w:val="20"/>
                                </w:rPr>
                                <w:t>Environmental organizations</w:t>
                              </w:r>
                            </w:p>
                          </w:txbxContent>
                        </wps:txbx>
                        <wps:bodyPr wrap="square" rtlCol="0">
                          <a:spAutoFit/>
                        </wps:bodyPr>
                      </wps:wsp>
                    </wpg:wgp>
                  </a:graphicData>
                </a:graphic>
              </wp:inline>
            </w:drawing>
          </mc:Choice>
          <mc:Fallback>
            <w:pict>
              <v:group w14:anchorId="1A7E38EA" id="Group 56" o:spid="_x0000_s1036" style="width:455.1pt;height:304.3pt;mso-position-horizontal-relative:char;mso-position-vertical-relative:line" coordorigin="3048,12858" coordsize="85534,5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7" type="#_x0000_t75" style="position:absolute;left:15001;top:18573;width:62429;height:4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">
                  <v:imagedata r:id="rId20" o:title=""/>
                </v:shape>
                <v:shapetype id="_x0000_t32" coordsize="21600,21600" o:spt="32" o:oned="t" path="m,l21600,21600e" filled="f">
                  <v:path arrowok="t" fillok="f" o:connecttype="none"/>
                  <o:lock v:ext="edit" shapetype="t"/>
                </v:shapetype>
                <v:shape id="Прямая со стрелкой 5" o:spid="_x0000_s1038" type="#_x0000_t32" style="position:absolute;left:-10709;top:40005;width:47141;height: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" strokecolor="#4579b8 [3044]">
                  <v:stroke endarrow="open"/>
                </v:shape>
                <v:shape id="Прямая со стрелкой 7" o:spid="_x0000_s1039" type="#_x0000_t32" style="position:absolute;left:12858;top:63579;width:6358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" strokecolor="#4579b8 [3044]">
                  <v:stroke endarrow="open"/>
                </v:shape>
                <v:shape id="TextBox 10" o:spid="_x0000_s1040" type="#_x0000_t202" style="position:absolute;left:3048;top:12858;width:1409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133C4E26" w14:textId="77777777" w:rsidR="008A35FD" w:rsidRDefault="008A35FD" w:rsidP="008A35FD">
                        <w:pPr>
                          <w:rPr>
                            <w:sz w:val="24"/>
                            <w:szCs w:val="24"/>
                          </w:rPr>
                        </w:pPr>
                        <w:r>
                          <w:rPr>
                            <w:rFonts w:hAnsi="Calibri"/>
                            <w:b/>
                            <w:bCs/>
                            <w:color w:val="000000" w:themeColor="text1"/>
                            <w:kern w:val="24"/>
                            <w:sz w:val="36"/>
                            <w:szCs w:val="36"/>
                          </w:rPr>
                          <w:t>Influence</w:t>
                        </w:r>
                      </w:p>
                    </w:txbxContent>
                  </v:textbox>
                </v:shape>
                <v:shape id="TextBox 11" o:spid="_x0000_s1041" type="#_x0000_t202" style="position:absolute;left:77867;top:62150;width:1071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7B5FDE70" w14:textId="77777777" w:rsidR="008A35FD" w:rsidRDefault="008A35FD" w:rsidP="008A35FD">
                        <w:pPr>
                          <w:rPr>
                            <w:sz w:val="24"/>
                            <w:szCs w:val="24"/>
                          </w:rPr>
                        </w:pPr>
                        <w:r>
                          <w:rPr>
                            <w:rFonts w:hAnsi="Calibri"/>
                            <w:b/>
                            <w:bCs/>
                            <w:color w:val="000000" w:themeColor="text1"/>
                            <w:kern w:val="24"/>
                            <w:sz w:val="36"/>
                            <w:szCs w:val="36"/>
                          </w:rPr>
                          <w:t>Interest</w:t>
                        </w:r>
                      </w:p>
                    </w:txbxContent>
                  </v:textbox>
                </v:shape>
                <v:shape id="TextBox 12" o:spid="_x0000_s1042" type="#_x0000_t202" style="position:absolute;left:3571;top:56435;width:714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1A9A23C8" w14:textId="77777777" w:rsidR="008A35FD" w:rsidRDefault="008A35FD" w:rsidP="008A35FD">
                        <w:pPr>
                          <w:rPr>
                            <w:sz w:val="24"/>
                            <w:szCs w:val="24"/>
                          </w:rPr>
                        </w:pPr>
                        <w:r>
                          <w:rPr>
                            <w:rFonts w:hAnsi="Calibri"/>
                            <w:b/>
                            <w:bCs/>
                            <w:color w:val="000000" w:themeColor="text1"/>
                            <w:kern w:val="24"/>
                            <w:sz w:val="20"/>
                            <w:szCs w:val="20"/>
                          </w:rPr>
                          <w:t>Low</w:t>
                        </w:r>
                      </w:p>
                    </w:txbxContent>
                  </v:textbox>
                </v:shape>
                <v:shape id="TextBox 13" o:spid="_x0000_s1043" type="#_x0000_t202" style="position:absolute;left:22859;top:64293;width:714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662DAE1" w14:textId="77777777" w:rsidR="008A35FD" w:rsidRDefault="008A35FD" w:rsidP="008A35FD">
                        <w:pPr>
                          <w:rPr>
                            <w:sz w:val="24"/>
                            <w:szCs w:val="24"/>
                          </w:rPr>
                        </w:pPr>
                        <w:r>
                          <w:rPr>
                            <w:rFonts w:hAnsi="Calibri"/>
                            <w:b/>
                            <w:bCs/>
                            <w:color w:val="000000" w:themeColor="text1"/>
                            <w:kern w:val="24"/>
                            <w:sz w:val="20"/>
                            <w:szCs w:val="20"/>
                          </w:rPr>
                          <w:t>Low</w:t>
                        </w:r>
                      </w:p>
                    </w:txbxContent>
                  </v:textbox>
                </v:shape>
                <v:shape id="TextBox 14" o:spid="_x0000_s1044" type="#_x0000_t202" style="position:absolute;left:63579;top:64293;width:714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49BDD046" w14:textId="77777777" w:rsidR="008A35FD" w:rsidRDefault="008A35FD" w:rsidP="008A35FD">
                        <w:pPr>
                          <w:rPr>
                            <w:sz w:val="24"/>
                            <w:szCs w:val="24"/>
                          </w:rPr>
                        </w:pPr>
                        <w:r>
                          <w:rPr>
                            <w:rFonts w:hAnsi="Calibri"/>
                            <w:b/>
                            <w:bCs/>
                            <w:color w:val="000000" w:themeColor="text1"/>
                            <w:kern w:val="24"/>
                            <w:sz w:val="20"/>
                            <w:szCs w:val="20"/>
                          </w:rPr>
                          <w:t>High</w:t>
                        </w:r>
                      </w:p>
                    </w:txbxContent>
                  </v:textbox>
                </v:shape>
                <v:shape id="TextBox 15" o:spid="_x0000_s1045" type="#_x0000_t202" style="position:absolute;left:42862;top:64293;width:714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052242B3" w14:textId="77777777" w:rsidR="008A35FD" w:rsidRDefault="008A35FD" w:rsidP="008A35FD">
                        <w:pPr>
                          <w:rPr>
                            <w:sz w:val="24"/>
                            <w:szCs w:val="24"/>
                          </w:rPr>
                        </w:pPr>
                        <w:r>
                          <w:rPr>
                            <w:rFonts w:hAnsi="Calibri"/>
                            <w:b/>
                            <w:bCs/>
                            <w:color w:val="000000" w:themeColor="text1"/>
                            <w:kern w:val="24"/>
                            <w:sz w:val="20"/>
                            <w:szCs w:val="20"/>
                          </w:rPr>
                          <w:t>Medium</w:t>
                        </w:r>
                      </w:p>
                    </w:txbxContent>
                  </v:textbox>
                </v:shape>
                <v:shape id="TextBox 16" o:spid="_x0000_s1046" type="#_x0000_t202" style="position:absolute;left:3571;top:24288;width:714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8673DFD" w14:textId="77777777" w:rsidR="008A35FD" w:rsidRDefault="008A35FD" w:rsidP="008A35FD">
                        <w:pPr>
                          <w:rPr>
                            <w:sz w:val="24"/>
                            <w:szCs w:val="24"/>
                          </w:rPr>
                        </w:pPr>
                        <w:r>
                          <w:rPr>
                            <w:rFonts w:hAnsi="Calibri"/>
                            <w:b/>
                            <w:bCs/>
                            <w:color w:val="000000" w:themeColor="text1"/>
                            <w:kern w:val="24"/>
                            <w:sz w:val="20"/>
                            <w:szCs w:val="20"/>
                          </w:rPr>
                          <w:t>High</w:t>
                        </w:r>
                      </w:p>
                    </w:txbxContent>
                  </v:textbox>
                </v:shape>
                <v:shape id="TextBox 17" o:spid="_x0000_s1047" type="#_x0000_t202" style="position:absolute;left:3571;top:39290;width:714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60222523" w14:textId="77777777" w:rsidR="008A35FD" w:rsidRDefault="008A35FD" w:rsidP="008A35FD">
                        <w:pPr>
                          <w:rPr>
                            <w:sz w:val="24"/>
                            <w:szCs w:val="24"/>
                          </w:rPr>
                        </w:pPr>
                        <w:r>
                          <w:rPr>
                            <w:rFonts w:hAnsi="Calibri"/>
                            <w:b/>
                            <w:bCs/>
                            <w:color w:val="000000" w:themeColor="text1"/>
                            <w:kern w:val="24"/>
                            <w:sz w:val="20"/>
                            <w:szCs w:val="20"/>
                          </w:rPr>
                          <w:t>Medium</w:t>
                        </w:r>
                      </w:p>
                    </w:txbxContent>
                  </v:textbox>
                </v:shape>
                <v:shape id="TextBox 18" o:spid="_x0000_s1048" type="#_x0000_t202" style="position:absolute;left:35718;top:19620;width:1357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595B5C64" w14:textId="77777777" w:rsidR="008A35FD" w:rsidRDefault="008A35FD" w:rsidP="008A35FD">
                        <w:pPr>
                          <w:rPr>
                            <w:sz w:val="24"/>
                            <w:szCs w:val="24"/>
                          </w:rPr>
                        </w:pPr>
                        <w:r>
                          <w:rPr>
                            <w:rFonts w:hAnsi="Calibri"/>
                            <w:b/>
                            <w:bCs/>
                            <w:color w:val="FFFFFF" w:themeColor="background1"/>
                            <w:kern w:val="24"/>
                            <w:sz w:val="20"/>
                            <w:szCs w:val="20"/>
                          </w:rPr>
                          <w:t>Austrian Embassy in Ukraine</w:t>
                        </w:r>
                      </w:p>
                    </w:txbxContent>
                  </v:textbox>
                </v:shape>
                <v:shape id="TextBox 20" o:spid="_x0000_s1049" type="#_x0000_t202" style="position:absolute;left:56388;top:25908;width:157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05B4C144" w14:textId="77777777" w:rsidR="008A35FD" w:rsidRDefault="008A35FD" w:rsidP="008A35FD">
                        <w:pPr>
                          <w:rPr>
                            <w:sz w:val="24"/>
                            <w:szCs w:val="24"/>
                          </w:rPr>
                        </w:pPr>
                        <w:r>
                          <w:rPr>
                            <w:rFonts w:hAnsi="Calibri"/>
                            <w:b/>
                            <w:bCs/>
                            <w:color w:val="FFFFFF" w:themeColor="background1"/>
                            <w:kern w:val="24"/>
                            <w:sz w:val="20"/>
                            <w:szCs w:val="20"/>
                          </w:rPr>
                          <w:t>UNDP Project Management Unit</w:t>
                        </w:r>
                      </w:p>
                    </w:txbxContent>
                  </v:textbox>
                </v:shape>
                <v:shape id="TextBox 21" o:spid="_x0000_s1050" type="#_x0000_t202" style="position:absolute;left:56388;top:19812;width:1676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57EA0EEF" w14:textId="77777777" w:rsidR="008A35FD" w:rsidRDefault="008A35FD" w:rsidP="008A35FD">
                        <w:pPr>
                          <w:rPr>
                            <w:sz w:val="24"/>
                            <w:szCs w:val="24"/>
                          </w:rPr>
                        </w:pPr>
                        <w:r>
                          <w:rPr>
                            <w:rFonts w:hAnsi="Calibri"/>
                            <w:color w:val="FFFFFF" w:themeColor="background1"/>
                            <w:kern w:val="24"/>
                            <w:sz w:val="20"/>
                            <w:szCs w:val="20"/>
                          </w:rPr>
                          <w:t>Austrian Development Agency</w:t>
                        </w:r>
                      </w:p>
                    </w:txbxContent>
                  </v:textbox>
                </v:shape>
                <v:shape id="TextBox 23" o:spid="_x0000_s1051" type="#_x0000_t202" style="position:absolute;left:35718;top:34290;width:19908;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2215454D" w14:textId="77777777" w:rsidR="008A35FD" w:rsidRDefault="008A35FD" w:rsidP="008A35FD">
                        <w:pPr>
                          <w:rPr>
                            <w:sz w:val="24"/>
                            <w:szCs w:val="24"/>
                          </w:rPr>
                        </w:pPr>
                        <w:r>
                          <w:rPr>
                            <w:rFonts w:hAnsi="Calibri"/>
                            <w:b/>
                            <w:bCs/>
                            <w:color w:val="000000" w:themeColor="text1"/>
                            <w:kern w:val="24"/>
                            <w:sz w:val="20"/>
                            <w:szCs w:val="20"/>
                          </w:rPr>
                          <w:t>Other International technical assistance projects contributing to the decentralization process in Ukraine</w:t>
                        </w:r>
                      </w:p>
                    </w:txbxContent>
                  </v:textbox>
                </v:shape>
                <v:shape id="TextBox 26" o:spid="_x0000_s1052" type="#_x0000_t202" style="position:absolute;left:16430;top:34875;width:125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13F89644" w14:textId="77777777" w:rsidR="008A35FD" w:rsidRDefault="008A35FD" w:rsidP="008A35FD">
                        <w:pPr>
                          <w:rPr>
                            <w:sz w:val="24"/>
                            <w:szCs w:val="24"/>
                          </w:rPr>
                        </w:pPr>
                        <w:r>
                          <w:rPr>
                            <w:rFonts w:hAnsi="Calibri"/>
                            <w:b/>
                            <w:bCs/>
                            <w:color w:val="000000" w:themeColor="text1"/>
                            <w:kern w:val="24"/>
                            <w:sz w:val="20"/>
                            <w:szCs w:val="20"/>
                          </w:rPr>
                          <w:t>Local businesses</w:t>
                        </w:r>
                      </w:p>
                    </w:txbxContent>
                  </v:textbox>
                </v:shape>
                <v:shape id="TextBox 27" o:spid="_x0000_s1053" type="#_x0000_t202" style="position:absolute;left:16764;top:48768;width:1676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0F92EF2" w14:textId="77777777" w:rsidR="008A35FD" w:rsidRDefault="008A35FD" w:rsidP="008A35FD">
                        <w:pPr>
                          <w:rPr>
                            <w:sz w:val="24"/>
                            <w:szCs w:val="24"/>
                          </w:rPr>
                        </w:pPr>
                        <w:r>
                          <w:rPr>
                            <w:rFonts w:hAnsi="Calibri"/>
                            <w:b/>
                            <w:bCs/>
                            <w:color w:val="000000" w:themeColor="text1"/>
                            <w:kern w:val="24"/>
                            <w:sz w:val="20"/>
                            <w:szCs w:val="20"/>
                          </w:rPr>
                          <w:t>Local authorities in Ukraine not involved in the project</w:t>
                        </w:r>
                      </w:p>
                    </w:txbxContent>
                  </v:textbox>
                </v:shape>
                <v:shape id="TextBox 28" o:spid="_x0000_s1054" type="#_x0000_t202" style="position:absolute;left:35814;top:48768;width:1643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15C80D2D" w14:textId="77777777" w:rsidR="008A35FD" w:rsidRDefault="008A35FD" w:rsidP="008A35FD">
                        <w:pPr>
                          <w:rPr>
                            <w:sz w:val="24"/>
                            <w:szCs w:val="24"/>
                          </w:rPr>
                        </w:pPr>
                        <w:r>
                          <w:rPr>
                            <w:rFonts w:hAnsi="Calibri"/>
                            <w:b/>
                            <w:bCs/>
                            <w:color w:val="000000" w:themeColor="text1"/>
                            <w:kern w:val="24"/>
                            <w:sz w:val="20"/>
                            <w:szCs w:val="20"/>
                          </w:rPr>
                          <w:t>Local Universities</w:t>
                        </w:r>
                      </w:p>
                    </w:txbxContent>
                  </v:textbox>
                </v:shape>
                <v:shape id="TextBox 29" o:spid="_x0000_s1055" type="#_x0000_t202" style="position:absolute;left:16430;top:37861;width:1557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27114200" w14:textId="77777777" w:rsidR="008A35FD" w:rsidRDefault="008A35FD" w:rsidP="008A35FD">
                        <w:pPr>
                          <w:rPr>
                            <w:sz w:val="24"/>
                            <w:szCs w:val="24"/>
                          </w:rPr>
                        </w:pPr>
                        <w:r>
                          <w:rPr>
                            <w:rFonts w:hAnsi="Calibri"/>
                            <w:b/>
                            <w:bCs/>
                            <w:color w:val="000000" w:themeColor="text1"/>
                            <w:kern w:val="24"/>
                            <w:sz w:val="20"/>
                            <w:szCs w:val="20"/>
                          </w:rPr>
                          <w:t>Ukraine-Moldova cross border initiatives</w:t>
                        </w:r>
                      </w:p>
                    </w:txbxContent>
                  </v:textbox>
                </v:shape>
                <v:shape id="TextBox 31" o:spid="_x0000_s1056" type="#_x0000_t202" style="position:absolute;left:16764;top:19812;width:1285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7BC6C5B5" w14:textId="77777777" w:rsidR="008A35FD" w:rsidRDefault="008A35FD" w:rsidP="008A35FD">
                        <w:pPr>
                          <w:rPr>
                            <w:sz w:val="24"/>
                            <w:szCs w:val="24"/>
                          </w:rPr>
                        </w:pPr>
                        <w:r>
                          <w:rPr>
                            <w:rFonts w:hAnsi="Calibri"/>
                            <w:b/>
                            <w:bCs/>
                            <w:color w:val="FFFFFF" w:themeColor="background1"/>
                            <w:kern w:val="24"/>
                            <w:sz w:val="20"/>
                            <w:szCs w:val="20"/>
                          </w:rPr>
                          <w:t>Mass media</w:t>
                        </w:r>
                      </w:p>
                    </w:txbxContent>
                  </v:textbox>
                </v:shape>
                <v:shape id="TextBox 34" o:spid="_x0000_s1057" type="#_x0000_t202" style="position:absolute;left:56388;top:34290;width:1747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3526E682" w14:textId="77777777" w:rsidR="008A35FD" w:rsidRDefault="008A35FD" w:rsidP="008A35FD">
                        <w:pPr>
                          <w:rPr>
                            <w:sz w:val="24"/>
                            <w:szCs w:val="24"/>
                          </w:rPr>
                        </w:pPr>
                        <w:r>
                          <w:rPr>
                            <w:rFonts w:hAnsi="Calibri"/>
                            <w:b/>
                            <w:bCs/>
                            <w:color w:val="000000" w:themeColor="text1"/>
                            <w:kern w:val="24"/>
                            <w:sz w:val="20"/>
                            <w:szCs w:val="20"/>
                          </w:rPr>
                          <w:t>Oblast, rayon, ATC, village councils</w:t>
                        </w:r>
                      </w:p>
                    </w:txbxContent>
                  </v:textbox>
                </v:shape>
                <v:shape id="TextBox 35" o:spid="_x0000_s1058" type="#_x0000_t202" style="position:absolute;left:56388;top:42495;width:1747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26669018" w14:textId="77777777" w:rsidR="008A35FD" w:rsidRDefault="008A35FD" w:rsidP="008A35FD">
                        <w:pPr>
                          <w:rPr>
                            <w:sz w:val="24"/>
                            <w:szCs w:val="24"/>
                          </w:rPr>
                        </w:pPr>
                        <w:r>
                          <w:rPr>
                            <w:rFonts w:hAnsi="Calibri"/>
                            <w:b/>
                            <w:bCs/>
                            <w:color w:val="000000" w:themeColor="text1"/>
                            <w:kern w:val="24"/>
                            <w:sz w:val="20"/>
                            <w:szCs w:val="20"/>
                          </w:rPr>
                          <w:t>Direct project beneficiaries</w:t>
                        </w:r>
                      </w:p>
                    </w:txbxContent>
                  </v:textbox>
                </v:shape>
                <v:shape id="TextBox 36" o:spid="_x0000_s1059" type="#_x0000_t202" style="position:absolute;left:35814;top:25908;width:1747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6A0297E0" w14:textId="77777777" w:rsidR="008A35FD" w:rsidRDefault="008A35FD" w:rsidP="008A35FD">
                        <w:pPr>
                          <w:rPr>
                            <w:sz w:val="24"/>
                            <w:szCs w:val="24"/>
                          </w:rPr>
                        </w:pPr>
                        <w:r>
                          <w:rPr>
                            <w:rFonts w:hAnsi="Calibri"/>
                            <w:b/>
                            <w:bCs/>
                            <w:color w:val="FFFFFF" w:themeColor="background1"/>
                            <w:kern w:val="24"/>
                            <w:sz w:val="20"/>
                            <w:szCs w:val="20"/>
                          </w:rPr>
                          <w:t xml:space="preserve">Ministry of regional development of Ukraine </w:t>
                        </w:r>
                      </w:p>
                    </w:txbxContent>
                  </v:textbox>
                </v:shape>
                <v:shape id="TextBox 38" o:spid="_x0000_s1060" type="#_x0000_t202" style="position:absolute;left:56388;top:48576;width:17478;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4A2A9146" w14:textId="77777777" w:rsidR="008A35FD" w:rsidRDefault="008A35FD" w:rsidP="008A35FD">
                        <w:pPr>
                          <w:rPr>
                            <w:sz w:val="24"/>
                            <w:szCs w:val="24"/>
                          </w:rPr>
                        </w:pPr>
                        <w:r>
                          <w:rPr>
                            <w:rFonts w:hAnsi="Calibri"/>
                            <w:b/>
                            <w:bCs/>
                            <w:color w:val="000000" w:themeColor="text1"/>
                            <w:kern w:val="24"/>
                            <w:sz w:val="20"/>
                            <w:szCs w:val="20"/>
                          </w:rPr>
                          <w:t>Vulnerable groups in the rural areas</w:t>
                        </w:r>
                      </w:p>
                    </w:txbxContent>
                  </v:textbox>
                </v:shape>
                <v:shape id="TextBox 39" o:spid="_x0000_s1061" type="#_x0000_t202" style="position:absolute;left:56388;top:52578;width:174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06079A0" w14:textId="77777777" w:rsidR="008A35FD" w:rsidRDefault="008A35FD" w:rsidP="008A35FD">
                        <w:pPr>
                          <w:rPr>
                            <w:sz w:val="24"/>
                            <w:szCs w:val="24"/>
                          </w:rPr>
                        </w:pPr>
                        <w:r>
                          <w:rPr>
                            <w:rFonts w:hAnsi="Calibri"/>
                            <w:b/>
                            <w:bCs/>
                            <w:color w:val="000000" w:themeColor="text1"/>
                            <w:kern w:val="24"/>
                            <w:sz w:val="20"/>
                            <w:szCs w:val="20"/>
                          </w:rPr>
                          <w:t>Subcontracting organizations</w:t>
                        </w:r>
                      </w:p>
                    </w:txbxContent>
                  </v:textbox>
                </v:shape>
                <v:shape id="TextBox 40" o:spid="_x0000_s1062" type="#_x0000_t202" style="position:absolute;left:56388;top:38862;width:174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355474C7" w14:textId="77777777" w:rsidR="008A35FD" w:rsidRDefault="008A35FD" w:rsidP="008A35FD">
                        <w:pPr>
                          <w:rPr>
                            <w:sz w:val="24"/>
                            <w:szCs w:val="24"/>
                          </w:rPr>
                        </w:pPr>
                        <w:r>
                          <w:rPr>
                            <w:rFonts w:hAnsi="Calibri"/>
                            <w:b/>
                            <w:bCs/>
                            <w:color w:val="000000" w:themeColor="text1"/>
                            <w:kern w:val="24"/>
                            <w:sz w:val="20"/>
                            <w:szCs w:val="20"/>
                          </w:rPr>
                          <w:t>Community organizations</w:t>
                        </w:r>
                      </w:p>
                    </w:txbxContent>
                  </v:textbox>
                </v:shape>
                <v:shape id="TextBox 41" o:spid="_x0000_s1063" type="#_x0000_t202" style="position:absolute;left:16764;top:23622;width:16002;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48634659" w14:textId="77777777" w:rsidR="008A35FD" w:rsidRDefault="008A35FD" w:rsidP="008A35FD">
                        <w:pPr>
                          <w:rPr>
                            <w:sz w:val="24"/>
                            <w:szCs w:val="24"/>
                          </w:rPr>
                        </w:pPr>
                        <w:r>
                          <w:rPr>
                            <w:rFonts w:hAnsi="Calibri"/>
                            <w:b/>
                            <w:bCs/>
                            <w:color w:val="FFFFFF" w:themeColor="background1"/>
                            <w:kern w:val="24"/>
                            <w:sz w:val="20"/>
                            <w:szCs w:val="20"/>
                          </w:rPr>
                          <w:t>Supervising and controlling institutions (tax administration, state registration service, etc.)</w:t>
                        </w:r>
                      </w:p>
                    </w:txbxContent>
                  </v:textbox>
                </v:shape>
                <v:shape id="TextBox 42" o:spid="_x0000_s1064" type="#_x0000_t202" style="position:absolute;left:35814;top:51816;width:1643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0E186D94" w14:textId="77777777" w:rsidR="008A35FD" w:rsidRDefault="008A35FD" w:rsidP="008A35FD">
                        <w:pPr>
                          <w:rPr>
                            <w:sz w:val="24"/>
                            <w:szCs w:val="24"/>
                          </w:rPr>
                        </w:pPr>
                        <w:r>
                          <w:rPr>
                            <w:rFonts w:hAnsi="Calibri"/>
                            <w:b/>
                            <w:bCs/>
                            <w:color w:val="000000" w:themeColor="text1"/>
                            <w:kern w:val="24"/>
                            <w:sz w:val="20"/>
                            <w:szCs w:val="20"/>
                          </w:rPr>
                          <w:t>Residents of the rural areas not covered by the project</w:t>
                        </w:r>
                      </w:p>
                    </w:txbxContent>
                  </v:textbox>
                </v:shape>
                <v:shape id="TextBox 43" o:spid="_x0000_s1065" type="#_x0000_t202" style="position:absolute;left:56388;top:56211;width:1747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362427F0" w14:textId="77777777" w:rsidR="008A35FD" w:rsidRDefault="008A35FD" w:rsidP="008A35FD">
                        <w:pPr>
                          <w:rPr>
                            <w:sz w:val="24"/>
                            <w:szCs w:val="24"/>
                          </w:rPr>
                        </w:pPr>
                        <w:r>
                          <w:rPr>
                            <w:rFonts w:hAnsi="Calibri"/>
                            <w:b/>
                            <w:bCs/>
                            <w:color w:val="000000" w:themeColor="text1"/>
                            <w:kern w:val="24"/>
                            <w:sz w:val="20"/>
                            <w:szCs w:val="20"/>
                          </w:rPr>
                          <w:t>Indirect project beneficiaries</w:t>
                        </w:r>
                      </w:p>
                    </w:txbxContent>
                  </v:textbox>
                </v:shape>
                <v:shape id="TextBox 44" o:spid="_x0000_s1066" type="#_x0000_t202" style="position:absolute;left:16764;top:54102;width:1676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7464BC07" w14:textId="77777777" w:rsidR="008A35FD" w:rsidRDefault="008A35FD" w:rsidP="008A35FD">
                        <w:pPr>
                          <w:rPr>
                            <w:sz w:val="24"/>
                            <w:szCs w:val="24"/>
                          </w:rPr>
                        </w:pPr>
                        <w:r>
                          <w:rPr>
                            <w:rFonts w:hAnsi="Calibri"/>
                            <w:b/>
                            <w:bCs/>
                            <w:color w:val="000000" w:themeColor="text1"/>
                            <w:kern w:val="24"/>
                            <w:sz w:val="20"/>
                            <w:szCs w:val="20"/>
                          </w:rPr>
                          <w:t>Large businesses operating in the target regions</w:t>
                        </w:r>
                      </w:p>
                    </w:txbxContent>
                  </v:textbox>
                </v:shape>
                <v:shape id="TextBox 46" o:spid="_x0000_s1067" type="#_x0000_t202" style="position:absolute;left:35814;top:56211;width:1676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1FF9C397" w14:textId="77777777" w:rsidR="008A35FD" w:rsidRDefault="008A35FD" w:rsidP="008A35FD">
                        <w:pPr>
                          <w:rPr>
                            <w:sz w:val="24"/>
                            <w:szCs w:val="24"/>
                          </w:rPr>
                        </w:pPr>
                        <w:r>
                          <w:rPr>
                            <w:rFonts w:hAnsi="Calibri"/>
                            <w:b/>
                            <w:bCs/>
                            <w:color w:val="000000" w:themeColor="text1"/>
                            <w:kern w:val="24"/>
                            <w:sz w:val="20"/>
                            <w:szCs w:val="20"/>
                          </w:rPr>
                          <w:t>Human rights organizations</w:t>
                        </w:r>
                      </w:p>
                    </w:txbxContent>
                  </v:textbox>
                </v:shape>
                <v:shape id="TextBox 47" o:spid="_x0000_s1068" type="#_x0000_t202" style="position:absolute;left:35814;top:41718;width:1981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14C99576" w14:textId="77777777" w:rsidR="008A35FD" w:rsidRDefault="008A35FD" w:rsidP="008A35FD">
                        <w:pPr>
                          <w:rPr>
                            <w:sz w:val="24"/>
                            <w:szCs w:val="24"/>
                          </w:rPr>
                        </w:pPr>
                        <w:r>
                          <w:rPr>
                            <w:rFonts w:hAnsi="Calibri"/>
                            <w:b/>
                            <w:bCs/>
                            <w:color w:val="000000" w:themeColor="text1"/>
                            <w:kern w:val="24"/>
                            <w:sz w:val="20"/>
                            <w:szCs w:val="20"/>
                          </w:rPr>
                          <w:t>Institutions working in the field of sustainable local development</w:t>
                        </w:r>
                      </w:p>
                    </w:txbxContent>
                  </v:textbox>
                </v:shape>
                <v:shape id="TextBox 49" o:spid="_x0000_s1069" type="#_x0000_t202" style="position:absolute;left:16764;top:41910;width:1676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3F12CF9F" w14:textId="77777777" w:rsidR="008A35FD" w:rsidRDefault="008A35FD" w:rsidP="008A35FD">
                        <w:pPr>
                          <w:rPr>
                            <w:sz w:val="24"/>
                            <w:szCs w:val="24"/>
                          </w:rPr>
                        </w:pPr>
                        <w:r>
                          <w:rPr>
                            <w:rFonts w:hAnsi="Calibri"/>
                            <w:b/>
                            <w:bCs/>
                            <w:color w:val="000000" w:themeColor="text1"/>
                            <w:kern w:val="24"/>
                            <w:sz w:val="20"/>
                            <w:szCs w:val="20"/>
                          </w:rPr>
                          <w:t>Environmental organizations</w:t>
                        </w:r>
                      </w:p>
                    </w:txbxContent>
                  </v:textbox>
                </v:shape>
                <w10:anchorlock/>
              </v:group>
            </w:pict>
          </mc:Fallback>
        </mc:AlternateContent>
      </w:r>
    </w:p>
    <w:p w14:paraId="6FDF4696" w14:textId="0EBD2698" w:rsidR="003B29E8" w:rsidRPr="008B3A92" w:rsidRDefault="00FD7B91" w:rsidP="000D0D96">
      <w:pPr>
        <w:pStyle w:val="ListParagraph"/>
        <w:numPr>
          <w:ilvl w:val="0"/>
          <w:numId w:val="10"/>
        </w:numPr>
        <w:autoSpaceDE w:val="0"/>
        <w:autoSpaceDN w:val="0"/>
        <w:adjustRightInd w:val="0"/>
        <w:spacing w:after="0" w:line="240" w:lineRule="auto"/>
        <w:jc w:val="both"/>
        <w:rPr>
          <w:rFonts w:ascii="Times New Roman" w:eastAsia="Calibri" w:hAnsi="Times New Roman" w:cs="Times New Roman"/>
          <w:color w:val="000000"/>
        </w:rPr>
      </w:pPr>
      <w:r w:rsidRPr="008B3A92">
        <w:rPr>
          <w:rFonts w:ascii="Times New Roman" w:eastAsia="Calibri" w:hAnsi="Times New Roman" w:cs="Times New Roman"/>
          <w:i/>
          <w:iCs/>
          <w:color w:val="000000"/>
        </w:rPr>
        <w:t>Field study</w:t>
      </w:r>
      <w:r w:rsidR="00A97BC6" w:rsidRPr="008B3A92">
        <w:rPr>
          <w:rFonts w:ascii="Times New Roman" w:eastAsia="Calibri" w:hAnsi="Times New Roman" w:cs="Times New Roman"/>
          <w:i/>
          <w:iCs/>
          <w:color w:val="000000"/>
        </w:rPr>
        <w:t xml:space="preserve">. </w:t>
      </w:r>
      <w:r w:rsidR="00A97BC6" w:rsidRPr="008B3A92">
        <w:rPr>
          <w:rFonts w:ascii="Times New Roman" w:eastAsia="Calibri" w:hAnsi="Times New Roman" w:cs="Times New Roman"/>
          <w:iCs/>
          <w:color w:val="000000"/>
        </w:rPr>
        <w:t>T</w:t>
      </w:r>
      <w:r w:rsidR="00A73AE1" w:rsidRPr="008B3A92">
        <w:rPr>
          <w:rFonts w:ascii="Times New Roman" w:eastAsia="Calibri" w:hAnsi="Times New Roman" w:cs="Times New Roman"/>
          <w:iCs/>
          <w:color w:val="000000"/>
        </w:rPr>
        <w:t xml:space="preserve">he field study covered over 100 </w:t>
      </w:r>
      <w:r w:rsidR="007D5629" w:rsidRPr="008B3A92">
        <w:rPr>
          <w:rFonts w:ascii="Times New Roman" w:eastAsia="Calibri" w:hAnsi="Times New Roman" w:cs="Times New Roman"/>
          <w:iCs/>
          <w:color w:val="000000"/>
        </w:rPr>
        <w:t>respondents via in-depth interviews, focus</w:t>
      </w:r>
      <w:r w:rsidR="00444987">
        <w:rPr>
          <w:rFonts w:ascii="Times New Roman" w:eastAsia="Calibri" w:hAnsi="Times New Roman" w:cs="Times New Roman"/>
          <w:iCs/>
          <w:color w:val="000000"/>
        </w:rPr>
        <w:t xml:space="preserve"> </w:t>
      </w:r>
      <w:r w:rsidR="007D5629" w:rsidRPr="008B3A92">
        <w:rPr>
          <w:rFonts w:ascii="Times New Roman" w:eastAsia="Calibri" w:hAnsi="Times New Roman" w:cs="Times New Roman"/>
          <w:iCs/>
          <w:color w:val="000000"/>
        </w:rPr>
        <w:t xml:space="preserve">groups and confidential questionnaires distributed in the local communities. </w:t>
      </w:r>
      <w:r w:rsidRPr="008B3A92">
        <w:rPr>
          <w:rFonts w:ascii="Times New Roman" w:eastAsia="Calibri" w:hAnsi="Times New Roman" w:cs="Times New Roman"/>
          <w:i/>
          <w:iCs/>
          <w:color w:val="000000"/>
        </w:rPr>
        <w:t xml:space="preserve"> </w:t>
      </w:r>
      <w:r w:rsidR="003B29E8" w:rsidRPr="008B3A92">
        <w:rPr>
          <w:rFonts w:ascii="Times New Roman" w:eastAsia="Calibri" w:hAnsi="Times New Roman" w:cs="Times New Roman"/>
          <w:i/>
          <w:iCs/>
          <w:color w:val="000000"/>
        </w:rPr>
        <w:t xml:space="preserve"> </w:t>
      </w:r>
      <w:r w:rsidR="003B29E8" w:rsidRPr="008B3A92">
        <w:rPr>
          <w:rFonts w:ascii="Times New Roman" w:eastAsia="Calibri" w:hAnsi="Times New Roman" w:cs="Times New Roman"/>
          <w:color w:val="000000"/>
        </w:rPr>
        <w:t xml:space="preserve"> </w:t>
      </w:r>
    </w:p>
    <w:p w14:paraId="63A3E878" w14:textId="189428DD" w:rsidR="00A73AE1" w:rsidRPr="008B3A92" w:rsidRDefault="00A73AE1" w:rsidP="000D0D96">
      <w:pPr>
        <w:pStyle w:val="ListParagraph"/>
        <w:numPr>
          <w:ilvl w:val="1"/>
          <w:numId w:val="10"/>
        </w:numPr>
        <w:autoSpaceDE w:val="0"/>
        <w:autoSpaceDN w:val="0"/>
        <w:adjustRightInd w:val="0"/>
        <w:spacing w:after="0" w:line="240" w:lineRule="auto"/>
        <w:jc w:val="both"/>
        <w:rPr>
          <w:rFonts w:ascii="Times New Roman" w:hAnsi="Times New Roman" w:cs="Times New Roman"/>
          <w:color w:val="000000"/>
          <w:lang w:val="en-GB"/>
        </w:rPr>
      </w:pPr>
      <w:r w:rsidRPr="008B3A92">
        <w:rPr>
          <w:rFonts w:ascii="Times New Roman" w:eastAsia="Calibri" w:hAnsi="Times New Roman" w:cs="Times New Roman"/>
          <w:i/>
          <w:iCs/>
          <w:color w:val="000000"/>
        </w:rPr>
        <w:t>Key informant interviews</w:t>
      </w:r>
      <w:r w:rsidRPr="008B3A92">
        <w:rPr>
          <w:rFonts w:ascii="Times New Roman" w:eastAsia="Calibri" w:hAnsi="Times New Roman" w:cs="Times New Roman"/>
          <w:b/>
          <w:bCs/>
          <w:i/>
          <w:iCs/>
          <w:color w:val="000000"/>
        </w:rPr>
        <w:t xml:space="preserve">: </w:t>
      </w:r>
      <w:r w:rsidR="00A97BC6" w:rsidRPr="008B3A92">
        <w:rPr>
          <w:rFonts w:ascii="Times New Roman" w:eastAsia="Calibri" w:hAnsi="Times New Roman" w:cs="Times New Roman"/>
          <w:bCs/>
          <w:iCs/>
          <w:color w:val="000000"/>
        </w:rPr>
        <w:t xml:space="preserve">Based </w:t>
      </w:r>
      <w:r w:rsidR="005B5467">
        <w:rPr>
          <w:rFonts w:ascii="Times New Roman" w:eastAsia="Calibri" w:hAnsi="Times New Roman" w:cs="Times New Roman"/>
          <w:bCs/>
          <w:iCs/>
          <w:color w:val="000000"/>
        </w:rPr>
        <w:t>on</w:t>
      </w:r>
      <w:r w:rsidR="005B5467" w:rsidRPr="008B3A92">
        <w:rPr>
          <w:rFonts w:ascii="Times New Roman" w:eastAsia="Calibri" w:hAnsi="Times New Roman" w:cs="Times New Roman"/>
          <w:bCs/>
          <w:iCs/>
          <w:color w:val="000000"/>
        </w:rPr>
        <w:t xml:space="preserve"> </w:t>
      </w:r>
      <w:r w:rsidR="00A97BC6" w:rsidRPr="008B3A92">
        <w:rPr>
          <w:rFonts w:ascii="Times New Roman" w:eastAsia="Calibri" w:hAnsi="Times New Roman" w:cs="Times New Roman"/>
          <w:bCs/>
          <w:iCs/>
          <w:color w:val="000000"/>
        </w:rPr>
        <w:t>the stakeholder matrix</w:t>
      </w:r>
      <w:r w:rsidR="005B5467">
        <w:rPr>
          <w:rFonts w:ascii="Times New Roman" w:eastAsia="Calibri" w:hAnsi="Times New Roman" w:cs="Times New Roman"/>
          <w:bCs/>
          <w:iCs/>
          <w:color w:val="000000"/>
        </w:rPr>
        <w:t>,</w:t>
      </w:r>
      <w:r w:rsidR="00A97BC6" w:rsidRPr="008B3A92">
        <w:rPr>
          <w:rFonts w:ascii="Times New Roman" w:eastAsia="Calibri" w:hAnsi="Times New Roman" w:cs="Times New Roman"/>
          <w:b/>
          <w:bCs/>
          <w:i/>
          <w:iCs/>
          <w:color w:val="000000"/>
        </w:rPr>
        <w:t xml:space="preserve"> </w:t>
      </w:r>
      <w:r w:rsidR="00395AC1" w:rsidRPr="008B3A92">
        <w:rPr>
          <w:rFonts w:ascii="Times New Roman" w:eastAsia="Calibri" w:hAnsi="Times New Roman" w:cs="Times New Roman"/>
          <w:color w:val="000000"/>
        </w:rPr>
        <w:t>9</w:t>
      </w:r>
      <w:r w:rsidRPr="008B3A92">
        <w:rPr>
          <w:rFonts w:ascii="Times New Roman" w:eastAsia="Calibri" w:hAnsi="Times New Roman" w:cs="Times New Roman"/>
          <w:color w:val="000000"/>
        </w:rPr>
        <w:t xml:space="preserve"> interviews with the key informants </w:t>
      </w:r>
      <w:r w:rsidR="005B5467">
        <w:rPr>
          <w:rFonts w:ascii="Times New Roman" w:eastAsia="Calibri" w:hAnsi="Times New Roman" w:cs="Times New Roman"/>
          <w:color w:val="000000"/>
        </w:rPr>
        <w:t>were</w:t>
      </w:r>
      <w:r w:rsidRPr="008B3A92">
        <w:rPr>
          <w:rFonts w:ascii="Times New Roman" w:eastAsia="Calibri" w:hAnsi="Times New Roman" w:cs="Times New Roman"/>
          <w:color w:val="000000"/>
        </w:rPr>
        <w:t xml:space="preserve"> carried out </w:t>
      </w:r>
      <w:r w:rsidR="00395AC1" w:rsidRPr="008B3A92">
        <w:rPr>
          <w:rFonts w:ascii="Times New Roman" w:eastAsia="Calibri" w:hAnsi="Times New Roman" w:cs="Times New Roman"/>
          <w:color w:val="000000"/>
        </w:rPr>
        <w:t>which included</w:t>
      </w:r>
      <w:r w:rsidRPr="008B3A92">
        <w:rPr>
          <w:rFonts w:ascii="Times New Roman" w:eastAsia="Calibri" w:hAnsi="Times New Roman" w:cs="Times New Roman"/>
          <w:color w:val="000000"/>
        </w:rPr>
        <w:t xml:space="preserve"> </w:t>
      </w:r>
      <w:r w:rsidR="00395AC1" w:rsidRPr="008B3A92">
        <w:rPr>
          <w:rFonts w:ascii="Times New Roman" w:eastAsia="Calibri" w:hAnsi="Times New Roman" w:cs="Times New Roman"/>
          <w:color w:val="000000"/>
        </w:rPr>
        <w:t xml:space="preserve">representatives </w:t>
      </w:r>
      <w:r w:rsidR="005B5467">
        <w:rPr>
          <w:rFonts w:ascii="Times New Roman" w:eastAsia="Calibri" w:hAnsi="Times New Roman" w:cs="Times New Roman"/>
          <w:color w:val="000000"/>
        </w:rPr>
        <w:t>from the</w:t>
      </w:r>
      <w:r w:rsidR="00395AC1" w:rsidRPr="008B3A92">
        <w:rPr>
          <w:rFonts w:ascii="Times New Roman" w:eastAsia="Calibri" w:hAnsi="Times New Roman" w:cs="Times New Roman"/>
          <w:color w:val="000000"/>
        </w:rPr>
        <w:t xml:space="preserve"> </w:t>
      </w:r>
      <w:r w:rsidRPr="008B3A92">
        <w:rPr>
          <w:rFonts w:ascii="Times New Roman" w:eastAsia="Calibri" w:hAnsi="Times New Roman" w:cs="Times New Roman"/>
          <w:color w:val="000000"/>
        </w:rPr>
        <w:t xml:space="preserve">UNDP project management </w:t>
      </w:r>
      <w:r w:rsidR="00395AC1" w:rsidRPr="008B3A92">
        <w:rPr>
          <w:rFonts w:ascii="Times New Roman" w:eastAsia="Calibri" w:hAnsi="Times New Roman" w:cs="Times New Roman"/>
          <w:color w:val="000000"/>
        </w:rPr>
        <w:t>team, regional coordinators,</w:t>
      </w:r>
      <w:r w:rsidRPr="008B3A92">
        <w:rPr>
          <w:rFonts w:ascii="Times New Roman" w:eastAsia="Calibri" w:hAnsi="Times New Roman" w:cs="Times New Roman"/>
          <w:color w:val="000000"/>
        </w:rPr>
        <w:t xml:space="preserve"> UNDP senior staff involved in M&amp;E and in complementary projects, </w:t>
      </w:r>
      <w:r w:rsidR="005B5467">
        <w:rPr>
          <w:rFonts w:ascii="Times New Roman" w:eastAsia="Calibri" w:hAnsi="Times New Roman" w:cs="Times New Roman"/>
          <w:color w:val="000000"/>
        </w:rPr>
        <w:t xml:space="preserve">the </w:t>
      </w:r>
      <w:r w:rsidRPr="008B3A92">
        <w:rPr>
          <w:rFonts w:ascii="Times New Roman" w:eastAsia="Calibri" w:hAnsi="Times New Roman" w:cs="Times New Roman"/>
          <w:color w:val="000000"/>
        </w:rPr>
        <w:t>Austrian Embassy in Ukraine</w:t>
      </w:r>
      <w:r w:rsidR="005B5467">
        <w:rPr>
          <w:rFonts w:ascii="Times New Roman" w:eastAsia="Calibri" w:hAnsi="Times New Roman" w:cs="Times New Roman"/>
          <w:color w:val="000000"/>
        </w:rPr>
        <w:t>,</w:t>
      </w:r>
      <w:r w:rsidRPr="008B3A92">
        <w:rPr>
          <w:rFonts w:ascii="Times New Roman" w:eastAsia="Calibri" w:hAnsi="Times New Roman" w:cs="Times New Roman"/>
          <w:color w:val="000000"/>
        </w:rPr>
        <w:t xml:space="preserve"> and </w:t>
      </w:r>
      <w:r w:rsidR="00395AC1" w:rsidRPr="008B3A92">
        <w:rPr>
          <w:rFonts w:ascii="Times New Roman" w:eastAsia="Calibri" w:hAnsi="Times New Roman" w:cs="Times New Roman"/>
          <w:color w:val="000000"/>
        </w:rPr>
        <w:t>Austrian Development Agency</w:t>
      </w:r>
      <w:r w:rsidRPr="008B3A92">
        <w:rPr>
          <w:rFonts w:ascii="Times New Roman" w:hAnsi="Times New Roman" w:cs="Times New Roman"/>
        </w:rPr>
        <w:t>.</w:t>
      </w:r>
      <w:r w:rsidR="009F353C" w:rsidRPr="008B3A92">
        <w:rPr>
          <w:rFonts w:ascii="Times New Roman" w:hAnsi="Times New Roman" w:cs="Times New Roman"/>
        </w:rPr>
        <w:t xml:space="preserve"> The interview with the representatives of Minregion was canceled due to short notice and unavailability of the Ministry representatives for the Skype interview. As a mitigation measure</w:t>
      </w:r>
      <w:r w:rsidR="005B5467">
        <w:rPr>
          <w:rFonts w:ascii="Times New Roman" w:hAnsi="Times New Roman" w:cs="Times New Roman"/>
        </w:rPr>
        <w:t>,</w:t>
      </w:r>
      <w:r w:rsidR="009F353C" w:rsidRPr="008B3A92">
        <w:rPr>
          <w:rFonts w:ascii="Times New Roman" w:hAnsi="Times New Roman" w:cs="Times New Roman"/>
        </w:rPr>
        <w:t xml:space="preserve"> relevant information for this study has been acquired through the content analysis of the documentation produced by Minregion (strategic statements, annual monitoring reports).</w:t>
      </w:r>
    </w:p>
    <w:p w14:paraId="221A26BA" w14:textId="56D22E4E" w:rsidR="004F1039" w:rsidRPr="008B3A92" w:rsidRDefault="004F1039" w:rsidP="000D0D96">
      <w:pPr>
        <w:pStyle w:val="ListParagraph"/>
        <w:numPr>
          <w:ilvl w:val="1"/>
          <w:numId w:val="10"/>
        </w:numPr>
        <w:autoSpaceDE w:val="0"/>
        <w:autoSpaceDN w:val="0"/>
        <w:adjustRightInd w:val="0"/>
        <w:spacing w:after="0" w:line="240" w:lineRule="auto"/>
        <w:jc w:val="both"/>
        <w:rPr>
          <w:rFonts w:ascii="Times New Roman" w:hAnsi="Times New Roman" w:cs="Times New Roman"/>
          <w:color w:val="000000"/>
          <w:lang w:val="en-GB"/>
        </w:rPr>
      </w:pPr>
      <w:r w:rsidRPr="008B3A92">
        <w:rPr>
          <w:rFonts w:ascii="Times New Roman" w:hAnsi="Times New Roman" w:cs="Times New Roman"/>
          <w:i/>
          <w:color w:val="000000"/>
          <w:lang w:val="en-GB"/>
        </w:rPr>
        <w:t>Interviews with the members of local communities</w:t>
      </w:r>
      <w:r w:rsidRPr="008B3A92">
        <w:rPr>
          <w:rFonts w:ascii="Times New Roman" w:hAnsi="Times New Roman" w:cs="Times New Roman"/>
          <w:color w:val="000000"/>
          <w:lang w:val="en-GB"/>
        </w:rPr>
        <w:t xml:space="preserve">, who directly participated in the implementation of micro projects and small non-farm business initiatives; </w:t>
      </w:r>
      <w:r w:rsidR="005B5467">
        <w:rPr>
          <w:rFonts w:ascii="Times New Roman" w:hAnsi="Times New Roman" w:cs="Times New Roman"/>
          <w:color w:val="000000"/>
          <w:lang w:val="en-GB"/>
        </w:rPr>
        <w:t>s</w:t>
      </w:r>
      <w:r w:rsidR="00A97BC6" w:rsidRPr="008B3A92">
        <w:rPr>
          <w:rFonts w:ascii="Times New Roman" w:hAnsi="Times New Roman" w:cs="Times New Roman"/>
          <w:color w:val="000000"/>
          <w:lang w:val="en-GB"/>
        </w:rPr>
        <w:t xml:space="preserve">election </w:t>
      </w:r>
      <w:r w:rsidR="005B5467">
        <w:rPr>
          <w:rFonts w:ascii="Times New Roman" w:hAnsi="Times New Roman" w:cs="Times New Roman"/>
          <w:color w:val="000000"/>
          <w:lang w:val="en-GB"/>
        </w:rPr>
        <w:t>was</w:t>
      </w:r>
      <w:r w:rsidR="00A97BC6" w:rsidRPr="008B3A92">
        <w:rPr>
          <w:rFonts w:ascii="Times New Roman" w:hAnsi="Times New Roman" w:cs="Times New Roman"/>
          <w:color w:val="000000"/>
          <w:lang w:val="en-GB"/>
        </w:rPr>
        <w:t xml:space="preserve"> made</w:t>
      </w:r>
      <w:r w:rsidR="00F61D9D" w:rsidRPr="008B3A92">
        <w:rPr>
          <w:rFonts w:ascii="Times New Roman" w:hAnsi="Times New Roman" w:cs="Times New Roman"/>
          <w:color w:val="000000"/>
          <w:lang w:val="en-GB"/>
        </w:rPr>
        <w:t xml:space="preserve"> based on</w:t>
      </w:r>
      <w:r w:rsidR="00A97BC6" w:rsidRPr="008B3A92">
        <w:rPr>
          <w:rFonts w:ascii="Times New Roman" w:hAnsi="Times New Roman" w:cs="Times New Roman"/>
          <w:color w:val="000000"/>
          <w:lang w:val="en-GB"/>
        </w:rPr>
        <w:t xml:space="preserve"> the Log</w:t>
      </w:r>
      <w:r w:rsidR="00F61D9D" w:rsidRPr="008B3A92">
        <w:rPr>
          <w:rFonts w:ascii="Times New Roman" w:hAnsi="Times New Roman" w:cs="Times New Roman"/>
          <w:color w:val="000000"/>
          <w:lang w:val="en-GB"/>
        </w:rPr>
        <w:t xml:space="preserve">ical </w:t>
      </w:r>
      <w:r w:rsidR="00A97BC6" w:rsidRPr="008B3A92">
        <w:rPr>
          <w:rFonts w:ascii="Times New Roman" w:hAnsi="Times New Roman" w:cs="Times New Roman"/>
          <w:color w:val="000000"/>
          <w:lang w:val="en-GB"/>
        </w:rPr>
        <w:t>Frame</w:t>
      </w:r>
      <w:r w:rsidR="00F61D9D" w:rsidRPr="008B3A92">
        <w:rPr>
          <w:rFonts w:ascii="Times New Roman" w:hAnsi="Times New Roman" w:cs="Times New Roman"/>
          <w:color w:val="000000"/>
          <w:lang w:val="en-GB"/>
        </w:rPr>
        <w:t>work</w:t>
      </w:r>
      <w:r w:rsidR="00A97BC6" w:rsidRPr="008B3A92">
        <w:rPr>
          <w:rFonts w:ascii="Times New Roman" w:hAnsi="Times New Roman" w:cs="Times New Roman"/>
          <w:color w:val="000000"/>
          <w:lang w:val="en-GB"/>
        </w:rPr>
        <w:t xml:space="preserve"> target indicators</w:t>
      </w:r>
      <w:r w:rsidR="00F61D9D" w:rsidRPr="008B3A92">
        <w:rPr>
          <w:rFonts w:ascii="Times New Roman" w:hAnsi="Times New Roman" w:cs="Times New Roman"/>
          <w:color w:val="000000"/>
          <w:lang w:val="en-GB"/>
        </w:rPr>
        <w:t xml:space="preserve"> (Annex</w:t>
      </w:r>
      <w:r w:rsidR="00862817" w:rsidRPr="008B3A92">
        <w:rPr>
          <w:rFonts w:ascii="Times New Roman" w:hAnsi="Times New Roman" w:cs="Times New Roman"/>
          <w:color w:val="000000"/>
          <w:lang w:val="en-GB"/>
        </w:rPr>
        <w:t xml:space="preserve"> 5</w:t>
      </w:r>
      <w:r w:rsidR="00F61D9D" w:rsidRPr="008B3A92">
        <w:rPr>
          <w:rFonts w:ascii="Times New Roman" w:hAnsi="Times New Roman" w:cs="Times New Roman"/>
          <w:color w:val="000000"/>
          <w:lang w:val="en-GB"/>
        </w:rPr>
        <w:t>)</w:t>
      </w:r>
      <w:r w:rsidR="00A97BC6" w:rsidRPr="008B3A92">
        <w:rPr>
          <w:rFonts w:ascii="Times New Roman" w:hAnsi="Times New Roman" w:cs="Times New Roman"/>
          <w:color w:val="000000"/>
          <w:lang w:val="en-GB"/>
        </w:rPr>
        <w:t xml:space="preserve"> and included the following: </w:t>
      </w:r>
      <w:r w:rsidRPr="008B3A92">
        <w:rPr>
          <w:rFonts w:ascii="Times New Roman" w:hAnsi="Times New Roman" w:cs="Times New Roman"/>
          <w:color w:val="000000"/>
          <w:lang w:val="en-GB"/>
        </w:rPr>
        <w:t xml:space="preserve">at least </w:t>
      </w:r>
      <w:r w:rsidRPr="008B3A92">
        <w:rPr>
          <w:rFonts w:ascii="Times New Roman" w:hAnsi="Times New Roman" w:cs="Times New Roman"/>
          <w:b/>
          <w:color w:val="000000"/>
          <w:lang w:val="en-GB"/>
        </w:rPr>
        <w:t>1</w:t>
      </w:r>
      <w:r w:rsidR="00A97BC6" w:rsidRPr="008B3A92">
        <w:rPr>
          <w:rFonts w:ascii="Times New Roman" w:hAnsi="Times New Roman" w:cs="Times New Roman"/>
          <w:color w:val="000000"/>
          <w:lang w:val="en-GB"/>
        </w:rPr>
        <w:t xml:space="preserve"> interview with a women-le</w:t>
      </w:r>
      <w:r w:rsidRPr="008B3A92">
        <w:rPr>
          <w:rFonts w:ascii="Times New Roman" w:hAnsi="Times New Roman" w:cs="Times New Roman"/>
          <w:color w:val="000000"/>
          <w:lang w:val="en-GB"/>
        </w:rPr>
        <w:t xml:space="preserve">d project </w:t>
      </w:r>
      <w:r w:rsidR="00A97BC6" w:rsidRPr="008B3A92">
        <w:rPr>
          <w:rFonts w:ascii="Times New Roman" w:hAnsi="Times New Roman" w:cs="Times New Roman"/>
          <w:color w:val="000000"/>
          <w:lang w:val="en-GB"/>
        </w:rPr>
        <w:t xml:space="preserve">team </w:t>
      </w:r>
      <w:r w:rsidRPr="008B3A92">
        <w:rPr>
          <w:rFonts w:ascii="Times New Roman" w:hAnsi="Times New Roman" w:cs="Times New Roman"/>
          <w:color w:val="000000"/>
          <w:lang w:val="en-GB"/>
        </w:rPr>
        <w:t xml:space="preserve">per oblast; </w:t>
      </w:r>
      <w:r w:rsidRPr="008B3A92">
        <w:rPr>
          <w:rFonts w:ascii="Times New Roman" w:hAnsi="Times New Roman" w:cs="Times New Roman"/>
          <w:b/>
          <w:color w:val="000000"/>
          <w:lang w:val="en-GB"/>
        </w:rPr>
        <w:t>1</w:t>
      </w:r>
      <w:r w:rsidRPr="008B3A92">
        <w:rPr>
          <w:rFonts w:ascii="Times New Roman" w:hAnsi="Times New Roman" w:cs="Times New Roman"/>
          <w:color w:val="000000"/>
          <w:lang w:val="en-GB"/>
        </w:rPr>
        <w:t xml:space="preserve"> interview with the representative of marginalized group per oblast, </w:t>
      </w:r>
      <w:r w:rsidRPr="008B3A92">
        <w:rPr>
          <w:rFonts w:ascii="Times New Roman" w:hAnsi="Times New Roman" w:cs="Times New Roman"/>
          <w:b/>
          <w:color w:val="000000"/>
          <w:lang w:val="en-GB"/>
        </w:rPr>
        <w:t>1</w:t>
      </w:r>
      <w:r w:rsidRPr="008B3A92">
        <w:rPr>
          <w:rFonts w:ascii="Times New Roman" w:hAnsi="Times New Roman" w:cs="Times New Roman"/>
          <w:color w:val="000000"/>
          <w:lang w:val="en-GB"/>
        </w:rPr>
        <w:t xml:space="preserve"> interview with the representative(s) of young people per oblast; </w:t>
      </w:r>
      <w:r w:rsidRPr="008B3A92">
        <w:rPr>
          <w:rFonts w:ascii="Times New Roman" w:hAnsi="Times New Roman" w:cs="Times New Roman"/>
          <w:b/>
          <w:color w:val="000000"/>
          <w:lang w:val="en-GB"/>
        </w:rPr>
        <w:t>1</w:t>
      </w:r>
      <w:r w:rsidRPr="008B3A92">
        <w:rPr>
          <w:rFonts w:ascii="Times New Roman" w:hAnsi="Times New Roman" w:cs="Times New Roman"/>
          <w:color w:val="000000"/>
          <w:lang w:val="en-GB"/>
        </w:rPr>
        <w:t xml:space="preserve"> interview with the </w:t>
      </w:r>
      <w:r w:rsidR="00A97BC6" w:rsidRPr="008B3A92">
        <w:rPr>
          <w:rFonts w:ascii="Times New Roman" w:hAnsi="Times New Roman" w:cs="Times New Roman"/>
          <w:color w:val="000000"/>
          <w:lang w:val="en-GB"/>
        </w:rPr>
        <w:t>subcontracting organisation per oblast</w:t>
      </w:r>
      <w:r w:rsidRPr="008B3A92">
        <w:rPr>
          <w:rFonts w:ascii="Times New Roman" w:hAnsi="Times New Roman" w:cs="Times New Roman"/>
          <w:color w:val="000000"/>
          <w:lang w:val="en-GB"/>
        </w:rPr>
        <w:t xml:space="preserve">, site visits to the agricultural cooperatives; site visits to the non-farm enterprises, </w:t>
      </w:r>
      <w:r w:rsidRPr="008B3A92">
        <w:rPr>
          <w:rFonts w:ascii="Times New Roman" w:hAnsi="Times New Roman" w:cs="Times New Roman"/>
          <w:b/>
          <w:color w:val="000000"/>
          <w:lang w:val="en-GB"/>
        </w:rPr>
        <w:t>1</w:t>
      </w:r>
      <w:r w:rsidRPr="008B3A92">
        <w:rPr>
          <w:rFonts w:ascii="Times New Roman" w:hAnsi="Times New Roman" w:cs="Times New Roman"/>
          <w:color w:val="000000"/>
          <w:lang w:val="en-GB"/>
        </w:rPr>
        <w:t xml:space="preserve"> interview with </w:t>
      </w:r>
      <w:r w:rsidR="005B5467">
        <w:rPr>
          <w:rFonts w:ascii="Times New Roman" w:hAnsi="Times New Roman" w:cs="Times New Roman"/>
          <w:color w:val="000000"/>
          <w:lang w:val="en-GB"/>
        </w:rPr>
        <w:t>university</w:t>
      </w:r>
      <w:r w:rsidRPr="008B3A92">
        <w:rPr>
          <w:rFonts w:ascii="Times New Roman" w:hAnsi="Times New Roman" w:cs="Times New Roman"/>
          <w:color w:val="000000"/>
          <w:lang w:val="en-GB"/>
        </w:rPr>
        <w:t xml:space="preserve"> representatives per oblast, </w:t>
      </w:r>
      <w:r w:rsidRPr="008B3A92">
        <w:rPr>
          <w:rFonts w:ascii="Times New Roman" w:hAnsi="Times New Roman" w:cs="Times New Roman"/>
          <w:b/>
          <w:color w:val="000000"/>
          <w:lang w:val="en-GB"/>
        </w:rPr>
        <w:t>1</w:t>
      </w:r>
      <w:r w:rsidRPr="008B3A92">
        <w:rPr>
          <w:rFonts w:ascii="Times New Roman" w:hAnsi="Times New Roman" w:cs="Times New Roman"/>
          <w:color w:val="000000"/>
          <w:lang w:val="en-GB"/>
        </w:rPr>
        <w:t xml:space="preserve"> interview with the representatives of each regional adminis</w:t>
      </w:r>
      <w:r w:rsidR="00A97BC6" w:rsidRPr="008B3A92">
        <w:rPr>
          <w:rFonts w:ascii="Times New Roman" w:hAnsi="Times New Roman" w:cs="Times New Roman"/>
          <w:color w:val="000000"/>
          <w:lang w:val="en-GB"/>
        </w:rPr>
        <w:t>tration</w:t>
      </w:r>
      <w:r w:rsidRPr="008B3A92">
        <w:rPr>
          <w:rFonts w:ascii="Times New Roman" w:hAnsi="Times New Roman" w:cs="Times New Roman"/>
          <w:color w:val="000000"/>
          <w:lang w:val="en-GB"/>
        </w:rPr>
        <w:t xml:space="preserve">).  </w:t>
      </w:r>
      <w:r w:rsidR="0009687A" w:rsidRPr="008B3A92">
        <w:rPr>
          <w:rFonts w:ascii="Times New Roman" w:hAnsi="Times New Roman" w:cs="Times New Roman"/>
          <w:color w:val="000000"/>
          <w:lang w:val="en-GB"/>
        </w:rPr>
        <w:t xml:space="preserve">The choice of the local communities </w:t>
      </w:r>
      <w:r w:rsidR="005B5467">
        <w:rPr>
          <w:rFonts w:ascii="Times New Roman" w:hAnsi="Times New Roman" w:cs="Times New Roman"/>
          <w:color w:val="000000"/>
          <w:lang w:val="en-GB"/>
        </w:rPr>
        <w:t>was</w:t>
      </w:r>
      <w:r w:rsidR="0009687A" w:rsidRPr="008B3A92">
        <w:rPr>
          <w:rFonts w:ascii="Times New Roman" w:hAnsi="Times New Roman" w:cs="Times New Roman"/>
          <w:color w:val="000000"/>
          <w:lang w:val="en-GB"/>
        </w:rPr>
        <w:t xml:space="preserve"> done </w:t>
      </w:r>
      <w:r w:rsidR="00172E8A">
        <w:rPr>
          <w:rFonts w:ascii="Times New Roman" w:hAnsi="Times New Roman" w:cs="Times New Roman"/>
          <w:color w:val="000000"/>
          <w:lang w:val="en-GB"/>
        </w:rPr>
        <w:t xml:space="preserve">mainly </w:t>
      </w:r>
      <w:r w:rsidR="0009687A" w:rsidRPr="008B3A92">
        <w:rPr>
          <w:rFonts w:ascii="Times New Roman" w:hAnsi="Times New Roman" w:cs="Times New Roman"/>
          <w:color w:val="000000"/>
          <w:lang w:val="en-GB"/>
        </w:rPr>
        <w:t xml:space="preserve">based on the logistical reasoning that allowed reaching out to the maximum </w:t>
      </w:r>
      <w:r w:rsidR="005B5467">
        <w:rPr>
          <w:rFonts w:ascii="Times New Roman" w:hAnsi="Times New Roman" w:cs="Times New Roman"/>
          <w:color w:val="000000"/>
          <w:lang w:val="en-GB"/>
        </w:rPr>
        <w:t>number</w:t>
      </w:r>
      <w:r w:rsidR="005B5467" w:rsidRPr="008B3A92">
        <w:rPr>
          <w:rFonts w:ascii="Times New Roman" w:hAnsi="Times New Roman" w:cs="Times New Roman"/>
          <w:color w:val="000000"/>
          <w:lang w:val="en-GB"/>
        </w:rPr>
        <w:t xml:space="preserve"> </w:t>
      </w:r>
      <w:r w:rsidR="0009687A" w:rsidRPr="008B3A92">
        <w:rPr>
          <w:rFonts w:ascii="Times New Roman" w:hAnsi="Times New Roman" w:cs="Times New Roman"/>
          <w:color w:val="000000"/>
          <w:lang w:val="en-GB"/>
        </w:rPr>
        <w:t xml:space="preserve">of the beneficiaries in </w:t>
      </w:r>
      <w:r w:rsidR="005B5467">
        <w:rPr>
          <w:rFonts w:ascii="Times New Roman" w:hAnsi="Times New Roman" w:cs="Times New Roman"/>
          <w:color w:val="000000"/>
          <w:lang w:val="en-GB"/>
        </w:rPr>
        <w:t>a</w:t>
      </w:r>
      <w:r w:rsidR="005B5467" w:rsidRPr="008B3A92">
        <w:rPr>
          <w:rFonts w:ascii="Times New Roman" w:hAnsi="Times New Roman" w:cs="Times New Roman"/>
          <w:color w:val="000000"/>
          <w:lang w:val="en-GB"/>
        </w:rPr>
        <w:t xml:space="preserve"> </w:t>
      </w:r>
      <w:r w:rsidR="0009687A" w:rsidRPr="008B3A92">
        <w:rPr>
          <w:rFonts w:ascii="Times New Roman" w:hAnsi="Times New Roman" w:cs="Times New Roman"/>
          <w:color w:val="000000"/>
          <w:lang w:val="en-GB"/>
        </w:rPr>
        <w:t>limited timeframe.</w:t>
      </w:r>
      <w:r w:rsidR="009F353C" w:rsidRPr="008B3A92">
        <w:rPr>
          <w:rFonts w:ascii="Times New Roman" w:hAnsi="Times New Roman" w:cs="Times New Roman"/>
          <w:color w:val="000000"/>
          <w:lang w:val="en-GB"/>
        </w:rPr>
        <w:t xml:space="preserve"> </w:t>
      </w:r>
      <w:r w:rsidR="00172E8A">
        <w:rPr>
          <w:rFonts w:ascii="Times New Roman" w:hAnsi="Times New Roman" w:cs="Times New Roman"/>
          <w:color w:val="000000"/>
          <w:lang w:val="en-GB"/>
        </w:rPr>
        <w:t xml:space="preserve">The cases of specific interest that could not be reached during the field study </w:t>
      </w:r>
      <w:r w:rsidR="005B5467">
        <w:rPr>
          <w:rFonts w:ascii="Times New Roman" w:hAnsi="Times New Roman" w:cs="Times New Roman"/>
          <w:color w:val="000000"/>
          <w:lang w:val="en-GB"/>
        </w:rPr>
        <w:t xml:space="preserve">were </w:t>
      </w:r>
      <w:r w:rsidR="00172E8A">
        <w:rPr>
          <w:rFonts w:ascii="Times New Roman" w:hAnsi="Times New Roman" w:cs="Times New Roman"/>
          <w:color w:val="000000"/>
          <w:lang w:val="en-GB"/>
        </w:rPr>
        <w:t>studied via the documents review and interviews with the relevant stakeholders.</w:t>
      </w:r>
    </w:p>
    <w:p w14:paraId="604C6CF5" w14:textId="1B83398C" w:rsidR="004F1039" w:rsidRPr="008B3A92" w:rsidRDefault="004F1039" w:rsidP="000D0D96">
      <w:pPr>
        <w:pStyle w:val="ListParagraph"/>
        <w:numPr>
          <w:ilvl w:val="1"/>
          <w:numId w:val="10"/>
        </w:numPr>
        <w:spacing w:after="0" w:line="240" w:lineRule="auto"/>
        <w:jc w:val="both"/>
        <w:rPr>
          <w:rFonts w:ascii="Times New Roman" w:hAnsi="Times New Roman" w:cs="Times New Roman"/>
          <w:color w:val="000000"/>
          <w:lang w:val="en-GB"/>
        </w:rPr>
      </w:pPr>
      <w:r w:rsidRPr="008B3A92">
        <w:rPr>
          <w:rFonts w:ascii="Times New Roman" w:eastAsia="Calibri" w:hAnsi="Times New Roman" w:cs="Times New Roman"/>
          <w:i/>
          <w:iCs/>
          <w:color w:val="000000"/>
        </w:rPr>
        <w:t xml:space="preserve">Focus groups: </w:t>
      </w:r>
      <w:r w:rsidRPr="008B3A92">
        <w:rPr>
          <w:rFonts w:ascii="Times New Roman" w:eastAsia="Calibri" w:hAnsi="Times New Roman" w:cs="Times New Roman"/>
          <w:b/>
          <w:color w:val="000000"/>
        </w:rPr>
        <w:t xml:space="preserve">2 </w:t>
      </w:r>
      <w:r w:rsidRPr="008B3A92">
        <w:rPr>
          <w:rFonts w:ascii="Times New Roman" w:eastAsia="Calibri" w:hAnsi="Times New Roman" w:cs="Times New Roman"/>
          <w:color w:val="000000"/>
        </w:rPr>
        <w:t xml:space="preserve">focus groups </w:t>
      </w:r>
      <w:r w:rsidR="005B5467">
        <w:rPr>
          <w:rFonts w:ascii="Times New Roman" w:eastAsia="Calibri" w:hAnsi="Times New Roman" w:cs="Times New Roman"/>
          <w:color w:val="000000"/>
        </w:rPr>
        <w:t>were</w:t>
      </w:r>
      <w:r w:rsidRPr="008B3A92">
        <w:rPr>
          <w:rFonts w:ascii="Times New Roman" w:eastAsia="Calibri" w:hAnsi="Times New Roman" w:cs="Times New Roman"/>
          <w:color w:val="000000"/>
        </w:rPr>
        <w:t xml:space="preserve"> conducted with the project partners</w:t>
      </w:r>
      <w:r w:rsidRPr="008B3A92">
        <w:rPr>
          <w:rFonts w:ascii="Times New Roman" w:hAnsi="Times New Roman" w:cs="Times New Roman"/>
        </w:rPr>
        <w:t xml:space="preserve"> in each oblast based on the recommendations of the regional resource center</w:t>
      </w:r>
      <w:r w:rsidR="0009687A" w:rsidRPr="008B3A92">
        <w:rPr>
          <w:rFonts w:ascii="Times New Roman" w:hAnsi="Times New Roman" w:cs="Times New Roman"/>
        </w:rPr>
        <w:t xml:space="preserve">s and UN project coordinators. </w:t>
      </w:r>
      <w:r w:rsidR="006823E5" w:rsidRPr="008B3A92">
        <w:rPr>
          <w:rFonts w:ascii="Times New Roman" w:hAnsi="Times New Roman" w:cs="Times New Roman"/>
        </w:rPr>
        <w:t xml:space="preserve">The size and configuration of the focus group </w:t>
      </w:r>
      <w:r w:rsidR="005B5467">
        <w:rPr>
          <w:rFonts w:ascii="Times New Roman" w:hAnsi="Times New Roman" w:cs="Times New Roman"/>
        </w:rPr>
        <w:t>were</w:t>
      </w:r>
      <w:r w:rsidR="006823E5" w:rsidRPr="008B3A92">
        <w:rPr>
          <w:rFonts w:ascii="Times New Roman" w:hAnsi="Times New Roman" w:cs="Times New Roman"/>
        </w:rPr>
        <w:t xml:space="preserve"> balanced by region. </w:t>
      </w:r>
      <w:r w:rsidR="002C66EF" w:rsidRPr="008B3A92">
        <w:rPr>
          <w:rFonts w:ascii="Times New Roman" w:hAnsi="Times New Roman" w:cs="Times New Roman"/>
        </w:rPr>
        <w:t>Considering</w:t>
      </w:r>
      <w:r w:rsidR="0009687A" w:rsidRPr="008B3A92">
        <w:rPr>
          <w:rFonts w:ascii="Times New Roman" w:hAnsi="Times New Roman" w:cs="Times New Roman"/>
        </w:rPr>
        <w:t xml:space="preserve"> the size of </w:t>
      </w:r>
      <w:r w:rsidR="00F823F5">
        <w:rPr>
          <w:rFonts w:ascii="Times New Roman" w:hAnsi="Times New Roman" w:cs="Times New Roman"/>
        </w:rPr>
        <w:t>Odesa</w:t>
      </w:r>
      <w:r w:rsidR="0009687A" w:rsidRPr="008B3A92">
        <w:rPr>
          <w:rFonts w:ascii="Times New Roman" w:hAnsi="Times New Roman" w:cs="Times New Roman"/>
        </w:rPr>
        <w:t xml:space="preserve"> oblast and number of beneficiaries</w:t>
      </w:r>
      <w:r w:rsidR="006823E5" w:rsidRPr="008B3A92">
        <w:rPr>
          <w:rFonts w:ascii="Times New Roman" w:hAnsi="Times New Roman" w:cs="Times New Roman"/>
        </w:rPr>
        <w:t xml:space="preserve"> there, 5</w:t>
      </w:r>
      <w:r w:rsidR="0009687A" w:rsidRPr="008B3A92">
        <w:rPr>
          <w:rFonts w:ascii="Times New Roman" w:hAnsi="Times New Roman" w:cs="Times New Roman"/>
        </w:rPr>
        <w:t xml:space="preserve"> a</w:t>
      </w:r>
      <w:r w:rsidRPr="008B3A92">
        <w:rPr>
          <w:rFonts w:ascii="Times New Roman" w:hAnsi="Times New Roman" w:cs="Times New Roman"/>
        </w:rPr>
        <w:t xml:space="preserve">d hoc focus groups </w:t>
      </w:r>
      <w:r w:rsidR="005B5467">
        <w:rPr>
          <w:rFonts w:ascii="Times New Roman" w:hAnsi="Times New Roman" w:cs="Times New Roman"/>
        </w:rPr>
        <w:t>were</w:t>
      </w:r>
      <w:r w:rsidRPr="008B3A92">
        <w:rPr>
          <w:rFonts w:ascii="Times New Roman" w:hAnsi="Times New Roman" w:cs="Times New Roman"/>
        </w:rPr>
        <w:t xml:space="preserve"> </w:t>
      </w:r>
      <w:r w:rsidR="002C66EF" w:rsidRPr="008B3A92">
        <w:rPr>
          <w:rFonts w:ascii="Times New Roman" w:hAnsi="Times New Roman" w:cs="Times New Roman"/>
        </w:rPr>
        <w:t xml:space="preserve">additionally </w:t>
      </w:r>
      <w:r w:rsidRPr="008B3A92">
        <w:rPr>
          <w:rFonts w:ascii="Times New Roman" w:hAnsi="Times New Roman" w:cs="Times New Roman"/>
        </w:rPr>
        <w:t xml:space="preserve">held </w:t>
      </w:r>
      <w:r w:rsidRPr="008B3A92">
        <w:rPr>
          <w:rFonts w:ascii="Times New Roman" w:hAnsi="Times New Roman" w:cs="Times New Roman"/>
        </w:rPr>
        <w:lastRenderedPageBreak/>
        <w:t>during site visits (</w:t>
      </w:r>
      <w:r w:rsidR="0009687A" w:rsidRPr="008B3A92">
        <w:rPr>
          <w:rFonts w:ascii="Times New Roman" w:hAnsi="Times New Roman" w:cs="Times New Roman"/>
        </w:rPr>
        <w:t>mostly with the members of community organizations in the villages</w:t>
      </w:r>
      <w:r w:rsidRPr="008B3A92">
        <w:rPr>
          <w:rFonts w:ascii="Times New Roman" w:hAnsi="Times New Roman" w:cs="Times New Roman"/>
        </w:rPr>
        <w:t>)</w:t>
      </w:r>
      <w:r w:rsidR="0009687A" w:rsidRPr="008B3A92">
        <w:rPr>
          <w:rFonts w:ascii="Times New Roman" w:hAnsi="Times New Roman" w:cs="Times New Roman"/>
        </w:rPr>
        <w:t xml:space="preserve"> </w:t>
      </w:r>
      <w:r w:rsidR="006823E5" w:rsidRPr="008B3A92">
        <w:rPr>
          <w:rFonts w:ascii="Times New Roman" w:hAnsi="Times New Roman" w:cs="Times New Roman"/>
        </w:rPr>
        <w:t>which increased the total coverage of the field study</w:t>
      </w:r>
      <w:r w:rsidRPr="008B3A92">
        <w:rPr>
          <w:rFonts w:ascii="Times New Roman" w:hAnsi="Times New Roman" w:cs="Times New Roman"/>
        </w:rPr>
        <w:t>.</w:t>
      </w:r>
      <w:r w:rsidR="006823E5" w:rsidRPr="008B3A92">
        <w:rPr>
          <w:rFonts w:ascii="Times New Roman" w:hAnsi="Times New Roman" w:cs="Times New Roman"/>
        </w:rPr>
        <w:t xml:space="preserve"> </w:t>
      </w:r>
      <w:r w:rsidR="002C66EF" w:rsidRPr="008B3A92">
        <w:rPr>
          <w:rFonts w:ascii="Times New Roman" w:hAnsi="Times New Roman" w:cs="Times New Roman"/>
        </w:rPr>
        <w:t xml:space="preserve">Since Component 2 of the project (support to the business initiatives) had been more actively supported in </w:t>
      </w:r>
      <w:r w:rsidR="00F823F5">
        <w:rPr>
          <w:rFonts w:ascii="Times New Roman" w:hAnsi="Times New Roman" w:cs="Times New Roman"/>
        </w:rPr>
        <w:t>Chernivtsi</w:t>
      </w:r>
      <w:r w:rsidR="002C66EF" w:rsidRPr="008B3A92">
        <w:rPr>
          <w:rFonts w:ascii="Times New Roman" w:hAnsi="Times New Roman" w:cs="Times New Roman"/>
        </w:rPr>
        <w:t xml:space="preserve"> oblast, the field study covered more interviews with local entrepreneurs. </w:t>
      </w:r>
      <w:r w:rsidR="006823E5" w:rsidRPr="008B3A92">
        <w:rPr>
          <w:rFonts w:ascii="Times New Roman" w:hAnsi="Times New Roman" w:cs="Times New Roman"/>
        </w:rPr>
        <w:t>Full list of the peopl</w:t>
      </w:r>
      <w:r w:rsidR="00862817" w:rsidRPr="008B3A92">
        <w:rPr>
          <w:rFonts w:ascii="Times New Roman" w:hAnsi="Times New Roman" w:cs="Times New Roman"/>
        </w:rPr>
        <w:t>e met is included in the Annex 10</w:t>
      </w:r>
      <w:r w:rsidR="006823E5" w:rsidRPr="008B3A92">
        <w:rPr>
          <w:rFonts w:ascii="Times New Roman" w:hAnsi="Times New Roman" w:cs="Times New Roman"/>
        </w:rPr>
        <w:t xml:space="preserve"> of this report. </w:t>
      </w:r>
    </w:p>
    <w:p w14:paraId="6EFCE677" w14:textId="7B90E605" w:rsidR="004F1039" w:rsidRPr="008B3A92" w:rsidRDefault="004F1039" w:rsidP="000D0D96">
      <w:pPr>
        <w:pStyle w:val="ListParagraph"/>
        <w:numPr>
          <w:ilvl w:val="1"/>
          <w:numId w:val="10"/>
        </w:numPr>
        <w:spacing w:after="0" w:line="240" w:lineRule="auto"/>
        <w:jc w:val="both"/>
        <w:rPr>
          <w:rFonts w:ascii="Times New Roman" w:hAnsi="Times New Roman" w:cs="Times New Roman"/>
          <w:color w:val="000000"/>
          <w:lang w:val="en-GB"/>
        </w:rPr>
      </w:pPr>
      <w:r w:rsidRPr="008B3A92">
        <w:rPr>
          <w:rFonts w:ascii="Times New Roman" w:eastAsia="Calibri" w:hAnsi="Times New Roman" w:cs="Times New Roman"/>
          <w:i/>
          <w:iCs/>
          <w:color w:val="000000"/>
        </w:rPr>
        <w:t xml:space="preserve">Survey: </w:t>
      </w:r>
      <w:r w:rsidR="006823E5" w:rsidRPr="008B3A92">
        <w:rPr>
          <w:rFonts w:ascii="Times New Roman" w:eastAsia="Calibri" w:hAnsi="Times New Roman" w:cs="Times New Roman"/>
          <w:color w:val="000000"/>
        </w:rPr>
        <w:t>short anonymous</w:t>
      </w:r>
      <w:r w:rsidRPr="008B3A92">
        <w:rPr>
          <w:rFonts w:ascii="Times New Roman" w:eastAsia="Calibri" w:hAnsi="Times New Roman" w:cs="Times New Roman"/>
          <w:color w:val="000000"/>
        </w:rPr>
        <w:t xml:space="preserve"> questionnaire</w:t>
      </w:r>
      <w:r w:rsidR="006823E5" w:rsidRPr="008B3A92">
        <w:rPr>
          <w:rFonts w:ascii="Times New Roman" w:eastAsia="Calibri" w:hAnsi="Times New Roman" w:cs="Times New Roman"/>
          <w:color w:val="000000"/>
        </w:rPr>
        <w:t>s had</w:t>
      </w:r>
      <w:r w:rsidRPr="008B3A92">
        <w:rPr>
          <w:rFonts w:ascii="Times New Roman" w:eastAsia="Calibri" w:hAnsi="Times New Roman" w:cs="Times New Roman"/>
          <w:color w:val="000000"/>
        </w:rPr>
        <w:t xml:space="preserve"> be</w:t>
      </w:r>
      <w:r w:rsidR="006823E5" w:rsidRPr="008B3A92">
        <w:rPr>
          <w:rFonts w:ascii="Times New Roman" w:eastAsia="Calibri" w:hAnsi="Times New Roman" w:cs="Times New Roman"/>
          <w:color w:val="000000"/>
        </w:rPr>
        <w:t>en</w:t>
      </w:r>
      <w:r w:rsidRPr="008B3A92">
        <w:rPr>
          <w:rFonts w:ascii="Times New Roman" w:eastAsia="Calibri" w:hAnsi="Times New Roman" w:cs="Times New Roman"/>
          <w:color w:val="000000"/>
        </w:rPr>
        <w:t xml:space="preserve"> distributed to the project beneficiaries </w:t>
      </w:r>
      <w:r w:rsidR="006823E5" w:rsidRPr="008B3A92">
        <w:rPr>
          <w:rFonts w:ascii="Times New Roman" w:eastAsia="Calibri" w:hAnsi="Times New Roman" w:cs="Times New Roman"/>
          <w:color w:val="000000"/>
        </w:rPr>
        <w:t xml:space="preserve">randomly during the field visits. 22 questionnaires </w:t>
      </w:r>
      <w:r w:rsidR="005B5467">
        <w:rPr>
          <w:rFonts w:ascii="Times New Roman" w:eastAsia="Calibri" w:hAnsi="Times New Roman" w:cs="Times New Roman"/>
          <w:color w:val="000000"/>
        </w:rPr>
        <w:t>were</w:t>
      </w:r>
      <w:r w:rsidR="006823E5" w:rsidRPr="008B3A92">
        <w:rPr>
          <w:rFonts w:ascii="Times New Roman" w:eastAsia="Calibri" w:hAnsi="Times New Roman" w:cs="Times New Roman"/>
          <w:color w:val="000000"/>
        </w:rPr>
        <w:t xml:space="preserve"> received back and used as a source for direct quotations </w:t>
      </w:r>
      <w:r w:rsidR="00172E8A">
        <w:rPr>
          <w:rFonts w:ascii="Times New Roman" w:eastAsia="Calibri" w:hAnsi="Times New Roman" w:cs="Times New Roman"/>
          <w:color w:val="000000"/>
        </w:rPr>
        <w:t>cited</w:t>
      </w:r>
      <w:r w:rsidR="006823E5" w:rsidRPr="008B3A92">
        <w:rPr>
          <w:rFonts w:ascii="Times New Roman" w:eastAsia="Calibri" w:hAnsi="Times New Roman" w:cs="Times New Roman"/>
          <w:color w:val="000000"/>
        </w:rPr>
        <w:t xml:space="preserve"> in this report.  </w:t>
      </w:r>
    </w:p>
    <w:p w14:paraId="77225FE8" w14:textId="00D53B5E" w:rsidR="004F1039" w:rsidRPr="008B3A92" w:rsidRDefault="004F1039" w:rsidP="000D0D96">
      <w:pPr>
        <w:pStyle w:val="ListParagraph"/>
        <w:numPr>
          <w:ilvl w:val="1"/>
          <w:numId w:val="10"/>
        </w:numPr>
        <w:spacing w:after="0" w:line="240" w:lineRule="auto"/>
        <w:jc w:val="both"/>
        <w:rPr>
          <w:rFonts w:ascii="Times New Roman" w:hAnsi="Times New Roman" w:cs="Times New Roman"/>
          <w:color w:val="000000"/>
          <w:lang w:val="en-GB"/>
        </w:rPr>
      </w:pPr>
      <w:r w:rsidRPr="008B3A92">
        <w:rPr>
          <w:rFonts w:ascii="Times New Roman" w:eastAsia="Calibri" w:hAnsi="Times New Roman" w:cs="Times New Roman"/>
          <w:i/>
          <w:iCs/>
          <w:color w:val="000000"/>
        </w:rPr>
        <w:t>Case study</w:t>
      </w:r>
      <w:r w:rsidRPr="008B3A92">
        <w:rPr>
          <w:rFonts w:ascii="Times New Roman" w:hAnsi="Times New Roman" w:cs="Times New Roman"/>
        </w:rPr>
        <w:t xml:space="preserve">: </w:t>
      </w:r>
      <w:r w:rsidR="00172E8A">
        <w:rPr>
          <w:rFonts w:ascii="Times New Roman" w:hAnsi="Times New Roman" w:cs="Times New Roman"/>
        </w:rPr>
        <w:t>4</w:t>
      </w:r>
      <w:r w:rsidR="006823E5" w:rsidRPr="008B3A92">
        <w:rPr>
          <w:rFonts w:ascii="Times New Roman" w:hAnsi="Times New Roman" w:cs="Times New Roman"/>
        </w:rPr>
        <w:t xml:space="preserve"> case studies</w:t>
      </w:r>
      <w:r w:rsidRPr="008B3A92">
        <w:rPr>
          <w:rFonts w:ascii="Times New Roman" w:hAnsi="Times New Roman" w:cs="Times New Roman"/>
        </w:rPr>
        <w:t xml:space="preserve"> per oblast </w:t>
      </w:r>
      <w:r w:rsidR="005B5467">
        <w:rPr>
          <w:rFonts w:ascii="Times New Roman" w:hAnsi="Times New Roman" w:cs="Times New Roman"/>
        </w:rPr>
        <w:t>were</w:t>
      </w:r>
      <w:r w:rsidR="002C66EF" w:rsidRPr="008B3A92">
        <w:rPr>
          <w:rFonts w:ascii="Times New Roman" w:hAnsi="Times New Roman" w:cs="Times New Roman"/>
        </w:rPr>
        <w:t xml:space="preserve"> carried out (</w:t>
      </w:r>
      <w:r w:rsidRPr="008B3A92">
        <w:rPr>
          <w:rFonts w:ascii="Times New Roman" w:hAnsi="Times New Roman" w:cs="Times New Roman"/>
        </w:rPr>
        <w:t>applying the most significant change method</w:t>
      </w:r>
      <w:r w:rsidR="002C66EF" w:rsidRPr="008B3A92">
        <w:rPr>
          <w:rFonts w:ascii="Times New Roman" w:hAnsi="Times New Roman" w:cs="Times New Roman"/>
        </w:rPr>
        <w:t>)</w:t>
      </w:r>
      <w:r w:rsidRPr="008B3A92">
        <w:rPr>
          <w:rFonts w:ascii="Times New Roman" w:hAnsi="Times New Roman" w:cs="Times New Roman"/>
        </w:rPr>
        <w:t xml:space="preserve"> </w:t>
      </w:r>
      <w:r w:rsidR="002C66EF" w:rsidRPr="008B3A92">
        <w:rPr>
          <w:rFonts w:ascii="Times New Roman" w:hAnsi="Times New Roman" w:cs="Times New Roman"/>
        </w:rPr>
        <w:t xml:space="preserve">in order to examine the success stories within the project. </w:t>
      </w:r>
    </w:p>
    <w:p w14:paraId="7CC65112" w14:textId="77777777" w:rsidR="004F1039" w:rsidRPr="008B3A92" w:rsidRDefault="004F1039" w:rsidP="000D0D96">
      <w:pPr>
        <w:pStyle w:val="ListParagraph"/>
        <w:numPr>
          <w:ilvl w:val="1"/>
          <w:numId w:val="10"/>
        </w:numPr>
        <w:spacing w:after="0" w:line="240" w:lineRule="auto"/>
        <w:jc w:val="both"/>
        <w:rPr>
          <w:rFonts w:ascii="Times New Roman" w:hAnsi="Times New Roman" w:cs="Times New Roman"/>
          <w:color w:val="000000"/>
          <w:lang w:val="en-GB"/>
        </w:rPr>
      </w:pPr>
      <w:r w:rsidRPr="008B3A92">
        <w:rPr>
          <w:rFonts w:ascii="Times New Roman" w:eastAsia="Calibri" w:hAnsi="Times New Roman" w:cs="Times New Roman"/>
          <w:i/>
          <w:iCs/>
          <w:color w:val="000000"/>
        </w:rPr>
        <w:t>Direct observations</w:t>
      </w:r>
      <w:r w:rsidRPr="008B3A92">
        <w:rPr>
          <w:rFonts w:ascii="Times New Roman" w:eastAsia="Calibri" w:hAnsi="Times New Roman" w:cs="Times New Roman"/>
          <w:iCs/>
          <w:color w:val="000000"/>
        </w:rPr>
        <w:t xml:space="preserve"> provide the evaluators subjective perspective on the most visible imbalances and/or additional opportunities created by the project</w:t>
      </w:r>
      <w:r w:rsidRPr="008B3A92">
        <w:rPr>
          <w:rFonts w:ascii="Times New Roman" w:hAnsi="Times New Roman" w:cs="Times New Roman"/>
        </w:rPr>
        <w:t xml:space="preserve">. </w:t>
      </w:r>
    </w:p>
    <w:p w14:paraId="5F21213D" w14:textId="77777777" w:rsidR="004F1039" w:rsidRPr="008B3A92" w:rsidRDefault="004F1039" w:rsidP="004F1039">
      <w:pPr>
        <w:pStyle w:val="ListParagraph"/>
        <w:spacing w:after="0" w:line="240" w:lineRule="auto"/>
        <w:ind w:left="360"/>
        <w:jc w:val="both"/>
        <w:rPr>
          <w:rFonts w:ascii="Times New Roman" w:hAnsi="Times New Roman" w:cs="Times New Roman"/>
          <w:color w:val="000000"/>
          <w:lang w:val="en-GB"/>
        </w:rPr>
      </w:pPr>
    </w:p>
    <w:p w14:paraId="15050B30" w14:textId="042C40C5" w:rsidR="003E79D9" w:rsidRDefault="002C66EF" w:rsidP="003E79D9">
      <w:pPr>
        <w:pStyle w:val="ListParagraph"/>
        <w:numPr>
          <w:ilvl w:val="0"/>
          <w:numId w:val="10"/>
        </w:numPr>
        <w:autoSpaceDE w:val="0"/>
        <w:autoSpaceDN w:val="0"/>
        <w:adjustRightInd w:val="0"/>
        <w:spacing w:after="0" w:line="240" w:lineRule="auto"/>
        <w:jc w:val="both"/>
        <w:rPr>
          <w:rFonts w:ascii="Times New Roman" w:eastAsia="Calibri" w:hAnsi="Times New Roman" w:cs="Times New Roman"/>
          <w:color w:val="000000"/>
        </w:rPr>
      </w:pPr>
      <w:r w:rsidRPr="008B3A92">
        <w:rPr>
          <w:rFonts w:ascii="Times New Roman" w:eastAsia="Calibri" w:hAnsi="Times New Roman" w:cs="Times New Roman"/>
          <w:i/>
          <w:iCs/>
          <w:color w:val="000000"/>
        </w:rPr>
        <w:t xml:space="preserve">Hypotheses formulation and feedback. </w:t>
      </w:r>
      <w:r w:rsidRPr="008B3A92">
        <w:rPr>
          <w:rFonts w:ascii="Times New Roman" w:eastAsia="Calibri" w:hAnsi="Times New Roman" w:cs="Times New Roman"/>
          <w:iCs/>
          <w:color w:val="000000"/>
        </w:rPr>
        <w:t>Based on the results of the</w:t>
      </w:r>
      <w:r w:rsidRPr="008B3A92">
        <w:rPr>
          <w:rFonts w:ascii="Times New Roman" w:eastAsia="Calibri" w:hAnsi="Times New Roman" w:cs="Times New Roman"/>
          <w:i/>
          <w:iCs/>
          <w:color w:val="000000"/>
        </w:rPr>
        <w:t xml:space="preserve"> </w:t>
      </w:r>
      <w:r w:rsidR="005B5467">
        <w:rPr>
          <w:rFonts w:ascii="Times New Roman" w:eastAsia="Calibri" w:hAnsi="Times New Roman" w:cs="Times New Roman"/>
          <w:iCs/>
          <w:color w:val="000000"/>
        </w:rPr>
        <w:t>d</w:t>
      </w:r>
      <w:r w:rsidRPr="008B3A92">
        <w:rPr>
          <w:rFonts w:ascii="Times New Roman" w:eastAsia="Calibri" w:hAnsi="Times New Roman" w:cs="Times New Roman"/>
          <w:iCs/>
          <w:color w:val="000000"/>
        </w:rPr>
        <w:t>esk review and field studies</w:t>
      </w:r>
      <w:r w:rsidR="005B5467">
        <w:rPr>
          <w:rFonts w:ascii="Times New Roman" w:eastAsia="Calibri" w:hAnsi="Times New Roman" w:cs="Times New Roman"/>
          <w:iCs/>
          <w:color w:val="000000"/>
        </w:rPr>
        <w:t>,</w:t>
      </w:r>
      <w:r w:rsidRPr="008B3A92">
        <w:rPr>
          <w:rFonts w:ascii="Times New Roman" w:eastAsia="Calibri" w:hAnsi="Times New Roman" w:cs="Times New Roman"/>
          <w:iCs/>
          <w:color w:val="000000"/>
        </w:rPr>
        <w:t xml:space="preserve"> </w:t>
      </w:r>
      <w:r w:rsidR="0077365B" w:rsidRPr="008B3A92">
        <w:rPr>
          <w:rFonts w:ascii="Times New Roman" w:eastAsia="Calibri" w:hAnsi="Times New Roman" w:cs="Times New Roman"/>
          <w:iCs/>
          <w:color w:val="000000"/>
        </w:rPr>
        <w:t xml:space="preserve">first hypotheses </w:t>
      </w:r>
      <w:r w:rsidR="005B5467">
        <w:rPr>
          <w:rFonts w:ascii="Times New Roman" w:eastAsia="Calibri" w:hAnsi="Times New Roman" w:cs="Times New Roman"/>
          <w:iCs/>
          <w:color w:val="000000"/>
        </w:rPr>
        <w:t>were</w:t>
      </w:r>
      <w:r w:rsidR="0077365B" w:rsidRPr="008B3A92">
        <w:rPr>
          <w:rFonts w:ascii="Times New Roman" w:eastAsia="Calibri" w:hAnsi="Times New Roman" w:cs="Times New Roman"/>
          <w:iCs/>
          <w:color w:val="000000"/>
        </w:rPr>
        <w:t xml:space="preserve"> developed and discussed with the project team. Additional documents had been provided by PMU upon request</w:t>
      </w:r>
      <w:r w:rsidRPr="008B3A92">
        <w:rPr>
          <w:rFonts w:ascii="Times New Roman" w:eastAsia="Calibri" w:hAnsi="Times New Roman" w:cs="Times New Roman"/>
          <w:iCs/>
          <w:color w:val="000000"/>
        </w:rPr>
        <w:t xml:space="preserve">. </w:t>
      </w:r>
      <w:r w:rsidR="0077365B" w:rsidRPr="008B3A92">
        <w:rPr>
          <w:rFonts w:ascii="Times New Roman" w:eastAsia="Calibri" w:hAnsi="Times New Roman" w:cs="Times New Roman"/>
          <w:iCs/>
          <w:color w:val="000000"/>
        </w:rPr>
        <w:t xml:space="preserve">Main observations and findings from the field study are </w:t>
      </w:r>
      <w:r w:rsidR="00BA67B9" w:rsidRPr="008B3A92">
        <w:rPr>
          <w:rFonts w:ascii="Times New Roman" w:eastAsia="Calibri" w:hAnsi="Times New Roman" w:cs="Times New Roman"/>
          <w:iCs/>
          <w:color w:val="000000"/>
        </w:rPr>
        <w:t>summarized</w:t>
      </w:r>
      <w:r w:rsidR="0077365B" w:rsidRPr="008B3A92">
        <w:rPr>
          <w:rFonts w:ascii="Times New Roman" w:eastAsia="Calibri" w:hAnsi="Times New Roman" w:cs="Times New Roman"/>
          <w:iCs/>
          <w:color w:val="000000"/>
        </w:rPr>
        <w:t xml:space="preserve"> in the Annex </w:t>
      </w:r>
      <w:r w:rsidR="00862817" w:rsidRPr="008B3A92">
        <w:rPr>
          <w:rFonts w:ascii="Times New Roman" w:eastAsia="Calibri" w:hAnsi="Times New Roman" w:cs="Times New Roman"/>
          <w:iCs/>
          <w:color w:val="000000"/>
        </w:rPr>
        <w:t>11.</w:t>
      </w:r>
      <w:r w:rsidRPr="008B3A92">
        <w:rPr>
          <w:rFonts w:ascii="Times New Roman" w:eastAsia="Calibri" w:hAnsi="Times New Roman" w:cs="Times New Roman"/>
          <w:i/>
          <w:iCs/>
          <w:color w:val="000000"/>
        </w:rPr>
        <w:t xml:space="preserve">  </w:t>
      </w:r>
      <w:r w:rsidRPr="008B3A92">
        <w:rPr>
          <w:rFonts w:ascii="Times New Roman" w:eastAsia="Calibri" w:hAnsi="Times New Roman" w:cs="Times New Roman"/>
          <w:color w:val="000000"/>
        </w:rPr>
        <w:t xml:space="preserve"> </w:t>
      </w:r>
    </w:p>
    <w:p w14:paraId="7D8AE4BC" w14:textId="77777777" w:rsidR="00172E8A" w:rsidRPr="00172E8A" w:rsidRDefault="00172E8A" w:rsidP="00172E8A">
      <w:pPr>
        <w:pStyle w:val="ListParagraph"/>
        <w:autoSpaceDE w:val="0"/>
        <w:autoSpaceDN w:val="0"/>
        <w:adjustRightInd w:val="0"/>
        <w:spacing w:after="0" w:line="240" w:lineRule="auto"/>
        <w:ind w:left="360"/>
        <w:jc w:val="both"/>
        <w:rPr>
          <w:rFonts w:ascii="Times New Roman" w:eastAsia="Calibri" w:hAnsi="Times New Roman" w:cs="Times New Roman"/>
          <w:color w:val="000000"/>
        </w:rPr>
      </w:pPr>
    </w:p>
    <w:p w14:paraId="5475F842" w14:textId="77777777" w:rsidR="00E75EB2" w:rsidRPr="00172E8A" w:rsidRDefault="00E75EB2" w:rsidP="00172E8A">
      <w:pPr>
        <w:pStyle w:val="ListParagraph"/>
        <w:numPr>
          <w:ilvl w:val="0"/>
          <w:numId w:val="21"/>
        </w:numPr>
        <w:rPr>
          <w:rFonts w:ascii="Times New Roman" w:hAnsi="Times New Roman" w:cs="Times New Roman"/>
        </w:rPr>
      </w:pPr>
      <w:bookmarkStart w:id="10" w:name="_Toc19091467"/>
      <w:r w:rsidRPr="00172E8A">
        <w:rPr>
          <w:rFonts w:ascii="Times New Roman" w:hAnsi="Times New Roman" w:cs="Times New Roman"/>
        </w:rPr>
        <w:t>Data analysis</w:t>
      </w:r>
      <w:bookmarkEnd w:id="10"/>
    </w:p>
    <w:p w14:paraId="4CC1CE79" w14:textId="77777777" w:rsidR="004F1039" w:rsidRPr="008B3A92" w:rsidRDefault="004F1039" w:rsidP="003B2CB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Information obtained through the documentary review and interview process was triangulated against available documented sources, and then synthesiz</w:t>
      </w:r>
      <w:r w:rsidR="003B2CB6" w:rsidRPr="008B3A92">
        <w:rPr>
          <w:rFonts w:ascii="Times New Roman" w:eastAsia="Times New Roman" w:hAnsi="Times New Roman" w:cs="Times New Roman"/>
          <w:bCs/>
          <w:lang w:val="en-GB"/>
        </w:rPr>
        <w:t xml:space="preserve">ed using analytical judgement. </w:t>
      </w:r>
      <w:r w:rsidRPr="008B3A92">
        <w:rPr>
          <w:rFonts w:ascii="Times New Roman" w:eastAsia="Times New Roman" w:hAnsi="Times New Roman" w:cs="Times New Roman"/>
          <w:bCs/>
          <w:lang w:val="en-GB"/>
        </w:rPr>
        <w:t>The method of trian</w:t>
      </w:r>
      <w:r w:rsidR="003B2CB6" w:rsidRPr="008B3A92">
        <w:rPr>
          <w:rFonts w:ascii="Times New Roman" w:eastAsia="Times New Roman" w:hAnsi="Times New Roman" w:cs="Times New Roman"/>
          <w:bCs/>
          <w:lang w:val="en-GB"/>
        </w:rPr>
        <w:t>gulation is depicted in Figure 4</w:t>
      </w:r>
      <w:r w:rsidRPr="008B3A92">
        <w:rPr>
          <w:rFonts w:ascii="Times New Roman" w:eastAsia="Times New Roman" w:hAnsi="Times New Roman" w:cs="Times New Roman"/>
          <w:bCs/>
          <w:lang w:val="en-GB"/>
        </w:rPr>
        <w:t xml:space="preserve"> below.</w:t>
      </w:r>
    </w:p>
    <w:p w14:paraId="421AD146" w14:textId="79A9E25D" w:rsidR="004F1039" w:rsidRPr="008B3A92" w:rsidRDefault="008A35FD" w:rsidP="004F1039">
      <w:pPr>
        <w:jc w:val="both"/>
        <w:rPr>
          <w:rFonts w:ascii="Times New Roman" w:hAnsi="Times New Roman" w:cs="Times New Roman"/>
          <w:sz w:val="24"/>
          <w:szCs w:val="24"/>
        </w:rPr>
      </w:pPr>
      <w:r>
        <w:rPr>
          <w:rFonts w:ascii="Times New Roman" w:eastAsia="Calibri" w:hAnsi="Times New Roman" w:cs="Times New Roman"/>
          <w:iCs/>
          <w:noProof/>
          <w:color w:val="000000"/>
        </w:rPr>
        <mc:AlternateContent>
          <mc:Choice Requires="wps">
            <w:drawing>
              <wp:inline distT="0" distB="0" distL="0" distR="0" wp14:anchorId="557ADD8D" wp14:editId="00D800F8">
                <wp:extent cx="2085975" cy="280035"/>
                <wp:effectExtent l="9525" t="8890" r="9525" b="6350"/>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0035"/>
                        </a:xfrm>
                        <a:prstGeom prst="rect">
                          <a:avLst/>
                        </a:prstGeom>
                        <a:solidFill>
                          <a:srgbClr val="FFFFFF"/>
                        </a:solidFill>
                        <a:ln w="9525">
                          <a:solidFill>
                            <a:schemeClr val="bg1">
                              <a:lumMod val="100000"/>
                              <a:lumOff val="0"/>
                            </a:schemeClr>
                          </a:solidFill>
                          <a:miter lim="800000"/>
                          <a:headEnd/>
                          <a:tailEnd/>
                        </a:ln>
                      </wps:spPr>
                      <wps:txbx>
                        <w:txbxContent>
                          <w:p w14:paraId="61FEB2BC" w14:textId="77777777" w:rsidR="00B37D07" w:rsidRPr="00A97BC6" w:rsidRDefault="00B37D07" w:rsidP="00C86394">
                            <w:pPr>
                              <w:jc w:val="both"/>
                              <w:rPr>
                                <w:rFonts w:ascii="Times New Roman" w:hAnsi="Times New Roman" w:cs="Times New Roman"/>
                                <w:b/>
                                <w:color w:val="BFBFBF" w:themeColor="background1" w:themeShade="BF"/>
                                <w:sz w:val="20"/>
                                <w:szCs w:val="20"/>
                                <w:lang w:val="ru-RU"/>
                              </w:rPr>
                            </w:pPr>
                            <w:r>
                              <w:rPr>
                                <w:rFonts w:ascii="Times New Roman" w:hAnsi="Times New Roman" w:cs="Times New Roman"/>
                                <w:b/>
                                <w:color w:val="BFBFBF" w:themeColor="background1" w:themeShade="BF"/>
                                <w:sz w:val="20"/>
                                <w:szCs w:val="20"/>
                              </w:rPr>
                              <w:t>Figure 4</w:t>
                            </w:r>
                            <w:r w:rsidRPr="00A97BC6">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Method of triangulation</w:t>
                            </w:r>
                          </w:p>
                        </w:txbxContent>
                      </wps:txbx>
                      <wps:bodyPr rot="0" vert="horz" wrap="square" lIns="91440" tIns="45720" rIns="91440" bIns="45720" anchor="t" anchorCtr="0" upright="1">
                        <a:noAutofit/>
                      </wps:bodyPr>
                    </wps:wsp>
                  </a:graphicData>
                </a:graphic>
              </wp:inline>
            </w:drawing>
          </mc:Choice>
          <mc:Fallback>
            <w:pict>
              <v:shape w14:anchorId="557ADD8D" id="Text Box 56" o:spid="_x0000_s1070" type="#_x0000_t202" style="width:164.2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" strokecolor="white [3212]">
                <v:textbox>
                  <w:txbxContent>
                    <w:p w14:paraId="61FEB2BC" w14:textId="77777777" w:rsidR="00B37D07" w:rsidRPr="00A97BC6" w:rsidRDefault="00B37D07" w:rsidP="00C86394">
                      <w:pPr>
                        <w:jc w:val="both"/>
                        <w:rPr>
                          <w:rFonts w:ascii="Times New Roman" w:hAnsi="Times New Roman" w:cs="Times New Roman"/>
                          <w:b/>
                          <w:color w:val="BFBFBF" w:themeColor="background1" w:themeShade="BF"/>
                          <w:sz w:val="20"/>
                          <w:szCs w:val="20"/>
                          <w:lang w:val="ru-RU"/>
                        </w:rPr>
                      </w:pPr>
                      <w:r>
                        <w:rPr>
                          <w:rFonts w:ascii="Times New Roman" w:hAnsi="Times New Roman" w:cs="Times New Roman"/>
                          <w:b/>
                          <w:color w:val="BFBFBF" w:themeColor="background1" w:themeShade="BF"/>
                          <w:sz w:val="20"/>
                          <w:szCs w:val="20"/>
                        </w:rPr>
                        <w:t>Figure 4</w:t>
                      </w:r>
                      <w:r w:rsidRPr="00A97BC6">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Method of triangulation</w:t>
                      </w:r>
                    </w:p>
                  </w:txbxContent>
                </v:textbox>
                <w10:anchorlock/>
              </v:shape>
            </w:pict>
          </mc:Fallback>
        </mc:AlternateContent>
      </w:r>
    </w:p>
    <w:p w14:paraId="19DB31B0" w14:textId="0866C001" w:rsidR="004F1039" w:rsidRPr="008B3A92" w:rsidRDefault="008A35FD" w:rsidP="004F1039">
      <w:pPr>
        <w:pStyle w:val="Caption"/>
        <w:spacing w:after="120"/>
        <w:rPr>
          <w:rFonts w:ascii="Times New Roman" w:hAnsi="Times New Roman" w:cs="Times New Roman"/>
          <w:b w:val="0"/>
          <w:color w:val="000000"/>
        </w:rPr>
      </w:pPr>
      <w:r>
        <w:rPr>
          <w:rFonts w:ascii="Times New Roman" w:hAnsi="Times New Roman" w:cs="Times New Roman"/>
          <w:b w:val="0"/>
          <w:noProof/>
          <w:color w:val="000000"/>
          <w:lang w:eastAsia="en-CA"/>
        </w:rPr>
        <mc:AlternateContent>
          <mc:Choice Requires="wpg">
            <w:drawing>
              <wp:inline distT="0" distB="0" distL="0" distR="0" wp14:anchorId="5E2785EE" wp14:editId="0E73B801">
                <wp:extent cx="5807710" cy="1847215"/>
                <wp:effectExtent l="9525" t="19685" r="12065" b="9525"/>
                <wp:docPr id="44"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1847215"/>
                          <a:chOff x="0" y="0"/>
                          <a:chExt cx="57302" cy="16496"/>
                        </a:xfrm>
                      </wpg:grpSpPr>
                      <wps:wsp>
                        <wps:cNvPr id="45" name="AutoShape 31"/>
                        <wps:cNvSpPr>
                          <a:spLocks noChangeAspect="1" noChangeArrowheads="1"/>
                        </wps:cNvSpPr>
                        <wps:spPr bwMode="auto">
                          <a:xfrm>
                            <a:off x="0" y="0"/>
                            <a:ext cx="57302" cy="16496"/>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 name="AutoShape 4"/>
                        <wps:cNvSpPr>
                          <a:spLocks noChangeArrowheads="1"/>
                        </wps:cNvSpPr>
                        <wps:spPr bwMode="auto">
                          <a:xfrm>
                            <a:off x="17277" y="1524"/>
                            <a:ext cx="19048" cy="10161"/>
                          </a:xfrm>
                          <a:prstGeom prst="triangle">
                            <a:avLst>
                              <a:gd name="adj" fmla="val 50000"/>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7" name="Text Box 5"/>
                        <wps:cNvSpPr txBox="1">
                          <a:spLocks noChangeArrowheads="1"/>
                        </wps:cNvSpPr>
                        <wps:spPr bwMode="auto">
                          <a:xfrm>
                            <a:off x="1726" y="10220"/>
                            <a:ext cx="14493" cy="4271"/>
                          </a:xfrm>
                          <a:prstGeom prst="rect">
                            <a:avLst/>
                          </a:prstGeom>
                          <a:solidFill>
                            <a:schemeClr val="bg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4026D6" w14:textId="77777777" w:rsidR="00B37D07" w:rsidRPr="001F4935" w:rsidRDefault="00B37D07" w:rsidP="004F1039">
                              <w:pPr>
                                <w:rPr>
                                  <w:rFonts w:ascii="Times New Roman" w:hAnsi="Times New Roman" w:cs="Times New Roman"/>
                                  <w:b/>
                                </w:rPr>
                              </w:pPr>
                              <w:r>
                                <w:rPr>
                                  <w:rFonts w:ascii="Times New Roman" w:hAnsi="Times New Roman" w:cs="Times New Roman"/>
                                  <w:b/>
                                </w:rPr>
                                <w:t>Perceptions of external actors</w:t>
                              </w:r>
                            </w:p>
                          </w:txbxContent>
                        </wps:txbx>
                        <wps:bodyPr rot="0" vert="horz" wrap="square" lIns="91440" tIns="45720" rIns="91440" bIns="45720" anchor="t" anchorCtr="0" upright="1">
                          <a:noAutofit/>
                        </wps:bodyPr>
                      </wps:wsp>
                      <wps:wsp>
                        <wps:cNvPr id="48" name="Text Box 6"/>
                        <wps:cNvSpPr txBox="1">
                          <a:spLocks noChangeArrowheads="1"/>
                        </wps:cNvSpPr>
                        <wps:spPr bwMode="auto">
                          <a:xfrm>
                            <a:off x="16219" y="0"/>
                            <a:ext cx="22290" cy="2836"/>
                          </a:xfrm>
                          <a:prstGeom prst="rect">
                            <a:avLst/>
                          </a:prstGeom>
                          <a:solidFill>
                            <a:schemeClr val="lt1">
                              <a:lumMod val="100000"/>
                              <a:lumOff val="0"/>
                            </a:schemeClr>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D38585" w14:textId="77777777" w:rsidR="00B37D07" w:rsidRPr="003A6CE8" w:rsidRDefault="00B37D07" w:rsidP="004F1039">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wps:txbx>
                        <wps:bodyPr rot="0" vert="horz" wrap="square" lIns="91440" tIns="45720" rIns="91440" bIns="45720" anchor="t" anchorCtr="0" upright="1">
                          <a:noAutofit/>
                        </wps:bodyPr>
                      </wps:wsp>
                      <wps:wsp>
                        <wps:cNvPr id="49" name="Text Box 7"/>
                        <wps:cNvSpPr txBox="1">
                          <a:spLocks noChangeArrowheads="1"/>
                        </wps:cNvSpPr>
                        <wps:spPr bwMode="auto">
                          <a:xfrm>
                            <a:off x="37510" y="10534"/>
                            <a:ext cx="15542" cy="3957"/>
                          </a:xfrm>
                          <a:prstGeom prst="rect">
                            <a:avLst/>
                          </a:prstGeom>
                          <a:solidFill>
                            <a:schemeClr val="lt1">
                              <a:lumMod val="100000"/>
                              <a:lumOff val="0"/>
                            </a:schemeClr>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550EB5" w14:textId="77777777" w:rsidR="00B37D07" w:rsidRPr="003A6CE8" w:rsidRDefault="00B37D07" w:rsidP="004F1039">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50" name="AutoShape 8"/>
                        <wps:cNvSpPr>
                          <a:spLocks noChangeArrowheads="1"/>
                        </wps:cNvSpPr>
                        <wps:spPr bwMode="auto">
                          <a:xfrm rot="-6814482">
                            <a:off x="14077" y="8858"/>
                            <a:ext cx="5334" cy="5790"/>
                          </a:xfrm>
                          <a:prstGeom prst="downArrow">
                            <a:avLst>
                              <a:gd name="adj1" fmla="val 50000"/>
                              <a:gd name="adj2" fmla="val 27147"/>
                            </a:avLst>
                          </a:prstGeom>
                          <a:solidFill>
                            <a:schemeClr val="lt1">
                              <a:lumMod val="100000"/>
                              <a:lumOff val="0"/>
                            </a:schemeClr>
                          </a:solidFill>
                          <a:ln w="12700">
                            <a:solidFill>
                              <a:srgbClr val="00B0F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1" name="AutoShape 9"/>
                        <wps:cNvSpPr>
                          <a:spLocks noChangeArrowheads="1"/>
                        </wps:cNvSpPr>
                        <wps:spPr bwMode="auto">
                          <a:xfrm>
                            <a:off x="24405" y="2286"/>
                            <a:ext cx="5342" cy="3133"/>
                          </a:xfrm>
                          <a:prstGeom prst="downArrow">
                            <a:avLst>
                              <a:gd name="adj1" fmla="val 50000"/>
                              <a:gd name="adj2" fmla="val 25000"/>
                            </a:avLst>
                          </a:prstGeom>
                          <a:solidFill>
                            <a:schemeClr val="lt1">
                              <a:lumMod val="100000"/>
                              <a:lumOff val="0"/>
                            </a:schemeClr>
                          </a:solidFill>
                          <a:ln w="12700">
                            <a:solidFill>
                              <a:srgbClr val="00B0F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2" name="AutoShape 10"/>
                        <wps:cNvSpPr>
                          <a:spLocks noChangeArrowheads="1"/>
                        </wps:cNvSpPr>
                        <wps:spPr bwMode="auto">
                          <a:xfrm rot="6902957">
                            <a:off x="33667" y="8815"/>
                            <a:ext cx="5334" cy="5875"/>
                          </a:xfrm>
                          <a:prstGeom prst="downArrow">
                            <a:avLst>
                              <a:gd name="adj1" fmla="val 50000"/>
                              <a:gd name="adj2" fmla="val 27546"/>
                            </a:avLst>
                          </a:prstGeom>
                          <a:solidFill>
                            <a:schemeClr val="lt1">
                              <a:lumMod val="100000"/>
                              <a:lumOff val="0"/>
                            </a:schemeClr>
                          </a:solidFill>
                          <a:ln w="12700">
                            <a:solidFill>
                              <a:srgbClr val="00B0F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3" name="Text Box 11"/>
                        <wps:cNvSpPr txBox="1">
                          <a:spLocks noChangeArrowheads="1"/>
                        </wps:cNvSpPr>
                        <wps:spPr bwMode="auto">
                          <a:xfrm>
                            <a:off x="21409" y="7739"/>
                            <a:ext cx="10674" cy="3049"/>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6AC898" w14:textId="77777777" w:rsidR="00B37D07" w:rsidRPr="003A6CE8" w:rsidRDefault="00B37D07" w:rsidP="004F1039">
                              <w:pPr>
                                <w:jc w:val="center"/>
                                <w:rPr>
                                  <w:rFonts w:ascii="Times New Roman" w:hAnsi="Times New Roman" w:cs="Times New Roman"/>
                                  <w:b/>
                                </w:rPr>
                              </w:pPr>
                              <w:r w:rsidRPr="003A6CE8">
                                <w:rPr>
                                  <w:rFonts w:ascii="Times New Roman" w:hAnsi="Times New Roman" w:cs="Times New Roman"/>
                                  <w:b/>
                                </w:rPr>
                                <w:t>Results</w:t>
                              </w:r>
                            </w:p>
                            <w:p w14:paraId="1E9E49CF" w14:textId="77777777" w:rsidR="00B37D07" w:rsidRDefault="00B37D07" w:rsidP="004F1039"/>
                          </w:txbxContent>
                        </wps:txbx>
                        <wps:bodyPr rot="0" vert="horz" wrap="square" lIns="91440" tIns="45720" rIns="91440" bIns="45720" anchor="t" anchorCtr="0" upright="1">
                          <a:noAutofit/>
                        </wps:bodyPr>
                      </wps:wsp>
                    </wpg:wgp>
                  </a:graphicData>
                </a:graphic>
              </wp:inline>
            </w:drawing>
          </mc:Choice>
          <mc:Fallback>
            <w:pict>
              <v:group w14:anchorId="5E2785EE" id="Canvas 2" o:spid="_x0000_s1071" style="width:457.3pt;height:145.45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">
                <v:rect id="AutoShape 31" o:spid="_x0000_s1072"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" fillcolor="white [3201]" strokecolor="white [3212]" strokeweight="1pt">
                  <v:stroke dashstyle="dash"/>
                  <v:shadow color="#868686"/>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73"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" fillcolor="white [3201]" strokecolor="black [3200]" strokeweight="1pt">
                  <v:stroke dashstyle="dash"/>
                  <v:shadow color="#868686"/>
                </v:shape>
                <v:shape id="Text Box 5" o:spid="_x0000_s1074" type="#_x0000_t202" style="position:absolute;left:1726;top:10220;width:14493;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" fillcolor="white [3212]" strokecolor="white [3212]" strokeweight="1pt">
                  <v:stroke dashstyle="dash"/>
                  <v:shadow color="#868686"/>
                  <v:textbox>
                    <w:txbxContent>
                      <w:p w14:paraId="5D4026D6" w14:textId="77777777" w:rsidR="00B37D07" w:rsidRPr="001F4935" w:rsidRDefault="00B37D07" w:rsidP="004F1039">
                        <w:pPr>
                          <w:rPr>
                            <w:rFonts w:ascii="Times New Roman" w:hAnsi="Times New Roman" w:cs="Times New Roman"/>
                            <w:b/>
                          </w:rPr>
                        </w:pPr>
                        <w:r>
                          <w:rPr>
                            <w:rFonts w:ascii="Times New Roman" w:hAnsi="Times New Roman" w:cs="Times New Roman"/>
                            <w:b/>
                          </w:rPr>
                          <w:t>Perceptions of external actors</w:t>
                        </w:r>
                      </w:p>
                    </w:txbxContent>
                  </v:textbox>
                </v:shape>
                <v:shape id="Text Box 6" o:spid="_x0000_s1075"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" fillcolor="white [3201]" strokecolor="white [3212]" strokeweight="2.5pt">
                  <v:shadow color="#868686"/>
                  <v:textbox>
                    <w:txbxContent>
                      <w:p w14:paraId="13D38585" w14:textId="77777777" w:rsidR="00B37D07" w:rsidRPr="003A6CE8" w:rsidRDefault="00B37D07" w:rsidP="004F1039">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v:textbox>
                </v:shape>
                <v:shape id="Text Box 7" o:spid="_x0000_s1076" type="#_x0000_t202" style="position:absolute;left:37510;top:10534;width:1554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" fillcolor="white [3201]" strokecolor="white [3212]" strokeweight="2.5pt">
                  <v:shadow color="#868686"/>
                  <v:textbox>
                    <w:txbxContent>
                      <w:p w14:paraId="46550EB5" w14:textId="77777777" w:rsidR="00B37D07" w:rsidRPr="003A6CE8" w:rsidRDefault="00B37D07" w:rsidP="004F1039">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77"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" adj="16198" fillcolor="white [3201]" strokecolor="#00b0f0" strokeweight="1pt">
                  <v:stroke dashstyle="dash"/>
                  <v:shadow color="#868686"/>
                </v:shape>
                <v:shape id="AutoShape 9" o:spid="_x0000_s1078" type="#_x0000_t67" style="position:absolute;left:24405;top:228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" fillcolor="white [3201]" strokecolor="#00b0f0" strokeweight="1pt">
                  <v:stroke dashstyle="dash"/>
                  <v:shadow color="#868686"/>
                </v:shape>
                <v:shape id="AutoShape 10" o:spid="_x0000_s1079"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" adj="16198" fillcolor="white [3201]" strokecolor="#00b0f0" strokeweight="1pt">
                  <v:stroke dashstyle="dash"/>
                  <v:shadow color="#868686"/>
                </v:shape>
                <v:shape id="Text Box 11" o:spid="_x0000_s1080"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" fillcolor="white [3201]" strokecolor="white [3212]" strokeweight="1pt">
                  <v:stroke dashstyle="dash"/>
                  <v:shadow color="#868686"/>
                  <v:textbox>
                    <w:txbxContent>
                      <w:p w14:paraId="5F6AC898" w14:textId="77777777" w:rsidR="00B37D07" w:rsidRPr="003A6CE8" w:rsidRDefault="00B37D07" w:rsidP="004F1039">
                        <w:pPr>
                          <w:jc w:val="center"/>
                          <w:rPr>
                            <w:rFonts w:ascii="Times New Roman" w:hAnsi="Times New Roman" w:cs="Times New Roman"/>
                            <w:b/>
                          </w:rPr>
                        </w:pPr>
                        <w:r w:rsidRPr="003A6CE8">
                          <w:rPr>
                            <w:rFonts w:ascii="Times New Roman" w:hAnsi="Times New Roman" w:cs="Times New Roman"/>
                            <w:b/>
                          </w:rPr>
                          <w:t>Results</w:t>
                        </w:r>
                      </w:p>
                      <w:p w14:paraId="1E9E49CF" w14:textId="77777777" w:rsidR="00B37D07" w:rsidRDefault="00B37D07" w:rsidP="004F1039"/>
                    </w:txbxContent>
                  </v:textbox>
                </v:shape>
                <w10:anchorlock/>
              </v:group>
            </w:pict>
          </mc:Fallback>
        </mc:AlternateContent>
      </w:r>
    </w:p>
    <w:p w14:paraId="090DFCD1" w14:textId="77777777" w:rsidR="004F1039" w:rsidRPr="008B3A92" w:rsidRDefault="002829B0" w:rsidP="004F1039">
      <w:pPr>
        <w:spacing w:after="120" w:line="240" w:lineRule="auto"/>
        <w:jc w:val="both"/>
        <w:rPr>
          <w:rFonts w:ascii="Times New Roman" w:eastAsia="Times New Roman" w:hAnsi="Times New Roman" w:cs="Times New Roman"/>
          <w:bCs/>
          <w:lang w:val="en-GB"/>
        </w:rPr>
      </w:pPr>
      <w:bookmarkStart w:id="11" w:name="_Ref476159986"/>
      <w:bookmarkStart w:id="12" w:name="_Ref374391291"/>
      <w:bookmarkStart w:id="13" w:name="_Toc374139602"/>
      <w:bookmarkStart w:id="14" w:name="_Toc433550675"/>
      <w:r w:rsidRPr="008B3A92">
        <w:rPr>
          <w:rFonts w:ascii="Times New Roman" w:eastAsia="Times New Roman" w:hAnsi="Times New Roman" w:cs="Times New Roman"/>
          <w:bCs/>
          <w:lang w:val="en-GB"/>
        </w:rPr>
        <w:t>Figure 5</w:t>
      </w:r>
      <w:r w:rsidR="004F1039" w:rsidRPr="008B3A92">
        <w:rPr>
          <w:rFonts w:ascii="Times New Roman" w:eastAsia="Times New Roman" w:hAnsi="Times New Roman" w:cs="Times New Roman"/>
          <w:bCs/>
          <w:lang w:val="en-GB"/>
        </w:rPr>
        <w:t xml:space="preserve"> shows the steps that were taken for the analysis which was conducted</w:t>
      </w:r>
      <w:r w:rsidR="003B2CB6" w:rsidRPr="008B3A92">
        <w:rPr>
          <w:rFonts w:ascii="Times New Roman" w:eastAsia="Times New Roman" w:hAnsi="Times New Roman" w:cs="Times New Roman"/>
          <w:bCs/>
          <w:lang w:val="en-GB"/>
        </w:rPr>
        <w:t xml:space="preserve"> </w:t>
      </w:r>
      <w:r w:rsidR="004F1039" w:rsidRPr="008B3A92">
        <w:rPr>
          <w:rFonts w:ascii="Times New Roman" w:eastAsia="Times New Roman" w:hAnsi="Times New Roman" w:cs="Times New Roman"/>
          <w:bCs/>
          <w:lang w:val="en-GB"/>
        </w:rPr>
        <w:t xml:space="preserve">on the basis of the standard criteria of relevance, effectiveness, efficiency, and sustainability (see Annex </w:t>
      </w:r>
      <w:r w:rsidRPr="008B3A92">
        <w:rPr>
          <w:rFonts w:ascii="Times New Roman" w:eastAsia="Times New Roman" w:hAnsi="Times New Roman" w:cs="Times New Roman"/>
          <w:bCs/>
          <w:lang w:val="en-GB"/>
        </w:rPr>
        <w:t>3</w:t>
      </w:r>
      <w:r w:rsidR="004F1039" w:rsidRPr="008B3A92">
        <w:rPr>
          <w:rFonts w:ascii="Times New Roman" w:eastAsia="Times New Roman" w:hAnsi="Times New Roman" w:cs="Times New Roman"/>
          <w:bCs/>
          <w:lang w:val="en-GB"/>
        </w:rPr>
        <w:t xml:space="preserve"> for a more detailed list of questions that were used for the analysis of information).</w:t>
      </w:r>
    </w:p>
    <w:p w14:paraId="78A88329" w14:textId="77777777" w:rsidR="004F1039" w:rsidRPr="008B3A92" w:rsidRDefault="004F1039" w:rsidP="000D0D96">
      <w:pPr>
        <w:pStyle w:val="ListParagraph"/>
        <w:numPr>
          <w:ilvl w:val="0"/>
          <w:numId w:val="3"/>
        </w:numPr>
        <w:spacing w:after="120" w:line="240" w:lineRule="auto"/>
        <w:contextualSpacing w:val="0"/>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Relevance</w:t>
      </w:r>
      <w:r w:rsidRPr="008B3A92">
        <w:rPr>
          <w:rFonts w:ascii="Times New Roman" w:eastAsia="Times New Roman" w:hAnsi="Times New Roman" w:cs="Times New Roman"/>
          <w:bCs/>
          <w:lang w:val="en-GB"/>
        </w:rPr>
        <w:t>, covering the assessment of the extent to which outcomes were suited to local and national development priorities and organizational policies, including changes over time;</w:t>
      </w:r>
    </w:p>
    <w:p w14:paraId="73BCC6A9" w14:textId="77777777" w:rsidR="004F1039" w:rsidRPr="008B3A92" w:rsidRDefault="004F1039" w:rsidP="000D0D96">
      <w:pPr>
        <w:pStyle w:val="ListParagraph"/>
        <w:numPr>
          <w:ilvl w:val="0"/>
          <w:numId w:val="3"/>
        </w:numPr>
        <w:spacing w:after="120" w:line="240" w:lineRule="auto"/>
        <w:contextualSpacing w:val="0"/>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Effectiveness</w:t>
      </w:r>
      <w:r w:rsidRPr="008B3A92">
        <w:rPr>
          <w:rFonts w:ascii="Times New Roman" w:eastAsia="Times New Roman" w:hAnsi="Times New Roman" w:cs="Times New Roman"/>
          <w:bCs/>
          <w:lang w:val="en-GB"/>
        </w:rPr>
        <w:t>, covering the assessment of the achievement of the immediate objectives (outputs) and the contribution to attaining the outcomes and the overall objective of the project; and an examination of the any significant unexpected effects of the project (either of beneficial or detrimental);</w:t>
      </w:r>
    </w:p>
    <w:p w14:paraId="2C1E2A85" w14:textId="77777777" w:rsidR="004F1039" w:rsidRPr="008B3A92" w:rsidRDefault="004F1039" w:rsidP="000D0D96">
      <w:pPr>
        <w:pStyle w:val="ListParagraph"/>
        <w:numPr>
          <w:ilvl w:val="0"/>
          <w:numId w:val="3"/>
        </w:numPr>
        <w:spacing w:after="120" w:line="240" w:lineRule="auto"/>
        <w:contextualSpacing w:val="0"/>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Efficiency</w:t>
      </w:r>
      <w:r w:rsidRPr="008B3A92">
        <w:rPr>
          <w:rFonts w:ascii="Times New Roman" w:eastAsia="Times New Roman" w:hAnsi="Times New Roman" w:cs="Times New Roman"/>
          <w:bCs/>
          <w:lang w:val="en-GB"/>
        </w:rPr>
        <w:t xml:space="preserve">, covering the assessment of the quality of project implementation and adaptive management; adequacy of planning and financial management; the quality of monitoring and </w:t>
      </w:r>
      <w:r w:rsidRPr="008B3A92">
        <w:rPr>
          <w:rFonts w:ascii="Times New Roman" w:eastAsia="Times New Roman" w:hAnsi="Times New Roman" w:cs="Times New Roman"/>
          <w:bCs/>
          <w:lang w:val="en-GB"/>
        </w:rPr>
        <w:lastRenderedPageBreak/>
        <w:t>evaluation; the contribution of implementing and executing agencies in ensuring efficient implementation;</w:t>
      </w:r>
    </w:p>
    <w:p w14:paraId="1C52042A" w14:textId="29146441" w:rsidR="004F1039" w:rsidRPr="008B3A92" w:rsidRDefault="004F1039" w:rsidP="000D0D96">
      <w:pPr>
        <w:pStyle w:val="ListParagraph"/>
        <w:numPr>
          <w:ilvl w:val="0"/>
          <w:numId w:val="3"/>
        </w:numPr>
        <w:spacing w:after="120" w:line="240" w:lineRule="auto"/>
        <w:contextualSpacing w:val="0"/>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Sustainability</w:t>
      </w:r>
      <w:r w:rsidRPr="008B3A92">
        <w:rPr>
          <w:rFonts w:ascii="Times New Roman" w:eastAsia="Times New Roman" w:hAnsi="Times New Roman" w:cs="Times New Roman"/>
          <w:bCs/>
          <w:lang w:val="en-GB"/>
        </w:rPr>
        <w:t xml:space="preserve">, covering </w:t>
      </w:r>
      <w:r w:rsidR="005B5467">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likely ability of the intervention to continue to deliver benefits for an</w:t>
      </w:r>
      <w:r w:rsidR="003E79D9" w:rsidRPr="008B3A92">
        <w:rPr>
          <w:rFonts w:ascii="Times New Roman" w:eastAsia="Times New Roman" w:hAnsi="Times New Roman" w:cs="Times New Roman"/>
          <w:bCs/>
          <w:lang w:val="en-GB"/>
        </w:rPr>
        <w:t xml:space="preserve"> </w:t>
      </w:r>
      <w:r w:rsidRPr="008B3A92">
        <w:rPr>
          <w:rFonts w:ascii="Times New Roman" w:eastAsia="Times New Roman" w:hAnsi="Times New Roman" w:cs="Times New Roman"/>
          <w:bCs/>
          <w:lang w:val="en-GB"/>
        </w:rPr>
        <w:t xml:space="preserve">extended </w:t>
      </w:r>
      <w:r w:rsidR="003E79D9" w:rsidRPr="008B3A92">
        <w:rPr>
          <w:rFonts w:ascii="Times New Roman" w:eastAsia="Times New Roman" w:hAnsi="Times New Roman" w:cs="Times New Roman"/>
          <w:bCs/>
          <w:lang w:val="en-GB"/>
        </w:rPr>
        <w:t>period of time after completion;</w:t>
      </w:r>
    </w:p>
    <w:p w14:paraId="11767C8D" w14:textId="59ADBA81" w:rsidR="003E79D9" w:rsidRPr="008B3A92" w:rsidRDefault="003E79D9" w:rsidP="000D0D96">
      <w:pPr>
        <w:pStyle w:val="ListParagraph"/>
        <w:numPr>
          <w:ilvl w:val="0"/>
          <w:numId w:val="3"/>
        </w:numPr>
        <w:spacing w:after="120" w:line="240" w:lineRule="auto"/>
        <w:contextualSpacing w:val="0"/>
        <w:jc w:val="both"/>
        <w:rPr>
          <w:rFonts w:ascii="Times New Roman" w:eastAsia="Times New Roman" w:hAnsi="Times New Roman" w:cs="Times New Roman"/>
          <w:bCs/>
          <w:lang w:val="en-GB"/>
        </w:rPr>
      </w:pPr>
      <w:r w:rsidRPr="008B3A92">
        <w:rPr>
          <w:rFonts w:ascii="Times New Roman" w:eastAsia="Times New Roman" w:hAnsi="Times New Roman" w:cs="Times New Roman"/>
          <w:b/>
          <w:bCs/>
          <w:lang w:val="en-GB"/>
        </w:rPr>
        <w:t>Impact</w:t>
      </w:r>
      <w:r w:rsidRPr="008B3A92">
        <w:rPr>
          <w:rFonts w:ascii="Times New Roman" w:eastAsia="Times New Roman" w:hAnsi="Times New Roman" w:cs="Times New Roman"/>
          <w:bCs/>
          <w:lang w:val="en-GB"/>
        </w:rPr>
        <w:t xml:space="preserve">, covering </w:t>
      </w:r>
      <w:r w:rsidR="005B5467">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 xml:space="preserve">likely ability of the project </w:t>
      </w:r>
      <w:r w:rsidRPr="008B3A92">
        <w:rPr>
          <w:rFonts w:ascii="Times New Roman" w:hAnsi="Times New Roman" w:cs="Times New Roman"/>
          <w:bCs/>
          <w:lang w:val="en-GB"/>
        </w:rPr>
        <w:t>to contribute to long-term social, economic, institutional changes for individuals, local communities and institutions related to the project</w:t>
      </w:r>
    </w:p>
    <w:p w14:paraId="0994F708" w14:textId="10F8F10C" w:rsidR="004F1039" w:rsidRPr="008B3A92" w:rsidRDefault="008A35FD" w:rsidP="004F1039">
      <w:pPr>
        <w:pStyle w:val="Caption"/>
        <w:rPr>
          <w:rFonts w:ascii="Times New Roman" w:hAnsi="Times New Roman" w:cs="Times New Roman"/>
          <w:color w:val="1F497D" w:themeColor="text2"/>
          <w:sz w:val="24"/>
          <w:szCs w:val="24"/>
        </w:rPr>
      </w:pPr>
      <w:bookmarkStart w:id="15" w:name="_Toc479376326"/>
      <w:r>
        <w:rPr>
          <w:rFonts w:ascii="Times New Roman" w:eastAsia="Calibri" w:hAnsi="Times New Roman" w:cs="Times New Roman"/>
          <w:iCs/>
          <w:noProof/>
          <w:color w:val="000000"/>
        </w:rPr>
        <mc:AlternateContent>
          <mc:Choice Requires="wps">
            <w:drawing>
              <wp:inline distT="0" distB="0" distL="0" distR="0" wp14:anchorId="7AF0534B" wp14:editId="303233C6">
                <wp:extent cx="2617470" cy="280035"/>
                <wp:effectExtent l="9525" t="11430" r="11430" b="1333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280035"/>
                        </a:xfrm>
                        <a:prstGeom prst="rect">
                          <a:avLst/>
                        </a:prstGeom>
                        <a:solidFill>
                          <a:srgbClr val="FFFFFF"/>
                        </a:solidFill>
                        <a:ln w="9525">
                          <a:solidFill>
                            <a:schemeClr val="bg1">
                              <a:lumMod val="100000"/>
                              <a:lumOff val="0"/>
                            </a:schemeClr>
                          </a:solidFill>
                          <a:miter lim="800000"/>
                          <a:headEnd/>
                          <a:tailEnd/>
                        </a:ln>
                      </wps:spPr>
                      <wps:txbx>
                        <w:txbxContent>
                          <w:p w14:paraId="57FD1F8F" w14:textId="77777777" w:rsidR="00B37D07" w:rsidRPr="002829B0" w:rsidRDefault="00B37D07" w:rsidP="002829B0">
                            <w:pPr>
                              <w:rPr>
                                <w:rFonts w:ascii="Times New Roman" w:hAnsi="Times New Roman" w:cs="Times New Roman"/>
                                <w:b/>
                                <w:color w:val="BFBFBF" w:themeColor="background1" w:themeShade="BF"/>
                                <w:sz w:val="20"/>
                                <w:szCs w:val="20"/>
                              </w:rPr>
                            </w:pPr>
                            <w:r>
                              <w:rPr>
                                <w:rFonts w:ascii="Times New Roman" w:hAnsi="Times New Roman" w:cs="Times New Roman"/>
                                <w:b/>
                                <w:color w:val="BFBFBF" w:themeColor="background1" w:themeShade="BF"/>
                                <w:sz w:val="20"/>
                                <w:szCs w:val="20"/>
                              </w:rPr>
                              <w:t>Figure 5</w:t>
                            </w:r>
                            <w:r w:rsidRPr="00A97BC6">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Steps in the analysis questions</w:t>
                            </w:r>
                          </w:p>
                        </w:txbxContent>
                      </wps:txbx>
                      <wps:bodyPr rot="0" vert="horz" wrap="square" lIns="91440" tIns="45720" rIns="91440" bIns="45720" anchor="t" anchorCtr="0" upright="1">
                        <a:noAutofit/>
                      </wps:bodyPr>
                    </wps:wsp>
                  </a:graphicData>
                </a:graphic>
              </wp:inline>
            </w:drawing>
          </mc:Choice>
          <mc:Fallback>
            <w:pict>
              <v:shape w14:anchorId="7AF0534B" id="Text Box 2" o:spid="_x0000_s1081" type="#_x0000_t202" style="width:206.1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" strokecolor="white [3212]">
                <v:textbox>
                  <w:txbxContent>
                    <w:p w14:paraId="57FD1F8F" w14:textId="77777777" w:rsidR="00B37D07" w:rsidRPr="002829B0" w:rsidRDefault="00B37D07" w:rsidP="002829B0">
                      <w:pPr>
                        <w:rPr>
                          <w:rFonts w:ascii="Times New Roman" w:hAnsi="Times New Roman" w:cs="Times New Roman"/>
                          <w:b/>
                          <w:color w:val="BFBFBF" w:themeColor="background1" w:themeShade="BF"/>
                          <w:sz w:val="20"/>
                          <w:szCs w:val="20"/>
                        </w:rPr>
                      </w:pPr>
                      <w:r>
                        <w:rPr>
                          <w:rFonts w:ascii="Times New Roman" w:hAnsi="Times New Roman" w:cs="Times New Roman"/>
                          <w:b/>
                          <w:color w:val="BFBFBF" w:themeColor="background1" w:themeShade="BF"/>
                          <w:sz w:val="20"/>
                          <w:szCs w:val="20"/>
                        </w:rPr>
                        <w:t>Figure 5</w:t>
                      </w:r>
                      <w:r w:rsidRPr="00A97BC6">
                        <w:rPr>
                          <w:rFonts w:ascii="Times New Roman" w:hAnsi="Times New Roman" w:cs="Times New Roman"/>
                          <w:b/>
                          <w:color w:val="BFBFBF" w:themeColor="background1" w:themeShade="BF"/>
                          <w:sz w:val="20"/>
                          <w:szCs w:val="20"/>
                        </w:rPr>
                        <w:t xml:space="preserve">. </w:t>
                      </w:r>
                      <w:r>
                        <w:rPr>
                          <w:rFonts w:ascii="Times New Roman" w:hAnsi="Times New Roman" w:cs="Times New Roman"/>
                          <w:b/>
                          <w:color w:val="BFBFBF" w:themeColor="background1" w:themeShade="BF"/>
                          <w:sz w:val="20"/>
                          <w:szCs w:val="20"/>
                        </w:rPr>
                        <w:t>Steps in the analysis questions</w:t>
                      </w:r>
                    </w:p>
                  </w:txbxContent>
                </v:textbox>
                <w10:anchorlock/>
              </v:shape>
            </w:pict>
          </mc:Fallback>
        </mc:AlternateContent>
      </w:r>
    </w:p>
    <w:tbl>
      <w:tblPr>
        <w:tblStyle w:val="-11"/>
        <w:tblpPr w:leftFromText="180" w:rightFromText="180" w:vertAnchor="text" w:horzAnchor="page" w:tblpX="1579" w:tblpY="113"/>
        <w:tblW w:w="10768" w:type="dxa"/>
        <w:tblLook w:val="01E0" w:firstRow="1" w:lastRow="1" w:firstColumn="1" w:lastColumn="1" w:noHBand="0" w:noVBand="0"/>
      </w:tblPr>
      <w:tblGrid>
        <w:gridCol w:w="1445"/>
        <w:gridCol w:w="1554"/>
        <w:gridCol w:w="1554"/>
        <w:gridCol w:w="1553"/>
        <w:gridCol w:w="1554"/>
        <w:gridCol w:w="1554"/>
        <w:gridCol w:w="1554"/>
      </w:tblGrid>
      <w:tr w:rsidR="00A73AE1" w:rsidRPr="008B3A92" w14:paraId="080759D4" w14:textId="77777777" w:rsidTr="00A73AE1">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45" w:type="dxa"/>
          </w:tcPr>
          <w:bookmarkEnd w:id="11"/>
          <w:bookmarkEnd w:id="12"/>
          <w:bookmarkEnd w:id="13"/>
          <w:bookmarkEnd w:id="14"/>
          <w:bookmarkEnd w:id="15"/>
          <w:p w14:paraId="32D59E29" w14:textId="77777777" w:rsidR="00A73AE1" w:rsidRPr="008B3A92" w:rsidRDefault="00A73AE1" w:rsidP="002C66EF">
            <w:pPr>
              <w:spacing w:after="120"/>
              <w:rPr>
                <w:rFonts w:ascii="Times New Roman" w:hAnsi="Times New Roman" w:cs="Times New Roman"/>
                <w:b w:val="0"/>
                <w:sz w:val="20"/>
                <w:szCs w:val="20"/>
              </w:rPr>
            </w:pPr>
            <w:r w:rsidRPr="008B3A92">
              <w:rPr>
                <w:rFonts w:ascii="Times New Roman" w:hAnsi="Times New Roman" w:cs="Times New Roman"/>
                <w:b w:val="0"/>
                <w:sz w:val="20"/>
                <w:szCs w:val="20"/>
              </w:rPr>
              <w:t xml:space="preserve">Step 1. Develop the </w:t>
            </w:r>
            <w:r w:rsidR="002C66EF" w:rsidRPr="008B3A92">
              <w:rPr>
                <w:rFonts w:ascii="Times New Roman" w:hAnsi="Times New Roman" w:cs="Times New Roman"/>
                <w:b w:val="0"/>
                <w:sz w:val="20"/>
                <w:szCs w:val="20"/>
              </w:rPr>
              <w:t>hypotheses</w:t>
            </w:r>
          </w:p>
        </w:tc>
        <w:tc>
          <w:tcPr>
            <w:cnfStyle w:val="000010000000" w:firstRow="0" w:lastRow="0" w:firstColumn="0" w:lastColumn="0" w:oddVBand="1" w:evenVBand="0" w:oddHBand="0" w:evenHBand="0" w:firstRowFirstColumn="0" w:firstRowLastColumn="0" w:lastRowFirstColumn="0" w:lastRowLastColumn="0"/>
            <w:tcW w:w="1554" w:type="dxa"/>
          </w:tcPr>
          <w:p w14:paraId="482163D6" w14:textId="77777777" w:rsidR="00A73AE1" w:rsidRPr="008B3A92" w:rsidRDefault="00A73AE1" w:rsidP="002C66EF">
            <w:pPr>
              <w:spacing w:after="120"/>
              <w:rPr>
                <w:rFonts w:ascii="Times New Roman" w:hAnsi="Times New Roman" w:cs="Times New Roman"/>
                <w:b w:val="0"/>
                <w:sz w:val="20"/>
                <w:szCs w:val="20"/>
              </w:rPr>
            </w:pPr>
            <w:r w:rsidRPr="008B3A92">
              <w:rPr>
                <w:rFonts w:ascii="Times New Roman" w:hAnsi="Times New Roman" w:cs="Times New Roman"/>
                <w:b w:val="0"/>
                <w:sz w:val="20"/>
                <w:szCs w:val="20"/>
              </w:rPr>
              <w:t xml:space="preserve">Step 2. Assess the existing evidence on </w:t>
            </w:r>
            <w:r w:rsidR="002C66EF" w:rsidRPr="008B3A92">
              <w:rPr>
                <w:rFonts w:ascii="Times New Roman" w:hAnsi="Times New Roman" w:cs="Times New Roman"/>
                <w:b w:val="0"/>
                <w:sz w:val="20"/>
                <w:szCs w:val="20"/>
              </w:rPr>
              <w:t>hypotheses</w:t>
            </w:r>
          </w:p>
        </w:tc>
        <w:tc>
          <w:tcPr>
            <w:tcW w:w="1554" w:type="dxa"/>
          </w:tcPr>
          <w:p w14:paraId="43FFD385" w14:textId="77777777" w:rsidR="00A73AE1" w:rsidRPr="008B3A92" w:rsidRDefault="00A73AE1" w:rsidP="00A73AE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B3A92">
              <w:rPr>
                <w:rFonts w:ascii="Times New Roman" w:hAnsi="Times New Roman" w:cs="Times New Roman"/>
                <w:b w:val="0"/>
                <w:sz w:val="20"/>
                <w:szCs w:val="20"/>
              </w:rPr>
              <w:t>Step 3. Assess the alternative explanations</w:t>
            </w:r>
          </w:p>
        </w:tc>
        <w:tc>
          <w:tcPr>
            <w:cnfStyle w:val="000010000000" w:firstRow="0" w:lastRow="0" w:firstColumn="0" w:lastColumn="0" w:oddVBand="1" w:evenVBand="0" w:oddHBand="0" w:evenHBand="0" w:firstRowFirstColumn="0" w:firstRowLastColumn="0" w:lastRowFirstColumn="0" w:lastRowLastColumn="0"/>
            <w:tcW w:w="1553" w:type="dxa"/>
          </w:tcPr>
          <w:p w14:paraId="486279CC" w14:textId="77777777" w:rsidR="00A73AE1" w:rsidRPr="008B3A92" w:rsidRDefault="00A73AE1" w:rsidP="00A73AE1">
            <w:pPr>
              <w:spacing w:after="120"/>
              <w:rPr>
                <w:rFonts w:ascii="Times New Roman" w:hAnsi="Times New Roman" w:cs="Times New Roman"/>
                <w:b w:val="0"/>
                <w:sz w:val="20"/>
                <w:szCs w:val="20"/>
              </w:rPr>
            </w:pPr>
            <w:r w:rsidRPr="008B3A92">
              <w:rPr>
                <w:rFonts w:ascii="Times New Roman" w:hAnsi="Times New Roman" w:cs="Times New Roman"/>
                <w:b w:val="0"/>
                <w:sz w:val="20"/>
                <w:szCs w:val="20"/>
              </w:rPr>
              <w:t>Step 4. Assemble the performance story</w:t>
            </w:r>
          </w:p>
        </w:tc>
        <w:tc>
          <w:tcPr>
            <w:tcW w:w="1554" w:type="dxa"/>
          </w:tcPr>
          <w:p w14:paraId="04E750D8" w14:textId="77777777" w:rsidR="00A73AE1" w:rsidRPr="008B3A92" w:rsidRDefault="00A73AE1" w:rsidP="00A73AE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B3A92">
              <w:rPr>
                <w:rFonts w:ascii="Times New Roman" w:hAnsi="Times New Roman" w:cs="Times New Roman"/>
                <w:b w:val="0"/>
                <w:sz w:val="20"/>
                <w:szCs w:val="20"/>
              </w:rPr>
              <w:t xml:space="preserve">Step 5. </w:t>
            </w:r>
          </w:p>
          <w:p w14:paraId="391517C1" w14:textId="77777777" w:rsidR="00A73AE1" w:rsidRPr="008B3A92" w:rsidRDefault="00A73AE1" w:rsidP="00A73AE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B3A92">
              <w:rPr>
                <w:rFonts w:ascii="Times New Roman" w:hAnsi="Times New Roman" w:cs="Times New Roman"/>
                <w:b w:val="0"/>
                <w:sz w:val="20"/>
                <w:szCs w:val="20"/>
              </w:rPr>
              <w:t>Seek out the additional evidence</w:t>
            </w:r>
          </w:p>
        </w:tc>
        <w:tc>
          <w:tcPr>
            <w:cnfStyle w:val="000010000000" w:firstRow="0" w:lastRow="0" w:firstColumn="0" w:lastColumn="0" w:oddVBand="1" w:evenVBand="0" w:oddHBand="0" w:evenHBand="0" w:firstRowFirstColumn="0" w:firstRowLastColumn="0" w:lastRowFirstColumn="0" w:lastRowLastColumn="0"/>
            <w:tcW w:w="1554" w:type="dxa"/>
          </w:tcPr>
          <w:p w14:paraId="793D242C" w14:textId="77777777" w:rsidR="00A73AE1" w:rsidRPr="008B3A92" w:rsidRDefault="00A73AE1" w:rsidP="00A73AE1">
            <w:pPr>
              <w:spacing w:after="120"/>
              <w:rPr>
                <w:rFonts w:ascii="Times New Roman" w:hAnsi="Times New Roman" w:cs="Times New Roman"/>
                <w:b w:val="0"/>
                <w:sz w:val="20"/>
                <w:szCs w:val="20"/>
              </w:rPr>
            </w:pPr>
            <w:r w:rsidRPr="008B3A92">
              <w:rPr>
                <w:rFonts w:ascii="Times New Roman" w:hAnsi="Times New Roman" w:cs="Times New Roman"/>
                <w:b w:val="0"/>
                <w:sz w:val="20"/>
                <w:szCs w:val="20"/>
              </w:rPr>
              <w:t>Step 6.  Revise and strengthen the performance story</w:t>
            </w:r>
          </w:p>
        </w:tc>
        <w:tc>
          <w:tcPr>
            <w:cnfStyle w:val="000100000000" w:firstRow="0" w:lastRow="0" w:firstColumn="0" w:lastColumn="1" w:oddVBand="0" w:evenVBand="0" w:oddHBand="0" w:evenHBand="0" w:firstRowFirstColumn="0" w:firstRowLastColumn="0" w:lastRowFirstColumn="0" w:lastRowLastColumn="0"/>
            <w:tcW w:w="1554" w:type="dxa"/>
            <w:tcBorders>
              <w:top w:val="nil"/>
              <w:bottom w:val="nil"/>
            </w:tcBorders>
          </w:tcPr>
          <w:p w14:paraId="39A19CC1" w14:textId="77777777" w:rsidR="00A73AE1" w:rsidRPr="008B3A92" w:rsidRDefault="00A73AE1" w:rsidP="00A73AE1">
            <w:pPr>
              <w:spacing w:after="120"/>
              <w:rPr>
                <w:rFonts w:ascii="Times New Roman" w:hAnsi="Times New Roman" w:cs="Times New Roman"/>
                <w:sz w:val="20"/>
                <w:szCs w:val="20"/>
              </w:rPr>
            </w:pPr>
          </w:p>
        </w:tc>
      </w:tr>
    </w:tbl>
    <w:p w14:paraId="1D0DD8F5" w14:textId="77777777" w:rsidR="004F1039" w:rsidRPr="008B3A92" w:rsidRDefault="004F1039" w:rsidP="004F1039">
      <w:pPr>
        <w:spacing w:after="120" w:line="240" w:lineRule="auto"/>
        <w:rPr>
          <w:rFonts w:ascii="Times New Roman" w:hAnsi="Times New Roman" w:cs="Times New Roman"/>
        </w:rPr>
      </w:pPr>
    </w:p>
    <w:p w14:paraId="3748F8A9" w14:textId="77777777" w:rsidR="002829B0" w:rsidRPr="008B3A92" w:rsidRDefault="004F1039" w:rsidP="004F1039">
      <w:pPr>
        <w:spacing w:after="12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analysis also covered aspects of project formulation, including the extent of stakeholder participation during project formulation; replication approach; design for sustainability; linkages between project and other interventions within the sector; adequacy of management arrangements, etc.</w:t>
      </w:r>
    </w:p>
    <w:p w14:paraId="05783414" w14:textId="4DE31A08" w:rsidR="003E79D9" w:rsidRPr="008B3A92" w:rsidRDefault="00C36680" w:rsidP="003E79D9">
      <w:pPr>
        <w:spacing w:after="0" w:line="240" w:lineRule="auto"/>
        <w:jc w:val="both"/>
        <w:rPr>
          <w:rFonts w:ascii="Times New Roman" w:eastAsia="Times New Roman" w:hAnsi="Times New Roman" w:cs="Times New Roman"/>
          <w:bCs/>
          <w:lang w:val="en-GB"/>
        </w:rPr>
      </w:pPr>
      <w:r>
        <w:rPr>
          <w:rFonts w:ascii="Times New Roman" w:eastAsia="Times New Roman" w:hAnsi="Times New Roman" w:cs="Times New Roman"/>
          <w:b/>
          <w:bCs/>
          <w:lang w:val="en-GB"/>
        </w:rPr>
        <w:t>Cross-cutting</w:t>
      </w:r>
      <w:r w:rsidR="003E79D9" w:rsidRPr="008B3A92">
        <w:rPr>
          <w:rFonts w:ascii="Times New Roman" w:eastAsia="Times New Roman" w:hAnsi="Times New Roman" w:cs="Times New Roman"/>
          <w:b/>
          <w:bCs/>
          <w:lang w:val="en-GB"/>
        </w:rPr>
        <w:t xml:space="preserve"> issues</w:t>
      </w:r>
      <w:r w:rsidR="003E79D9" w:rsidRPr="008B3A92">
        <w:rPr>
          <w:rFonts w:ascii="Times New Roman" w:eastAsia="Times New Roman" w:hAnsi="Times New Roman" w:cs="Times New Roman"/>
          <w:bCs/>
          <w:lang w:val="en-GB"/>
        </w:rPr>
        <w:t xml:space="preserve"> within the project </w:t>
      </w:r>
      <w:r w:rsidR="005B5467">
        <w:rPr>
          <w:rFonts w:ascii="Times New Roman" w:eastAsia="Times New Roman" w:hAnsi="Times New Roman" w:cs="Times New Roman"/>
          <w:bCs/>
          <w:lang w:val="en-GB"/>
        </w:rPr>
        <w:t>were</w:t>
      </w:r>
      <w:r w:rsidR="003E79D9" w:rsidRPr="008B3A92">
        <w:rPr>
          <w:rFonts w:ascii="Times New Roman" w:eastAsia="Times New Roman" w:hAnsi="Times New Roman" w:cs="Times New Roman"/>
          <w:bCs/>
          <w:lang w:val="en-GB"/>
        </w:rPr>
        <w:t xml:space="preserve"> </w:t>
      </w:r>
      <w:r w:rsidR="002B7B12" w:rsidRPr="008B3A92">
        <w:rPr>
          <w:rFonts w:ascii="Times New Roman" w:eastAsia="Times New Roman" w:hAnsi="Times New Roman" w:cs="Times New Roman"/>
          <w:bCs/>
          <w:lang w:val="en-GB"/>
        </w:rPr>
        <w:t>analy</w:t>
      </w:r>
      <w:r w:rsidR="005B5467">
        <w:rPr>
          <w:rFonts w:ascii="Times New Roman" w:eastAsia="Times New Roman" w:hAnsi="Times New Roman" w:cs="Times New Roman"/>
          <w:bCs/>
          <w:lang w:val="en-GB"/>
        </w:rPr>
        <w:t>s</w:t>
      </w:r>
      <w:r w:rsidR="002B7B12" w:rsidRPr="008B3A92">
        <w:rPr>
          <w:rFonts w:ascii="Times New Roman" w:eastAsia="Times New Roman" w:hAnsi="Times New Roman" w:cs="Times New Roman"/>
          <w:bCs/>
          <w:lang w:val="en-GB"/>
        </w:rPr>
        <w:t>ed</w:t>
      </w:r>
      <w:r w:rsidR="003E79D9" w:rsidRPr="008B3A92">
        <w:rPr>
          <w:rFonts w:ascii="Times New Roman" w:eastAsia="Times New Roman" w:hAnsi="Times New Roman" w:cs="Times New Roman"/>
          <w:bCs/>
          <w:lang w:val="en-GB"/>
        </w:rPr>
        <w:t xml:space="preserve"> by studying the process of the project design, micro-project selection, </w:t>
      </w:r>
      <w:r>
        <w:rPr>
          <w:rFonts w:ascii="Times New Roman" w:eastAsia="Times New Roman" w:hAnsi="Times New Roman" w:cs="Times New Roman"/>
          <w:bCs/>
          <w:lang w:val="en-GB"/>
        </w:rPr>
        <w:t>assessment</w:t>
      </w:r>
      <w:r w:rsidR="003E79D9" w:rsidRPr="008B3A92">
        <w:rPr>
          <w:rFonts w:ascii="Times New Roman" w:eastAsia="Times New Roman" w:hAnsi="Times New Roman" w:cs="Times New Roman"/>
          <w:bCs/>
          <w:lang w:val="en-GB"/>
        </w:rPr>
        <w:t xml:space="preserve"> and implementation process. The survey distributed </w:t>
      </w:r>
      <w:r>
        <w:rPr>
          <w:rFonts w:ascii="Times New Roman" w:eastAsia="Times New Roman" w:hAnsi="Times New Roman" w:cs="Times New Roman"/>
          <w:bCs/>
          <w:lang w:val="en-GB"/>
        </w:rPr>
        <w:t>among</w:t>
      </w:r>
      <w:r w:rsidR="003E79D9" w:rsidRPr="008B3A92">
        <w:rPr>
          <w:rFonts w:ascii="Times New Roman" w:eastAsia="Times New Roman" w:hAnsi="Times New Roman" w:cs="Times New Roman"/>
          <w:bCs/>
          <w:lang w:val="en-GB"/>
        </w:rPr>
        <w:t xml:space="preserve"> the beneficiaries in the local communities address</w:t>
      </w:r>
      <w:r w:rsidR="005B5467">
        <w:rPr>
          <w:rFonts w:ascii="Times New Roman" w:eastAsia="Times New Roman" w:hAnsi="Times New Roman" w:cs="Times New Roman"/>
          <w:bCs/>
          <w:lang w:val="en-GB"/>
        </w:rPr>
        <w:t>ed</w:t>
      </w:r>
      <w:r w:rsidR="003E79D9" w:rsidRPr="008B3A92">
        <w:rPr>
          <w:rFonts w:ascii="Times New Roman" w:eastAsia="Times New Roman" w:hAnsi="Times New Roman" w:cs="Times New Roman"/>
          <w:bCs/>
          <w:lang w:val="en-GB"/>
        </w:rPr>
        <w:t xml:space="preserve"> mainly the </w:t>
      </w:r>
      <w:r>
        <w:rPr>
          <w:rFonts w:ascii="Times New Roman" w:eastAsia="Times New Roman" w:hAnsi="Times New Roman" w:cs="Times New Roman"/>
          <w:bCs/>
          <w:lang w:val="en-GB"/>
        </w:rPr>
        <w:t>cross-cutting</w:t>
      </w:r>
      <w:r w:rsidR="003E79D9" w:rsidRPr="008B3A92">
        <w:rPr>
          <w:rFonts w:ascii="Times New Roman" w:eastAsia="Times New Roman" w:hAnsi="Times New Roman" w:cs="Times New Roman"/>
          <w:bCs/>
          <w:lang w:val="en-GB"/>
        </w:rPr>
        <w:t xml:space="preserve"> issues in order to reveal the hidden potential for tailoring </w:t>
      </w:r>
      <w:r>
        <w:rPr>
          <w:rFonts w:ascii="Times New Roman" w:eastAsia="Times New Roman" w:hAnsi="Times New Roman" w:cs="Times New Roman"/>
          <w:bCs/>
          <w:lang w:val="en-GB"/>
        </w:rPr>
        <w:t xml:space="preserve">the </w:t>
      </w:r>
      <w:r w:rsidR="003E79D9" w:rsidRPr="008B3A92">
        <w:rPr>
          <w:rFonts w:ascii="Times New Roman" w:eastAsia="Times New Roman" w:hAnsi="Times New Roman" w:cs="Times New Roman"/>
          <w:bCs/>
          <w:lang w:val="en-GB"/>
        </w:rPr>
        <w:t>C</w:t>
      </w:r>
      <w:r>
        <w:rPr>
          <w:rFonts w:ascii="Times New Roman" w:eastAsia="Times New Roman" w:hAnsi="Times New Roman" w:cs="Times New Roman"/>
          <w:bCs/>
          <w:lang w:val="en-GB"/>
        </w:rPr>
        <w:t xml:space="preserve">BA approach specifically for achieving social standards, solving the gender and environmental challenges, </w:t>
      </w:r>
      <w:r w:rsidR="00853B7A">
        <w:rPr>
          <w:rFonts w:ascii="Times New Roman" w:eastAsia="Times New Roman" w:hAnsi="Times New Roman" w:cs="Times New Roman"/>
          <w:bCs/>
          <w:lang w:val="en-GB"/>
        </w:rPr>
        <w:t xml:space="preserve">and </w:t>
      </w:r>
      <w:r>
        <w:rPr>
          <w:rFonts w:ascii="Times New Roman" w:eastAsia="Times New Roman" w:hAnsi="Times New Roman" w:cs="Times New Roman"/>
          <w:bCs/>
          <w:lang w:val="en-GB"/>
        </w:rPr>
        <w:t>enhanc</w:t>
      </w:r>
      <w:r w:rsidR="00853B7A">
        <w:rPr>
          <w:rFonts w:ascii="Times New Roman" w:eastAsia="Times New Roman" w:hAnsi="Times New Roman" w:cs="Times New Roman"/>
          <w:bCs/>
          <w:lang w:val="en-GB"/>
        </w:rPr>
        <w:t>ing</w:t>
      </w:r>
      <w:r>
        <w:rPr>
          <w:rFonts w:ascii="Times New Roman" w:eastAsia="Times New Roman" w:hAnsi="Times New Roman" w:cs="Times New Roman"/>
          <w:bCs/>
          <w:lang w:val="en-GB"/>
        </w:rPr>
        <w:t xml:space="preserve"> the opportunities for cross-border and cross</w:t>
      </w:r>
      <w:r w:rsidR="00853B7A">
        <w:rPr>
          <w:rFonts w:ascii="Times New Roman" w:eastAsia="Times New Roman" w:hAnsi="Times New Roman" w:cs="Times New Roman"/>
          <w:bCs/>
          <w:lang w:val="en-GB"/>
        </w:rPr>
        <w:t>-</w:t>
      </w:r>
      <w:r>
        <w:rPr>
          <w:rFonts w:ascii="Times New Roman" w:eastAsia="Times New Roman" w:hAnsi="Times New Roman" w:cs="Times New Roman"/>
          <w:bCs/>
          <w:lang w:val="en-GB"/>
        </w:rPr>
        <w:t>sector cooperation</w:t>
      </w:r>
      <w:r w:rsidR="003E79D9" w:rsidRPr="008B3A92">
        <w:rPr>
          <w:rFonts w:ascii="Times New Roman" w:eastAsia="Times New Roman" w:hAnsi="Times New Roman" w:cs="Times New Roman"/>
          <w:bCs/>
          <w:lang w:val="en-GB"/>
        </w:rPr>
        <w:t xml:space="preserve">. The sample was rather </w:t>
      </w:r>
      <w:r w:rsidR="00853B7A">
        <w:rPr>
          <w:rFonts w:ascii="Times New Roman" w:eastAsia="Times New Roman" w:hAnsi="Times New Roman" w:cs="Times New Roman"/>
          <w:bCs/>
          <w:lang w:val="en-GB"/>
        </w:rPr>
        <w:t>un</w:t>
      </w:r>
      <w:r w:rsidR="003E79D9" w:rsidRPr="008B3A92">
        <w:rPr>
          <w:rFonts w:ascii="Times New Roman" w:eastAsia="Times New Roman" w:hAnsi="Times New Roman" w:cs="Times New Roman"/>
          <w:bCs/>
          <w:lang w:val="en-GB"/>
        </w:rPr>
        <w:t xml:space="preserve">representative </w:t>
      </w:r>
      <w:r w:rsidR="00853B7A" w:rsidRPr="008B3A92">
        <w:rPr>
          <w:rFonts w:ascii="Times New Roman" w:eastAsia="Times New Roman" w:hAnsi="Times New Roman" w:cs="Times New Roman"/>
          <w:bCs/>
          <w:lang w:val="en-GB"/>
        </w:rPr>
        <w:t>compar</w:t>
      </w:r>
      <w:r w:rsidR="00853B7A">
        <w:rPr>
          <w:rFonts w:ascii="Times New Roman" w:eastAsia="Times New Roman" w:hAnsi="Times New Roman" w:cs="Times New Roman"/>
          <w:bCs/>
          <w:lang w:val="en-GB"/>
        </w:rPr>
        <w:t>ed</w:t>
      </w:r>
      <w:r w:rsidR="00853B7A" w:rsidRPr="008B3A92">
        <w:rPr>
          <w:rFonts w:ascii="Times New Roman" w:eastAsia="Times New Roman" w:hAnsi="Times New Roman" w:cs="Times New Roman"/>
          <w:bCs/>
          <w:lang w:val="en-GB"/>
        </w:rPr>
        <w:t xml:space="preserve"> </w:t>
      </w:r>
      <w:r w:rsidR="003E79D9" w:rsidRPr="008B3A92">
        <w:rPr>
          <w:rFonts w:ascii="Times New Roman" w:eastAsia="Times New Roman" w:hAnsi="Times New Roman" w:cs="Times New Roman"/>
          <w:bCs/>
          <w:lang w:val="en-GB"/>
        </w:rPr>
        <w:t>to the size of the community</w:t>
      </w:r>
      <w:r>
        <w:rPr>
          <w:rFonts w:ascii="Times New Roman" w:eastAsia="Times New Roman" w:hAnsi="Times New Roman" w:cs="Times New Roman"/>
          <w:bCs/>
          <w:lang w:val="en-GB"/>
        </w:rPr>
        <w:t>,</w:t>
      </w:r>
      <w:r w:rsidR="003E79D9" w:rsidRPr="008B3A92">
        <w:rPr>
          <w:rFonts w:ascii="Times New Roman" w:eastAsia="Times New Roman" w:hAnsi="Times New Roman" w:cs="Times New Roman"/>
          <w:bCs/>
          <w:lang w:val="en-GB"/>
        </w:rPr>
        <w:t xml:space="preserve"> but it served to provide some insights on the way of thinking and behavioural models of the average representatives </w:t>
      </w:r>
      <w:r>
        <w:rPr>
          <w:rFonts w:ascii="Times New Roman" w:eastAsia="Times New Roman" w:hAnsi="Times New Roman" w:cs="Times New Roman"/>
          <w:bCs/>
          <w:lang w:val="en-GB"/>
        </w:rPr>
        <w:t>of</w:t>
      </w:r>
      <w:r w:rsidR="003E79D9" w:rsidRPr="008B3A92">
        <w:rPr>
          <w:rFonts w:ascii="Times New Roman" w:eastAsia="Times New Roman" w:hAnsi="Times New Roman" w:cs="Times New Roman"/>
          <w:bCs/>
          <w:lang w:val="en-GB"/>
        </w:rPr>
        <w:t xml:space="preserve"> different communities. The comparative analysis of the received information ensured </w:t>
      </w:r>
      <w:r>
        <w:rPr>
          <w:rFonts w:ascii="Times New Roman" w:eastAsia="Times New Roman" w:hAnsi="Times New Roman" w:cs="Times New Roman"/>
          <w:bCs/>
          <w:lang w:val="en-GB"/>
        </w:rPr>
        <w:t>sufficient evidence</w:t>
      </w:r>
      <w:r w:rsidR="003E79D9" w:rsidRPr="008B3A92">
        <w:rPr>
          <w:rFonts w:ascii="Times New Roman" w:eastAsia="Times New Roman" w:hAnsi="Times New Roman" w:cs="Times New Roman"/>
          <w:bCs/>
          <w:lang w:val="en-GB"/>
        </w:rPr>
        <w:t xml:space="preserve"> for the hypotheses development that </w:t>
      </w:r>
      <w:r w:rsidR="00853B7A">
        <w:rPr>
          <w:rFonts w:ascii="Times New Roman" w:eastAsia="Times New Roman" w:hAnsi="Times New Roman" w:cs="Times New Roman"/>
          <w:bCs/>
          <w:lang w:val="en-GB"/>
        </w:rPr>
        <w:t>was</w:t>
      </w:r>
      <w:r w:rsidR="003E79D9" w:rsidRPr="008B3A92">
        <w:rPr>
          <w:rFonts w:ascii="Times New Roman" w:eastAsia="Times New Roman" w:hAnsi="Times New Roman" w:cs="Times New Roman"/>
          <w:bCs/>
          <w:lang w:val="en-GB"/>
        </w:rPr>
        <w:t xml:space="preserve"> later verified with the key informants. All guides for the interviews and focus groups included the questions addressing the </w:t>
      </w:r>
      <w:r>
        <w:rPr>
          <w:rFonts w:ascii="Times New Roman" w:eastAsia="Times New Roman" w:hAnsi="Times New Roman" w:cs="Times New Roman"/>
          <w:bCs/>
          <w:lang w:val="en-GB"/>
        </w:rPr>
        <w:t>cross-cutting</w:t>
      </w:r>
      <w:r w:rsidR="003E79D9" w:rsidRPr="008B3A92">
        <w:rPr>
          <w:rFonts w:ascii="Times New Roman" w:eastAsia="Times New Roman" w:hAnsi="Times New Roman" w:cs="Times New Roman"/>
          <w:bCs/>
          <w:lang w:val="en-GB"/>
        </w:rPr>
        <w:t xml:space="preserve"> issues. Necessary measures </w:t>
      </w:r>
      <w:r w:rsidR="00853B7A">
        <w:rPr>
          <w:rFonts w:ascii="Times New Roman" w:eastAsia="Times New Roman" w:hAnsi="Times New Roman" w:cs="Times New Roman"/>
          <w:bCs/>
          <w:lang w:val="en-GB"/>
        </w:rPr>
        <w:t>were</w:t>
      </w:r>
      <w:r w:rsidR="003E79D9" w:rsidRPr="008B3A92">
        <w:rPr>
          <w:rFonts w:ascii="Times New Roman" w:eastAsia="Times New Roman" w:hAnsi="Times New Roman" w:cs="Times New Roman"/>
          <w:bCs/>
          <w:lang w:val="en-GB"/>
        </w:rPr>
        <w:t xml:space="preserve"> undertaken to ensure objectivity and independence of </w:t>
      </w:r>
      <w:r w:rsidR="005F5ADC">
        <w:rPr>
          <w:rFonts w:ascii="Times New Roman" w:eastAsia="Times New Roman" w:hAnsi="Times New Roman" w:cs="Times New Roman"/>
          <w:bCs/>
          <w:lang w:val="en-GB"/>
        </w:rPr>
        <w:t xml:space="preserve">the </w:t>
      </w:r>
      <w:r w:rsidR="003E79D9" w:rsidRPr="008B3A92">
        <w:rPr>
          <w:rFonts w:ascii="Times New Roman" w:eastAsia="Times New Roman" w:hAnsi="Times New Roman" w:cs="Times New Roman"/>
          <w:bCs/>
          <w:lang w:val="en-GB"/>
        </w:rPr>
        <w:t>evaluation in this regard (e.g., conducting interviews on stakeholders’ premises; balancing the focus group mixes according to the project outreach objectives (50% women, 30% elderly, 20% youth); triangulating the data from country</w:t>
      </w:r>
      <w:r w:rsidR="00853B7A">
        <w:rPr>
          <w:rFonts w:ascii="Times New Roman" w:eastAsia="Times New Roman" w:hAnsi="Times New Roman" w:cs="Times New Roman"/>
          <w:bCs/>
          <w:lang w:val="en-GB"/>
        </w:rPr>
        <w:t>-</w:t>
      </w:r>
      <w:r w:rsidR="003E79D9" w:rsidRPr="008B3A92">
        <w:rPr>
          <w:rFonts w:ascii="Times New Roman" w:eastAsia="Times New Roman" w:hAnsi="Times New Roman" w:cs="Times New Roman"/>
          <w:bCs/>
          <w:lang w:val="en-GB"/>
        </w:rPr>
        <w:t xml:space="preserve">level interviews, local level meetings and project documentation study in order to ensure that the </w:t>
      </w:r>
      <w:r>
        <w:rPr>
          <w:rFonts w:ascii="Times New Roman" w:eastAsia="Times New Roman" w:hAnsi="Times New Roman" w:cs="Times New Roman"/>
          <w:bCs/>
          <w:lang w:val="en-GB"/>
        </w:rPr>
        <w:t>cross-cutting</w:t>
      </w:r>
      <w:r w:rsidR="003E79D9" w:rsidRPr="008B3A92">
        <w:rPr>
          <w:rFonts w:ascii="Times New Roman" w:eastAsia="Times New Roman" w:hAnsi="Times New Roman" w:cs="Times New Roman"/>
          <w:bCs/>
          <w:lang w:val="en-GB"/>
        </w:rPr>
        <w:t xml:space="preserve"> issues are covered from different perspectives). </w:t>
      </w:r>
    </w:p>
    <w:p w14:paraId="6F729E15" w14:textId="77777777" w:rsidR="003E79D9" w:rsidRPr="008B3A92" w:rsidRDefault="003E79D9" w:rsidP="004F1039">
      <w:pPr>
        <w:spacing w:after="120" w:line="240" w:lineRule="auto"/>
        <w:jc w:val="both"/>
        <w:rPr>
          <w:rFonts w:ascii="Times New Roman" w:eastAsia="Times New Roman" w:hAnsi="Times New Roman" w:cs="Times New Roman"/>
          <w:bCs/>
          <w:lang w:val="en-GB"/>
        </w:rPr>
      </w:pPr>
    </w:p>
    <w:p w14:paraId="1B277C06" w14:textId="77777777" w:rsidR="002829B0" w:rsidRPr="008B3A92" w:rsidRDefault="002829B0">
      <w:pPr>
        <w:rPr>
          <w:rFonts w:ascii="Times New Roman" w:hAnsi="Times New Roman" w:cs="Times New Roman"/>
          <w:sz w:val="24"/>
          <w:szCs w:val="24"/>
        </w:rPr>
      </w:pPr>
      <w:r w:rsidRPr="008B3A92">
        <w:rPr>
          <w:rFonts w:ascii="Times New Roman" w:hAnsi="Times New Roman" w:cs="Times New Roman"/>
          <w:sz w:val="24"/>
          <w:szCs w:val="24"/>
        </w:rPr>
        <w:br w:type="page"/>
      </w:r>
    </w:p>
    <w:p w14:paraId="54CDB756" w14:textId="77777777" w:rsidR="001C2D43" w:rsidRPr="008B3A92" w:rsidRDefault="00CF36F6" w:rsidP="001C2D43">
      <w:pPr>
        <w:pStyle w:val="Heading1"/>
        <w:rPr>
          <w:rFonts w:ascii="Times New Roman" w:hAnsi="Times New Roman" w:cs="Times New Roman"/>
          <w:b w:val="0"/>
          <w:bCs w:val="0"/>
        </w:rPr>
      </w:pPr>
      <w:bookmarkStart w:id="16" w:name="_Toc19091468"/>
      <w:r w:rsidRPr="008B3A92">
        <w:rPr>
          <w:rFonts w:ascii="Times New Roman" w:hAnsi="Times New Roman" w:cs="Times New Roman"/>
          <w:b w:val="0"/>
          <w:bCs w:val="0"/>
        </w:rPr>
        <w:lastRenderedPageBreak/>
        <w:t>4</w:t>
      </w:r>
      <w:r w:rsidR="007D4646" w:rsidRPr="008B3A92">
        <w:rPr>
          <w:rFonts w:ascii="Times New Roman" w:hAnsi="Times New Roman" w:cs="Times New Roman"/>
          <w:b w:val="0"/>
          <w:bCs w:val="0"/>
        </w:rPr>
        <w:t>. Findings</w:t>
      </w:r>
      <w:bookmarkEnd w:id="16"/>
    </w:p>
    <w:p w14:paraId="72FF512E" w14:textId="3DE067CC" w:rsidR="003C74F4" w:rsidRPr="008B3A92" w:rsidRDefault="00A033B0" w:rsidP="007D464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findings are</w:t>
      </w:r>
      <w:r w:rsidR="007D4646" w:rsidRPr="008B3A92">
        <w:rPr>
          <w:rFonts w:ascii="Times New Roman" w:eastAsia="Times New Roman" w:hAnsi="Times New Roman" w:cs="Times New Roman"/>
          <w:bCs/>
          <w:lang w:val="en-GB"/>
        </w:rPr>
        <w:t xml:space="preserve"> structured around the evaluation questions </w:t>
      </w:r>
      <w:r w:rsidRPr="008B3A92">
        <w:rPr>
          <w:rFonts w:ascii="Times New Roman" w:eastAsia="Times New Roman" w:hAnsi="Times New Roman" w:cs="Times New Roman"/>
          <w:bCs/>
          <w:lang w:val="en-GB"/>
        </w:rPr>
        <w:t>described in the evaluation matrix (Annex 3) and based on the results of the desk review and field study (</w:t>
      </w:r>
      <w:r w:rsidR="00D4025C" w:rsidRPr="008B3A92">
        <w:rPr>
          <w:rFonts w:ascii="Times New Roman" w:eastAsia="Times New Roman" w:hAnsi="Times New Roman" w:cs="Times New Roman"/>
          <w:bCs/>
          <w:lang w:val="en-GB"/>
        </w:rPr>
        <w:t>Annexes 4-12)</w:t>
      </w:r>
      <w:r w:rsidR="007D4646" w:rsidRPr="008B3A92">
        <w:rPr>
          <w:rFonts w:ascii="Times New Roman" w:eastAsia="Times New Roman" w:hAnsi="Times New Roman" w:cs="Times New Roman"/>
          <w:bCs/>
          <w:lang w:val="en-GB"/>
        </w:rPr>
        <w:t xml:space="preserve">. </w:t>
      </w:r>
      <w:r w:rsidR="00D4025C" w:rsidRPr="008B3A92">
        <w:rPr>
          <w:rFonts w:ascii="Times New Roman" w:eastAsia="Times New Roman" w:hAnsi="Times New Roman" w:cs="Times New Roman"/>
          <w:bCs/>
          <w:lang w:val="en-GB"/>
        </w:rPr>
        <w:t xml:space="preserve">The </w:t>
      </w:r>
      <w:r w:rsidR="00405113">
        <w:rPr>
          <w:rFonts w:ascii="Times New Roman" w:eastAsia="Times New Roman" w:hAnsi="Times New Roman" w:cs="Times New Roman"/>
          <w:bCs/>
          <w:lang w:val="en-GB"/>
        </w:rPr>
        <w:t>v</w:t>
      </w:r>
      <w:r w:rsidR="007D4646" w:rsidRPr="008B3A92">
        <w:rPr>
          <w:rFonts w:ascii="Times New Roman" w:eastAsia="Times New Roman" w:hAnsi="Times New Roman" w:cs="Times New Roman"/>
          <w:bCs/>
          <w:lang w:val="en-GB"/>
        </w:rPr>
        <w:t xml:space="preserve">ariances between planned and actual results </w:t>
      </w:r>
      <w:r w:rsidR="00D4025C" w:rsidRPr="008B3A92">
        <w:rPr>
          <w:rFonts w:ascii="Times New Roman" w:eastAsia="Times New Roman" w:hAnsi="Times New Roman" w:cs="Times New Roman"/>
          <w:bCs/>
          <w:lang w:val="en-GB"/>
        </w:rPr>
        <w:t>are</w:t>
      </w:r>
      <w:r w:rsidR="007D4646" w:rsidRPr="008B3A92">
        <w:rPr>
          <w:rFonts w:ascii="Times New Roman" w:eastAsia="Times New Roman" w:hAnsi="Times New Roman" w:cs="Times New Roman"/>
          <w:bCs/>
          <w:lang w:val="en-GB"/>
        </w:rPr>
        <w:t xml:space="preserve"> explained</w:t>
      </w:r>
      <w:r w:rsidR="00D4025C" w:rsidRPr="008B3A92">
        <w:rPr>
          <w:rFonts w:ascii="Times New Roman" w:eastAsia="Times New Roman" w:hAnsi="Times New Roman" w:cs="Times New Roman"/>
          <w:bCs/>
          <w:lang w:val="en-GB"/>
        </w:rPr>
        <w:t xml:space="preserve"> below</w:t>
      </w:r>
      <w:r w:rsidR="007D4646" w:rsidRPr="008B3A92">
        <w:rPr>
          <w:rFonts w:ascii="Times New Roman" w:eastAsia="Times New Roman" w:hAnsi="Times New Roman" w:cs="Times New Roman"/>
          <w:bCs/>
          <w:lang w:val="en-GB"/>
        </w:rPr>
        <w:t>, as well as factors affecting the achievement o</w:t>
      </w:r>
      <w:r w:rsidR="00D4025C" w:rsidRPr="008B3A92">
        <w:rPr>
          <w:rFonts w:ascii="Times New Roman" w:eastAsia="Times New Roman" w:hAnsi="Times New Roman" w:cs="Times New Roman"/>
          <w:bCs/>
          <w:lang w:val="en-GB"/>
        </w:rPr>
        <w:t xml:space="preserve">f intended results. </w:t>
      </w:r>
    </w:p>
    <w:p w14:paraId="47DA43FA" w14:textId="77777777" w:rsidR="00785FF7" w:rsidRPr="008B3A92" w:rsidRDefault="00785FF7" w:rsidP="007D4646">
      <w:pPr>
        <w:spacing w:after="0" w:line="240" w:lineRule="auto"/>
        <w:jc w:val="both"/>
        <w:rPr>
          <w:rFonts w:ascii="Times New Roman" w:eastAsia="Times New Roman" w:hAnsi="Times New Roman" w:cs="Times New Roman"/>
          <w:bCs/>
          <w:lang w:val="en-GB"/>
        </w:rPr>
      </w:pPr>
    </w:p>
    <w:p w14:paraId="1B6EA7D0" w14:textId="77777777" w:rsidR="00785FF7" w:rsidRPr="008B3A92" w:rsidRDefault="00785FF7" w:rsidP="007D464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According to the Log</w:t>
      </w:r>
      <w:r w:rsidR="00531657" w:rsidRPr="008B3A92">
        <w:rPr>
          <w:rFonts w:ascii="Times New Roman" w:eastAsia="Times New Roman" w:hAnsi="Times New Roman" w:cs="Times New Roman"/>
          <w:bCs/>
          <w:lang w:val="en-GB"/>
        </w:rPr>
        <w:t>ic of Intervention described in the project document (Annex 2)</w:t>
      </w:r>
      <w:r w:rsidRPr="008B3A92">
        <w:rPr>
          <w:rFonts w:ascii="Times New Roman" w:eastAsia="Times New Roman" w:hAnsi="Times New Roman" w:cs="Times New Roman"/>
          <w:bCs/>
          <w:lang w:val="en-GB"/>
        </w:rPr>
        <w:t xml:space="preserve"> the project </w:t>
      </w:r>
      <w:r w:rsidRPr="008B3A92">
        <w:rPr>
          <w:rFonts w:ascii="Times New Roman" w:eastAsia="Times New Roman" w:hAnsi="Times New Roman" w:cs="Times New Roman"/>
          <w:b/>
          <w:bCs/>
          <w:lang w:val="en-GB"/>
        </w:rPr>
        <w:t>outcome</w:t>
      </w:r>
      <w:r w:rsidRPr="008B3A92">
        <w:rPr>
          <w:rFonts w:ascii="Times New Roman" w:eastAsia="Times New Roman" w:hAnsi="Times New Roman" w:cs="Times New Roman"/>
          <w:bCs/>
          <w:lang w:val="en-GB"/>
        </w:rPr>
        <w:t xml:space="preserve"> is: </w:t>
      </w:r>
      <w:r w:rsidRPr="008B3A92">
        <w:rPr>
          <w:rFonts w:ascii="Times New Roman" w:hAnsi="Times New Roman" w:cs="Times New Roman"/>
          <w:b/>
          <w:bCs/>
          <w:lang w:val="en-GB"/>
        </w:rPr>
        <w:t>Sustainable and inclusive socio-economic development at the local level promoted by strengthening participatory governance and encouraging community-based initiatives in two oblasts (Chernivtsi and Odesa)</w:t>
      </w:r>
    </w:p>
    <w:p w14:paraId="7F288FCE" w14:textId="77777777" w:rsidR="003C74F4" w:rsidRPr="008B3A92" w:rsidRDefault="003C74F4" w:rsidP="007D4646">
      <w:pPr>
        <w:spacing w:after="0" w:line="240" w:lineRule="auto"/>
        <w:jc w:val="both"/>
        <w:rPr>
          <w:rFonts w:ascii="Times New Roman" w:eastAsia="Times New Roman" w:hAnsi="Times New Roman" w:cs="Times New Roman"/>
          <w:bCs/>
          <w:lang w:val="en-GB"/>
        </w:rPr>
      </w:pPr>
    </w:p>
    <w:p w14:paraId="5221C959" w14:textId="184F28CD" w:rsidR="003C74F4" w:rsidRPr="008B3A92" w:rsidRDefault="008A35FD" w:rsidP="007D4646">
      <w:pPr>
        <w:spacing w:after="0" w:line="240" w:lineRule="auto"/>
        <w:jc w:val="both"/>
        <w:rPr>
          <w:rFonts w:ascii="Times New Roman" w:eastAsia="Times New Roman" w:hAnsi="Times New Roman" w:cs="Times New Roman"/>
          <w:b/>
          <w:bCs/>
          <w:lang w:val="en-GB"/>
        </w:rPr>
      </w:pPr>
      <w:r>
        <w:rPr>
          <w:rFonts w:ascii="Times New Roman" w:eastAsia="Times New Roman" w:hAnsi="Times New Roman" w:cs="Times New Roman"/>
          <w:b/>
          <w:bCs/>
          <w:noProof/>
          <w:lang w:val="en-GB"/>
        </w:rPr>
        <mc:AlternateContent>
          <mc:Choice Requires="wps">
            <w:drawing>
              <wp:anchor distT="0" distB="0" distL="114300" distR="114300" simplePos="0" relativeHeight="251755520" behindDoc="0" locked="0" layoutInCell="1" allowOverlap="1" wp14:anchorId="0B27F766" wp14:editId="5AA21D69">
                <wp:simplePos x="0" y="0"/>
                <wp:positionH relativeFrom="column">
                  <wp:posOffset>9525</wp:posOffset>
                </wp:positionH>
                <wp:positionV relativeFrom="paragraph">
                  <wp:posOffset>211455</wp:posOffset>
                </wp:positionV>
                <wp:extent cx="5994400" cy="1276350"/>
                <wp:effectExtent l="9525" t="5715" r="6350" b="13335"/>
                <wp:wrapTopAndBottom/>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276350"/>
                        </a:xfrm>
                        <a:prstGeom prst="rect">
                          <a:avLst/>
                        </a:prstGeom>
                        <a:solidFill>
                          <a:schemeClr val="bg1">
                            <a:lumMod val="95000"/>
                            <a:lumOff val="0"/>
                          </a:schemeClr>
                        </a:solidFill>
                        <a:ln w="9525">
                          <a:solidFill>
                            <a:srgbClr val="000000"/>
                          </a:solidFill>
                          <a:miter lim="800000"/>
                          <a:headEnd/>
                          <a:tailEnd/>
                        </a:ln>
                      </wps:spPr>
                      <wps:txbx>
                        <w:txbxContent>
                          <w:p w14:paraId="229B66A3" w14:textId="77777777" w:rsidR="00B37D07" w:rsidRPr="00156902" w:rsidRDefault="00B37D07" w:rsidP="0015690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What </w:t>
                            </w:r>
                            <w:r>
                              <w:rPr>
                                <w:rFonts w:ascii="Myriad Pro" w:eastAsia="Times New Roman" w:hAnsi="Myriad Pro" w:cs="Times New Roman"/>
                                <w:bCs/>
                                <w:lang w:val="en-GB"/>
                              </w:rPr>
                              <w:t>was</w:t>
                            </w:r>
                            <w:r w:rsidRPr="00156902">
                              <w:rPr>
                                <w:rFonts w:ascii="Myriad Pro" w:eastAsia="Times New Roman" w:hAnsi="Myriad Pro" w:cs="Times New Roman"/>
                                <w:bCs/>
                                <w:lang w:val="en-GB"/>
                              </w:rPr>
                              <w:t xml:space="preserve"> your main motivation to join the project?</w:t>
                            </w:r>
                          </w:p>
                          <w:p w14:paraId="3EBD38F5" w14:textId="77777777" w:rsidR="00B37D07" w:rsidRPr="00156902" w:rsidRDefault="00B37D07" w:rsidP="0015690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7C3EDC40" w14:textId="77777777" w:rsidR="00B37D07" w:rsidRPr="00156902" w:rsidRDefault="00B37D07" w:rsidP="00156902">
                            <w:pPr>
                              <w:pStyle w:val="ListParagraph"/>
                              <w:numPr>
                                <w:ilvl w:val="0"/>
                                <w:numId w:val="28"/>
                              </w:numPr>
                              <w:spacing w:after="0" w:line="240" w:lineRule="auto"/>
                              <w:rPr>
                                <w:rFonts w:ascii="Myriad Pro" w:eastAsia="Times New Roman" w:hAnsi="Myriad Pro" w:cs="Times New Roman"/>
                                <w:bCs/>
                                <w:lang w:val="en-GB"/>
                              </w:rPr>
                            </w:pPr>
                            <w:r w:rsidRPr="00156902">
                              <w:rPr>
                                <w:rFonts w:ascii="Myriad Pro" w:eastAsia="Times New Roman" w:hAnsi="Myriad Pro" w:cs="Times New Roman"/>
                                <w:bCs/>
                                <w:lang w:val="en-GB"/>
                              </w:rPr>
                              <w:t xml:space="preserve">We wanted better life </w:t>
                            </w:r>
                            <w:r>
                              <w:rPr>
                                <w:rFonts w:ascii="Myriad Pro" w:eastAsia="Times New Roman" w:hAnsi="Myriad Pro" w:cs="Times New Roman"/>
                                <w:bCs/>
                                <w:lang w:val="en-GB"/>
                              </w:rPr>
                              <w:t>for</w:t>
                            </w:r>
                            <w:r w:rsidRPr="00156902">
                              <w:rPr>
                                <w:rFonts w:ascii="Myriad Pro" w:eastAsia="Times New Roman" w:hAnsi="Myriad Pro" w:cs="Times New Roman"/>
                                <w:bCs/>
                                <w:lang w:val="en-GB"/>
                              </w:rPr>
                              <w:t xml:space="preserve"> our communities</w:t>
                            </w:r>
                            <w:r>
                              <w:rPr>
                                <w:rFonts w:ascii="Myriad Pro" w:eastAsia="Times New Roman" w:hAnsi="Myriad Pro" w:cs="Times New Roman"/>
                                <w:bCs/>
                                <w:lang w:val="en-GB"/>
                              </w:rPr>
                              <w:t xml:space="preserve"> </w:t>
                            </w:r>
                          </w:p>
                          <w:p w14:paraId="12948DDF" w14:textId="77777777" w:rsidR="00B37D07" w:rsidRPr="00156902" w:rsidRDefault="00B37D07" w:rsidP="00156902">
                            <w:pPr>
                              <w:pStyle w:val="ListParagraph"/>
                              <w:numPr>
                                <w:ilvl w:val="0"/>
                                <w:numId w:val="28"/>
                              </w:numPr>
                              <w:spacing w:after="0" w:line="240" w:lineRule="auto"/>
                              <w:rPr>
                                <w:rFonts w:ascii="Myriad Pro" w:eastAsia="Times New Roman" w:hAnsi="Myriad Pro" w:cs="Times New Roman"/>
                                <w:bCs/>
                                <w:lang w:val="en-GB"/>
                              </w:rPr>
                            </w:pPr>
                            <w:r w:rsidRPr="00156902">
                              <w:rPr>
                                <w:rFonts w:ascii="Myriad Pro" w:eastAsia="Times New Roman" w:hAnsi="Myriad Pro" w:cs="Times New Roman"/>
                                <w:bCs/>
                                <w:lang w:val="en-GB"/>
                              </w:rPr>
                              <w:t>We</w:t>
                            </w:r>
                            <w:r>
                              <w:rPr>
                                <w:rFonts w:ascii="Myriad Pro" w:eastAsia="Times New Roman" w:hAnsi="Myriad Pro" w:cs="Times New Roman"/>
                                <w:bCs/>
                                <w:lang w:val="en-GB"/>
                              </w:rPr>
                              <w:t xml:space="preserve"> have</w:t>
                            </w:r>
                            <w:r w:rsidRPr="00156902">
                              <w:rPr>
                                <w:rFonts w:ascii="Myriad Pro" w:eastAsia="Times New Roman" w:hAnsi="Myriad Pro" w:cs="Times New Roman"/>
                                <w:bCs/>
                                <w:lang w:val="en-GB"/>
                              </w:rPr>
                              <w:t xml:space="preserve"> been inspired by </w:t>
                            </w:r>
                            <w:r>
                              <w:rPr>
                                <w:rFonts w:ascii="Myriad Pro" w:eastAsia="Times New Roman" w:hAnsi="Myriad Pro" w:cs="Times New Roman"/>
                                <w:bCs/>
                                <w:lang w:val="en-GB"/>
                              </w:rPr>
                              <w:t xml:space="preserve">the </w:t>
                            </w:r>
                            <w:r w:rsidRPr="00156902">
                              <w:rPr>
                                <w:rFonts w:ascii="Myriad Pro" w:eastAsia="Times New Roman" w:hAnsi="Myriad Pro" w:cs="Times New Roman"/>
                                <w:bCs/>
                                <w:lang w:val="en-GB"/>
                              </w:rPr>
                              <w:t xml:space="preserve">other </w:t>
                            </w:r>
                            <w:r>
                              <w:rPr>
                                <w:rFonts w:ascii="Myriad Pro" w:eastAsia="Times New Roman" w:hAnsi="Myriad Pro" w:cs="Times New Roman"/>
                                <w:bCs/>
                                <w:lang w:val="en-GB"/>
                              </w:rPr>
                              <w:t>initiatives</w:t>
                            </w:r>
                            <w:r w:rsidRPr="00156902">
                              <w:rPr>
                                <w:rFonts w:ascii="Myriad Pro" w:eastAsia="Times New Roman" w:hAnsi="Myriad Pro" w:cs="Times New Roman"/>
                                <w:bCs/>
                                <w:lang w:val="en-GB"/>
                              </w:rPr>
                              <w:t xml:space="preserve"> that have been participating in the project before</w:t>
                            </w:r>
                          </w:p>
                          <w:p w14:paraId="681358FC" w14:textId="77777777" w:rsidR="00B37D07" w:rsidRPr="009F4044" w:rsidRDefault="00B37D07" w:rsidP="00156902">
                            <w:pPr>
                              <w:pStyle w:val="ListParagraph"/>
                              <w:numPr>
                                <w:ilvl w:val="0"/>
                                <w:numId w:val="28"/>
                              </w:numPr>
                              <w:spacing w:after="0" w:line="240" w:lineRule="auto"/>
                            </w:pPr>
                            <w:r w:rsidRPr="00156902">
                              <w:rPr>
                                <w:rFonts w:ascii="Myriad Pro" w:eastAsia="Times New Roman" w:hAnsi="Myriad Pro" w:cs="Times New Roman"/>
                                <w:bCs/>
                                <w:lang w:val="en-GB"/>
                              </w:rPr>
                              <w:t>We</w:t>
                            </w:r>
                            <w:r>
                              <w:t xml:space="preserve"> </w:t>
                            </w:r>
                            <w:r w:rsidRPr="00156902">
                              <w:rPr>
                                <w:rFonts w:ascii="Myriad Pro" w:eastAsia="Times New Roman" w:hAnsi="Myriad Pro" w:cs="Times New Roman"/>
                                <w:bCs/>
                                <w:lang w:val="en-GB"/>
                              </w:rPr>
                              <w:t xml:space="preserve">have </w:t>
                            </w:r>
                            <w:r>
                              <w:rPr>
                                <w:rFonts w:ascii="Myriad Pro" w:eastAsia="Times New Roman" w:hAnsi="Myriad Pro" w:cs="Times New Roman"/>
                                <w:bCs/>
                                <w:lang w:val="en-GB"/>
                              </w:rPr>
                              <w:t xml:space="preserve">been observing positive effects of the CBA methodology </w:t>
                            </w:r>
                          </w:p>
                          <w:p w14:paraId="4949A57F" w14:textId="77777777" w:rsidR="00B37D07" w:rsidRPr="00156902" w:rsidRDefault="00B37D07" w:rsidP="00156902">
                            <w:pPr>
                              <w:pStyle w:val="ListParagraph"/>
                              <w:numPr>
                                <w:ilvl w:val="0"/>
                                <w:numId w:val="28"/>
                              </w:numPr>
                              <w:spacing w:after="0" w:line="240" w:lineRule="auto"/>
                            </w:pPr>
                            <w:r>
                              <w:rPr>
                                <w:rFonts w:ascii="Myriad Pro" w:eastAsia="Times New Roman" w:hAnsi="Myriad Pro" w:cs="Times New Roman"/>
                                <w:bCs/>
                                <w:lang w:val="en-GB"/>
                              </w:rPr>
                              <w:t>The project matches our funding priorities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27F766" id="Text Box 32" o:spid="_x0000_s1082" type="#_x0000_t202" style="position:absolute;left:0;text-align:left;margin-left:.75pt;margin-top:16.65pt;width:472pt;height:100.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" fillcolor="#f2f2f2 [3052]">
                <v:textbox style="mso-fit-shape-to-text:t">
                  <w:txbxContent>
                    <w:p w14:paraId="229B66A3" w14:textId="77777777" w:rsidR="00B37D07" w:rsidRPr="00156902" w:rsidRDefault="00B37D07" w:rsidP="0015690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What </w:t>
                      </w:r>
                      <w:r>
                        <w:rPr>
                          <w:rFonts w:ascii="Myriad Pro" w:eastAsia="Times New Roman" w:hAnsi="Myriad Pro" w:cs="Times New Roman"/>
                          <w:bCs/>
                          <w:lang w:val="en-GB"/>
                        </w:rPr>
                        <w:t>was</w:t>
                      </w:r>
                      <w:r w:rsidRPr="00156902">
                        <w:rPr>
                          <w:rFonts w:ascii="Myriad Pro" w:eastAsia="Times New Roman" w:hAnsi="Myriad Pro" w:cs="Times New Roman"/>
                          <w:bCs/>
                          <w:lang w:val="en-GB"/>
                        </w:rPr>
                        <w:t xml:space="preserve"> your main motivation to join the project?</w:t>
                      </w:r>
                    </w:p>
                    <w:p w14:paraId="3EBD38F5" w14:textId="77777777" w:rsidR="00B37D07" w:rsidRPr="00156902" w:rsidRDefault="00B37D07" w:rsidP="0015690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7C3EDC40" w14:textId="77777777" w:rsidR="00B37D07" w:rsidRPr="00156902" w:rsidRDefault="00B37D07" w:rsidP="00156902">
                      <w:pPr>
                        <w:pStyle w:val="ListParagraph"/>
                        <w:numPr>
                          <w:ilvl w:val="0"/>
                          <w:numId w:val="28"/>
                        </w:numPr>
                        <w:spacing w:after="0" w:line="240" w:lineRule="auto"/>
                        <w:rPr>
                          <w:rFonts w:ascii="Myriad Pro" w:eastAsia="Times New Roman" w:hAnsi="Myriad Pro" w:cs="Times New Roman"/>
                          <w:bCs/>
                          <w:lang w:val="en-GB"/>
                        </w:rPr>
                      </w:pPr>
                      <w:r w:rsidRPr="00156902">
                        <w:rPr>
                          <w:rFonts w:ascii="Myriad Pro" w:eastAsia="Times New Roman" w:hAnsi="Myriad Pro" w:cs="Times New Roman"/>
                          <w:bCs/>
                          <w:lang w:val="en-GB"/>
                        </w:rPr>
                        <w:t xml:space="preserve">We wanted better life </w:t>
                      </w:r>
                      <w:r>
                        <w:rPr>
                          <w:rFonts w:ascii="Myriad Pro" w:eastAsia="Times New Roman" w:hAnsi="Myriad Pro" w:cs="Times New Roman"/>
                          <w:bCs/>
                          <w:lang w:val="en-GB"/>
                        </w:rPr>
                        <w:t>for</w:t>
                      </w:r>
                      <w:r w:rsidRPr="00156902">
                        <w:rPr>
                          <w:rFonts w:ascii="Myriad Pro" w:eastAsia="Times New Roman" w:hAnsi="Myriad Pro" w:cs="Times New Roman"/>
                          <w:bCs/>
                          <w:lang w:val="en-GB"/>
                        </w:rPr>
                        <w:t xml:space="preserve"> our communities</w:t>
                      </w:r>
                      <w:r>
                        <w:rPr>
                          <w:rFonts w:ascii="Myriad Pro" w:eastAsia="Times New Roman" w:hAnsi="Myriad Pro" w:cs="Times New Roman"/>
                          <w:bCs/>
                          <w:lang w:val="en-GB"/>
                        </w:rPr>
                        <w:t xml:space="preserve"> </w:t>
                      </w:r>
                    </w:p>
                    <w:p w14:paraId="12948DDF" w14:textId="77777777" w:rsidR="00B37D07" w:rsidRPr="00156902" w:rsidRDefault="00B37D07" w:rsidP="00156902">
                      <w:pPr>
                        <w:pStyle w:val="ListParagraph"/>
                        <w:numPr>
                          <w:ilvl w:val="0"/>
                          <w:numId w:val="28"/>
                        </w:numPr>
                        <w:spacing w:after="0" w:line="240" w:lineRule="auto"/>
                        <w:rPr>
                          <w:rFonts w:ascii="Myriad Pro" w:eastAsia="Times New Roman" w:hAnsi="Myriad Pro" w:cs="Times New Roman"/>
                          <w:bCs/>
                          <w:lang w:val="en-GB"/>
                        </w:rPr>
                      </w:pPr>
                      <w:r w:rsidRPr="00156902">
                        <w:rPr>
                          <w:rFonts w:ascii="Myriad Pro" w:eastAsia="Times New Roman" w:hAnsi="Myriad Pro" w:cs="Times New Roman"/>
                          <w:bCs/>
                          <w:lang w:val="en-GB"/>
                        </w:rPr>
                        <w:t>We</w:t>
                      </w:r>
                      <w:r>
                        <w:rPr>
                          <w:rFonts w:ascii="Myriad Pro" w:eastAsia="Times New Roman" w:hAnsi="Myriad Pro" w:cs="Times New Roman"/>
                          <w:bCs/>
                          <w:lang w:val="en-GB"/>
                        </w:rPr>
                        <w:t xml:space="preserve"> have</w:t>
                      </w:r>
                      <w:r w:rsidRPr="00156902">
                        <w:rPr>
                          <w:rFonts w:ascii="Myriad Pro" w:eastAsia="Times New Roman" w:hAnsi="Myriad Pro" w:cs="Times New Roman"/>
                          <w:bCs/>
                          <w:lang w:val="en-GB"/>
                        </w:rPr>
                        <w:t xml:space="preserve"> been inspired by </w:t>
                      </w:r>
                      <w:r>
                        <w:rPr>
                          <w:rFonts w:ascii="Myriad Pro" w:eastAsia="Times New Roman" w:hAnsi="Myriad Pro" w:cs="Times New Roman"/>
                          <w:bCs/>
                          <w:lang w:val="en-GB"/>
                        </w:rPr>
                        <w:t xml:space="preserve">the </w:t>
                      </w:r>
                      <w:r w:rsidRPr="00156902">
                        <w:rPr>
                          <w:rFonts w:ascii="Myriad Pro" w:eastAsia="Times New Roman" w:hAnsi="Myriad Pro" w:cs="Times New Roman"/>
                          <w:bCs/>
                          <w:lang w:val="en-GB"/>
                        </w:rPr>
                        <w:t xml:space="preserve">other </w:t>
                      </w:r>
                      <w:r>
                        <w:rPr>
                          <w:rFonts w:ascii="Myriad Pro" w:eastAsia="Times New Roman" w:hAnsi="Myriad Pro" w:cs="Times New Roman"/>
                          <w:bCs/>
                          <w:lang w:val="en-GB"/>
                        </w:rPr>
                        <w:t>initiatives</w:t>
                      </w:r>
                      <w:r w:rsidRPr="00156902">
                        <w:rPr>
                          <w:rFonts w:ascii="Myriad Pro" w:eastAsia="Times New Roman" w:hAnsi="Myriad Pro" w:cs="Times New Roman"/>
                          <w:bCs/>
                          <w:lang w:val="en-GB"/>
                        </w:rPr>
                        <w:t xml:space="preserve"> that have been participating in the project before</w:t>
                      </w:r>
                    </w:p>
                    <w:p w14:paraId="681358FC" w14:textId="77777777" w:rsidR="00B37D07" w:rsidRPr="009F4044" w:rsidRDefault="00B37D07" w:rsidP="00156902">
                      <w:pPr>
                        <w:pStyle w:val="ListParagraph"/>
                        <w:numPr>
                          <w:ilvl w:val="0"/>
                          <w:numId w:val="28"/>
                        </w:numPr>
                        <w:spacing w:after="0" w:line="240" w:lineRule="auto"/>
                      </w:pPr>
                      <w:r w:rsidRPr="00156902">
                        <w:rPr>
                          <w:rFonts w:ascii="Myriad Pro" w:eastAsia="Times New Roman" w:hAnsi="Myriad Pro" w:cs="Times New Roman"/>
                          <w:bCs/>
                          <w:lang w:val="en-GB"/>
                        </w:rPr>
                        <w:t>We</w:t>
                      </w:r>
                      <w:r>
                        <w:t xml:space="preserve"> </w:t>
                      </w:r>
                      <w:r w:rsidRPr="00156902">
                        <w:rPr>
                          <w:rFonts w:ascii="Myriad Pro" w:eastAsia="Times New Roman" w:hAnsi="Myriad Pro" w:cs="Times New Roman"/>
                          <w:bCs/>
                          <w:lang w:val="en-GB"/>
                        </w:rPr>
                        <w:t xml:space="preserve">have </w:t>
                      </w:r>
                      <w:r>
                        <w:rPr>
                          <w:rFonts w:ascii="Myriad Pro" w:eastAsia="Times New Roman" w:hAnsi="Myriad Pro" w:cs="Times New Roman"/>
                          <w:bCs/>
                          <w:lang w:val="en-GB"/>
                        </w:rPr>
                        <w:t xml:space="preserve">been observing positive effects of the CBA methodology </w:t>
                      </w:r>
                    </w:p>
                    <w:p w14:paraId="4949A57F" w14:textId="77777777" w:rsidR="00B37D07" w:rsidRPr="00156902" w:rsidRDefault="00B37D07" w:rsidP="00156902">
                      <w:pPr>
                        <w:pStyle w:val="ListParagraph"/>
                        <w:numPr>
                          <w:ilvl w:val="0"/>
                          <w:numId w:val="28"/>
                        </w:numPr>
                        <w:spacing w:after="0" w:line="240" w:lineRule="auto"/>
                      </w:pPr>
                      <w:r>
                        <w:rPr>
                          <w:rFonts w:ascii="Myriad Pro" w:eastAsia="Times New Roman" w:hAnsi="Myriad Pro" w:cs="Times New Roman"/>
                          <w:bCs/>
                          <w:lang w:val="en-GB"/>
                        </w:rPr>
                        <w:t>The project matches our funding priorities</w:t>
                      </w:r>
                    </w:p>
                  </w:txbxContent>
                </v:textbox>
                <w10:wrap type="topAndBottom"/>
              </v:shape>
            </w:pict>
          </mc:Fallback>
        </mc:AlternateContent>
      </w:r>
      <w:r w:rsidR="003C74F4" w:rsidRPr="008B3A92">
        <w:rPr>
          <w:rFonts w:ascii="Times New Roman" w:eastAsia="Times New Roman" w:hAnsi="Times New Roman" w:cs="Times New Roman"/>
          <w:b/>
          <w:bCs/>
          <w:lang w:val="en-GB"/>
        </w:rPr>
        <w:t>Relevance</w:t>
      </w:r>
    </w:p>
    <w:p w14:paraId="75362A61" w14:textId="77777777" w:rsidR="00156902" w:rsidRPr="008B3A92" w:rsidRDefault="00156902" w:rsidP="007D4646">
      <w:pPr>
        <w:spacing w:after="0" w:line="240" w:lineRule="auto"/>
        <w:jc w:val="both"/>
        <w:rPr>
          <w:rFonts w:ascii="Times New Roman" w:eastAsia="Times New Roman" w:hAnsi="Times New Roman" w:cs="Times New Roman"/>
          <w:b/>
          <w:bCs/>
          <w:lang w:val="en-GB"/>
        </w:rPr>
      </w:pPr>
    </w:p>
    <w:p w14:paraId="3A04BD48" w14:textId="59C7E72C" w:rsidR="003C74F4" w:rsidRPr="008B3A92" w:rsidRDefault="00764CA6" w:rsidP="00764CA6">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The </w:t>
      </w:r>
      <w:r w:rsidR="00405113">
        <w:rPr>
          <w:rFonts w:ascii="Times New Roman" w:hAnsi="Times New Roman" w:cs="Times New Roman"/>
          <w:bCs/>
          <w:lang w:val="en-GB"/>
        </w:rPr>
        <w:t>p</w:t>
      </w:r>
      <w:r w:rsidR="003C74F4" w:rsidRPr="008B3A92">
        <w:rPr>
          <w:rFonts w:ascii="Times New Roman" w:hAnsi="Times New Roman" w:cs="Times New Roman"/>
          <w:bCs/>
          <w:lang w:val="en-GB"/>
        </w:rPr>
        <w:t xml:space="preserve">roject </w:t>
      </w:r>
      <w:r w:rsidRPr="008B3A92">
        <w:rPr>
          <w:rFonts w:ascii="Times New Roman" w:hAnsi="Times New Roman" w:cs="Times New Roman"/>
          <w:bCs/>
          <w:lang w:val="en-GB"/>
        </w:rPr>
        <w:t>i</w:t>
      </w:r>
      <w:r w:rsidR="003C74F4" w:rsidRPr="008B3A92">
        <w:rPr>
          <w:rFonts w:ascii="Times New Roman" w:hAnsi="Times New Roman" w:cs="Times New Roman"/>
          <w:bCs/>
          <w:lang w:val="en-GB"/>
        </w:rPr>
        <w:t xml:space="preserve">s implemented in coordination with the country and regional level </w:t>
      </w:r>
      <w:r w:rsidRPr="008B3A92">
        <w:rPr>
          <w:rFonts w:ascii="Times New Roman" w:hAnsi="Times New Roman" w:cs="Times New Roman"/>
          <w:bCs/>
          <w:lang w:val="en-GB"/>
        </w:rPr>
        <w:t>strategic objectives</w:t>
      </w:r>
      <w:r w:rsidR="003C74F4" w:rsidRPr="008B3A92">
        <w:rPr>
          <w:rFonts w:ascii="Times New Roman" w:hAnsi="Times New Roman" w:cs="Times New Roman"/>
          <w:bCs/>
          <w:lang w:val="en-GB"/>
        </w:rPr>
        <w:t xml:space="preserve"> within the framework of decentralization reform, reform of the educational and healthcare system</w:t>
      </w:r>
      <w:r w:rsidR="00405113">
        <w:rPr>
          <w:rFonts w:ascii="Times New Roman" w:hAnsi="Times New Roman" w:cs="Times New Roman"/>
          <w:bCs/>
          <w:lang w:val="en-GB"/>
        </w:rPr>
        <w:t>s</w:t>
      </w:r>
      <w:r w:rsidR="003C74F4" w:rsidRPr="008B3A92">
        <w:rPr>
          <w:rFonts w:ascii="Times New Roman" w:hAnsi="Times New Roman" w:cs="Times New Roman"/>
          <w:bCs/>
          <w:lang w:val="en-GB"/>
        </w:rPr>
        <w:t>, DCFTA agreement with the EU</w:t>
      </w:r>
      <w:r w:rsidRPr="008B3A92">
        <w:rPr>
          <w:rFonts w:ascii="Times New Roman" w:hAnsi="Times New Roman" w:cs="Times New Roman"/>
          <w:bCs/>
          <w:lang w:val="en-GB"/>
        </w:rPr>
        <w:t xml:space="preserve">, described in the UN-Ukraine </w:t>
      </w:r>
      <w:r w:rsidRPr="008B3A92">
        <w:rPr>
          <w:rFonts w:ascii="Times New Roman" w:eastAsia="Times New Roman" w:hAnsi="Times New Roman" w:cs="Times New Roman"/>
          <w:bCs/>
          <w:color w:val="242021"/>
          <w:sz w:val="20"/>
          <w:szCs w:val="20"/>
        </w:rPr>
        <w:t xml:space="preserve">Partnership Framework 2018-2022. </w:t>
      </w:r>
      <w:r w:rsidR="003C74F4" w:rsidRPr="008B3A92">
        <w:rPr>
          <w:rFonts w:ascii="Times New Roman" w:hAnsi="Times New Roman" w:cs="Times New Roman"/>
          <w:bCs/>
          <w:lang w:val="en-GB"/>
        </w:rPr>
        <w:t>The project is aligned with the UNDP strategic priorities</w:t>
      </w:r>
      <w:r w:rsidR="005F5ADC">
        <w:rPr>
          <w:rFonts w:ascii="Times New Roman" w:hAnsi="Times New Roman" w:cs="Times New Roman"/>
          <w:bCs/>
          <w:lang w:val="en-GB"/>
        </w:rPr>
        <w:t>,</w:t>
      </w:r>
      <w:r w:rsidR="003C74F4" w:rsidRPr="008B3A92">
        <w:rPr>
          <w:rFonts w:ascii="Times New Roman" w:hAnsi="Times New Roman" w:cs="Times New Roman"/>
          <w:bCs/>
          <w:lang w:val="en-GB"/>
        </w:rPr>
        <w:t xml:space="preserve"> </w:t>
      </w:r>
      <w:r w:rsidR="004409D9" w:rsidRPr="008B3A92">
        <w:rPr>
          <w:rFonts w:ascii="Times New Roman" w:hAnsi="Times New Roman" w:cs="Times New Roman"/>
          <w:bCs/>
          <w:lang w:val="en-GB"/>
        </w:rPr>
        <w:t>notably</w:t>
      </w:r>
      <w:r w:rsidRPr="008B3A92">
        <w:rPr>
          <w:rFonts w:ascii="Times New Roman" w:hAnsi="Times New Roman" w:cs="Times New Roman"/>
          <w:bCs/>
          <w:lang w:val="en-GB"/>
        </w:rPr>
        <w:t xml:space="preserve"> Output 2.1 of the UNDP Country Program Document in Ukraine 2018-2022 </w:t>
      </w:r>
      <w:r w:rsidRPr="008B3A92">
        <w:rPr>
          <w:rFonts w:ascii="Times New Roman" w:hAnsi="Times New Roman" w:cs="Times New Roman"/>
          <w:bCs/>
          <w:i/>
          <w:lang w:val="en-GB"/>
        </w:rPr>
        <w:t>National and sub</w:t>
      </w:r>
      <w:r w:rsidR="000E2C2D" w:rsidRPr="008B3A92">
        <w:rPr>
          <w:rFonts w:ascii="Times New Roman" w:hAnsi="Times New Roman" w:cs="Times New Roman"/>
          <w:bCs/>
          <w:i/>
          <w:lang w:val="en-GB"/>
        </w:rPr>
        <w:t>-</w:t>
      </w:r>
      <w:r w:rsidRPr="008B3A92">
        <w:rPr>
          <w:rFonts w:ascii="Times New Roman" w:hAnsi="Times New Roman" w:cs="Times New Roman"/>
          <w:bCs/>
          <w:i/>
          <w:lang w:val="en-GB"/>
        </w:rPr>
        <w:t>national institutions are better able to develop and implement policies and measures that generate sustainable jobs and livelihoods</w:t>
      </w:r>
      <w:r w:rsidR="004409D9" w:rsidRPr="008B3A92">
        <w:rPr>
          <w:rFonts w:ascii="Times New Roman" w:hAnsi="Times New Roman" w:cs="Times New Roman"/>
          <w:b/>
          <w:bCs/>
          <w:i/>
          <w:lang w:val="en-GB"/>
        </w:rPr>
        <w:t xml:space="preserve"> </w:t>
      </w:r>
      <w:r w:rsidR="005F5ADC">
        <w:rPr>
          <w:rFonts w:ascii="Times New Roman" w:hAnsi="Times New Roman" w:cs="Times New Roman"/>
          <w:bCs/>
          <w:lang w:val="en-GB"/>
        </w:rPr>
        <w:t>(Annex 9). At</w:t>
      </w:r>
      <w:r w:rsidR="003C74F4" w:rsidRPr="008B3A92">
        <w:rPr>
          <w:rFonts w:ascii="Times New Roman" w:hAnsi="Times New Roman" w:cs="Times New Roman"/>
          <w:bCs/>
          <w:lang w:val="en-GB"/>
        </w:rPr>
        <w:t xml:space="preserve"> the country level</w:t>
      </w:r>
      <w:r w:rsidR="005F5ADC">
        <w:rPr>
          <w:rFonts w:ascii="Times New Roman" w:hAnsi="Times New Roman" w:cs="Times New Roman"/>
          <w:bCs/>
          <w:lang w:val="en-GB"/>
        </w:rPr>
        <w:t>, there is a</w:t>
      </w:r>
      <w:r w:rsidR="003C74F4" w:rsidRPr="008B3A92">
        <w:rPr>
          <w:rFonts w:ascii="Times New Roman" w:hAnsi="Times New Roman" w:cs="Times New Roman"/>
          <w:bCs/>
          <w:lang w:val="en-GB"/>
        </w:rPr>
        <w:t xml:space="preserve"> synergy between the project activities and activities of Minregion and </w:t>
      </w:r>
      <w:r w:rsidRPr="008B3A92">
        <w:rPr>
          <w:rFonts w:ascii="Times New Roman" w:hAnsi="Times New Roman" w:cs="Times New Roman"/>
          <w:bCs/>
          <w:lang w:val="en-GB"/>
        </w:rPr>
        <w:t>other Int</w:t>
      </w:r>
      <w:r w:rsidR="00C06694" w:rsidRPr="008B3A92">
        <w:rPr>
          <w:rFonts w:ascii="Times New Roman" w:hAnsi="Times New Roman" w:cs="Times New Roman"/>
          <w:bCs/>
          <w:lang w:val="en-GB"/>
        </w:rPr>
        <w:t>e</w:t>
      </w:r>
      <w:r w:rsidRPr="008B3A92">
        <w:rPr>
          <w:rFonts w:ascii="Times New Roman" w:hAnsi="Times New Roman" w:cs="Times New Roman"/>
          <w:bCs/>
          <w:lang w:val="en-GB"/>
        </w:rPr>
        <w:t>rnational Technical Assistance initiatives</w:t>
      </w:r>
      <w:r w:rsidR="003C74F4" w:rsidRPr="008B3A92">
        <w:rPr>
          <w:rFonts w:ascii="Times New Roman" w:hAnsi="Times New Roman" w:cs="Times New Roman"/>
          <w:bCs/>
          <w:lang w:val="en-GB"/>
        </w:rPr>
        <w:t xml:space="preserve"> supporting decentralization in Ukraine</w:t>
      </w:r>
      <w:r w:rsidR="003C74F4" w:rsidRPr="008B3A92">
        <w:rPr>
          <w:rStyle w:val="FootnoteReference"/>
          <w:rFonts w:ascii="Times New Roman" w:hAnsi="Times New Roman" w:cs="Times New Roman"/>
          <w:bCs/>
          <w:lang w:val="en-GB"/>
        </w:rPr>
        <w:footnoteReference w:id="7"/>
      </w:r>
      <w:r w:rsidR="003C74F4" w:rsidRPr="008B3A92">
        <w:rPr>
          <w:rFonts w:ascii="Times New Roman" w:hAnsi="Times New Roman" w:cs="Times New Roman"/>
          <w:bCs/>
          <w:lang w:val="en-GB"/>
        </w:rPr>
        <w:t xml:space="preserve">. The project targets the specific niche of rural development and </w:t>
      </w:r>
      <w:r w:rsidR="00C2720D" w:rsidRPr="008B3A92">
        <w:rPr>
          <w:rFonts w:ascii="Times New Roman" w:hAnsi="Times New Roman" w:cs="Times New Roman"/>
          <w:bCs/>
          <w:lang w:val="en-GB"/>
        </w:rPr>
        <w:t xml:space="preserve">is </w:t>
      </w:r>
      <w:r w:rsidR="003C74F4" w:rsidRPr="008B3A92">
        <w:rPr>
          <w:rFonts w:ascii="Times New Roman" w:hAnsi="Times New Roman" w:cs="Times New Roman"/>
          <w:bCs/>
          <w:lang w:val="en-GB"/>
        </w:rPr>
        <w:t xml:space="preserve">addressing the needs of the most disadvantaged groups which </w:t>
      </w:r>
      <w:r w:rsidR="00156902" w:rsidRPr="008B3A92">
        <w:rPr>
          <w:rFonts w:ascii="Times New Roman" w:hAnsi="Times New Roman" w:cs="Times New Roman"/>
          <w:bCs/>
          <w:lang w:val="en-GB"/>
        </w:rPr>
        <w:t>are</w:t>
      </w:r>
      <w:r w:rsidR="003C74F4" w:rsidRPr="008B3A92">
        <w:rPr>
          <w:rFonts w:ascii="Times New Roman" w:hAnsi="Times New Roman" w:cs="Times New Roman"/>
          <w:bCs/>
          <w:lang w:val="en-GB"/>
        </w:rPr>
        <w:t xml:space="preserve"> not covered to such extent by any other ITA project in Ukraine.</w:t>
      </w:r>
    </w:p>
    <w:p w14:paraId="62DE3850" w14:textId="77777777" w:rsidR="00DC09E4" w:rsidRPr="008B3A92" w:rsidRDefault="00DC09E4" w:rsidP="00DC09E4">
      <w:pPr>
        <w:spacing w:after="0" w:line="240" w:lineRule="auto"/>
        <w:jc w:val="both"/>
        <w:rPr>
          <w:rFonts w:ascii="Times New Roman" w:hAnsi="Times New Roman" w:cs="Times New Roman"/>
          <w:bCs/>
          <w:lang w:val="en-GB"/>
        </w:rPr>
      </w:pPr>
    </w:p>
    <w:p w14:paraId="02234802" w14:textId="42002B20" w:rsidR="00785FF7" w:rsidRPr="008B3A92" w:rsidRDefault="003C74F4" w:rsidP="00785FF7">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components of the project</w:t>
      </w:r>
      <w:r w:rsidR="00785FF7" w:rsidRPr="008B3A92">
        <w:rPr>
          <w:rFonts w:ascii="Times New Roman" w:hAnsi="Times New Roman" w:cs="Times New Roman"/>
          <w:bCs/>
          <w:lang w:val="en-GB"/>
        </w:rPr>
        <w:t xml:space="preserve"> (</w:t>
      </w:r>
      <w:r w:rsidR="00785FF7" w:rsidRPr="008B3A92">
        <w:rPr>
          <w:rFonts w:ascii="Times New Roman" w:hAnsi="Times New Roman" w:cs="Times New Roman"/>
          <w:b/>
          <w:bCs/>
          <w:lang w:val="en-GB"/>
        </w:rPr>
        <w:t>Component 1</w:t>
      </w:r>
      <w:r w:rsidR="00785FF7" w:rsidRPr="008B3A92">
        <w:rPr>
          <w:rFonts w:ascii="Times New Roman" w:hAnsi="Times New Roman" w:cs="Times New Roman"/>
          <w:bCs/>
          <w:lang w:val="en-GB"/>
        </w:rPr>
        <w:t>: Promotion of a community</w:t>
      </w:r>
      <w:r w:rsidR="00405113">
        <w:rPr>
          <w:rFonts w:ascii="Times New Roman" w:hAnsi="Times New Roman" w:cs="Times New Roman"/>
          <w:bCs/>
          <w:lang w:val="en-GB"/>
        </w:rPr>
        <w:t>-</w:t>
      </w:r>
      <w:r w:rsidR="00785FF7" w:rsidRPr="008B3A92">
        <w:rPr>
          <w:rFonts w:ascii="Times New Roman" w:hAnsi="Times New Roman" w:cs="Times New Roman"/>
          <w:bCs/>
          <w:lang w:val="en-GB"/>
        </w:rPr>
        <w:t xml:space="preserve">based and inclusive approach to local development and </w:t>
      </w:r>
      <w:r w:rsidR="00785FF7" w:rsidRPr="008B3A92">
        <w:rPr>
          <w:rFonts w:ascii="Times New Roman" w:hAnsi="Times New Roman" w:cs="Times New Roman"/>
          <w:b/>
          <w:bCs/>
          <w:lang w:val="en-GB"/>
        </w:rPr>
        <w:t>Component 2</w:t>
      </w:r>
      <w:r w:rsidR="00785FF7" w:rsidRPr="008B3A92">
        <w:rPr>
          <w:rFonts w:ascii="Times New Roman" w:hAnsi="Times New Roman" w:cs="Times New Roman"/>
          <w:bCs/>
          <w:lang w:val="en-GB"/>
        </w:rPr>
        <w:t xml:space="preserve">: support to small business initiatives) </w:t>
      </w:r>
      <w:r w:rsidRPr="008B3A92">
        <w:rPr>
          <w:rFonts w:ascii="Times New Roman" w:hAnsi="Times New Roman" w:cs="Times New Roman"/>
          <w:bCs/>
          <w:lang w:val="en-GB"/>
        </w:rPr>
        <w:t xml:space="preserve">correspond to each other and complement the mutual effects in order to ensure the UN </w:t>
      </w:r>
      <w:r w:rsidRPr="008B3A92">
        <w:rPr>
          <w:rFonts w:ascii="Times New Roman" w:hAnsi="Times New Roman" w:cs="Times New Roman"/>
          <w:b/>
          <w:bCs/>
          <w:i/>
          <w:lang w:val="en-GB"/>
        </w:rPr>
        <w:t>leave no one behind</w:t>
      </w:r>
      <w:r w:rsidRPr="008B3A92">
        <w:rPr>
          <w:rFonts w:ascii="Times New Roman" w:hAnsi="Times New Roman" w:cs="Times New Roman"/>
          <w:bCs/>
          <w:lang w:val="en-GB"/>
        </w:rPr>
        <w:t xml:space="preserve"> </w:t>
      </w:r>
      <w:r w:rsidR="00764CA6" w:rsidRPr="008B3A92">
        <w:rPr>
          <w:rFonts w:ascii="Times New Roman" w:hAnsi="Times New Roman" w:cs="Times New Roman"/>
          <w:bCs/>
          <w:lang w:val="en-GB"/>
        </w:rPr>
        <w:t>principle</w:t>
      </w:r>
      <w:r w:rsidRPr="008B3A92">
        <w:rPr>
          <w:rFonts w:ascii="Times New Roman" w:hAnsi="Times New Roman" w:cs="Times New Roman"/>
          <w:bCs/>
          <w:lang w:val="en-GB"/>
        </w:rPr>
        <w:t xml:space="preserve">. </w:t>
      </w:r>
      <w:r w:rsidR="00785FF7" w:rsidRPr="008B3A92">
        <w:rPr>
          <w:rFonts w:ascii="Times New Roman" w:hAnsi="Times New Roman" w:cs="Times New Roman"/>
          <w:bCs/>
          <w:lang w:val="en-GB"/>
        </w:rPr>
        <w:t>There are multiple evidences how community m</w:t>
      </w:r>
      <w:r w:rsidR="005F5ADC">
        <w:rPr>
          <w:rFonts w:ascii="Times New Roman" w:hAnsi="Times New Roman" w:cs="Times New Roman"/>
          <w:bCs/>
          <w:lang w:val="en-GB"/>
        </w:rPr>
        <w:t>obilization, public oversight of</w:t>
      </w:r>
      <w:r w:rsidR="00785FF7" w:rsidRPr="008B3A92">
        <w:rPr>
          <w:rFonts w:ascii="Times New Roman" w:hAnsi="Times New Roman" w:cs="Times New Roman"/>
          <w:bCs/>
          <w:lang w:val="en-GB"/>
        </w:rPr>
        <w:t xml:space="preserve"> the project implementation, capacity building of the local institutions</w:t>
      </w:r>
      <w:r w:rsidR="00405113">
        <w:rPr>
          <w:rFonts w:ascii="Times New Roman" w:hAnsi="Times New Roman" w:cs="Times New Roman"/>
          <w:bCs/>
          <w:lang w:val="en-GB"/>
        </w:rPr>
        <w:t>,</w:t>
      </w:r>
      <w:r w:rsidR="00785FF7" w:rsidRPr="008B3A92">
        <w:rPr>
          <w:rFonts w:ascii="Times New Roman" w:hAnsi="Times New Roman" w:cs="Times New Roman"/>
          <w:bCs/>
          <w:lang w:val="en-GB"/>
        </w:rPr>
        <w:t xml:space="preserve"> and economic empowerment of marginalized groups improve the livelihood and contribute to the sense of dignity of the project beneficiaries (see the </w:t>
      </w:r>
      <w:r w:rsidR="00DB31F3" w:rsidRPr="008B3A92">
        <w:rPr>
          <w:rFonts w:ascii="Times New Roman" w:hAnsi="Times New Roman" w:cs="Times New Roman"/>
          <w:bCs/>
          <w:lang w:val="en-GB"/>
        </w:rPr>
        <w:t>paragraph Good Practices below</w:t>
      </w:r>
      <w:r w:rsidR="00785FF7" w:rsidRPr="008B3A92">
        <w:rPr>
          <w:rFonts w:ascii="Times New Roman" w:hAnsi="Times New Roman" w:cs="Times New Roman"/>
          <w:bCs/>
          <w:lang w:val="en-GB"/>
        </w:rPr>
        <w:t xml:space="preserve">). </w:t>
      </w:r>
    </w:p>
    <w:p w14:paraId="1E8E1A45" w14:textId="77777777" w:rsidR="00C06694" w:rsidRPr="008B3A92" w:rsidRDefault="00C06694" w:rsidP="00785FF7">
      <w:pPr>
        <w:spacing w:after="0" w:line="240" w:lineRule="auto"/>
        <w:ind w:right="118"/>
        <w:jc w:val="both"/>
        <w:rPr>
          <w:rFonts w:ascii="Times New Roman" w:hAnsi="Times New Roman" w:cs="Times New Roman"/>
          <w:bCs/>
          <w:lang w:val="en-GB"/>
        </w:rPr>
      </w:pPr>
    </w:p>
    <w:p w14:paraId="4C927C9E" w14:textId="634A5D64" w:rsidR="00C06694" w:rsidRPr="008B3A92" w:rsidRDefault="00C06694" w:rsidP="00C06694">
      <w:pPr>
        <w:spacing w:after="0" w:line="240" w:lineRule="auto"/>
        <w:jc w:val="both"/>
        <w:rPr>
          <w:rFonts w:ascii="Times New Roman" w:eastAsia="MS Mincho" w:hAnsi="Times New Roman" w:cs="Times New Roman"/>
          <w:bCs/>
          <w:highlight w:val="yellow"/>
        </w:rPr>
      </w:pPr>
      <w:r w:rsidRPr="008B3A92">
        <w:rPr>
          <w:rFonts w:ascii="Times New Roman" w:hAnsi="Times New Roman" w:cs="Times New Roman"/>
          <w:bCs/>
          <w:lang w:val="en-GB"/>
        </w:rPr>
        <w:t>According to the project methodology</w:t>
      </w:r>
      <w:r w:rsidR="005F5ADC">
        <w:rPr>
          <w:rFonts w:ascii="Times New Roman" w:hAnsi="Times New Roman" w:cs="Times New Roman"/>
          <w:bCs/>
          <w:lang w:val="en-GB"/>
        </w:rPr>
        <w:t>,</w:t>
      </w:r>
      <w:r w:rsidRPr="008B3A92">
        <w:rPr>
          <w:rFonts w:ascii="Times New Roman" w:hAnsi="Times New Roman" w:cs="Times New Roman"/>
          <w:bCs/>
          <w:lang w:val="en-GB"/>
        </w:rPr>
        <w:t xml:space="preserve"> the final decision for the support of the local initiatives </w:t>
      </w:r>
      <w:r w:rsidR="00716ACD">
        <w:rPr>
          <w:rFonts w:ascii="Times New Roman" w:hAnsi="Times New Roman" w:cs="Times New Roman"/>
          <w:bCs/>
          <w:lang w:val="en-GB"/>
        </w:rPr>
        <w:t>was</w:t>
      </w:r>
      <w:r w:rsidRPr="008B3A92">
        <w:rPr>
          <w:rFonts w:ascii="Times New Roman" w:hAnsi="Times New Roman" w:cs="Times New Roman"/>
          <w:bCs/>
          <w:lang w:val="en-GB"/>
        </w:rPr>
        <w:t xml:space="preserve"> made based on the development needs of the local communities and their strategic priorities. Taking into consideration the reality of the post-</w:t>
      </w:r>
      <w:r w:rsidR="00716ACD">
        <w:rPr>
          <w:rFonts w:ascii="Times New Roman" w:hAnsi="Times New Roman" w:cs="Times New Roman"/>
          <w:bCs/>
          <w:lang w:val="en-GB"/>
        </w:rPr>
        <w:t>S</w:t>
      </w:r>
      <w:r w:rsidRPr="008B3A92">
        <w:rPr>
          <w:rFonts w:ascii="Times New Roman" w:hAnsi="Times New Roman" w:cs="Times New Roman"/>
          <w:bCs/>
          <w:lang w:val="en-GB"/>
        </w:rPr>
        <w:t>oviet communities in Ukraine, usually the impro</w:t>
      </w:r>
      <w:r w:rsidR="005F5ADC">
        <w:rPr>
          <w:rFonts w:ascii="Times New Roman" w:hAnsi="Times New Roman" w:cs="Times New Roman"/>
          <w:bCs/>
          <w:lang w:val="en-GB"/>
        </w:rPr>
        <w:t>vements of the infrastructure are</w:t>
      </w:r>
      <w:r w:rsidRPr="008B3A92">
        <w:rPr>
          <w:rFonts w:ascii="Times New Roman" w:hAnsi="Times New Roman" w:cs="Times New Roman"/>
          <w:bCs/>
          <w:lang w:val="en-GB"/>
        </w:rPr>
        <w:t xml:space="preserve"> perceived by the final beneficiaries (esp. in the rural areas) as the priority development needs</w:t>
      </w:r>
      <w:r w:rsidR="005F5ADC">
        <w:rPr>
          <w:rFonts w:ascii="Times New Roman" w:hAnsi="Times New Roman" w:cs="Times New Roman"/>
          <w:bCs/>
          <w:lang w:val="en-GB"/>
        </w:rPr>
        <w:t xml:space="preserve"> (based on the EE experience as a mentor on strategic planning for the local municipalities for the last 7 years)</w:t>
      </w:r>
      <w:r w:rsidRPr="008B3A92">
        <w:rPr>
          <w:rFonts w:ascii="Times New Roman" w:hAnsi="Times New Roman" w:cs="Times New Roman"/>
          <w:bCs/>
          <w:lang w:val="en-GB"/>
        </w:rPr>
        <w:t xml:space="preserve">. Also given the fast changing political and economic context in Ukraine and short-term (1-year) budget planning </w:t>
      </w:r>
      <w:r w:rsidR="0044593F">
        <w:rPr>
          <w:rFonts w:ascii="Times New Roman" w:hAnsi="Times New Roman" w:cs="Times New Roman"/>
          <w:bCs/>
          <w:lang w:val="en-GB"/>
        </w:rPr>
        <w:t>of</w:t>
      </w:r>
      <w:r w:rsidRPr="008B3A92">
        <w:rPr>
          <w:rFonts w:ascii="Times New Roman" w:hAnsi="Times New Roman" w:cs="Times New Roman"/>
          <w:bCs/>
          <w:lang w:val="en-GB"/>
        </w:rPr>
        <w:t xml:space="preserve"> the public institutions, short- and mid- term thinking in the development planning process prevails the</w:t>
      </w:r>
      <w:r w:rsidR="0044593F">
        <w:rPr>
          <w:rFonts w:ascii="Times New Roman" w:hAnsi="Times New Roman" w:cs="Times New Roman"/>
          <w:bCs/>
          <w:lang w:val="en-GB"/>
        </w:rPr>
        <w:t xml:space="preserve"> long-</w:t>
      </w:r>
      <w:r w:rsidRPr="008B3A92">
        <w:rPr>
          <w:rFonts w:ascii="Times New Roman" w:hAnsi="Times New Roman" w:cs="Times New Roman"/>
          <w:bCs/>
          <w:lang w:val="en-GB"/>
        </w:rPr>
        <w:t>term strategic approach. Therefore</w:t>
      </w:r>
      <w:r w:rsidR="0044593F">
        <w:rPr>
          <w:rFonts w:ascii="Times New Roman" w:hAnsi="Times New Roman" w:cs="Times New Roman"/>
          <w:bCs/>
          <w:lang w:val="en-GB"/>
        </w:rPr>
        <w:t>, while listing</w:t>
      </w:r>
      <w:r w:rsidRPr="008B3A92">
        <w:rPr>
          <w:rFonts w:ascii="Times New Roman" w:hAnsi="Times New Roman" w:cs="Times New Roman"/>
          <w:bCs/>
          <w:lang w:val="en-GB"/>
        </w:rPr>
        <w:t xml:space="preserve"> major community </w:t>
      </w:r>
      <w:r w:rsidRPr="008B3A92">
        <w:rPr>
          <w:rFonts w:ascii="Times New Roman" w:hAnsi="Times New Roman" w:cs="Times New Roman"/>
          <w:bCs/>
          <w:lang w:val="en-GB"/>
        </w:rPr>
        <w:lastRenderedPageBreak/>
        <w:t>needs</w:t>
      </w:r>
      <w:r w:rsidR="0044593F">
        <w:rPr>
          <w:rFonts w:ascii="Times New Roman" w:hAnsi="Times New Roman" w:cs="Times New Roman"/>
          <w:bCs/>
          <w:lang w:val="en-GB"/>
        </w:rPr>
        <w:t>,</w:t>
      </w:r>
      <w:r w:rsidRPr="008B3A92">
        <w:rPr>
          <w:rFonts w:ascii="Times New Roman" w:hAnsi="Times New Roman" w:cs="Times New Roman"/>
          <w:bCs/>
          <w:lang w:val="en-GB"/>
        </w:rPr>
        <w:t xml:space="preserve"> local officials usually </w:t>
      </w:r>
      <w:r w:rsidR="0044593F">
        <w:rPr>
          <w:rFonts w:ascii="Times New Roman" w:hAnsi="Times New Roman" w:cs="Times New Roman"/>
          <w:bCs/>
          <w:lang w:val="en-GB"/>
        </w:rPr>
        <w:t>do not prioritize</w:t>
      </w:r>
      <w:r w:rsidRPr="008B3A92">
        <w:rPr>
          <w:rFonts w:ascii="Times New Roman" w:hAnsi="Times New Roman" w:cs="Times New Roman"/>
          <w:bCs/>
          <w:lang w:val="en-GB"/>
        </w:rPr>
        <w:t xml:space="preserve"> human rights issues, social inclusion challenges and environmental protection </w:t>
      </w:r>
      <w:r w:rsidR="0044593F">
        <w:rPr>
          <w:rFonts w:ascii="Times New Roman" w:hAnsi="Times New Roman" w:cs="Times New Roman"/>
          <w:bCs/>
          <w:lang w:val="en-GB"/>
        </w:rPr>
        <w:t xml:space="preserve">(assuming it is </w:t>
      </w:r>
      <w:r w:rsidRPr="008B3A92">
        <w:rPr>
          <w:rFonts w:ascii="Times New Roman" w:hAnsi="Times New Roman" w:cs="Times New Roman"/>
          <w:bCs/>
          <w:lang w:val="en-GB"/>
        </w:rPr>
        <w:t xml:space="preserve">a part of a broader country or regional context). </w:t>
      </w:r>
      <w:r w:rsidR="000E2C2D" w:rsidRPr="008B3A92">
        <w:rPr>
          <w:rFonts w:ascii="Times New Roman" w:hAnsi="Times New Roman" w:cs="Times New Roman"/>
          <w:bCs/>
          <w:lang w:val="en-GB"/>
        </w:rPr>
        <w:t>This might be included as the point for consi</w:t>
      </w:r>
      <w:r w:rsidR="0044593F">
        <w:rPr>
          <w:rFonts w:ascii="Times New Roman" w:hAnsi="Times New Roman" w:cs="Times New Roman"/>
          <w:bCs/>
          <w:lang w:val="en-GB"/>
        </w:rPr>
        <w:t xml:space="preserve">deration for the future </w:t>
      </w:r>
      <w:r w:rsidR="000E2C2D" w:rsidRPr="008B3A92">
        <w:rPr>
          <w:rFonts w:ascii="Times New Roman" w:hAnsi="Times New Roman" w:cs="Times New Roman"/>
          <w:bCs/>
          <w:lang w:val="en-GB"/>
        </w:rPr>
        <w:t>design</w:t>
      </w:r>
      <w:r w:rsidR="00716ACD">
        <w:rPr>
          <w:rFonts w:ascii="Times New Roman" w:hAnsi="Times New Roman" w:cs="Times New Roman"/>
          <w:bCs/>
          <w:lang w:val="en-GB"/>
        </w:rPr>
        <w:t xml:space="preserve"> of projects</w:t>
      </w:r>
      <w:r w:rsidR="000E2C2D" w:rsidRPr="008B3A92">
        <w:rPr>
          <w:rFonts w:ascii="Times New Roman" w:hAnsi="Times New Roman" w:cs="Times New Roman"/>
          <w:bCs/>
          <w:lang w:val="en-GB"/>
        </w:rPr>
        <w:t>. Access to the best</w:t>
      </w:r>
      <w:r w:rsidR="00716ACD">
        <w:rPr>
          <w:rFonts w:ascii="Times New Roman" w:hAnsi="Times New Roman" w:cs="Times New Roman"/>
          <w:bCs/>
          <w:lang w:val="en-GB"/>
        </w:rPr>
        <w:t>-</w:t>
      </w:r>
      <w:r w:rsidR="000E2C2D" w:rsidRPr="008B3A92">
        <w:rPr>
          <w:rFonts w:ascii="Times New Roman" w:hAnsi="Times New Roman" w:cs="Times New Roman"/>
          <w:bCs/>
          <w:lang w:val="en-GB"/>
        </w:rPr>
        <w:t xml:space="preserve">case practices and knowledge exchange might broaden the perspective of the local decision makers </w:t>
      </w:r>
      <w:r w:rsidR="0044593F">
        <w:rPr>
          <w:rFonts w:ascii="Myriad Pro" w:hAnsi="Myriad Pro"/>
          <w:bCs/>
          <w:lang w:val="en-GB"/>
        </w:rPr>
        <w:t xml:space="preserve">to </w:t>
      </w:r>
      <w:r w:rsidR="0044593F" w:rsidRPr="0044593F">
        <w:rPr>
          <w:rFonts w:ascii="Times New Roman" w:hAnsi="Times New Roman" w:cs="Times New Roman"/>
          <w:bCs/>
          <w:lang w:val="en-GB"/>
        </w:rPr>
        <w:t>adopt long-term sustainable development thinking</w:t>
      </w:r>
      <w:r w:rsidR="0044593F">
        <w:rPr>
          <w:rFonts w:ascii="Myriad Pro" w:hAnsi="Myriad Pro"/>
          <w:bCs/>
          <w:lang w:val="en-GB"/>
        </w:rPr>
        <w:t xml:space="preserve"> </w:t>
      </w:r>
      <w:r w:rsidR="000E2C2D" w:rsidRPr="008B3A92">
        <w:rPr>
          <w:rFonts w:ascii="Times New Roman" w:hAnsi="Times New Roman" w:cs="Times New Roman"/>
          <w:bCs/>
          <w:lang w:val="en-GB"/>
        </w:rPr>
        <w:t>at the local level.</w:t>
      </w:r>
    </w:p>
    <w:p w14:paraId="2AC3A90B" w14:textId="77777777" w:rsidR="00C06694" w:rsidRPr="008B3A92" w:rsidRDefault="00C06694" w:rsidP="00785FF7">
      <w:pPr>
        <w:spacing w:after="0" w:line="240" w:lineRule="auto"/>
        <w:ind w:right="118"/>
        <w:jc w:val="both"/>
        <w:rPr>
          <w:rFonts w:ascii="Times New Roman" w:hAnsi="Times New Roman" w:cs="Times New Roman"/>
          <w:bCs/>
        </w:rPr>
      </w:pPr>
    </w:p>
    <w:p w14:paraId="2F38D733" w14:textId="77777777" w:rsidR="003C74F4" w:rsidRPr="008B3A92" w:rsidRDefault="00F51060"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Effectiveness</w:t>
      </w:r>
    </w:p>
    <w:p w14:paraId="32A48EF4" w14:textId="580E32F2" w:rsidR="009F4044" w:rsidRPr="008B3A92" w:rsidRDefault="008A35FD" w:rsidP="007D4646">
      <w:pPr>
        <w:spacing w:after="0" w:line="240" w:lineRule="auto"/>
        <w:jc w:val="both"/>
        <w:rPr>
          <w:rFonts w:ascii="Times New Roman" w:eastAsia="Times New Roman" w:hAnsi="Times New Roman" w:cs="Times New Roman"/>
          <w:b/>
          <w:bCs/>
          <w:lang w:val="en-GB"/>
        </w:rPr>
      </w:pPr>
      <w:r>
        <w:rPr>
          <w:rFonts w:ascii="Times New Roman" w:eastAsia="Times New Roman" w:hAnsi="Times New Roman" w:cs="Times New Roman"/>
          <w:b/>
          <w:bCs/>
          <w:noProof/>
        </w:rPr>
        <mc:AlternateContent>
          <mc:Choice Requires="wps">
            <w:drawing>
              <wp:anchor distT="0" distB="0" distL="114300" distR="114300" simplePos="0" relativeHeight="251756544" behindDoc="0" locked="0" layoutInCell="1" allowOverlap="1" wp14:anchorId="1C8F3F28" wp14:editId="26424999">
                <wp:simplePos x="0" y="0"/>
                <wp:positionH relativeFrom="column">
                  <wp:posOffset>9525</wp:posOffset>
                </wp:positionH>
                <wp:positionV relativeFrom="paragraph">
                  <wp:posOffset>71120</wp:posOffset>
                </wp:positionV>
                <wp:extent cx="5943600" cy="1715770"/>
                <wp:effectExtent l="9525" t="13970" r="9525" b="13335"/>
                <wp:wrapTopAndBottom/>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5770"/>
                        </a:xfrm>
                        <a:prstGeom prst="rect">
                          <a:avLst/>
                        </a:prstGeom>
                        <a:solidFill>
                          <a:schemeClr val="bg1">
                            <a:lumMod val="95000"/>
                            <a:lumOff val="0"/>
                          </a:schemeClr>
                        </a:solidFill>
                        <a:ln w="9525">
                          <a:solidFill>
                            <a:srgbClr val="000000"/>
                          </a:solidFill>
                          <a:miter lim="800000"/>
                          <a:headEnd/>
                          <a:tailEnd/>
                        </a:ln>
                      </wps:spPr>
                      <wps:txbx>
                        <w:txbxContent>
                          <w:p w14:paraId="34E4DD19" w14:textId="77777777" w:rsidR="00B37D07" w:rsidRPr="00156902" w:rsidRDefault="00B37D07" w:rsidP="009F4044">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Was</w:t>
                            </w:r>
                            <w:r>
                              <w:rPr>
                                <w:rFonts w:ascii="Myriad Pro" w:hAnsi="Myriad Pro"/>
                                <w:bCs/>
                                <w:lang w:val="en-GB"/>
                              </w:rPr>
                              <w:t xml:space="preserve"> </w:t>
                            </w:r>
                            <w:r w:rsidRPr="00106235">
                              <w:rPr>
                                <w:rFonts w:ascii="Myriad Pro" w:hAnsi="Myriad Pro"/>
                                <w:bCs/>
                                <w:lang w:val="en-GB"/>
                              </w:rPr>
                              <w:t>the overall performance of the project carried out with reference to its respective</w:t>
                            </w:r>
                            <w:r>
                              <w:rPr>
                                <w:rFonts w:ascii="Myriad Pro" w:hAnsi="Myriad Pro"/>
                                <w:bCs/>
                                <w:lang w:val="en-GB"/>
                              </w:rPr>
                              <w:t xml:space="preserve"> strategy?</w:t>
                            </w:r>
                          </w:p>
                          <w:p w14:paraId="4B02DA21" w14:textId="77777777" w:rsidR="00B37D07" w:rsidRPr="00156902" w:rsidRDefault="00B37D07" w:rsidP="009F4044">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4776F9DB" w14:textId="761EE4C7" w:rsidR="00B37D07" w:rsidRPr="00156902" w:rsidRDefault="00B37D07" w:rsidP="009F4044">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project implementation was carried out according to the declared objectives and methodology</w:t>
                            </w:r>
                          </w:p>
                          <w:p w14:paraId="3A5C268B" w14:textId="1A3BA885" w:rsidR="00B37D07" w:rsidRPr="0050437E"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Main results achieved beyond the initial LogFrame indicators are: increased sense of ownership by the local communities over their assets and contributions; increased level of trust between the main stakeholders; increased capacity of the local institutions; visible changes in the local infrastructure; decreased energy consumption levels; personal </w:t>
                            </w:r>
                            <w:r>
                              <w:rPr>
                                <w:rFonts w:ascii="Myriad Pro" w:eastAsia="Times New Roman" w:hAnsi="Myriad Pro" w:cs="Times New Roman" w:hint="eastAsia"/>
                                <w:bCs/>
                                <w:lang w:val="en-GB"/>
                              </w:rPr>
                              <w:t>empowerment</w:t>
                            </w:r>
                            <w:r>
                              <w:rPr>
                                <w:rFonts w:ascii="Myriad Pro" w:eastAsia="Times New Roman" w:hAnsi="Myriad Pro" w:cs="Times New Roman"/>
                                <w:bCs/>
                                <w:lang w:val="en-GB"/>
                              </w:rPr>
                              <w:t xml:space="preserve"> for the </w:t>
                            </w:r>
                            <w:r>
                              <w:rPr>
                                <w:rFonts w:ascii="Myriad Pro" w:eastAsia="Times New Roman" w:hAnsi="Myriad Pro" w:cs="Times New Roman" w:hint="eastAsia"/>
                                <w:bCs/>
                                <w:lang w:val="en-GB"/>
                              </w:rPr>
                              <w:t xml:space="preserve">representatives of </w:t>
                            </w:r>
                            <w:r>
                              <w:rPr>
                                <w:rFonts w:ascii="Myriad Pro" w:eastAsia="Times New Roman" w:hAnsi="Myriad Pro" w:cs="Times New Roman"/>
                                <w:bCs/>
                                <w:lang w:val="en-GB"/>
                              </w:rPr>
                              <w:t xml:space="preserve">the </w:t>
                            </w:r>
                            <w:r>
                              <w:rPr>
                                <w:rFonts w:ascii="Myriad Pro" w:eastAsia="Times New Roman" w:hAnsi="Myriad Pro" w:cs="Times New Roman" w:hint="eastAsia"/>
                                <w:bCs/>
                                <w:lang w:val="en-GB"/>
                              </w:rPr>
                              <w:t>vulnerable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8F3F28" id="Text Box 31" o:spid="_x0000_s1083" type="#_x0000_t202" style="position:absolute;left:0;text-align:left;margin-left:.75pt;margin-top:5.6pt;width:468pt;height:135.1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" fillcolor="#f2f2f2 [3052]">
                <v:textbox style="mso-fit-shape-to-text:t">
                  <w:txbxContent>
                    <w:p w14:paraId="34E4DD19" w14:textId="77777777" w:rsidR="00B37D07" w:rsidRPr="00156902" w:rsidRDefault="00B37D07" w:rsidP="009F4044">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Was</w:t>
                      </w:r>
                      <w:r>
                        <w:rPr>
                          <w:rFonts w:ascii="Myriad Pro" w:hAnsi="Myriad Pro"/>
                          <w:bCs/>
                          <w:lang w:val="en-GB"/>
                        </w:rPr>
                        <w:t xml:space="preserve"> </w:t>
                      </w:r>
                      <w:r w:rsidRPr="00106235">
                        <w:rPr>
                          <w:rFonts w:ascii="Myriad Pro" w:hAnsi="Myriad Pro"/>
                          <w:bCs/>
                          <w:lang w:val="en-GB"/>
                        </w:rPr>
                        <w:t>the overall performance of the project carried out with reference to its respective</w:t>
                      </w:r>
                      <w:r>
                        <w:rPr>
                          <w:rFonts w:ascii="Myriad Pro" w:hAnsi="Myriad Pro"/>
                          <w:bCs/>
                          <w:lang w:val="en-GB"/>
                        </w:rPr>
                        <w:t xml:space="preserve"> strategy?</w:t>
                      </w:r>
                    </w:p>
                    <w:p w14:paraId="4B02DA21" w14:textId="77777777" w:rsidR="00B37D07" w:rsidRPr="00156902" w:rsidRDefault="00B37D07" w:rsidP="009F4044">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4776F9DB" w14:textId="761EE4C7" w:rsidR="00B37D07" w:rsidRPr="00156902" w:rsidRDefault="00B37D07" w:rsidP="009F4044">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project implementation was carried out according to the declared objectives and methodology</w:t>
                      </w:r>
                    </w:p>
                    <w:p w14:paraId="3A5C268B" w14:textId="1A3BA885" w:rsidR="00B37D07" w:rsidRPr="0050437E"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Main results achieved beyond the initial LogFrame indicators are: increased sense of ownership by the local communities over their assets and contributions; increased level of trust between the main stakeholders; increased capacity of the local institutions; visible changes in the local infrastructure; decreased energy consumption levels; personal </w:t>
                      </w:r>
                      <w:r>
                        <w:rPr>
                          <w:rFonts w:ascii="Myriad Pro" w:eastAsia="Times New Roman" w:hAnsi="Myriad Pro" w:cs="Times New Roman" w:hint="eastAsia"/>
                          <w:bCs/>
                          <w:lang w:val="en-GB"/>
                        </w:rPr>
                        <w:t>empowerment</w:t>
                      </w:r>
                      <w:r>
                        <w:rPr>
                          <w:rFonts w:ascii="Myriad Pro" w:eastAsia="Times New Roman" w:hAnsi="Myriad Pro" w:cs="Times New Roman"/>
                          <w:bCs/>
                          <w:lang w:val="en-GB"/>
                        </w:rPr>
                        <w:t xml:space="preserve"> for the </w:t>
                      </w:r>
                      <w:r>
                        <w:rPr>
                          <w:rFonts w:ascii="Myriad Pro" w:eastAsia="Times New Roman" w:hAnsi="Myriad Pro" w:cs="Times New Roman" w:hint="eastAsia"/>
                          <w:bCs/>
                          <w:lang w:val="en-GB"/>
                        </w:rPr>
                        <w:t xml:space="preserve">representatives of </w:t>
                      </w:r>
                      <w:r>
                        <w:rPr>
                          <w:rFonts w:ascii="Myriad Pro" w:eastAsia="Times New Roman" w:hAnsi="Myriad Pro" w:cs="Times New Roman"/>
                          <w:bCs/>
                          <w:lang w:val="en-GB"/>
                        </w:rPr>
                        <w:t xml:space="preserve">the </w:t>
                      </w:r>
                      <w:r>
                        <w:rPr>
                          <w:rFonts w:ascii="Myriad Pro" w:eastAsia="Times New Roman" w:hAnsi="Myriad Pro" w:cs="Times New Roman" w:hint="eastAsia"/>
                          <w:bCs/>
                          <w:lang w:val="en-GB"/>
                        </w:rPr>
                        <w:t>vulnerable groups</w:t>
                      </w:r>
                    </w:p>
                  </w:txbxContent>
                </v:textbox>
                <w10:wrap type="topAndBottom"/>
              </v:shape>
            </w:pict>
          </mc:Fallback>
        </mc:AlternateContent>
      </w:r>
    </w:p>
    <w:p w14:paraId="6E0CEECB" w14:textId="6883FEB6" w:rsidR="00F51060" w:rsidRPr="008B3A92" w:rsidRDefault="009860AE" w:rsidP="00220DDA">
      <w:pPr>
        <w:spacing w:after="0" w:line="240" w:lineRule="auto"/>
        <w:jc w:val="both"/>
        <w:rPr>
          <w:rFonts w:ascii="Times New Roman" w:eastAsia="Times New Roman" w:hAnsi="Times New Roman" w:cs="Times New Roman"/>
          <w:bCs/>
          <w:lang w:val="en-GB"/>
        </w:rPr>
      </w:pPr>
      <w:r>
        <w:rPr>
          <w:rFonts w:ascii="Times New Roman" w:eastAsia="Times New Roman" w:hAnsi="Times New Roman" w:cs="Times New Roman"/>
          <w:bCs/>
          <w:lang w:val="en-GB"/>
        </w:rPr>
        <w:t>The h</w:t>
      </w:r>
      <w:r w:rsidR="006C5205" w:rsidRPr="008B3A92">
        <w:rPr>
          <w:rFonts w:ascii="Times New Roman" w:eastAsia="Times New Roman" w:hAnsi="Times New Roman" w:cs="Times New Roman"/>
          <w:bCs/>
          <w:lang w:val="en-GB"/>
        </w:rPr>
        <w:t xml:space="preserve">igh intensity of the project schedule and complex requirements to the project documentation that aimed at ensuring the transparency of procedures and actions (grant application process, pre-feasibility studies, financial reporting, etc.) </w:t>
      </w:r>
      <w:r>
        <w:rPr>
          <w:rFonts w:ascii="Times New Roman" w:eastAsia="Times New Roman" w:hAnsi="Times New Roman" w:cs="Times New Roman"/>
          <w:bCs/>
          <w:lang w:val="en-GB"/>
        </w:rPr>
        <w:t>was</w:t>
      </w:r>
      <w:r w:rsidR="006C5205" w:rsidRPr="008B3A92">
        <w:rPr>
          <w:rFonts w:ascii="Times New Roman" w:eastAsia="Times New Roman" w:hAnsi="Times New Roman" w:cs="Times New Roman"/>
          <w:bCs/>
          <w:lang w:val="en-GB"/>
        </w:rPr>
        <w:t xml:space="preserve"> quite challenging for the local partners. Nevertheless</w:t>
      </w:r>
      <w:r w:rsidR="0044593F">
        <w:rPr>
          <w:rFonts w:ascii="Times New Roman" w:eastAsia="Times New Roman" w:hAnsi="Times New Roman" w:cs="Times New Roman"/>
          <w:bCs/>
          <w:lang w:val="en-GB"/>
        </w:rPr>
        <w:t>,</w:t>
      </w:r>
      <w:r w:rsidR="006C5205" w:rsidRPr="008B3A92">
        <w:rPr>
          <w:rFonts w:ascii="Times New Roman" w:eastAsia="Times New Roman" w:hAnsi="Times New Roman" w:cs="Times New Roman"/>
          <w:bCs/>
          <w:lang w:val="en-GB"/>
        </w:rPr>
        <w:t xml:space="preserve"> </w:t>
      </w:r>
      <w:r>
        <w:rPr>
          <w:rFonts w:ascii="Times New Roman" w:eastAsia="Times New Roman" w:hAnsi="Times New Roman" w:cs="Times New Roman"/>
          <w:bCs/>
          <w:lang w:val="en-GB"/>
        </w:rPr>
        <w:t xml:space="preserve">the </w:t>
      </w:r>
      <w:r w:rsidR="006C5205" w:rsidRPr="008B3A92">
        <w:rPr>
          <w:rFonts w:ascii="Times New Roman" w:eastAsia="Times New Roman" w:hAnsi="Times New Roman" w:cs="Times New Roman"/>
          <w:bCs/>
          <w:lang w:val="en-GB"/>
        </w:rPr>
        <w:t xml:space="preserve">soft component of the public oversight combined with the hard component of actual construction works </w:t>
      </w:r>
      <w:r>
        <w:rPr>
          <w:rFonts w:ascii="Times New Roman" w:eastAsia="Times New Roman" w:hAnsi="Times New Roman" w:cs="Times New Roman"/>
          <w:bCs/>
          <w:lang w:val="en-GB"/>
        </w:rPr>
        <w:t xml:space="preserve">was </w:t>
      </w:r>
      <w:r w:rsidR="006C5205" w:rsidRPr="008B3A92">
        <w:rPr>
          <w:rFonts w:ascii="Times New Roman" w:eastAsia="Times New Roman" w:hAnsi="Times New Roman" w:cs="Times New Roman"/>
          <w:bCs/>
          <w:lang w:val="en-GB"/>
        </w:rPr>
        <w:t xml:space="preserve">extremely rewarding for </w:t>
      </w:r>
      <w:r>
        <w:rPr>
          <w:rFonts w:ascii="Times New Roman" w:eastAsia="Times New Roman" w:hAnsi="Times New Roman" w:cs="Times New Roman"/>
          <w:bCs/>
          <w:lang w:val="en-GB"/>
        </w:rPr>
        <w:t xml:space="preserve">the </w:t>
      </w:r>
      <w:r w:rsidR="006C5205" w:rsidRPr="008B3A92">
        <w:rPr>
          <w:rFonts w:ascii="Times New Roman" w:eastAsia="Times New Roman" w:hAnsi="Times New Roman" w:cs="Times New Roman"/>
          <w:bCs/>
          <w:lang w:val="en-GB"/>
        </w:rPr>
        <w:t xml:space="preserve">final beneficiaries in terms of rapid capacity building </w:t>
      </w:r>
      <w:r w:rsidR="00DB31F3" w:rsidRPr="008B3A92">
        <w:rPr>
          <w:rFonts w:ascii="Times New Roman" w:eastAsia="Times New Roman" w:hAnsi="Times New Roman" w:cs="Times New Roman"/>
          <w:bCs/>
          <w:lang w:val="en-GB"/>
        </w:rPr>
        <w:t>of the local institutions</w:t>
      </w:r>
      <w:r w:rsidR="006C5205" w:rsidRPr="008B3A92">
        <w:rPr>
          <w:rFonts w:ascii="Times New Roman" w:eastAsia="Times New Roman" w:hAnsi="Times New Roman" w:cs="Times New Roman"/>
          <w:bCs/>
          <w:lang w:val="en-GB"/>
        </w:rPr>
        <w:t xml:space="preserve">. Multiple times in the confidential interviews the beneficiaries mentioned the professionalism and high level of dedication of the UNDP PMU </w:t>
      </w:r>
      <w:r w:rsidR="000E2C2D" w:rsidRPr="008B3A92">
        <w:rPr>
          <w:rFonts w:ascii="Times New Roman" w:eastAsia="Times New Roman" w:hAnsi="Times New Roman" w:cs="Times New Roman"/>
          <w:bCs/>
          <w:lang w:val="en-GB"/>
        </w:rPr>
        <w:t xml:space="preserve">and RCC officers </w:t>
      </w:r>
      <w:r w:rsidR="006C5205" w:rsidRPr="008B3A92">
        <w:rPr>
          <w:rFonts w:ascii="Times New Roman" w:eastAsia="Times New Roman" w:hAnsi="Times New Roman" w:cs="Times New Roman"/>
          <w:bCs/>
          <w:lang w:val="en-GB"/>
        </w:rPr>
        <w:t>in ensuring the quality of the project activities and outcomes; they expressed gratitude for their daily support in reporting and preparation of the project documentation.</w:t>
      </w:r>
      <w:r w:rsidR="00DB31F3" w:rsidRPr="008B3A92">
        <w:rPr>
          <w:rFonts w:ascii="Times New Roman" w:eastAsia="Times New Roman" w:hAnsi="Times New Roman" w:cs="Times New Roman"/>
          <w:bCs/>
          <w:lang w:val="en-GB"/>
        </w:rPr>
        <w:t xml:space="preserve"> </w:t>
      </w:r>
    </w:p>
    <w:p w14:paraId="0131DEE1" w14:textId="77777777" w:rsidR="00A572DE" w:rsidRPr="008B3A92" w:rsidRDefault="00A572DE" w:rsidP="00220DDA">
      <w:pPr>
        <w:spacing w:after="0" w:line="240" w:lineRule="auto"/>
        <w:jc w:val="both"/>
        <w:rPr>
          <w:rFonts w:ascii="Times New Roman" w:hAnsi="Times New Roman" w:cs="Times New Roman"/>
          <w:bCs/>
          <w:lang w:val="en-GB"/>
        </w:rPr>
      </w:pPr>
    </w:p>
    <w:p w14:paraId="71401E66" w14:textId="77777777" w:rsidR="00321393" w:rsidRPr="008B3A92" w:rsidRDefault="00321393" w:rsidP="00321393">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As </w:t>
      </w:r>
      <w:r w:rsidR="0044593F">
        <w:rPr>
          <w:rFonts w:ascii="Times New Roman" w:eastAsia="Times New Roman" w:hAnsi="Times New Roman" w:cs="Times New Roman"/>
          <w:bCs/>
          <w:lang w:val="en-GB"/>
        </w:rPr>
        <w:t>of</w:t>
      </w:r>
      <w:r w:rsidRPr="008B3A92">
        <w:rPr>
          <w:rFonts w:ascii="Times New Roman" w:eastAsia="Times New Roman" w:hAnsi="Times New Roman" w:cs="Times New Roman"/>
          <w:bCs/>
          <w:lang w:val="en-GB"/>
        </w:rPr>
        <w:t xml:space="preserve"> August 2019</w:t>
      </w:r>
      <w:r w:rsidR="0044593F">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the project </w:t>
      </w:r>
      <w:r w:rsidR="00220DDA" w:rsidRPr="008B3A92">
        <w:rPr>
          <w:rFonts w:ascii="Times New Roman" w:eastAsia="Times New Roman" w:hAnsi="Times New Roman" w:cs="Times New Roman"/>
          <w:bCs/>
          <w:lang w:val="en-GB"/>
        </w:rPr>
        <w:t xml:space="preserve">is meeting the majority of target indicators (the progress is tracked in Annex 5). Some indicators are exceeding the expected results, e.g.: </w:t>
      </w:r>
    </w:p>
    <w:p w14:paraId="43DB25E4" w14:textId="2ACF849A" w:rsidR="00321393" w:rsidRPr="008B3A92" w:rsidRDefault="00321393" w:rsidP="00321393">
      <w:pPr>
        <w:tabs>
          <w:tab w:val="left" w:pos="3261"/>
        </w:tabs>
        <w:spacing w:after="0" w:line="240" w:lineRule="auto"/>
        <w:jc w:val="both"/>
        <w:rPr>
          <w:rFonts w:ascii="Times New Roman" w:hAnsi="Times New Roman" w:cs="Times New Roman"/>
          <w:b/>
          <w:bCs/>
          <w:lang w:val="en-GB"/>
        </w:rPr>
      </w:pPr>
      <w:r w:rsidRPr="008B3A92">
        <w:rPr>
          <w:rFonts w:ascii="Times New Roman" w:hAnsi="Times New Roman" w:cs="Times New Roman"/>
          <w:b/>
          <w:bCs/>
          <w:lang w:val="en-GB"/>
        </w:rPr>
        <w:t>Output 1: The capacity of local communities, local authorities and universities in applying community</w:t>
      </w:r>
      <w:r w:rsidR="009860AE">
        <w:rPr>
          <w:rFonts w:ascii="Times New Roman" w:hAnsi="Times New Roman" w:cs="Times New Roman"/>
          <w:b/>
          <w:bCs/>
          <w:lang w:val="en-GB"/>
        </w:rPr>
        <w:t>-</w:t>
      </w:r>
      <w:r w:rsidRPr="008B3A92">
        <w:rPr>
          <w:rFonts w:ascii="Times New Roman" w:hAnsi="Times New Roman" w:cs="Times New Roman"/>
          <w:b/>
          <w:bCs/>
          <w:lang w:val="en-GB"/>
        </w:rPr>
        <w:t>based development, participatory governance and service delivery is strengthened</w:t>
      </w:r>
    </w:p>
    <w:p w14:paraId="4949845A" w14:textId="77777777" w:rsidR="00321393" w:rsidRPr="008B3A92" w:rsidRDefault="00321393" w:rsidP="000D0D96">
      <w:pPr>
        <w:pStyle w:val="ListParagraph"/>
        <w:numPr>
          <w:ilvl w:val="0"/>
          <w:numId w:val="14"/>
        </w:numPr>
        <w:tabs>
          <w:tab w:val="left" w:pos="3261"/>
        </w:tabs>
        <w:spacing w:after="0" w:line="240" w:lineRule="auto"/>
        <w:jc w:val="both"/>
        <w:rPr>
          <w:rFonts w:ascii="Times New Roman" w:eastAsia="MS Mincho" w:hAnsi="Times New Roman" w:cs="Times New Roman"/>
          <w:bCs/>
        </w:rPr>
      </w:pPr>
      <w:r w:rsidRPr="008B3A92">
        <w:rPr>
          <w:rFonts w:ascii="Times New Roman" w:hAnsi="Times New Roman" w:cs="Times New Roman"/>
          <w:color w:val="222222"/>
          <w:shd w:val="clear" w:color="auto" w:fill="FFFFFF"/>
        </w:rPr>
        <w:t>% of costs of the initiatives covered by local authorities and local communities (62 (actual)/50 (target))</w:t>
      </w:r>
      <w:r w:rsidRPr="008B3A92">
        <w:rPr>
          <w:rFonts w:ascii="Times New Roman" w:eastAsia="MS Mincho" w:hAnsi="Times New Roman" w:cs="Times New Roman"/>
          <w:bCs/>
        </w:rPr>
        <w:t>;</w:t>
      </w:r>
    </w:p>
    <w:p w14:paraId="24675972" w14:textId="77777777" w:rsidR="00321393" w:rsidRPr="008B3A92" w:rsidRDefault="00321393" w:rsidP="000D0D96">
      <w:pPr>
        <w:pStyle w:val="ListParagraph"/>
        <w:numPr>
          <w:ilvl w:val="0"/>
          <w:numId w:val="14"/>
        </w:numPr>
        <w:tabs>
          <w:tab w:val="left" w:pos="3261"/>
        </w:tabs>
        <w:spacing w:after="0" w:line="240" w:lineRule="auto"/>
        <w:jc w:val="both"/>
        <w:rPr>
          <w:rFonts w:ascii="Times New Roman" w:eastAsia="MS Mincho" w:hAnsi="Times New Roman" w:cs="Times New Roman"/>
          <w:bCs/>
        </w:rPr>
      </w:pPr>
      <w:r w:rsidRPr="008B3A92">
        <w:rPr>
          <w:rFonts w:ascii="Times New Roman" w:hAnsi="Times New Roman" w:cs="Times New Roman"/>
          <w:color w:val="222222"/>
          <w:lang w:val="en-GB"/>
        </w:rPr>
        <w:t xml:space="preserve">% of the female community organization management team </w:t>
      </w:r>
      <w:r w:rsidRPr="008B3A92">
        <w:rPr>
          <w:rFonts w:ascii="Times New Roman" w:hAnsi="Times New Roman" w:cs="Times New Roman"/>
          <w:color w:val="222222"/>
          <w:shd w:val="clear" w:color="auto" w:fill="FFFFFF"/>
        </w:rPr>
        <w:t>(70 (actual)/50 (target))</w:t>
      </w:r>
      <w:r w:rsidRPr="008B3A92">
        <w:rPr>
          <w:rFonts w:ascii="Times New Roman" w:hAnsi="Times New Roman" w:cs="Times New Roman"/>
          <w:color w:val="222222"/>
          <w:lang w:val="en-GB"/>
        </w:rPr>
        <w:t>;</w:t>
      </w:r>
    </w:p>
    <w:p w14:paraId="2BDF41B5" w14:textId="1331C788" w:rsidR="00321393" w:rsidRPr="008B3A92" w:rsidRDefault="00321393" w:rsidP="000D0D96">
      <w:pPr>
        <w:pStyle w:val="ListParagraph"/>
        <w:numPr>
          <w:ilvl w:val="0"/>
          <w:numId w:val="14"/>
        </w:numPr>
        <w:tabs>
          <w:tab w:val="left" w:pos="3261"/>
        </w:tabs>
        <w:spacing w:after="0" w:line="240" w:lineRule="auto"/>
        <w:jc w:val="both"/>
        <w:rPr>
          <w:rFonts w:ascii="Times New Roman" w:eastAsia="MS Mincho" w:hAnsi="Times New Roman" w:cs="Times New Roman"/>
          <w:bCs/>
        </w:rPr>
      </w:pPr>
      <w:r w:rsidRPr="008B3A92">
        <w:rPr>
          <w:rFonts w:ascii="Times New Roman" w:hAnsi="Times New Roman" w:cs="Times New Roman"/>
          <w:color w:val="222222"/>
          <w:shd w:val="clear" w:color="auto" w:fill="FFFFFF"/>
        </w:rPr>
        <w:t>number of community members and local officials trained on participatory decision</w:t>
      </w:r>
      <w:r w:rsidR="009860AE">
        <w:rPr>
          <w:rFonts w:ascii="Times New Roman" w:hAnsi="Times New Roman" w:cs="Times New Roman"/>
          <w:color w:val="222222"/>
          <w:shd w:val="clear" w:color="auto" w:fill="FFFFFF"/>
        </w:rPr>
        <w:t xml:space="preserve"> </w:t>
      </w:r>
      <w:r w:rsidRPr="008B3A92">
        <w:rPr>
          <w:rFonts w:ascii="Times New Roman" w:hAnsi="Times New Roman" w:cs="Times New Roman"/>
          <w:color w:val="222222"/>
          <w:shd w:val="clear" w:color="auto" w:fill="FFFFFF"/>
        </w:rPr>
        <w:t>making (2297 (actual)/2100 (target));</w:t>
      </w:r>
    </w:p>
    <w:p w14:paraId="2EE887AF" w14:textId="77777777" w:rsidR="00321393" w:rsidRPr="008B3A92" w:rsidRDefault="00321393" w:rsidP="000D0D96">
      <w:pPr>
        <w:pStyle w:val="ListParagraph"/>
        <w:numPr>
          <w:ilvl w:val="0"/>
          <w:numId w:val="14"/>
        </w:numPr>
        <w:tabs>
          <w:tab w:val="left" w:pos="3261"/>
        </w:tabs>
        <w:spacing w:after="0" w:line="240" w:lineRule="auto"/>
        <w:jc w:val="both"/>
        <w:rPr>
          <w:rFonts w:ascii="Times New Roman" w:eastAsia="MS Mincho" w:hAnsi="Times New Roman" w:cs="Times New Roman"/>
          <w:bCs/>
        </w:rPr>
      </w:pPr>
      <w:r w:rsidRPr="008B3A92">
        <w:rPr>
          <w:rFonts w:ascii="Times New Roman" w:hAnsi="Times New Roman" w:cs="Times New Roman"/>
          <w:color w:val="222222"/>
          <w:shd w:val="clear" w:color="auto" w:fill="FFFFFF"/>
        </w:rPr>
        <w:t>number of rayon authorities’ representatives using LDF for participatory decision making (260 (actual)/250 (target)).</w:t>
      </w:r>
    </w:p>
    <w:p w14:paraId="29AA10A1" w14:textId="77777777" w:rsidR="00321393" w:rsidRPr="008B3A92" w:rsidRDefault="00321393" w:rsidP="00321393">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Supportive factors:</w:t>
      </w:r>
    </w:p>
    <w:p w14:paraId="7C4CB1F9" w14:textId="77C06FB0" w:rsidR="00321393" w:rsidRPr="008B3A92" w:rsidRDefault="00321393" w:rsidP="000D0D96">
      <w:pPr>
        <w:pStyle w:val="ListParagraph"/>
        <w:numPr>
          <w:ilvl w:val="0"/>
          <w:numId w:val="14"/>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motivation of the COs for fundraising grows after there is confirmation from at least one partner to support the project (UNDP plays the crucial role here);</w:t>
      </w:r>
    </w:p>
    <w:p w14:paraId="25549438" w14:textId="77777777" w:rsidR="00321393" w:rsidRPr="008B3A92" w:rsidRDefault="00321393" w:rsidP="000D0D96">
      <w:pPr>
        <w:pStyle w:val="ListParagraph"/>
        <w:numPr>
          <w:ilvl w:val="0"/>
          <w:numId w:val="14"/>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in CfP the preference for grant support had been given to women-led or women-only organizations;</w:t>
      </w:r>
    </w:p>
    <w:p w14:paraId="38C6FE70" w14:textId="3A50F653" w:rsidR="00321393" w:rsidRPr="008B3A92" w:rsidRDefault="00321393" w:rsidP="000D0D96">
      <w:pPr>
        <w:pStyle w:val="ListParagraph"/>
        <w:numPr>
          <w:ilvl w:val="0"/>
          <w:numId w:val="14"/>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 xml:space="preserve">Vast majority of the final beneficiaries confirmed that the training seminars and capacity building activities </w:t>
      </w:r>
      <w:r w:rsidR="00E860C9">
        <w:rPr>
          <w:rFonts w:ascii="Times New Roman" w:hAnsi="Times New Roman" w:cs="Times New Roman"/>
          <w:color w:val="222222"/>
          <w:shd w:val="clear" w:color="auto" w:fill="FFFFFF"/>
        </w:rPr>
        <w:t>were</w:t>
      </w:r>
      <w:r w:rsidRPr="008B3A92">
        <w:rPr>
          <w:rFonts w:ascii="Times New Roman" w:hAnsi="Times New Roman" w:cs="Times New Roman"/>
          <w:color w:val="222222"/>
          <w:shd w:val="clear" w:color="auto" w:fill="FFFFFF"/>
        </w:rPr>
        <w:t xml:space="preserve"> extremely useful for them both from the personal and from the institutional perspective;</w:t>
      </w:r>
    </w:p>
    <w:p w14:paraId="451BDD36" w14:textId="4F06A5AB" w:rsidR="00321393" w:rsidRPr="008B3A92" w:rsidRDefault="00321393" w:rsidP="000D0D96">
      <w:pPr>
        <w:pStyle w:val="ListParagraph"/>
        <w:numPr>
          <w:ilvl w:val="0"/>
          <w:numId w:val="14"/>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lastRenderedPageBreak/>
        <w:t xml:space="preserve">LDFs had proven </w:t>
      </w:r>
      <w:r w:rsidR="00E860C9">
        <w:rPr>
          <w:rFonts w:ascii="Times New Roman" w:hAnsi="Times New Roman" w:cs="Times New Roman"/>
          <w:color w:val="222222"/>
          <w:shd w:val="clear" w:color="auto" w:fill="FFFFFF"/>
        </w:rPr>
        <w:t>their</w:t>
      </w:r>
      <w:r w:rsidRPr="008B3A92">
        <w:rPr>
          <w:rFonts w:ascii="Times New Roman" w:hAnsi="Times New Roman" w:cs="Times New Roman"/>
          <w:color w:val="222222"/>
          <w:shd w:val="clear" w:color="auto" w:fill="FFFFFF"/>
        </w:rPr>
        <w:t xml:space="preserve"> efficiency in fast participatory decision making (the platform where complex technical issues could be discussed directly with the controlling/supervising bodies </w:t>
      </w:r>
      <w:r w:rsidR="00E860C9">
        <w:rPr>
          <w:rFonts w:ascii="Times New Roman" w:hAnsi="Times New Roman" w:cs="Times New Roman"/>
          <w:color w:val="222222"/>
          <w:shd w:val="clear" w:color="auto" w:fill="FFFFFF"/>
        </w:rPr>
        <w:t xml:space="preserve">that </w:t>
      </w:r>
      <w:r w:rsidRPr="008B3A92">
        <w:rPr>
          <w:rFonts w:ascii="Times New Roman" w:hAnsi="Times New Roman" w:cs="Times New Roman"/>
          <w:color w:val="222222"/>
          <w:shd w:val="clear" w:color="auto" w:fill="FFFFFF"/>
        </w:rPr>
        <w:t>made the legal process within the project implementation more transparent and less bureaucratic).</w:t>
      </w:r>
    </w:p>
    <w:p w14:paraId="5902483E" w14:textId="77777777" w:rsidR="005603AA" w:rsidRPr="008B3A92" w:rsidRDefault="005603AA" w:rsidP="00321393">
      <w:pPr>
        <w:spacing w:after="0" w:line="240" w:lineRule="auto"/>
        <w:jc w:val="both"/>
        <w:rPr>
          <w:rFonts w:ascii="Times New Roman" w:eastAsia="Times New Roman" w:hAnsi="Times New Roman" w:cs="Times New Roman"/>
          <w:bCs/>
          <w:lang w:val="en-GB"/>
        </w:rPr>
      </w:pPr>
    </w:p>
    <w:p w14:paraId="479A5461" w14:textId="77777777" w:rsidR="00321393" w:rsidRPr="008B3A92" w:rsidRDefault="00321393" w:rsidP="00C2720D">
      <w:pPr>
        <w:tabs>
          <w:tab w:val="left" w:pos="3261"/>
        </w:tabs>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Output 2: small farm and non-farm development is promoted in rural and urban areas</w:t>
      </w:r>
    </w:p>
    <w:p w14:paraId="06A3EF9F" w14:textId="77777777" w:rsidR="00321393" w:rsidRPr="008B3A92" w:rsidRDefault="00C2720D" w:rsidP="000D0D96">
      <w:pPr>
        <w:pStyle w:val="ListParagraph"/>
        <w:numPr>
          <w:ilvl w:val="0"/>
          <w:numId w:val="16"/>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16</w:t>
      </w:r>
      <w:r w:rsidR="00321393" w:rsidRPr="008B3A92">
        <w:rPr>
          <w:rFonts w:ascii="Times New Roman" w:hAnsi="Times New Roman" w:cs="Times New Roman"/>
          <w:color w:val="222222"/>
          <w:shd w:val="clear" w:color="auto" w:fill="FFFFFF"/>
        </w:rPr>
        <w:t xml:space="preserve"> non-farm business entities supported in rural areas of the selected oblasts</w:t>
      </w:r>
      <w:r w:rsidRPr="008B3A92">
        <w:rPr>
          <w:rFonts w:ascii="Times New Roman" w:hAnsi="Times New Roman" w:cs="Times New Roman"/>
          <w:color w:val="222222"/>
          <w:shd w:val="clear" w:color="auto" w:fill="FFFFFF"/>
        </w:rPr>
        <w:t xml:space="preserve"> instead of 10-14</w:t>
      </w:r>
      <w:r w:rsidR="00321393" w:rsidRPr="008B3A92">
        <w:rPr>
          <w:rFonts w:ascii="Times New Roman" w:hAnsi="Times New Roman" w:cs="Times New Roman"/>
          <w:color w:val="222222"/>
          <w:shd w:val="clear" w:color="auto" w:fill="FFFFFF"/>
        </w:rPr>
        <w:t>;</w:t>
      </w:r>
    </w:p>
    <w:p w14:paraId="5A2C6D31" w14:textId="0CA93D47" w:rsidR="00321393" w:rsidRPr="008B3A92" w:rsidRDefault="00321393" w:rsidP="000D0D96">
      <w:pPr>
        <w:pStyle w:val="ListParagraph"/>
        <w:numPr>
          <w:ilvl w:val="0"/>
          <w:numId w:val="16"/>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 xml:space="preserve">4 more individuals that </w:t>
      </w:r>
      <w:r w:rsidR="00E860C9">
        <w:rPr>
          <w:rFonts w:ascii="Times New Roman" w:hAnsi="Times New Roman" w:cs="Times New Roman"/>
          <w:color w:val="222222"/>
          <w:shd w:val="clear" w:color="auto" w:fill="FFFFFF"/>
        </w:rPr>
        <w:t>participated</w:t>
      </w:r>
      <w:r w:rsidRPr="008B3A92">
        <w:rPr>
          <w:rFonts w:ascii="Times New Roman" w:hAnsi="Times New Roman" w:cs="Times New Roman"/>
          <w:color w:val="222222"/>
          <w:shd w:val="clear" w:color="auto" w:fill="FFFFFF"/>
        </w:rPr>
        <w:t xml:space="preserve"> in the training seminars started their businesses despite </w:t>
      </w:r>
      <w:r w:rsidR="00E860C9">
        <w:rPr>
          <w:rFonts w:ascii="Times New Roman" w:hAnsi="Times New Roman" w:cs="Times New Roman"/>
          <w:color w:val="222222"/>
          <w:shd w:val="clear" w:color="auto" w:fill="FFFFFF"/>
        </w:rPr>
        <w:t>not being</w:t>
      </w:r>
      <w:r w:rsidRPr="008B3A92">
        <w:rPr>
          <w:rFonts w:ascii="Times New Roman" w:hAnsi="Times New Roman" w:cs="Times New Roman"/>
          <w:color w:val="222222"/>
          <w:shd w:val="clear" w:color="auto" w:fill="FFFFFF"/>
        </w:rPr>
        <w:t xml:space="preserve"> awarded with grants.</w:t>
      </w:r>
    </w:p>
    <w:p w14:paraId="7565E71C" w14:textId="77777777" w:rsidR="00321393" w:rsidRPr="008B3A92" w:rsidRDefault="00321393" w:rsidP="00321393">
      <w:p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Supporting factors:</w:t>
      </w:r>
    </w:p>
    <w:p w14:paraId="6160161B" w14:textId="5225E90D" w:rsidR="00321393" w:rsidRPr="008B3A92" w:rsidRDefault="00321393" w:rsidP="000D0D96">
      <w:pPr>
        <w:pStyle w:val="ListParagraph"/>
        <w:numPr>
          <w:ilvl w:val="0"/>
          <w:numId w:val="17"/>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Community involvement. One of the key stages of the grant support process was a requirement that the selection of the viable business ideas undergoes open voting in the local communities. This mechanism both ensured the future demand for the services offered by the entrepreneurs and allowed more ideas to be implemented (in several cases entrepreneurs had cut their planned budget in order to increase the possibility for other entrepreneurs to also benefit from the project);</w:t>
      </w:r>
    </w:p>
    <w:p w14:paraId="3E3CEA3E" w14:textId="77777777" w:rsidR="00321393" w:rsidRPr="008B3A92" w:rsidRDefault="00321393" w:rsidP="000D0D96">
      <w:pPr>
        <w:pStyle w:val="ListParagraph"/>
        <w:numPr>
          <w:ilvl w:val="0"/>
          <w:numId w:val="17"/>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color w:val="222222"/>
          <w:shd w:val="clear" w:color="auto" w:fill="FFFFFF"/>
        </w:rPr>
        <w:t>In Chernivtsi region the majority of the beneficiaries mentioned the high relevance of the business training component for their everyday activities; many stated that their actual business performance c</w:t>
      </w:r>
      <w:r w:rsidR="00220DDA" w:rsidRPr="008B3A92">
        <w:rPr>
          <w:rFonts w:ascii="Times New Roman" w:hAnsi="Times New Roman" w:cs="Times New Roman"/>
          <w:color w:val="222222"/>
          <w:shd w:val="clear" w:color="auto" w:fill="FFFFFF"/>
        </w:rPr>
        <w:t>orresponds to the business plan</w:t>
      </w:r>
      <w:r w:rsidRPr="008B3A92">
        <w:rPr>
          <w:rFonts w:ascii="Times New Roman" w:hAnsi="Times New Roman" w:cs="Times New Roman"/>
          <w:color w:val="222222"/>
          <w:shd w:val="clear" w:color="auto" w:fill="FFFFFF"/>
        </w:rPr>
        <w:t xml:space="preserve"> developed during the learning activities; some indicated that their personal skills in accounting, project management, budgeting, and financial modeling had increased.</w:t>
      </w:r>
    </w:p>
    <w:p w14:paraId="41F31D99" w14:textId="77777777" w:rsidR="003C74F4" w:rsidRPr="008B3A92" w:rsidRDefault="003C74F4" w:rsidP="007D4646">
      <w:pPr>
        <w:spacing w:after="0" w:line="240" w:lineRule="auto"/>
        <w:jc w:val="both"/>
        <w:rPr>
          <w:rFonts w:ascii="Times New Roman" w:eastAsia="Times New Roman" w:hAnsi="Times New Roman" w:cs="Times New Roman"/>
          <w:bCs/>
        </w:rPr>
      </w:pPr>
    </w:p>
    <w:p w14:paraId="26C33E97" w14:textId="77777777" w:rsidR="003C74F4" w:rsidRPr="008B3A92" w:rsidRDefault="00F51060"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Efficiency</w:t>
      </w:r>
    </w:p>
    <w:p w14:paraId="2B44EFB0" w14:textId="13D34AF2" w:rsidR="0050437E" w:rsidRPr="008B3A92" w:rsidRDefault="008A35FD" w:rsidP="00386341">
      <w:pPr>
        <w:spacing w:after="0" w:line="240" w:lineRule="auto"/>
        <w:jc w:val="both"/>
        <w:rPr>
          <w:rFonts w:ascii="Times New Roman" w:hAnsi="Times New Roman" w:cs="Times New Roman"/>
          <w:bCs/>
          <w:lang w:val="en-GB"/>
        </w:rPr>
      </w:pPr>
      <w:r>
        <w:rPr>
          <w:rFonts w:ascii="Times New Roman" w:eastAsia="Times New Roman" w:hAnsi="Times New Roman" w:cs="Times New Roman"/>
          <w:b/>
          <w:bCs/>
          <w:noProof/>
        </w:rPr>
        <mc:AlternateContent>
          <mc:Choice Requires="wps">
            <w:drawing>
              <wp:anchor distT="0" distB="0" distL="114300" distR="114300" simplePos="0" relativeHeight="251757568" behindDoc="0" locked="0" layoutInCell="1" allowOverlap="1" wp14:anchorId="2005366F" wp14:editId="12459E36">
                <wp:simplePos x="0" y="0"/>
                <wp:positionH relativeFrom="column">
                  <wp:posOffset>14605</wp:posOffset>
                </wp:positionH>
                <wp:positionV relativeFrom="paragraph">
                  <wp:posOffset>44450</wp:posOffset>
                </wp:positionV>
                <wp:extent cx="5943600" cy="1891030"/>
                <wp:effectExtent l="10160" t="7620" r="8890" b="6350"/>
                <wp:wrapTopAndBottom/>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91030"/>
                        </a:xfrm>
                        <a:prstGeom prst="rect">
                          <a:avLst/>
                        </a:prstGeom>
                        <a:solidFill>
                          <a:schemeClr val="bg1">
                            <a:lumMod val="95000"/>
                            <a:lumOff val="0"/>
                          </a:schemeClr>
                        </a:solidFill>
                        <a:ln w="9525">
                          <a:solidFill>
                            <a:srgbClr val="000000"/>
                          </a:solidFill>
                          <a:miter lim="800000"/>
                          <a:headEnd/>
                          <a:tailEnd/>
                        </a:ln>
                      </wps:spPr>
                      <wps:txbx>
                        <w:txbxContent>
                          <w:p w14:paraId="28BD35FF" w14:textId="77777777" w:rsidR="00B37D07" w:rsidRDefault="00B37D07" w:rsidP="0050437E">
                            <w:pPr>
                              <w:spacing w:after="0" w:line="240" w:lineRule="auto"/>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 xml:space="preserve">Have resources (funds, human resources, time, expertise, etc.) been allocated strategically to achieve the relevant outputs and outcomes? </w:t>
                            </w:r>
                          </w:p>
                          <w:p w14:paraId="7DCD3E4A" w14:textId="77777777" w:rsidR="00B37D07" w:rsidRPr="00156902" w:rsidRDefault="00B37D07" w:rsidP="0050437E">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45DBA819" w14:textId="77777777" w:rsidR="00B37D07" w:rsidRPr="00156902"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project is balancing very well the complex multi-stakeholder governance model and timely implementation of the project activities</w:t>
                            </w:r>
                          </w:p>
                          <w:p w14:paraId="16CCB3CE" w14:textId="77777777" w:rsidR="00B37D07"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Main supporting factors: coherent cooperation of the project partners (win-win scenarios); previous experience with the CBA program; intensive training programmes and day-to-day support for the final beneficiaries;</w:t>
                            </w:r>
                          </w:p>
                          <w:p w14:paraId="461AAED1" w14:textId="4DC9F461" w:rsidR="00B37D07" w:rsidRPr="0050437E"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Main challenging factors: lack of qualitative indicators in the project document; low capacity of the grassroots-level </w:t>
                            </w:r>
                            <w:r>
                              <w:rPr>
                                <w:rFonts w:ascii="Myriad Pro" w:eastAsia="Times New Roman" w:hAnsi="Myriad Pro" w:cs="Times New Roman" w:hint="eastAsia"/>
                                <w:bCs/>
                                <w:lang w:val="en-GB"/>
                              </w:rPr>
                              <w:t>partners</w:t>
                            </w:r>
                            <w:r>
                              <w:rPr>
                                <w:rFonts w:ascii="Myriad Pro" w:eastAsia="Times New Roman" w:hAnsi="Myriad Pro" w:cs="Times New Roman"/>
                                <w:bCs/>
                                <w:lang w:val="en-GB"/>
                              </w:rPr>
                              <w:t xml:space="preserve"> (digital literacy, project management, public speaking skills,  strategic planning)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05366F" id="Text Box 30" o:spid="_x0000_s1084" type="#_x0000_t202" style="position:absolute;left:0;text-align:left;margin-left:1.15pt;margin-top:3.5pt;width:468pt;height:148.9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" fillcolor="#f2f2f2 [3052]">
                <v:textbox style="mso-fit-shape-to-text:t">
                  <w:txbxContent>
                    <w:p w14:paraId="28BD35FF" w14:textId="77777777" w:rsidR="00B37D07" w:rsidRDefault="00B37D07" w:rsidP="0050437E">
                      <w:pPr>
                        <w:spacing w:after="0" w:line="240" w:lineRule="auto"/>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 xml:space="preserve">Have resources (funds, human resources, time, expertise, etc.) been allocated strategically to achieve the relevant outputs and outcomes? </w:t>
                      </w:r>
                    </w:p>
                    <w:p w14:paraId="7DCD3E4A" w14:textId="77777777" w:rsidR="00B37D07" w:rsidRPr="00156902" w:rsidRDefault="00B37D07" w:rsidP="0050437E">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45DBA819" w14:textId="77777777" w:rsidR="00B37D07" w:rsidRPr="00156902"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project is balancing very well the complex multi-stakeholder governance model and timely implementation of the project activities</w:t>
                      </w:r>
                    </w:p>
                    <w:p w14:paraId="16CCB3CE" w14:textId="77777777" w:rsidR="00B37D07"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Main supporting factors: coherent cooperation of the project partners (win-win scenarios); previous experience with the CBA program; intensive training programmes and day-to-day support for the final beneficiaries;</w:t>
                      </w:r>
                    </w:p>
                    <w:p w14:paraId="461AAED1" w14:textId="4DC9F461" w:rsidR="00B37D07" w:rsidRPr="0050437E" w:rsidRDefault="00B37D07" w:rsidP="0050437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Main challenging factors: lack of qualitative indicators in the project document; low capacity of the grassroots-level </w:t>
                      </w:r>
                      <w:r>
                        <w:rPr>
                          <w:rFonts w:ascii="Myriad Pro" w:eastAsia="Times New Roman" w:hAnsi="Myriad Pro" w:cs="Times New Roman" w:hint="eastAsia"/>
                          <w:bCs/>
                          <w:lang w:val="en-GB"/>
                        </w:rPr>
                        <w:t>partners</w:t>
                      </w:r>
                      <w:r>
                        <w:rPr>
                          <w:rFonts w:ascii="Myriad Pro" w:eastAsia="Times New Roman" w:hAnsi="Myriad Pro" w:cs="Times New Roman"/>
                          <w:bCs/>
                          <w:lang w:val="en-GB"/>
                        </w:rPr>
                        <w:t xml:space="preserve"> (digital literacy, project management, public speaking skills,  strategic planning)</w:t>
                      </w:r>
                    </w:p>
                  </w:txbxContent>
                </v:textbox>
                <w10:wrap type="topAndBottom"/>
              </v:shape>
            </w:pict>
          </mc:Fallback>
        </mc:AlternateContent>
      </w:r>
    </w:p>
    <w:p w14:paraId="0EABFBB2" w14:textId="5BCF922A" w:rsidR="000E2C2D" w:rsidRPr="008B3A92" w:rsidRDefault="000E2C2D" w:rsidP="000E2C2D">
      <w:p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PMU consists of the experienced team members formerly engaged in the different activities of the </w:t>
      </w:r>
      <w:r w:rsidR="0044593F">
        <w:rPr>
          <w:rFonts w:ascii="Times New Roman" w:hAnsi="Times New Roman" w:cs="Times New Roman"/>
          <w:bCs/>
          <w:lang w:val="en-GB"/>
        </w:rPr>
        <w:t>SDG area-based programme</w:t>
      </w:r>
      <w:r w:rsidRPr="008B3A92">
        <w:rPr>
          <w:rFonts w:ascii="Times New Roman" w:hAnsi="Times New Roman" w:cs="Times New Roman"/>
          <w:bCs/>
          <w:lang w:val="en-GB"/>
        </w:rPr>
        <w:t xml:space="preserve">. Daily management is performed based on </w:t>
      </w:r>
      <w:r w:rsidR="00FC7EAB" w:rsidRPr="008B3A92">
        <w:rPr>
          <w:rFonts w:ascii="Times New Roman" w:hAnsi="Times New Roman" w:cs="Times New Roman"/>
          <w:bCs/>
          <w:lang w:val="en-GB"/>
        </w:rPr>
        <w:t xml:space="preserve">the paperless approach: OneDrive database, UN online finance management system, </w:t>
      </w:r>
      <w:r w:rsidR="0045082F">
        <w:rPr>
          <w:rFonts w:ascii="Times New Roman" w:hAnsi="Times New Roman" w:cs="Times New Roman"/>
          <w:bCs/>
          <w:lang w:val="en-GB"/>
        </w:rPr>
        <w:t xml:space="preserve">and  an </w:t>
      </w:r>
      <w:r w:rsidR="00FC7EAB" w:rsidRPr="008B3A92">
        <w:rPr>
          <w:rFonts w:ascii="Times New Roman" w:hAnsi="Times New Roman" w:cs="Times New Roman"/>
          <w:bCs/>
          <w:lang w:val="en-GB"/>
        </w:rPr>
        <w:t xml:space="preserve">internal </w:t>
      </w:r>
      <w:r w:rsidRPr="008B3A92">
        <w:rPr>
          <w:rFonts w:ascii="Times New Roman" w:hAnsi="Times New Roman" w:cs="Times New Roman"/>
          <w:bCs/>
          <w:lang w:val="en-GB"/>
        </w:rPr>
        <w:t>Mon</w:t>
      </w:r>
      <w:r w:rsidR="00FC7EAB" w:rsidRPr="008B3A92">
        <w:rPr>
          <w:rFonts w:ascii="Times New Roman" w:hAnsi="Times New Roman" w:cs="Times New Roman"/>
          <w:bCs/>
          <w:lang w:val="en-GB"/>
        </w:rPr>
        <w:t xml:space="preserve">itoring and Information System are used </w:t>
      </w:r>
      <w:r w:rsidRPr="008B3A92">
        <w:rPr>
          <w:rFonts w:ascii="Times New Roman" w:hAnsi="Times New Roman" w:cs="Times New Roman"/>
          <w:bCs/>
          <w:lang w:val="en-GB"/>
        </w:rPr>
        <w:t xml:space="preserve">for </w:t>
      </w:r>
      <w:r w:rsidR="00FC7EAB" w:rsidRPr="008B3A92">
        <w:rPr>
          <w:rFonts w:ascii="Times New Roman" w:hAnsi="Times New Roman" w:cs="Times New Roman"/>
          <w:bCs/>
          <w:lang w:val="en-GB"/>
        </w:rPr>
        <w:t xml:space="preserve">data </w:t>
      </w:r>
      <w:r w:rsidRPr="008B3A92">
        <w:rPr>
          <w:rFonts w:ascii="Times New Roman" w:hAnsi="Times New Roman" w:cs="Times New Roman"/>
          <w:bCs/>
          <w:lang w:val="en-GB"/>
        </w:rPr>
        <w:t xml:space="preserve">collection </w:t>
      </w:r>
      <w:r w:rsidR="00FC7EAB" w:rsidRPr="008B3A92">
        <w:rPr>
          <w:rFonts w:ascii="Times New Roman" w:hAnsi="Times New Roman" w:cs="Times New Roman"/>
          <w:bCs/>
          <w:lang w:val="en-GB"/>
        </w:rPr>
        <w:t>and serve for the fast exchange of the information within the project management team</w:t>
      </w:r>
      <w:r w:rsidRPr="008B3A92">
        <w:rPr>
          <w:rFonts w:ascii="Times New Roman" w:hAnsi="Times New Roman" w:cs="Times New Roman"/>
          <w:bCs/>
          <w:lang w:val="en-GB"/>
        </w:rPr>
        <w:t xml:space="preserve">. Semi-annual project board meetings </w:t>
      </w:r>
      <w:r w:rsidR="00FC7EAB" w:rsidRPr="008B3A92">
        <w:rPr>
          <w:rFonts w:ascii="Times New Roman" w:hAnsi="Times New Roman" w:cs="Times New Roman"/>
          <w:bCs/>
          <w:lang w:val="en-GB"/>
        </w:rPr>
        <w:t>are</w:t>
      </w:r>
      <w:r w:rsidRPr="008B3A92">
        <w:rPr>
          <w:rFonts w:ascii="Times New Roman" w:hAnsi="Times New Roman" w:cs="Times New Roman"/>
          <w:bCs/>
          <w:lang w:val="en-GB"/>
        </w:rPr>
        <w:t xml:space="preserve"> held in the regions in order to ensure the efficient communication between the key decision makers.  </w:t>
      </w:r>
    </w:p>
    <w:p w14:paraId="76E39D73" w14:textId="77777777" w:rsidR="00FC7EAB" w:rsidRPr="008B3A92" w:rsidRDefault="00FC7EAB" w:rsidP="000E2C2D">
      <w:pPr>
        <w:tabs>
          <w:tab w:val="left" w:pos="3261"/>
        </w:tabs>
        <w:spacing w:after="0" w:line="240" w:lineRule="auto"/>
        <w:jc w:val="both"/>
        <w:rPr>
          <w:rFonts w:ascii="Times New Roman" w:hAnsi="Times New Roman" w:cs="Times New Roman"/>
          <w:bCs/>
          <w:lang w:val="en-GB"/>
        </w:rPr>
      </w:pPr>
    </w:p>
    <w:p w14:paraId="151C310D" w14:textId="09F66C04" w:rsidR="008C5C28" w:rsidRPr="008B3A92" w:rsidRDefault="00F51060" w:rsidP="00B13EBB">
      <w:p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All micro projects and sub</w:t>
      </w:r>
      <w:r w:rsidR="0045082F">
        <w:rPr>
          <w:rFonts w:ascii="Times New Roman" w:hAnsi="Times New Roman" w:cs="Times New Roman"/>
          <w:bCs/>
          <w:lang w:val="en-GB"/>
        </w:rPr>
        <w:t>-</w:t>
      </w:r>
      <w:r w:rsidRPr="008B3A92">
        <w:rPr>
          <w:rFonts w:ascii="Times New Roman" w:hAnsi="Times New Roman" w:cs="Times New Roman"/>
          <w:bCs/>
          <w:lang w:val="en-GB"/>
        </w:rPr>
        <w:t xml:space="preserve">granting activities </w:t>
      </w:r>
      <w:r w:rsidR="000E2C2D" w:rsidRPr="008B3A92">
        <w:rPr>
          <w:rFonts w:ascii="Times New Roman" w:hAnsi="Times New Roman" w:cs="Times New Roman"/>
          <w:bCs/>
          <w:lang w:val="en-GB"/>
        </w:rPr>
        <w:t xml:space="preserve">within the project </w:t>
      </w:r>
      <w:r w:rsidRPr="008B3A92">
        <w:rPr>
          <w:rFonts w:ascii="Times New Roman" w:hAnsi="Times New Roman" w:cs="Times New Roman"/>
          <w:bCs/>
          <w:lang w:val="en-GB"/>
        </w:rPr>
        <w:t>are implemented in line with the project schedule</w:t>
      </w:r>
      <w:r w:rsidR="00B13EBB" w:rsidRPr="008B3A92">
        <w:rPr>
          <w:rFonts w:ascii="Times New Roman" w:hAnsi="Times New Roman" w:cs="Times New Roman"/>
          <w:bCs/>
          <w:lang w:val="en-GB"/>
        </w:rPr>
        <w:t xml:space="preserve"> and budget</w:t>
      </w:r>
      <w:r w:rsidRPr="008B3A92">
        <w:rPr>
          <w:rFonts w:ascii="Times New Roman" w:hAnsi="Times New Roman" w:cs="Times New Roman"/>
          <w:bCs/>
          <w:lang w:val="en-GB"/>
        </w:rPr>
        <w:t xml:space="preserve">. </w:t>
      </w:r>
      <w:r w:rsidR="0045082F">
        <w:rPr>
          <w:rFonts w:ascii="Times New Roman" w:hAnsi="Times New Roman" w:cs="Times New Roman"/>
          <w:bCs/>
          <w:lang w:val="en-GB"/>
        </w:rPr>
        <w:t>The p</w:t>
      </w:r>
      <w:r w:rsidRPr="008B3A92">
        <w:rPr>
          <w:rFonts w:ascii="Times New Roman" w:hAnsi="Times New Roman" w:cs="Times New Roman"/>
          <w:bCs/>
          <w:lang w:val="en-GB"/>
        </w:rPr>
        <w:t xml:space="preserve">roject management team proved its </w:t>
      </w:r>
      <w:r w:rsidR="007C1370">
        <w:rPr>
          <w:rFonts w:ascii="Times New Roman" w:hAnsi="Times New Roman" w:cs="Times New Roman"/>
          <w:bCs/>
          <w:lang w:val="en-GB"/>
        </w:rPr>
        <w:t>ability to apply quick and efficient managerial solutions</w:t>
      </w:r>
      <w:r w:rsidRPr="008B3A92">
        <w:rPr>
          <w:rFonts w:ascii="Times New Roman" w:hAnsi="Times New Roman" w:cs="Times New Roman"/>
          <w:bCs/>
          <w:lang w:val="en-GB"/>
        </w:rPr>
        <w:t xml:space="preserve"> when </w:t>
      </w:r>
      <w:r w:rsidR="007C1370">
        <w:rPr>
          <w:rFonts w:ascii="Times New Roman" w:hAnsi="Times New Roman" w:cs="Times New Roman"/>
          <w:bCs/>
          <w:lang w:val="en-GB"/>
        </w:rPr>
        <w:t>the cost-sharing agreement with the donor</w:t>
      </w:r>
      <w:r w:rsidRPr="008B3A92">
        <w:rPr>
          <w:rFonts w:ascii="Times New Roman" w:hAnsi="Times New Roman" w:cs="Times New Roman"/>
          <w:bCs/>
          <w:lang w:val="en-GB"/>
        </w:rPr>
        <w:t xml:space="preserve"> was extended to Phase 2 (EUR 300 000) – within </w:t>
      </w:r>
      <w:r w:rsidR="0045082F">
        <w:rPr>
          <w:rFonts w:ascii="Times New Roman" w:hAnsi="Times New Roman" w:cs="Times New Roman"/>
          <w:bCs/>
          <w:lang w:val="en-GB"/>
        </w:rPr>
        <w:t xml:space="preserve">a </w:t>
      </w:r>
      <w:r w:rsidRPr="008B3A92">
        <w:rPr>
          <w:rFonts w:ascii="Times New Roman" w:hAnsi="Times New Roman" w:cs="Times New Roman"/>
          <w:bCs/>
          <w:lang w:val="en-GB"/>
        </w:rPr>
        <w:t>2</w:t>
      </w:r>
      <w:r w:rsidR="0045082F">
        <w:rPr>
          <w:rFonts w:ascii="Times New Roman" w:hAnsi="Times New Roman" w:cs="Times New Roman"/>
          <w:bCs/>
          <w:lang w:val="en-GB"/>
        </w:rPr>
        <w:t>-</w:t>
      </w:r>
      <w:r w:rsidRPr="008B3A92">
        <w:rPr>
          <w:rFonts w:ascii="Times New Roman" w:hAnsi="Times New Roman" w:cs="Times New Roman"/>
          <w:bCs/>
          <w:lang w:val="en-GB"/>
        </w:rPr>
        <w:t>year period</w:t>
      </w:r>
      <w:r w:rsidR="0045082F">
        <w:rPr>
          <w:rFonts w:ascii="Times New Roman" w:hAnsi="Times New Roman" w:cs="Times New Roman"/>
          <w:bCs/>
          <w:lang w:val="en-GB"/>
        </w:rPr>
        <w:t>,</w:t>
      </w:r>
      <w:r w:rsidRPr="008B3A92">
        <w:rPr>
          <w:rFonts w:ascii="Times New Roman" w:hAnsi="Times New Roman" w:cs="Times New Roman"/>
          <w:bCs/>
          <w:lang w:val="en-GB"/>
        </w:rPr>
        <w:t xml:space="preserve"> all project activities and procedures </w:t>
      </w:r>
      <w:r w:rsidR="0045082F">
        <w:rPr>
          <w:rFonts w:ascii="Times New Roman" w:hAnsi="Times New Roman" w:cs="Times New Roman"/>
          <w:bCs/>
          <w:lang w:val="en-GB"/>
        </w:rPr>
        <w:t>were</w:t>
      </w:r>
      <w:r w:rsidRPr="008B3A92">
        <w:rPr>
          <w:rFonts w:ascii="Times New Roman" w:hAnsi="Times New Roman" w:cs="Times New Roman"/>
          <w:bCs/>
          <w:lang w:val="en-GB"/>
        </w:rPr>
        <w:t xml:space="preserve"> adjusted in order to operationalize the updated work plan</w:t>
      </w:r>
      <w:r w:rsidR="007C1370">
        <w:rPr>
          <w:rFonts w:ascii="Times New Roman" w:hAnsi="Times New Roman" w:cs="Times New Roman"/>
          <w:bCs/>
          <w:lang w:val="en-GB"/>
        </w:rPr>
        <w:t xml:space="preserve"> (initial budget of the project was EUR 500 000)</w:t>
      </w:r>
      <w:r w:rsidRPr="008B3A92">
        <w:rPr>
          <w:rFonts w:ascii="Times New Roman" w:hAnsi="Times New Roman" w:cs="Times New Roman"/>
          <w:bCs/>
          <w:lang w:val="en-GB"/>
        </w:rPr>
        <w:t xml:space="preserve">. The project team was also able to find quick solutions in emergency situations (e.g. cases when the local community refused </w:t>
      </w:r>
      <w:r w:rsidR="007C1370">
        <w:rPr>
          <w:rFonts w:ascii="Times New Roman" w:hAnsi="Times New Roman" w:cs="Times New Roman"/>
          <w:bCs/>
          <w:lang w:val="en-GB"/>
        </w:rPr>
        <w:t>to participate</w:t>
      </w:r>
      <w:r w:rsidRPr="008B3A92">
        <w:rPr>
          <w:rFonts w:ascii="Times New Roman" w:hAnsi="Times New Roman" w:cs="Times New Roman"/>
          <w:bCs/>
          <w:lang w:val="en-GB"/>
        </w:rPr>
        <w:t xml:space="preserve"> in the project or changed the project concept). Synergy with the CBA III project</w:t>
      </w:r>
      <w:r w:rsidR="007C1370">
        <w:rPr>
          <w:rFonts w:ascii="Times New Roman" w:hAnsi="Times New Roman" w:cs="Times New Roman"/>
          <w:bCs/>
          <w:lang w:val="en-GB"/>
        </w:rPr>
        <w:t>, EU-funded HOUSES project and other projects from the UNDP SDG area-based portfolio</w:t>
      </w:r>
      <w:r w:rsidRPr="008B3A92">
        <w:rPr>
          <w:rFonts w:ascii="Times New Roman" w:hAnsi="Times New Roman" w:cs="Times New Roman"/>
          <w:bCs/>
          <w:lang w:val="en-GB"/>
        </w:rPr>
        <w:t xml:space="preserve"> allowed minimizing the overhead expenses in the project activities without losing the quality of the project </w:t>
      </w:r>
      <w:r w:rsidRPr="008B3A92">
        <w:rPr>
          <w:rFonts w:ascii="Times New Roman" w:hAnsi="Times New Roman" w:cs="Times New Roman"/>
          <w:bCs/>
          <w:lang w:val="en-GB"/>
        </w:rPr>
        <w:lastRenderedPageBreak/>
        <w:t xml:space="preserve">management process. Partnerships with the oblast administrations allowed minimizing the office and rent expenses for the project events. </w:t>
      </w:r>
      <w:r w:rsidR="00EC514E">
        <w:rPr>
          <w:rFonts w:ascii="Times New Roman" w:hAnsi="Times New Roman" w:cs="Times New Roman"/>
          <w:bCs/>
          <w:lang w:val="en-GB"/>
        </w:rPr>
        <w:t>As a result</w:t>
      </w:r>
      <w:r w:rsidRPr="008B3A92">
        <w:rPr>
          <w:rFonts w:ascii="Times New Roman" w:hAnsi="Times New Roman" w:cs="Times New Roman"/>
          <w:bCs/>
          <w:lang w:val="en-GB"/>
        </w:rPr>
        <w:t xml:space="preserve"> of the strategic allocation of the resources</w:t>
      </w:r>
      <w:r w:rsidR="00EC514E">
        <w:rPr>
          <w:rFonts w:ascii="Times New Roman" w:hAnsi="Times New Roman" w:cs="Times New Roman"/>
          <w:bCs/>
          <w:lang w:val="en-GB"/>
        </w:rPr>
        <w:t>,</w:t>
      </w:r>
      <w:r w:rsidRPr="008B3A92">
        <w:rPr>
          <w:rFonts w:ascii="Times New Roman" w:hAnsi="Times New Roman" w:cs="Times New Roman"/>
          <w:bCs/>
          <w:lang w:val="en-GB"/>
        </w:rPr>
        <w:t xml:space="preserve"> the project is </w:t>
      </w:r>
      <w:r w:rsidR="00EC514E">
        <w:rPr>
          <w:rFonts w:ascii="Times New Roman" w:hAnsi="Times New Roman" w:cs="Times New Roman"/>
          <w:bCs/>
          <w:lang w:val="en-GB"/>
        </w:rPr>
        <w:t xml:space="preserve">overachieving </w:t>
      </w:r>
      <w:r w:rsidRPr="008B3A92">
        <w:rPr>
          <w:rFonts w:ascii="Times New Roman" w:hAnsi="Times New Roman" w:cs="Times New Roman"/>
          <w:bCs/>
          <w:lang w:val="en-GB"/>
        </w:rPr>
        <w:t xml:space="preserve">several target indicators (e.g. % of costs of the initiatives covered by local authorities and local communities, number of non-farm business entities supported in rural areas of the selected oblasts). Civic oversight of the micro project implementation foreseen by the project methodology ensured the cost efficiency of the construction works. </w:t>
      </w:r>
    </w:p>
    <w:p w14:paraId="75928554" w14:textId="77777777" w:rsidR="000E2C2D" w:rsidRPr="008B3A92" w:rsidRDefault="000E2C2D" w:rsidP="00B13EBB">
      <w:pPr>
        <w:tabs>
          <w:tab w:val="left" w:pos="3261"/>
        </w:tabs>
        <w:spacing w:after="0" w:line="240" w:lineRule="auto"/>
        <w:jc w:val="both"/>
        <w:rPr>
          <w:rFonts w:ascii="Times New Roman" w:hAnsi="Times New Roman" w:cs="Times New Roman"/>
          <w:bCs/>
          <w:lang w:val="en-GB"/>
        </w:rPr>
      </w:pPr>
    </w:p>
    <w:p w14:paraId="1111DDE8" w14:textId="77777777" w:rsidR="00FA35DE" w:rsidRPr="008B3A92" w:rsidRDefault="00FA35DE" w:rsidP="002959B4">
      <w:pPr>
        <w:spacing w:after="0" w:line="240" w:lineRule="auto"/>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Sustainability</w:t>
      </w:r>
    </w:p>
    <w:p w14:paraId="757AC074" w14:textId="3BEAC8EE" w:rsidR="00892BDE" w:rsidRPr="008B3A92" w:rsidRDefault="008A35FD" w:rsidP="002959B4">
      <w:pPr>
        <w:spacing w:after="0" w:line="240" w:lineRule="auto"/>
        <w:rPr>
          <w:rFonts w:ascii="Times New Roman" w:eastAsia="Times New Roman" w:hAnsi="Times New Roman" w:cs="Times New Roman"/>
          <w:b/>
          <w:bCs/>
          <w:lang w:val="en-GB"/>
        </w:rPr>
      </w:pPr>
      <w:r>
        <w:rPr>
          <w:rFonts w:ascii="Times New Roman" w:eastAsia="Times New Roman" w:hAnsi="Times New Roman" w:cs="Times New Roman"/>
          <w:b/>
          <w:bCs/>
          <w:noProof/>
        </w:rPr>
        <mc:AlternateContent>
          <mc:Choice Requires="wps">
            <w:drawing>
              <wp:anchor distT="0" distB="0" distL="114300" distR="114300" simplePos="0" relativeHeight="251758592" behindDoc="0" locked="0" layoutInCell="1" allowOverlap="1" wp14:anchorId="5FA9A9D0" wp14:editId="22C00775">
                <wp:simplePos x="0" y="0"/>
                <wp:positionH relativeFrom="column">
                  <wp:posOffset>12065</wp:posOffset>
                </wp:positionH>
                <wp:positionV relativeFrom="paragraph">
                  <wp:posOffset>90805</wp:posOffset>
                </wp:positionV>
                <wp:extent cx="5943600" cy="2066290"/>
                <wp:effectExtent l="5080" t="9525" r="13970" b="10160"/>
                <wp:wrapTopAndBottom/>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66290"/>
                        </a:xfrm>
                        <a:prstGeom prst="rect">
                          <a:avLst/>
                        </a:prstGeom>
                        <a:solidFill>
                          <a:schemeClr val="bg1">
                            <a:lumMod val="95000"/>
                            <a:lumOff val="0"/>
                          </a:schemeClr>
                        </a:solidFill>
                        <a:ln w="9525">
                          <a:solidFill>
                            <a:srgbClr val="000000"/>
                          </a:solidFill>
                          <a:miter lim="800000"/>
                          <a:headEnd/>
                          <a:tailEnd/>
                        </a:ln>
                      </wps:spPr>
                      <wps:txbx>
                        <w:txbxContent>
                          <w:p w14:paraId="1787B34F" w14:textId="77777777" w:rsidR="00B37D07" w:rsidRDefault="00B37D07" w:rsidP="00892BDE">
                            <w:pPr>
                              <w:spacing w:after="0" w:line="240" w:lineRule="auto"/>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To what extent are project results likely to continue after the project ends?</w:t>
                            </w:r>
                          </w:p>
                          <w:p w14:paraId="4BF6A45B" w14:textId="77777777" w:rsidR="00B37D07" w:rsidRPr="00156902" w:rsidRDefault="00B37D07" w:rsidP="00892BDE">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500C1BE9" w14:textId="3BF96C7E" w:rsidR="00B37D07" w:rsidRPr="00156902"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We are ready to </w:t>
                            </w:r>
                            <w:r>
                              <w:rPr>
                                <w:rFonts w:ascii="Myriad Pro" w:eastAsia="Times New Roman" w:hAnsi="Myriad Pro" w:cs="Times New Roman" w:hint="eastAsia"/>
                                <w:bCs/>
                                <w:lang w:val="en-GB"/>
                              </w:rPr>
                              <w:t>participate</w:t>
                            </w:r>
                            <w:r>
                              <w:rPr>
                                <w:rFonts w:ascii="Myriad Pro" w:eastAsia="Times New Roman" w:hAnsi="Myriad Pro" w:cs="Times New Roman"/>
                                <w:bCs/>
                                <w:lang w:val="en-GB"/>
                              </w:rPr>
                              <w:t xml:space="preserve"> in similar initiatives (We are already participating in similar initiatives)</w:t>
                            </w:r>
                          </w:p>
                          <w:p w14:paraId="7B97A636" w14:textId="6AC3ED92" w:rsidR="00B37D07"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continue to consult each other on matters related and not directly related to the project</w:t>
                            </w:r>
                          </w:p>
                          <w:p w14:paraId="03D06D64" w14:textId="797DE509" w:rsidR="00B37D07"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changing legal environment in Ukraine makes us unsure of the financial sustainability of our business initiatives</w:t>
                            </w:r>
                          </w:p>
                          <w:p w14:paraId="6E014DE6" w14:textId="77777777" w:rsidR="00B37D07" w:rsidRPr="0050437E"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It remains difficult to collaborate with the </w:t>
                            </w:r>
                            <w:r>
                              <w:rPr>
                                <w:rFonts w:ascii="Myriad Pro" w:eastAsia="Times New Roman" w:hAnsi="Myriad Pro" w:cs="Times New Roman" w:hint="eastAsia"/>
                                <w:bCs/>
                                <w:lang w:val="en-GB"/>
                              </w:rPr>
                              <w:t>representatives</w:t>
                            </w:r>
                            <w:r>
                              <w:rPr>
                                <w:rFonts w:ascii="Myriad Pro" w:eastAsia="Times New Roman" w:hAnsi="Myriad Pro" w:cs="Times New Roman"/>
                                <w:bCs/>
                                <w:lang w:val="en-GB"/>
                              </w:rPr>
                              <w:t xml:space="preserve"> of medium/large business and regional authorities (most common answer for the areas not yet involved (or less involved) in the decentralization process)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A9A9D0" id="Text Box 29" o:spid="_x0000_s1085" type="#_x0000_t202" style="position:absolute;margin-left:.95pt;margin-top:7.15pt;width:468pt;height:162.7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" fillcolor="#f2f2f2 [3052]">
                <v:textbox style="mso-fit-shape-to-text:t">
                  <w:txbxContent>
                    <w:p w14:paraId="1787B34F" w14:textId="77777777" w:rsidR="00B37D07" w:rsidRDefault="00B37D07" w:rsidP="00892BDE">
                      <w:pPr>
                        <w:spacing w:after="0" w:line="240" w:lineRule="auto"/>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To what extent are project results likely to continue after the project ends?</w:t>
                      </w:r>
                    </w:p>
                    <w:p w14:paraId="4BF6A45B" w14:textId="77777777" w:rsidR="00B37D07" w:rsidRPr="00156902" w:rsidRDefault="00B37D07" w:rsidP="00892BDE">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500C1BE9" w14:textId="3BF96C7E" w:rsidR="00B37D07" w:rsidRPr="00156902"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We are ready to </w:t>
                      </w:r>
                      <w:r>
                        <w:rPr>
                          <w:rFonts w:ascii="Myriad Pro" w:eastAsia="Times New Roman" w:hAnsi="Myriad Pro" w:cs="Times New Roman" w:hint="eastAsia"/>
                          <w:bCs/>
                          <w:lang w:val="en-GB"/>
                        </w:rPr>
                        <w:t>participate</w:t>
                      </w:r>
                      <w:r>
                        <w:rPr>
                          <w:rFonts w:ascii="Myriad Pro" w:eastAsia="Times New Roman" w:hAnsi="Myriad Pro" w:cs="Times New Roman"/>
                          <w:bCs/>
                          <w:lang w:val="en-GB"/>
                        </w:rPr>
                        <w:t xml:space="preserve"> in similar initiatives (We are already participating in similar initiatives)</w:t>
                      </w:r>
                    </w:p>
                    <w:p w14:paraId="7B97A636" w14:textId="6AC3ED92" w:rsidR="00B37D07"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continue to consult each other on matters related and not directly related to the project</w:t>
                      </w:r>
                    </w:p>
                    <w:p w14:paraId="03D06D64" w14:textId="797DE509" w:rsidR="00B37D07"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The changing legal environment in Ukraine makes us unsure of the financial sustainability of our business initiatives</w:t>
                      </w:r>
                    </w:p>
                    <w:p w14:paraId="6E014DE6" w14:textId="77777777" w:rsidR="00B37D07" w:rsidRPr="0050437E" w:rsidRDefault="00B37D07" w:rsidP="00892BDE">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 xml:space="preserve">It remains difficult to collaborate with the </w:t>
                      </w:r>
                      <w:r>
                        <w:rPr>
                          <w:rFonts w:ascii="Myriad Pro" w:eastAsia="Times New Roman" w:hAnsi="Myriad Pro" w:cs="Times New Roman" w:hint="eastAsia"/>
                          <w:bCs/>
                          <w:lang w:val="en-GB"/>
                        </w:rPr>
                        <w:t>representatives</w:t>
                      </w:r>
                      <w:r>
                        <w:rPr>
                          <w:rFonts w:ascii="Myriad Pro" w:eastAsia="Times New Roman" w:hAnsi="Myriad Pro" w:cs="Times New Roman"/>
                          <w:bCs/>
                          <w:lang w:val="en-GB"/>
                        </w:rPr>
                        <w:t xml:space="preserve"> of medium/large business and regional authorities (most common answer for the areas not yet involved (or less involved) in the decentralization process)</w:t>
                      </w:r>
                    </w:p>
                  </w:txbxContent>
                </v:textbox>
                <w10:wrap type="topAndBottom"/>
              </v:shape>
            </w:pict>
          </mc:Fallback>
        </mc:AlternateContent>
      </w:r>
    </w:p>
    <w:p w14:paraId="013624AB" w14:textId="6447F91F" w:rsidR="00B63519" w:rsidRPr="008B3A92" w:rsidRDefault="00C06694" w:rsidP="00B63519">
      <w:p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According to the results of CBA project</w:t>
      </w:r>
      <w:r w:rsidRPr="008B3A92">
        <w:rPr>
          <w:rStyle w:val="FootnoteReference"/>
          <w:rFonts w:ascii="Times New Roman" w:hAnsi="Times New Roman" w:cs="Times New Roman"/>
          <w:bCs/>
          <w:lang w:val="en-GB"/>
        </w:rPr>
        <w:footnoteReference w:id="8"/>
      </w:r>
      <w:r w:rsidR="00EC514E">
        <w:rPr>
          <w:rFonts w:ascii="Times New Roman" w:hAnsi="Times New Roman" w:cs="Times New Roman"/>
          <w:bCs/>
          <w:lang w:val="en-GB"/>
        </w:rPr>
        <w:t>,</w:t>
      </w:r>
      <w:r w:rsidRPr="008B3A92">
        <w:rPr>
          <w:rFonts w:ascii="Times New Roman" w:hAnsi="Times New Roman" w:cs="Times New Roman"/>
          <w:bCs/>
          <w:lang w:val="en-GB"/>
        </w:rPr>
        <w:t xml:space="preserve"> usually local communities in Ukraine demonstrate </w:t>
      </w:r>
      <w:r w:rsidR="00B348DC">
        <w:rPr>
          <w:rFonts w:ascii="Times New Roman" w:hAnsi="Times New Roman" w:cs="Times New Roman"/>
          <w:bCs/>
          <w:lang w:val="en-GB"/>
        </w:rPr>
        <w:t xml:space="preserve">a </w:t>
      </w:r>
      <w:r w:rsidRPr="008B3A92">
        <w:rPr>
          <w:rFonts w:ascii="Times New Roman" w:hAnsi="Times New Roman" w:cs="Times New Roman"/>
          <w:bCs/>
          <w:lang w:val="en-GB"/>
        </w:rPr>
        <w:t>low level of trust to the rayon and oblast authorities and to the representatives of local business</w:t>
      </w:r>
      <w:r w:rsidR="00B348DC">
        <w:rPr>
          <w:rFonts w:ascii="Times New Roman" w:hAnsi="Times New Roman" w:cs="Times New Roman"/>
          <w:bCs/>
          <w:lang w:val="en-GB"/>
        </w:rPr>
        <w:t>es</w:t>
      </w:r>
      <w:r w:rsidRPr="008B3A92">
        <w:rPr>
          <w:rFonts w:ascii="Times New Roman" w:hAnsi="Times New Roman" w:cs="Times New Roman"/>
          <w:bCs/>
          <w:lang w:val="en-GB"/>
        </w:rPr>
        <w:t>.  According to the surveys held in the CBA target communities</w:t>
      </w:r>
      <w:r w:rsidR="00EC514E">
        <w:rPr>
          <w:rFonts w:ascii="Times New Roman" w:hAnsi="Times New Roman" w:cs="Times New Roman"/>
          <w:bCs/>
          <w:lang w:val="en-GB"/>
        </w:rPr>
        <w:t>,</w:t>
      </w:r>
      <w:r w:rsidRPr="008B3A92">
        <w:rPr>
          <w:rFonts w:ascii="Times New Roman" w:hAnsi="Times New Roman" w:cs="Times New Roman"/>
          <w:bCs/>
          <w:lang w:val="en-GB"/>
        </w:rPr>
        <w:t xml:space="preserve"> </w:t>
      </w:r>
      <w:r w:rsidR="00B348DC">
        <w:rPr>
          <w:rFonts w:ascii="Times New Roman" w:hAnsi="Times New Roman" w:cs="Times New Roman"/>
          <w:bCs/>
          <w:lang w:val="en-GB"/>
        </w:rPr>
        <w:t xml:space="preserve">the </w:t>
      </w:r>
      <w:r w:rsidRPr="008B3A92">
        <w:rPr>
          <w:rFonts w:ascii="Times New Roman" w:hAnsi="Times New Roman" w:cs="Times New Roman"/>
          <w:bCs/>
          <w:lang w:val="en-GB"/>
        </w:rPr>
        <w:t xml:space="preserve">most trusted and most transparent public bodies are those </w:t>
      </w:r>
      <w:r w:rsidR="00EC514E">
        <w:rPr>
          <w:rFonts w:ascii="Times New Roman" w:hAnsi="Times New Roman" w:cs="Times New Roman"/>
          <w:bCs/>
          <w:lang w:val="en-GB"/>
        </w:rPr>
        <w:t>at</w:t>
      </w:r>
      <w:r w:rsidRPr="008B3A92">
        <w:rPr>
          <w:rFonts w:ascii="Times New Roman" w:hAnsi="Times New Roman" w:cs="Times New Roman"/>
          <w:bCs/>
          <w:lang w:val="en-GB"/>
        </w:rPr>
        <w:t xml:space="preserve"> the local level (e.g. village councils)</w:t>
      </w:r>
      <w:r w:rsidR="00EC514E">
        <w:rPr>
          <w:rFonts w:ascii="Times New Roman" w:hAnsi="Times New Roman" w:cs="Times New Roman"/>
          <w:bCs/>
          <w:lang w:val="en-GB"/>
        </w:rPr>
        <w:t>,</w:t>
      </w:r>
      <w:r w:rsidRPr="008B3A92">
        <w:rPr>
          <w:rFonts w:ascii="Times New Roman" w:hAnsi="Times New Roman" w:cs="Times New Roman"/>
          <w:bCs/>
          <w:lang w:val="en-GB"/>
        </w:rPr>
        <w:t xml:space="preserve"> because they can be better controlled by the local residents. Therefore</w:t>
      </w:r>
      <w:r w:rsidR="00EC514E">
        <w:rPr>
          <w:rFonts w:ascii="Times New Roman" w:hAnsi="Times New Roman" w:cs="Times New Roman"/>
          <w:bCs/>
          <w:lang w:val="en-GB"/>
        </w:rPr>
        <w:t>,</w:t>
      </w:r>
      <w:r w:rsidRPr="008B3A92">
        <w:rPr>
          <w:rFonts w:ascii="Times New Roman" w:hAnsi="Times New Roman" w:cs="Times New Roman"/>
          <w:bCs/>
          <w:lang w:val="en-GB"/>
        </w:rPr>
        <w:t xml:space="preserve"> personal readiness of fi</w:t>
      </w:r>
      <w:r w:rsidR="00EC514E">
        <w:rPr>
          <w:rFonts w:ascii="Times New Roman" w:hAnsi="Times New Roman" w:cs="Times New Roman"/>
          <w:bCs/>
          <w:lang w:val="en-GB"/>
        </w:rPr>
        <w:t>nal beneficiaries to co-fund</w:t>
      </w:r>
      <w:r w:rsidRPr="008B3A92">
        <w:rPr>
          <w:rFonts w:ascii="Times New Roman" w:hAnsi="Times New Roman" w:cs="Times New Roman"/>
          <w:bCs/>
          <w:lang w:val="en-GB"/>
        </w:rPr>
        <w:t xml:space="preserve"> local initiatives and participate in the project implementation was much higher when the overall project management and final decision making was carried out by the local public or non-profit institution. The project “LSDRA in Odesa and Chernivtsi oblasts” </w:t>
      </w:r>
      <w:r w:rsidR="00B348DC">
        <w:rPr>
          <w:rFonts w:ascii="Times New Roman" w:hAnsi="Times New Roman" w:cs="Times New Roman"/>
          <w:bCs/>
          <w:lang w:val="en-GB"/>
        </w:rPr>
        <w:t>relied</w:t>
      </w:r>
      <w:r w:rsidRPr="008B3A92">
        <w:rPr>
          <w:rFonts w:ascii="Times New Roman" w:hAnsi="Times New Roman" w:cs="Times New Roman"/>
          <w:bCs/>
          <w:lang w:val="en-GB"/>
        </w:rPr>
        <w:t xml:space="preserve"> on this experience and used the mechanisms that had proven </w:t>
      </w:r>
      <w:r w:rsidR="00B348DC">
        <w:rPr>
          <w:rFonts w:ascii="Times New Roman" w:hAnsi="Times New Roman" w:cs="Times New Roman"/>
          <w:bCs/>
          <w:lang w:val="en-GB"/>
        </w:rPr>
        <w:t>their</w:t>
      </w:r>
      <w:r w:rsidR="00B348DC" w:rsidRPr="008B3A92">
        <w:rPr>
          <w:rFonts w:ascii="Times New Roman" w:hAnsi="Times New Roman" w:cs="Times New Roman"/>
          <w:bCs/>
          <w:lang w:val="en-GB"/>
        </w:rPr>
        <w:t xml:space="preserve"> </w:t>
      </w:r>
      <w:r w:rsidRPr="008B3A92">
        <w:rPr>
          <w:rFonts w:ascii="Times New Roman" w:hAnsi="Times New Roman" w:cs="Times New Roman"/>
          <w:bCs/>
          <w:lang w:val="en-GB"/>
        </w:rPr>
        <w:t>effectiveness in the CBA methodology. During the field study</w:t>
      </w:r>
      <w:r w:rsidR="00B348DC">
        <w:rPr>
          <w:rFonts w:ascii="Times New Roman" w:hAnsi="Times New Roman" w:cs="Times New Roman"/>
          <w:bCs/>
          <w:lang w:val="en-GB"/>
        </w:rPr>
        <w:t>,</w:t>
      </w:r>
      <w:r w:rsidRPr="008B3A92">
        <w:rPr>
          <w:rFonts w:ascii="Times New Roman" w:hAnsi="Times New Roman" w:cs="Times New Roman"/>
          <w:bCs/>
          <w:lang w:val="en-GB"/>
        </w:rPr>
        <w:t xml:space="preserve"> beneficiaries mentioned multiple times that they had overcome their mistrust to the partnering institutions and had the sense of ownership over the projec</w:t>
      </w:r>
      <w:r w:rsidR="00EC514E">
        <w:rPr>
          <w:rFonts w:ascii="Times New Roman" w:hAnsi="Times New Roman" w:cs="Times New Roman"/>
          <w:bCs/>
          <w:lang w:val="en-GB"/>
        </w:rPr>
        <w:t>t implementation, which had built</w:t>
      </w:r>
      <w:r w:rsidRPr="008B3A92">
        <w:rPr>
          <w:rFonts w:ascii="Times New Roman" w:hAnsi="Times New Roman" w:cs="Times New Roman"/>
          <w:bCs/>
          <w:lang w:val="en-GB"/>
        </w:rPr>
        <w:t xml:space="preserve"> the strong foundation for other collaborative projects in the future. This was ensured mainly by the </w:t>
      </w:r>
      <w:r w:rsidRPr="008B3A92">
        <w:rPr>
          <w:rFonts w:ascii="Times New Roman" w:hAnsi="Times New Roman" w:cs="Times New Roman"/>
          <w:b/>
          <w:bCs/>
          <w:lang w:val="en-GB"/>
        </w:rPr>
        <w:t>mechanism of the public oversight</w:t>
      </w:r>
      <w:r w:rsidRPr="008B3A92">
        <w:rPr>
          <w:rFonts w:ascii="Times New Roman" w:hAnsi="Times New Roman" w:cs="Times New Roman"/>
          <w:bCs/>
          <w:lang w:val="en-GB"/>
        </w:rPr>
        <w:t xml:space="preserve"> for all stages of the project cycle</w:t>
      </w:r>
      <w:r w:rsidR="00EC514E">
        <w:rPr>
          <w:rFonts w:ascii="Times New Roman" w:hAnsi="Times New Roman" w:cs="Times New Roman"/>
          <w:bCs/>
          <w:lang w:val="en-GB"/>
        </w:rPr>
        <w:t>,</w:t>
      </w:r>
      <w:r w:rsidRPr="008B3A92">
        <w:rPr>
          <w:rFonts w:ascii="Times New Roman" w:hAnsi="Times New Roman" w:cs="Times New Roman"/>
          <w:bCs/>
          <w:lang w:val="en-GB"/>
        </w:rPr>
        <w:t xml:space="preserve"> inc</w:t>
      </w:r>
      <w:r w:rsidR="00EC514E">
        <w:rPr>
          <w:rFonts w:ascii="Times New Roman" w:hAnsi="Times New Roman" w:cs="Times New Roman"/>
          <w:bCs/>
          <w:lang w:val="en-GB"/>
        </w:rPr>
        <w:t>luding</w:t>
      </w:r>
      <w:r w:rsidRPr="008B3A92">
        <w:rPr>
          <w:rFonts w:ascii="Times New Roman" w:hAnsi="Times New Roman" w:cs="Times New Roman"/>
          <w:bCs/>
          <w:lang w:val="en-GB"/>
        </w:rPr>
        <w:t xml:space="preserve"> financial management carried out by the local COs. This tool </w:t>
      </w:r>
      <w:r w:rsidR="00B348DC">
        <w:rPr>
          <w:rFonts w:ascii="Times New Roman" w:hAnsi="Times New Roman" w:cs="Times New Roman"/>
          <w:bCs/>
          <w:lang w:val="en-GB"/>
        </w:rPr>
        <w:t>was</w:t>
      </w:r>
      <w:r w:rsidRPr="008B3A92">
        <w:rPr>
          <w:rFonts w:ascii="Times New Roman" w:hAnsi="Times New Roman" w:cs="Times New Roman"/>
          <w:bCs/>
          <w:lang w:val="en-GB"/>
        </w:rPr>
        <w:t xml:space="preserve"> called by the local partners </w:t>
      </w:r>
      <w:r w:rsidRPr="008B3A92">
        <w:rPr>
          <w:rFonts w:ascii="Times New Roman" w:hAnsi="Times New Roman" w:cs="Times New Roman"/>
          <w:b/>
          <w:bCs/>
          <w:i/>
          <w:lang w:val="en-GB"/>
        </w:rPr>
        <w:t>a diamond</w:t>
      </w:r>
      <w:r w:rsidRPr="008B3A92">
        <w:rPr>
          <w:rFonts w:ascii="Times New Roman" w:hAnsi="Times New Roman" w:cs="Times New Roman"/>
          <w:bCs/>
          <w:lang w:val="en-GB"/>
        </w:rPr>
        <w:t xml:space="preserve"> of the projects’ methodology and had been recommended by many for further replication and continuous practicing.</w:t>
      </w:r>
      <w:r w:rsidR="00B63519" w:rsidRPr="008B3A92">
        <w:rPr>
          <w:rFonts w:ascii="Times New Roman" w:hAnsi="Times New Roman" w:cs="Times New Roman"/>
          <w:bCs/>
          <w:lang w:val="en-GB"/>
        </w:rPr>
        <w:t xml:space="preserve"> </w:t>
      </w:r>
      <w:r w:rsidR="00B348DC">
        <w:rPr>
          <w:rFonts w:ascii="Times New Roman" w:hAnsi="Times New Roman" w:cs="Times New Roman"/>
          <w:bCs/>
          <w:lang w:val="en-GB"/>
        </w:rPr>
        <w:t>The g</w:t>
      </w:r>
      <w:r w:rsidR="00B63519" w:rsidRPr="008B3A92">
        <w:rPr>
          <w:rFonts w:ascii="Times New Roman" w:hAnsi="Times New Roman" w:cs="Times New Roman"/>
          <w:bCs/>
          <w:lang w:val="en-GB"/>
        </w:rPr>
        <w:t xml:space="preserve">overnance structure of the project </w:t>
      </w:r>
      <w:r w:rsidR="00B348DC">
        <w:rPr>
          <w:rFonts w:ascii="Times New Roman" w:hAnsi="Times New Roman" w:cs="Times New Roman"/>
          <w:bCs/>
          <w:lang w:val="en-GB"/>
        </w:rPr>
        <w:t xml:space="preserve">was </w:t>
      </w:r>
      <w:r w:rsidR="00B63519" w:rsidRPr="008B3A92">
        <w:rPr>
          <w:rFonts w:ascii="Times New Roman" w:hAnsi="Times New Roman" w:cs="Times New Roman"/>
          <w:bCs/>
          <w:lang w:val="en-GB"/>
        </w:rPr>
        <w:t xml:space="preserve">based on the multi-stakeholder platforms for joint decision making (LLD, RRC, OIC/OIU, etc.) </w:t>
      </w:r>
      <w:r w:rsidR="00B348DC">
        <w:rPr>
          <w:rFonts w:ascii="Times New Roman" w:hAnsi="Times New Roman" w:cs="Times New Roman"/>
          <w:bCs/>
          <w:lang w:val="en-GB"/>
        </w:rPr>
        <w:t xml:space="preserve">and </w:t>
      </w:r>
      <w:r w:rsidR="00B63519" w:rsidRPr="008B3A92">
        <w:rPr>
          <w:rFonts w:ascii="Times New Roman" w:hAnsi="Times New Roman" w:cs="Times New Roman"/>
          <w:bCs/>
          <w:lang w:val="en-GB"/>
        </w:rPr>
        <w:t xml:space="preserve">is likely to continue to certain extent after the project ends. Both formal and informal networks </w:t>
      </w:r>
      <w:r w:rsidR="00B348DC">
        <w:rPr>
          <w:rFonts w:ascii="Times New Roman" w:hAnsi="Times New Roman" w:cs="Times New Roman"/>
          <w:bCs/>
          <w:lang w:val="en-GB"/>
        </w:rPr>
        <w:t xml:space="preserve">that </w:t>
      </w:r>
      <w:r w:rsidR="00B63519" w:rsidRPr="008B3A92">
        <w:rPr>
          <w:rFonts w:ascii="Times New Roman" w:hAnsi="Times New Roman" w:cs="Times New Roman"/>
          <w:bCs/>
          <w:lang w:val="en-GB"/>
        </w:rPr>
        <w:t xml:space="preserve">emerged within the project framework keep functioning beyond the project activities (alumni of the training seminars consulting each other, public officials contacting the representatives from universities and COs etc). The sustainability of this cooperation depends on the intensity of the joint collaboration on </w:t>
      </w:r>
      <w:r w:rsidR="00B348DC">
        <w:rPr>
          <w:rFonts w:ascii="Times New Roman" w:hAnsi="Times New Roman" w:cs="Times New Roman"/>
          <w:bCs/>
          <w:lang w:val="en-GB"/>
        </w:rPr>
        <w:t>a</w:t>
      </w:r>
      <w:r w:rsidR="00B348DC" w:rsidRPr="008B3A92">
        <w:rPr>
          <w:rFonts w:ascii="Times New Roman" w:hAnsi="Times New Roman" w:cs="Times New Roman"/>
          <w:bCs/>
          <w:lang w:val="en-GB"/>
        </w:rPr>
        <w:t xml:space="preserve"> </w:t>
      </w:r>
      <w:r w:rsidR="00B63519" w:rsidRPr="008B3A92">
        <w:rPr>
          <w:rFonts w:ascii="Times New Roman" w:hAnsi="Times New Roman" w:cs="Times New Roman"/>
          <w:bCs/>
          <w:lang w:val="en-GB"/>
        </w:rPr>
        <w:t>daily basis beyond the project framework (more likely in the ATCs due to larger control over the localization of the budget expenditures and daily communication with the local COs and regional authorities for attracting additional development opportunities).</w:t>
      </w:r>
    </w:p>
    <w:p w14:paraId="152977C9" w14:textId="77777777" w:rsidR="00C06694" w:rsidRPr="008B3A92" w:rsidRDefault="00C06694" w:rsidP="00C06694">
      <w:pPr>
        <w:spacing w:after="0" w:line="240" w:lineRule="auto"/>
        <w:jc w:val="both"/>
        <w:rPr>
          <w:rFonts w:ascii="Times New Roman" w:hAnsi="Times New Roman" w:cs="Times New Roman"/>
          <w:bCs/>
          <w:lang w:val="en-GB"/>
        </w:rPr>
      </w:pPr>
    </w:p>
    <w:p w14:paraId="72E50E51" w14:textId="382D0915" w:rsidR="00C06694" w:rsidRPr="008B3A92" w:rsidRDefault="00C06694" w:rsidP="00C06694">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Among the main advantages of the project methodology </w:t>
      </w:r>
      <w:r w:rsidR="00B63519" w:rsidRPr="008B3A92">
        <w:rPr>
          <w:rFonts w:ascii="Times New Roman" w:hAnsi="Times New Roman" w:cs="Times New Roman"/>
          <w:bCs/>
          <w:lang w:val="en-GB"/>
        </w:rPr>
        <w:t>likely to contribute to the sustainability of the project are:</w:t>
      </w:r>
    </w:p>
    <w:p w14:paraId="58633CE3" w14:textId="5FC138AC" w:rsidR="00C06694" w:rsidRPr="008B3A92" w:rsidRDefault="00C06694" w:rsidP="000D0D96">
      <w:pPr>
        <w:pStyle w:val="ListParagraph"/>
        <w:numPr>
          <w:ilvl w:val="0"/>
          <w:numId w:val="25"/>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lastRenderedPageBreak/>
        <w:t xml:space="preserve">Capacity building </w:t>
      </w:r>
      <w:r w:rsidR="00421D71" w:rsidRPr="008B3A92">
        <w:rPr>
          <w:rFonts w:ascii="Times New Roman" w:hAnsi="Times New Roman" w:cs="Times New Roman"/>
          <w:bCs/>
          <w:lang w:val="en-GB"/>
        </w:rPr>
        <w:t>at</w:t>
      </w:r>
      <w:r w:rsidRPr="008B3A92">
        <w:rPr>
          <w:rFonts w:ascii="Times New Roman" w:hAnsi="Times New Roman" w:cs="Times New Roman"/>
          <w:bCs/>
          <w:lang w:val="en-GB"/>
        </w:rPr>
        <w:t xml:space="preserve"> the grassroot</w:t>
      </w:r>
      <w:r w:rsidR="004964D8">
        <w:rPr>
          <w:rFonts w:ascii="Times New Roman" w:hAnsi="Times New Roman" w:cs="Times New Roman"/>
          <w:bCs/>
          <w:lang w:val="en-GB"/>
        </w:rPr>
        <w:t>s</w:t>
      </w:r>
      <w:r w:rsidRPr="008B3A92">
        <w:rPr>
          <w:rFonts w:ascii="Times New Roman" w:hAnsi="Times New Roman" w:cs="Times New Roman"/>
          <w:bCs/>
          <w:lang w:val="en-GB"/>
        </w:rPr>
        <w:t xml:space="preserve"> level (negotiation skills, budget planning, operations with technical documentation, creation of the transparent procedures, participatory decision making experience, project management and project planning skills)</w:t>
      </w:r>
    </w:p>
    <w:p w14:paraId="7223B1A5" w14:textId="56C02A08" w:rsidR="00C06694" w:rsidRPr="008B3A92" w:rsidRDefault="00C06694" w:rsidP="000D0D96">
      <w:pPr>
        <w:pStyle w:val="ListParagraph"/>
        <w:numPr>
          <w:ilvl w:val="0"/>
          <w:numId w:val="25"/>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Social capital growth. The level of trust between different stakeholders is clearly higher in comparison to the baseline year. Often local beneficiaries confessed that at the beginning of the project they had doubts whether this is</w:t>
      </w:r>
      <w:r w:rsidR="004964D8">
        <w:rPr>
          <w:rFonts w:ascii="Times New Roman" w:hAnsi="Times New Roman" w:cs="Times New Roman"/>
          <w:bCs/>
          <w:lang w:val="en-GB"/>
        </w:rPr>
        <w:t xml:space="preserve"> the</w:t>
      </w:r>
      <w:r w:rsidRPr="008B3A92">
        <w:rPr>
          <w:rFonts w:ascii="Times New Roman" w:hAnsi="Times New Roman" w:cs="Times New Roman"/>
          <w:bCs/>
          <w:lang w:val="en-GB"/>
        </w:rPr>
        <w:t xml:space="preserve"> </w:t>
      </w:r>
      <w:r w:rsidRPr="008B3A92">
        <w:rPr>
          <w:rFonts w:ascii="Times New Roman" w:hAnsi="Times New Roman" w:cs="Times New Roman"/>
          <w:b/>
          <w:bCs/>
          <w:i/>
          <w:lang w:val="en-GB"/>
        </w:rPr>
        <w:t>real deal</w:t>
      </w:r>
      <w:r w:rsidRPr="008B3A92">
        <w:rPr>
          <w:rFonts w:ascii="Times New Roman" w:hAnsi="Times New Roman" w:cs="Times New Roman"/>
          <w:bCs/>
          <w:lang w:val="en-GB"/>
        </w:rPr>
        <w:t xml:space="preserve"> (esp. vulnerable groups covered by</w:t>
      </w:r>
      <w:r w:rsidR="004964D8">
        <w:rPr>
          <w:rFonts w:ascii="Times New Roman" w:hAnsi="Times New Roman" w:cs="Times New Roman"/>
          <w:bCs/>
          <w:lang w:val="en-GB"/>
        </w:rPr>
        <w:t xml:space="preserve"> </w:t>
      </w:r>
      <w:r w:rsidRPr="008B3A92">
        <w:rPr>
          <w:rFonts w:ascii="Times New Roman" w:hAnsi="Times New Roman" w:cs="Times New Roman"/>
          <w:bCs/>
          <w:lang w:val="en-GB"/>
        </w:rPr>
        <w:t>Component 2 of the project). Now the vast majority of the interviewees would recommend</w:t>
      </w:r>
      <w:r w:rsidR="004964D8">
        <w:rPr>
          <w:rFonts w:ascii="Times New Roman" w:hAnsi="Times New Roman" w:cs="Times New Roman"/>
          <w:bCs/>
          <w:lang w:val="en-GB"/>
        </w:rPr>
        <w:t xml:space="preserve"> </w:t>
      </w:r>
      <w:r w:rsidRPr="008B3A92">
        <w:rPr>
          <w:rFonts w:ascii="Times New Roman" w:hAnsi="Times New Roman" w:cs="Times New Roman"/>
          <w:bCs/>
          <w:lang w:val="en-GB"/>
        </w:rPr>
        <w:t>participation in similar initiatives to their peers (</w:t>
      </w:r>
      <w:r w:rsidRPr="008B3A92">
        <w:rPr>
          <w:rFonts w:ascii="Times New Roman" w:hAnsi="Times New Roman" w:cs="Times New Roman"/>
          <w:bCs/>
          <w:i/>
          <w:lang w:val="en-GB"/>
        </w:rPr>
        <w:t xml:space="preserve">One </w:t>
      </w:r>
      <w:r w:rsidR="00EC514E">
        <w:rPr>
          <w:rFonts w:ascii="Times New Roman" w:hAnsi="Times New Roman" w:cs="Times New Roman"/>
          <w:bCs/>
          <w:i/>
          <w:lang w:val="en-GB"/>
        </w:rPr>
        <w:t xml:space="preserve">elderly </w:t>
      </w:r>
      <w:r w:rsidR="002D3C59">
        <w:rPr>
          <w:rFonts w:ascii="Times New Roman" w:hAnsi="Times New Roman" w:cs="Times New Roman"/>
          <w:bCs/>
          <w:i/>
          <w:lang w:val="en-GB"/>
        </w:rPr>
        <w:t>woman</w:t>
      </w:r>
      <w:r w:rsidRPr="008B3A92">
        <w:rPr>
          <w:rFonts w:ascii="Times New Roman" w:hAnsi="Times New Roman" w:cs="Times New Roman"/>
          <w:bCs/>
          <w:i/>
          <w:lang w:val="en-GB"/>
        </w:rPr>
        <w:t xml:space="preserve"> from our village had contributed the money that she had saved for her funeral, saying </w:t>
      </w:r>
      <w:r w:rsidRPr="008B3A92">
        <w:rPr>
          <w:rFonts w:ascii="Times New Roman" w:hAnsi="Times New Roman" w:cs="Times New Roman"/>
          <w:b/>
          <w:bCs/>
          <w:i/>
          <w:lang w:val="en-GB"/>
        </w:rPr>
        <w:t>this is for the future of our youth</w:t>
      </w:r>
      <w:r w:rsidRPr="008B3A92">
        <w:rPr>
          <w:rFonts w:ascii="Times New Roman" w:hAnsi="Times New Roman" w:cs="Times New Roman"/>
          <w:bCs/>
          <w:lang w:val="en-GB"/>
        </w:rPr>
        <w:t xml:space="preserve">). </w:t>
      </w:r>
    </w:p>
    <w:p w14:paraId="5E62F755" w14:textId="596312E5" w:rsidR="00C06694" w:rsidRPr="008B3A92" w:rsidRDefault="00C06694" w:rsidP="000D0D96">
      <w:pPr>
        <w:pStyle w:val="ListParagraph"/>
        <w:numPr>
          <w:ilvl w:val="0"/>
          <w:numId w:val="25"/>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Rural development. The project is a good example of tailoring the CBA methodology to the needs of the rural areas. (</w:t>
      </w:r>
      <w:r w:rsidRPr="008B3A92">
        <w:rPr>
          <w:rFonts w:ascii="Times New Roman" w:hAnsi="Times New Roman" w:cs="Times New Roman"/>
          <w:bCs/>
          <w:i/>
          <w:lang w:val="en-GB"/>
        </w:rPr>
        <w:t xml:space="preserve">They [project team] are reaching the areas that no one else is reaching. It is very inspiring for people to see that </w:t>
      </w:r>
      <w:r w:rsidRPr="008B3A92">
        <w:rPr>
          <w:rFonts w:ascii="Times New Roman" w:hAnsi="Times New Roman" w:cs="Times New Roman"/>
          <w:b/>
          <w:bCs/>
          <w:i/>
          <w:lang w:val="en-GB"/>
        </w:rPr>
        <w:t>something is happening</w:t>
      </w:r>
      <w:r w:rsidRPr="008B3A92">
        <w:rPr>
          <w:rFonts w:ascii="Times New Roman" w:hAnsi="Times New Roman" w:cs="Times New Roman"/>
          <w:bCs/>
          <w:i/>
          <w:lang w:val="en-GB"/>
        </w:rPr>
        <w:t xml:space="preserve"> in their village. It is a proud feeling to be an equal partner, </w:t>
      </w:r>
      <w:r w:rsidR="004964D8">
        <w:rPr>
          <w:rFonts w:ascii="Times New Roman" w:hAnsi="Times New Roman" w:cs="Times New Roman"/>
          <w:bCs/>
          <w:i/>
          <w:lang w:val="en-GB"/>
        </w:rPr>
        <w:t xml:space="preserve">a </w:t>
      </w:r>
      <w:r w:rsidRPr="008B3A92">
        <w:rPr>
          <w:rFonts w:ascii="Times New Roman" w:hAnsi="Times New Roman" w:cs="Times New Roman"/>
          <w:bCs/>
          <w:i/>
          <w:lang w:val="en-GB"/>
        </w:rPr>
        <w:t>sense of ownership arises</w:t>
      </w:r>
      <w:r w:rsidRPr="008B3A92">
        <w:rPr>
          <w:rFonts w:ascii="Times New Roman" w:hAnsi="Times New Roman" w:cs="Times New Roman"/>
          <w:bCs/>
          <w:lang w:val="en-GB"/>
        </w:rPr>
        <w:t xml:space="preserve">). </w:t>
      </w:r>
    </w:p>
    <w:p w14:paraId="15B76367" w14:textId="48D8ADFD" w:rsidR="008C5C28" w:rsidRPr="008B3A92" w:rsidRDefault="00421D71" w:rsidP="000D0D96">
      <w:pPr>
        <w:pStyle w:val="ListParagraph"/>
        <w:numPr>
          <w:ilvl w:val="0"/>
          <w:numId w:val="25"/>
        </w:numPr>
        <w:tabs>
          <w:tab w:val="left" w:pos="3261"/>
        </w:tabs>
        <w:spacing w:after="0" w:line="240" w:lineRule="auto"/>
        <w:jc w:val="both"/>
        <w:rPr>
          <w:rFonts w:ascii="Times New Roman" w:hAnsi="Times New Roman" w:cs="Times New Roman"/>
          <w:bCs/>
          <w:i/>
          <w:lang w:val="en-GB"/>
        </w:rPr>
      </w:pPr>
      <w:r w:rsidRPr="008B3A92">
        <w:rPr>
          <w:rFonts w:ascii="Times New Roman" w:hAnsi="Times New Roman" w:cs="Times New Roman"/>
          <w:bCs/>
          <w:lang w:val="en-GB"/>
        </w:rPr>
        <w:t>Public support for entrepreneurs. (</w:t>
      </w:r>
      <w:r w:rsidRPr="008B3A92">
        <w:rPr>
          <w:rFonts w:ascii="Times New Roman" w:hAnsi="Times New Roman" w:cs="Times New Roman"/>
          <w:bCs/>
          <w:i/>
          <w:lang w:val="en-GB"/>
        </w:rPr>
        <w:t>It is very encouraging to see that people from our village are helping us. Also</w:t>
      </w:r>
      <w:r w:rsidR="004964D8">
        <w:rPr>
          <w:rFonts w:ascii="Times New Roman" w:hAnsi="Times New Roman" w:cs="Times New Roman"/>
          <w:bCs/>
          <w:i/>
          <w:lang w:val="en-GB"/>
        </w:rPr>
        <w:t>,</w:t>
      </w:r>
      <w:r w:rsidRPr="008B3A92">
        <w:rPr>
          <w:rFonts w:ascii="Times New Roman" w:hAnsi="Times New Roman" w:cs="Times New Roman"/>
          <w:bCs/>
          <w:i/>
          <w:lang w:val="en-GB"/>
        </w:rPr>
        <w:t xml:space="preserve"> the trainings have been </w:t>
      </w:r>
      <w:r w:rsidR="00B63519" w:rsidRPr="008B3A92">
        <w:rPr>
          <w:rFonts w:ascii="Times New Roman" w:hAnsi="Times New Roman" w:cs="Times New Roman"/>
          <w:bCs/>
          <w:i/>
          <w:lang w:val="en-GB"/>
        </w:rPr>
        <w:t>extremely beneficial</w:t>
      </w:r>
      <w:r w:rsidRPr="008B3A92">
        <w:rPr>
          <w:rFonts w:ascii="Times New Roman" w:hAnsi="Times New Roman" w:cs="Times New Roman"/>
          <w:bCs/>
          <w:i/>
          <w:lang w:val="en-GB"/>
        </w:rPr>
        <w:t>. At the same time</w:t>
      </w:r>
      <w:r w:rsidR="00EC514E">
        <w:rPr>
          <w:rFonts w:ascii="Times New Roman" w:hAnsi="Times New Roman" w:cs="Times New Roman"/>
          <w:bCs/>
          <w:i/>
          <w:lang w:val="en-GB"/>
        </w:rPr>
        <w:t>,</w:t>
      </w:r>
      <w:r w:rsidRPr="008B3A92">
        <w:rPr>
          <w:rFonts w:ascii="Times New Roman" w:hAnsi="Times New Roman" w:cs="Times New Roman"/>
          <w:bCs/>
          <w:i/>
          <w:lang w:val="en-GB"/>
        </w:rPr>
        <w:t xml:space="preserve"> we </w:t>
      </w:r>
      <w:r w:rsidR="00B63519" w:rsidRPr="008B3A92">
        <w:rPr>
          <w:rFonts w:ascii="Times New Roman" w:hAnsi="Times New Roman" w:cs="Times New Roman"/>
          <w:bCs/>
          <w:i/>
          <w:lang w:val="en-GB"/>
        </w:rPr>
        <w:t>would really appreciate</w:t>
      </w:r>
      <w:r w:rsidRPr="008B3A92">
        <w:rPr>
          <w:rFonts w:ascii="Times New Roman" w:hAnsi="Times New Roman" w:cs="Times New Roman"/>
          <w:bCs/>
          <w:i/>
          <w:lang w:val="en-GB"/>
        </w:rPr>
        <w:t xml:space="preserve"> </w:t>
      </w:r>
      <w:r w:rsidR="00B63519" w:rsidRPr="008B3A92">
        <w:rPr>
          <w:rFonts w:ascii="Times New Roman" w:hAnsi="Times New Roman" w:cs="Times New Roman"/>
          <w:bCs/>
          <w:i/>
          <w:lang w:val="en-GB"/>
        </w:rPr>
        <w:t xml:space="preserve">more </w:t>
      </w:r>
      <w:r w:rsidRPr="008B3A92">
        <w:rPr>
          <w:rFonts w:ascii="Times New Roman" w:hAnsi="Times New Roman" w:cs="Times New Roman"/>
          <w:b/>
          <w:bCs/>
          <w:i/>
          <w:lang w:val="en-GB"/>
        </w:rPr>
        <w:t>professional support in business development</w:t>
      </w:r>
      <w:r w:rsidRPr="008B3A92">
        <w:rPr>
          <w:rFonts w:ascii="Times New Roman" w:hAnsi="Times New Roman" w:cs="Times New Roman"/>
          <w:bCs/>
          <w:i/>
          <w:lang w:val="en-GB"/>
        </w:rPr>
        <w:t xml:space="preserve">, the legislation is changing so </w:t>
      </w:r>
      <w:r w:rsidR="00B63519" w:rsidRPr="008B3A92">
        <w:rPr>
          <w:rFonts w:ascii="Times New Roman" w:hAnsi="Times New Roman" w:cs="Times New Roman"/>
          <w:bCs/>
          <w:i/>
          <w:lang w:val="en-GB"/>
        </w:rPr>
        <w:t>fast</w:t>
      </w:r>
      <w:r w:rsidRPr="008B3A92">
        <w:rPr>
          <w:rFonts w:ascii="Times New Roman" w:hAnsi="Times New Roman" w:cs="Times New Roman"/>
          <w:bCs/>
          <w:i/>
          <w:lang w:val="en-GB"/>
        </w:rPr>
        <w:t>... we are not sure that we will be able to survive)</w:t>
      </w:r>
    </w:p>
    <w:p w14:paraId="376D32FF" w14:textId="58EB902B" w:rsidR="00834244" w:rsidRPr="008B3A92" w:rsidRDefault="00834244" w:rsidP="000D0D96">
      <w:pPr>
        <w:pStyle w:val="ListParagraph"/>
        <w:numPr>
          <w:ilvl w:val="0"/>
          <w:numId w:val="25"/>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Regional Resource Centres. Intensity of the project activities ensured that the RCCs worked smoothly during the project implementation phase and proved the intermediary function </w:t>
      </w:r>
      <w:r w:rsidR="004964D8">
        <w:rPr>
          <w:rFonts w:ascii="Times New Roman" w:hAnsi="Times New Roman" w:cs="Times New Roman"/>
          <w:bCs/>
          <w:lang w:val="en-GB"/>
        </w:rPr>
        <w:t xml:space="preserve">as </w:t>
      </w:r>
      <w:r w:rsidRPr="008B3A92">
        <w:rPr>
          <w:rFonts w:ascii="Times New Roman" w:hAnsi="Times New Roman" w:cs="Times New Roman"/>
          <w:bCs/>
          <w:lang w:val="en-GB"/>
        </w:rPr>
        <w:t>necessar</w:t>
      </w:r>
      <w:r w:rsidR="00EC514E">
        <w:rPr>
          <w:rFonts w:ascii="Times New Roman" w:hAnsi="Times New Roman" w:cs="Times New Roman"/>
          <w:bCs/>
          <w:lang w:val="en-GB"/>
        </w:rPr>
        <w:t>y in the participatory decision-</w:t>
      </w:r>
      <w:r w:rsidRPr="008B3A92">
        <w:rPr>
          <w:rFonts w:ascii="Times New Roman" w:hAnsi="Times New Roman" w:cs="Times New Roman"/>
          <w:bCs/>
          <w:lang w:val="en-GB"/>
        </w:rPr>
        <w:t>making governance model. However</w:t>
      </w:r>
      <w:r w:rsidR="004964D8">
        <w:rPr>
          <w:rFonts w:ascii="Times New Roman" w:hAnsi="Times New Roman" w:cs="Times New Roman"/>
          <w:bCs/>
          <w:lang w:val="en-GB"/>
        </w:rPr>
        <w:t>,</w:t>
      </w:r>
      <w:r w:rsidRPr="008B3A92">
        <w:rPr>
          <w:rFonts w:ascii="Times New Roman" w:hAnsi="Times New Roman" w:cs="Times New Roman"/>
          <w:bCs/>
          <w:lang w:val="en-GB"/>
        </w:rPr>
        <w:t xml:space="preserve"> it ha</w:t>
      </w:r>
      <w:r w:rsidR="004964D8">
        <w:rPr>
          <w:rFonts w:ascii="Times New Roman" w:hAnsi="Times New Roman" w:cs="Times New Roman"/>
          <w:bCs/>
          <w:lang w:val="en-GB"/>
        </w:rPr>
        <w:t>s</w:t>
      </w:r>
      <w:r w:rsidRPr="008B3A92">
        <w:rPr>
          <w:rFonts w:ascii="Times New Roman" w:hAnsi="Times New Roman" w:cs="Times New Roman"/>
          <w:bCs/>
          <w:lang w:val="en-GB"/>
        </w:rPr>
        <w:t xml:space="preserve"> not been institutionalised within the local governmental bodies and its role might decrease after the project ends.</w:t>
      </w:r>
    </w:p>
    <w:p w14:paraId="734A2C89" w14:textId="77777777" w:rsidR="00B63519" w:rsidRPr="008B3A92" w:rsidRDefault="00B63519" w:rsidP="00B63519">
      <w:pPr>
        <w:pStyle w:val="ListParagraph"/>
        <w:tabs>
          <w:tab w:val="left" w:pos="3261"/>
        </w:tabs>
        <w:spacing w:after="0" w:line="240" w:lineRule="auto"/>
        <w:jc w:val="both"/>
        <w:rPr>
          <w:rFonts w:ascii="Times New Roman" w:hAnsi="Times New Roman" w:cs="Times New Roman"/>
          <w:bCs/>
          <w:i/>
          <w:lang w:val="en-GB"/>
        </w:rPr>
      </w:pPr>
    </w:p>
    <w:p w14:paraId="7F9B840B" w14:textId="77777777" w:rsidR="003F0E39" w:rsidRPr="008B3A92" w:rsidRDefault="003F0E39" w:rsidP="002959B4">
      <w:pPr>
        <w:spacing w:after="0" w:line="240" w:lineRule="auto"/>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Impact</w:t>
      </w:r>
    </w:p>
    <w:p w14:paraId="0C259901" w14:textId="65414BE6" w:rsidR="00940532" w:rsidRPr="008B3A92" w:rsidRDefault="008A35FD" w:rsidP="002959B4">
      <w:pPr>
        <w:spacing w:after="0" w:line="240" w:lineRule="auto"/>
        <w:rPr>
          <w:rFonts w:ascii="Times New Roman" w:eastAsia="Times New Roman" w:hAnsi="Times New Roman" w:cs="Times New Roman"/>
          <w:b/>
          <w:bCs/>
          <w:lang w:val="en-GB"/>
        </w:rPr>
      </w:pPr>
      <w:r>
        <w:rPr>
          <w:rFonts w:ascii="Times New Roman" w:eastAsia="Times New Roman" w:hAnsi="Times New Roman" w:cs="Times New Roman"/>
          <w:b/>
          <w:bCs/>
          <w:noProof/>
        </w:rPr>
        <mc:AlternateContent>
          <mc:Choice Requires="wps">
            <w:drawing>
              <wp:anchor distT="0" distB="0" distL="114300" distR="114300" simplePos="0" relativeHeight="251759616" behindDoc="0" locked="0" layoutInCell="1" allowOverlap="1" wp14:anchorId="1A9775C3" wp14:editId="2A0036C1">
                <wp:simplePos x="0" y="0"/>
                <wp:positionH relativeFrom="column">
                  <wp:posOffset>-19050</wp:posOffset>
                </wp:positionH>
                <wp:positionV relativeFrom="paragraph">
                  <wp:posOffset>36830</wp:posOffset>
                </wp:positionV>
                <wp:extent cx="5943600" cy="2066290"/>
                <wp:effectExtent l="9525" t="12700" r="9525" b="6985"/>
                <wp:wrapTopAndBottom/>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66290"/>
                        </a:xfrm>
                        <a:prstGeom prst="rect">
                          <a:avLst/>
                        </a:prstGeom>
                        <a:solidFill>
                          <a:schemeClr val="bg1">
                            <a:lumMod val="95000"/>
                            <a:lumOff val="0"/>
                          </a:schemeClr>
                        </a:solidFill>
                        <a:ln w="9525">
                          <a:solidFill>
                            <a:srgbClr val="000000"/>
                          </a:solidFill>
                          <a:miter lim="800000"/>
                          <a:headEnd/>
                          <a:tailEnd/>
                        </a:ln>
                      </wps:spPr>
                      <wps:txbx>
                        <w:txbxContent>
                          <w:p w14:paraId="49FCED55" w14:textId="77777777" w:rsidR="00B37D07" w:rsidRDefault="00B37D07" w:rsidP="00940532">
                            <w:pPr>
                              <w:spacing w:after="0" w:line="240" w:lineRule="auto"/>
                              <w:ind w:right="118"/>
                              <w:jc w:val="both"/>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Has the project contributed or is likely to contribute to long-term social, economic,</w:t>
                            </w:r>
                            <w:r>
                              <w:rPr>
                                <w:rFonts w:ascii="Myriad Pro" w:hAnsi="Myriad Pro"/>
                                <w:bCs/>
                                <w:lang w:val="en-GB"/>
                              </w:rPr>
                              <w:t xml:space="preserve"> </w:t>
                            </w:r>
                            <w:r w:rsidRPr="00106235">
                              <w:rPr>
                                <w:rFonts w:ascii="Myriad Pro" w:hAnsi="Myriad Pro"/>
                                <w:bCs/>
                                <w:lang w:val="en-GB"/>
                              </w:rPr>
                              <w:t>institutional</w:t>
                            </w:r>
                            <w:r>
                              <w:rPr>
                                <w:rFonts w:ascii="Myriad Pro" w:hAnsi="Myriad Pro"/>
                                <w:bCs/>
                                <w:lang w:val="en-GB"/>
                              </w:rPr>
                              <w:t xml:space="preserve"> </w:t>
                            </w:r>
                            <w:r w:rsidRPr="00106235">
                              <w:rPr>
                                <w:rFonts w:ascii="Myriad Pro" w:hAnsi="Myriad Pro"/>
                                <w:bCs/>
                                <w:lang w:val="en-GB"/>
                              </w:rPr>
                              <w:t>changes for individuals, local communities</w:t>
                            </w:r>
                            <w:r>
                              <w:rPr>
                                <w:rFonts w:ascii="Myriad Pro" w:hAnsi="Myriad Pro"/>
                                <w:bCs/>
                                <w:lang w:val="en-GB"/>
                              </w:rPr>
                              <w:t xml:space="preserve"> </w:t>
                            </w:r>
                            <w:r w:rsidRPr="00106235">
                              <w:rPr>
                                <w:rFonts w:ascii="Myriad Pro" w:hAnsi="Myriad Pro"/>
                                <w:bCs/>
                                <w:lang w:val="en-GB"/>
                              </w:rPr>
                              <w:t>and instit</w:t>
                            </w:r>
                            <w:r>
                              <w:rPr>
                                <w:rFonts w:ascii="Myriad Pro" w:hAnsi="Myriad Pro"/>
                                <w:bCs/>
                                <w:lang w:val="en-GB"/>
                              </w:rPr>
                              <w:t xml:space="preserve">utions related to the project? </w:t>
                            </w:r>
                          </w:p>
                          <w:p w14:paraId="0729A528" w14:textId="77777777" w:rsidR="00B37D07" w:rsidRPr="00156902" w:rsidRDefault="00B37D07" w:rsidP="0094053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63B1A9C0" w14:textId="24E3C560" w:rsidR="00B37D07" w:rsidRPr="00156902"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have spent much more money in total than the project could offer as grant support but if not for the project we would never have started</w:t>
                            </w:r>
                          </w:p>
                          <w:p w14:paraId="31CA09C3" w14:textId="5117C1A6" w:rsidR="00B37D07"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have realized how much we possess: our people, our children, our land and natural resources, our culture are our main assets</w:t>
                            </w:r>
                          </w:p>
                          <w:p w14:paraId="2EE53D9B" w14:textId="47A713DB" w:rsidR="00B37D07"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Money is not the only key for development; knowledge, expertise, technologies,  and collaboration are crucial</w:t>
                            </w:r>
                          </w:p>
                          <w:p w14:paraId="2B792CE4" w14:textId="77777777" w:rsidR="00B37D07" w:rsidRPr="0050437E"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Quality of life does not necessarily mean moving somewhere else to get a good service, it rather means making our own place full of dignity and opportunities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9775C3" id="Text Box 28" o:spid="_x0000_s1086" type="#_x0000_t202" style="position:absolute;margin-left:-1.5pt;margin-top:2.9pt;width:468pt;height:162.7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" fillcolor="#f2f2f2 [3052]">
                <v:textbox style="mso-fit-shape-to-text:t">
                  <w:txbxContent>
                    <w:p w14:paraId="49FCED55" w14:textId="77777777" w:rsidR="00B37D07" w:rsidRDefault="00B37D07" w:rsidP="00940532">
                      <w:pPr>
                        <w:spacing w:after="0" w:line="240" w:lineRule="auto"/>
                        <w:ind w:right="118"/>
                        <w:jc w:val="both"/>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Has the project contributed or is likely to contribute to long-term social, economic,</w:t>
                      </w:r>
                      <w:r>
                        <w:rPr>
                          <w:rFonts w:ascii="Myriad Pro" w:hAnsi="Myriad Pro"/>
                          <w:bCs/>
                          <w:lang w:val="en-GB"/>
                        </w:rPr>
                        <w:t xml:space="preserve"> </w:t>
                      </w:r>
                      <w:r w:rsidRPr="00106235">
                        <w:rPr>
                          <w:rFonts w:ascii="Myriad Pro" w:hAnsi="Myriad Pro"/>
                          <w:bCs/>
                          <w:lang w:val="en-GB"/>
                        </w:rPr>
                        <w:t>institutional</w:t>
                      </w:r>
                      <w:r>
                        <w:rPr>
                          <w:rFonts w:ascii="Myriad Pro" w:hAnsi="Myriad Pro"/>
                          <w:bCs/>
                          <w:lang w:val="en-GB"/>
                        </w:rPr>
                        <w:t xml:space="preserve"> </w:t>
                      </w:r>
                      <w:r w:rsidRPr="00106235">
                        <w:rPr>
                          <w:rFonts w:ascii="Myriad Pro" w:hAnsi="Myriad Pro"/>
                          <w:bCs/>
                          <w:lang w:val="en-GB"/>
                        </w:rPr>
                        <w:t>changes for individuals, local communities</w:t>
                      </w:r>
                      <w:r>
                        <w:rPr>
                          <w:rFonts w:ascii="Myriad Pro" w:hAnsi="Myriad Pro"/>
                          <w:bCs/>
                          <w:lang w:val="en-GB"/>
                        </w:rPr>
                        <w:t xml:space="preserve"> </w:t>
                      </w:r>
                      <w:r w:rsidRPr="00106235">
                        <w:rPr>
                          <w:rFonts w:ascii="Myriad Pro" w:hAnsi="Myriad Pro"/>
                          <w:bCs/>
                          <w:lang w:val="en-GB"/>
                        </w:rPr>
                        <w:t>and instit</w:t>
                      </w:r>
                      <w:r>
                        <w:rPr>
                          <w:rFonts w:ascii="Myriad Pro" w:hAnsi="Myriad Pro"/>
                          <w:bCs/>
                          <w:lang w:val="en-GB"/>
                        </w:rPr>
                        <w:t xml:space="preserve">utions related to the project? </w:t>
                      </w:r>
                    </w:p>
                    <w:p w14:paraId="0729A528" w14:textId="77777777" w:rsidR="00B37D07" w:rsidRPr="00156902" w:rsidRDefault="00B37D07" w:rsidP="00940532">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Most common responses</w:t>
                      </w:r>
                      <w:r w:rsidRPr="00156902">
                        <w:rPr>
                          <w:rFonts w:ascii="Myriad Pro" w:eastAsia="Times New Roman" w:hAnsi="Myriad Pro" w:cs="Times New Roman"/>
                          <w:bCs/>
                          <w:lang w:val="en-GB"/>
                        </w:rPr>
                        <w:t xml:space="preserve">: </w:t>
                      </w:r>
                    </w:p>
                    <w:p w14:paraId="63B1A9C0" w14:textId="24E3C560" w:rsidR="00B37D07" w:rsidRPr="00156902"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have spent much more money in total than the project could offer as grant support but if not for the project we would never have started</w:t>
                      </w:r>
                    </w:p>
                    <w:p w14:paraId="31CA09C3" w14:textId="5117C1A6" w:rsidR="00B37D07"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We have realized how much we possess: our people, our children, our land and natural resources, our culture are our main assets</w:t>
                      </w:r>
                    </w:p>
                    <w:p w14:paraId="2EE53D9B" w14:textId="47A713DB" w:rsidR="00B37D07"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Money is not the only key for development; knowledge, expertise, technologies,  and collaboration are crucial</w:t>
                      </w:r>
                    </w:p>
                    <w:p w14:paraId="2B792CE4" w14:textId="77777777" w:rsidR="00B37D07" w:rsidRPr="0050437E" w:rsidRDefault="00B37D07" w:rsidP="00940532">
                      <w:pPr>
                        <w:pStyle w:val="ListParagraph"/>
                        <w:numPr>
                          <w:ilvl w:val="0"/>
                          <w:numId w:val="28"/>
                        </w:num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Quality of life does not necessarily mean moving somewhere else to get a good service, it rather means making our own place full of dignity and opportunities</w:t>
                      </w:r>
                    </w:p>
                  </w:txbxContent>
                </v:textbox>
                <w10:wrap type="topAndBottom"/>
              </v:shape>
            </w:pict>
          </mc:Fallback>
        </mc:AlternateContent>
      </w:r>
    </w:p>
    <w:p w14:paraId="196B6A59" w14:textId="60069A7C" w:rsidR="00C2720D" w:rsidRPr="008B3A92" w:rsidRDefault="00386341" w:rsidP="002959B4">
      <w:p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Since the project activities have been not finished completely by the time this report has been prepared, the project will require additional </w:t>
      </w:r>
      <w:r w:rsidR="00B04552">
        <w:rPr>
          <w:rFonts w:ascii="Times New Roman" w:hAnsi="Times New Roman" w:cs="Times New Roman"/>
          <w:bCs/>
          <w:lang w:val="en-GB"/>
        </w:rPr>
        <w:t xml:space="preserve">an </w:t>
      </w:r>
      <w:r w:rsidRPr="008B3A92">
        <w:rPr>
          <w:rFonts w:ascii="Times New Roman" w:hAnsi="Times New Roman" w:cs="Times New Roman"/>
          <w:bCs/>
          <w:lang w:val="en-GB"/>
        </w:rPr>
        <w:t>impact study for the long-term impact assessment of the intervention.  Nevertheless</w:t>
      </w:r>
      <w:r w:rsidR="00EC514E">
        <w:rPr>
          <w:rFonts w:ascii="Times New Roman" w:hAnsi="Times New Roman" w:cs="Times New Roman"/>
          <w:bCs/>
          <w:lang w:val="en-GB"/>
        </w:rPr>
        <w:t>,</w:t>
      </w:r>
      <w:r w:rsidRPr="008B3A92">
        <w:rPr>
          <w:rFonts w:ascii="Times New Roman" w:hAnsi="Times New Roman" w:cs="Times New Roman"/>
          <w:bCs/>
          <w:lang w:val="en-GB"/>
        </w:rPr>
        <w:t xml:space="preserve"> the p</w:t>
      </w:r>
      <w:r w:rsidR="004409D9" w:rsidRPr="008B3A92">
        <w:rPr>
          <w:rFonts w:ascii="Times New Roman" w:hAnsi="Times New Roman" w:cs="Times New Roman"/>
          <w:bCs/>
          <w:lang w:val="en-GB"/>
        </w:rPr>
        <w:t>roject demonstrates several s</w:t>
      </w:r>
      <w:r w:rsidR="00C2720D" w:rsidRPr="008B3A92">
        <w:rPr>
          <w:rFonts w:ascii="Times New Roman" w:hAnsi="Times New Roman" w:cs="Times New Roman"/>
          <w:bCs/>
          <w:lang w:val="en-GB"/>
        </w:rPr>
        <w:t>pill-over effects</w:t>
      </w:r>
      <w:r w:rsidR="004409D9" w:rsidRPr="008B3A92">
        <w:rPr>
          <w:rFonts w:ascii="Times New Roman" w:hAnsi="Times New Roman" w:cs="Times New Roman"/>
          <w:bCs/>
          <w:lang w:val="en-GB"/>
        </w:rPr>
        <w:t xml:space="preserve"> that can be further investigated and assessed in the </w:t>
      </w:r>
      <w:r w:rsidRPr="008B3A92">
        <w:rPr>
          <w:rFonts w:ascii="Times New Roman" w:hAnsi="Times New Roman" w:cs="Times New Roman"/>
          <w:bCs/>
          <w:lang w:val="en-GB"/>
        </w:rPr>
        <w:t>short</w:t>
      </w:r>
      <w:r w:rsidR="004409D9" w:rsidRPr="008B3A92">
        <w:rPr>
          <w:rFonts w:ascii="Times New Roman" w:hAnsi="Times New Roman" w:cs="Times New Roman"/>
          <w:bCs/>
          <w:lang w:val="en-GB"/>
        </w:rPr>
        <w:t xml:space="preserve">- and </w:t>
      </w:r>
      <w:r w:rsidRPr="008B3A92">
        <w:rPr>
          <w:rFonts w:ascii="Times New Roman" w:hAnsi="Times New Roman" w:cs="Times New Roman"/>
          <w:bCs/>
          <w:lang w:val="en-GB"/>
        </w:rPr>
        <w:t>mid-</w:t>
      </w:r>
      <w:r w:rsidR="004409D9" w:rsidRPr="008B3A92">
        <w:rPr>
          <w:rFonts w:ascii="Times New Roman" w:hAnsi="Times New Roman" w:cs="Times New Roman"/>
          <w:bCs/>
          <w:lang w:val="en-GB"/>
        </w:rPr>
        <w:t xml:space="preserve"> </w:t>
      </w:r>
      <w:r w:rsidR="00B04552" w:rsidRPr="008B3A92">
        <w:rPr>
          <w:rFonts w:ascii="Times New Roman" w:hAnsi="Times New Roman" w:cs="Times New Roman"/>
          <w:bCs/>
          <w:lang w:val="en-GB"/>
        </w:rPr>
        <w:t>t</w:t>
      </w:r>
      <w:r w:rsidR="00B04552">
        <w:rPr>
          <w:rFonts w:ascii="Times New Roman" w:hAnsi="Times New Roman" w:cs="Times New Roman"/>
          <w:bCs/>
          <w:lang w:val="en-GB"/>
        </w:rPr>
        <w:t xml:space="preserve">erm </w:t>
      </w:r>
      <w:r w:rsidR="004409D9" w:rsidRPr="008B3A92">
        <w:rPr>
          <w:rFonts w:ascii="Times New Roman" w:hAnsi="Times New Roman" w:cs="Times New Roman"/>
          <w:bCs/>
          <w:lang w:val="en-GB"/>
        </w:rPr>
        <w:t>perspective</w:t>
      </w:r>
      <w:r w:rsidR="00C2720D" w:rsidRPr="008B3A92">
        <w:rPr>
          <w:rFonts w:ascii="Times New Roman" w:hAnsi="Times New Roman" w:cs="Times New Roman"/>
          <w:bCs/>
          <w:lang w:val="en-GB"/>
        </w:rPr>
        <w:t xml:space="preserve">: </w:t>
      </w:r>
    </w:p>
    <w:p w14:paraId="48DB8789" w14:textId="15A89017" w:rsidR="005603AA" w:rsidRPr="008B3A92" w:rsidRDefault="005603AA" w:rsidP="000D0D96">
      <w:pPr>
        <w:pStyle w:val="ListParagraph"/>
        <w:numPr>
          <w:ilvl w:val="0"/>
          <w:numId w:val="27"/>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Some of the local COs ha</w:t>
      </w:r>
      <w:r w:rsidR="00CF2858">
        <w:rPr>
          <w:rFonts w:ascii="Times New Roman" w:hAnsi="Times New Roman" w:cs="Times New Roman"/>
          <w:bCs/>
          <w:lang w:val="en-GB"/>
        </w:rPr>
        <w:t>ve</w:t>
      </w:r>
      <w:r w:rsidRPr="008B3A92">
        <w:rPr>
          <w:rFonts w:ascii="Times New Roman" w:hAnsi="Times New Roman" w:cs="Times New Roman"/>
          <w:bCs/>
          <w:lang w:val="en-GB"/>
        </w:rPr>
        <w:t xml:space="preserve"> </w:t>
      </w:r>
      <w:r w:rsidR="00220DDA" w:rsidRPr="008B3A92">
        <w:rPr>
          <w:rFonts w:ascii="Times New Roman" w:hAnsi="Times New Roman" w:cs="Times New Roman"/>
          <w:bCs/>
          <w:lang w:val="en-GB"/>
        </w:rPr>
        <w:t xml:space="preserve">already </w:t>
      </w:r>
      <w:r w:rsidRPr="008B3A92">
        <w:rPr>
          <w:rFonts w:ascii="Times New Roman" w:hAnsi="Times New Roman" w:cs="Times New Roman"/>
          <w:bCs/>
          <w:lang w:val="en-GB"/>
        </w:rPr>
        <w:t>inspired other groups not directly involved in the project to start their own social activities or businesses (e.g. annual communal cleaning of the riverbanks (Berehomet); village improvements competition (Kordon); participatory local budget (</w:t>
      </w:r>
      <w:r w:rsidR="002959B4" w:rsidRPr="008B3A92">
        <w:rPr>
          <w:rFonts w:ascii="Times New Roman" w:hAnsi="Times New Roman" w:cs="Times New Roman"/>
          <w:bCs/>
          <w:lang w:val="en-GB"/>
        </w:rPr>
        <w:t>Vyzhnytsia</w:t>
      </w:r>
      <w:r w:rsidRPr="008B3A92">
        <w:rPr>
          <w:rFonts w:ascii="Times New Roman" w:hAnsi="Times New Roman" w:cs="Times New Roman"/>
          <w:bCs/>
          <w:lang w:val="en-GB"/>
        </w:rPr>
        <w:t>), 2 more business initiatives (Vashkivtsi)). Notabl</w:t>
      </w:r>
      <w:r w:rsidR="00CF2858">
        <w:rPr>
          <w:rFonts w:ascii="Times New Roman" w:hAnsi="Times New Roman" w:cs="Times New Roman"/>
          <w:bCs/>
          <w:lang w:val="en-GB"/>
        </w:rPr>
        <w:t>y</w:t>
      </w:r>
      <w:r w:rsidR="00EC514E">
        <w:rPr>
          <w:rFonts w:ascii="Times New Roman" w:hAnsi="Times New Roman" w:cs="Times New Roman"/>
          <w:bCs/>
          <w:lang w:val="en-GB"/>
        </w:rPr>
        <w:t>,</w:t>
      </w:r>
      <w:r w:rsidRPr="008B3A92">
        <w:rPr>
          <w:rFonts w:ascii="Times New Roman" w:hAnsi="Times New Roman" w:cs="Times New Roman"/>
          <w:bCs/>
          <w:lang w:val="en-GB"/>
        </w:rPr>
        <w:t xml:space="preserve"> the majority of these additional activities are women-led</w:t>
      </w:r>
      <w:r w:rsidR="00CF2858">
        <w:rPr>
          <w:rFonts w:ascii="Times New Roman" w:hAnsi="Times New Roman" w:cs="Times New Roman"/>
          <w:bCs/>
          <w:lang w:val="en-GB"/>
        </w:rPr>
        <w:t xml:space="preserve"> and</w:t>
      </w:r>
      <w:r w:rsidRPr="008B3A92">
        <w:rPr>
          <w:rFonts w:ascii="Times New Roman" w:hAnsi="Times New Roman" w:cs="Times New Roman"/>
          <w:bCs/>
          <w:lang w:val="en-GB"/>
        </w:rPr>
        <w:t xml:space="preserve"> female beneficiaries believe </w:t>
      </w:r>
      <w:r w:rsidR="00CF2858">
        <w:rPr>
          <w:rFonts w:ascii="Times New Roman" w:hAnsi="Times New Roman" w:cs="Times New Roman"/>
          <w:bCs/>
          <w:lang w:val="en-GB"/>
        </w:rPr>
        <w:t>this</w:t>
      </w:r>
      <w:r w:rsidRPr="008B3A92">
        <w:rPr>
          <w:rFonts w:ascii="Times New Roman" w:hAnsi="Times New Roman" w:cs="Times New Roman"/>
          <w:bCs/>
          <w:lang w:val="en-GB"/>
        </w:rPr>
        <w:t xml:space="preserve"> to be a positive outcome of the project (</w:t>
      </w:r>
      <w:r w:rsidRPr="008B3A92">
        <w:rPr>
          <w:rFonts w:ascii="Times New Roman" w:hAnsi="Times New Roman" w:cs="Times New Roman"/>
          <w:bCs/>
          <w:i/>
          <w:lang w:val="en-GB"/>
        </w:rPr>
        <w:t>It is easier when you are not alone; my dreams were not crazy I was just not confident enough to make it true</w:t>
      </w:r>
      <w:r w:rsidRPr="008B3A92">
        <w:rPr>
          <w:rFonts w:ascii="Times New Roman" w:hAnsi="Times New Roman" w:cs="Times New Roman"/>
          <w:bCs/>
          <w:lang w:val="en-GB"/>
        </w:rPr>
        <w:t xml:space="preserve">). </w:t>
      </w:r>
    </w:p>
    <w:p w14:paraId="28EB7D3F" w14:textId="77777777" w:rsidR="005603AA" w:rsidRPr="008B3A92" w:rsidRDefault="005603AA" w:rsidP="000D0D96">
      <w:pPr>
        <w:pStyle w:val="ListParagraph"/>
        <w:numPr>
          <w:ilvl w:val="0"/>
          <w:numId w:val="27"/>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lastRenderedPageBreak/>
        <w:t xml:space="preserve">“Kick-off” </w:t>
      </w:r>
      <w:r w:rsidR="00C2720D" w:rsidRPr="008B3A92">
        <w:rPr>
          <w:rFonts w:ascii="Times New Roman" w:hAnsi="Times New Roman" w:cs="Times New Roman"/>
          <w:bCs/>
          <w:lang w:val="en-GB"/>
        </w:rPr>
        <w:t>phenomena</w:t>
      </w:r>
      <w:r w:rsidRPr="008B3A92">
        <w:rPr>
          <w:rFonts w:ascii="Times New Roman" w:hAnsi="Times New Roman" w:cs="Times New Roman"/>
          <w:bCs/>
          <w:lang w:val="en-GB"/>
        </w:rPr>
        <w:t xml:space="preserve"> – the first evidence of actual “</w:t>
      </w:r>
      <w:r w:rsidRPr="008B3A92">
        <w:rPr>
          <w:rFonts w:ascii="Times New Roman" w:hAnsi="Times New Roman" w:cs="Times New Roman"/>
          <w:bCs/>
          <w:i/>
          <w:lang w:val="en-GB"/>
        </w:rPr>
        <w:t>we can do it</w:t>
      </w:r>
      <w:r w:rsidRPr="008B3A92">
        <w:rPr>
          <w:rFonts w:ascii="Times New Roman" w:hAnsi="Times New Roman" w:cs="Times New Roman"/>
          <w:bCs/>
          <w:lang w:val="en-GB"/>
        </w:rPr>
        <w:t xml:space="preserve">” feeling motivated </w:t>
      </w:r>
      <w:r w:rsidR="004409D9" w:rsidRPr="008B3A92">
        <w:rPr>
          <w:rFonts w:ascii="Times New Roman" w:hAnsi="Times New Roman" w:cs="Times New Roman"/>
          <w:bCs/>
          <w:lang w:val="en-GB"/>
        </w:rPr>
        <w:t>several</w:t>
      </w:r>
      <w:r w:rsidRPr="008B3A92">
        <w:rPr>
          <w:rFonts w:ascii="Times New Roman" w:hAnsi="Times New Roman" w:cs="Times New Roman"/>
          <w:bCs/>
          <w:lang w:val="en-GB"/>
        </w:rPr>
        <w:t xml:space="preserve"> communit</w:t>
      </w:r>
      <w:r w:rsidR="004409D9" w:rsidRPr="008B3A92">
        <w:rPr>
          <w:rFonts w:ascii="Times New Roman" w:hAnsi="Times New Roman" w:cs="Times New Roman"/>
          <w:bCs/>
          <w:lang w:val="en-GB"/>
        </w:rPr>
        <w:t>y leaders</w:t>
      </w:r>
      <w:r w:rsidRPr="008B3A92">
        <w:rPr>
          <w:rFonts w:ascii="Times New Roman" w:hAnsi="Times New Roman" w:cs="Times New Roman"/>
          <w:bCs/>
          <w:lang w:val="en-GB"/>
        </w:rPr>
        <w:t xml:space="preserve"> to continue the ideation process and mobiliz</w:t>
      </w:r>
      <w:r w:rsidR="004409D9" w:rsidRPr="008B3A92">
        <w:rPr>
          <w:rFonts w:ascii="Times New Roman" w:hAnsi="Times New Roman" w:cs="Times New Roman"/>
          <w:bCs/>
          <w:lang w:val="en-GB"/>
        </w:rPr>
        <w:t>e</w:t>
      </w:r>
      <w:r w:rsidR="00EC514E">
        <w:rPr>
          <w:rFonts w:ascii="Times New Roman" w:hAnsi="Times New Roman" w:cs="Times New Roman"/>
          <w:bCs/>
          <w:lang w:val="en-GB"/>
        </w:rPr>
        <w:t xml:space="preserve"> resources for</w:t>
      </w:r>
      <w:r w:rsidR="004409D9" w:rsidRPr="008B3A92">
        <w:rPr>
          <w:rFonts w:ascii="Times New Roman" w:hAnsi="Times New Roman" w:cs="Times New Roman"/>
          <w:bCs/>
          <w:lang w:val="en-GB"/>
        </w:rPr>
        <w:t xml:space="preserve"> </w:t>
      </w:r>
      <w:r w:rsidRPr="008B3A92">
        <w:rPr>
          <w:rFonts w:ascii="Times New Roman" w:hAnsi="Times New Roman" w:cs="Times New Roman"/>
          <w:bCs/>
          <w:lang w:val="en-GB"/>
        </w:rPr>
        <w:t>further development initiatives (e.g. participation in the Covenant of Mayors initiative (Hlyboka), Mayors for LED (Mamalyha), participating in the national council of ATCs (Velykyy Kuchuriv), engaging more veterans to the ASC (Veterany ATO Lymanshchyny)).</w:t>
      </w:r>
    </w:p>
    <w:p w14:paraId="6D3091A2" w14:textId="1DA4F533" w:rsidR="00220DDA" w:rsidRPr="008B3A92" w:rsidRDefault="00C2720D" w:rsidP="000D0D96">
      <w:pPr>
        <w:pStyle w:val="ListParagraph"/>
        <w:numPr>
          <w:ilvl w:val="0"/>
          <w:numId w:val="27"/>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S</w:t>
      </w:r>
      <w:r w:rsidR="00220DDA" w:rsidRPr="008B3A92">
        <w:rPr>
          <w:rFonts w:ascii="Times New Roman" w:hAnsi="Times New Roman" w:cs="Times New Roman"/>
          <w:bCs/>
          <w:lang w:val="en-GB"/>
        </w:rPr>
        <w:t>ocial lifts. There are many cases when leaders of the local COs ha</w:t>
      </w:r>
      <w:r w:rsidR="007B4160">
        <w:rPr>
          <w:rFonts w:ascii="Times New Roman" w:hAnsi="Times New Roman" w:cs="Times New Roman"/>
          <w:bCs/>
          <w:lang w:val="en-GB"/>
        </w:rPr>
        <w:t>ve</w:t>
      </w:r>
      <w:r w:rsidR="00220DDA" w:rsidRPr="008B3A92">
        <w:rPr>
          <w:rFonts w:ascii="Times New Roman" w:hAnsi="Times New Roman" w:cs="Times New Roman"/>
          <w:bCs/>
          <w:lang w:val="en-GB"/>
        </w:rPr>
        <w:t xml:space="preserve"> been later elected to the village or rayon councils; several grassroot</w:t>
      </w:r>
      <w:r w:rsidR="007B4160">
        <w:rPr>
          <w:rFonts w:ascii="Times New Roman" w:hAnsi="Times New Roman" w:cs="Times New Roman"/>
          <w:bCs/>
          <w:lang w:val="en-GB"/>
        </w:rPr>
        <w:t>s</w:t>
      </w:r>
      <w:r w:rsidR="00220DDA" w:rsidRPr="008B3A92">
        <w:rPr>
          <w:rFonts w:ascii="Times New Roman" w:hAnsi="Times New Roman" w:cs="Times New Roman"/>
          <w:bCs/>
          <w:lang w:val="en-GB"/>
        </w:rPr>
        <w:t xml:space="preserve"> project coordinators became public officials </w:t>
      </w:r>
      <w:r w:rsidR="007B4160">
        <w:rPr>
          <w:rFonts w:ascii="Times New Roman" w:hAnsi="Times New Roman" w:cs="Times New Roman"/>
          <w:bCs/>
          <w:lang w:val="en-GB"/>
        </w:rPr>
        <w:t>at</w:t>
      </w:r>
      <w:r w:rsidR="00220DDA" w:rsidRPr="008B3A92">
        <w:rPr>
          <w:rFonts w:ascii="Times New Roman" w:hAnsi="Times New Roman" w:cs="Times New Roman"/>
          <w:bCs/>
          <w:lang w:val="en-GB"/>
        </w:rPr>
        <w:t xml:space="preserve"> different levels.</w:t>
      </w:r>
      <w:r w:rsidR="004409D9" w:rsidRPr="008B3A92">
        <w:rPr>
          <w:rFonts w:ascii="Times New Roman" w:hAnsi="Times New Roman" w:cs="Times New Roman"/>
          <w:bCs/>
          <w:lang w:val="en-GB"/>
        </w:rPr>
        <w:t xml:space="preserve"> Tracking the professional development of the project </w:t>
      </w:r>
      <w:r w:rsidR="004409D9" w:rsidRPr="008B3A92">
        <w:rPr>
          <w:rFonts w:ascii="Times New Roman" w:hAnsi="Times New Roman" w:cs="Times New Roman"/>
          <w:bCs/>
          <w:i/>
          <w:lang w:val="en-GB"/>
        </w:rPr>
        <w:t>ambassadors</w:t>
      </w:r>
      <w:r w:rsidR="004409D9" w:rsidRPr="008B3A92">
        <w:rPr>
          <w:rFonts w:ascii="Times New Roman" w:hAnsi="Times New Roman" w:cs="Times New Roman"/>
          <w:bCs/>
          <w:lang w:val="en-GB"/>
        </w:rPr>
        <w:t xml:space="preserve"> may bring the additional value to assessing the project</w:t>
      </w:r>
      <w:r w:rsidR="00E04AA8">
        <w:rPr>
          <w:rFonts w:ascii="Times New Roman" w:hAnsi="Times New Roman" w:cs="Times New Roman"/>
          <w:bCs/>
          <w:lang w:val="en-GB"/>
        </w:rPr>
        <w:t>’s</w:t>
      </w:r>
      <w:r w:rsidR="004409D9" w:rsidRPr="008B3A92">
        <w:rPr>
          <w:rFonts w:ascii="Times New Roman" w:hAnsi="Times New Roman" w:cs="Times New Roman"/>
          <w:bCs/>
          <w:lang w:val="en-GB"/>
        </w:rPr>
        <w:t xml:space="preserve"> long-term impact.</w:t>
      </w:r>
    </w:p>
    <w:p w14:paraId="7B4FD315" w14:textId="5161E779" w:rsidR="008C5C28" w:rsidRPr="008B3A92" w:rsidRDefault="008C5C28" w:rsidP="008C5C28">
      <w:pPr>
        <w:pStyle w:val="ListParagraph"/>
        <w:numPr>
          <w:ilvl w:val="0"/>
          <w:numId w:val="27"/>
        </w:numPr>
        <w:tabs>
          <w:tab w:val="left" w:pos="3261"/>
        </w:tabs>
        <w:spacing w:after="0" w:line="240" w:lineRule="auto"/>
        <w:jc w:val="both"/>
        <w:rPr>
          <w:rFonts w:ascii="Times New Roman" w:hAnsi="Times New Roman" w:cs="Times New Roman"/>
          <w:bCs/>
          <w:i/>
          <w:lang w:val="en-GB"/>
        </w:rPr>
      </w:pPr>
      <w:r w:rsidRPr="008B3A92">
        <w:rPr>
          <w:rFonts w:ascii="Times New Roman" w:hAnsi="Times New Roman" w:cs="Times New Roman"/>
          <w:bCs/>
          <w:lang w:val="en-GB"/>
        </w:rPr>
        <w:t xml:space="preserve">Energy efficiency. The survey has revealed that </w:t>
      </w:r>
      <w:r w:rsidR="009F3357" w:rsidRPr="008B3A92">
        <w:rPr>
          <w:rFonts w:ascii="Times New Roman" w:hAnsi="Times New Roman" w:cs="Times New Roman"/>
          <w:bCs/>
          <w:lang w:val="en-GB"/>
        </w:rPr>
        <w:t xml:space="preserve">structured </w:t>
      </w:r>
      <w:r w:rsidRPr="008B3A92">
        <w:rPr>
          <w:rFonts w:ascii="Times New Roman" w:hAnsi="Times New Roman" w:cs="Times New Roman"/>
          <w:bCs/>
          <w:lang w:val="en-GB"/>
        </w:rPr>
        <w:t>energy management practices are not yet common for the public institutions in Ukraine. At the same time</w:t>
      </w:r>
      <w:r w:rsidR="00EC514E">
        <w:rPr>
          <w:rFonts w:ascii="Times New Roman" w:hAnsi="Times New Roman" w:cs="Times New Roman"/>
          <w:bCs/>
          <w:lang w:val="en-GB"/>
        </w:rPr>
        <w:t>,</w:t>
      </w:r>
      <w:r w:rsidRPr="008B3A92">
        <w:rPr>
          <w:rFonts w:ascii="Times New Roman" w:hAnsi="Times New Roman" w:cs="Times New Roman"/>
          <w:bCs/>
          <w:lang w:val="en-GB"/>
        </w:rPr>
        <w:t xml:space="preserve"> 99% of the grant proposals that have been submitted under Component 1 are tackling the energy efficiency challenges</w:t>
      </w:r>
      <w:r w:rsidR="009F3357" w:rsidRPr="008B3A92">
        <w:rPr>
          <w:rFonts w:ascii="Times New Roman" w:hAnsi="Times New Roman" w:cs="Times New Roman"/>
          <w:bCs/>
          <w:lang w:val="en-GB"/>
        </w:rPr>
        <w:t xml:space="preserve"> (due to the quality of the basic social infrastructure)</w:t>
      </w:r>
      <w:r w:rsidRPr="008B3A92">
        <w:rPr>
          <w:rFonts w:ascii="Times New Roman" w:hAnsi="Times New Roman" w:cs="Times New Roman"/>
          <w:bCs/>
          <w:lang w:val="en-GB"/>
        </w:rPr>
        <w:t xml:space="preserve">. Reduction of </w:t>
      </w:r>
      <w:r w:rsidR="009F3357" w:rsidRPr="008B3A92">
        <w:rPr>
          <w:rFonts w:ascii="Times New Roman" w:hAnsi="Times New Roman" w:cs="Times New Roman"/>
          <w:bCs/>
          <w:lang w:val="en-GB"/>
        </w:rPr>
        <w:t xml:space="preserve">energy </w:t>
      </w:r>
      <w:r w:rsidRPr="008B3A92">
        <w:rPr>
          <w:rFonts w:ascii="Times New Roman" w:hAnsi="Times New Roman" w:cs="Times New Roman"/>
          <w:bCs/>
          <w:lang w:val="en-GB"/>
        </w:rPr>
        <w:t>consumption, economic</w:t>
      </w:r>
      <w:r w:rsidR="00E04AA8">
        <w:rPr>
          <w:rFonts w:ascii="Times New Roman" w:hAnsi="Times New Roman" w:cs="Times New Roman"/>
          <w:bCs/>
          <w:lang w:val="en-GB"/>
        </w:rPr>
        <w:t>,</w:t>
      </w:r>
      <w:r w:rsidRPr="008B3A92">
        <w:rPr>
          <w:rFonts w:ascii="Times New Roman" w:hAnsi="Times New Roman" w:cs="Times New Roman"/>
          <w:bCs/>
          <w:lang w:val="en-GB"/>
        </w:rPr>
        <w:t xml:space="preserve"> and environmental benefits are indirect outcomes of the micro project init</w:t>
      </w:r>
      <w:r w:rsidR="009F3357" w:rsidRPr="008B3A92">
        <w:rPr>
          <w:rFonts w:ascii="Times New Roman" w:hAnsi="Times New Roman" w:cs="Times New Roman"/>
          <w:bCs/>
          <w:lang w:val="en-GB"/>
        </w:rPr>
        <w:t>iatives</w:t>
      </w:r>
      <w:r w:rsidR="00FC5358">
        <w:rPr>
          <w:rFonts w:ascii="Times New Roman" w:hAnsi="Times New Roman" w:cs="Times New Roman"/>
          <w:bCs/>
          <w:lang w:val="en-GB"/>
        </w:rPr>
        <w:t>,</w:t>
      </w:r>
      <w:r w:rsidR="009F3357" w:rsidRPr="008B3A92">
        <w:rPr>
          <w:rFonts w:ascii="Times New Roman" w:hAnsi="Times New Roman" w:cs="Times New Roman"/>
          <w:bCs/>
          <w:lang w:val="en-GB"/>
        </w:rPr>
        <w:t xml:space="preserve"> which can serve as</w:t>
      </w:r>
      <w:r w:rsidRPr="008B3A92">
        <w:rPr>
          <w:rFonts w:ascii="Times New Roman" w:hAnsi="Times New Roman" w:cs="Times New Roman"/>
          <w:bCs/>
          <w:lang w:val="en-GB"/>
        </w:rPr>
        <w:t xml:space="preserve"> </w:t>
      </w:r>
      <w:r w:rsidR="009F3357" w:rsidRPr="008B3A92">
        <w:rPr>
          <w:rFonts w:ascii="Times New Roman" w:hAnsi="Times New Roman" w:cs="Times New Roman"/>
          <w:bCs/>
          <w:lang w:val="en-GB"/>
        </w:rPr>
        <w:t>vivid</w:t>
      </w:r>
      <w:r w:rsidRPr="008B3A92">
        <w:rPr>
          <w:rFonts w:ascii="Times New Roman" w:hAnsi="Times New Roman" w:cs="Times New Roman"/>
          <w:bCs/>
          <w:lang w:val="en-GB"/>
        </w:rPr>
        <w:t xml:space="preserve"> </w:t>
      </w:r>
      <w:r w:rsidR="009F3357" w:rsidRPr="008B3A92">
        <w:rPr>
          <w:rFonts w:ascii="Times New Roman" w:hAnsi="Times New Roman" w:cs="Times New Roman"/>
          <w:bCs/>
          <w:lang w:val="en-GB"/>
        </w:rPr>
        <w:t>pilot cases that may create the ground</w:t>
      </w:r>
      <w:r w:rsidR="00E04AA8">
        <w:rPr>
          <w:rFonts w:ascii="Times New Roman" w:hAnsi="Times New Roman" w:cs="Times New Roman"/>
          <w:bCs/>
          <w:lang w:val="en-GB"/>
        </w:rPr>
        <w:t>s</w:t>
      </w:r>
      <w:r w:rsidR="009F3357" w:rsidRPr="008B3A92">
        <w:rPr>
          <w:rFonts w:ascii="Times New Roman" w:hAnsi="Times New Roman" w:cs="Times New Roman"/>
          <w:bCs/>
          <w:lang w:val="en-GB"/>
        </w:rPr>
        <w:t xml:space="preserve"> for the development of coherent energy efficiency policies at the local level.</w:t>
      </w:r>
      <w:r w:rsidRPr="008B3A92">
        <w:rPr>
          <w:rFonts w:ascii="Times New Roman" w:hAnsi="Times New Roman" w:cs="Times New Roman"/>
          <w:bCs/>
          <w:lang w:val="en-GB"/>
        </w:rPr>
        <w:t xml:space="preserve"> </w:t>
      </w:r>
      <w:r w:rsidRPr="008B3A92">
        <w:rPr>
          <w:rFonts w:ascii="Times New Roman" w:hAnsi="Times New Roman" w:cs="Times New Roman"/>
          <w:bCs/>
          <w:i/>
          <w:lang w:val="en-GB"/>
        </w:rPr>
        <w:t xml:space="preserve">   </w:t>
      </w:r>
    </w:p>
    <w:p w14:paraId="4061C7BD" w14:textId="77777777" w:rsidR="008C5C28" w:rsidRPr="008B3A92" w:rsidRDefault="008C5C28" w:rsidP="008C5C28">
      <w:pPr>
        <w:pStyle w:val="ListParagraph"/>
        <w:tabs>
          <w:tab w:val="left" w:pos="3261"/>
        </w:tabs>
        <w:spacing w:after="0" w:line="240" w:lineRule="auto"/>
        <w:jc w:val="both"/>
        <w:rPr>
          <w:rFonts w:ascii="Times New Roman" w:hAnsi="Times New Roman" w:cs="Times New Roman"/>
          <w:bCs/>
          <w:lang w:val="en-GB"/>
        </w:rPr>
      </w:pPr>
    </w:p>
    <w:p w14:paraId="023861ED" w14:textId="77777777" w:rsidR="00FA35DE" w:rsidRPr="008B3A92" w:rsidRDefault="00FA35DE" w:rsidP="002959B4">
      <w:pPr>
        <w:spacing w:after="0" w:line="240" w:lineRule="auto"/>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Cross-cutting issues</w:t>
      </w:r>
    </w:p>
    <w:p w14:paraId="4811606B" w14:textId="6038F71C" w:rsidR="00386341" w:rsidRPr="008B3A92" w:rsidRDefault="008A35FD" w:rsidP="002959B4">
      <w:pPr>
        <w:spacing w:after="0" w:line="240" w:lineRule="auto"/>
        <w:rPr>
          <w:rFonts w:ascii="Times New Roman" w:eastAsia="Times New Roman" w:hAnsi="Times New Roman" w:cs="Times New Roman"/>
          <w:b/>
          <w:bCs/>
          <w:lang w:val="en-GB"/>
        </w:rPr>
      </w:pPr>
      <w:r>
        <w:rPr>
          <w:rFonts w:ascii="Times New Roman" w:eastAsia="Times New Roman" w:hAnsi="Times New Roman" w:cs="Times New Roman"/>
          <w:b/>
          <w:bCs/>
          <w:noProof/>
        </w:rPr>
        <mc:AlternateContent>
          <mc:Choice Requires="wps">
            <w:drawing>
              <wp:anchor distT="0" distB="0" distL="114300" distR="114300" simplePos="0" relativeHeight="251760640" behindDoc="0" locked="0" layoutInCell="1" allowOverlap="1" wp14:anchorId="2DB48D37" wp14:editId="1BB3EA87">
                <wp:simplePos x="0" y="0"/>
                <wp:positionH relativeFrom="column">
                  <wp:posOffset>-9525</wp:posOffset>
                </wp:positionH>
                <wp:positionV relativeFrom="paragraph">
                  <wp:posOffset>80645</wp:posOffset>
                </wp:positionV>
                <wp:extent cx="5943600" cy="1991995"/>
                <wp:effectExtent l="9525" t="6350" r="9525" b="11430"/>
                <wp:wrapTopAndBottom/>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91995"/>
                        </a:xfrm>
                        <a:prstGeom prst="rect">
                          <a:avLst/>
                        </a:prstGeom>
                        <a:solidFill>
                          <a:schemeClr val="bg1">
                            <a:lumMod val="95000"/>
                            <a:lumOff val="0"/>
                          </a:schemeClr>
                        </a:solidFill>
                        <a:ln w="9525">
                          <a:solidFill>
                            <a:srgbClr val="000000"/>
                          </a:solidFill>
                          <a:miter lim="800000"/>
                          <a:headEnd/>
                          <a:tailEnd/>
                        </a:ln>
                      </wps:spPr>
                      <wps:txbx>
                        <w:txbxContent>
                          <w:p w14:paraId="5DD4DB6F" w14:textId="176CEBFA" w:rsidR="00B37D07" w:rsidRDefault="00B37D07" w:rsidP="00C05FF9">
                            <w:pPr>
                              <w:spacing w:after="0" w:line="240" w:lineRule="auto"/>
                              <w:ind w:right="118"/>
                              <w:jc w:val="both"/>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 xml:space="preserve">What measures can be taken to improve the involvement of stakeholders, gender equality, social inclusion, human rights and environmental protection in similar initiatives? </w:t>
                            </w:r>
                          </w:p>
                          <w:p w14:paraId="49F32157" w14:textId="77777777" w:rsidR="00B37D07" w:rsidRPr="00156902" w:rsidRDefault="00B37D07" w:rsidP="00386341">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Relevant responses</w:t>
                            </w:r>
                            <w:r w:rsidRPr="00156902">
                              <w:rPr>
                                <w:rFonts w:ascii="Myriad Pro" w:eastAsia="Times New Roman" w:hAnsi="Myriad Pro" w:cs="Times New Roman"/>
                                <w:bCs/>
                                <w:lang w:val="en-GB"/>
                              </w:rPr>
                              <w:t xml:space="preserve">: </w:t>
                            </w:r>
                          </w:p>
                          <w:p w14:paraId="0F52F5A7" w14:textId="77777777" w:rsidR="00B37D07" w:rsidRPr="0004789B" w:rsidRDefault="00B37D07" w:rsidP="00C05FF9">
                            <w:pPr>
                              <w:pStyle w:val="ListParagraph"/>
                              <w:numPr>
                                <w:ilvl w:val="0"/>
                                <w:numId w:val="28"/>
                              </w:numPr>
                              <w:rPr>
                                <w:rFonts w:ascii="Myriad Pro" w:hAnsi="Myriad Pro"/>
                                <w:bCs/>
                                <w:lang w:val="en-GB"/>
                              </w:rPr>
                            </w:pPr>
                            <w:r w:rsidRPr="0004789B">
                              <w:rPr>
                                <w:rFonts w:ascii="Myriad Pro" w:hAnsi="Myriad Pro"/>
                                <w:bCs/>
                                <w:lang w:val="en-GB"/>
                              </w:rPr>
                              <w:t xml:space="preserve">Most significant </w:t>
                            </w:r>
                            <w:r w:rsidRPr="0004789B">
                              <w:rPr>
                                <w:rFonts w:ascii="Myriad Pro" w:hAnsi="Myriad Pro" w:hint="eastAsia"/>
                                <w:bCs/>
                                <w:lang w:val="en-GB"/>
                              </w:rPr>
                              <w:t>barriers</w:t>
                            </w:r>
                            <w:r w:rsidRPr="0004789B">
                              <w:rPr>
                                <w:rFonts w:ascii="Myriad Pro" w:hAnsi="Myriad Pro"/>
                                <w:bCs/>
                                <w:lang w:val="en-GB"/>
                              </w:rPr>
                              <w:t xml:space="preserve"> for self-realization: for women – lack of jobs, social infrastructure for childcare, self-care, psychological support, boosting creativity; for men – lack</w:t>
                            </w:r>
                            <w:r>
                              <w:rPr>
                                <w:rFonts w:ascii="Myriad Pro" w:hAnsi="Myriad Pro"/>
                                <w:bCs/>
                                <w:lang w:val="en-GB"/>
                              </w:rPr>
                              <w:t xml:space="preserve"> of</w:t>
                            </w:r>
                            <w:r w:rsidRPr="0004789B">
                              <w:rPr>
                                <w:rFonts w:ascii="Myriad Pro" w:hAnsi="Myriad Pro"/>
                                <w:bCs/>
                                <w:lang w:val="en-GB"/>
                              </w:rPr>
                              <w:t xml:space="preserve"> jobs, quality of leisure activities, work migration (breadwinner burden); for youth – lack of jobs, opportunities for self-development, quality of leisure activities, support for creative initiatives; </w:t>
                            </w:r>
                            <w:r>
                              <w:rPr>
                                <w:rFonts w:ascii="Myriad Pro" w:hAnsi="Myriad Pro"/>
                                <w:bCs/>
                                <w:lang w:val="en-GB"/>
                              </w:rPr>
                              <w:t>f</w:t>
                            </w:r>
                            <w:r w:rsidRPr="0004789B">
                              <w:rPr>
                                <w:rFonts w:ascii="Myriad Pro" w:hAnsi="Myriad Pro"/>
                                <w:bCs/>
                                <w:lang w:val="en-GB"/>
                              </w:rPr>
                              <w:t xml:space="preserve">or elderly – </w:t>
                            </w:r>
                            <w:r>
                              <w:rPr>
                                <w:rFonts w:ascii="Myriad Pro" w:hAnsi="Myriad Pro"/>
                                <w:bCs/>
                                <w:lang w:val="en-GB"/>
                              </w:rPr>
                              <w:t xml:space="preserve">lack of </w:t>
                            </w:r>
                            <w:r w:rsidRPr="0004789B">
                              <w:rPr>
                                <w:rFonts w:ascii="Myriad Pro" w:hAnsi="Myriad Pro"/>
                                <w:bCs/>
                                <w:lang w:val="en-GB"/>
                              </w:rPr>
                              <w:t>finance, socialisation</w:t>
                            </w:r>
                            <w:r>
                              <w:rPr>
                                <w:rFonts w:ascii="Myriad Pro" w:hAnsi="Myriad Pro"/>
                                <w:bCs/>
                                <w:lang w:val="en-GB"/>
                              </w:rPr>
                              <w:t>.</w:t>
                            </w:r>
                          </w:p>
                          <w:p w14:paraId="7CA6C27C" w14:textId="48A59429" w:rsidR="00B37D07" w:rsidRPr="0050437E" w:rsidRDefault="00B37D07" w:rsidP="00C05FF9">
                            <w:pPr>
                              <w:pStyle w:val="ListParagraph"/>
                              <w:numPr>
                                <w:ilvl w:val="0"/>
                                <w:numId w:val="28"/>
                              </w:numPr>
                              <w:spacing w:after="0" w:line="240" w:lineRule="auto"/>
                              <w:rPr>
                                <w:rFonts w:ascii="Myriad Pro" w:eastAsia="Times New Roman" w:hAnsi="Myriad Pro" w:cs="Times New Roman"/>
                                <w:bCs/>
                                <w:lang w:val="en-GB"/>
                              </w:rPr>
                            </w:pPr>
                            <w:r>
                              <w:rPr>
                                <w:rFonts w:ascii="Myriad Pro" w:hAnsi="Myriad Pro"/>
                                <w:bCs/>
                                <w:lang w:val="en-GB"/>
                              </w:rPr>
                              <w:t xml:space="preserve">Most significant environmental challenges: </w:t>
                            </w:r>
                            <w:r w:rsidRPr="00BA67B9">
                              <w:rPr>
                                <w:rFonts w:ascii="Myriad Pro" w:hAnsi="Myriad Pro"/>
                                <w:bCs/>
                                <w:lang w:val="en-GB"/>
                              </w:rPr>
                              <w:t>waste manage</w:t>
                            </w:r>
                            <w:r>
                              <w:rPr>
                                <w:rFonts w:ascii="Myriad Pro" w:hAnsi="Myriad Pro"/>
                                <w:bCs/>
                                <w:lang w:val="en-GB"/>
                              </w:rPr>
                              <w:t>me</w:t>
                            </w:r>
                            <w:r w:rsidRPr="00BA67B9">
                              <w:rPr>
                                <w:rFonts w:ascii="Myriad Pro" w:hAnsi="Myriad Pro"/>
                                <w:bCs/>
                                <w:lang w:val="en-GB"/>
                              </w:rPr>
                              <w:t xml:space="preserve">nt, deforestation, </w:t>
                            </w:r>
                            <w:r>
                              <w:rPr>
                                <w:rFonts w:ascii="Myriad Pro" w:hAnsi="Myriad Pro"/>
                                <w:bCs/>
                                <w:lang w:val="en-GB"/>
                              </w:rPr>
                              <w:t xml:space="preserve">pollution of the </w:t>
                            </w:r>
                            <w:r w:rsidRPr="00BA67B9">
                              <w:rPr>
                                <w:rFonts w:ascii="Myriad Pro" w:hAnsi="Myriad Pro"/>
                                <w:bCs/>
                                <w:lang w:val="en-GB"/>
                              </w:rPr>
                              <w:t>river</w:t>
                            </w:r>
                            <w:r>
                              <w:rPr>
                                <w:rFonts w:ascii="Myriad Pro" w:hAnsi="Myriad Pro"/>
                                <w:bCs/>
                                <w:lang w:val="en-GB"/>
                              </w:rPr>
                              <w:t>banks</w:t>
                            </w:r>
                            <w:r w:rsidRPr="00BA67B9">
                              <w:rPr>
                                <w:rFonts w:ascii="Myriad Pro" w:hAnsi="Myriad Pro"/>
                                <w:bCs/>
                                <w:lang w:val="en-GB"/>
                              </w:rPr>
                              <w:t>, hea</w:t>
                            </w:r>
                            <w:r>
                              <w:rPr>
                                <w:rFonts w:ascii="Myriad Pro" w:hAnsi="Myriad Pro"/>
                                <w:bCs/>
                                <w:lang w:val="en-GB"/>
                              </w:rPr>
                              <w:t>t, quality of the drinking water, h</w:t>
                            </w:r>
                            <w:r w:rsidRPr="00BA67B9">
                              <w:rPr>
                                <w:rFonts w:ascii="Myriad Pro" w:hAnsi="Myriad Pro"/>
                                <w:bCs/>
                                <w:lang w:val="en-GB"/>
                              </w:rPr>
                              <w:t>erb</w:t>
                            </w:r>
                            <w:r>
                              <w:rPr>
                                <w:rFonts w:ascii="Myriad Pro" w:hAnsi="Myriad Pro"/>
                                <w:bCs/>
                                <w:lang w:val="en-GB"/>
                              </w:rPr>
                              <w:t>i</w:t>
                            </w:r>
                            <w:r w:rsidRPr="00BA67B9">
                              <w:rPr>
                                <w:rFonts w:ascii="Myriad Pro" w:hAnsi="Myriad Pro"/>
                                <w:bCs/>
                                <w:lang w:val="en-GB"/>
                              </w:rPr>
                              <w:t>cides/pesticides</w:t>
                            </w:r>
                            <w:r>
                              <w:rPr>
                                <w:rFonts w:ascii="Myriad Pro" w:hAnsi="Myriad Pro"/>
                                <w:bCs/>
                                <w:lang w:val="en-GB"/>
                              </w:rPr>
                              <w:t xml:space="preserve"> (soil/air pollution).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B48D37" id="Text Box 27" o:spid="_x0000_s1087" type="#_x0000_t202" style="position:absolute;margin-left:-.75pt;margin-top:6.35pt;width:468pt;height:156.8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" fillcolor="#f2f2f2 [3052]">
                <v:textbox style="mso-fit-shape-to-text:t">
                  <w:txbxContent>
                    <w:p w14:paraId="5DD4DB6F" w14:textId="176CEBFA" w:rsidR="00B37D07" w:rsidRDefault="00B37D07" w:rsidP="00C05FF9">
                      <w:pPr>
                        <w:spacing w:after="0" w:line="240" w:lineRule="auto"/>
                        <w:ind w:right="118"/>
                        <w:jc w:val="both"/>
                        <w:rPr>
                          <w:rFonts w:ascii="Myriad Pro" w:hAnsi="Myriad Pro"/>
                          <w:bCs/>
                          <w:lang w:val="en-GB"/>
                        </w:rPr>
                      </w:pPr>
                      <w:r>
                        <w:rPr>
                          <w:rFonts w:ascii="Myriad Pro" w:eastAsia="Times New Roman" w:hAnsi="Myriad Pro" w:cs="Times New Roman"/>
                          <w:bCs/>
                          <w:lang w:val="en-GB"/>
                        </w:rPr>
                        <w:t>Key evaluation q</w:t>
                      </w:r>
                      <w:r w:rsidRPr="00156902">
                        <w:rPr>
                          <w:rFonts w:ascii="Myriad Pro" w:eastAsia="Times New Roman" w:hAnsi="Myriad Pro" w:cs="Times New Roman"/>
                          <w:bCs/>
                          <w:lang w:val="en-GB"/>
                        </w:rPr>
                        <w:t xml:space="preserve">uestion: </w:t>
                      </w:r>
                      <w:r w:rsidRPr="00106235">
                        <w:rPr>
                          <w:rFonts w:ascii="Myriad Pro" w:hAnsi="Myriad Pro"/>
                          <w:bCs/>
                          <w:lang w:val="en-GB"/>
                        </w:rPr>
                        <w:t xml:space="preserve">What measures can be taken to improve the involvement of stakeholders, gender equality, social inclusion, human rights and environmental protection in similar initiatives? </w:t>
                      </w:r>
                    </w:p>
                    <w:p w14:paraId="49F32157" w14:textId="77777777" w:rsidR="00B37D07" w:rsidRPr="00156902" w:rsidRDefault="00B37D07" w:rsidP="00386341">
                      <w:pPr>
                        <w:spacing w:after="0" w:line="240" w:lineRule="auto"/>
                        <w:rPr>
                          <w:rFonts w:ascii="Myriad Pro" w:eastAsia="Times New Roman" w:hAnsi="Myriad Pro" w:cs="Times New Roman"/>
                          <w:bCs/>
                          <w:lang w:val="en-GB"/>
                        </w:rPr>
                      </w:pPr>
                      <w:r>
                        <w:rPr>
                          <w:rFonts w:ascii="Myriad Pro" w:eastAsia="Times New Roman" w:hAnsi="Myriad Pro" w:cs="Times New Roman"/>
                          <w:bCs/>
                          <w:lang w:val="en-GB"/>
                        </w:rPr>
                        <w:t>Relevant responses</w:t>
                      </w:r>
                      <w:r w:rsidRPr="00156902">
                        <w:rPr>
                          <w:rFonts w:ascii="Myriad Pro" w:eastAsia="Times New Roman" w:hAnsi="Myriad Pro" w:cs="Times New Roman"/>
                          <w:bCs/>
                          <w:lang w:val="en-GB"/>
                        </w:rPr>
                        <w:t xml:space="preserve">: </w:t>
                      </w:r>
                    </w:p>
                    <w:p w14:paraId="0F52F5A7" w14:textId="77777777" w:rsidR="00B37D07" w:rsidRPr="0004789B" w:rsidRDefault="00B37D07" w:rsidP="00C05FF9">
                      <w:pPr>
                        <w:pStyle w:val="ListParagraph"/>
                        <w:numPr>
                          <w:ilvl w:val="0"/>
                          <w:numId w:val="28"/>
                        </w:numPr>
                        <w:rPr>
                          <w:rFonts w:ascii="Myriad Pro" w:hAnsi="Myriad Pro"/>
                          <w:bCs/>
                          <w:lang w:val="en-GB"/>
                        </w:rPr>
                      </w:pPr>
                      <w:r w:rsidRPr="0004789B">
                        <w:rPr>
                          <w:rFonts w:ascii="Myriad Pro" w:hAnsi="Myriad Pro"/>
                          <w:bCs/>
                          <w:lang w:val="en-GB"/>
                        </w:rPr>
                        <w:t xml:space="preserve">Most significant </w:t>
                      </w:r>
                      <w:r w:rsidRPr="0004789B">
                        <w:rPr>
                          <w:rFonts w:ascii="Myriad Pro" w:hAnsi="Myriad Pro" w:hint="eastAsia"/>
                          <w:bCs/>
                          <w:lang w:val="en-GB"/>
                        </w:rPr>
                        <w:t>barriers</w:t>
                      </w:r>
                      <w:r w:rsidRPr="0004789B">
                        <w:rPr>
                          <w:rFonts w:ascii="Myriad Pro" w:hAnsi="Myriad Pro"/>
                          <w:bCs/>
                          <w:lang w:val="en-GB"/>
                        </w:rPr>
                        <w:t xml:space="preserve"> for self-realization: for women – lack of jobs, social infrastructure for childcare, self-care, psychological support, boosting creativity; for men – lack</w:t>
                      </w:r>
                      <w:r>
                        <w:rPr>
                          <w:rFonts w:ascii="Myriad Pro" w:hAnsi="Myriad Pro"/>
                          <w:bCs/>
                          <w:lang w:val="en-GB"/>
                        </w:rPr>
                        <w:t xml:space="preserve"> of</w:t>
                      </w:r>
                      <w:r w:rsidRPr="0004789B">
                        <w:rPr>
                          <w:rFonts w:ascii="Myriad Pro" w:hAnsi="Myriad Pro"/>
                          <w:bCs/>
                          <w:lang w:val="en-GB"/>
                        </w:rPr>
                        <w:t xml:space="preserve"> jobs, quality of leisure activities, work migration (breadwinner burden); for youth – lack of jobs, opportunities for self-development, quality of leisure activities, support for creative initiatives; </w:t>
                      </w:r>
                      <w:r>
                        <w:rPr>
                          <w:rFonts w:ascii="Myriad Pro" w:hAnsi="Myriad Pro"/>
                          <w:bCs/>
                          <w:lang w:val="en-GB"/>
                        </w:rPr>
                        <w:t>f</w:t>
                      </w:r>
                      <w:r w:rsidRPr="0004789B">
                        <w:rPr>
                          <w:rFonts w:ascii="Myriad Pro" w:hAnsi="Myriad Pro"/>
                          <w:bCs/>
                          <w:lang w:val="en-GB"/>
                        </w:rPr>
                        <w:t xml:space="preserve">or elderly – </w:t>
                      </w:r>
                      <w:r>
                        <w:rPr>
                          <w:rFonts w:ascii="Myriad Pro" w:hAnsi="Myriad Pro"/>
                          <w:bCs/>
                          <w:lang w:val="en-GB"/>
                        </w:rPr>
                        <w:t xml:space="preserve">lack of </w:t>
                      </w:r>
                      <w:r w:rsidRPr="0004789B">
                        <w:rPr>
                          <w:rFonts w:ascii="Myriad Pro" w:hAnsi="Myriad Pro"/>
                          <w:bCs/>
                          <w:lang w:val="en-GB"/>
                        </w:rPr>
                        <w:t>finance, socialisation</w:t>
                      </w:r>
                      <w:r>
                        <w:rPr>
                          <w:rFonts w:ascii="Myriad Pro" w:hAnsi="Myriad Pro"/>
                          <w:bCs/>
                          <w:lang w:val="en-GB"/>
                        </w:rPr>
                        <w:t>.</w:t>
                      </w:r>
                    </w:p>
                    <w:p w14:paraId="7CA6C27C" w14:textId="48A59429" w:rsidR="00B37D07" w:rsidRPr="0050437E" w:rsidRDefault="00B37D07" w:rsidP="00C05FF9">
                      <w:pPr>
                        <w:pStyle w:val="ListParagraph"/>
                        <w:numPr>
                          <w:ilvl w:val="0"/>
                          <w:numId w:val="28"/>
                        </w:numPr>
                        <w:spacing w:after="0" w:line="240" w:lineRule="auto"/>
                        <w:rPr>
                          <w:rFonts w:ascii="Myriad Pro" w:eastAsia="Times New Roman" w:hAnsi="Myriad Pro" w:cs="Times New Roman"/>
                          <w:bCs/>
                          <w:lang w:val="en-GB"/>
                        </w:rPr>
                      </w:pPr>
                      <w:r>
                        <w:rPr>
                          <w:rFonts w:ascii="Myriad Pro" w:hAnsi="Myriad Pro"/>
                          <w:bCs/>
                          <w:lang w:val="en-GB"/>
                        </w:rPr>
                        <w:t xml:space="preserve">Most significant environmental challenges: </w:t>
                      </w:r>
                      <w:r w:rsidRPr="00BA67B9">
                        <w:rPr>
                          <w:rFonts w:ascii="Myriad Pro" w:hAnsi="Myriad Pro"/>
                          <w:bCs/>
                          <w:lang w:val="en-GB"/>
                        </w:rPr>
                        <w:t>waste manage</w:t>
                      </w:r>
                      <w:r>
                        <w:rPr>
                          <w:rFonts w:ascii="Myriad Pro" w:hAnsi="Myriad Pro"/>
                          <w:bCs/>
                          <w:lang w:val="en-GB"/>
                        </w:rPr>
                        <w:t>me</w:t>
                      </w:r>
                      <w:r w:rsidRPr="00BA67B9">
                        <w:rPr>
                          <w:rFonts w:ascii="Myriad Pro" w:hAnsi="Myriad Pro"/>
                          <w:bCs/>
                          <w:lang w:val="en-GB"/>
                        </w:rPr>
                        <w:t xml:space="preserve">nt, deforestation, </w:t>
                      </w:r>
                      <w:r>
                        <w:rPr>
                          <w:rFonts w:ascii="Myriad Pro" w:hAnsi="Myriad Pro"/>
                          <w:bCs/>
                          <w:lang w:val="en-GB"/>
                        </w:rPr>
                        <w:t xml:space="preserve">pollution of the </w:t>
                      </w:r>
                      <w:r w:rsidRPr="00BA67B9">
                        <w:rPr>
                          <w:rFonts w:ascii="Myriad Pro" w:hAnsi="Myriad Pro"/>
                          <w:bCs/>
                          <w:lang w:val="en-GB"/>
                        </w:rPr>
                        <w:t>river</w:t>
                      </w:r>
                      <w:r>
                        <w:rPr>
                          <w:rFonts w:ascii="Myriad Pro" w:hAnsi="Myriad Pro"/>
                          <w:bCs/>
                          <w:lang w:val="en-GB"/>
                        </w:rPr>
                        <w:t>banks</w:t>
                      </w:r>
                      <w:r w:rsidRPr="00BA67B9">
                        <w:rPr>
                          <w:rFonts w:ascii="Myriad Pro" w:hAnsi="Myriad Pro"/>
                          <w:bCs/>
                          <w:lang w:val="en-GB"/>
                        </w:rPr>
                        <w:t>, hea</w:t>
                      </w:r>
                      <w:r>
                        <w:rPr>
                          <w:rFonts w:ascii="Myriad Pro" w:hAnsi="Myriad Pro"/>
                          <w:bCs/>
                          <w:lang w:val="en-GB"/>
                        </w:rPr>
                        <w:t>t, quality of the drinking water, h</w:t>
                      </w:r>
                      <w:r w:rsidRPr="00BA67B9">
                        <w:rPr>
                          <w:rFonts w:ascii="Myriad Pro" w:hAnsi="Myriad Pro"/>
                          <w:bCs/>
                          <w:lang w:val="en-GB"/>
                        </w:rPr>
                        <w:t>erb</w:t>
                      </w:r>
                      <w:r>
                        <w:rPr>
                          <w:rFonts w:ascii="Myriad Pro" w:hAnsi="Myriad Pro"/>
                          <w:bCs/>
                          <w:lang w:val="en-GB"/>
                        </w:rPr>
                        <w:t>i</w:t>
                      </w:r>
                      <w:r w:rsidRPr="00BA67B9">
                        <w:rPr>
                          <w:rFonts w:ascii="Myriad Pro" w:hAnsi="Myriad Pro"/>
                          <w:bCs/>
                          <w:lang w:val="en-GB"/>
                        </w:rPr>
                        <w:t>cides/pesticides</w:t>
                      </w:r>
                      <w:r>
                        <w:rPr>
                          <w:rFonts w:ascii="Myriad Pro" w:hAnsi="Myriad Pro"/>
                          <w:bCs/>
                          <w:lang w:val="en-GB"/>
                        </w:rPr>
                        <w:t xml:space="preserve"> (soil/air pollution).</w:t>
                      </w:r>
                    </w:p>
                  </w:txbxContent>
                </v:textbox>
                <w10:wrap type="topAndBottom"/>
              </v:shape>
            </w:pict>
          </mc:Fallback>
        </mc:AlternateContent>
      </w:r>
    </w:p>
    <w:p w14:paraId="5DACBFDD" w14:textId="4FD953E8" w:rsidR="00D135A6" w:rsidRPr="008B3A92" w:rsidRDefault="00D135A6" w:rsidP="002959B4">
      <w:pPr>
        <w:spacing w:after="0" w:line="240" w:lineRule="auto"/>
        <w:jc w:val="both"/>
        <w:rPr>
          <w:rFonts w:ascii="Times New Roman" w:eastAsia="MS Mincho" w:hAnsi="Times New Roman" w:cs="Times New Roman"/>
          <w:bCs/>
          <w:highlight w:val="yellow"/>
        </w:rPr>
      </w:pPr>
      <w:r w:rsidRPr="008B3A92">
        <w:rPr>
          <w:rFonts w:ascii="Times New Roman" w:hAnsi="Times New Roman" w:cs="Times New Roman"/>
          <w:bCs/>
          <w:lang w:val="en-GB"/>
        </w:rPr>
        <w:t xml:space="preserve">During </w:t>
      </w:r>
      <w:r w:rsidR="00A572DE" w:rsidRPr="008B3A92">
        <w:rPr>
          <w:rFonts w:ascii="Times New Roman" w:hAnsi="Times New Roman" w:cs="Times New Roman"/>
          <w:bCs/>
          <w:lang w:val="en-GB"/>
        </w:rPr>
        <w:t xml:space="preserve">the </w:t>
      </w:r>
      <w:r w:rsidRPr="008B3A92">
        <w:rPr>
          <w:rFonts w:ascii="Times New Roman" w:hAnsi="Times New Roman" w:cs="Times New Roman"/>
          <w:bCs/>
          <w:lang w:val="en-GB"/>
        </w:rPr>
        <w:t xml:space="preserve">project implementation, human rights and gender mainstreaming </w:t>
      </w:r>
      <w:r w:rsidR="00BE515D">
        <w:rPr>
          <w:rFonts w:ascii="Times New Roman" w:hAnsi="Times New Roman" w:cs="Times New Roman"/>
          <w:bCs/>
          <w:lang w:val="en-GB"/>
        </w:rPr>
        <w:t>were</w:t>
      </w:r>
      <w:r w:rsidRPr="008B3A92">
        <w:rPr>
          <w:rFonts w:ascii="Times New Roman" w:hAnsi="Times New Roman" w:cs="Times New Roman"/>
          <w:bCs/>
          <w:lang w:val="en-GB"/>
        </w:rPr>
        <w:t xml:space="preserve"> integrated into th</w:t>
      </w:r>
      <w:r w:rsidR="00A572DE" w:rsidRPr="008B3A92">
        <w:rPr>
          <w:rFonts w:ascii="Times New Roman" w:hAnsi="Times New Roman" w:cs="Times New Roman"/>
          <w:bCs/>
          <w:lang w:val="en-GB"/>
        </w:rPr>
        <w:t>e planning cycle, monitoring,</w:t>
      </w:r>
      <w:r w:rsidRPr="008B3A92">
        <w:rPr>
          <w:rFonts w:ascii="Times New Roman" w:hAnsi="Times New Roman" w:cs="Times New Roman"/>
          <w:bCs/>
          <w:lang w:val="en-GB"/>
        </w:rPr>
        <w:t xml:space="preserve"> evaluation and project communications. The project is following a human rights-based approach to programming. Human rights considerations </w:t>
      </w:r>
      <w:r w:rsidR="00BE515D">
        <w:rPr>
          <w:rFonts w:ascii="Times New Roman" w:hAnsi="Times New Roman" w:cs="Times New Roman"/>
          <w:bCs/>
          <w:lang w:val="en-GB"/>
        </w:rPr>
        <w:t>were</w:t>
      </w:r>
      <w:r w:rsidRPr="008B3A92">
        <w:rPr>
          <w:rFonts w:ascii="Times New Roman" w:hAnsi="Times New Roman" w:cs="Times New Roman"/>
          <w:bCs/>
          <w:lang w:val="en-GB"/>
        </w:rPr>
        <w:t xml:space="preserve"> incorporated into the project activities </w:t>
      </w:r>
      <w:r w:rsidR="00FC5358">
        <w:rPr>
          <w:rFonts w:ascii="Times New Roman" w:hAnsi="Times New Roman" w:cs="Times New Roman"/>
          <w:bCs/>
          <w:lang w:val="en-GB"/>
        </w:rPr>
        <w:t>by ensuring that</w:t>
      </w:r>
      <w:r w:rsidRPr="008B3A92">
        <w:rPr>
          <w:rFonts w:ascii="Times New Roman" w:hAnsi="Times New Roman" w:cs="Times New Roman"/>
          <w:bCs/>
          <w:lang w:val="en-GB"/>
        </w:rPr>
        <w:t xml:space="preserve"> the rights of civil servants and community representatives</w:t>
      </w:r>
      <w:r w:rsidR="00FC5358">
        <w:rPr>
          <w:rFonts w:ascii="Times New Roman" w:hAnsi="Times New Roman" w:cs="Times New Roman"/>
          <w:bCs/>
          <w:lang w:val="en-GB"/>
        </w:rPr>
        <w:t xml:space="preserve"> in the final decision making are fully preserved</w:t>
      </w:r>
      <w:r w:rsidRPr="008B3A92">
        <w:rPr>
          <w:rFonts w:ascii="Times New Roman" w:hAnsi="Times New Roman" w:cs="Times New Roman"/>
          <w:bCs/>
          <w:lang w:val="en-GB"/>
        </w:rPr>
        <w:t xml:space="preserve">. Participation in the implementation of project activities of right holders and duty bearers was ensured. The project had been focused on vulnerable categories. The project provided opportunities for equal participation of </w:t>
      </w:r>
      <w:r w:rsidR="00E122BE">
        <w:rPr>
          <w:rFonts w:ascii="Times New Roman" w:hAnsi="Times New Roman" w:cs="Times New Roman"/>
          <w:bCs/>
          <w:lang w:val="en-GB"/>
        </w:rPr>
        <w:t>wo</w:t>
      </w:r>
      <w:r w:rsidRPr="008B3A92">
        <w:rPr>
          <w:rFonts w:ascii="Times New Roman" w:hAnsi="Times New Roman" w:cs="Times New Roman"/>
          <w:bCs/>
          <w:lang w:val="en-GB"/>
        </w:rPr>
        <w:t xml:space="preserve">men and men in capacity development (70:30 balance throughout the training programmes) and economic empowerment activities. The project went in line with the strategic priorities identified by Ukraine in the framework of </w:t>
      </w:r>
      <w:r w:rsidR="00FC5358">
        <w:rPr>
          <w:rFonts w:ascii="Times New Roman" w:hAnsi="Times New Roman" w:cs="Times New Roman"/>
          <w:bCs/>
          <w:lang w:val="en-GB"/>
        </w:rPr>
        <w:t xml:space="preserve">the </w:t>
      </w:r>
      <w:r w:rsidRPr="008B3A92">
        <w:rPr>
          <w:rFonts w:ascii="Times New Roman" w:hAnsi="Times New Roman" w:cs="Times New Roman"/>
          <w:bCs/>
          <w:lang w:val="en-GB"/>
        </w:rPr>
        <w:t>2030 Agenda for Sustainable Development. Although the project procedures and awareness</w:t>
      </w:r>
      <w:r w:rsidR="00BE515D">
        <w:rPr>
          <w:rFonts w:ascii="Times New Roman" w:hAnsi="Times New Roman" w:cs="Times New Roman"/>
          <w:bCs/>
          <w:lang w:val="en-GB"/>
        </w:rPr>
        <w:t>-</w:t>
      </w:r>
      <w:r w:rsidRPr="008B3A92">
        <w:rPr>
          <w:rFonts w:ascii="Times New Roman" w:hAnsi="Times New Roman" w:cs="Times New Roman"/>
          <w:bCs/>
          <w:lang w:val="en-GB"/>
        </w:rPr>
        <w:t>raising campaigns envisaged the promotion of these issues and ensured that the quantitative vulnerable groups-related indicators are met</w:t>
      </w:r>
      <w:r w:rsidR="00A572DE" w:rsidRPr="008B3A92">
        <w:rPr>
          <w:rFonts w:ascii="Times New Roman" w:hAnsi="Times New Roman" w:cs="Times New Roman"/>
          <w:bCs/>
          <w:lang w:val="en-GB"/>
        </w:rPr>
        <w:t xml:space="preserve"> (Annexes 7-8)</w:t>
      </w:r>
      <w:r w:rsidRPr="008B3A92">
        <w:rPr>
          <w:rFonts w:ascii="Times New Roman" w:hAnsi="Times New Roman" w:cs="Times New Roman"/>
          <w:bCs/>
          <w:lang w:val="en-GB"/>
        </w:rPr>
        <w:t>, there is no</w:t>
      </w:r>
      <w:r w:rsidR="00FC5358">
        <w:rPr>
          <w:rFonts w:ascii="Times New Roman" w:hAnsi="Times New Roman" w:cs="Times New Roman"/>
          <w:bCs/>
          <w:lang w:val="en-GB"/>
        </w:rPr>
        <w:t>t</w:t>
      </w:r>
      <w:r w:rsidRPr="008B3A92">
        <w:rPr>
          <w:rFonts w:ascii="Times New Roman" w:hAnsi="Times New Roman" w:cs="Times New Roman"/>
          <w:bCs/>
          <w:lang w:val="en-GB"/>
        </w:rPr>
        <w:t xml:space="preserve"> enough qualitative data that indicate</w:t>
      </w:r>
      <w:r w:rsidR="00FC5358">
        <w:rPr>
          <w:rFonts w:ascii="Times New Roman" w:hAnsi="Times New Roman" w:cs="Times New Roman"/>
          <w:bCs/>
          <w:lang w:val="en-GB"/>
        </w:rPr>
        <w:t>s</w:t>
      </w:r>
      <w:r w:rsidRPr="008B3A92">
        <w:rPr>
          <w:rFonts w:ascii="Times New Roman" w:hAnsi="Times New Roman" w:cs="Times New Roman"/>
          <w:bCs/>
          <w:lang w:val="en-GB"/>
        </w:rPr>
        <w:t xml:space="preserve"> the shift in the ways of thinking or illustrate</w:t>
      </w:r>
      <w:r w:rsidR="00FC5358">
        <w:rPr>
          <w:rFonts w:ascii="Times New Roman" w:hAnsi="Times New Roman" w:cs="Times New Roman"/>
          <w:bCs/>
          <w:lang w:val="en-GB"/>
        </w:rPr>
        <w:t>s</w:t>
      </w:r>
      <w:r w:rsidRPr="008B3A92">
        <w:rPr>
          <w:rFonts w:ascii="Times New Roman" w:hAnsi="Times New Roman" w:cs="Times New Roman"/>
          <w:bCs/>
          <w:lang w:val="en-GB"/>
        </w:rPr>
        <w:t xml:space="preserve"> how the barriers for the marginalized groups are removed by the project activities. </w:t>
      </w:r>
    </w:p>
    <w:p w14:paraId="47496DB5" w14:textId="77777777" w:rsidR="00D135A6" w:rsidRPr="008B3A92" w:rsidRDefault="00D135A6" w:rsidP="00D135A6">
      <w:pPr>
        <w:pStyle w:val="ListParagraph"/>
        <w:spacing w:after="0" w:line="240" w:lineRule="auto"/>
        <w:ind w:left="0"/>
        <w:jc w:val="both"/>
        <w:rPr>
          <w:rFonts w:ascii="Times New Roman" w:hAnsi="Times New Roman" w:cs="Times New Roman"/>
          <w:bCs/>
        </w:rPr>
      </w:pPr>
    </w:p>
    <w:p w14:paraId="67028C39" w14:textId="59371C23" w:rsidR="00FA35DE" w:rsidRPr="008B3A92" w:rsidRDefault="00D135A6" w:rsidP="00883D58">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Protection of the environment and natural resources is also a part of </w:t>
      </w:r>
      <w:r w:rsidR="00FC5358">
        <w:rPr>
          <w:rFonts w:ascii="Times New Roman" w:hAnsi="Times New Roman" w:cs="Times New Roman"/>
          <w:bCs/>
          <w:lang w:val="en-GB"/>
        </w:rPr>
        <w:t>the Sustainable Development G</w:t>
      </w:r>
      <w:r w:rsidRPr="008B3A92">
        <w:rPr>
          <w:rFonts w:ascii="Times New Roman" w:hAnsi="Times New Roman" w:cs="Times New Roman"/>
          <w:bCs/>
          <w:lang w:val="en-GB"/>
        </w:rPr>
        <w:t xml:space="preserve">oals </w:t>
      </w:r>
      <w:r w:rsidR="00FC5358" w:rsidRPr="00FC5358">
        <w:rPr>
          <w:rFonts w:ascii="Times New Roman" w:hAnsi="Times New Roman" w:cs="Times New Roman"/>
          <w:bCs/>
          <w:lang w:val="en-GB"/>
        </w:rPr>
        <w:t>and an important consideration in all UNDP activities in line with UNDP Social and Environmental standards</w:t>
      </w:r>
      <w:r w:rsidRPr="008B3A92">
        <w:rPr>
          <w:rFonts w:ascii="Times New Roman" w:hAnsi="Times New Roman" w:cs="Times New Roman"/>
          <w:bCs/>
          <w:lang w:val="en-GB"/>
        </w:rPr>
        <w:t xml:space="preserve">. While implementing the project, </w:t>
      </w:r>
      <w:r w:rsidR="00FC5358">
        <w:rPr>
          <w:rFonts w:ascii="Times New Roman" w:hAnsi="Times New Roman" w:cs="Times New Roman"/>
          <w:bCs/>
          <w:lang w:val="en-GB"/>
        </w:rPr>
        <w:t xml:space="preserve">a </w:t>
      </w:r>
      <w:r w:rsidRPr="008B3A92">
        <w:rPr>
          <w:rFonts w:ascii="Times New Roman" w:hAnsi="Times New Roman" w:cs="Times New Roman"/>
          <w:bCs/>
          <w:lang w:val="en-GB"/>
        </w:rPr>
        <w:t xml:space="preserve">number of SDGs awareness </w:t>
      </w:r>
      <w:r w:rsidR="00FC5358" w:rsidRPr="008B3A92">
        <w:rPr>
          <w:rFonts w:ascii="Times New Roman" w:hAnsi="Times New Roman" w:cs="Times New Roman"/>
          <w:bCs/>
          <w:lang w:val="en-GB"/>
        </w:rPr>
        <w:t xml:space="preserve">raising </w:t>
      </w:r>
      <w:r w:rsidRPr="008B3A92">
        <w:rPr>
          <w:rFonts w:ascii="Times New Roman" w:hAnsi="Times New Roman" w:cs="Times New Roman"/>
          <w:bCs/>
          <w:lang w:val="en-GB"/>
        </w:rPr>
        <w:t xml:space="preserve">events with </w:t>
      </w:r>
      <w:r w:rsidR="00FC5358">
        <w:rPr>
          <w:rFonts w:ascii="Times New Roman" w:hAnsi="Times New Roman" w:cs="Times New Roman"/>
          <w:bCs/>
          <w:lang w:val="en-GB"/>
        </w:rPr>
        <w:t xml:space="preserve">the </w:t>
      </w:r>
      <w:r w:rsidRPr="008B3A92">
        <w:rPr>
          <w:rFonts w:ascii="Times New Roman" w:hAnsi="Times New Roman" w:cs="Times New Roman"/>
          <w:bCs/>
          <w:lang w:val="en-GB"/>
        </w:rPr>
        <w:t xml:space="preserve">participation of NGO members, representatives of the local state authorities, project beneficiaries and partner universities </w:t>
      </w:r>
      <w:r w:rsidR="00BE515D">
        <w:rPr>
          <w:rFonts w:ascii="Times New Roman" w:hAnsi="Times New Roman" w:cs="Times New Roman"/>
          <w:bCs/>
          <w:lang w:val="en-GB"/>
        </w:rPr>
        <w:t>were</w:t>
      </w:r>
      <w:r w:rsidRPr="008B3A92">
        <w:rPr>
          <w:rFonts w:ascii="Times New Roman" w:hAnsi="Times New Roman" w:cs="Times New Roman"/>
          <w:bCs/>
          <w:lang w:val="en-GB"/>
        </w:rPr>
        <w:t xml:space="preserve"> conducted</w:t>
      </w:r>
      <w:r w:rsidR="00883D58" w:rsidRPr="008B3A92">
        <w:rPr>
          <w:rFonts w:ascii="Times New Roman" w:hAnsi="Times New Roman" w:cs="Times New Roman"/>
          <w:bCs/>
          <w:lang w:val="en-GB"/>
        </w:rPr>
        <w:t xml:space="preserve"> (Annex 15)</w:t>
      </w:r>
      <w:r w:rsidRPr="008B3A92">
        <w:rPr>
          <w:rFonts w:ascii="Times New Roman" w:hAnsi="Times New Roman" w:cs="Times New Roman"/>
          <w:bCs/>
          <w:lang w:val="en-GB"/>
        </w:rPr>
        <w:t>. Environ</w:t>
      </w:r>
      <w:r w:rsidR="00FC5358">
        <w:rPr>
          <w:rFonts w:ascii="Times New Roman" w:hAnsi="Times New Roman" w:cs="Times New Roman"/>
          <w:bCs/>
          <w:lang w:val="en-GB"/>
        </w:rPr>
        <w:t>mental protection and ecology were</w:t>
      </w:r>
      <w:r w:rsidRPr="008B3A92">
        <w:rPr>
          <w:rFonts w:ascii="Times New Roman" w:hAnsi="Times New Roman" w:cs="Times New Roman"/>
          <w:bCs/>
          <w:lang w:val="en-GB"/>
        </w:rPr>
        <w:t xml:space="preserve"> part of </w:t>
      </w:r>
      <w:r w:rsidR="00BE515D">
        <w:rPr>
          <w:rFonts w:ascii="Times New Roman" w:hAnsi="Times New Roman" w:cs="Times New Roman"/>
          <w:bCs/>
          <w:lang w:val="en-GB"/>
        </w:rPr>
        <w:t>the</w:t>
      </w:r>
      <w:r w:rsidR="00BE515D" w:rsidRPr="008B3A92">
        <w:rPr>
          <w:rFonts w:ascii="Times New Roman" w:hAnsi="Times New Roman" w:cs="Times New Roman"/>
          <w:bCs/>
          <w:lang w:val="en-GB"/>
        </w:rPr>
        <w:t xml:space="preserve"> </w:t>
      </w:r>
      <w:r w:rsidRPr="008B3A92">
        <w:rPr>
          <w:rFonts w:ascii="Times New Roman" w:hAnsi="Times New Roman" w:cs="Times New Roman"/>
          <w:bCs/>
          <w:lang w:val="en-GB"/>
        </w:rPr>
        <w:lastRenderedPageBreak/>
        <w:t>agenda as a tool for localization and implementation of SDGs </w:t>
      </w:r>
      <w:r w:rsidR="00FC5358">
        <w:rPr>
          <w:rFonts w:ascii="Times New Roman" w:hAnsi="Times New Roman" w:cs="Times New Roman"/>
          <w:bCs/>
          <w:lang w:val="en-GB"/>
        </w:rPr>
        <w:t>at</w:t>
      </w:r>
      <w:r w:rsidR="0018506C"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the local level (goals 6 (clean water and sanitation), 13 (climate action), 15 (life on land)). </w:t>
      </w:r>
      <w:r w:rsidR="00FA35DE" w:rsidRPr="008B3A92">
        <w:rPr>
          <w:rFonts w:ascii="Times New Roman" w:hAnsi="Times New Roman" w:cs="Times New Roman"/>
          <w:bCs/>
          <w:lang w:val="en-GB"/>
        </w:rPr>
        <w:t>At the same time</w:t>
      </w:r>
      <w:r w:rsidR="00FC5358">
        <w:rPr>
          <w:rFonts w:ascii="Times New Roman" w:hAnsi="Times New Roman" w:cs="Times New Roman"/>
          <w:bCs/>
          <w:lang w:val="en-GB"/>
        </w:rPr>
        <w:t>,</w:t>
      </w:r>
      <w:r w:rsidR="00FA35DE" w:rsidRPr="008B3A92">
        <w:rPr>
          <w:rFonts w:ascii="Times New Roman" w:hAnsi="Times New Roman" w:cs="Times New Roman"/>
          <w:bCs/>
          <w:lang w:val="en-GB"/>
        </w:rPr>
        <w:t xml:space="preserve"> the </w:t>
      </w:r>
      <w:r w:rsidR="006C5205" w:rsidRPr="008B3A92">
        <w:rPr>
          <w:rFonts w:ascii="Times New Roman" w:hAnsi="Times New Roman" w:cs="Times New Roman"/>
          <w:bCs/>
          <w:lang w:val="en-GB"/>
        </w:rPr>
        <w:t xml:space="preserve">majority of the </w:t>
      </w:r>
      <w:r w:rsidR="00FA35DE" w:rsidRPr="008B3A92">
        <w:rPr>
          <w:rFonts w:ascii="Times New Roman" w:hAnsi="Times New Roman" w:cs="Times New Roman"/>
          <w:bCs/>
          <w:lang w:val="en-GB"/>
        </w:rPr>
        <w:t xml:space="preserve">environmental risks indicated by the local communities can be solved mainly </w:t>
      </w:r>
      <w:r w:rsidR="00FC5358">
        <w:rPr>
          <w:rFonts w:ascii="Times New Roman" w:hAnsi="Times New Roman" w:cs="Times New Roman"/>
          <w:bCs/>
          <w:lang w:val="en-GB"/>
        </w:rPr>
        <w:t>at</w:t>
      </w:r>
      <w:r w:rsidR="00FA35DE" w:rsidRPr="008B3A92">
        <w:rPr>
          <w:rFonts w:ascii="Times New Roman" w:hAnsi="Times New Roman" w:cs="Times New Roman"/>
          <w:bCs/>
          <w:lang w:val="en-GB"/>
        </w:rPr>
        <w:t xml:space="preserve"> the regional/sub-regional/country level (e.g. waste management, water management, deforestation etc.)</w:t>
      </w:r>
      <w:r w:rsidR="00FC5358">
        <w:rPr>
          <w:rFonts w:ascii="Times New Roman" w:hAnsi="Times New Roman" w:cs="Times New Roman"/>
          <w:bCs/>
          <w:lang w:val="en-GB"/>
        </w:rPr>
        <w:t>,</w:t>
      </w:r>
      <w:r w:rsidR="00FA35DE" w:rsidRPr="008B3A92">
        <w:rPr>
          <w:rFonts w:ascii="Times New Roman" w:hAnsi="Times New Roman" w:cs="Times New Roman"/>
          <w:bCs/>
          <w:lang w:val="en-GB"/>
        </w:rPr>
        <w:t xml:space="preserve"> while the project is focused </w:t>
      </w:r>
      <w:r w:rsidR="00FC5358">
        <w:rPr>
          <w:rFonts w:ascii="Times New Roman" w:hAnsi="Times New Roman" w:cs="Times New Roman"/>
          <w:bCs/>
          <w:lang w:val="en-GB"/>
        </w:rPr>
        <w:t>at</w:t>
      </w:r>
      <w:r w:rsidR="00FA35DE" w:rsidRPr="008B3A92">
        <w:rPr>
          <w:rFonts w:ascii="Times New Roman" w:hAnsi="Times New Roman" w:cs="Times New Roman"/>
          <w:bCs/>
          <w:lang w:val="en-GB"/>
        </w:rPr>
        <w:t xml:space="preserve"> the grassroot</w:t>
      </w:r>
      <w:r w:rsidR="00BE515D">
        <w:rPr>
          <w:rFonts w:ascii="Times New Roman" w:hAnsi="Times New Roman" w:cs="Times New Roman"/>
          <w:bCs/>
          <w:lang w:val="en-GB"/>
        </w:rPr>
        <w:t>s</w:t>
      </w:r>
      <w:r w:rsidR="00FA35DE" w:rsidRPr="008B3A92">
        <w:rPr>
          <w:rFonts w:ascii="Times New Roman" w:hAnsi="Times New Roman" w:cs="Times New Roman"/>
          <w:bCs/>
          <w:lang w:val="en-GB"/>
        </w:rPr>
        <w:t xml:space="preserve"> level.  The project methodology has proved its efficiency for the local participatory decision making and can be used for piloting the cases that require multi-stakeholder cooperation </w:t>
      </w:r>
      <w:r w:rsidR="00883D58" w:rsidRPr="008B3A92">
        <w:rPr>
          <w:rFonts w:ascii="Times New Roman" w:hAnsi="Times New Roman" w:cs="Times New Roman"/>
          <w:bCs/>
          <w:lang w:val="en-GB"/>
        </w:rPr>
        <w:t xml:space="preserve">to better address the environmental challenges of the local communities </w:t>
      </w:r>
      <w:r w:rsidR="00FA35DE" w:rsidRPr="008B3A92">
        <w:rPr>
          <w:rFonts w:ascii="Times New Roman" w:hAnsi="Times New Roman" w:cs="Times New Roman"/>
          <w:bCs/>
          <w:lang w:val="en-GB"/>
        </w:rPr>
        <w:t>(e.g. using environment</w:t>
      </w:r>
      <w:r w:rsidR="00BE515D">
        <w:rPr>
          <w:rFonts w:ascii="Times New Roman" w:hAnsi="Times New Roman" w:cs="Times New Roman"/>
          <w:bCs/>
          <w:lang w:val="en-GB"/>
        </w:rPr>
        <w:t>ally</w:t>
      </w:r>
      <w:r w:rsidR="00FA35DE" w:rsidRPr="008B3A92">
        <w:rPr>
          <w:rFonts w:ascii="Times New Roman" w:hAnsi="Times New Roman" w:cs="Times New Roman"/>
          <w:bCs/>
          <w:lang w:val="en-GB"/>
        </w:rPr>
        <w:t xml:space="preserve"> friendly technologies, creating sustainable business models, applying Resource Efficient and Cleaner Production Approach etc). This can be included as one of the target goals for the next iterations of the project.</w:t>
      </w:r>
    </w:p>
    <w:p w14:paraId="67CA4DE2" w14:textId="77777777" w:rsidR="00DB31F3" w:rsidRPr="008B3A92" w:rsidRDefault="00DB31F3" w:rsidP="00FA35DE">
      <w:pPr>
        <w:spacing w:after="0" w:line="240" w:lineRule="auto"/>
        <w:jc w:val="both"/>
        <w:rPr>
          <w:rFonts w:ascii="Times New Roman" w:hAnsi="Times New Roman" w:cs="Times New Roman"/>
          <w:bCs/>
          <w:lang w:val="en-GB"/>
        </w:rPr>
      </w:pPr>
    </w:p>
    <w:p w14:paraId="571AB583" w14:textId="77777777" w:rsidR="00DB31F3" w:rsidRPr="008B3A92" w:rsidRDefault="00DB31F3" w:rsidP="00FA35DE">
      <w:pPr>
        <w:spacing w:after="0" w:line="240" w:lineRule="auto"/>
        <w:jc w:val="both"/>
        <w:rPr>
          <w:rFonts w:ascii="Times New Roman" w:hAnsi="Times New Roman" w:cs="Times New Roman"/>
          <w:b/>
          <w:bCs/>
          <w:lang w:val="en-GB"/>
        </w:rPr>
      </w:pPr>
      <w:r w:rsidRPr="008B3A92">
        <w:rPr>
          <w:rFonts w:ascii="Times New Roman" w:hAnsi="Times New Roman" w:cs="Times New Roman"/>
          <w:b/>
          <w:bCs/>
          <w:lang w:val="en-GB"/>
        </w:rPr>
        <w:t>Good practices</w:t>
      </w:r>
    </w:p>
    <w:p w14:paraId="36B23756" w14:textId="77777777" w:rsidR="00DB31F3" w:rsidRPr="008B3A92" w:rsidRDefault="00DB31F3" w:rsidP="00DB31F3">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The number of case studies can be further promoted as a good practices for replicating or scaling up in other rural communities, e.g.:</w:t>
      </w:r>
    </w:p>
    <w:p w14:paraId="6E01A26D" w14:textId="41B9DBCD" w:rsidR="00DB31F3" w:rsidRPr="008B3A92" w:rsidRDefault="00DB31F3"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Elderly/family business. Few entrepreneurs (esp. men) mentioned that if they had not received the grant for business </w:t>
      </w:r>
      <w:r w:rsidR="00042701" w:rsidRPr="008B3A92">
        <w:rPr>
          <w:rFonts w:ascii="Times New Roman" w:hAnsi="Times New Roman" w:cs="Times New Roman"/>
          <w:bCs/>
          <w:lang w:val="en-GB"/>
        </w:rPr>
        <w:t>support,</w:t>
      </w:r>
      <w:r w:rsidRPr="008B3A92">
        <w:rPr>
          <w:rFonts w:ascii="Times New Roman" w:hAnsi="Times New Roman" w:cs="Times New Roman"/>
          <w:bCs/>
          <w:lang w:val="en-GB"/>
        </w:rPr>
        <w:t xml:space="preserve"> they would otherwise migrate for work abroad. With the financial support and support from the local communities they had not only stayed with their families</w:t>
      </w:r>
      <w:r w:rsidR="00222186">
        <w:rPr>
          <w:rFonts w:ascii="Times New Roman" w:hAnsi="Times New Roman" w:cs="Times New Roman"/>
          <w:bCs/>
          <w:lang w:val="en-GB"/>
        </w:rPr>
        <w:t>,</w:t>
      </w:r>
      <w:r w:rsidRPr="008B3A92">
        <w:rPr>
          <w:rFonts w:ascii="Times New Roman" w:hAnsi="Times New Roman" w:cs="Times New Roman"/>
          <w:bCs/>
          <w:lang w:val="en-GB"/>
        </w:rPr>
        <w:t xml:space="preserve"> but also involved their younger family member</w:t>
      </w:r>
      <w:r w:rsidR="00222186">
        <w:rPr>
          <w:rFonts w:ascii="Times New Roman" w:hAnsi="Times New Roman" w:cs="Times New Roman"/>
          <w:bCs/>
          <w:lang w:val="en-GB"/>
        </w:rPr>
        <w:t>s to join the business (e.g.</w:t>
      </w:r>
      <w:r w:rsidRPr="008B3A92">
        <w:rPr>
          <w:rFonts w:ascii="Times New Roman" w:hAnsi="Times New Roman" w:cs="Times New Roman"/>
          <w:bCs/>
          <w:lang w:val="en-GB"/>
        </w:rPr>
        <w:t xml:space="preserve"> carpenter from Chervona Dibrova, car service from Cherepkivtsi, ASC Myvira from Mykhailivka, </w:t>
      </w:r>
      <w:r w:rsidR="00F823F5">
        <w:rPr>
          <w:rFonts w:ascii="Times New Roman" w:hAnsi="Times New Roman" w:cs="Times New Roman"/>
          <w:bCs/>
          <w:lang w:val="en-GB"/>
        </w:rPr>
        <w:t>Chernivtsi</w:t>
      </w:r>
      <w:r w:rsidRPr="008B3A92">
        <w:rPr>
          <w:rFonts w:ascii="Times New Roman" w:hAnsi="Times New Roman" w:cs="Times New Roman"/>
          <w:bCs/>
          <w:lang w:val="en-GB"/>
        </w:rPr>
        <w:t xml:space="preserve"> oblast). This had not only mitigated the risk of </w:t>
      </w:r>
      <w:r w:rsidR="0058752B" w:rsidRPr="008B3A92">
        <w:rPr>
          <w:rFonts w:ascii="Times New Roman" w:hAnsi="Times New Roman" w:cs="Times New Roman"/>
          <w:bCs/>
          <w:lang w:val="en-GB"/>
        </w:rPr>
        <w:t xml:space="preserve">the </w:t>
      </w:r>
      <w:r w:rsidR="00222186">
        <w:rPr>
          <w:rFonts w:ascii="Times New Roman" w:hAnsi="Times New Roman" w:cs="Times New Roman"/>
          <w:bCs/>
          <w:lang w:val="en-GB"/>
        </w:rPr>
        <w:t>broken families typical for low-</w:t>
      </w:r>
      <w:r w:rsidRPr="008B3A92">
        <w:rPr>
          <w:rFonts w:ascii="Times New Roman" w:hAnsi="Times New Roman" w:cs="Times New Roman"/>
          <w:bCs/>
          <w:lang w:val="en-GB"/>
        </w:rPr>
        <w:t>income areas</w:t>
      </w:r>
      <w:r w:rsidR="00222186">
        <w:rPr>
          <w:rFonts w:ascii="Times New Roman" w:hAnsi="Times New Roman" w:cs="Times New Roman"/>
          <w:bCs/>
          <w:lang w:val="en-GB"/>
        </w:rPr>
        <w:t>,</w:t>
      </w:r>
      <w:r w:rsidRPr="008B3A92">
        <w:rPr>
          <w:rFonts w:ascii="Times New Roman" w:hAnsi="Times New Roman" w:cs="Times New Roman"/>
          <w:bCs/>
          <w:lang w:val="en-GB"/>
        </w:rPr>
        <w:t xml:space="preserve"> but also created new opportunities for young people. </w:t>
      </w:r>
    </w:p>
    <w:p w14:paraId="4FC114AD" w14:textId="2540CDC0" w:rsidR="00DB31F3" w:rsidRPr="008B3A92" w:rsidRDefault="00DB31F3"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Young people that </w:t>
      </w:r>
      <w:r w:rsidR="0058752B" w:rsidRPr="008B3A92">
        <w:rPr>
          <w:rFonts w:ascii="Times New Roman" w:hAnsi="Times New Roman" w:cs="Times New Roman"/>
          <w:bCs/>
          <w:lang w:val="en-GB"/>
        </w:rPr>
        <w:t xml:space="preserve">have </w:t>
      </w:r>
      <w:r w:rsidRPr="008B3A92">
        <w:rPr>
          <w:rFonts w:ascii="Times New Roman" w:hAnsi="Times New Roman" w:cs="Times New Roman"/>
          <w:bCs/>
          <w:lang w:val="en-GB"/>
        </w:rPr>
        <w:t xml:space="preserve">received grant support mentioned that starting </w:t>
      </w:r>
      <w:r w:rsidR="00042701">
        <w:rPr>
          <w:rFonts w:ascii="Times New Roman" w:hAnsi="Times New Roman" w:cs="Times New Roman"/>
          <w:bCs/>
          <w:lang w:val="en-GB"/>
        </w:rPr>
        <w:t>a</w:t>
      </w:r>
      <w:r w:rsidR="00042701"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business convinced them to stay in the rural area because they started to see development perspectives there (e.g. women-led sewing studio in Banyliv, travel agency in Berehomet). </w:t>
      </w:r>
    </w:p>
    <w:p w14:paraId="3D430C09" w14:textId="2B39F232" w:rsidR="00DB31F3" w:rsidRPr="008B3A92" w:rsidRDefault="00DB31F3"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Several female beneficiaries inspired their female friends to start other service-oriented businesses in their communities (e.g. event agency in Banyliv, beauty salon in Berehomet). They are not only supporting each other in the business activities but also enjoy </w:t>
      </w:r>
      <w:r w:rsidR="00042701">
        <w:rPr>
          <w:rFonts w:ascii="Times New Roman" w:hAnsi="Times New Roman" w:cs="Times New Roman"/>
          <w:bCs/>
          <w:lang w:val="en-GB"/>
        </w:rPr>
        <w:t>an</w:t>
      </w:r>
      <w:r w:rsidR="00042701"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improved quality of life </w:t>
      </w:r>
      <w:r w:rsidR="00222186">
        <w:rPr>
          <w:rFonts w:ascii="Times New Roman" w:hAnsi="Times New Roman" w:cs="Times New Roman"/>
          <w:bCs/>
          <w:lang w:val="en-GB"/>
        </w:rPr>
        <w:t>at</w:t>
      </w:r>
      <w:r w:rsidRPr="008B3A92">
        <w:rPr>
          <w:rFonts w:ascii="Times New Roman" w:hAnsi="Times New Roman" w:cs="Times New Roman"/>
          <w:bCs/>
          <w:lang w:val="en-GB"/>
        </w:rPr>
        <w:t xml:space="preserve"> the local level. They agree that their sense of dignity and confidence had increased.  (</w:t>
      </w:r>
      <w:r w:rsidRPr="008B3A92">
        <w:rPr>
          <w:rFonts w:ascii="Times New Roman" w:hAnsi="Times New Roman" w:cs="Times New Roman"/>
          <w:bCs/>
          <w:i/>
          <w:lang w:val="en-GB"/>
        </w:rPr>
        <w:t xml:space="preserve">Now I can afford </w:t>
      </w:r>
      <w:r w:rsidR="00042701" w:rsidRPr="008B3A92">
        <w:rPr>
          <w:rFonts w:ascii="Times New Roman" w:hAnsi="Times New Roman" w:cs="Times New Roman"/>
          <w:bCs/>
          <w:i/>
          <w:lang w:val="en-GB"/>
        </w:rPr>
        <w:t xml:space="preserve"> </w:t>
      </w:r>
      <w:r w:rsidRPr="008B3A92">
        <w:rPr>
          <w:rFonts w:ascii="Times New Roman" w:hAnsi="Times New Roman" w:cs="Times New Roman"/>
          <w:bCs/>
          <w:i/>
          <w:lang w:val="en-GB"/>
        </w:rPr>
        <w:t>a manicure</w:t>
      </w:r>
      <w:r w:rsidR="00222186">
        <w:rPr>
          <w:rFonts w:ascii="Times New Roman" w:hAnsi="Times New Roman" w:cs="Times New Roman"/>
          <w:bCs/>
          <w:i/>
          <w:lang w:val="en-GB"/>
        </w:rPr>
        <w:t>,</w:t>
      </w:r>
      <w:r w:rsidRPr="008B3A92">
        <w:rPr>
          <w:rFonts w:ascii="Times New Roman" w:hAnsi="Times New Roman" w:cs="Times New Roman"/>
          <w:bCs/>
          <w:i/>
          <w:lang w:val="en-GB"/>
        </w:rPr>
        <w:t xml:space="preserve"> but I have no time to go to Chernivtsi to receive </w:t>
      </w:r>
      <w:r w:rsidR="00042701">
        <w:rPr>
          <w:rFonts w:ascii="Times New Roman" w:hAnsi="Times New Roman" w:cs="Times New Roman"/>
          <w:bCs/>
          <w:i/>
          <w:lang w:val="en-GB"/>
        </w:rPr>
        <w:t>a</w:t>
      </w:r>
      <w:r w:rsidR="00042701" w:rsidRPr="008B3A92">
        <w:rPr>
          <w:rFonts w:ascii="Times New Roman" w:hAnsi="Times New Roman" w:cs="Times New Roman"/>
          <w:bCs/>
          <w:i/>
          <w:lang w:val="en-GB"/>
        </w:rPr>
        <w:t xml:space="preserve"> </w:t>
      </w:r>
      <w:r w:rsidRPr="008B3A92">
        <w:rPr>
          <w:rFonts w:ascii="Times New Roman" w:hAnsi="Times New Roman" w:cs="Times New Roman"/>
          <w:bCs/>
          <w:i/>
          <w:lang w:val="en-GB"/>
        </w:rPr>
        <w:t>good service. Thanks to my colleague</w:t>
      </w:r>
      <w:r w:rsidR="00222186">
        <w:rPr>
          <w:rFonts w:ascii="Times New Roman" w:hAnsi="Times New Roman" w:cs="Times New Roman"/>
          <w:bCs/>
          <w:i/>
          <w:lang w:val="en-GB"/>
        </w:rPr>
        <w:t>,</w:t>
      </w:r>
      <w:r w:rsidRPr="008B3A92">
        <w:rPr>
          <w:rFonts w:ascii="Times New Roman" w:hAnsi="Times New Roman" w:cs="Times New Roman"/>
          <w:bCs/>
          <w:i/>
          <w:lang w:val="en-GB"/>
        </w:rPr>
        <w:t xml:space="preserve"> now I can get it in my village; Being a businesswoman is a good feeling, I feel that peo</w:t>
      </w:r>
      <w:r w:rsidR="007B032E" w:rsidRPr="008B3A92">
        <w:rPr>
          <w:rFonts w:ascii="Times New Roman" w:hAnsi="Times New Roman" w:cs="Times New Roman"/>
          <w:bCs/>
          <w:i/>
          <w:lang w:val="en-GB"/>
        </w:rPr>
        <w:t>ple respect me (</w:t>
      </w:r>
      <w:r w:rsidR="00042701">
        <w:rPr>
          <w:rFonts w:ascii="Times New Roman" w:hAnsi="Times New Roman" w:cs="Times New Roman"/>
          <w:bCs/>
          <w:i/>
          <w:lang w:val="en-GB"/>
        </w:rPr>
        <w:t>a</w:t>
      </w:r>
      <w:r w:rsidR="00042701" w:rsidRPr="008B3A92">
        <w:rPr>
          <w:rFonts w:ascii="Times New Roman" w:hAnsi="Times New Roman" w:cs="Times New Roman"/>
          <w:bCs/>
          <w:i/>
          <w:lang w:val="en-GB"/>
        </w:rPr>
        <w:t xml:space="preserve"> </w:t>
      </w:r>
      <w:r w:rsidR="007B032E" w:rsidRPr="008B3A92">
        <w:rPr>
          <w:rFonts w:ascii="Times New Roman" w:hAnsi="Times New Roman" w:cs="Times New Roman"/>
          <w:bCs/>
          <w:i/>
          <w:lang w:val="en-GB"/>
        </w:rPr>
        <w:t>single mother</w:t>
      </w:r>
      <w:r w:rsidRPr="008B3A92">
        <w:rPr>
          <w:rFonts w:ascii="Times New Roman" w:hAnsi="Times New Roman" w:cs="Times New Roman"/>
          <w:bCs/>
          <w:i/>
          <w:lang w:val="en-GB"/>
        </w:rPr>
        <w:t xml:space="preserve"> of two)</w:t>
      </w:r>
      <w:r w:rsidR="00042701">
        <w:rPr>
          <w:rFonts w:ascii="Times New Roman" w:hAnsi="Times New Roman" w:cs="Times New Roman"/>
          <w:bCs/>
          <w:i/>
          <w:lang w:val="en-GB"/>
        </w:rPr>
        <w:t>.</w:t>
      </w:r>
    </w:p>
    <w:p w14:paraId="50319148" w14:textId="690D22E8" w:rsidR="00DB31F3" w:rsidRPr="008B3A92" w:rsidRDefault="00DB31F3"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Ethnic minorities. Mamalyha ATC is a visible example how the projects’ holistic approach to sustainable rural development addresses the needs of the local communities and leads to better social cohesion ((e.g. Head of the ATC council (representative of Moldovan ethnic minority) working in close collaboration with the Ukrainian deputy head and local Moldovan CO members to open the pilot linguaphone classroom at school (the first one in Chernivtsi oblast); 50 people from the village joining the local entrepreneur for weekend to help him renovate the space for the future car service).</w:t>
      </w:r>
    </w:p>
    <w:p w14:paraId="189F5319" w14:textId="77777777" w:rsidR="002959B4" w:rsidRPr="008B3A92" w:rsidRDefault="002959B4"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Social integration. </w:t>
      </w:r>
      <w:r w:rsidR="00DB31F3" w:rsidRPr="008B3A92">
        <w:rPr>
          <w:rFonts w:ascii="Times New Roman" w:hAnsi="Times New Roman" w:cs="Times New Roman"/>
          <w:bCs/>
          <w:lang w:val="en-GB"/>
        </w:rPr>
        <w:t xml:space="preserve">ASC “Veterany ATO Lymanshchyny” – example of agricultural cooperative being both </w:t>
      </w:r>
      <w:r w:rsidR="00222186">
        <w:rPr>
          <w:rFonts w:ascii="Times New Roman" w:hAnsi="Times New Roman" w:cs="Times New Roman"/>
          <w:bCs/>
          <w:lang w:val="en-GB"/>
        </w:rPr>
        <w:t xml:space="preserve">an </w:t>
      </w:r>
      <w:r w:rsidR="00DB31F3" w:rsidRPr="008B3A92">
        <w:rPr>
          <w:rFonts w:ascii="Times New Roman" w:hAnsi="Times New Roman" w:cs="Times New Roman"/>
          <w:bCs/>
          <w:lang w:val="en-GB"/>
        </w:rPr>
        <w:t>economic tool to sustain the livelihood of the war veterans and rehabilitation tool to help them overcome the post-traumatic syndrome.</w:t>
      </w:r>
      <w:r w:rsidRPr="008B3A92">
        <w:rPr>
          <w:rFonts w:ascii="Times New Roman" w:hAnsi="Times New Roman" w:cs="Times New Roman"/>
          <w:bCs/>
          <w:lang w:val="en-GB"/>
        </w:rPr>
        <w:t xml:space="preserve"> </w:t>
      </w:r>
    </w:p>
    <w:p w14:paraId="334394B0" w14:textId="77777777" w:rsidR="00DB31F3" w:rsidRPr="008B3A92" w:rsidRDefault="00DB31F3"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ASC “Dobri hazdy” employed a cheese production technologist from the local IDP community in Mykhailivka, Chernivtsi oblast. This i</w:t>
      </w:r>
      <w:r w:rsidR="0058752B" w:rsidRPr="008B3A92">
        <w:rPr>
          <w:rFonts w:ascii="Times New Roman" w:hAnsi="Times New Roman" w:cs="Times New Roman"/>
          <w:bCs/>
          <w:lang w:val="en-GB"/>
        </w:rPr>
        <w:t>s an example of creating employ</w:t>
      </w:r>
      <w:r w:rsidRPr="008B3A92">
        <w:rPr>
          <w:rFonts w:ascii="Times New Roman" w:hAnsi="Times New Roman" w:cs="Times New Roman"/>
          <w:bCs/>
          <w:lang w:val="en-GB"/>
        </w:rPr>
        <w:t>ment for vulnerable groups</w:t>
      </w:r>
      <w:r w:rsidR="00222186">
        <w:rPr>
          <w:rFonts w:ascii="Times New Roman" w:hAnsi="Times New Roman" w:cs="Times New Roman"/>
          <w:bCs/>
          <w:lang w:val="en-GB"/>
        </w:rPr>
        <w:t>,</w:t>
      </w:r>
      <w:r w:rsidRPr="008B3A92">
        <w:rPr>
          <w:rFonts w:ascii="Times New Roman" w:hAnsi="Times New Roman" w:cs="Times New Roman"/>
          <w:bCs/>
          <w:lang w:val="en-GB"/>
        </w:rPr>
        <w:t xml:space="preserve"> but also using economic development tools for</w:t>
      </w:r>
      <w:r w:rsidR="0058752B" w:rsidRPr="008B3A92">
        <w:rPr>
          <w:rFonts w:ascii="Times New Roman" w:hAnsi="Times New Roman" w:cs="Times New Roman"/>
          <w:bCs/>
          <w:lang w:val="en-GB"/>
        </w:rPr>
        <w:t xml:space="preserve"> community</w:t>
      </w:r>
      <w:r w:rsidRPr="008B3A92">
        <w:rPr>
          <w:rFonts w:ascii="Times New Roman" w:hAnsi="Times New Roman" w:cs="Times New Roman"/>
          <w:bCs/>
          <w:lang w:val="en-GB"/>
        </w:rPr>
        <w:t xml:space="preserve"> integration processes </w:t>
      </w:r>
      <w:r w:rsidR="0058752B" w:rsidRPr="008B3A92">
        <w:rPr>
          <w:rFonts w:ascii="Times New Roman" w:hAnsi="Times New Roman" w:cs="Times New Roman"/>
          <w:bCs/>
          <w:lang w:val="en-GB"/>
        </w:rPr>
        <w:t>at</w:t>
      </w:r>
      <w:r w:rsidRPr="008B3A92">
        <w:rPr>
          <w:rFonts w:ascii="Times New Roman" w:hAnsi="Times New Roman" w:cs="Times New Roman"/>
          <w:bCs/>
          <w:lang w:val="en-GB"/>
        </w:rPr>
        <w:t xml:space="preserve"> the local level.</w:t>
      </w:r>
    </w:p>
    <w:p w14:paraId="42ABFD07" w14:textId="6E1B1ED2" w:rsidR="007B032E" w:rsidRPr="008B3A92" w:rsidRDefault="007B032E"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ASC </w:t>
      </w:r>
      <w:r w:rsidRPr="008B3A92">
        <w:rPr>
          <w:rFonts w:ascii="Times New Roman" w:hAnsi="Times New Roman" w:cs="Times New Roman"/>
          <w:color w:val="222222"/>
          <w:shd w:val="clear" w:color="auto" w:fill="FFFFFF"/>
        </w:rPr>
        <w:t>‘</w:t>
      </w:r>
      <w:r w:rsidRPr="008B3A92">
        <w:rPr>
          <w:rFonts w:ascii="Times New Roman" w:hAnsi="Times New Roman" w:cs="Times New Roman"/>
          <w:bCs/>
          <w:lang w:val="en-GB"/>
        </w:rPr>
        <w:t xml:space="preserve">TopAgroService’ </w:t>
      </w:r>
      <w:r w:rsidR="000A56AC" w:rsidRPr="008B3A92">
        <w:rPr>
          <w:rFonts w:ascii="Times New Roman" w:hAnsi="Times New Roman" w:cs="Times New Roman"/>
          <w:bCs/>
          <w:lang w:val="en-GB"/>
        </w:rPr>
        <w:t xml:space="preserve">submitted a micro project proposal which stated that </w:t>
      </w:r>
      <w:r w:rsidR="00E122BE">
        <w:rPr>
          <w:rFonts w:ascii="Times New Roman" w:hAnsi="Times New Roman" w:cs="Times New Roman"/>
          <w:bCs/>
          <w:lang w:val="en-GB"/>
        </w:rPr>
        <w:t xml:space="preserve">the </w:t>
      </w:r>
      <w:r w:rsidR="000A56AC" w:rsidRPr="008B3A92">
        <w:rPr>
          <w:rFonts w:ascii="Times New Roman" w:hAnsi="Times New Roman" w:cs="Times New Roman"/>
          <w:bCs/>
          <w:lang w:val="en-GB"/>
        </w:rPr>
        <w:t>co</w:t>
      </w:r>
      <w:r w:rsidR="00E122BE">
        <w:rPr>
          <w:rFonts w:ascii="Times New Roman" w:hAnsi="Times New Roman" w:cs="Times New Roman"/>
          <w:bCs/>
          <w:lang w:val="en-GB"/>
        </w:rPr>
        <w:t>-</w:t>
      </w:r>
      <w:r w:rsidR="000A56AC" w:rsidRPr="008B3A92">
        <w:rPr>
          <w:rFonts w:ascii="Times New Roman" w:hAnsi="Times New Roman" w:cs="Times New Roman"/>
          <w:bCs/>
          <w:lang w:val="en-GB"/>
        </w:rPr>
        <w:t>op strives to minimize harmful impact</w:t>
      </w:r>
      <w:r w:rsidR="00042701">
        <w:rPr>
          <w:rFonts w:ascii="Times New Roman" w:hAnsi="Times New Roman" w:cs="Times New Roman"/>
          <w:bCs/>
          <w:lang w:val="en-GB"/>
        </w:rPr>
        <w:t>s</w:t>
      </w:r>
      <w:r w:rsidR="000A56AC" w:rsidRPr="008B3A92">
        <w:rPr>
          <w:rFonts w:ascii="Times New Roman" w:hAnsi="Times New Roman" w:cs="Times New Roman"/>
          <w:bCs/>
          <w:lang w:val="en-GB"/>
        </w:rPr>
        <w:t xml:space="preserve"> on</w:t>
      </w:r>
      <w:r w:rsidR="00042701">
        <w:rPr>
          <w:rFonts w:ascii="Times New Roman" w:hAnsi="Times New Roman" w:cs="Times New Roman"/>
          <w:bCs/>
          <w:lang w:val="en-GB"/>
        </w:rPr>
        <w:t xml:space="preserve"> the</w:t>
      </w:r>
      <w:r w:rsidR="000A56AC" w:rsidRPr="008B3A92">
        <w:rPr>
          <w:rFonts w:ascii="Times New Roman" w:hAnsi="Times New Roman" w:cs="Times New Roman"/>
          <w:bCs/>
          <w:lang w:val="en-GB"/>
        </w:rPr>
        <w:t xml:space="preserve"> environment. Prior to starting the </w:t>
      </w:r>
      <w:r w:rsidR="002454B4" w:rsidRPr="008B3A92">
        <w:rPr>
          <w:rFonts w:ascii="Times New Roman" w:hAnsi="Times New Roman" w:cs="Times New Roman"/>
          <w:bCs/>
          <w:lang w:val="en-GB"/>
        </w:rPr>
        <w:t>planned activities</w:t>
      </w:r>
      <w:r w:rsidR="00222186">
        <w:rPr>
          <w:rFonts w:ascii="Times New Roman" w:hAnsi="Times New Roman" w:cs="Times New Roman"/>
          <w:bCs/>
          <w:lang w:val="en-GB"/>
        </w:rPr>
        <w:t>,</w:t>
      </w:r>
      <w:r w:rsidR="002454B4" w:rsidRPr="008B3A92">
        <w:rPr>
          <w:rFonts w:ascii="Times New Roman" w:hAnsi="Times New Roman" w:cs="Times New Roman"/>
          <w:bCs/>
          <w:lang w:val="en-GB"/>
        </w:rPr>
        <w:t xml:space="preserve"> </w:t>
      </w:r>
      <w:r w:rsidR="000A56AC" w:rsidRPr="008B3A92">
        <w:rPr>
          <w:rFonts w:ascii="Times New Roman" w:hAnsi="Times New Roman" w:cs="Times New Roman"/>
          <w:bCs/>
          <w:lang w:val="en-GB"/>
        </w:rPr>
        <w:t>ASC has conducted</w:t>
      </w:r>
      <w:r w:rsidRPr="008B3A92">
        <w:rPr>
          <w:rFonts w:ascii="Times New Roman" w:hAnsi="Times New Roman" w:cs="Times New Roman"/>
          <w:bCs/>
          <w:lang w:val="en-GB"/>
        </w:rPr>
        <w:t xml:space="preserve"> a complex analysis (soil sampling) of the soil from the field planned to be used for vegetable production. Monitoring of the mentioned activities was executed during </w:t>
      </w:r>
      <w:r w:rsidR="002454B4" w:rsidRPr="008B3A92">
        <w:rPr>
          <w:rFonts w:ascii="Times New Roman" w:hAnsi="Times New Roman" w:cs="Times New Roman"/>
          <w:bCs/>
          <w:lang w:val="en-GB"/>
        </w:rPr>
        <w:t xml:space="preserve">the </w:t>
      </w:r>
      <w:r w:rsidRPr="008B3A92">
        <w:rPr>
          <w:rFonts w:ascii="Times New Roman" w:hAnsi="Times New Roman" w:cs="Times New Roman"/>
          <w:bCs/>
          <w:lang w:val="en-GB"/>
        </w:rPr>
        <w:t>site monitoring vi</w:t>
      </w:r>
      <w:r w:rsidR="000A56AC" w:rsidRPr="008B3A92">
        <w:rPr>
          <w:rFonts w:ascii="Times New Roman" w:hAnsi="Times New Roman" w:cs="Times New Roman"/>
          <w:bCs/>
          <w:lang w:val="en-GB"/>
        </w:rPr>
        <w:t>sits of the project field staff and followed</w:t>
      </w:r>
      <w:r w:rsidR="00042701">
        <w:rPr>
          <w:rFonts w:ascii="Times New Roman" w:hAnsi="Times New Roman" w:cs="Times New Roman"/>
          <w:bCs/>
          <w:lang w:val="en-GB"/>
        </w:rPr>
        <w:t xml:space="preserve"> </w:t>
      </w:r>
      <w:r w:rsidR="000A56AC" w:rsidRPr="008B3A92">
        <w:rPr>
          <w:rFonts w:ascii="Times New Roman" w:hAnsi="Times New Roman" w:cs="Times New Roman"/>
          <w:bCs/>
          <w:lang w:val="en-GB"/>
        </w:rPr>
        <w:t xml:space="preserve">up by </w:t>
      </w:r>
      <w:r w:rsidR="00042701">
        <w:rPr>
          <w:rFonts w:ascii="Times New Roman" w:hAnsi="Times New Roman" w:cs="Times New Roman"/>
          <w:bCs/>
          <w:lang w:val="en-GB"/>
        </w:rPr>
        <w:t xml:space="preserve">a </w:t>
      </w:r>
      <w:r w:rsidR="000A56AC" w:rsidRPr="008B3A92">
        <w:rPr>
          <w:rFonts w:ascii="Times New Roman" w:hAnsi="Times New Roman" w:cs="Times New Roman"/>
          <w:bCs/>
          <w:lang w:val="en-GB"/>
        </w:rPr>
        <w:t xml:space="preserve">study visit to the research unit of the Institute of </w:t>
      </w:r>
      <w:r w:rsidR="00042701">
        <w:rPr>
          <w:rFonts w:ascii="Times New Roman" w:hAnsi="Times New Roman" w:cs="Times New Roman"/>
          <w:bCs/>
          <w:lang w:val="en-GB"/>
        </w:rPr>
        <w:t>P</w:t>
      </w:r>
      <w:r w:rsidR="000A56AC" w:rsidRPr="008B3A92">
        <w:rPr>
          <w:rFonts w:ascii="Times New Roman" w:hAnsi="Times New Roman" w:cs="Times New Roman"/>
          <w:bCs/>
          <w:lang w:val="en-GB"/>
        </w:rPr>
        <w:t xml:space="preserve">lant </w:t>
      </w:r>
      <w:r w:rsidR="00042701">
        <w:rPr>
          <w:rFonts w:ascii="Times New Roman" w:hAnsi="Times New Roman" w:cs="Times New Roman"/>
          <w:bCs/>
          <w:lang w:val="en-GB"/>
        </w:rPr>
        <w:t>P</w:t>
      </w:r>
      <w:r w:rsidR="000A56AC" w:rsidRPr="008B3A92">
        <w:rPr>
          <w:rFonts w:ascii="Times New Roman" w:hAnsi="Times New Roman" w:cs="Times New Roman"/>
          <w:bCs/>
          <w:lang w:val="en-GB"/>
        </w:rPr>
        <w:t xml:space="preserve">rotection (National Academy of Science in Ukraine) in May 2019 in order </w:t>
      </w:r>
      <w:r w:rsidR="000A56AC" w:rsidRPr="008B3A92">
        <w:rPr>
          <w:rFonts w:ascii="Times New Roman" w:hAnsi="Times New Roman" w:cs="Times New Roman"/>
          <w:bCs/>
          <w:lang w:val="en-GB"/>
        </w:rPr>
        <w:lastRenderedPageBreak/>
        <w:t xml:space="preserve">to ensure environmentally safe land cultivation within the </w:t>
      </w:r>
      <w:r w:rsidR="002454B4" w:rsidRPr="008B3A92">
        <w:rPr>
          <w:rFonts w:ascii="Times New Roman" w:hAnsi="Times New Roman" w:cs="Times New Roman"/>
          <w:bCs/>
          <w:lang w:val="en-GB"/>
        </w:rPr>
        <w:t xml:space="preserve">micro </w:t>
      </w:r>
      <w:r w:rsidR="000A56AC" w:rsidRPr="008B3A92">
        <w:rPr>
          <w:rFonts w:ascii="Times New Roman" w:hAnsi="Times New Roman" w:cs="Times New Roman"/>
          <w:bCs/>
          <w:lang w:val="en-GB"/>
        </w:rPr>
        <w:t>project</w:t>
      </w:r>
      <w:r w:rsidR="002454B4" w:rsidRPr="008B3A92">
        <w:rPr>
          <w:rFonts w:ascii="Times New Roman" w:hAnsi="Times New Roman" w:cs="Times New Roman"/>
          <w:bCs/>
          <w:lang w:val="en-GB"/>
        </w:rPr>
        <w:t xml:space="preserve"> implementation</w:t>
      </w:r>
      <w:r w:rsidR="000A56AC" w:rsidRPr="008B3A92">
        <w:rPr>
          <w:rFonts w:ascii="Times New Roman" w:hAnsi="Times New Roman" w:cs="Times New Roman"/>
          <w:bCs/>
          <w:lang w:val="en-GB"/>
        </w:rPr>
        <w:t xml:space="preserve">. This approach is a rare case of cooperation between </w:t>
      </w:r>
      <w:r w:rsidR="00042701">
        <w:rPr>
          <w:rFonts w:ascii="Times New Roman" w:hAnsi="Times New Roman" w:cs="Times New Roman"/>
          <w:bCs/>
          <w:lang w:val="en-GB"/>
        </w:rPr>
        <w:t xml:space="preserve">a </w:t>
      </w:r>
      <w:r w:rsidR="000A56AC" w:rsidRPr="008B3A92">
        <w:rPr>
          <w:rFonts w:ascii="Times New Roman" w:hAnsi="Times New Roman" w:cs="Times New Roman"/>
          <w:bCs/>
          <w:lang w:val="en-GB"/>
        </w:rPr>
        <w:t>local academic institution and small farm initiative in the rural areas of Ukraine</w:t>
      </w:r>
      <w:r w:rsidR="002454B4" w:rsidRPr="008B3A92">
        <w:rPr>
          <w:rFonts w:ascii="Times New Roman" w:hAnsi="Times New Roman" w:cs="Times New Roman"/>
          <w:bCs/>
          <w:lang w:val="en-GB"/>
        </w:rPr>
        <w:t xml:space="preserve"> aimed at sustainable agricultural practice</w:t>
      </w:r>
      <w:r w:rsidR="000A56AC" w:rsidRPr="008B3A92">
        <w:rPr>
          <w:rFonts w:ascii="Times New Roman" w:hAnsi="Times New Roman" w:cs="Times New Roman"/>
          <w:bCs/>
          <w:lang w:val="en-GB"/>
        </w:rPr>
        <w:t>. The outcomes of this cooperation shall be further monitored and promoted for similar initiatives.</w:t>
      </w:r>
    </w:p>
    <w:p w14:paraId="5B16CE42" w14:textId="17E17D90" w:rsidR="007F3B0E" w:rsidRPr="008B3A92" w:rsidRDefault="007F3B0E" w:rsidP="000D0D96">
      <w:pPr>
        <w:pStyle w:val="ListParagraph"/>
        <w:numPr>
          <w:ilvl w:val="0"/>
          <w:numId w:val="26"/>
        </w:num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People with disabilities. </w:t>
      </w:r>
      <w:r w:rsidR="00042701">
        <w:rPr>
          <w:rFonts w:ascii="Times New Roman" w:hAnsi="Times New Roman" w:cs="Times New Roman"/>
          <w:bCs/>
          <w:lang w:val="en-GB"/>
        </w:rPr>
        <w:t>A f</w:t>
      </w:r>
      <w:r w:rsidRPr="008B3A92">
        <w:rPr>
          <w:rFonts w:ascii="Times New Roman" w:hAnsi="Times New Roman" w:cs="Times New Roman"/>
          <w:bCs/>
          <w:lang w:val="en-GB"/>
        </w:rPr>
        <w:t>ootwear repair shop from Zatys</w:t>
      </w:r>
      <w:r w:rsidR="00222186">
        <w:rPr>
          <w:rFonts w:ascii="Times New Roman" w:hAnsi="Times New Roman" w:cs="Times New Roman"/>
          <w:bCs/>
          <w:lang w:val="en-GB"/>
        </w:rPr>
        <w:t>hshy</w:t>
      </w:r>
      <w:r w:rsidRPr="008B3A92">
        <w:rPr>
          <w:rFonts w:ascii="Times New Roman" w:hAnsi="Times New Roman" w:cs="Times New Roman"/>
          <w:bCs/>
          <w:lang w:val="en-GB"/>
        </w:rPr>
        <w:t>a (</w:t>
      </w:r>
      <w:r w:rsidR="00F823F5">
        <w:rPr>
          <w:rFonts w:ascii="Times New Roman" w:hAnsi="Times New Roman" w:cs="Times New Roman"/>
          <w:bCs/>
          <w:lang w:val="en-GB"/>
        </w:rPr>
        <w:t>Odesa</w:t>
      </w:r>
      <w:r w:rsidRPr="008B3A92">
        <w:rPr>
          <w:rFonts w:ascii="Times New Roman" w:hAnsi="Times New Roman" w:cs="Times New Roman"/>
          <w:bCs/>
          <w:lang w:val="en-GB"/>
        </w:rPr>
        <w:t xml:space="preserve"> oblast) </w:t>
      </w:r>
      <w:r w:rsidR="00042701">
        <w:rPr>
          <w:rFonts w:ascii="Times New Roman" w:hAnsi="Times New Roman" w:cs="Times New Roman"/>
          <w:bCs/>
          <w:lang w:val="en-GB"/>
        </w:rPr>
        <w:t>was</w:t>
      </w:r>
      <w:r w:rsidRPr="008B3A92">
        <w:rPr>
          <w:rFonts w:ascii="Times New Roman" w:hAnsi="Times New Roman" w:cs="Times New Roman"/>
          <w:bCs/>
          <w:lang w:val="en-GB"/>
        </w:rPr>
        <w:t xml:space="preserve"> initiated by </w:t>
      </w:r>
      <w:r w:rsidR="00042701">
        <w:rPr>
          <w:rFonts w:ascii="Times New Roman" w:hAnsi="Times New Roman" w:cs="Times New Roman"/>
          <w:bCs/>
          <w:lang w:val="en-GB"/>
        </w:rPr>
        <w:t>a</w:t>
      </w:r>
      <w:r w:rsidR="00042701"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disabled person. The equipment purchased within the seed grant support not only allowed </w:t>
      </w:r>
      <w:r w:rsidR="00042701">
        <w:rPr>
          <w:rFonts w:ascii="Times New Roman" w:hAnsi="Times New Roman" w:cs="Times New Roman"/>
          <w:bCs/>
          <w:lang w:val="en-GB"/>
        </w:rPr>
        <w:t xml:space="preserve">for the </w:t>
      </w:r>
      <w:r w:rsidRPr="008B3A92">
        <w:rPr>
          <w:rFonts w:ascii="Times New Roman" w:hAnsi="Times New Roman" w:cs="Times New Roman"/>
          <w:bCs/>
          <w:lang w:val="en-GB"/>
        </w:rPr>
        <w:t>creati</w:t>
      </w:r>
      <w:r w:rsidR="00042701">
        <w:rPr>
          <w:rFonts w:ascii="Times New Roman" w:hAnsi="Times New Roman" w:cs="Times New Roman"/>
          <w:bCs/>
          <w:lang w:val="en-GB"/>
        </w:rPr>
        <w:t>on of</w:t>
      </w:r>
      <w:r w:rsidRPr="008B3A92">
        <w:rPr>
          <w:rFonts w:ascii="Times New Roman" w:hAnsi="Times New Roman" w:cs="Times New Roman"/>
          <w:bCs/>
          <w:lang w:val="en-GB"/>
        </w:rPr>
        <w:t xml:space="preserve"> a workplace for the project initiator</w:t>
      </w:r>
      <w:r w:rsidR="00E122BE">
        <w:rPr>
          <w:rFonts w:ascii="Times New Roman" w:hAnsi="Times New Roman" w:cs="Times New Roman"/>
          <w:bCs/>
          <w:lang w:val="en-GB"/>
        </w:rPr>
        <w:t xml:space="preserve"> but also h</w:t>
      </w:r>
      <w:r w:rsidRPr="008B3A92">
        <w:rPr>
          <w:rFonts w:ascii="Times New Roman" w:hAnsi="Times New Roman" w:cs="Times New Roman"/>
          <w:bCs/>
          <w:lang w:val="en-GB"/>
        </w:rPr>
        <w:t xml:space="preserve">igh demand for good quality service has contributed to the business initiative growing into </w:t>
      </w:r>
      <w:r w:rsidR="00042701">
        <w:rPr>
          <w:rFonts w:ascii="Times New Roman" w:hAnsi="Times New Roman" w:cs="Times New Roman"/>
          <w:bCs/>
          <w:lang w:val="en-GB"/>
        </w:rPr>
        <w:t>a</w:t>
      </w:r>
      <w:r w:rsidR="00E122BE">
        <w:rPr>
          <w:rFonts w:ascii="Times New Roman" w:hAnsi="Times New Roman" w:cs="Times New Roman"/>
          <w:bCs/>
          <w:lang w:val="en-GB"/>
        </w:rPr>
        <w:t xml:space="preserve"> </w:t>
      </w:r>
      <w:r w:rsidRPr="008B3A92">
        <w:rPr>
          <w:rFonts w:ascii="Times New Roman" w:hAnsi="Times New Roman" w:cs="Times New Roman"/>
          <w:bCs/>
          <w:lang w:val="en-GB"/>
        </w:rPr>
        <w:t xml:space="preserve">small family business (now </w:t>
      </w:r>
      <w:r w:rsidR="00042701">
        <w:rPr>
          <w:rFonts w:ascii="Times New Roman" w:hAnsi="Times New Roman" w:cs="Times New Roman"/>
          <w:bCs/>
          <w:lang w:val="en-GB"/>
        </w:rPr>
        <w:t>the</w:t>
      </w:r>
      <w:r w:rsidRPr="008B3A92">
        <w:rPr>
          <w:rFonts w:ascii="Times New Roman" w:hAnsi="Times New Roman" w:cs="Times New Roman"/>
          <w:bCs/>
          <w:lang w:val="en-GB"/>
        </w:rPr>
        <w:t xml:space="preserve"> wife and three sons of the owner are working for the company). The technical characteristics of the equipment also allow extending the service portfolio to other leather and fabric products (e.g. bags, belts, etc). The team is planning to attend additional trainings in order to provide better service. </w:t>
      </w:r>
    </w:p>
    <w:p w14:paraId="14F39637" w14:textId="77777777" w:rsidR="00D146D9" w:rsidRDefault="00D146D9" w:rsidP="00D146D9">
      <w:pPr>
        <w:rPr>
          <w:rFonts w:ascii="Times New Roman" w:hAnsi="Times New Roman" w:cs="Times New Roman"/>
          <w:bCs/>
          <w:lang w:val="en-GB"/>
        </w:rPr>
      </w:pPr>
      <w:bookmarkStart w:id="17" w:name="_Toc19091469"/>
    </w:p>
    <w:p w14:paraId="5FD68675" w14:textId="77777777" w:rsidR="00D146D9" w:rsidRDefault="00D146D9" w:rsidP="00D146D9">
      <w:pPr>
        <w:rPr>
          <w:rFonts w:ascii="Times New Roman" w:hAnsi="Times New Roman" w:cs="Times New Roman"/>
          <w:bCs/>
          <w:lang w:val="en-GB"/>
        </w:rPr>
      </w:pPr>
    </w:p>
    <w:p w14:paraId="43F12579" w14:textId="77777777" w:rsidR="001C2D43" w:rsidRPr="00D146D9" w:rsidRDefault="00CF36F6" w:rsidP="00D146D9">
      <w:pPr>
        <w:rPr>
          <w:rFonts w:ascii="Times New Roman" w:eastAsia="Times New Roman" w:hAnsi="Times New Roman" w:cs="Times New Roman"/>
          <w:kern w:val="32"/>
          <w:sz w:val="32"/>
          <w:szCs w:val="32"/>
          <w:lang w:val="en-GB" w:eastAsia="fr-FR"/>
        </w:rPr>
      </w:pPr>
      <w:r w:rsidRPr="00D146D9">
        <w:rPr>
          <w:rFonts w:ascii="Times New Roman" w:eastAsia="Times New Roman" w:hAnsi="Times New Roman" w:cs="Times New Roman"/>
          <w:kern w:val="32"/>
          <w:sz w:val="32"/>
          <w:szCs w:val="32"/>
          <w:lang w:val="en-GB" w:eastAsia="fr-FR"/>
        </w:rPr>
        <w:t>5</w:t>
      </w:r>
      <w:r w:rsidR="007D4646" w:rsidRPr="00D146D9">
        <w:rPr>
          <w:rFonts w:ascii="Times New Roman" w:eastAsia="Times New Roman" w:hAnsi="Times New Roman" w:cs="Times New Roman"/>
          <w:kern w:val="32"/>
          <w:sz w:val="32"/>
          <w:szCs w:val="32"/>
          <w:lang w:val="en-GB" w:eastAsia="fr-FR"/>
        </w:rPr>
        <w:t>. Conclusions</w:t>
      </w:r>
      <w:bookmarkEnd w:id="17"/>
      <w:r w:rsidR="007D4646" w:rsidRPr="00D146D9">
        <w:rPr>
          <w:rFonts w:ascii="Times New Roman" w:eastAsia="Times New Roman" w:hAnsi="Times New Roman" w:cs="Times New Roman"/>
          <w:kern w:val="32"/>
          <w:sz w:val="32"/>
          <w:szCs w:val="32"/>
          <w:lang w:val="en-GB" w:eastAsia="fr-FR"/>
        </w:rPr>
        <w:t xml:space="preserve"> </w:t>
      </w:r>
    </w:p>
    <w:p w14:paraId="15376D2C" w14:textId="77777777" w:rsidR="007D4646" w:rsidRPr="008B3A92" w:rsidRDefault="007D4646" w:rsidP="007D4646">
      <w:p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A summary matrix displaying </w:t>
      </w:r>
      <w:r w:rsidR="002959B4" w:rsidRPr="008B3A92">
        <w:rPr>
          <w:rFonts w:ascii="Times New Roman" w:eastAsia="Times New Roman" w:hAnsi="Times New Roman" w:cs="Times New Roman"/>
          <w:bCs/>
          <w:lang w:val="en-GB"/>
        </w:rPr>
        <w:t>the</w:t>
      </w:r>
      <w:r w:rsidRPr="008B3A92">
        <w:rPr>
          <w:rFonts w:ascii="Times New Roman" w:eastAsia="Times New Roman" w:hAnsi="Times New Roman" w:cs="Times New Roman"/>
          <w:bCs/>
          <w:lang w:val="en-GB"/>
        </w:rPr>
        <w:t xml:space="preserve"> measure by which each question was evaluated </w:t>
      </w:r>
      <w:r w:rsidR="000E2C2D" w:rsidRPr="008B3A92">
        <w:rPr>
          <w:rFonts w:ascii="Times New Roman" w:eastAsia="Times New Roman" w:hAnsi="Times New Roman" w:cs="Times New Roman"/>
          <w:bCs/>
          <w:lang w:val="en-GB"/>
        </w:rPr>
        <w:t>is provided below</w:t>
      </w:r>
      <w:r w:rsidRPr="008B3A92">
        <w:rPr>
          <w:rFonts w:ascii="Times New Roman" w:eastAsia="Times New Roman" w:hAnsi="Times New Roman" w:cs="Times New Roman"/>
          <w:bCs/>
          <w:lang w:val="en-GB"/>
        </w:rPr>
        <w:t xml:space="preserve"> as an illustrative tool to simplify the logic of the methodology for the report. </w:t>
      </w:r>
    </w:p>
    <w:p w14:paraId="0A63FF23" w14:textId="77777777" w:rsidR="00433450" w:rsidRPr="008B3A92" w:rsidRDefault="00433450" w:rsidP="007D4646">
      <w:pPr>
        <w:spacing w:after="0" w:line="240" w:lineRule="auto"/>
        <w:jc w:val="both"/>
        <w:rPr>
          <w:rFonts w:ascii="Times New Roman" w:eastAsia="Times New Roman" w:hAnsi="Times New Roman" w:cs="Times New Roman"/>
          <w:bCs/>
          <w:lang w:val="en-GB"/>
        </w:rPr>
      </w:pP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1265"/>
        <w:gridCol w:w="8369"/>
      </w:tblGrid>
      <w:tr w:rsidR="00433450" w:rsidRPr="008B3A92" w14:paraId="59E34C99" w14:textId="77777777" w:rsidTr="00F54D49">
        <w:tc>
          <w:tcPr>
            <w:tcW w:w="9634" w:type="dxa"/>
            <w:gridSpan w:val="2"/>
            <w:shd w:val="clear" w:color="auto" w:fill="365F91" w:themeFill="accent1" w:themeFillShade="BF"/>
          </w:tcPr>
          <w:p w14:paraId="393FA680" w14:textId="77777777" w:rsidR="00433450" w:rsidRPr="008B3A92" w:rsidRDefault="00433450" w:rsidP="005206EA">
            <w:pPr>
              <w:pStyle w:val="NormalWeb"/>
              <w:spacing w:before="60" w:beforeAutospacing="0" w:after="60" w:afterAutospacing="0"/>
              <w:contextualSpacing/>
              <w:jc w:val="both"/>
              <w:rPr>
                <w:b/>
                <w:color w:val="FFFFFF" w:themeColor="background1"/>
                <w:sz w:val="18"/>
                <w:szCs w:val="18"/>
              </w:rPr>
            </w:pPr>
            <w:r w:rsidRPr="008B3A92">
              <w:rPr>
                <w:b/>
                <w:color w:val="FFFFFF" w:themeColor="background1"/>
                <w:sz w:val="18"/>
                <w:szCs w:val="18"/>
              </w:rPr>
              <w:t>Rating for the assessm</w:t>
            </w:r>
            <w:r w:rsidR="005206EA" w:rsidRPr="008B3A92">
              <w:rPr>
                <w:b/>
                <w:color w:val="FFFFFF" w:themeColor="background1"/>
                <w:sz w:val="18"/>
                <w:szCs w:val="18"/>
              </w:rPr>
              <w:t xml:space="preserve">ent of Relevance, Effectiveness, </w:t>
            </w:r>
            <w:r w:rsidRPr="008B3A92">
              <w:rPr>
                <w:b/>
                <w:color w:val="FFFFFF" w:themeColor="background1"/>
                <w:sz w:val="18"/>
                <w:szCs w:val="18"/>
              </w:rPr>
              <w:t xml:space="preserve">Efficiency </w:t>
            </w:r>
          </w:p>
        </w:tc>
      </w:tr>
      <w:tr w:rsidR="00433450" w:rsidRPr="008B3A92" w14:paraId="44062904" w14:textId="77777777" w:rsidTr="00F54D49">
        <w:tc>
          <w:tcPr>
            <w:tcW w:w="1265" w:type="dxa"/>
          </w:tcPr>
          <w:p w14:paraId="7FFE6A16"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HS</w:t>
            </w:r>
          </w:p>
        </w:tc>
        <w:tc>
          <w:tcPr>
            <w:tcW w:w="8369" w:type="dxa"/>
          </w:tcPr>
          <w:p w14:paraId="5E38CC65"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Highly Satisfactory: The project has no shortcomings in the achievement of its objectives, in terms of relevance, effectiveness or efficiency</w:t>
            </w:r>
          </w:p>
        </w:tc>
      </w:tr>
      <w:tr w:rsidR="00433450" w:rsidRPr="008B3A92" w14:paraId="5B22E2DD" w14:textId="77777777" w:rsidTr="00F54D49">
        <w:tc>
          <w:tcPr>
            <w:tcW w:w="1265" w:type="dxa"/>
            <w:shd w:val="clear" w:color="auto" w:fill="E5EBF7"/>
          </w:tcPr>
          <w:p w14:paraId="3B604EA1"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S</w:t>
            </w:r>
          </w:p>
        </w:tc>
        <w:tc>
          <w:tcPr>
            <w:tcW w:w="8369" w:type="dxa"/>
            <w:shd w:val="clear" w:color="auto" w:fill="E5EBF7"/>
          </w:tcPr>
          <w:p w14:paraId="78B53799"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Satisfactory: The project has minor shortcomings in the achievement of its objectives, in terms of relevance, effectiveness or efficiency</w:t>
            </w:r>
          </w:p>
        </w:tc>
      </w:tr>
      <w:tr w:rsidR="00433450" w:rsidRPr="008B3A92" w14:paraId="28D70F82" w14:textId="77777777" w:rsidTr="00F54D49">
        <w:tc>
          <w:tcPr>
            <w:tcW w:w="1265" w:type="dxa"/>
          </w:tcPr>
          <w:p w14:paraId="646622E8"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MS</w:t>
            </w:r>
          </w:p>
        </w:tc>
        <w:tc>
          <w:tcPr>
            <w:tcW w:w="8369" w:type="dxa"/>
          </w:tcPr>
          <w:p w14:paraId="3D560A54"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Moderately Satisfactory: The project has significant shortcomings in the achievement of its objectives, in terms of relevance, effectiveness or efficiency</w:t>
            </w:r>
          </w:p>
        </w:tc>
      </w:tr>
      <w:tr w:rsidR="00433450" w:rsidRPr="008B3A92" w14:paraId="1064C7AD" w14:textId="77777777" w:rsidTr="00F54D49">
        <w:tc>
          <w:tcPr>
            <w:tcW w:w="1265" w:type="dxa"/>
            <w:shd w:val="clear" w:color="auto" w:fill="E5EBF7"/>
          </w:tcPr>
          <w:p w14:paraId="5D7AC3A5"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MU</w:t>
            </w:r>
          </w:p>
        </w:tc>
        <w:tc>
          <w:tcPr>
            <w:tcW w:w="8369" w:type="dxa"/>
            <w:shd w:val="clear" w:color="auto" w:fill="E5EBF7"/>
          </w:tcPr>
          <w:p w14:paraId="49B06D7A"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 xml:space="preserve">Moderately Unsatisfactory: The project has major shortcomings in the achievement of its objectives, in terms of relevance, effectiveness or efficiency </w:t>
            </w:r>
          </w:p>
        </w:tc>
      </w:tr>
      <w:tr w:rsidR="00433450" w:rsidRPr="008B3A92" w14:paraId="2FF03D44" w14:textId="77777777" w:rsidTr="00F54D49">
        <w:tc>
          <w:tcPr>
            <w:tcW w:w="1265" w:type="dxa"/>
          </w:tcPr>
          <w:p w14:paraId="054CEFF9"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U</w:t>
            </w:r>
          </w:p>
        </w:tc>
        <w:tc>
          <w:tcPr>
            <w:tcW w:w="8369" w:type="dxa"/>
          </w:tcPr>
          <w:p w14:paraId="739ED8CE"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Unsatisfactory: major problems</w:t>
            </w:r>
          </w:p>
        </w:tc>
      </w:tr>
      <w:tr w:rsidR="00433450" w:rsidRPr="008B3A92" w14:paraId="3ED762EF" w14:textId="77777777" w:rsidTr="00F54D49">
        <w:trPr>
          <w:trHeight w:val="169"/>
        </w:trPr>
        <w:tc>
          <w:tcPr>
            <w:tcW w:w="1265" w:type="dxa"/>
            <w:shd w:val="clear" w:color="auto" w:fill="E5EBF7"/>
          </w:tcPr>
          <w:p w14:paraId="2E6B18DE"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HU</w:t>
            </w:r>
          </w:p>
        </w:tc>
        <w:tc>
          <w:tcPr>
            <w:tcW w:w="8369" w:type="dxa"/>
            <w:shd w:val="clear" w:color="auto" w:fill="E5EBF7"/>
          </w:tcPr>
          <w:p w14:paraId="5DA5DB35" w14:textId="77777777" w:rsidR="00433450" w:rsidRPr="008B3A92" w:rsidRDefault="00433450" w:rsidP="00F54D49">
            <w:pPr>
              <w:jc w:val="both"/>
              <w:rPr>
                <w:color w:val="1C1C1C"/>
                <w:sz w:val="18"/>
                <w:szCs w:val="18"/>
              </w:rPr>
            </w:pPr>
            <w:r w:rsidRPr="008B3A92">
              <w:rPr>
                <w:color w:val="1C1C1C"/>
                <w:sz w:val="18"/>
                <w:szCs w:val="18"/>
              </w:rPr>
              <w:t>Highly Unsatisfactory: The project has severe shortcomings in the achievement of its objectives, in terms of relevance, effectiveness or efficiency</w:t>
            </w:r>
          </w:p>
        </w:tc>
      </w:tr>
      <w:tr w:rsidR="00433450" w:rsidRPr="008B3A92" w14:paraId="2ECAD0D1" w14:textId="77777777" w:rsidTr="00F54D49">
        <w:tc>
          <w:tcPr>
            <w:tcW w:w="9634" w:type="dxa"/>
            <w:gridSpan w:val="2"/>
            <w:shd w:val="clear" w:color="auto" w:fill="365F91" w:themeFill="accent1" w:themeFillShade="BF"/>
          </w:tcPr>
          <w:p w14:paraId="67FB4D21" w14:textId="77777777" w:rsidR="00433450" w:rsidRPr="008B3A92" w:rsidRDefault="00433450" w:rsidP="00F54D49">
            <w:pPr>
              <w:pStyle w:val="NormalWeb"/>
              <w:spacing w:before="60" w:beforeAutospacing="0" w:after="60" w:afterAutospacing="0"/>
              <w:contextualSpacing/>
              <w:jc w:val="both"/>
              <w:rPr>
                <w:b/>
                <w:color w:val="1C1C1C"/>
                <w:sz w:val="18"/>
                <w:szCs w:val="18"/>
              </w:rPr>
            </w:pPr>
            <w:r w:rsidRPr="008B3A92">
              <w:rPr>
                <w:b/>
                <w:color w:val="FFFFFF" w:themeColor="background1"/>
                <w:sz w:val="18"/>
                <w:szCs w:val="18"/>
              </w:rPr>
              <w:t xml:space="preserve">Ratings for sustainability assessment </w:t>
            </w:r>
          </w:p>
        </w:tc>
      </w:tr>
      <w:tr w:rsidR="00433450" w:rsidRPr="008B3A92" w14:paraId="6456D42E" w14:textId="77777777" w:rsidTr="00F54D49">
        <w:tc>
          <w:tcPr>
            <w:tcW w:w="1265" w:type="dxa"/>
          </w:tcPr>
          <w:p w14:paraId="35B9B5FF"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L</w:t>
            </w:r>
          </w:p>
        </w:tc>
        <w:tc>
          <w:tcPr>
            <w:tcW w:w="8369" w:type="dxa"/>
          </w:tcPr>
          <w:p w14:paraId="3087C9D6"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Likely sustainable: negligible risks to sustainability</w:t>
            </w:r>
          </w:p>
        </w:tc>
      </w:tr>
      <w:tr w:rsidR="00433450" w:rsidRPr="008B3A92" w14:paraId="1CA899D0" w14:textId="77777777" w:rsidTr="00F54D49">
        <w:tc>
          <w:tcPr>
            <w:tcW w:w="1265" w:type="dxa"/>
            <w:shd w:val="clear" w:color="auto" w:fill="E5EBF7"/>
          </w:tcPr>
          <w:p w14:paraId="7216E6D0"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ML</w:t>
            </w:r>
          </w:p>
        </w:tc>
        <w:tc>
          <w:tcPr>
            <w:tcW w:w="8369" w:type="dxa"/>
            <w:shd w:val="clear" w:color="auto" w:fill="E5EBF7"/>
          </w:tcPr>
          <w:p w14:paraId="73A1AE4C"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Moderately Likely sustainable: moderate risks</w:t>
            </w:r>
          </w:p>
        </w:tc>
      </w:tr>
      <w:tr w:rsidR="00433450" w:rsidRPr="008B3A92" w14:paraId="1259268E" w14:textId="77777777" w:rsidTr="00F54D49">
        <w:tc>
          <w:tcPr>
            <w:tcW w:w="1265" w:type="dxa"/>
          </w:tcPr>
          <w:p w14:paraId="0B219250" w14:textId="77777777" w:rsidR="00433450" w:rsidRPr="008B3A92" w:rsidRDefault="00433450" w:rsidP="00F54D49">
            <w:pPr>
              <w:pStyle w:val="NormalWeb"/>
              <w:spacing w:before="60" w:beforeAutospacing="0" w:after="60" w:afterAutospacing="0"/>
              <w:contextualSpacing/>
              <w:jc w:val="both"/>
              <w:rPr>
                <w:color w:val="1C1C1C"/>
                <w:sz w:val="22"/>
                <w:szCs w:val="22"/>
              </w:rPr>
            </w:pPr>
            <w:r w:rsidRPr="008B3A92">
              <w:rPr>
                <w:color w:val="1C1C1C"/>
                <w:sz w:val="22"/>
                <w:szCs w:val="22"/>
              </w:rPr>
              <w:t>MU</w:t>
            </w:r>
          </w:p>
        </w:tc>
        <w:tc>
          <w:tcPr>
            <w:tcW w:w="8369" w:type="dxa"/>
          </w:tcPr>
          <w:p w14:paraId="21F6C10F"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18"/>
                <w:szCs w:val="18"/>
              </w:rPr>
              <w:t>Moderately Unlikely sustainable: significant risks</w:t>
            </w:r>
          </w:p>
        </w:tc>
      </w:tr>
      <w:tr w:rsidR="00433450" w:rsidRPr="008B3A92" w14:paraId="66B95077" w14:textId="77777777" w:rsidTr="00F54D49">
        <w:tc>
          <w:tcPr>
            <w:tcW w:w="1265" w:type="dxa"/>
          </w:tcPr>
          <w:p w14:paraId="0128E1B8"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color w:val="1C1C1C"/>
                <w:sz w:val="22"/>
                <w:szCs w:val="18"/>
              </w:rPr>
              <w:t>U</w:t>
            </w:r>
          </w:p>
        </w:tc>
        <w:tc>
          <w:tcPr>
            <w:tcW w:w="8369" w:type="dxa"/>
          </w:tcPr>
          <w:p w14:paraId="1867F1F0"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sz w:val="18"/>
                <w:szCs w:val="18"/>
              </w:rPr>
              <w:t>Unlikely (U): severe risks</w:t>
            </w:r>
          </w:p>
        </w:tc>
      </w:tr>
      <w:tr w:rsidR="00433450" w:rsidRPr="008B3A92" w14:paraId="2BF3E959" w14:textId="77777777" w:rsidTr="00F54D49">
        <w:tc>
          <w:tcPr>
            <w:tcW w:w="9634" w:type="dxa"/>
            <w:gridSpan w:val="2"/>
            <w:shd w:val="clear" w:color="auto" w:fill="365F91" w:themeFill="accent1" w:themeFillShade="BF"/>
          </w:tcPr>
          <w:p w14:paraId="6E50C71F" w14:textId="77777777" w:rsidR="00433450" w:rsidRPr="008B3A92" w:rsidRDefault="00C36680" w:rsidP="005206EA">
            <w:pPr>
              <w:pStyle w:val="NormalWeb"/>
              <w:spacing w:before="60" w:beforeAutospacing="0" w:after="60" w:afterAutospacing="0"/>
              <w:contextualSpacing/>
              <w:jc w:val="both"/>
              <w:rPr>
                <w:b/>
                <w:color w:val="1C1C1C"/>
                <w:sz w:val="18"/>
                <w:szCs w:val="18"/>
              </w:rPr>
            </w:pPr>
            <w:r>
              <w:rPr>
                <w:b/>
                <w:color w:val="FFFFFF" w:themeColor="background1"/>
                <w:sz w:val="18"/>
                <w:szCs w:val="18"/>
              </w:rPr>
              <w:t>Cross-cutting</w:t>
            </w:r>
            <w:r w:rsidR="005206EA" w:rsidRPr="008B3A92">
              <w:rPr>
                <w:b/>
                <w:color w:val="FFFFFF" w:themeColor="background1"/>
                <w:sz w:val="18"/>
                <w:szCs w:val="18"/>
              </w:rPr>
              <w:t xml:space="preserve"> Issues</w:t>
            </w:r>
          </w:p>
        </w:tc>
      </w:tr>
      <w:tr w:rsidR="00433450" w:rsidRPr="008B3A92" w14:paraId="529122A9" w14:textId="77777777" w:rsidTr="00F54D49">
        <w:tc>
          <w:tcPr>
            <w:tcW w:w="1265" w:type="dxa"/>
            <w:shd w:val="clear" w:color="auto" w:fill="DBE5F1" w:themeFill="accent1" w:themeFillTint="33"/>
          </w:tcPr>
          <w:p w14:paraId="474BC330" w14:textId="77777777" w:rsidR="00433450" w:rsidRPr="008B3A92" w:rsidRDefault="005206EA" w:rsidP="00F54D49">
            <w:pPr>
              <w:pStyle w:val="NormalWeb"/>
              <w:spacing w:before="60" w:beforeAutospacing="0" w:after="60" w:afterAutospacing="0"/>
              <w:contextualSpacing/>
              <w:jc w:val="both"/>
              <w:rPr>
                <w:color w:val="1C1C1C"/>
                <w:sz w:val="20"/>
                <w:szCs w:val="18"/>
              </w:rPr>
            </w:pPr>
            <w:r w:rsidRPr="008B3A92">
              <w:rPr>
                <w:color w:val="1C1C1C"/>
                <w:sz w:val="20"/>
                <w:szCs w:val="18"/>
              </w:rPr>
              <w:t>FA</w:t>
            </w:r>
          </w:p>
        </w:tc>
        <w:tc>
          <w:tcPr>
            <w:tcW w:w="8369" w:type="dxa"/>
            <w:shd w:val="clear" w:color="auto" w:fill="DBE5F1" w:themeFill="accent1" w:themeFillTint="33"/>
          </w:tcPr>
          <w:p w14:paraId="408BE9B2" w14:textId="77777777" w:rsidR="00433450" w:rsidRPr="008B3A92" w:rsidRDefault="005206EA" w:rsidP="00F54D49">
            <w:pPr>
              <w:pStyle w:val="NormalWeb"/>
              <w:spacing w:before="60" w:beforeAutospacing="0" w:after="60" w:afterAutospacing="0"/>
              <w:contextualSpacing/>
              <w:jc w:val="both"/>
              <w:rPr>
                <w:color w:val="1C1C1C"/>
                <w:sz w:val="18"/>
                <w:szCs w:val="18"/>
              </w:rPr>
            </w:pPr>
            <w:r w:rsidRPr="008B3A92">
              <w:rPr>
                <w:sz w:val="18"/>
                <w:szCs w:val="18"/>
              </w:rPr>
              <w:t>Fully addressed</w:t>
            </w:r>
          </w:p>
        </w:tc>
      </w:tr>
      <w:tr w:rsidR="00433450" w:rsidRPr="008B3A92" w14:paraId="3F25E532" w14:textId="77777777" w:rsidTr="00F54D49">
        <w:tc>
          <w:tcPr>
            <w:tcW w:w="1265" w:type="dxa"/>
            <w:shd w:val="clear" w:color="auto" w:fill="FFFFFF" w:themeFill="background1"/>
          </w:tcPr>
          <w:p w14:paraId="24EB94CC" w14:textId="77777777" w:rsidR="00433450" w:rsidRPr="008B3A92" w:rsidRDefault="005206EA" w:rsidP="00F54D49">
            <w:pPr>
              <w:pStyle w:val="NormalWeb"/>
              <w:spacing w:before="60" w:beforeAutospacing="0" w:after="60" w:afterAutospacing="0"/>
              <w:contextualSpacing/>
              <w:jc w:val="both"/>
              <w:rPr>
                <w:color w:val="1C1C1C"/>
                <w:sz w:val="20"/>
                <w:szCs w:val="18"/>
              </w:rPr>
            </w:pPr>
            <w:r w:rsidRPr="008B3A92">
              <w:rPr>
                <w:color w:val="1C1C1C"/>
                <w:sz w:val="20"/>
                <w:szCs w:val="18"/>
              </w:rPr>
              <w:t>PA</w:t>
            </w:r>
          </w:p>
        </w:tc>
        <w:tc>
          <w:tcPr>
            <w:tcW w:w="8369" w:type="dxa"/>
            <w:shd w:val="clear" w:color="auto" w:fill="FFFFFF" w:themeFill="background1"/>
          </w:tcPr>
          <w:p w14:paraId="7CB8230F" w14:textId="77777777" w:rsidR="00433450" w:rsidRPr="008B3A92" w:rsidRDefault="005206EA" w:rsidP="00F54D49">
            <w:pPr>
              <w:pStyle w:val="NormalWeb"/>
              <w:spacing w:before="60" w:beforeAutospacing="0" w:after="60" w:afterAutospacing="0"/>
              <w:contextualSpacing/>
              <w:jc w:val="both"/>
              <w:rPr>
                <w:color w:val="1C1C1C"/>
                <w:sz w:val="18"/>
                <w:szCs w:val="18"/>
              </w:rPr>
            </w:pPr>
            <w:r w:rsidRPr="008B3A92">
              <w:rPr>
                <w:sz w:val="18"/>
                <w:szCs w:val="18"/>
              </w:rPr>
              <w:t>Partially addressed</w:t>
            </w:r>
          </w:p>
        </w:tc>
      </w:tr>
      <w:tr w:rsidR="005206EA" w:rsidRPr="008B3A92" w14:paraId="365A5966" w14:textId="77777777" w:rsidTr="00F54D49">
        <w:tc>
          <w:tcPr>
            <w:tcW w:w="1265" w:type="dxa"/>
            <w:shd w:val="clear" w:color="auto" w:fill="FFFFFF" w:themeFill="background1"/>
          </w:tcPr>
          <w:p w14:paraId="2BD674A0" w14:textId="77777777" w:rsidR="005206EA" w:rsidRPr="008B3A92" w:rsidRDefault="005206EA" w:rsidP="00F54D49">
            <w:pPr>
              <w:pStyle w:val="NormalWeb"/>
              <w:spacing w:before="60" w:beforeAutospacing="0" w:after="60" w:afterAutospacing="0"/>
              <w:contextualSpacing/>
              <w:jc w:val="both"/>
              <w:rPr>
                <w:color w:val="1C1C1C"/>
                <w:sz w:val="20"/>
                <w:szCs w:val="18"/>
              </w:rPr>
            </w:pPr>
            <w:r w:rsidRPr="008B3A92">
              <w:rPr>
                <w:color w:val="1C1C1C"/>
                <w:sz w:val="20"/>
                <w:szCs w:val="18"/>
              </w:rPr>
              <w:t>NA</w:t>
            </w:r>
          </w:p>
        </w:tc>
        <w:tc>
          <w:tcPr>
            <w:tcW w:w="8369" w:type="dxa"/>
            <w:shd w:val="clear" w:color="auto" w:fill="FFFFFF" w:themeFill="background1"/>
          </w:tcPr>
          <w:p w14:paraId="5D44E036" w14:textId="77777777" w:rsidR="005206EA" w:rsidRPr="008B3A92" w:rsidRDefault="005206EA" w:rsidP="00F54D49">
            <w:pPr>
              <w:pStyle w:val="NormalWeb"/>
              <w:spacing w:before="60" w:beforeAutospacing="0" w:after="60" w:afterAutospacing="0"/>
              <w:contextualSpacing/>
              <w:jc w:val="both"/>
              <w:rPr>
                <w:sz w:val="18"/>
                <w:szCs w:val="18"/>
              </w:rPr>
            </w:pPr>
            <w:r w:rsidRPr="008B3A92">
              <w:rPr>
                <w:sz w:val="18"/>
                <w:szCs w:val="18"/>
              </w:rPr>
              <w:t xml:space="preserve">Not addressed or there is little evidence </w:t>
            </w:r>
          </w:p>
        </w:tc>
      </w:tr>
      <w:tr w:rsidR="00433450" w:rsidRPr="008B3A92" w14:paraId="6954BB25" w14:textId="77777777" w:rsidTr="00F54D49">
        <w:tc>
          <w:tcPr>
            <w:tcW w:w="9634" w:type="dxa"/>
            <w:gridSpan w:val="2"/>
            <w:shd w:val="clear" w:color="auto" w:fill="365F91" w:themeFill="accent1" w:themeFillShade="BF"/>
          </w:tcPr>
          <w:p w14:paraId="43247978" w14:textId="77777777" w:rsidR="00433450" w:rsidRPr="008B3A92" w:rsidRDefault="00433450" w:rsidP="00F54D49">
            <w:pPr>
              <w:pStyle w:val="NormalWeb"/>
              <w:spacing w:before="60" w:beforeAutospacing="0" w:after="60" w:afterAutospacing="0"/>
              <w:contextualSpacing/>
              <w:jc w:val="both"/>
              <w:rPr>
                <w:b/>
                <w:i/>
                <w:color w:val="1C1C1C"/>
                <w:sz w:val="18"/>
                <w:szCs w:val="18"/>
              </w:rPr>
            </w:pPr>
            <w:r w:rsidRPr="008B3A92">
              <w:rPr>
                <w:rStyle w:val="Emphasis"/>
                <w:rFonts w:eastAsiaTheme="minorHAnsi"/>
                <w:b/>
                <w:color w:val="FFFFFF" w:themeColor="background1"/>
                <w:sz w:val="18"/>
                <w:szCs w:val="18"/>
              </w:rPr>
              <w:t>Impact Ratings</w:t>
            </w:r>
          </w:p>
        </w:tc>
      </w:tr>
      <w:tr w:rsidR="00433450" w:rsidRPr="008B3A92" w14:paraId="0FA8FE7B" w14:textId="77777777" w:rsidTr="00F54D49">
        <w:tc>
          <w:tcPr>
            <w:tcW w:w="1265" w:type="dxa"/>
            <w:shd w:val="clear" w:color="auto" w:fill="FFFFFF" w:themeFill="background1"/>
          </w:tcPr>
          <w:p w14:paraId="729C7060" w14:textId="77777777" w:rsidR="00433450" w:rsidRPr="008B3A92" w:rsidRDefault="00433450" w:rsidP="00F54D49">
            <w:pPr>
              <w:pStyle w:val="NormalWeb"/>
              <w:spacing w:before="60" w:beforeAutospacing="0" w:after="60" w:afterAutospacing="0"/>
              <w:contextualSpacing/>
              <w:jc w:val="both"/>
              <w:rPr>
                <w:color w:val="1C1C1C"/>
                <w:sz w:val="20"/>
                <w:szCs w:val="18"/>
              </w:rPr>
            </w:pPr>
            <w:r w:rsidRPr="008B3A92">
              <w:rPr>
                <w:color w:val="1C1C1C"/>
                <w:sz w:val="20"/>
                <w:szCs w:val="18"/>
              </w:rPr>
              <w:t>S</w:t>
            </w:r>
          </w:p>
        </w:tc>
        <w:tc>
          <w:tcPr>
            <w:tcW w:w="8369" w:type="dxa"/>
            <w:shd w:val="clear" w:color="auto" w:fill="FFFFFF" w:themeFill="background1"/>
          </w:tcPr>
          <w:p w14:paraId="76900F54"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sz w:val="18"/>
                <w:szCs w:val="18"/>
              </w:rPr>
              <w:t>Significant</w:t>
            </w:r>
          </w:p>
        </w:tc>
      </w:tr>
      <w:tr w:rsidR="00433450" w:rsidRPr="008B3A92" w14:paraId="564997AB" w14:textId="77777777" w:rsidTr="00F54D49">
        <w:tc>
          <w:tcPr>
            <w:tcW w:w="1265" w:type="dxa"/>
            <w:shd w:val="clear" w:color="auto" w:fill="E5EBF7"/>
          </w:tcPr>
          <w:p w14:paraId="61377CFD" w14:textId="77777777" w:rsidR="00433450" w:rsidRPr="008B3A92" w:rsidRDefault="00433450" w:rsidP="00F54D49">
            <w:pPr>
              <w:pStyle w:val="NormalWeb"/>
              <w:spacing w:before="60" w:beforeAutospacing="0" w:after="60" w:afterAutospacing="0"/>
              <w:contextualSpacing/>
              <w:jc w:val="both"/>
              <w:rPr>
                <w:color w:val="1C1C1C"/>
                <w:sz w:val="20"/>
                <w:szCs w:val="18"/>
              </w:rPr>
            </w:pPr>
            <w:r w:rsidRPr="008B3A92">
              <w:rPr>
                <w:color w:val="1C1C1C"/>
                <w:sz w:val="20"/>
                <w:szCs w:val="18"/>
              </w:rPr>
              <w:t>M</w:t>
            </w:r>
          </w:p>
        </w:tc>
        <w:tc>
          <w:tcPr>
            <w:tcW w:w="8369" w:type="dxa"/>
            <w:shd w:val="clear" w:color="auto" w:fill="E5EBF7"/>
          </w:tcPr>
          <w:p w14:paraId="28C2DA9E"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sz w:val="18"/>
                <w:szCs w:val="18"/>
              </w:rPr>
              <w:t>Minimal</w:t>
            </w:r>
          </w:p>
        </w:tc>
      </w:tr>
      <w:tr w:rsidR="00433450" w:rsidRPr="008B3A92" w14:paraId="621026F3" w14:textId="77777777" w:rsidTr="00F54D49">
        <w:tc>
          <w:tcPr>
            <w:tcW w:w="1265" w:type="dxa"/>
            <w:shd w:val="clear" w:color="auto" w:fill="FFFFFF" w:themeFill="background1"/>
          </w:tcPr>
          <w:p w14:paraId="604C64C5" w14:textId="77777777" w:rsidR="00433450" w:rsidRPr="008B3A92" w:rsidRDefault="00433450" w:rsidP="00F54D49">
            <w:pPr>
              <w:pStyle w:val="NormalWeb"/>
              <w:spacing w:before="60" w:beforeAutospacing="0" w:after="60" w:afterAutospacing="0"/>
              <w:contextualSpacing/>
              <w:jc w:val="both"/>
              <w:rPr>
                <w:color w:val="1C1C1C"/>
                <w:sz w:val="20"/>
                <w:szCs w:val="18"/>
              </w:rPr>
            </w:pPr>
            <w:r w:rsidRPr="008B3A92">
              <w:rPr>
                <w:color w:val="1C1C1C"/>
                <w:sz w:val="20"/>
                <w:szCs w:val="18"/>
              </w:rPr>
              <w:t>N</w:t>
            </w:r>
          </w:p>
        </w:tc>
        <w:tc>
          <w:tcPr>
            <w:tcW w:w="8369" w:type="dxa"/>
            <w:shd w:val="clear" w:color="auto" w:fill="FFFFFF" w:themeFill="background1"/>
          </w:tcPr>
          <w:p w14:paraId="6DC2B7C0" w14:textId="77777777" w:rsidR="00433450" w:rsidRPr="008B3A92" w:rsidRDefault="00433450" w:rsidP="00F54D49">
            <w:pPr>
              <w:pStyle w:val="NormalWeb"/>
              <w:spacing w:before="60" w:beforeAutospacing="0" w:after="60" w:afterAutospacing="0"/>
              <w:contextualSpacing/>
              <w:jc w:val="both"/>
              <w:rPr>
                <w:color w:val="1C1C1C"/>
                <w:sz w:val="18"/>
                <w:szCs w:val="18"/>
              </w:rPr>
            </w:pPr>
            <w:r w:rsidRPr="008B3A92">
              <w:rPr>
                <w:sz w:val="18"/>
                <w:szCs w:val="18"/>
              </w:rPr>
              <w:t xml:space="preserve">Negligible </w:t>
            </w:r>
          </w:p>
        </w:tc>
      </w:tr>
    </w:tbl>
    <w:p w14:paraId="20B32F31" w14:textId="77777777" w:rsidR="00433450" w:rsidRPr="008B3A92" w:rsidRDefault="00433450" w:rsidP="007D4646">
      <w:pPr>
        <w:spacing w:after="0" w:line="240" w:lineRule="auto"/>
        <w:jc w:val="both"/>
        <w:rPr>
          <w:rFonts w:ascii="Times New Roman" w:eastAsia="Times New Roman" w:hAnsi="Times New Roman" w:cs="Times New Roman"/>
          <w:bCs/>
          <w:lang w:val="en-GB"/>
        </w:rPr>
      </w:pPr>
    </w:p>
    <w:p w14:paraId="15262865" w14:textId="77777777" w:rsidR="007D4646" w:rsidRPr="008B3A92" w:rsidRDefault="007D4646" w:rsidP="007D4646">
      <w:pPr>
        <w:spacing w:after="0" w:line="240" w:lineRule="auto"/>
        <w:jc w:val="both"/>
        <w:rPr>
          <w:rFonts w:ascii="Times New Roman" w:eastAsia="Times New Roman" w:hAnsi="Times New Roman" w:cs="Times New Roman"/>
          <w:bCs/>
          <w:lang w:val="en-GB"/>
        </w:rPr>
      </w:pPr>
    </w:p>
    <w:tbl>
      <w:tblPr>
        <w:tblStyle w:val="TableGrid"/>
        <w:tblW w:w="0" w:type="auto"/>
        <w:tblLook w:val="04A0" w:firstRow="1" w:lastRow="0" w:firstColumn="1" w:lastColumn="0" w:noHBand="0" w:noVBand="1"/>
      </w:tblPr>
      <w:tblGrid>
        <w:gridCol w:w="1790"/>
        <w:gridCol w:w="6536"/>
        <w:gridCol w:w="1024"/>
      </w:tblGrid>
      <w:tr w:rsidR="008B73FE" w:rsidRPr="008B3A92" w14:paraId="4DD32A7A" w14:textId="77777777" w:rsidTr="0099370B">
        <w:tc>
          <w:tcPr>
            <w:tcW w:w="1808" w:type="dxa"/>
          </w:tcPr>
          <w:p w14:paraId="73E86A01" w14:textId="77777777" w:rsidR="008B73FE" w:rsidRPr="008B3A92" w:rsidRDefault="008B73FE" w:rsidP="00CC01C9">
            <w:pPr>
              <w:pStyle w:val="ListParagraph"/>
              <w:ind w:left="0"/>
              <w:jc w:val="center"/>
              <w:rPr>
                <w:b/>
                <w:bCs/>
                <w:sz w:val="22"/>
                <w:szCs w:val="22"/>
                <w:lang w:val="en-GB"/>
              </w:rPr>
            </w:pPr>
            <w:r w:rsidRPr="008B3A92">
              <w:rPr>
                <w:b/>
                <w:bCs/>
                <w:sz w:val="22"/>
                <w:szCs w:val="22"/>
                <w:lang w:val="en-GB"/>
              </w:rPr>
              <w:lastRenderedPageBreak/>
              <w:t>Evaluation Factors</w:t>
            </w:r>
          </w:p>
        </w:tc>
        <w:tc>
          <w:tcPr>
            <w:tcW w:w="6744" w:type="dxa"/>
          </w:tcPr>
          <w:p w14:paraId="363794DC" w14:textId="77777777" w:rsidR="008B73FE" w:rsidRPr="008B3A92" w:rsidRDefault="008B73FE" w:rsidP="00CC01C9">
            <w:pPr>
              <w:pStyle w:val="ListParagraph"/>
              <w:ind w:left="0"/>
              <w:jc w:val="center"/>
              <w:rPr>
                <w:b/>
                <w:bCs/>
                <w:sz w:val="22"/>
                <w:szCs w:val="22"/>
                <w:lang w:val="en-GB"/>
              </w:rPr>
            </w:pPr>
            <w:r w:rsidRPr="008B3A92">
              <w:rPr>
                <w:b/>
                <w:bCs/>
                <w:sz w:val="22"/>
                <w:szCs w:val="22"/>
                <w:lang w:val="en-GB"/>
              </w:rPr>
              <w:t>Status</w:t>
            </w:r>
          </w:p>
        </w:tc>
        <w:tc>
          <w:tcPr>
            <w:tcW w:w="1024" w:type="dxa"/>
          </w:tcPr>
          <w:p w14:paraId="0D56965D" w14:textId="77777777" w:rsidR="008B73FE" w:rsidRPr="008B3A92" w:rsidRDefault="008B73FE" w:rsidP="00CC01C9">
            <w:pPr>
              <w:pStyle w:val="ListParagraph"/>
              <w:ind w:left="0"/>
              <w:jc w:val="center"/>
              <w:rPr>
                <w:b/>
                <w:bCs/>
                <w:sz w:val="22"/>
                <w:szCs w:val="22"/>
                <w:lang w:val="en-GB"/>
              </w:rPr>
            </w:pPr>
            <w:r w:rsidRPr="008B3A92">
              <w:rPr>
                <w:b/>
                <w:bCs/>
                <w:sz w:val="22"/>
                <w:szCs w:val="22"/>
                <w:lang w:val="en-GB"/>
              </w:rPr>
              <w:t>Ranking</w:t>
            </w:r>
          </w:p>
        </w:tc>
      </w:tr>
      <w:tr w:rsidR="008B73FE" w:rsidRPr="008B3A92" w14:paraId="5D3BE5DB" w14:textId="77777777" w:rsidTr="0099370B">
        <w:tc>
          <w:tcPr>
            <w:tcW w:w="1808" w:type="dxa"/>
          </w:tcPr>
          <w:p w14:paraId="3911691B" w14:textId="77777777" w:rsidR="008B73FE" w:rsidRPr="008B3A92" w:rsidRDefault="008B73FE" w:rsidP="00CC01C9">
            <w:pPr>
              <w:pStyle w:val="ListParagraph"/>
              <w:ind w:left="0"/>
              <w:jc w:val="both"/>
              <w:rPr>
                <w:bCs/>
                <w:sz w:val="22"/>
                <w:szCs w:val="22"/>
                <w:lang w:val="en-GB"/>
              </w:rPr>
            </w:pPr>
            <w:r w:rsidRPr="008B3A92">
              <w:rPr>
                <w:bCs/>
                <w:sz w:val="22"/>
                <w:szCs w:val="22"/>
                <w:lang w:val="en-GB"/>
              </w:rPr>
              <w:t>Relevance</w:t>
            </w:r>
          </w:p>
        </w:tc>
        <w:tc>
          <w:tcPr>
            <w:tcW w:w="6744" w:type="dxa"/>
          </w:tcPr>
          <w:p w14:paraId="6BFA0207" w14:textId="409AB057" w:rsidR="008B73FE" w:rsidRPr="008B3A92" w:rsidRDefault="008B73FE" w:rsidP="002454B4">
            <w:pPr>
              <w:pStyle w:val="ListParagraph"/>
              <w:ind w:left="0"/>
              <w:jc w:val="both"/>
              <w:rPr>
                <w:bCs/>
                <w:sz w:val="22"/>
                <w:szCs w:val="22"/>
                <w:lang w:val="en-GB"/>
              </w:rPr>
            </w:pPr>
            <w:r w:rsidRPr="008B3A92">
              <w:rPr>
                <w:bCs/>
                <w:sz w:val="22"/>
                <w:szCs w:val="22"/>
                <w:lang w:val="en-GB"/>
              </w:rPr>
              <w:t xml:space="preserve">The project has proved relevant as originally envisioned in the project document. The selected </w:t>
            </w:r>
            <w:r w:rsidR="00555C3D" w:rsidRPr="008B3A92">
              <w:rPr>
                <w:bCs/>
                <w:sz w:val="22"/>
                <w:szCs w:val="22"/>
                <w:lang w:val="en-GB"/>
              </w:rPr>
              <w:t>community organisations and businesses</w:t>
            </w:r>
            <w:r w:rsidRPr="008B3A92">
              <w:rPr>
                <w:bCs/>
                <w:sz w:val="22"/>
                <w:szCs w:val="22"/>
                <w:lang w:val="en-GB"/>
              </w:rPr>
              <w:t xml:space="preserve"> are participa</w:t>
            </w:r>
            <w:r w:rsidR="002454B4" w:rsidRPr="008B3A92">
              <w:rPr>
                <w:bCs/>
                <w:sz w:val="22"/>
                <w:szCs w:val="22"/>
                <w:lang w:val="en-GB"/>
              </w:rPr>
              <w:t>ting actively in the project activities</w:t>
            </w:r>
            <w:r w:rsidRPr="008B3A92">
              <w:rPr>
                <w:bCs/>
                <w:sz w:val="22"/>
                <w:szCs w:val="22"/>
                <w:lang w:val="en-GB"/>
              </w:rPr>
              <w:t xml:space="preserve"> and </w:t>
            </w:r>
            <w:r w:rsidR="00555C3D" w:rsidRPr="008B3A92">
              <w:rPr>
                <w:bCs/>
                <w:sz w:val="22"/>
                <w:szCs w:val="22"/>
                <w:lang w:val="en-GB"/>
              </w:rPr>
              <w:t>strengthen</w:t>
            </w:r>
            <w:r w:rsidR="00260EF3">
              <w:rPr>
                <w:bCs/>
                <w:sz w:val="22"/>
                <w:szCs w:val="22"/>
                <w:lang w:val="en-GB"/>
              </w:rPr>
              <w:t>ing</w:t>
            </w:r>
            <w:r w:rsidRPr="008B3A92">
              <w:rPr>
                <w:bCs/>
                <w:sz w:val="22"/>
                <w:szCs w:val="22"/>
                <w:lang w:val="en-GB"/>
              </w:rPr>
              <w:t xml:space="preserve"> their own </w:t>
            </w:r>
            <w:r w:rsidR="00FC7EAB" w:rsidRPr="008B3A92">
              <w:rPr>
                <w:bCs/>
                <w:sz w:val="22"/>
                <w:szCs w:val="22"/>
                <w:lang w:val="en-GB"/>
              </w:rPr>
              <w:t>capacity</w:t>
            </w:r>
            <w:r w:rsidRPr="008B3A92">
              <w:rPr>
                <w:bCs/>
                <w:sz w:val="22"/>
                <w:szCs w:val="22"/>
                <w:lang w:val="en-GB"/>
              </w:rPr>
              <w:t xml:space="preserve"> as well as </w:t>
            </w:r>
            <w:r w:rsidR="00D135A6" w:rsidRPr="008B3A92">
              <w:rPr>
                <w:bCs/>
                <w:sz w:val="22"/>
                <w:szCs w:val="22"/>
                <w:lang w:val="en-GB"/>
              </w:rPr>
              <w:t>meet</w:t>
            </w:r>
            <w:r w:rsidR="00260EF3">
              <w:rPr>
                <w:bCs/>
                <w:sz w:val="22"/>
                <w:szCs w:val="22"/>
                <w:lang w:val="en-GB"/>
              </w:rPr>
              <w:t>ing</w:t>
            </w:r>
            <w:r w:rsidR="00D135A6" w:rsidRPr="008B3A92">
              <w:rPr>
                <w:bCs/>
                <w:sz w:val="22"/>
                <w:szCs w:val="22"/>
                <w:lang w:val="en-GB"/>
              </w:rPr>
              <w:t xml:space="preserve"> </w:t>
            </w:r>
            <w:r w:rsidR="00555C3D" w:rsidRPr="008B3A92">
              <w:rPr>
                <w:bCs/>
                <w:sz w:val="22"/>
                <w:szCs w:val="22"/>
                <w:lang w:val="en-GB"/>
              </w:rPr>
              <w:t>the needs of the final beneficiaries</w:t>
            </w:r>
            <w:r w:rsidRPr="008B3A92">
              <w:rPr>
                <w:bCs/>
                <w:sz w:val="22"/>
                <w:szCs w:val="22"/>
                <w:lang w:val="en-GB"/>
              </w:rPr>
              <w:t xml:space="preserve">. Relevance is expected to continue especially </w:t>
            </w:r>
            <w:r w:rsidR="00555C3D" w:rsidRPr="008B3A92">
              <w:rPr>
                <w:bCs/>
                <w:sz w:val="22"/>
                <w:szCs w:val="22"/>
                <w:lang w:val="en-GB"/>
              </w:rPr>
              <w:t>within the context of ongoing decentralisation reform</w:t>
            </w:r>
            <w:r w:rsidRPr="008B3A92">
              <w:rPr>
                <w:bCs/>
                <w:sz w:val="22"/>
                <w:szCs w:val="22"/>
                <w:lang w:val="en-GB"/>
              </w:rPr>
              <w:t>.</w:t>
            </w:r>
            <w:r w:rsidR="002454B4" w:rsidRPr="008B3A92">
              <w:rPr>
                <w:bCs/>
                <w:sz w:val="22"/>
                <w:szCs w:val="22"/>
                <w:lang w:val="en-GB"/>
              </w:rPr>
              <w:t xml:space="preserve"> Synergy with the EU-funded CBA program indicates a positive correlation between the project activities and the decentralization process in the target communities (Annex 13).</w:t>
            </w:r>
          </w:p>
        </w:tc>
        <w:tc>
          <w:tcPr>
            <w:tcW w:w="1024" w:type="dxa"/>
          </w:tcPr>
          <w:p w14:paraId="712CC2D9" w14:textId="77777777" w:rsidR="008B73FE" w:rsidRPr="008B3A92" w:rsidRDefault="00433450" w:rsidP="00CC01C9">
            <w:pPr>
              <w:pStyle w:val="ListParagraph"/>
              <w:ind w:left="0"/>
              <w:jc w:val="both"/>
              <w:rPr>
                <w:bCs/>
                <w:lang w:val="en-GB"/>
              </w:rPr>
            </w:pPr>
            <w:r w:rsidRPr="008B3A92">
              <w:rPr>
                <w:bCs/>
                <w:lang w:val="en-GB"/>
              </w:rPr>
              <w:t>HS</w:t>
            </w:r>
          </w:p>
        </w:tc>
      </w:tr>
      <w:tr w:rsidR="008B73FE" w:rsidRPr="008B3A92" w14:paraId="6FBDC843" w14:textId="77777777" w:rsidTr="0099370B">
        <w:tc>
          <w:tcPr>
            <w:tcW w:w="1808" w:type="dxa"/>
          </w:tcPr>
          <w:p w14:paraId="5DEDF978" w14:textId="77777777" w:rsidR="008B73FE" w:rsidRPr="008B3A92" w:rsidRDefault="008B73FE" w:rsidP="00CC01C9">
            <w:pPr>
              <w:pStyle w:val="ListParagraph"/>
              <w:ind w:left="0"/>
              <w:jc w:val="both"/>
              <w:rPr>
                <w:bCs/>
                <w:sz w:val="22"/>
                <w:szCs w:val="22"/>
                <w:lang w:val="en-GB"/>
              </w:rPr>
            </w:pPr>
            <w:r w:rsidRPr="008B3A92">
              <w:rPr>
                <w:bCs/>
                <w:sz w:val="22"/>
                <w:szCs w:val="22"/>
                <w:lang w:val="en-GB"/>
              </w:rPr>
              <w:t>Effectiveness</w:t>
            </w:r>
          </w:p>
        </w:tc>
        <w:tc>
          <w:tcPr>
            <w:tcW w:w="6744" w:type="dxa"/>
          </w:tcPr>
          <w:p w14:paraId="0D88548D" w14:textId="77777777" w:rsidR="008B73FE" w:rsidRPr="008B3A92" w:rsidRDefault="008B73FE" w:rsidP="002454B4">
            <w:pPr>
              <w:pStyle w:val="ListParagraph"/>
              <w:ind w:left="0"/>
              <w:jc w:val="both"/>
              <w:rPr>
                <w:bCs/>
                <w:sz w:val="22"/>
                <w:szCs w:val="22"/>
                <w:lang w:val="en-GB"/>
              </w:rPr>
            </w:pPr>
            <w:r w:rsidRPr="008B3A92">
              <w:rPr>
                <w:bCs/>
                <w:sz w:val="22"/>
                <w:szCs w:val="22"/>
                <w:lang w:val="en-GB"/>
              </w:rPr>
              <w:t xml:space="preserve">Key indicators are being achieved on a timely basis. The approach is working and could either be expanded to include other </w:t>
            </w:r>
            <w:r w:rsidR="00555C3D" w:rsidRPr="008B3A92">
              <w:rPr>
                <w:bCs/>
                <w:sz w:val="22"/>
                <w:szCs w:val="22"/>
                <w:lang w:val="en-GB"/>
              </w:rPr>
              <w:t>C</w:t>
            </w:r>
            <w:r w:rsidRPr="008B3A92">
              <w:rPr>
                <w:bCs/>
                <w:sz w:val="22"/>
                <w:szCs w:val="22"/>
                <w:lang w:val="en-GB"/>
              </w:rPr>
              <w:t xml:space="preserve">Os (if additional funds provided) or a next phase is planned. </w:t>
            </w:r>
            <w:r w:rsidR="002454B4" w:rsidRPr="008B3A92">
              <w:rPr>
                <w:bCs/>
                <w:sz w:val="22"/>
                <w:szCs w:val="22"/>
                <w:lang w:val="en-GB"/>
              </w:rPr>
              <w:t xml:space="preserve">Project has a proven snowball effect where relatively small investments from UNDP attract larger investments from the local/regional partners (Annex 8). </w:t>
            </w:r>
            <w:r w:rsidRPr="008B3A92">
              <w:rPr>
                <w:bCs/>
                <w:sz w:val="22"/>
                <w:szCs w:val="22"/>
                <w:lang w:val="en-GB"/>
              </w:rPr>
              <w:t>There could be some adjustments of h</w:t>
            </w:r>
            <w:r w:rsidR="00555C3D" w:rsidRPr="008B3A92">
              <w:rPr>
                <w:bCs/>
                <w:sz w:val="22"/>
                <w:szCs w:val="22"/>
                <w:lang w:val="en-GB"/>
              </w:rPr>
              <w:t>ow the methodology is tailored to the specific needs of different communities or social groups</w:t>
            </w:r>
            <w:r w:rsidRPr="008B3A92">
              <w:rPr>
                <w:bCs/>
                <w:sz w:val="22"/>
                <w:szCs w:val="22"/>
                <w:lang w:val="en-GB"/>
              </w:rPr>
              <w:t xml:space="preserve">. </w:t>
            </w:r>
          </w:p>
        </w:tc>
        <w:tc>
          <w:tcPr>
            <w:tcW w:w="1024" w:type="dxa"/>
          </w:tcPr>
          <w:p w14:paraId="4220648A" w14:textId="77777777" w:rsidR="008B73FE" w:rsidRPr="008B3A92" w:rsidRDefault="00433450" w:rsidP="00CC01C9">
            <w:pPr>
              <w:rPr>
                <w:bCs/>
                <w:lang w:val="en-GB"/>
              </w:rPr>
            </w:pPr>
            <w:r w:rsidRPr="008B3A92">
              <w:rPr>
                <w:bCs/>
                <w:lang w:val="en-GB"/>
              </w:rPr>
              <w:t>HS</w:t>
            </w:r>
          </w:p>
        </w:tc>
      </w:tr>
      <w:tr w:rsidR="008B73FE" w:rsidRPr="008B3A92" w14:paraId="307F3BFB" w14:textId="77777777" w:rsidTr="0099370B">
        <w:tc>
          <w:tcPr>
            <w:tcW w:w="1808" w:type="dxa"/>
          </w:tcPr>
          <w:p w14:paraId="5EB8B324" w14:textId="77777777" w:rsidR="008B73FE" w:rsidRPr="008B3A92" w:rsidRDefault="008B73FE" w:rsidP="00CC01C9">
            <w:pPr>
              <w:pStyle w:val="ListParagraph"/>
              <w:ind w:left="0"/>
              <w:jc w:val="both"/>
              <w:rPr>
                <w:bCs/>
                <w:sz w:val="22"/>
                <w:szCs w:val="22"/>
                <w:lang w:val="en-GB"/>
              </w:rPr>
            </w:pPr>
            <w:r w:rsidRPr="008B3A92">
              <w:rPr>
                <w:bCs/>
                <w:sz w:val="22"/>
                <w:szCs w:val="22"/>
                <w:lang w:val="en-GB"/>
              </w:rPr>
              <w:t>Efficiency</w:t>
            </w:r>
          </w:p>
        </w:tc>
        <w:tc>
          <w:tcPr>
            <w:tcW w:w="6744" w:type="dxa"/>
          </w:tcPr>
          <w:p w14:paraId="6EBD4F35" w14:textId="623ADD65" w:rsidR="008B73FE" w:rsidRPr="008B3A92" w:rsidRDefault="008B73FE" w:rsidP="00222186">
            <w:pPr>
              <w:jc w:val="both"/>
              <w:rPr>
                <w:bCs/>
                <w:sz w:val="22"/>
                <w:szCs w:val="22"/>
              </w:rPr>
            </w:pPr>
            <w:r w:rsidRPr="008B3A92">
              <w:rPr>
                <w:bCs/>
                <w:sz w:val="22"/>
                <w:szCs w:val="22"/>
                <w:lang w:val="en-GB"/>
              </w:rPr>
              <w:t xml:space="preserve">The delivery of </w:t>
            </w:r>
            <w:r w:rsidR="00555C3D" w:rsidRPr="008B3A92">
              <w:rPr>
                <w:bCs/>
                <w:sz w:val="22"/>
                <w:szCs w:val="22"/>
                <w:lang w:val="en-GB"/>
              </w:rPr>
              <w:t>activities</w:t>
            </w:r>
            <w:r w:rsidRPr="008B3A92">
              <w:rPr>
                <w:bCs/>
                <w:sz w:val="22"/>
                <w:szCs w:val="22"/>
                <w:lang w:val="en-GB"/>
              </w:rPr>
              <w:t xml:space="preserve"> has been timely and procedural once staff and approvals were in place. Budget expenditure has matched activity implementation</w:t>
            </w:r>
            <w:r w:rsidR="00273C5A" w:rsidRPr="008B3A92">
              <w:rPr>
                <w:bCs/>
                <w:sz w:val="22"/>
                <w:szCs w:val="22"/>
                <w:lang w:val="en-GB"/>
              </w:rPr>
              <w:t xml:space="preserve">. </w:t>
            </w:r>
            <w:r w:rsidR="0099370B" w:rsidRPr="008B3A92">
              <w:rPr>
                <w:sz w:val="22"/>
                <w:szCs w:val="22"/>
              </w:rPr>
              <w:t xml:space="preserve">Overhead expenditures </w:t>
            </w:r>
            <w:r w:rsidR="00260EF3">
              <w:rPr>
                <w:sz w:val="22"/>
                <w:szCs w:val="22"/>
              </w:rPr>
              <w:t>were</w:t>
            </w:r>
            <w:r w:rsidR="0099370B" w:rsidRPr="008B3A92">
              <w:rPr>
                <w:sz w:val="22"/>
                <w:szCs w:val="22"/>
              </w:rPr>
              <w:t xml:space="preserve"> minimized. There </w:t>
            </w:r>
            <w:r w:rsidR="00260EF3">
              <w:rPr>
                <w:sz w:val="22"/>
                <w:szCs w:val="22"/>
              </w:rPr>
              <w:t>were</w:t>
            </w:r>
            <w:r w:rsidR="0099370B" w:rsidRPr="008B3A92">
              <w:rPr>
                <w:sz w:val="22"/>
                <w:szCs w:val="22"/>
              </w:rPr>
              <w:t xml:space="preserve"> few delays in the micro projects</w:t>
            </w:r>
            <w:r w:rsidR="00260EF3">
              <w:rPr>
                <w:sz w:val="22"/>
                <w:szCs w:val="22"/>
              </w:rPr>
              <w:t>’</w:t>
            </w:r>
            <w:r w:rsidR="0099370B" w:rsidRPr="008B3A92">
              <w:rPr>
                <w:sz w:val="22"/>
                <w:szCs w:val="22"/>
              </w:rPr>
              <w:t xml:space="preserve"> implementation but they have been successfull</w:t>
            </w:r>
            <w:r w:rsidR="002C6791" w:rsidRPr="008B3A92">
              <w:rPr>
                <w:sz w:val="22"/>
                <w:szCs w:val="22"/>
              </w:rPr>
              <w:t xml:space="preserve">y managed so that the project </w:t>
            </w:r>
            <w:r w:rsidR="0058752B" w:rsidRPr="008B3A92">
              <w:rPr>
                <w:sz w:val="22"/>
                <w:szCs w:val="22"/>
              </w:rPr>
              <w:t>is</w:t>
            </w:r>
            <w:r w:rsidR="0099370B" w:rsidRPr="008B3A92">
              <w:rPr>
                <w:sz w:val="22"/>
                <w:szCs w:val="22"/>
              </w:rPr>
              <w:t xml:space="preserve"> finished according to the timeline. </w:t>
            </w:r>
            <w:r w:rsidR="000E2C2D" w:rsidRPr="008B3A92">
              <w:rPr>
                <w:bCs/>
                <w:sz w:val="22"/>
                <w:szCs w:val="22"/>
                <w:lang w:val="en-GB"/>
              </w:rPr>
              <w:t xml:space="preserve">The project design and planning </w:t>
            </w:r>
            <w:r w:rsidR="00260EF3">
              <w:rPr>
                <w:bCs/>
                <w:sz w:val="22"/>
                <w:szCs w:val="22"/>
                <w:lang w:val="en-GB"/>
              </w:rPr>
              <w:t>wa</w:t>
            </w:r>
            <w:r w:rsidR="000E2C2D" w:rsidRPr="008B3A92">
              <w:rPr>
                <w:bCs/>
                <w:sz w:val="22"/>
                <w:szCs w:val="22"/>
                <w:lang w:val="en-GB"/>
              </w:rPr>
              <w:t xml:space="preserve">s </w:t>
            </w:r>
            <w:r w:rsidR="00222186" w:rsidRPr="008B3A92">
              <w:rPr>
                <w:bCs/>
                <w:sz w:val="22"/>
                <w:szCs w:val="22"/>
                <w:lang w:val="en-GB"/>
              </w:rPr>
              <w:t xml:space="preserve">satisfactory </w:t>
            </w:r>
            <w:r w:rsidR="000E2C2D" w:rsidRPr="008B3A92">
              <w:rPr>
                <w:bCs/>
                <w:sz w:val="22"/>
                <w:szCs w:val="22"/>
                <w:lang w:val="en-GB"/>
              </w:rPr>
              <w:t>overall, except that the qualitative target indicators in the logical framework are missing. More data on the change of attitudes, mindset, and behavioural models can contribute to better measuring of the project sustainability and impact.</w:t>
            </w:r>
          </w:p>
        </w:tc>
        <w:tc>
          <w:tcPr>
            <w:tcW w:w="1024" w:type="dxa"/>
          </w:tcPr>
          <w:p w14:paraId="6F948A01" w14:textId="77777777" w:rsidR="008B73FE" w:rsidRPr="008B3A92" w:rsidRDefault="00433450" w:rsidP="00CC01C9">
            <w:pPr>
              <w:rPr>
                <w:bCs/>
                <w:lang w:val="en-GB"/>
              </w:rPr>
            </w:pPr>
            <w:r w:rsidRPr="008B3A92">
              <w:rPr>
                <w:bCs/>
                <w:lang w:val="en-GB"/>
              </w:rPr>
              <w:t>S</w:t>
            </w:r>
          </w:p>
        </w:tc>
      </w:tr>
      <w:tr w:rsidR="008B73FE" w:rsidRPr="008B3A92" w14:paraId="0ACFDE5E" w14:textId="77777777" w:rsidTr="0099370B">
        <w:tc>
          <w:tcPr>
            <w:tcW w:w="1808" w:type="dxa"/>
          </w:tcPr>
          <w:p w14:paraId="1C2CCA27" w14:textId="77777777" w:rsidR="008B73FE" w:rsidRPr="008B3A92" w:rsidRDefault="008B73FE" w:rsidP="00CC01C9">
            <w:pPr>
              <w:pStyle w:val="ListParagraph"/>
              <w:ind w:left="0"/>
              <w:jc w:val="both"/>
              <w:rPr>
                <w:bCs/>
                <w:sz w:val="22"/>
                <w:szCs w:val="22"/>
                <w:lang w:val="en-GB"/>
              </w:rPr>
            </w:pPr>
            <w:r w:rsidRPr="008B3A92">
              <w:rPr>
                <w:bCs/>
                <w:sz w:val="22"/>
                <w:szCs w:val="22"/>
                <w:lang w:val="en-GB"/>
              </w:rPr>
              <w:t>Sustainability</w:t>
            </w:r>
          </w:p>
        </w:tc>
        <w:tc>
          <w:tcPr>
            <w:tcW w:w="6744" w:type="dxa"/>
          </w:tcPr>
          <w:p w14:paraId="7D53F5F5" w14:textId="5FD0F670" w:rsidR="002454B4" w:rsidRPr="008B3A92" w:rsidRDefault="002C6791" w:rsidP="005E31B3">
            <w:pPr>
              <w:jc w:val="both"/>
              <w:rPr>
                <w:bCs/>
                <w:sz w:val="22"/>
                <w:szCs w:val="22"/>
                <w:lang w:val="en-GB"/>
              </w:rPr>
            </w:pPr>
            <w:r w:rsidRPr="008B3A92">
              <w:rPr>
                <w:bCs/>
                <w:sz w:val="22"/>
                <w:szCs w:val="22"/>
                <w:lang w:val="en-GB"/>
              </w:rPr>
              <w:t xml:space="preserve">Taking into consideration the </w:t>
            </w:r>
            <w:r w:rsidR="00155173" w:rsidRPr="008B3A92">
              <w:rPr>
                <w:bCs/>
                <w:sz w:val="22"/>
                <w:szCs w:val="22"/>
                <w:lang w:val="en-GB"/>
              </w:rPr>
              <w:t>deeply rooted</w:t>
            </w:r>
            <w:r w:rsidRPr="008B3A92">
              <w:rPr>
                <w:bCs/>
                <w:sz w:val="22"/>
                <w:szCs w:val="22"/>
                <w:lang w:val="en-GB"/>
              </w:rPr>
              <w:t xml:space="preserve"> paternalism mentality in rural areas</w:t>
            </w:r>
            <w:r w:rsidR="0058752B" w:rsidRPr="008B3A92">
              <w:rPr>
                <w:bCs/>
                <w:sz w:val="22"/>
                <w:szCs w:val="22"/>
                <w:lang w:val="en-GB"/>
              </w:rPr>
              <w:t>,</w:t>
            </w:r>
            <w:r w:rsidRPr="008B3A92">
              <w:rPr>
                <w:bCs/>
                <w:sz w:val="22"/>
                <w:szCs w:val="22"/>
                <w:lang w:val="en-GB"/>
              </w:rPr>
              <w:t xml:space="preserve"> ac</w:t>
            </w:r>
            <w:r w:rsidR="008B73FE" w:rsidRPr="008B3A92">
              <w:rPr>
                <w:bCs/>
                <w:sz w:val="22"/>
                <w:szCs w:val="22"/>
                <w:lang w:val="en-GB"/>
              </w:rPr>
              <w:t xml:space="preserve">tivities to support the existing </w:t>
            </w:r>
            <w:r w:rsidRPr="008B3A92">
              <w:rPr>
                <w:bCs/>
                <w:sz w:val="22"/>
                <w:szCs w:val="22"/>
                <w:lang w:val="en-GB"/>
              </w:rPr>
              <w:t xml:space="preserve">collaboration </w:t>
            </w:r>
            <w:r w:rsidR="008B73FE" w:rsidRPr="008B3A92">
              <w:rPr>
                <w:bCs/>
                <w:sz w:val="22"/>
                <w:szCs w:val="22"/>
                <w:lang w:val="en-GB"/>
              </w:rPr>
              <w:t>mechanisms are still needed</w:t>
            </w:r>
            <w:r w:rsidRPr="008B3A92">
              <w:rPr>
                <w:bCs/>
                <w:sz w:val="22"/>
                <w:szCs w:val="22"/>
                <w:lang w:val="en-GB"/>
              </w:rPr>
              <w:t>. Building a habit (applying the tools) for everyday multi-stakeholder cooperation requires significant time to build professional lifts and horizontal linkages</w:t>
            </w:r>
            <w:r w:rsidR="005E31B3" w:rsidRPr="008B3A92">
              <w:rPr>
                <w:bCs/>
                <w:sz w:val="22"/>
                <w:szCs w:val="22"/>
                <w:lang w:val="en-GB"/>
              </w:rPr>
              <w:t xml:space="preserve"> that will last</w:t>
            </w:r>
            <w:r w:rsidRPr="008B3A92">
              <w:rPr>
                <w:bCs/>
                <w:sz w:val="22"/>
                <w:szCs w:val="22"/>
                <w:lang w:val="en-GB"/>
              </w:rPr>
              <w:t>. In order</w:t>
            </w:r>
            <w:r w:rsidR="008B73FE" w:rsidRPr="008B3A92">
              <w:rPr>
                <w:bCs/>
                <w:sz w:val="22"/>
                <w:szCs w:val="22"/>
                <w:lang w:val="en-GB"/>
              </w:rPr>
              <w:t xml:space="preserve"> </w:t>
            </w:r>
            <w:r w:rsidRPr="008B3A92">
              <w:rPr>
                <w:bCs/>
                <w:sz w:val="22"/>
                <w:szCs w:val="22"/>
                <w:lang w:val="en-GB"/>
              </w:rPr>
              <w:t>to ensure that the institutional capacity of the local COs and businesses is strengthened enough to be resilient towards the challenges of Ukrainian transitional processes</w:t>
            </w:r>
            <w:r w:rsidR="00155173">
              <w:rPr>
                <w:bCs/>
                <w:sz w:val="22"/>
                <w:szCs w:val="22"/>
                <w:lang w:val="en-GB"/>
              </w:rPr>
              <w:t>,</w:t>
            </w:r>
            <w:r w:rsidR="002454B4" w:rsidRPr="008B3A92">
              <w:rPr>
                <w:bCs/>
                <w:sz w:val="22"/>
                <w:szCs w:val="22"/>
                <w:lang w:val="en-GB"/>
              </w:rPr>
              <w:t xml:space="preserve"> a ‘buy-in’ of the local business support organisations, human rights organisations and environmental institutions is needed. This might bring additional value </w:t>
            </w:r>
            <w:r w:rsidR="005E31B3" w:rsidRPr="008B3A92">
              <w:rPr>
                <w:bCs/>
                <w:sz w:val="22"/>
                <w:szCs w:val="22"/>
                <w:lang w:val="en-GB"/>
              </w:rPr>
              <w:t xml:space="preserve">the </w:t>
            </w:r>
            <w:r w:rsidR="00155173">
              <w:rPr>
                <w:bCs/>
                <w:sz w:val="22"/>
                <w:szCs w:val="22"/>
                <w:lang w:val="en-GB"/>
              </w:rPr>
              <w:t xml:space="preserve">to </w:t>
            </w:r>
            <w:r w:rsidR="005E31B3" w:rsidRPr="008B3A92">
              <w:rPr>
                <w:bCs/>
                <w:sz w:val="22"/>
                <w:szCs w:val="22"/>
                <w:lang w:val="en-GB"/>
              </w:rPr>
              <w:t>follow-up activities (e.g.</w:t>
            </w:r>
            <w:r w:rsidR="002454B4" w:rsidRPr="008B3A92">
              <w:rPr>
                <w:bCs/>
                <w:sz w:val="22"/>
                <w:szCs w:val="22"/>
                <w:lang w:val="en-GB"/>
              </w:rPr>
              <w:t xml:space="preserve"> more substantial analytical and </w:t>
            </w:r>
            <w:r w:rsidR="005E31B3" w:rsidRPr="008B3A92">
              <w:rPr>
                <w:bCs/>
                <w:sz w:val="22"/>
                <w:szCs w:val="22"/>
                <w:lang w:val="en-GB"/>
              </w:rPr>
              <w:t>educational support</w:t>
            </w:r>
            <w:r w:rsidR="002454B4" w:rsidRPr="008B3A92">
              <w:rPr>
                <w:bCs/>
                <w:sz w:val="22"/>
                <w:szCs w:val="22"/>
                <w:lang w:val="en-GB"/>
              </w:rPr>
              <w:t xml:space="preserve"> </w:t>
            </w:r>
            <w:r w:rsidR="005E31B3" w:rsidRPr="008B3A92">
              <w:rPr>
                <w:bCs/>
                <w:sz w:val="22"/>
                <w:szCs w:val="22"/>
                <w:lang w:val="en-GB"/>
              </w:rPr>
              <w:t>to the project stakeholders) and provide the common ground for future sustainable development initiatives</w:t>
            </w:r>
            <w:r w:rsidR="002454B4" w:rsidRPr="008B3A92">
              <w:rPr>
                <w:bCs/>
                <w:sz w:val="22"/>
                <w:szCs w:val="22"/>
                <w:lang w:val="en-GB"/>
              </w:rPr>
              <w:t>.</w:t>
            </w:r>
          </w:p>
        </w:tc>
        <w:tc>
          <w:tcPr>
            <w:tcW w:w="1024" w:type="dxa"/>
          </w:tcPr>
          <w:p w14:paraId="190FB643" w14:textId="77777777" w:rsidR="008B73FE" w:rsidRPr="008B3A92" w:rsidRDefault="00433450" w:rsidP="00CC01C9">
            <w:pPr>
              <w:rPr>
                <w:bCs/>
                <w:lang w:val="en-GB"/>
              </w:rPr>
            </w:pPr>
            <w:r w:rsidRPr="008B3A92">
              <w:rPr>
                <w:bCs/>
                <w:lang w:val="en-GB"/>
              </w:rPr>
              <w:t>ML</w:t>
            </w:r>
          </w:p>
        </w:tc>
      </w:tr>
      <w:tr w:rsidR="008B73FE" w:rsidRPr="008B3A92" w14:paraId="717475DF" w14:textId="77777777" w:rsidTr="0099370B">
        <w:tc>
          <w:tcPr>
            <w:tcW w:w="1808" w:type="dxa"/>
          </w:tcPr>
          <w:p w14:paraId="63926E33" w14:textId="77777777" w:rsidR="008B73FE" w:rsidRPr="008B3A92" w:rsidRDefault="008B73FE" w:rsidP="00CC01C9">
            <w:pPr>
              <w:pStyle w:val="ListParagraph"/>
              <w:ind w:left="0"/>
              <w:jc w:val="both"/>
              <w:rPr>
                <w:bCs/>
                <w:sz w:val="22"/>
                <w:szCs w:val="22"/>
                <w:lang w:val="en-GB"/>
              </w:rPr>
            </w:pPr>
            <w:r w:rsidRPr="008B3A92">
              <w:rPr>
                <w:bCs/>
                <w:sz w:val="22"/>
                <w:szCs w:val="22"/>
                <w:lang w:val="en-GB"/>
              </w:rPr>
              <w:t>Impact</w:t>
            </w:r>
          </w:p>
        </w:tc>
        <w:tc>
          <w:tcPr>
            <w:tcW w:w="6744" w:type="dxa"/>
          </w:tcPr>
          <w:p w14:paraId="039A8142" w14:textId="24A175A7" w:rsidR="008B73FE" w:rsidRPr="008B3A92" w:rsidRDefault="00523704" w:rsidP="00222186">
            <w:pPr>
              <w:jc w:val="both"/>
              <w:rPr>
                <w:bCs/>
                <w:sz w:val="22"/>
                <w:szCs w:val="22"/>
              </w:rPr>
            </w:pPr>
            <w:r w:rsidRPr="008B3A92">
              <w:rPr>
                <w:bCs/>
                <w:sz w:val="22"/>
                <w:szCs w:val="22"/>
                <w:lang w:val="en-GB"/>
              </w:rPr>
              <w:t xml:space="preserve">There is </w:t>
            </w:r>
            <w:r w:rsidR="00155173">
              <w:rPr>
                <w:bCs/>
                <w:sz w:val="22"/>
                <w:szCs w:val="22"/>
                <w:lang w:val="en-GB"/>
              </w:rPr>
              <w:t>much</w:t>
            </w:r>
            <w:r w:rsidRPr="008B3A92">
              <w:rPr>
                <w:bCs/>
                <w:sz w:val="22"/>
                <w:szCs w:val="22"/>
                <w:lang w:val="en-GB"/>
              </w:rPr>
              <w:t xml:space="preserve"> anecdotal evidence o</w:t>
            </w:r>
            <w:r w:rsidR="00222186">
              <w:rPr>
                <w:bCs/>
                <w:sz w:val="22"/>
                <w:szCs w:val="22"/>
                <w:lang w:val="en-GB"/>
              </w:rPr>
              <w:t>f</w:t>
            </w:r>
            <w:r w:rsidRPr="008B3A92">
              <w:rPr>
                <w:bCs/>
                <w:sz w:val="22"/>
                <w:szCs w:val="22"/>
                <w:lang w:val="en-GB"/>
              </w:rPr>
              <w:t xml:space="preserve"> the changes in </w:t>
            </w:r>
            <w:r w:rsidR="00222186">
              <w:rPr>
                <w:bCs/>
                <w:sz w:val="22"/>
                <w:szCs w:val="22"/>
                <w:lang w:val="en-GB"/>
              </w:rPr>
              <w:t xml:space="preserve">the </w:t>
            </w:r>
            <w:r w:rsidRPr="008B3A92">
              <w:rPr>
                <w:bCs/>
                <w:sz w:val="22"/>
                <w:szCs w:val="22"/>
                <w:lang w:val="en-GB"/>
              </w:rPr>
              <w:t xml:space="preserve">mindset </w:t>
            </w:r>
            <w:r w:rsidR="005E31B3" w:rsidRPr="008B3A92">
              <w:rPr>
                <w:bCs/>
                <w:sz w:val="22"/>
                <w:szCs w:val="22"/>
                <w:lang w:val="en-GB"/>
              </w:rPr>
              <w:t>among</w:t>
            </w:r>
            <w:r w:rsidRPr="008B3A92">
              <w:rPr>
                <w:bCs/>
                <w:sz w:val="22"/>
                <w:szCs w:val="22"/>
                <w:lang w:val="en-GB"/>
              </w:rPr>
              <w:t xml:space="preserve"> the local beneficiaries,</w:t>
            </w:r>
            <w:r w:rsidR="00155173">
              <w:rPr>
                <w:bCs/>
                <w:sz w:val="22"/>
                <w:szCs w:val="22"/>
                <w:lang w:val="en-GB"/>
              </w:rPr>
              <w:t xml:space="preserve"> but</w:t>
            </w:r>
            <w:r w:rsidRPr="008B3A92">
              <w:rPr>
                <w:bCs/>
                <w:sz w:val="22"/>
                <w:szCs w:val="22"/>
                <w:lang w:val="en-GB"/>
              </w:rPr>
              <w:t xml:space="preserve"> at the same time there is no</w:t>
            </w:r>
            <w:r w:rsidR="00222186">
              <w:rPr>
                <w:bCs/>
                <w:sz w:val="22"/>
                <w:szCs w:val="22"/>
                <w:lang w:val="en-GB"/>
              </w:rPr>
              <w:t>t</w:t>
            </w:r>
            <w:r w:rsidRPr="008B3A92">
              <w:rPr>
                <w:bCs/>
                <w:sz w:val="22"/>
                <w:szCs w:val="22"/>
                <w:lang w:val="en-GB"/>
              </w:rPr>
              <w:t xml:space="preserve"> enough aggregated qualitative data that indicate</w:t>
            </w:r>
            <w:r w:rsidR="00155173">
              <w:rPr>
                <w:bCs/>
                <w:sz w:val="22"/>
                <w:szCs w:val="22"/>
                <w:lang w:val="en-GB"/>
              </w:rPr>
              <w:t>s</w:t>
            </w:r>
            <w:r w:rsidRPr="008B3A92">
              <w:rPr>
                <w:bCs/>
                <w:sz w:val="22"/>
                <w:szCs w:val="22"/>
                <w:lang w:val="en-GB"/>
              </w:rPr>
              <w:t xml:space="preserve"> the shift in the ways of thinking or illustrate</w:t>
            </w:r>
            <w:r w:rsidR="00155173">
              <w:rPr>
                <w:bCs/>
                <w:sz w:val="22"/>
                <w:szCs w:val="22"/>
                <w:lang w:val="en-GB"/>
              </w:rPr>
              <w:t>s</w:t>
            </w:r>
            <w:r w:rsidRPr="008B3A92">
              <w:rPr>
                <w:bCs/>
                <w:sz w:val="22"/>
                <w:szCs w:val="22"/>
                <w:lang w:val="en-GB"/>
              </w:rPr>
              <w:t xml:space="preserve"> how the barriers for marginalized groups are removed by the project activities. The impact of the project would be more visible by strengthening the </w:t>
            </w:r>
            <w:r w:rsidR="005E31B3" w:rsidRPr="008B3A92">
              <w:rPr>
                <w:bCs/>
                <w:sz w:val="22"/>
                <w:szCs w:val="22"/>
                <w:lang w:val="en-GB"/>
              </w:rPr>
              <w:t>awareness raising</w:t>
            </w:r>
            <w:r w:rsidR="009451DD" w:rsidRPr="008B3A92">
              <w:rPr>
                <w:bCs/>
                <w:sz w:val="22"/>
                <w:szCs w:val="22"/>
                <w:lang w:val="en-GB"/>
              </w:rPr>
              <w:t>/</w:t>
            </w:r>
            <w:r w:rsidRPr="008B3A92">
              <w:rPr>
                <w:bCs/>
                <w:sz w:val="22"/>
                <w:szCs w:val="22"/>
                <w:lang w:val="en-GB"/>
              </w:rPr>
              <w:t>communications components within the project design; foreseeing additional impact studies in</w:t>
            </w:r>
            <w:r w:rsidR="00155173">
              <w:rPr>
                <w:bCs/>
                <w:sz w:val="22"/>
                <w:szCs w:val="22"/>
                <w:lang w:val="en-GB"/>
              </w:rPr>
              <w:t xml:space="preserve"> </w:t>
            </w:r>
            <w:r w:rsidRPr="008B3A92">
              <w:rPr>
                <w:bCs/>
                <w:sz w:val="22"/>
                <w:szCs w:val="22"/>
                <w:lang w:val="en-GB"/>
              </w:rPr>
              <w:t>future replications of the project or promoting the best case practices to the potential beneficiaries</w:t>
            </w:r>
            <w:r w:rsidR="005E31B3" w:rsidRPr="008B3A92">
              <w:rPr>
                <w:bCs/>
                <w:sz w:val="22"/>
                <w:szCs w:val="22"/>
                <w:lang w:val="en-GB"/>
              </w:rPr>
              <w:t xml:space="preserve"> could broaden the overview on </w:t>
            </w:r>
            <w:r w:rsidR="00D146D9">
              <w:rPr>
                <w:bCs/>
                <w:sz w:val="22"/>
                <w:szCs w:val="22"/>
                <w:lang w:val="en-GB"/>
              </w:rPr>
              <w:t>the long-</w:t>
            </w:r>
            <w:r w:rsidR="005E31B3" w:rsidRPr="008B3A92">
              <w:rPr>
                <w:bCs/>
                <w:sz w:val="22"/>
                <w:szCs w:val="22"/>
                <w:lang w:val="en-GB"/>
              </w:rPr>
              <w:t>term changes in the well-being of the target communities</w:t>
            </w:r>
            <w:r w:rsidRPr="008B3A92">
              <w:rPr>
                <w:bCs/>
                <w:sz w:val="22"/>
                <w:szCs w:val="22"/>
                <w:lang w:val="en-GB"/>
              </w:rPr>
              <w:t>.</w:t>
            </w:r>
            <w:r w:rsidRPr="008B3A92">
              <w:rPr>
                <w:bCs/>
                <w:lang w:val="en-GB"/>
              </w:rPr>
              <w:t xml:space="preserve"> </w:t>
            </w:r>
          </w:p>
        </w:tc>
        <w:tc>
          <w:tcPr>
            <w:tcW w:w="1024" w:type="dxa"/>
          </w:tcPr>
          <w:p w14:paraId="595D7593" w14:textId="77777777" w:rsidR="008B73FE" w:rsidRPr="008B3A92" w:rsidRDefault="005206EA" w:rsidP="00CC01C9">
            <w:pPr>
              <w:pStyle w:val="ListParagraph"/>
              <w:ind w:left="0"/>
              <w:jc w:val="both"/>
              <w:rPr>
                <w:bCs/>
                <w:lang w:val="en-GB"/>
              </w:rPr>
            </w:pPr>
            <w:r w:rsidRPr="008B3A92">
              <w:rPr>
                <w:bCs/>
                <w:lang w:val="en-GB"/>
              </w:rPr>
              <w:t>S</w:t>
            </w:r>
          </w:p>
        </w:tc>
      </w:tr>
      <w:tr w:rsidR="008B73FE" w:rsidRPr="008B3A92" w14:paraId="3975A8C5" w14:textId="77777777" w:rsidTr="0099370B">
        <w:tc>
          <w:tcPr>
            <w:tcW w:w="1808" w:type="dxa"/>
          </w:tcPr>
          <w:p w14:paraId="1BDAD450" w14:textId="77777777" w:rsidR="008B73FE" w:rsidRPr="008B3A92" w:rsidRDefault="008B73FE" w:rsidP="00CC01C9">
            <w:pPr>
              <w:pStyle w:val="ListParagraph"/>
              <w:ind w:left="0"/>
              <w:jc w:val="both"/>
              <w:rPr>
                <w:bCs/>
                <w:sz w:val="22"/>
                <w:szCs w:val="22"/>
                <w:lang w:val="en-GB"/>
              </w:rPr>
            </w:pPr>
            <w:r w:rsidRPr="008B3A92">
              <w:rPr>
                <w:bCs/>
                <w:sz w:val="22"/>
                <w:szCs w:val="22"/>
                <w:lang w:val="en-GB"/>
              </w:rPr>
              <w:lastRenderedPageBreak/>
              <w:t>Cross-cutting issues</w:t>
            </w:r>
          </w:p>
        </w:tc>
        <w:tc>
          <w:tcPr>
            <w:tcW w:w="6744" w:type="dxa"/>
          </w:tcPr>
          <w:p w14:paraId="350FD4E9" w14:textId="56A7BCA6" w:rsidR="00D135A6" w:rsidRPr="008B3A92" w:rsidRDefault="00607E49" w:rsidP="005E31B3">
            <w:pPr>
              <w:pStyle w:val="ListParagraph"/>
              <w:ind w:left="0"/>
              <w:jc w:val="both"/>
              <w:rPr>
                <w:bCs/>
                <w:sz w:val="22"/>
                <w:szCs w:val="22"/>
                <w:lang w:val="en-GB"/>
              </w:rPr>
            </w:pPr>
            <w:r w:rsidRPr="008B3A92">
              <w:rPr>
                <w:bCs/>
                <w:sz w:val="22"/>
                <w:szCs w:val="22"/>
                <w:lang w:val="en-GB"/>
              </w:rPr>
              <w:t>Gender equality and human rights.</w:t>
            </w:r>
            <w:r w:rsidR="005E31B3" w:rsidRPr="008B3A92">
              <w:rPr>
                <w:bCs/>
                <w:sz w:val="22"/>
                <w:szCs w:val="22"/>
                <w:lang w:val="en-GB"/>
              </w:rPr>
              <w:t xml:space="preserve"> </w:t>
            </w:r>
            <w:r w:rsidR="00D135A6" w:rsidRPr="008B3A92">
              <w:rPr>
                <w:bCs/>
                <w:sz w:val="22"/>
                <w:szCs w:val="22"/>
                <w:lang w:val="en-GB"/>
              </w:rPr>
              <w:t xml:space="preserve">Criteria and governance aspects related to the selection of beneficiaries are appropriate and tailored according to the project target indicators. These criteria are included in the CfP for the subcontracting institutions responsible for the sub granting and training component and properly communicated (see Annex 12). All data covered by the monitoring process </w:t>
            </w:r>
            <w:r w:rsidR="00222186">
              <w:rPr>
                <w:bCs/>
                <w:sz w:val="22"/>
                <w:szCs w:val="22"/>
                <w:lang w:val="en-GB"/>
              </w:rPr>
              <w:t>is</w:t>
            </w:r>
            <w:r w:rsidR="00D135A6" w:rsidRPr="008B3A92">
              <w:rPr>
                <w:bCs/>
                <w:sz w:val="22"/>
                <w:szCs w:val="22"/>
                <w:lang w:val="en-GB"/>
              </w:rPr>
              <w:t xml:space="preserve"> </w:t>
            </w:r>
            <w:r w:rsidR="00222186">
              <w:rPr>
                <w:bCs/>
                <w:sz w:val="22"/>
                <w:szCs w:val="22"/>
                <w:lang w:val="en-GB"/>
              </w:rPr>
              <w:t>de</w:t>
            </w:r>
            <w:r w:rsidR="00222186" w:rsidRPr="008B3A92">
              <w:rPr>
                <w:bCs/>
                <w:sz w:val="22"/>
                <w:szCs w:val="22"/>
                <w:lang w:val="en-GB"/>
              </w:rPr>
              <w:t>segregated</w:t>
            </w:r>
            <w:r w:rsidR="00D135A6" w:rsidRPr="008B3A92">
              <w:rPr>
                <w:bCs/>
                <w:sz w:val="22"/>
                <w:szCs w:val="22"/>
                <w:lang w:val="en-GB"/>
              </w:rPr>
              <w:t xml:space="preserve"> by </w:t>
            </w:r>
            <w:r w:rsidR="00222186">
              <w:rPr>
                <w:bCs/>
                <w:sz w:val="22"/>
                <w:szCs w:val="22"/>
                <w:lang w:val="en-GB"/>
              </w:rPr>
              <w:t>sex</w:t>
            </w:r>
            <w:r w:rsidR="00D135A6" w:rsidRPr="008B3A92">
              <w:rPr>
                <w:bCs/>
                <w:sz w:val="22"/>
                <w:szCs w:val="22"/>
                <w:lang w:val="en-GB"/>
              </w:rPr>
              <w:t>; all quantitative gender-related indicators are met. Qualitative assessment of the social inclusion and women</w:t>
            </w:r>
            <w:r w:rsidR="00194A62">
              <w:rPr>
                <w:bCs/>
                <w:sz w:val="22"/>
                <w:szCs w:val="22"/>
                <w:lang w:val="en-GB"/>
              </w:rPr>
              <w:t>’s</w:t>
            </w:r>
            <w:r w:rsidR="00D135A6" w:rsidRPr="008B3A92">
              <w:rPr>
                <w:bCs/>
                <w:sz w:val="22"/>
                <w:szCs w:val="22"/>
                <w:lang w:val="en-GB"/>
              </w:rPr>
              <w:t xml:space="preserve"> empowerment will be included in the survey planned by the project team for October 2019. Numerous cases of women-led initiatives supported by the project can be used for the creation of success stories that can be further promoted among the target groups and indirect beneficiaries. At same time</w:t>
            </w:r>
            <w:r w:rsidR="00D146D9">
              <w:rPr>
                <w:bCs/>
                <w:sz w:val="22"/>
                <w:szCs w:val="22"/>
                <w:lang w:val="en-GB"/>
              </w:rPr>
              <w:t>,</w:t>
            </w:r>
            <w:r w:rsidR="00D135A6" w:rsidRPr="008B3A92">
              <w:rPr>
                <w:bCs/>
                <w:sz w:val="22"/>
                <w:szCs w:val="22"/>
                <w:lang w:val="en-GB"/>
              </w:rPr>
              <w:t xml:space="preserve"> the project budget had not foreseen the substantial baseline study of the gender-related issues. Given the complexity of the local context and correlation of the gender issues in Ukraine with the broader social context</w:t>
            </w:r>
            <w:r w:rsidR="00D135A6" w:rsidRPr="008B3A92">
              <w:rPr>
                <w:rStyle w:val="FootnoteReference"/>
                <w:bCs/>
                <w:sz w:val="22"/>
                <w:szCs w:val="22"/>
                <w:lang w:val="en-GB"/>
              </w:rPr>
              <w:footnoteReference w:id="9"/>
            </w:r>
            <w:r w:rsidR="00D135A6" w:rsidRPr="008B3A92">
              <w:rPr>
                <w:bCs/>
                <w:sz w:val="22"/>
                <w:szCs w:val="22"/>
                <w:lang w:val="en-GB"/>
              </w:rPr>
              <w:t xml:space="preserve"> it is recommended that the future replications of the project include gender analysis as a separate analytical component at the inception stage of the project in order to ensure that the gender mainstreaming </w:t>
            </w:r>
            <w:r w:rsidR="00194A62" w:rsidRPr="008B3A92">
              <w:rPr>
                <w:bCs/>
                <w:sz w:val="22"/>
                <w:szCs w:val="22"/>
                <w:lang w:val="en-GB"/>
              </w:rPr>
              <w:t>reflect</w:t>
            </w:r>
            <w:r w:rsidR="00194A62">
              <w:rPr>
                <w:bCs/>
                <w:sz w:val="22"/>
                <w:szCs w:val="22"/>
                <w:lang w:val="en-GB"/>
              </w:rPr>
              <w:t>s</w:t>
            </w:r>
            <w:r w:rsidR="00194A62" w:rsidRPr="008B3A92">
              <w:rPr>
                <w:bCs/>
                <w:sz w:val="22"/>
                <w:szCs w:val="22"/>
                <w:lang w:val="en-GB"/>
              </w:rPr>
              <w:t xml:space="preserve"> </w:t>
            </w:r>
            <w:r w:rsidR="00D135A6" w:rsidRPr="008B3A92">
              <w:rPr>
                <w:bCs/>
                <w:sz w:val="22"/>
                <w:szCs w:val="22"/>
                <w:lang w:val="en-GB"/>
              </w:rPr>
              <w:t xml:space="preserve">the specific challenges of the target communities. </w:t>
            </w:r>
          </w:p>
          <w:p w14:paraId="3B67ABF0" w14:textId="77777777" w:rsidR="0018506C" w:rsidRPr="008B3A92" w:rsidRDefault="0018506C" w:rsidP="00D135A6">
            <w:pPr>
              <w:tabs>
                <w:tab w:val="left" w:pos="3261"/>
              </w:tabs>
              <w:jc w:val="both"/>
              <w:rPr>
                <w:bCs/>
                <w:sz w:val="22"/>
                <w:szCs w:val="22"/>
                <w:lang w:val="en-GB"/>
              </w:rPr>
            </w:pPr>
          </w:p>
          <w:p w14:paraId="133BDFFF" w14:textId="30C65B7D" w:rsidR="00607E49" w:rsidRPr="008B3A92" w:rsidRDefault="009451DD" w:rsidP="009451DD">
            <w:pPr>
              <w:jc w:val="both"/>
              <w:rPr>
                <w:bCs/>
                <w:sz w:val="22"/>
                <w:szCs w:val="22"/>
              </w:rPr>
            </w:pPr>
            <w:r w:rsidRPr="008B3A92">
              <w:rPr>
                <w:bCs/>
                <w:sz w:val="22"/>
                <w:szCs w:val="22"/>
                <w:lang w:val="en-GB"/>
              </w:rPr>
              <w:t>Environment</w:t>
            </w:r>
            <w:r w:rsidR="00194A62">
              <w:rPr>
                <w:bCs/>
                <w:sz w:val="22"/>
                <w:szCs w:val="22"/>
                <w:lang w:val="en-GB"/>
              </w:rPr>
              <w:t>al</w:t>
            </w:r>
            <w:r w:rsidRPr="008B3A92">
              <w:rPr>
                <w:bCs/>
                <w:sz w:val="22"/>
                <w:szCs w:val="22"/>
                <w:lang w:val="en-GB"/>
              </w:rPr>
              <w:t xml:space="preserve"> protection. </w:t>
            </w:r>
            <w:r w:rsidR="0018506C" w:rsidRPr="008B3A92">
              <w:rPr>
                <w:bCs/>
                <w:sz w:val="22"/>
                <w:szCs w:val="22"/>
                <w:lang w:val="en-GB"/>
              </w:rPr>
              <w:t>All project documentation and design of the sub granting process was aligned with the legal requirements to the environment protection in Ukraine. Environmental feasibility stating whether implementation of the micro projects would have negative environmental influence was an essential part of micro-project proposal (point 5.4 of micro-project proposal). Annex 14 provides the list of the analytical tools used by the PMU to assess the environmental sustainability of the local initiatives. At the same time</w:t>
            </w:r>
            <w:r w:rsidR="00194A62">
              <w:rPr>
                <w:bCs/>
                <w:sz w:val="22"/>
                <w:szCs w:val="22"/>
                <w:lang w:val="en-GB"/>
              </w:rPr>
              <w:t>, the</w:t>
            </w:r>
            <w:r w:rsidR="0018506C" w:rsidRPr="008B3A92">
              <w:rPr>
                <w:bCs/>
                <w:sz w:val="22"/>
                <w:szCs w:val="22"/>
                <w:lang w:val="en-GB"/>
              </w:rPr>
              <w:t xml:space="preserve"> project budget has not foreseen expenses for the awareness raising or learning activities among the subcontracting institutions in order to create the sustainable business models and sustainable value chains. This component can be added in the next iteration of the project. </w:t>
            </w:r>
          </w:p>
        </w:tc>
        <w:tc>
          <w:tcPr>
            <w:tcW w:w="1024" w:type="dxa"/>
          </w:tcPr>
          <w:p w14:paraId="7B0CE9E3" w14:textId="77777777" w:rsidR="008B73FE" w:rsidRPr="008B3A92" w:rsidRDefault="005206EA" w:rsidP="00CC01C9">
            <w:pPr>
              <w:pStyle w:val="ListParagraph"/>
              <w:ind w:left="0"/>
              <w:jc w:val="both"/>
              <w:rPr>
                <w:bCs/>
                <w:lang w:val="en-GB"/>
              </w:rPr>
            </w:pPr>
            <w:r w:rsidRPr="008B3A92">
              <w:rPr>
                <w:bCs/>
                <w:lang w:val="en-GB"/>
              </w:rPr>
              <w:t>PA</w:t>
            </w:r>
          </w:p>
        </w:tc>
      </w:tr>
    </w:tbl>
    <w:p w14:paraId="71D8586B" w14:textId="77777777" w:rsidR="002B7B12" w:rsidRPr="008B3A92" w:rsidRDefault="002B7B12" w:rsidP="007D4646">
      <w:pPr>
        <w:spacing w:after="0" w:line="240" w:lineRule="auto"/>
        <w:jc w:val="both"/>
        <w:rPr>
          <w:rFonts w:ascii="Times New Roman" w:eastAsia="Times New Roman" w:hAnsi="Times New Roman" w:cs="Times New Roman"/>
          <w:bCs/>
        </w:rPr>
      </w:pPr>
    </w:p>
    <w:p w14:paraId="13C4EC52" w14:textId="77777777" w:rsidR="00995AA2" w:rsidRPr="008B3A92" w:rsidRDefault="00995AA2" w:rsidP="00995AA2">
      <w:pPr>
        <w:pStyle w:val="ListParagraph"/>
        <w:rPr>
          <w:rFonts w:ascii="Times New Roman" w:eastAsia="Times New Roman" w:hAnsi="Times New Roman" w:cs="Times New Roman"/>
          <w:b/>
          <w:bCs/>
          <w:lang w:val="en-GB"/>
        </w:rPr>
      </w:pPr>
    </w:p>
    <w:p w14:paraId="04AACB8D" w14:textId="77777777" w:rsidR="00493950" w:rsidRPr="008B3A92" w:rsidRDefault="00493950" w:rsidP="00493950">
      <w:pPr>
        <w:pStyle w:val="ListParagraph"/>
        <w:rPr>
          <w:rFonts w:ascii="Times New Roman" w:eastAsia="Times New Roman" w:hAnsi="Times New Roman" w:cs="Times New Roman"/>
          <w:b/>
          <w:bCs/>
          <w:lang w:val="en-GB"/>
        </w:rPr>
      </w:pPr>
    </w:p>
    <w:p w14:paraId="274F97D2" w14:textId="77777777" w:rsidR="008B73FE" w:rsidRPr="008B3A92" w:rsidRDefault="008B73FE">
      <w:pPr>
        <w:rPr>
          <w:rFonts w:ascii="Times New Roman" w:hAnsi="Times New Roman" w:cs="Times New Roman"/>
        </w:rPr>
      </w:pPr>
      <w:r w:rsidRPr="008B3A92">
        <w:rPr>
          <w:rFonts w:ascii="Times New Roman" w:hAnsi="Times New Roman" w:cs="Times New Roman"/>
        </w:rPr>
        <w:br w:type="page"/>
      </w:r>
    </w:p>
    <w:p w14:paraId="33802496" w14:textId="77777777" w:rsidR="007D4646" w:rsidRPr="008B3A92" w:rsidRDefault="00CF36F6" w:rsidP="008B73FE">
      <w:pPr>
        <w:pStyle w:val="Heading1"/>
        <w:rPr>
          <w:rFonts w:ascii="Times New Roman" w:hAnsi="Times New Roman" w:cs="Times New Roman"/>
        </w:rPr>
      </w:pPr>
      <w:bookmarkStart w:id="18" w:name="_Toc19091470"/>
      <w:r w:rsidRPr="008B3A92">
        <w:rPr>
          <w:rFonts w:ascii="Times New Roman" w:hAnsi="Times New Roman" w:cs="Times New Roman"/>
        </w:rPr>
        <w:lastRenderedPageBreak/>
        <w:t>6</w:t>
      </w:r>
      <w:r w:rsidR="007D4646" w:rsidRPr="008B3A92">
        <w:rPr>
          <w:rFonts w:ascii="Times New Roman" w:hAnsi="Times New Roman" w:cs="Times New Roman"/>
        </w:rPr>
        <w:t>. Recommendations.</w:t>
      </w:r>
      <w:bookmarkEnd w:id="18"/>
      <w:r w:rsidR="007D4646" w:rsidRPr="008B3A92">
        <w:rPr>
          <w:rFonts w:ascii="Times New Roman" w:hAnsi="Times New Roman" w:cs="Times New Roman"/>
        </w:rPr>
        <w:t xml:space="preserve"> </w:t>
      </w:r>
    </w:p>
    <w:p w14:paraId="56086B67" w14:textId="77777777" w:rsidR="007D4646" w:rsidRPr="008B3A92" w:rsidRDefault="007D4646" w:rsidP="007D4646">
      <w:pPr>
        <w:spacing w:after="0" w:line="240" w:lineRule="auto"/>
        <w:jc w:val="both"/>
        <w:rPr>
          <w:rFonts w:ascii="Times New Roman" w:eastAsia="Times New Roman" w:hAnsi="Times New Roman" w:cs="Times New Roman"/>
          <w:bCs/>
          <w:lang w:val="en-GB"/>
        </w:rPr>
      </w:pPr>
    </w:p>
    <w:p w14:paraId="1C0D3140"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Country level</w:t>
      </w:r>
    </w:p>
    <w:p w14:paraId="41272E21" w14:textId="77777777" w:rsidR="001D0D0E" w:rsidRPr="008B3A92" w:rsidRDefault="001D0D0E" w:rsidP="001D0D0E">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The project has a proven efficiency to address the needs of the rural population</w:t>
      </w:r>
      <w:r w:rsidR="00D146D9">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therefore</w:t>
      </w:r>
      <w:r w:rsidR="00D146D9">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it is recommended that its results are replicated in other disadvantaged rural areas in Ukraine. </w:t>
      </w:r>
    </w:p>
    <w:p w14:paraId="17218594" w14:textId="77777777" w:rsidR="008F3582" w:rsidRPr="008B3A92" w:rsidRDefault="008F3582" w:rsidP="001D0D0E">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It is recommended for the project team to continue the extended collaboration within the relevant institutions in the framework of the decentralisation process in Ukraine (e.g. by promoting the mechanisms of the civic oversight and participatory decision making at the relevant national level events).</w:t>
      </w:r>
    </w:p>
    <w:p w14:paraId="7C0E2D38" w14:textId="77777777" w:rsidR="00FD47F5" w:rsidRPr="008B3A92" w:rsidRDefault="00FD47F5" w:rsidP="001D0D0E">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Multi-stakeholder coalitions for the rural development purpose might be launched in order to strengthen various components of the project. </w:t>
      </w:r>
      <w:r w:rsidR="00192F5B" w:rsidRPr="008B3A92">
        <w:rPr>
          <w:rFonts w:ascii="Times New Roman" w:eastAsia="Times New Roman" w:hAnsi="Times New Roman" w:cs="Times New Roman"/>
          <w:bCs/>
          <w:lang w:val="en-GB"/>
        </w:rPr>
        <w:t>(E.g. p</w:t>
      </w:r>
      <w:r w:rsidRPr="008B3A92">
        <w:rPr>
          <w:rFonts w:ascii="Times New Roman" w:eastAsia="Times New Roman" w:hAnsi="Times New Roman" w:cs="Times New Roman"/>
          <w:bCs/>
          <w:lang w:val="en-GB"/>
        </w:rPr>
        <w:t>ossible partners</w:t>
      </w:r>
      <w:r w:rsidR="00192F5B" w:rsidRPr="008B3A9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large agricultural companies (esp. human development component); Bohdan Havrylyshyn Foundation (</w:t>
      </w:r>
      <w:r w:rsidR="00FF04BE">
        <w:rPr>
          <w:rFonts w:ascii="Times New Roman" w:eastAsia="Times New Roman" w:hAnsi="Times New Roman" w:cs="Times New Roman"/>
          <w:bCs/>
          <w:lang w:val="en-GB"/>
        </w:rPr>
        <w:t>Young Generation Will Change Ukraine</w:t>
      </w:r>
      <w:r w:rsidR="00FF04BE">
        <w:rPr>
          <w:rStyle w:val="FootnoteReference"/>
          <w:rFonts w:ascii="Times New Roman" w:eastAsia="Times New Roman" w:hAnsi="Times New Roman" w:cs="Times New Roman"/>
          <w:bCs/>
          <w:lang w:val="en-GB"/>
        </w:rPr>
        <w:footnoteReference w:id="10"/>
      </w:r>
      <w:r w:rsidRPr="008B3A92">
        <w:rPr>
          <w:rFonts w:ascii="Times New Roman" w:eastAsia="Times New Roman" w:hAnsi="Times New Roman" w:cs="Times New Roman"/>
          <w:bCs/>
          <w:lang w:val="en-GB"/>
        </w:rPr>
        <w:t xml:space="preserve"> program includes Austria </w:t>
      </w:r>
      <w:r w:rsidR="00300B19" w:rsidRPr="008B3A92">
        <w:rPr>
          <w:rFonts w:ascii="Times New Roman" w:eastAsia="Times New Roman" w:hAnsi="Times New Roman" w:cs="Times New Roman"/>
          <w:bCs/>
          <w:lang w:val="en-GB"/>
        </w:rPr>
        <w:t>among 6</w:t>
      </w:r>
      <w:r w:rsidRPr="008B3A92">
        <w:rPr>
          <w:rFonts w:ascii="Times New Roman" w:eastAsia="Times New Roman" w:hAnsi="Times New Roman" w:cs="Times New Roman"/>
          <w:bCs/>
          <w:lang w:val="en-GB"/>
        </w:rPr>
        <w:t xml:space="preserve"> priority countries for the case study); </w:t>
      </w:r>
      <w:r w:rsidR="00834244" w:rsidRPr="008B3A92">
        <w:rPr>
          <w:rFonts w:ascii="Times New Roman" w:eastAsia="Times New Roman" w:hAnsi="Times New Roman" w:cs="Times New Roman"/>
          <w:bCs/>
          <w:lang w:val="en-GB"/>
        </w:rPr>
        <w:t>State Fund for Regional Development (promotion of the governance models</w:t>
      </w:r>
      <w:r w:rsidRPr="008B3A92">
        <w:rPr>
          <w:rFonts w:ascii="Times New Roman" w:eastAsia="Times New Roman" w:hAnsi="Times New Roman" w:cs="Times New Roman"/>
          <w:bCs/>
          <w:lang w:val="en-GB"/>
        </w:rPr>
        <w:t xml:space="preserve"> </w:t>
      </w:r>
      <w:r w:rsidR="00300B19" w:rsidRPr="008B3A92">
        <w:rPr>
          <w:rFonts w:ascii="Times New Roman" w:eastAsia="Times New Roman" w:hAnsi="Times New Roman" w:cs="Times New Roman"/>
          <w:bCs/>
          <w:lang w:val="en-GB"/>
        </w:rPr>
        <w:t xml:space="preserve">piloted by the project </w:t>
      </w:r>
      <w:r w:rsidR="00834244" w:rsidRPr="008B3A92">
        <w:rPr>
          <w:rFonts w:ascii="Times New Roman" w:eastAsia="Times New Roman" w:hAnsi="Times New Roman" w:cs="Times New Roman"/>
          <w:bCs/>
          <w:lang w:val="en-GB"/>
        </w:rPr>
        <w:t>on the local level)</w:t>
      </w:r>
      <w:r w:rsidR="00300B19" w:rsidRPr="008B3A92">
        <w:rPr>
          <w:rFonts w:ascii="Times New Roman" w:eastAsia="Times New Roman" w:hAnsi="Times New Roman" w:cs="Times New Roman"/>
          <w:bCs/>
          <w:lang w:val="en-GB"/>
        </w:rPr>
        <w:t xml:space="preserve">; </w:t>
      </w:r>
      <w:r w:rsidR="00FF04BE">
        <w:rPr>
          <w:rFonts w:ascii="Times New Roman" w:eastAsia="Times New Roman" w:hAnsi="Times New Roman" w:cs="Times New Roman"/>
          <w:bCs/>
          <w:lang w:val="en-GB"/>
        </w:rPr>
        <w:t xml:space="preserve">German-funded </w:t>
      </w:r>
      <w:r w:rsidR="00FF04BE" w:rsidRPr="00FF04BE">
        <w:rPr>
          <w:rFonts w:ascii="Times New Roman" w:eastAsia="Times New Roman" w:hAnsi="Times New Roman" w:cs="Times New Roman"/>
          <w:bCs/>
          <w:lang w:val="en-GB"/>
        </w:rPr>
        <w:t>Rural Initiatives Workshop</w:t>
      </w:r>
      <w:r w:rsidR="00FF04BE">
        <w:rPr>
          <w:rStyle w:val="FootnoteReference"/>
          <w:rFonts w:ascii="Times New Roman" w:eastAsia="Times New Roman" w:hAnsi="Times New Roman" w:cs="Times New Roman"/>
          <w:bCs/>
          <w:lang w:val="en-GB"/>
        </w:rPr>
        <w:footnoteReference w:id="11"/>
      </w:r>
      <w:r w:rsidR="00FF04BE">
        <w:rPr>
          <w:rFonts w:ascii="Trebuchet MS" w:hAnsi="Trebuchet MS"/>
          <w:color w:val="1E1E1E"/>
          <w:sz w:val="23"/>
          <w:szCs w:val="23"/>
          <w:shd w:val="clear" w:color="auto" w:fill="FFFFFF"/>
        </w:rPr>
        <w:t xml:space="preserve"> </w:t>
      </w:r>
      <w:r w:rsidR="00FF04BE" w:rsidRPr="00FF04BE">
        <w:rPr>
          <w:rFonts w:ascii="Times New Roman" w:eastAsia="Times New Roman" w:hAnsi="Times New Roman" w:cs="Times New Roman"/>
          <w:bCs/>
          <w:lang w:val="en-GB"/>
        </w:rPr>
        <w:t>(soft skills</w:t>
      </w:r>
      <w:r w:rsidR="00FF04BE">
        <w:rPr>
          <w:rFonts w:ascii="Times New Roman" w:eastAsia="Times New Roman" w:hAnsi="Times New Roman" w:cs="Times New Roman"/>
          <w:bCs/>
          <w:lang w:val="en-GB"/>
        </w:rPr>
        <w:t xml:space="preserve"> development</w:t>
      </w:r>
      <w:r w:rsidR="00FF04BE" w:rsidRPr="00FF04BE">
        <w:rPr>
          <w:rFonts w:ascii="Times New Roman" w:eastAsia="Times New Roman" w:hAnsi="Times New Roman" w:cs="Times New Roman"/>
          <w:bCs/>
          <w:lang w:val="en-GB"/>
        </w:rPr>
        <w:t>);</w:t>
      </w:r>
      <w:r w:rsidR="00FF04BE">
        <w:rPr>
          <w:rFonts w:ascii="Trebuchet MS" w:hAnsi="Trebuchet MS"/>
          <w:color w:val="1E1E1E"/>
          <w:sz w:val="23"/>
          <w:szCs w:val="23"/>
          <w:shd w:val="clear" w:color="auto" w:fill="FFFFFF"/>
        </w:rPr>
        <w:t xml:space="preserve"> </w:t>
      </w:r>
      <w:r w:rsidR="00300B19" w:rsidRPr="008B3A92">
        <w:rPr>
          <w:rFonts w:ascii="Times New Roman" w:eastAsia="Times New Roman" w:hAnsi="Times New Roman" w:cs="Times New Roman"/>
          <w:bCs/>
          <w:lang w:val="en-GB"/>
        </w:rPr>
        <w:t>UNDP network in the neighbouring countries (cross-border cooperation for rural development and knowledge transfer (</w:t>
      </w:r>
      <w:r w:rsidR="00724C21" w:rsidRPr="008B3A92">
        <w:rPr>
          <w:rFonts w:ascii="Times New Roman" w:eastAsia="Times New Roman" w:hAnsi="Times New Roman" w:cs="Times New Roman"/>
          <w:bCs/>
          <w:lang w:val="en-GB"/>
        </w:rPr>
        <w:t>esp. economic development component</w:t>
      </w:r>
      <w:r w:rsidR="00300B19" w:rsidRPr="008B3A92">
        <w:rPr>
          <w:rFonts w:ascii="Times New Roman" w:eastAsia="Times New Roman" w:hAnsi="Times New Roman" w:cs="Times New Roman"/>
          <w:bCs/>
          <w:lang w:val="en-GB"/>
        </w:rPr>
        <w:t>)</w:t>
      </w:r>
      <w:r w:rsidR="00724C21" w:rsidRPr="008B3A92">
        <w:rPr>
          <w:rFonts w:ascii="Times New Roman" w:eastAsia="Times New Roman" w:hAnsi="Times New Roman" w:cs="Times New Roman"/>
          <w:bCs/>
          <w:lang w:val="en-GB"/>
        </w:rPr>
        <w:t>)</w:t>
      </w:r>
      <w:r w:rsidR="00300B19" w:rsidRPr="008B3A92">
        <w:rPr>
          <w:rFonts w:ascii="Times New Roman" w:eastAsia="Times New Roman" w:hAnsi="Times New Roman" w:cs="Times New Roman"/>
          <w:bCs/>
          <w:lang w:val="en-GB"/>
        </w:rPr>
        <w:t>.</w:t>
      </w:r>
    </w:p>
    <w:p w14:paraId="46E9AEDC"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p>
    <w:p w14:paraId="0DE60EF5"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Organisational level</w:t>
      </w:r>
    </w:p>
    <w:p w14:paraId="4DD88919" w14:textId="70214ACC" w:rsidR="001D0D0E" w:rsidRPr="008B3A92" w:rsidRDefault="008F3582" w:rsidP="001D0D0E">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 order to ensure that the gender and social standard mainstreaming applied in the project was relevant to the needs of the vulnerable groups it</w:t>
      </w:r>
      <w:r w:rsidR="001D0D0E" w:rsidRPr="008B3A92">
        <w:rPr>
          <w:rFonts w:ascii="Times New Roman" w:eastAsia="Times New Roman" w:hAnsi="Times New Roman" w:cs="Times New Roman"/>
          <w:bCs/>
          <w:lang w:val="en-GB"/>
        </w:rPr>
        <w:t xml:space="preserve"> is recommended that the survey planned by the project M&amp;E team for October 2019 includes the qualitative indicators that will measure the change in the attitudes, practices, plans and relati</w:t>
      </w:r>
      <w:r w:rsidRPr="008B3A92">
        <w:rPr>
          <w:rFonts w:ascii="Times New Roman" w:eastAsia="Times New Roman" w:hAnsi="Times New Roman" w:cs="Times New Roman"/>
          <w:bCs/>
          <w:lang w:val="en-GB"/>
        </w:rPr>
        <w:t>onships in the local communities</w:t>
      </w:r>
      <w:r w:rsidR="001D0D0E" w:rsidRPr="008B3A92">
        <w:rPr>
          <w:rFonts w:ascii="Times New Roman" w:eastAsia="Times New Roman" w:hAnsi="Times New Roman" w:cs="Times New Roman"/>
          <w:bCs/>
          <w:lang w:val="en-GB"/>
        </w:rPr>
        <w:t xml:space="preserve">. </w:t>
      </w:r>
      <w:r w:rsidR="00CB017A" w:rsidRPr="008B3A92">
        <w:rPr>
          <w:rFonts w:ascii="Times New Roman" w:eastAsia="Times New Roman" w:hAnsi="Times New Roman" w:cs="Times New Roman"/>
          <w:bCs/>
          <w:lang w:val="en-GB"/>
        </w:rPr>
        <w:t>The design of the survey should be consulted with the relevant gender experts (e.g. UN Women)</w:t>
      </w:r>
      <w:r w:rsidR="00426142">
        <w:rPr>
          <w:rFonts w:ascii="Times New Roman" w:eastAsia="Times New Roman" w:hAnsi="Times New Roman" w:cs="Times New Roman"/>
          <w:bCs/>
          <w:lang w:val="en-GB"/>
        </w:rPr>
        <w:t>.</w:t>
      </w:r>
    </w:p>
    <w:p w14:paraId="0710517D" w14:textId="7BFD1BCB" w:rsidR="001D0D0E" w:rsidRPr="008B3A92" w:rsidRDefault="001D0D0E" w:rsidP="001D0D0E">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It is recommended that the decisions for </w:t>
      </w:r>
      <w:r w:rsidR="00724C21" w:rsidRPr="008B3A92">
        <w:rPr>
          <w:rFonts w:ascii="Times New Roman" w:eastAsia="Times New Roman" w:hAnsi="Times New Roman" w:cs="Times New Roman"/>
          <w:bCs/>
          <w:lang w:val="en-GB"/>
        </w:rPr>
        <w:t xml:space="preserve">the </w:t>
      </w:r>
      <w:r w:rsidRPr="008B3A92">
        <w:rPr>
          <w:rFonts w:ascii="Times New Roman" w:eastAsia="Times New Roman" w:hAnsi="Times New Roman" w:cs="Times New Roman"/>
          <w:bCs/>
          <w:lang w:val="en-GB"/>
        </w:rPr>
        <w:t>replication or scaling</w:t>
      </w:r>
      <w:r w:rsidR="0042614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up of the project outcomes are based on the results of the survey, recommendations of this evaluation and conclusions of the final semi-annual report submitted to the donor in September 2019. </w:t>
      </w:r>
    </w:p>
    <w:p w14:paraId="1812CDE1" w14:textId="77777777" w:rsidR="001D0D0E" w:rsidRPr="008B3A92" w:rsidRDefault="001D0D0E" w:rsidP="001D0D0E">
      <w:pPr>
        <w:pStyle w:val="ListParagraph"/>
        <w:numPr>
          <w:ilvl w:val="0"/>
          <w:numId w:val="19"/>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It is recommended that the following soft components are included in the next iterations of the project:</w:t>
      </w:r>
    </w:p>
    <w:p w14:paraId="2470DD53" w14:textId="382045BD" w:rsidR="001D0D0E" w:rsidRPr="008B3A92" w:rsidRDefault="001D0D0E" w:rsidP="001D0D0E">
      <w:pPr>
        <w:pStyle w:val="ListParagraph"/>
        <w:numPr>
          <w:ilvl w:val="1"/>
          <w:numId w:val="19"/>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Baseline study covering the needs of the vulnerable groups in target communities (e.g. using the 3R method</w:t>
      </w:r>
      <w:r w:rsidRPr="008B3A92">
        <w:rPr>
          <w:rStyle w:val="FootnoteReference"/>
          <w:rFonts w:ascii="Times New Roman" w:hAnsi="Times New Roman" w:cs="Times New Roman"/>
          <w:bCs/>
          <w:lang w:val="en-GB"/>
        </w:rPr>
        <w:footnoteReference w:id="12"/>
      </w:r>
      <w:r w:rsidRPr="008B3A92">
        <w:rPr>
          <w:rFonts w:ascii="Times New Roman" w:hAnsi="Times New Roman" w:cs="Times New Roman"/>
          <w:bCs/>
          <w:lang w:val="en-GB"/>
        </w:rPr>
        <w:t>); baseline study on the major environmental risks within the local value chains;</w:t>
      </w:r>
    </w:p>
    <w:p w14:paraId="18E76F8E" w14:textId="49203B67" w:rsidR="001D0D0E" w:rsidRPr="008B3A92" w:rsidRDefault="001D0D0E" w:rsidP="001D0D0E">
      <w:pPr>
        <w:pStyle w:val="ListParagraph"/>
        <w:numPr>
          <w:ilvl w:val="1"/>
          <w:numId w:val="19"/>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Training needs analysis that will provide the information on exact areas and skills that will support better advocacy and lobbying to address the challenges that cannot be solved </w:t>
      </w:r>
      <w:r w:rsidR="00426142">
        <w:rPr>
          <w:rFonts w:ascii="Times New Roman" w:hAnsi="Times New Roman" w:cs="Times New Roman"/>
          <w:bCs/>
          <w:lang w:val="en-GB"/>
        </w:rPr>
        <w:t>at</w:t>
      </w:r>
      <w:r w:rsidR="00426142" w:rsidRPr="008B3A92">
        <w:rPr>
          <w:rFonts w:ascii="Times New Roman" w:hAnsi="Times New Roman" w:cs="Times New Roman"/>
          <w:bCs/>
          <w:lang w:val="en-GB"/>
        </w:rPr>
        <w:t xml:space="preserve"> </w:t>
      </w:r>
      <w:r w:rsidRPr="008B3A92">
        <w:rPr>
          <w:rFonts w:ascii="Times New Roman" w:hAnsi="Times New Roman" w:cs="Times New Roman"/>
          <w:bCs/>
          <w:lang w:val="en-GB"/>
        </w:rPr>
        <w:t>the local level;</w:t>
      </w:r>
    </w:p>
    <w:p w14:paraId="01AF491F" w14:textId="7493ACCA" w:rsidR="001D0D0E" w:rsidRPr="008B3A92" w:rsidRDefault="001D0D0E" w:rsidP="001D0D0E">
      <w:pPr>
        <w:pStyle w:val="ListParagraph"/>
        <w:numPr>
          <w:ilvl w:val="1"/>
          <w:numId w:val="19"/>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Implementation of the pilot projects illustrating how the needs of the vulnerable groups can be met using the project methodology or how the environmental challenges can be overcome through the holistic approach to project implementation (some case studies from this project can be used as an example, see </w:t>
      </w:r>
      <w:r w:rsidR="00724C21" w:rsidRPr="008B3A92">
        <w:rPr>
          <w:rFonts w:ascii="Times New Roman" w:hAnsi="Times New Roman" w:cs="Times New Roman"/>
          <w:bCs/>
          <w:lang w:val="en-GB"/>
        </w:rPr>
        <w:t>above</w:t>
      </w:r>
      <w:r w:rsidRPr="008B3A92">
        <w:rPr>
          <w:rFonts w:ascii="Times New Roman" w:hAnsi="Times New Roman" w:cs="Times New Roman"/>
          <w:bCs/>
          <w:lang w:val="en-GB"/>
        </w:rPr>
        <w:t>);</w:t>
      </w:r>
    </w:p>
    <w:p w14:paraId="3C94D605" w14:textId="4801A97F" w:rsidR="001D0D0E" w:rsidRPr="008B3A92" w:rsidRDefault="001D0D0E" w:rsidP="001D0D0E">
      <w:pPr>
        <w:pStyle w:val="ListParagraph"/>
        <w:numPr>
          <w:ilvl w:val="1"/>
          <w:numId w:val="19"/>
        </w:numPr>
        <w:tabs>
          <w:tab w:val="left" w:pos="3261"/>
        </w:tabs>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Networking, field visits and exchanges that will ensure knowledge transfer, promotion of good practices </w:t>
      </w:r>
      <w:r w:rsidR="00724C21" w:rsidRPr="008B3A92">
        <w:rPr>
          <w:rFonts w:ascii="Times New Roman" w:hAnsi="Times New Roman" w:cs="Times New Roman"/>
          <w:bCs/>
          <w:lang w:val="en-GB"/>
        </w:rPr>
        <w:t>will strengthen the sustainability of the project results (bringing exact technical expertise to the sites might increase the cost efficiency of the soft component)</w:t>
      </w:r>
      <w:r w:rsidRPr="008B3A92">
        <w:rPr>
          <w:rFonts w:ascii="Times New Roman" w:hAnsi="Times New Roman" w:cs="Times New Roman"/>
          <w:bCs/>
          <w:lang w:val="en-GB"/>
        </w:rPr>
        <w:t>.</w:t>
      </w:r>
    </w:p>
    <w:p w14:paraId="34E35AA8"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p>
    <w:p w14:paraId="1119AB89"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Regional level</w:t>
      </w:r>
    </w:p>
    <w:p w14:paraId="20D66BB5" w14:textId="027855A1" w:rsidR="008F3582" w:rsidRPr="008B3A92" w:rsidRDefault="008F3582" w:rsidP="008F3582">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It is recommended to continue cooperation with existing project beneficiaries in order to explore how the increased organizational capacity of the local institutions can serve as a foundation for </w:t>
      </w:r>
      <w:r w:rsidRPr="008B3A92">
        <w:rPr>
          <w:rFonts w:ascii="Times New Roman" w:eastAsia="Times New Roman" w:hAnsi="Times New Roman" w:cs="Times New Roman"/>
          <w:bCs/>
          <w:lang w:val="en-GB"/>
        </w:rPr>
        <w:lastRenderedPageBreak/>
        <w:t>the breakthrough innovations that can build upon the best global solutions for rural areas. (e.g. benefit from MoUs with the local universities signed until 2022)</w:t>
      </w:r>
    </w:p>
    <w:p w14:paraId="5CEEB66D" w14:textId="5D79BD6E" w:rsidR="00AA2BF6" w:rsidRPr="008B3A92" w:rsidRDefault="00AA2BF6" w:rsidP="008F3582">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 xml:space="preserve">It is recommended that the BSOs continue to provide the consultancy support to the entrepreneurs from the rural areas for at least </w:t>
      </w:r>
      <w:r w:rsidR="00426142" w:rsidRPr="008B3A92">
        <w:rPr>
          <w:rFonts w:ascii="Times New Roman" w:eastAsia="Times New Roman" w:hAnsi="Times New Roman" w:cs="Times New Roman"/>
          <w:bCs/>
          <w:lang w:val="en-GB"/>
        </w:rPr>
        <w:t>3-year</w:t>
      </w:r>
      <w:r w:rsidRPr="008B3A92">
        <w:rPr>
          <w:rFonts w:ascii="Times New Roman" w:eastAsia="Times New Roman" w:hAnsi="Times New Roman" w:cs="Times New Roman"/>
          <w:bCs/>
          <w:lang w:val="en-GB"/>
        </w:rPr>
        <w:t xml:space="preserve"> incubation phase.</w:t>
      </w:r>
    </w:p>
    <w:p w14:paraId="4CD94BDD" w14:textId="61CCB66A" w:rsidR="00D610A6" w:rsidRPr="008B3A92" w:rsidRDefault="00D610A6" w:rsidP="008F3582">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It is recommended to involve the leaders of the local business</w:t>
      </w:r>
      <w:r w:rsidR="00426142">
        <w:rPr>
          <w:rFonts w:ascii="Times New Roman" w:eastAsia="Times New Roman" w:hAnsi="Times New Roman" w:cs="Times New Roman"/>
          <w:bCs/>
          <w:lang w:val="en-GB"/>
        </w:rPr>
        <w:t>es</w:t>
      </w:r>
      <w:r w:rsidRPr="008B3A92">
        <w:rPr>
          <w:rFonts w:ascii="Times New Roman" w:eastAsia="Times New Roman" w:hAnsi="Times New Roman" w:cs="Times New Roman"/>
          <w:bCs/>
          <w:lang w:val="en-GB"/>
        </w:rPr>
        <w:t xml:space="preserve"> as the board of experts for the newly emerging business initiatives. This might not only increase the capacity of the young entrepreneurs but will also contribute to the overall engagement of the private sector to the public debate on the sustainable local development.</w:t>
      </w:r>
    </w:p>
    <w:p w14:paraId="47403613"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p>
    <w:p w14:paraId="05675A1C" w14:textId="77777777" w:rsidR="001D0D0E" w:rsidRPr="008B3A92" w:rsidRDefault="001D0D0E" w:rsidP="007D4646">
      <w:pPr>
        <w:spacing w:after="0" w:line="240" w:lineRule="auto"/>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Local level</w:t>
      </w:r>
    </w:p>
    <w:p w14:paraId="68F8AA87" w14:textId="72A59BA2" w:rsidR="003F0E39" w:rsidRPr="008B3A92" w:rsidRDefault="003F0E39" w:rsidP="000D0D96">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It is recommended that the project methodology is piloted to tackle the specific development challenges: e.g.  cross-border cooperation; environment</w:t>
      </w:r>
      <w:r w:rsidR="00426142">
        <w:rPr>
          <w:rFonts w:ascii="Times New Roman" w:eastAsia="Times New Roman" w:hAnsi="Times New Roman" w:cs="Times New Roman"/>
          <w:bCs/>
          <w:lang w:val="en-GB"/>
        </w:rPr>
        <w:t>al</w:t>
      </w:r>
      <w:r w:rsidRPr="008B3A92">
        <w:rPr>
          <w:rFonts w:ascii="Times New Roman" w:eastAsia="Times New Roman" w:hAnsi="Times New Roman" w:cs="Times New Roman"/>
          <w:bCs/>
          <w:lang w:val="en-GB"/>
        </w:rPr>
        <w:t xml:space="preserve"> protection (e.g. Lower Dniester area or Carpathian mountains); promotion of human rights (non-violence, women</w:t>
      </w:r>
      <w:r w:rsidR="00426142">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empowerment, </w:t>
      </w:r>
      <w:r w:rsidR="002816BC" w:rsidRPr="008B3A92">
        <w:rPr>
          <w:rFonts w:ascii="Times New Roman" w:eastAsia="Times New Roman" w:hAnsi="Times New Roman" w:cs="Times New Roman"/>
          <w:bCs/>
          <w:lang w:val="en-GB"/>
        </w:rPr>
        <w:t>integration of tminorities</w:t>
      </w:r>
      <w:r w:rsidRPr="008B3A92">
        <w:rPr>
          <w:rFonts w:ascii="Times New Roman" w:eastAsia="Times New Roman" w:hAnsi="Times New Roman" w:cs="Times New Roman"/>
          <w:bCs/>
          <w:lang w:val="en-GB"/>
        </w:rPr>
        <w:t>, etc.)</w:t>
      </w:r>
      <w:r w:rsidR="002816BC" w:rsidRPr="008B3A92">
        <w:rPr>
          <w:rFonts w:ascii="Times New Roman" w:eastAsia="Times New Roman" w:hAnsi="Times New Roman" w:cs="Times New Roman"/>
          <w:bCs/>
          <w:lang w:val="en-GB"/>
        </w:rPr>
        <w:t xml:space="preserve">; </w:t>
      </w:r>
      <w:r w:rsidR="00FC2ECD" w:rsidRPr="008B3A92">
        <w:rPr>
          <w:rFonts w:ascii="Times New Roman" w:eastAsia="Times New Roman" w:hAnsi="Times New Roman" w:cs="Times New Roman"/>
          <w:bCs/>
          <w:lang w:val="en-GB"/>
        </w:rPr>
        <w:t xml:space="preserve">creating opportunities for youth (e.g. digitalisation of the local governing practices); </w:t>
      </w:r>
      <w:r w:rsidR="002816BC" w:rsidRPr="008B3A92">
        <w:rPr>
          <w:rFonts w:ascii="Times New Roman" w:eastAsia="Times New Roman" w:hAnsi="Times New Roman" w:cs="Times New Roman"/>
          <w:bCs/>
          <w:lang w:val="en-GB"/>
        </w:rPr>
        <w:t xml:space="preserve">development of culture, </w:t>
      </w:r>
      <w:r w:rsidR="00373D88" w:rsidRPr="008B3A92">
        <w:rPr>
          <w:rFonts w:ascii="Times New Roman" w:eastAsia="Times New Roman" w:hAnsi="Times New Roman" w:cs="Times New Roman"/>
          <w:bCs/>
          <w:lang w:val="en-GB"/>
        </w:rPr>
        <w:t>tourism and creative industries</w:t>
      </w:r>
      <w:r w:rsidR="002816BC" w:rsidRPr="008B3A92">
        <w:rPr>
          <w:rFonts w:ascii="Times New Roman" w:eastAsia="Times New Roman" w:hAnsi="Times New Roman" w:cs="Times New Roman"/>
          <w:bCs/>
          <w:lang w:val="en-GB"/>
        </w:rPr>
        <w:t xml:space="preserve"> </w:t>
      </w:r>
      <w:r w:rsidR="00FD47F5" w:rsidRPr="008B3A92">
        <w:rPr>
          <w:rFonts w:ascii="Times New Roman" w:eastAsia="Times New Roman" w:hAnsi="Times New Roman" w:cs="Times New Roman"/>
          <w:bCs/>
          <w:lang w:val="en-GB"/>
        </w:rPr>
        <w:t>(</w:t>
      </w:r>
      <w:r w:rsidR="00724C21" w:rsidRPr="008B3A92">
        <w:rPr>
          <w:rFonts w:ascii="Times New Roman" w:eastAsia="Times New Roman" w:hAnsi="Times New Roman" w:cs="Times New Roman"/>
          <w:bCs/>
          <w:lang w:val="en-GB"/>
        </w:rPr>
        <w:t xml:space="preserve">Culture in SDGs guide for local action might provide some insights on how </w:t>
      </w:r>
      <w:r w:rsidR="00FC2ECD" w:rsidRPr="008B3A92">
        <w:rPr>
          <w:rFonts w:ascii="Times New Roman" w:eastAsia="Times New Roman" w:hAnsi="Times New Roman" w:cs="Times New Roman"/>
          <w:bCs/>
          <w:lang w:val="en-GB"/>
        </w:rPr>
        <w:t>the lat</w:t>
      </w:r>
      <w:r w:rsidR="00426142">
        <w:rPr>
          <w:rFonts w:ascii="Times New Roman" w:eastAsia="Times New Roman" w:hAnsi="Times New Roman" w:cs="Times New Roman"/>
          <w:bCs/>
          <w:lang w:val="en-GB"/>
        </w:rPr>
        <w:t>t</w:t>
      </w:r>
      <w:r w:rsidR="00FC2ECD" w:rsidRPr="008B3A92">
        <w:rPr>
          <w:rFonts w:ascii="Times New Roman" w:eastAsia="Times New Roman" w:hAnsi="Times New Roman" w:cs="Times New Roman"/>
          <w:bCs/>
          <w:lang w:val="en-GB"/>
        </w:rPr>
        <w:t>er</w:t>
      </w:r>
      <w:r w:rsidR="00724C21" w:rsidRPr="008B3A92">
        <w:rPr>
          <w:rFonts w:ascii="Times New Roman" w:eastAsia="Times New Roman" w:hAnsi="Times New Roman" w:cs="Times New Roman"/>
          <w:bCs/>
          <w:lang w:val="en-GB"/>
        </w:rPr>
        <w:t xml:space="preserve"> might be mainstreamed to the grassroot</w:t>
      </w:r>
      <w:r w:rsidR="00426142">
        <w:rPr>
          <w:rFonts w:ascii="Times New Roman" w:eastAsia="Times New Roman" w:hAnsi="Times New Roman" w:cs="Times New Roman"/>
          <w:bCs/>
          <w:lang w:val="en-GB"/>
        </w:rPr>
        <w:t>s</w:t>
      </w:r>
      <w:r w:rsidR="00724C21" w:rsidRPr="008B3A92">
        <w:rPr>
          <w:rFonts w:ascii="Times New Roman" w:eastAsia="Times New Roman" w:hAnsi="Times New Roman" w:cs="Times New Roman"/>
          <w:bCs/>
          <w:lang w:val="en-GB"/>
        </w:rPr>
        <w:t xml:space="preserve"> level)</w:t>
      </w:r>
      <w:r w:rsidR="00724C21" w:rsidRPr="008B3A92">
        <w:rPr>
          <w:rStyle w:val="FootnoteReference"/>
          <w:rFonts w:ascii="Times New Roman" w:eastAsia="Times New Roman" w:hAnsi="Times New Roman" w:cs="Times New Roman"/>
          <w:bCs/>
          <w:lang w:val="en-GB"/>
        </w:rPr>
        <w:footnoteReference w:id="13"/>
      </w:r>
      <w:r w:rsidR="002816BC" w:rsidRPr="008B3A92">
        <w:rPr>
          <w:rFonts w:ascii="Times New Roman" w:eastAsia="Times New Roman" w:hAnsi="Times New Roman" w:cs="Times New Roman"/>
          <w:bCs/>
          <w:lang w:val="en-GB"/>
        </w:rPr>
        <w:t>.</w:t>
      </w:r>
    </w:p>
    <w:p w14:paraId="26B2EC63" w14:textId="77777777" w:rsidR="00192F5B" w:rsidRPr="008B3A92" w:rsidRDefault="00192F5B" w:rsidP="000D0D96">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In order to strengthen the capacity of the local stakeholders in strategic planning and boost the long-term thinking over the development priorities of the local communities</w:t>
      </w:r>
      <w:r w:rsidR="00D146D9">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it is recommended to apply Assets Based Community Development Approach while facilitating LDFs. </w:t>
      </w:r>
      <w:r w:rsidRPr="008B3A92">
        <w:rPr>
          <w:rStyle w:val="FootnoteReference"/>
          <w:rFonts w:ascii="Times New Roman" w:eastAsia="Times New Roman" w:hAnsi="Times New Roman" w:cs="Times New Roman"/>
          <w:bCs/>
          <w:lang w:val="en-GB"/>
        </w:rPr>
        <w:footnoteReference w:id="14"/>
      </w:r>
    </w:p>
    <w:p w14:paraId="392368A8" w14:textId="6877986C" w:rsidR="00192F5B" w:rsidRDefault="00D41575" w:rsidP="000D0D96">
      <w:pPr>
        <w:pStyle w:val="ListParagraph"/>
        <w:numPr>
          <w:ilvl w:val="0"/>
          <w:numId w:val="19"/>
        </w:numPr>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I</w:t>
      </w:r>
      <w:r w:rsidR="00192F5B" w:rsidRPr="008B3A92">
        <w:rPr>
          <w:rFonts w:ascii="Times New Roman" w:eastAsia="Times New Roman" w:hAnsi="Times New Roman" w:cs="Times New Roman"/>
          <w:bCs/>
          <w:lang w:val="en-GB"/>
        </w:rPr>
        <w:t>n order to promote the holistic approach to</w:t>
      </w:r>
      <w:r w:rsidRPr="008B3A92">
        <w:rPr>
          <w:rFonts w:ascii="Times New Roman" w:eastAsia="Times New Roman" w:hAnsi="Times New Roman" w:cs="Times New Roman"/>
          <w:bCs/>
          <w:lang w:val="en-GB"/>
        </w:rPr>
        <w:t xml:space="preserve"> the</w:t>
      </w:r>
      <w:r w:rsidR="00192F5B" w:rsidRPr="008B3A92">
        <w:rPr>
          <w:rFonts w:ascii="Times New Roman" w:eastAsia="Times New Roman" w:hAnsi="Times New Roman" w:cs="Times New Roman"/>
          <w:bCs/>
          <w:lang w:val="en-GB"/>
        </w:rPr>
        <w:t xml:space="preserve"> local development</w:t>
      </w:r>
      <w:r w:rsidRPr="008B3A92">
        <w:rPr>
          <w:rFonts w:ascii="Times New Roman" w:eastAsia="Times New Roman" w:hAnsi="Times New Roman" w:cs="Times New Roman"/>
          <w:bCs/>
          <w:lang w:val="en-GB"/>
        </w:rPr>
        <w:t xml:space="preserve"> (think global act local principle)</w:t>
      </w:r>
      <w:r w:rsidR="0042614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w:t>
      </w:r>
      <w:r w:rsidR="00192F5B" w:rsidRPr="008B3A92">
        <w:rPr>
          <w:rFonts w:ascii="Times New Roman" w:eastAsia="Times New Roman" w:hAnsi="Times New Roman" w:cs="Times New Roman"/>
          <w:bCs/>
          <w:lang w:val="en-GB"/>
        </w:rPr>
        <w:t>i</w:t>
      </w:r>
      <w:r w:rsidR="00FC2ECD" w:rsidRPr="008B3A92">
        <w:rPr>
          <w:rFonts w:ascii="Times New Roman" w:eastAsia="Times New Roman" w:hAnsi="Times New Roman" w:cs="Times New Roman"/>
          <w:bCs/>
          <w:lang w:val="en-GB"/>
        </w:rPr>
        <w:t xml:space="preserve">nclude </w:t>
      </w:r>
      <w:r w:rsidR="00192F5B" w:rsidRPr="008B3A92">
        <w:rPr>
          <w:rFonts w:ascii="Times New Roman" w:eastAsia="Times New Roman" w:hAnsi="Times New Roman" w:cs="Times New Roman"/>
          <w:bCs/>
          <w:lang w:val="en-GB"/>
        </w:rPr>
        <w:t xml:space="preserve">the </w:t>
      </w:r>
      <w:r w:rsidR="00FC2ECD" w:rsidRPr="008B3A92">
        <w:rPr>
          <w:rFonts w:ascii="Times New Roman" w:eastAsia="Times New Roman" w:hAnsi="Times New Roman" w:cs="Times New Roman"/>
          <w:bCs/>
          <w:lang w:val="en-GB"/>
        </w:rPr>
        <w:t xml:space="preserve">local </w:t>
      </w:r>
      <w:r w:rsidR="00192F5B" w:rsidRPr="008B3A92">
        <w:rPr>
          <w:rFonts w:ascii="Times New Roman" w:eastAsia="Times New Roman" w:hAnsi="Times New Roman" w:cs="Times New Roman"/>
          <w:bCs/>
          <w:lang w:val="en-GB"/>
        </w:rPr>
        <w:t xml:space="preserve">value chain </w:t>
      </w:r>
      <w:r w:rsidR="00FC2ECD" w:rsidRPr="008B3A92">
        <w:rPr>
          <w:rFonts w:ascii="Times New Roman" w:eastAsia="Times New Roman" w:hAnsi="Times New Roman" w:cs="Times New Roman"/>
          <w:bCs/>
          <w:lang w:val="en-GB"/>
        </w:rPr>
        <w:t>analysis</w:t>
      </w:r>
      <w:r w:rsidR="00192F5B" w:rsidRPr="008B3A92">
        <w:rPr>
          <w:rFonts w:ascii="Times New Roman" w:eastAsia="Times New Roman" w:hAnsi="Times New Roman" w:cs="Times New Roman"/>
          <w:bCs/>
          <w:lang w:val="en-GB"/>
        </w:rPr>
        <w:t xml:space="preserve"> in the awareness</w:t>
      </w:r>
      <w:r w:rsidR="00426142">
        <w:rPr>
          <w:rFonts w:ascii="Times New Roman" w:eastAsia="Times New Roman" w:hAnsi="Times New Roman" w:cs="Times New Roman"/>
          <w:bCs/>
          <w:lang w:val="en-GB"/>
        </w:rPr>
        <w:t>-</w:t>
      </w:r>
      <w:r w:rsidR="00192F5B" w:rsidRPr="008B3A92">
        <w:rPr>
          <w:rFonts w:ascii="Times New Roman" w:eastAsia="Times New Roman" w:hAnsi="Times New Roman" w:cs="Times New Roman"/>
          <w:bCs/>
          <w:lang w:val="en-GB"/>
        </w:rPr>
        <w:t>raising campaigns and training materials for the local stakeholder</w:t>
      </w:r>
      <w:r w:rsidRPr="008B3A92">
        <w:rPr>
          <w:rFonts w:ascii="Times New Roman" w:eastAsia="Times New Roman" w:hAnsi="Times New Roman" w:cs="Times New Roman"/>
          <w:bCs/>
          <w:lang w:val="en-GB"/>
        </w:rPr>
        <w:t>s</w:t>
      </w:r>
      <w:r w:rsidR="00192F5B" w:rsidRPr="008B3A92">
        <w:rPr>
          <w:rFonts w:ascii="Times New Roman" w:eastAsia="Times New Roman" w:hAnsi="Times New Roman" w:cs="Times New Roman"/>
          <w:bCs/>
          <w:lang w:val="en-GB"/>
        </w:rPr>
        <w:t>.</w:t>
      </w:r>
      <w:r w:rsidRPr="008B3A92">
        <w:rPr>
          <w:rFonts w:ascii="Times New Roman" w:eastAsia="Times New Roman" w:hAnsi="Times New Roman" w:cs="Times New Roman"/>
          <w:bCs/>
          <w:lang w:val="en-GB"/>
        </w:rPr>
        <w:t xml:space="preserve"> The Leaky Bucket tool might be used to increase an overall economic literacy at the grassroot</w:t>
      </w:r>
      <w:r w:rsidR="00426142">
        <w:rPr>
          <w:rFonts w:ascii="Times New Roman" w:eastAsia="Times New Roman" w:hAnsi="Times New Roman" w:cs="Times New Roman"/>
          <w:bCs/>
          <w:lang w:val="en-GB"/>
        </w:rPr>
        <w:t>s</w:t>
      </w:r>
      <w:r w:rsidRPr="008B3A92">
        <w:rPr>
          <w:rFonts w:ascii="Times New Roman" w:eastAsia="Times New Roman" w:hAnsi="Times New Roman" w:cs="Times New Roman"/>
          <w:bCs/>
          <w:lang w:val="en-GB"/>
        </w:rPr>
        <w:t xml:space="preserve"> level.</w:t>
      </w:r>
      <w:r w:rsidRPr="008B3A92">
        <w:rPr>
          <w:rStyle w:val="FootnoteReference"/>
          <w:rFonts w:ascii="Times New Roman" w:eastAsia="Times New Roman" w:hAnsi="Times New Roman" w:cs="Times New Roman"/>
          <w:bCs/>
          <w:lang w:val="en-GB"/>
        </w:rPr>
        <w:footnoteReference w:id="15"/>
      </w:r>
    </w:p>
    <w:p w14:paraId="1E72D4F1" w14:textId="77777777" w:rsidR="00D146D9" w:rsidRPr="008B3A92" w:rsidRDefault="00D146D9" w:rsidP="00D146D9">
      <w:pPr>
        <w:pStyle w:val="ListParagraph"/>
        <w:spacing w:after="0" w:line="240" w:lineRule="auto"/>
        <w:jc w:val="both"/>
        <w:rPr>
          <w:rFonts w:ascii="Times New Roman" w:eastAsia="Times New Roman" w:hAnsi="Times New Roman" w:cs="Times New Roman"/>
          <w:bCs/>
          <w:lang w:val="en-GB"/>
        </w:rPr>
      </w:pPr>
    </w:p>
    <w:p w14:paraId="365FE836" w14:textId="391DDB2E" w:rsidR="0035364E" w:rsidRPr="008B3A92" w:rsidRDefault="008A35FD" w:rsidP="00D41575">
      <w:pPr>
        <w:rPr>
          <w:rFonts w:ascii="Times New Roman" w:eastAsia="Times New Roman" w:hAnsi="Times New Roman" w:cs="Times New Roman"/>
          <w:color w:val="BFBFBF" w:themeColor="background1" w:themeShade="BF"/>
          <w:lang w:val="en-GB"/>
        </w:rPr>
      </w:pPr>
      <w:r>
        <w:rPr>
          <w:noProof/>
        </w:rPr>
        <mc:AlternateContent>
          <mc:Choice Requires="wps">
            <w:drawing>
              <wp:anchor distT="0" distB="0" distL="114300" distR="114300" simplePos="0" relativeHeight="251697152" behindDoc="0" locked="0" layoutInCell="1" allowOverlap="1" wp14:anchorId="6259C15B" wp14:editId="1A9AA0F7">
                <wp:simplePos x="0" y="0"/>
                <wp:positionH relativeFrom="column">
                  <wp:posOffset>2465705</wp:posOffset>
                </wp:positionH>
                <wp:positionV relativeFrom="paragraph">
                  <wp:posOffset>341630</wp:posOffset>
                </wp:positionV>
                <wp:extent cx="1828800" cy="228600"/>
                <wp:effectExtent l="0" t="0" r="0" b="0"/>
                <wp:wrapThrough wrapText="bothSides">
                  <wp:wrapPolygon edited="0">
                    <wp:start x="450" y="0"/>
                    <wp:lineTo x="450" y="19800"/>
                    <wp:lineTo x="20925" y="19800"/>
                    <wp:lineTo x="20925" y="0"/>
                    <wp:lineTo x="450" y="0"/>
                  </wp:wrapPolygon>
                </wp:wrapThrough>
                <wp:docPr id="3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28800" cy="228600"/>
                        </a:xfrm>
                        <a:prstGeom prst="rect">
                          <a:avLst/>
                        </a:prstGeom>
                        <a:noFill/>
                        <a:ln>
                          <a:noFill/>
                        </a:ln>
                        <a:effectLst/>
                        <a:extLst>
                          <a:ext uri="{C572A759-6A51-4108-AA02-DFA0A04FC94B}"/>
                        </a:extLst>
                      </wps:spPr>
                      <wps:txbx>
                        <w:txbxContent>
                          <w:p w14:paraId="5D775735" w14:textId="77777777" w:rsidR="00B37D07" w:rsidRPr="003F70D4" w:rsidRDefault="00B37D07" w:rsidP="0035364E">
                            <w:pPr>
                              <w:jc w:val="center"/>
                              <w:rPr>
                                <w:rFonts w:ascii="Times New Roman" w:hAnsi="Times New Roman" w:cs="Times New Roman"/>
                                <w:color w:val="1F497D" w:themeColor="text2"/>
                                <w:sz w:val="20"/>
                                <w:szCs w:val="20"/>
                              </w:rPr>
                            </w:pPr>
                            <w:r w:rsidRPr="003F70D4">
                              <w:rPr>
                                <w:rFonts w:ascii="Times New Roman" w:hAnsi="Times New Roman" w:cs="Times New Roman"/>
                                <w:color w:val="1F497D" w:themeColor="text2"/>
                                <w:sz w:val="20"/>
                                <w:szCs w:val="20"/>
                              </w:rPr>
                              <w:t>Sustainable local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C15B" id="Text Box 8" o:spid="_x0000_s1088" type="#_x0000_t202" style="position:absolute;margin-left:194.15pt;margin-top:26.9pt;width:2in;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" filled="f" stroked="f">
                <v:textbox>
                  <w:txbxContent>
                    <w:p w14:paraId="5D775735" w14:textId="77777777" w:rsidR="00B37D07" w:rsidRPr="003F70D4" w:rsidRDefault="00B37D07" w:rsidP="0035364E">
                      <w:pPr>
                        <w:jc w:val="center"/>
                        <w:rPr>
                          <w:rFonts w:ascii="Times New Roman" w:hAnsi="Times New Roman" w:cs="Times New Roman"/>
                          <w:color w:val="1F497D" w:themeColor="text2"/>
                          <w:sz w:val="20"/>
                          <w:szCs w:val="20"/>
                        </w:rPr>
                      </w:pPr>
                      <w:r w:rsidRPr="003F70D4">
                        <w:rPr>
                          <w:rFonts w:ascii="Times New Roman" w:hAnsi="Times New Roman" w:cs="Times New Roman"/>
                          <w:color w:val="1F497D" w:themeColor="text2"/>
                          <w:sz w:val="20"/>
                          <w:szCs w:val="20"/>
                        </w:rPr>
                        <w:t>Sustainable local development</w:t>
                      </w:r>
                    </w:p>
                  </w:txbxContent>
                </v:textbox>
                <w10:wrap type="through"/>
              </v:shape>
            </w:pict>
          </mc:Fallback>
        </mc:AlternateContent>
      </w:r>
      <w:r w:rsidR="0035364E" w:rsidRPr="008B3A92">
        <w:rPr>
          <w:rFonts w:ascii="Times New Roman" w:eastAsia="Times New Roman" w:hAnsi="Times New Roman" w:cs="Times New Roman"/>
          <w:color w:val="BFBFBF" w:themeColor="background1" w:themeShade="BF"/>
          <w:lang w:val="en-GB"/>
        </w:rPr>
        <w:t xml:space="preserve">Figure </w:t>
      </w:r>
      <w:r w:rsidR="002829B0" w:rsidRPr="008B3A92">
        <w:rPr>
          <w:rFonts w:ascii="Times New Roman" w:eastAsia="Times New Roman" w:hAnsi="Times New Roman" w:cs="Times New Roman"/>
          <w:color w:val="BFBFBF" w:themeColor="background1" w:themeShade="BF"/>
          <w:lang w:val="en-GB"/>
        </w:rPr>
        <w:t>6</w:t>
      </w:r>
      <w:r w:rsidR="0035364E" w:rsidRPr="008B3A92">
        <w:rPr>
          <w:rFonts w:ascii="Times New Roman" w:eastAsia="Times New Roman" w:hAnsi="Times New Roman" w:cs="Times New Roman"/>
          <w:color w:val="BFBFBF" w:themeColor="background1" w:themeShade="BF"/>
          <w:lang w:val="en-GB"/>
        </w:rPr>
        <w:t>: Programme Emphasis Possible Progression</w:t>
      </w:r>
    </w:p>
    <w:p w14:paraId="185C1E1C" w14:textId="40BE7C91" w:rsidR="0035364E" w:rsidRPr="008B3A92" w:rsidRDefault="008A35FD" w:rsidP="0035364E">
      <w:pPr>
        <w:jc w:val="both"/>
        <w:rPr>
          <w:rFonts w:ascii="Times New Roman" w:hAnsi="Times New Roman" w:cs="Times New Roman"/>
        </w:rPr>
      </w:pPr>
      <w:r>
        <w:rPr>
          <w:rFonts w:ascii="Times New Roman" w:hAnsi="Times New Roman" w:cs="Times New Roman"/>
          <w:noProof/>
          <w:sz w:val="24"/>
          <w:szCs w:val="24"/>
        </w:rPr>
        <mc:AlternateContent>
          <mc:Choice Requires="wpg">
            <w:drawing>
              <wp:anchor distT="0" distB="0" distL="114300" distR="114300" simplePos="0" relativeHeight="251696128" behindDoc="1" locked="0" layoutInCell="1" allowOverlap="1" wp14:anchorId="4EB00DEB" wp14:editId="17480397">
                <wp:simplePos x="0" y="0"/>
                <wp:positionH relativeFrom="column">
                  <wp:posOffset>951230</wp:posOffset>
                </wp:positionH>
                <wp:positionV relativeFrom="paragraph">
                  <wp:posOffset>4445</wp:posOffset>
                </wp:positionV>
                <wp:extent cx="4716780" cy="2839720"/>
                <wp:effectExtent l="8255" t="10160" r="8890" b="7620"/>
                <wp:wrapTight wrapText="bothSides">
                  <wp:wrapPolygon edited="0">
                    <wp:start x="9992" y="0"/>
                    <wp:lineTo x="9119" y="72"/>
                    <wp:lineTo x="6546" y="942"/>
                    <wp:lineTo x="5281" y="2246"/>
                    <wp:lineTo x="4714" y="3405"/>
                    <wp:lineTo x="4624" y="4275"/>
                    <wp:lineTo x="6720" y="4637"/>
                    <wp:lineTo x="10823" y="4637"/>
                    <wp:lineTo x="10823" y="8119"/>
                    <wp:lineTo x="4539" y="8119"/>
                    <wp:lineTo x="2094" y="8409"/>
                    <wp:lineTo x="2094" y="9279"/>
                    <wp:lineTo x="1788" y="9568"/>
                    <wp:lineTo x="1134" y="10365"/>
                    <wp:lineTo x="960" y="10800"/>
                    <wp:lineTo x="523" y="11597"/>
                    <wp:lineTo x="131" y="12756"/>
                    <wp:lineTo x="-44" y="13915"/>
                    <wp:lineTo x="-44" y="15147"/>
                    <wp:lineTo x="0" y="16234"/>
                    <wp:lineTo x="262" y="17398"/>
                    <wp:lineTo x="654" y="18557"/>
                    <wp:lineTo x="1396" y="19716"/>
                    <wp:lineTo x="2617" y="21020"/>
                    <wp:lineTo x="3885" y="21528"/>
                    <wp:lineTo x="4144" y="21528"/>
                    <wp:lineTo x="17410" y="21528"/>
                    <wp:lineTo x="17715" y="21528"/>
                    <wp:lineTo x="18939" y="21020"/>
                    <wp:lineTo x="20161" y="19716"/>
                    <wp:lineTo x="20902" y="18557"/>
                    <wp:lineTo x="21295" y="17398"/>
                    <wp:lineTo x="21556" y="16234"/>
                    <wp:lineTo x="21644" y="15075"/>
                    <wp:lineTo x="21600" y="13915"/>
                    <wp:lineTo x="21426" y="12756"/>
                    <wp:lineTo x="21033" y="11597"/>
                    <wp:lineTo x="20466" y="10438"/>
                    <wp:lineTo x="19768" y="9568"/>
                    <wp:lineTo x="19463" y="9279"/>
                    <wp:lineTo x="19506" y="8409"/>
                    <wp:lineTo x="17104" y="8119"/>
                    <wp:lineTo x="10823" y="8119"/>
                    <wp:lineTo x="10823" y="4637"/>
                    <wp:lineTo x="15534" y="4637"/>
                    <wp:lineTo x="17936" y="4275"/>
                    <wp:lineTo x="17846" y="3478"/>
                    <wp:lineTo x="17235" y="2246"/>
                    <wp:lineTo x="16276" y="1377"/>
                    <wp:lineTo x="15970" y="942"/>
                    <wp:lineTo x="13440" y="72"/>
                    <wp:lineTo x="12524" y="0"/>
                    <wp:lineTo x="9992" y="0"/>
                  </wp:wrapPolygon>
                </wp:wrapTight>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839720"/>
                          <a:chOff x="1620" y="5263"/>
                          <a:chExt cx="8280" cy="5499"/>
                        </a:xfrm>
                      </wpg:grpSpPr>
                      <wps:wsp>
                        <wps:cNvPr id="34" name="Oval 13"/>
                        <wps:cNvSpPr>
                          <a:spLocks noChangeArrowheads="1"/>
                        </wps:cNvSpPr>
                        <wps:spPr bwMode="auto">
                          <a:xfrm>
                            <a:off x="1620" y="7342"/>
                            <a:ext cx="3780" cy="3420"/>
                          </a:xfrm>
                          <a:prstGeom prst="ellipse">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716D10"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Cooperation</w:t>
                              </w:r>
                            </w:p>
                            <w:p w14:paraId="0471FF1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 xml:space="preserve">Capacity </w:t>
                              </w:r>
                              <w:r w:rsidRPr="005503E0">
                                <w:rPr>
                                  <w:rFonts w:ascii="Myriad Pro" w:eastAsia="Times New Roman" w:hAnsi="Myriad Pro" w:cs="Times New Roman" w:hint="eastAsia"/>
                                  <w:bCs/>
                                  <w:sz w:val="20"/>
                                  <w:szCs w:val="20"/>
                                  <w:lang w:val="en-GB"/>
                                </w:rPr>
                                <w:t>building</w:t>
                              </w:r>
                            </w:p>
                            <w:p w14:paraId="2453EDFF"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Economic empowerment</w:t>
                              </w:r>
                            </w:p>
                            <w:p w14:paraId="42DE24E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Change in well-being</w:t>
                              </w:r>
                            </w:p>
                          </w:txbxContent>
                        </wps:txbx>
                        <wps:bodyPr rot="0" vert="horz" wrap="square" lIns="91440" tIns="45720" rIns="91440" bIns="45720" anchor="ctr" anchorCtr="0" upright="1">
                          <a:noAutofit/>
                        </wps:bodyPr>
                      </wps:wsp>
                      <wps:wsp>
                        <wps:cNvPr id="35" name="Oval 14"/>
                        <wps:cNvSpPr>
                          <a:spLocks noChangeArrowheads="1"/>
                        </wps:cNvSpPr>
                        <wps:spPr bwMode="auto">
                          <a:xfrm>
                            <a:off x="6120" y="7342"/>
                            <a:ext cx="3780" cy="3420"/>
                          </a:xfrm>
                          <a:prstGeom prst="ellipse">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20F455"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Context analysis</w:t>
                              </w:r>
                            </w:p>
                            <w:p w14:paraId="534A3E9D"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Cooperation</w:t>
                              </w:r>
                            </w:p>
                            <w:p w14:paraId="6250EFCA" w14:textId="77777777" w:rsidR="00B37D07"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Capacity building</w:t>
                              </w:r>
                            </w:p>
                            <w:p w14:paraId="560C01A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Sustainable value chains</w:t>
                              </w:r>
                            </w:p>
                            <w:p w14:paraId="25A86BBD"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Pr>
                                  <w:rFonts w:ascii="Myriad Pro" w:eastAsia="Times New Roman" w:hAnsi="Myriad Pro" w:cs="Times New Roman"/>
                                  <w:bCs/>
                                  <w:sz w:val="20"/>
                                  <w:szCs w:val="20"/>
                                  <w:lang w:val="en-GB"/>
                                </w:rPr>
                                <w:t>Holistic change</w:t>
                              </w:r>
                            </w:p>
                            <w:p w14:paraId="493A061B"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Knowledge transfer</w:t>
                              </w:r>
                            </w:p>
                          </w:txbxContent>
                        </wps:txbx>
                        <wps:bodyPr rot="0" vert="horz" wrap="square" lIns="91440" tIns="45720" rIns="91440" bIns="45720" anchor="ctr" anchorCtr="0" upright="1">
                          <a:noAutofit/>
                        </wps:bodyPr>
                      </wps:wsp>
                      <wps:wsp>
                        <wps:cNvPr id="36" name="Block Arc 17"/>
                        <wps:cNvSpPr>
                          <a:spLocks/>
                        </wps:cNvSpPr>
                        <wps:spPr bwMode="auto">
                          <a:xfrm>
                            <a:off x="3420" y="5263"/>
                            <a:ext cx="5040" cy="2160"/>
                          </a:xfrm>
                          <a:custGeom>
                            <a:avLst/>
                            <a:gdLst>
                              <a:gd name="T0" fmla="*/ 0 w 3200400"/>
                              <a:gd name="T1" fmla="*/ 685800 h 1371600"/>
                              <a:gd name="T2" fmla="*/ 1600200 w 3200400"/>
                              <a:gd name="T3" fmla="*/ 0 h 1371600"/>
                              <a:gd name="T4" fmla="*/ 3200400 w 3200400"/>
                              <a:gd name="T5" fmla="*/ 685800 h 1371600"/>
                              <a:gd name="T6" fmla="*/ 2857500 w 3200400"/>
                              <a:gd name="T7" fmla="*/ 685800 h 1371600"/>
                              <a:gd name="T8" fmla="*/ 1600200 w 3200400"/>
                              <a:gd name="T9" fmla="*/ 342900 h 1371600"/>
                              <a:gd name="T10" fmla="*/ 342900 w 3200400"/>
                              <a:gd name="T11" fmla="*/ 685800 h 1371600"/>
                              <a:gd name="T12" fmla="*/ 0 w 3200400"/>
                              <a:gd name="T13" fmla="*/ 685800 h 1371600"/>
                              <a:gd name="T14" fmla="*/ 0 60000 65536"/>
                              <a:gd name="T15" fmla="*/ 0 60000 65536"/>
                              <a:gd name="T16" fmla="*/ 0 60000 65536"/>
                              <a:gd name="T17" fmla="*/ 0 60000 65536"/>
                              <a:gd name="T18" fmla="*/ 0 60000 65536"/>
                              <a:gd name="T19" fmla="*/ 0 60000 65536"/>
                              <a:gd name="T20" fmla="*/ 0 60000 65536"/>
                              <a:gd name="T21" fmla="*/ 0 w 3200400"/>
                              <a:gd name="T22" fmla="*/ 0 h 1371600"/>
                              <a:gd name="T23" fmla="*/ 3200400 w 3200400"/>
                              <a:gd name="T24" fmla="*/ 1371600 h 137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00400" h="1371600">
                                <a:moveTo>
                                  <a:pt x="0" y="685800"/>
                                </a:moveTo>
                                <a:cubicBezTo>
                                  <a:pt x="0" y="307043"/>
                                  <a:pt x="716434" y="0"/>
                                  <a:pt x="1600200" y="0"/>
                                </a:cubicBezTo>
                                <a:cubicBezTo>
                                  <a:pt x="2483966" y="0"/>
                                  <a:pt x="3200400" y="307043"/>
                                  <a:pt x="3200400" y="685800"/>
                                </a:cubicBezTo>
                                <a:lnTo>
                                  <a:pt x="2857500" y="685800"/>
                                </a:lnTo>
                                <a:cubicBezTo>
                                  <a:pt x="2857500" y="496422"/>
                                  <a:pt x="2294588" y="342900"/>
                                  <a:pt x="1600200" y="342900"/>
                                </a:cubicBezTo>
                                <a:cubicBezTo>
                                  <a:pt x="905812" y="342900"/>
                                  <a:pt x="342900" y="496422"/>
                                  <a:pt x="342900" y="685800"/>
                                </a:cubicBezTo>
                                <a:lnTo>
                                  <a:pt x="0" y="685800"/>
                                </a:lnTo>
                                <a:close/>
                              </a:path>
                            </a:pathLst>
                          </a:cu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974C3F" w14:textId="77777777" w:rsidR="00B37D07" w:rsidRPr="00E41474" w:rsidRDefault="00B37D07" w:rsidP="0035364E">
                              <w:pPr>
                                <w:jc w:val="center"/>
                                <w:rPr>
                                  <w:rFonts w:ascii="Arial" w:hAnsi="Arial" w:cs="Arial"/>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00DEB" id="Group 22" o:spid="_x0000_s1089" style="position:absolute;left:0;text-align:left;margin-left:74.9pt;margin-top:.35pt;width:371.4pt;height:223.6pt;z-index:-251620352;mso-position-horizontal-relative:text;mso-position-vertical-relative:text" coordorigin="1620,5263" coordsize="8280,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">
                <v:oval id="Oval 13" o:spid="_x0000_s1090" style="position:absolute;left:1620;top:7342;width:3780;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" fillcolor="white [3201]" strokecolor="#4f81bd [3204]" strokeweight="1pt">
                  <v:stroke dashstyle="dash"/>
                  <v:shadow color="#868686"/>
                  <v:textbox>
                    <w:txbxContent>
                      <w:p w14:paraId="72716D10"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Cooperation</w:t>
                        </w:r>
                      </w:p>
                      <w:p w14:paraId="0471FF1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 xml:space="preserve">Capacity </w:t>
                        </w:r>
                        <w:r w:rsidRPr="005503E0">
                          <w:rPr>
                            <w:rFonts w:ascii="Myriad Pro" w:eastAsia="Times New Roman" w:hAnsi="Myriad Pro" w:cs="Times New Roman" w:hint="eastAsia"/>
                            <w:bCs/>
                            <w:sz w:val="20"/>
                            <w:szCs w:val="20"/>
                            <w:lang w:val="en-GB"/>
                          </w:rPr>
                          <w:t>building</w:t>
                        </w:r>
                      </w:p>
                      <w:p w14:paraId="2453EDFF"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Economic empowerment</w:t>
                        </w:r>
                      </w:p>
                      <w:p w14:paraId="42DE24E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Change in well-being</w:t>
                        </w:r>
                      </w:p>
                    </w:txbxContent>
                  </v:textbox>
                </v:oval>
                <v:oval id="Oval 14" o:spid="_x0000_s1091" style="position:absolute;left:6120;top:7342;width:3780;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" fillcolor="white [3201]" strokecolor="#4f81bd [3204]" strokeweight="1pt">
                  <v:stroke dashstyle="dash"/>
                  <v:shadow color="#868686"/>
                  <v:textbox>
                    <w:txbxContent>
                      <w:p w14:paraId="6820F455"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Context analysis</w:t>
                        </w:r>
                      </w:p>
                      <w:p w14:paraId="534A3E9D"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Cooperation</w:t>
                        </w:r>
                      </w:p>
                      <w:p w14:paraId="6250EFCA" w14:textId="77777777" w:rsidR="00B37D07"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Capacity building</w:t>
                        </w:r>
                      </w:p>
                      <w:p w14:paraId="560C01A8"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Sustainable value chains</w:t>
                        </w:r>
                      </w:p>
                      <w:p w14:paraId="25A86BBD"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Pr>
                            <w:rFonts w:ascii="Myriad Pro" w:eastAsia="Times New Roman" w:hAnsi="Myriad Pro" w:cs="Times New Roman"/>
                            <w:bCs/>
                            <w:sz w:val="20"/>
                            <w:szCs w:val="20"/>
                            <w:lang w:val="en-GB"/>
                          </w:rPr>
                          <w:t>Holistic change</w:t>
                        </w:r>
                      </w:p>
                      <w:p w14:paraId="493A061B" w14:textId="77777777" w:rsidR="00B37D07" w:rsidRPr="005503E0" w:rsidRDefault="00B37D07" w:rsidP="000D0D96">
                        <w:pPr>
                          <w:pStyle w:val="ListParagraph"/>
                          <w:numPr>
                            <w:ilvl w:val="0"/>
                            <w:numId w:val="5"/>
                          </w:numPr>
                          <w:spacing w:after="0" w:line="240" w:lineRule="auto"/>
                          <w:ind w:left="450" w:hanging="450"/>
                          <w:rPr>
                            <w:rFonts w:ascii="Myriad Pro" w:eastAsia="Times New Roman" w:hAnsi="Myriad Pro" w:cs="Times New Roman"/>
                            <w:bCs/>
                            <w:sz w:val="20"/>
                            <w:szCs w:val="20"/>
                            <w:lang w:val="en-GB"/>
                          </w:rPr>
                        </w:pPr>
                        <w:r w:rsidRPr="005503E0">
                          <w:rPr>
                            <w:rFonts w:ascii="Myriad Pro" w:eastAsia="Times New Roman" w:hAnsi="Myriad Pro" w:cs="Times New Roman"/>
                            <w:bCs/>
                            <w:sz w:val="20"/>
                            <w:szCs w:val="20"/>
                            <w:lang w:val="en-GB"/>
                          </w:rPr>
                          <w:t>Knowledge transfer</w:t>
                        </w:r>
                      </w:p>
                    </w:txbxContent>
                  </v:textbox>
                </v:oval>
                <v:shape id="Block Arc 17" o:spid="_x0000_s1092" style="position:absolute;left:3420;top:5263;width:5040;height:2160;visibility:visible;mso-wrap-style:square;v-text-anchor:middle" coordsize="32004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" adj="-11796480,,5400" path="m,685800c,307043,716434,,1600200,v883766,,1600200,307043,1600200,685800l2857500,685800v,-189378,-562912,-342900,-1257300,-342900c905812,342900,342900,496422,342900,685800l,685800xe" fillcolor="white [3201]" strokecolor="#4f81bd [3204]" strokeweight="1pt">
                  <v:stroke dashstyle="dash" joinstyle="miter"/>
                  <v:shadow color="#868686"/>
                  <v:formulas/>
                  <v:path arrowok="t" o:connecttype="custom" o:connectlocs="0,1080;2520,0;5040,1080;4500,1080;2520,540;540,1080;0,1080" o:connectangles="0,0,0,0,0,0,0" textboxrect="0,0,3200400,1371600"/>
                  <v:textbox>
                    <w:txbxContent>
                      <w:p w14:paraId="3F974C3F" w14:textId="77777777" w:rsidR="00B37D07" w:rsidRPr="00E41474" w:rsidRDefault="00B37D07" w:rsidP="0035364E">
                        <w:pPr>
                          <w:jc w:val="center"/>
                          <w:rPr>
                            <w:rFonts w:ascii="Arial" w:hAnsi="Arial" w:cs="Arial"/>
                          </w:rPr>
                        </w:pPr>
                      </w:p>
                    </w:txbxContent>
                  </v:textbox>
                </v:shape>
                <w10:wrap type="tight"/>
              </v:group>
            </w:pict>
          </mc:Fallback>
        </mc:AlternateContent>
      </w:r>
      <w:r w:rsidR="003F70D4" w:rsidRPr="008B3A92">
        <w:rPr>
          <w:rFonts w:ascii="Times New Roman" w:hAnsi="Times New Roman" w:cs="Times New Roman"/>
        </w:rPr>
        <w:t xml:space="preserve">  </w:t>
      </w:r>
    </w:p>
    <w:p w14:paraId="20FBDE62" w14:textId="77777777" w:rsidR="0035364E" w:rsidRPr="008B3A92" w:rsidRDefault="0035364E" w:rsidP="0035364E">
      <w:pPr>
        <w:jc w:val="center"/>
        <w:rPr>
          <w:rFonts w:ascii="Times New Roman" w:hAnsi="Times New Roman" w:cs="Times New Roman"/>
        </w:rPr>
      </w:pPr>
    </w:p>
    <w:p w14:paraId="798F10A4" w14:textId="77777777" w:rsidR="0035364E" w:rsidRPr="008B3A92" w:rsidRDefault="0035364E" w:rsidP="0035364E">
      <w:pPr>
        <w:jc w:val="center"/>
        <w:rPr>
          <w:rFonts w:ascii="Times New Roman" w:hAnsi="Times New Roman" w:cs="Times New Roman"/>
        </w:rPr>
      </w:pPr>
    </w:p>
    <w:p w14:paraId="007E68E1" w14:textId="77777777" w:rsidR="0035364E" w:rsidRPr="008B3A92" w:rsidRDefault="0035364E" w:rsidP="0035364E">
      <w:pPr>
        <w:jc w:val="center"/>
        <w:rPr>
          <w:rFonts w:ascii="Times New Roman" w:hAnsi="Times New Roman" w:cs="Times New Roman"/>
        </w:rPr>
      </w:pPr>
    </w:p>
    <w:p w14:paraId="0C8A389D" w14:textId="77777777" w:rsidR="0035364E" w:rsidRPr="008B3A92" w:rsidRDefault="0035364E" w:rsidP="0035364E">
      <w:pPr>
        <w:jc w:val="center"/>
        <w:rPr>
          <w:rFonts w:ascii="Times New Roman" w:hAnsi="Times New Roman" w:cs="Times New Roman"/>
        </w:rPr>
      </w:pPr>
    </w:p>
    <w:p w14:paraId="2DAA8D58" w14:textId="77777777" w:rsidR="0035364E" w:rsidRPr="008B3A92" w:rsidRDefault="0035364E" w:rsidP="0035364E">
      <w:pPr>
        <w:jc w:val="center"/>
        <w:rPr>
          <w:rFonts w:ascii="Times New Roman" w:hAnsi="Times New Roman" w:cs="Times New Roman"/>
        </w:rPr>
      </w:pPr>
    </w:p>
    <w:p w14:paraId="02FD31B1" w14:textId="77777777" w:rsidR="0035364E" w:rsidRPr="008B3A92" w:rsidRDefault="0035364E" w:rsidP="0035364E">
      <w:pPr>
        <w:jc w:val="center"/>
        <w:rPr>
          <w:rFonts w:ascii="Times New Roman" w:hAnsi="Times New Roman" w:cs="Times New Roman"/>
        </w:rPr>
      </w:pPr>
    </w:p>
    <w:p w14:paraId="4667FE6C" w14:textId="77777777" w:rsidR="00D146D9" w:rsidRDefault="00D146D9">
      <w:pPr>
        <w:rPr>
          <w:rFonts w:ascii="Times New Roman" w:eastAsia="Times New Roman" w:hAnsi="Times New Roman" w:cs="Times New Roman"/>
          <w:kern w:val="32"/>
          <w:sz w:val="32"/>
          <w:szCs w:val="32"/>
          <w:lang w:val="en-GB" w:eastAsia="fr-FR"/>
        </w:rPr>
      </w:pPr>
      <w:bookmarkStart w:id="19" w:name="_Toc19091471"/>
      <w:r>
        <w:rPr>
          <w:rFonts w:ascii="Times New Roman" w:hAnsi="Times New Roman" w:cs="Times New Roman"/>
          <w:b/>
          <w:bCs/>
        </w:rPr>
        <w:br w:type="page"/>
      </w:r>
    </w:p>
    <w:p w14:paraId="1E985064" w14:textId="77777777" w:rsidR="007D4646" w:rsidRPr="008B3A92" w:rsidRDefault="00CF36F6" w:rsidP="001C2D43">
      <w:pPr>
        <w:pStyle w:val="Heading1"/>
        <w:rPr>
          <w:rFonts w:ascii="Times New Roman" w:hAnsi="Times New Roman" w:cs="Times New Roman"/>
          <w:b w:val="0"/>
          <w:bCs w:val="0"/>
        </w:rPr>
      </w:pPr>
      <w:r w:rsidRPr="008B3A92">
        <w:rPr>
          <w:rFonts w:ascii="Times New Roman" w:hAnsi="Times New Roman" w:cs="Times New Roman"/>
          <w:b w:val="0"/>
          <w:bCs w:val="0"/>
        </w:rPr>
        <w:lastRenderedPageBreak/>
        <w:t>7</w:t>
      </w:r>
      <w:r w:rsidR="007D4646" w:rsidRPr="008B3A92">
        <w:rPr>
          <w:rFonts w:ascii="Times New Roman" w:hAnsi="Times New Roman" w:cs="Times New Roman"/>
          <w:b w:val="0"/>
          <w:bCs w:val="0"/>
        </w:rPr>
        <w:t>. Lessons learned</w:t>
      </w:r>
      <w:bookmarkEnd w:id="19"/>
      <w:r w:rsidR="007D4646" w:rsidRPr="008B3A92">
        <w:rPr>
          <w:rFonts w:ascii="Times New Roman" w:hAnsi="Times New Roman" w:cs="Times New Roman"/>
          <w:b w:val="0"/>
          <w:bCs w:val="0"/>
        </w:rPr>
        <w:t xml:space="preserve"> </w:t>
      </w:r>
    </w:p>
    <w:p w14:paraId="5450C247" w14:textId="77777777" w:rsidR="007D4646" w:rsidRPr="008B3A92" w:rsidRDefault="007D4646" w:rsidP="007D4646">
      <w:pPr>
        <w:spacing w:after="0" w:line="240" w:lineRule="auto"/>
        <w:jc w:val="both"/>
        <w:rPr>
          <w:rFonts w:ascii="Times New Roman" w:eastAsia="Times New Roman" w:hAnsi="Times New Roman" w:cs="Times New Roman"/>
          <w:bCs/>
          <w:lang w:val="en-GB"/>
        </w:rPr>
      </w:pPr>
    </w:p>
    <w:p w14:paraId="3939EF3E" w14:textId="77777777" w:rsidR="007D4646" w:rsidRPr="008B3A92" w:rsidRDefault="007D4646" w:rsidP="007D4646">
      <w:pPr>
        <w:spacing w:after="0" w:line="240" w:lineRule="auto"/>
        <w:jc w:val="both"/>
        <w:rPr>
          <w:rFonts w:ascii="Times New Roman" w:eastAsia="Times New Roman" w:hAnsi="Times New Roman" w:cs="Times New Roman"/>
          <w:bCs/>
          <w:lang w:val="en-GB"/>
        </w:rPr>
      </w:pPr>
    </w:p>
    <w:p w14:paraId="7E9BE201" w14:textId="77777777" w:rsidR="00321393" w:rsidRPr="008B3A92" w:rsidRDefault="00321393" w:rsidP="000D0D96">
      <w:pPr>
        <w:pStyle w:val="ListParagraph"/>
        <w:numPr>
          <w:ilvl w:val="0"/>
          <w:numId w:val="12"/>
        </w:numPr>
        <w:spacing w:after="0"/>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Money works better together with social mobilization and education</w:t>
      </w:r>
    </w:p>
    <w:p w14:paraId="3D3A4151" w14:textId="77777777" w:rsidR="003F0E39" w:rsidRPr="008B3A92" w:rsidRDefault="003F0E39" w:rsidP="00D146D9">
      <w:pPr>
        <w:pStyle w:val="ListParagraph"/>
        <w:spacing w:after="0" w:line="240" w:lineRule="auto"/>
        <w:jc w:val="both"/>
        <w:rPr>
          <w:rFonts w:ascii="Times New Roman" w:eastAsia="Times New Roman" w:hAnsi="Times New Roman" w:cs="Times New Roman"/>
          <w:bCs/>
          <w:lang w:val="en-GB"/>
        </w:rPr>
      </w:pPr>
      <w:r w:rsidRPr="008B3A92">
        <w:rPr>
          <w:rFonts w:ascii="Times New Roman" w:eastAsia="Times New Roman" w:hAnsi="Times New Roman" w:cs="Times New Roman"/>
          <w:bCs/>
          <w:lang w:val="en-GB"/>
        </w:rPr>
        <w:t>Some respondents listed that capacity building component was e</w:t>
      </w:r>
      <w:r w:rsidR="00D146D9">
        <w:rPr>
          <w:rFonts w:ascii="Times New Roman" w:eastAsia="Times New Roman" w:hAnsi="Times New Roman" w:cs="Times New Roman"/>
          <w:bCs/>
          <w:lang w:val="en-GB"/>
        </w:rPr>
        <w:t>ven more beneficial for them tha</w:t>
      </w:r>
      <w:r w:rsidRPr="008B3A92">
        <w:rPr>
          <w:rFonts w:ascii="Times New Roman" w:eastAsia="Times New Roman" w:hAnsi="Times New Roman" w:cs="Times New Roman"/>
          <w:bCs/>
          <w:lang w:val="en-GB"/>
        </w:rPr>
        <w:t xml:space="preserve">n the </w:t>
      </w:r>
      <w:r w:rsidR="00E83919" w:rsidRPr="008B3A92">
        <w:rPr>
          <w:rFonts w:ascii="Times New Roman" w:eastAsia="Times New Roman" w:hAnsi="Times New Roman" w:cs="Times New Roman"/>
          <w:bCs/>
          <w:lang w:val="en-GB"/>
        </w:rPr>
        <w:t>financial</w:t>
      </w:r>
      <w:r w:rsidRPr="008B3A92">
        <w:rPr>
          <w:rFonts w:ascii="Times New Roman" w:eastAsia="Times New Roman" w:hAnsi="Times New Roman" w:cs="Times New Roman"/>
          <w:bCs/>
          <w:lang w:val="en-GB"/>
        </w:rPr>
        <w:t xml:space="preserve"> support.</w:t>
      </w:r>
      <w:r w:rsidR="00AA2BF6" w:rsidRPr="008B3A92">
        <w:rPr>
          <w:rFonts w:ascii="Times New Roman" w:eastAsia="Times New Roman" w:hAnsi="Times New Roman" w:cs="Times New Roman"/>
          <w:bCs/>
          <w:lang w:val="en-GB"/>
        </w:rPr>
        <w:t xml:space="preserve"> At the same time</w:t>
      </w:r>
      <w:r w:rsidR="00D146D9">
        <w:rPr>
          <w:rFonts w:ascii="Times New Roman" w:eastAsia="Times New Roman" w:hAnsi="Times New Roman" w:cs="Times New Roman"/>
          <w:bCs/>
          <w:lang w:val="en-GB"/>
        </w:rPr>
        <w:t>,</w:t>
      </w:r>
      <w:r w:rsidR="00AA2BF6" w:rsidRPr="008B3A92">
        <w:rPr>
          <w:rFonts w:ascii="Times New Roman" w:eastAsia="Times New Roman" w:hAnsi="Times New Roman" w:cs="Times New Roman"/>
          <w:bCs/>
          <w:lang w:val="en-GB"/>
        </w:rPr>
        <w:t xml:space="preserve"> it is important to underline that visible changes in the local infrastructure remain the main motivating factor for the local beneficiaries to participate in the similar initiatives.</w:t>
      </w:r>
    </w:p>
    <w:p w14:paraId="7EE88B20" w14:textId="4F1F5BF9" w:rsidR="00B2165A" w:rsidRPr="008B3A92" w:rsidRDefault="00B2165A" w:rsidP="000D0D96">
      <w:pPr>
        <w:pStyle w:val="ListParagraph"/>
        <w:numPr>
          <w:ilvl w:val="0"/>
          <w:numId w:val="12"/>
        </w:numPr>
        <w:spacing w:after="0"/>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 xml:space="preserve">Small business initiatives demonstrate </w:t>
      </w:r>
      <w:r w:rsidR="007E4E5E">
        <w:rPr>
          <w:rFonts w:ascii="Times New Roman" w:eastAsia="Times New Roman" w:hAnsi="Times New Roman" w:cs="Times New Roman"/>
          <w:b/>
          <w:bCs/>
          <w:lang w:val="en-GB"/>
        </w:rPr>
        <w:t xml:space="preserve">a </w:t>
      </w:r>
      <w:r w:rsidRPr="008B3A92">
        <w:rPr>
          <w:rFonts w:ascii="Times New Roman" w:eastAsia="Times New Roman" w:hAnsi="Times New Roman" w:cs="Times New Roman"/>
          <w:b/>
          <w:bCs/>
          <w:lang w:val="en-GB"/>
        </w:rPr>
        <w:t xml:space="preserve">high level of effectiveness </w:t>
      </w:r>
      <w:r w:rsidR="008B73FE" w:rsidRPr="008B3A92">
        <w:rPr>
          <w:rFonts w:ascii="Times New Roman" w:eastAsia="Times New Roman" w:hAnsi="Times New Roman" w:cs="Times New Roman"/>
          <w:b/>
          <w:bCs/>
          <w:lang w:val="en-GB"/>
        </w:rPr>
        <w:t xml:space="preserve">when </w:t>
      </w:r>
      <w:r w:rsidR="007E4E5E">
        <w:rPr>
          <w:rFonts w:ascii="Times New Roman" w:eastAsia="Times New Roman" w:hAnsi="Times New Roman" w:cs="Times New Roman"/>
          <w:b/>
          <w:bCs/>
          <w:lang w:val="en-GB"/>
        </w:rPr>
        <w:t>they are an</w:t>
      </w:r>
      <w:r w:rsidR="008B73FE" w:rsidRPr="008B3A92">
        <w:rPr>
          <w:rFonts w:ascii="Times New Roman" w:eastAsia="Times New Roman" w:hAnsi="Times New Roman" w:cs="Times New Roman"/>
          <w:b/>
          <w:bCs/>
          <w:lang w:val="en-GB"/>
        </w:rPr>
        <w:t xml:space="preserve"> integral part of the holistic approach to the local community development</w:t>
      </w:r>
    </w:p>
    <w:p w14:paraId="3A2E4E80" w14:textId="19552A8B" w:rsidR="003F0E39" w:rsidRPr="008B3A92" w:rsidRDefault="003F0E39" w:rsidP="00D146D9">
      <w:pPr>
        <w:pStyle w:val="ListParagraph"/>
        <w:tabs>
          <w:tab w:val="left" w:pos="3261"/>
        </w:tabs>
        <w:spacing w:after="0" w:line="240" w:lineRule="auto"/>
        <w:jc w:val="both"/>
        <w:rPr>
          <w:rFonts w:ascii="Times New Roman" w:eastAsia="MS Mincho" w:hAnsi="Times New Roman" w:cs="Times New Roman"/>
          <w:b/>
          <w:bCs/>
        </w:rPr>
      </w:pPr>
      <w:r w:rsidRPr="008B3A92">
        <w:rPr>
          <w:rFonts w:ascii="Times New Roman" w:hAnsi="Times New Roman" w:cs="Times New Roman"/>
          <w:color w:val="222222"/>
          <w:shd w:val="clear" w:color="auto" w:fill="FFFFFF"/>
        </w:rPr>
        <w:t>Community</w:t>
      </w:r>
      <w:r w:rsidR="007E4E5E">
        <w:rPr>
          <w:rFonts w:ascii="Times New Roman" w:hAnsi="Times New Roman" w:cs="Times New Roman"/>
          <w:color w:val="222222"/>
          <w:shd w:val="clear" w:color="auto" w:fill="FFFFFF"/>
        </w:rPr>
        <w:t>-</w:t>
      </w:r>
      <w:r w:rsidRPr="008B3A92">
        <w:rPr>
          <w:rFonts w:ascii="Times New Roman" w:hAnsi="Times New Roman" w:cs="Times New Roman"/>
          <w:color w:val="222222"/>
          <w:shd w:val="clear" w:color="auto" w:fill="FFFFFF"/>
        </w:rPr>
        <w:t xml:space="preserve">discussed business ideas are </w:t>
      </w:r>
      <w:r w:rsidR="00D146D9">
        <w:rPr>
          <w:rFonts w:ascii="Times New Roman" w:hAnsi="Times New Roman" w:cs="Times New Roman"/>
          <w:color w:val="222222"/>
          <w:shd w:val="clear" w:color="auto" w:fill="FFFFFF"/>
        </w:rPr>
        <w:t xml:space="preserve">a </w:t>
      </w:r>
      <w:r w:rsidRPr="008B3A92">
        <w:rPr>
          <w:rFonts w:ascii="Times New Roman" w:hAnsi="Times New Roman" w:cs="Times New Roman"/>
          <w:color w:val="222222"/>
          <w:shd w:val="clear" w:color="auto" w:fill="FFFFFF"/>
        </w:rPr>
        <w:t>vi</w:t>
      </w:r>
      <w:r w:rsidR="00AA2BF6" w:rsidRPr="008B3A92">
        <w:rPr>
          <w:rFonts w:ascii="Times New Roman" w:hAnsi="Times New Roman" w:cs="Times New Roman"/>
          <w:color w:val="222222"/>
          <w:shd w:val="clear" w:color="auto" w:fill="FFFFFF"/>
        </w:rPr>
        <w:t>vid</w:t>
      </w:r>
      <w:r w:rsidRPr="008B3A92">
        <w:rPr>
          <w:rFonts w:ascii="Times New Roman" w:hAnsi="Times New Roman" w:cs="Times New Roman"/>
          <w:color w:val="222222"/>
          <w:shd w:val="clear" w:color="auto" w:fill="FFFFFF"/>
        </w:rPr>
        <w:t xml:space="preserve"> example of how</w:t>
      </w:r>
      <w:r w:rsidR="007E4E5E">
        <w:rPr>
          <w:rFonts w:ascii="Times New Roman" w:hAnsi="Times New Roman" w:cs="Times New Roman"/>
          <w:color w:val="222222"/>
          <w:shd w:val="clear" w:color="auto" w:fill="FFFFFF"/>
        </w:rPr>
        <w:t xml:space="preserve"> a</w:t>
      </w:r>
      <w:r w:rsidRPr="008B3A92">
        <w:rPr>
          <w:rFonts w:ascii="Times New Roman" w:hAnsi="Times New Roman" w:cs="Times New Roman"/>
          <w:color w:val="222222"/>
          <w:shd w:val="clear" w:color="auto" w:fill="FFFFFF"/>
        </w:rPr>
        <w:t xml:space="preserve"> local economic ecosystem is being created. Entrepreneurs mentioned that they started to demand </w:t>
      </w:r>
      <w:r w:rsidR="00AA2BF6" w:rsidRPr="008B3A92">
        <w:rPr>
          <w:rFonts w:ascii="Times New Roman" w:hAnsi="Times New Roman" w:cs="Times New Roman"/>
          <w:color w:val="222222"/>
          <w:shd w:val="clear" w:color="auto" w:fill="FFFFFF"/>
        </w:rPr>
        <w:t>better service</w:t>
      </w:r>
      <w:r w:rsidR="007E4E5E">
        <w:rPr>
          <w:rFonts w:ascii="Times New Roman" w:hAnsi="Times New Roman" w:cs="Times New Roman"/>
          <w:color w:val="222222"/>
          <w:shd w:val="clear" w:color="auto" w:fill="FFFFFF"/>
        </w:rPr>
        <w:t>s</w:t>
      </w:r>
      <w:r w:rsidR="00AA2BF6" w:rsidRPr="008B3A92">
        <w:rPr>
          <w:rFonts w:ascii="Times New Roman" w:hAnsi="Times New Roman" w:cs="Times New Roman"/>
          <w:color w:val="222222"/>
          <w:shd w:val="clear" w:color="auto" w:fill="FFFFFF"/>
        </w:rPr>
        <w:t xml:space="preserve"> </w:t>
      </w:r>
      <w:r w:rsidRPr="008B3A92">
        <w:rPr>
          <w:rFonts w:ascii="Times New Roman" w:hAnsi="Times New Roman" w:cs="Times New Roman"/>
          <w:color w:val="222222"/>
          <w:shd w:val="clear" w:color="auto" w:fill="FFFFFF"/>
        </w:rPr>
        <w:t xml:space="preserve">from the local authorities since they </w:t>
      </w:r>
      <w:r w:rsidR="00AA2BF6" w:rsidRPr="008B3A92">
        <w:rPr>
          <w:rFonts w:ascii="Times New Roman" w:hAnsi="Times New Roman" w:cs="Times New Roman"/>
          <w:color w:val="222222"/>
          <w:shd w:val="clear" w:color="auto" w:fill="FFFFFF"/>
        </w:rPr>
        <w:t xml:space="preserve">had </w:t>
      </w:r>
      <w:r w:rsidRPr="008B3A92">
        <w:rPr>
          <w:rFonts w:ascii="Times New Roman" w:hAnsi="Times New Roman" w:cs="Times New Roman"/>
          <w:color w:val="222222"/>
          <w:shd w:val="clear" w:color="auto" w:fill="FFFFFF"/>
        </w:rPr>
        <w:t>contributed to the local budget through their taxes. At the same time member</w:t>
      </w:r>
      <w:r w:rsidR="00AA2BF6" w:rsidRPr="008B3A92">
        <w:rPr>
          <w:rFonts w:ascii="Times New Roman" w:hAnsi="Times New Roman" w:cs="Times New Roman"/>
          <w:color w:val="222222"/>
          <w:shd w:val="clear" w:color="auto" w:fill="FFFFFF"/>
        </w:rPr>
        <w:t>s</w:t>
      </w:r>
      <w:r w:rsidRPr="008B3A92">
        <w:rPr>
          <w:rFonts w:ascii="Times New Roman" w:hAnsi="Times New Roman" w:cs="Times New Roman"/>
          <w:color w:val="222222"/>
          <w:shd w:val="clear" w:color="auto" w:fill="FFFFFF"/>
        </w:rPr>
        <w:t xml:space="preserve"> of the local communities support </w:t>
      </w:r>
      <w:r w:rsidR="00AA2BF6" w:rsidRPr="008B3A92">
        <w:rPr>
          <w:rFonts w:ascii="Times New Roman" w:hAnsi="Times New Roman" w:cs="Times New Roman"/>
          <w:color w:val="222222"/>
          <w:shd w:val="clear" w:color="auto" w:fill="FFFFFF"/>
        </w:rPr>
        <w:t xml:space="preserve">the </w:t>
      </w:r>
      <w:r w:rsidRPr="008B3A92">
        <w:rPr>
          <w:rFonts w:ascii="Times New Roman" w:hAnsi="Times New Roman" w:cs="Times New Roman"/>
          <w:color w:val="222222"/>
          <w:shd w:val="clear" w:color="auto" w:fill="FFFFFF"/>
        </w:rPr>
        <w:t>entrepreneurs and consume the local goods/services since they can observe the positive influence of the local economic development on the quality of life (new jobs, new services, positive impact on migration process, opportunities for vulnerable groups, etc.)</w:t>
      </w:r>
    </w:p>
    <w:p w14:paraId="1D86525A" w14:textId="0B75252F" w:rsidR="00321393" w:rsidRPr="008B3A92" w:rsidRDefault="00321393" w:rsidP="000D0D96">
      <w:pPr>
        <w:pStyle w:val="ListParagraph"/>
        <w:numPr>
          <w:ilvl w:val="0"/>
          <w:numId w:val="12"/>
        </w:numPr>
        <w:tabs>
          <w:tab w:val="left" w:pos="3261"/>
        </w:tabs>
        <w:spacing w:after="0" w:line="240" w:lineRule="auto"/>
        <w:jc w:val="both"/>
        <w:rPr>
          <w:rFonts w:ascii="Times New Roman" w:hAnsi="Times New Roman" w:cs="Times New Roman"/>
          <w:b/>
          <w:color w:val="222222"/>
          <w:shd w:val="clear" w:color="auto" w:fill="FFFFFF"/>
        </w:rPr>
      </w:pPr>
      <w:r w:rsidRPr="008B3A92">
        <w:rPr>
          <w:rFonts w:ascii="Times New Roman" w:hAnsi="Times New Roman" w:cs="Times New Roman"/>
          <w:b/>
          <w:color w:val="222222"/>
          <w:shd w:val="clear" w:color="auto" w:fill="FFFFFF"/>
        </w:rPr>
        <w:t>Business support initiatives are much</w:t>
      </w:r>
      <w:r w:rsidR="007E4E5E">
        <w:rPr>
          <w:rFonts w:ascii="Times New Roman" w:hAnsi="Times New Roman" w:cs="Times New Roman"/>
          <w:b/>
          <w:color w:val="222222"/>
          <w:shd w:val="clear" w:color="auto" w:fill="FFFFFF"/>
        </w:rPr>
        <w:t xml:space="preserve"> more</w:t>
      </w:r>
      <w:r w:rsidRPr="008B3A92">
        <w:rPr>
          <w:rFonts w:ascii="Times New Roman" w:hAnsi="Times New Roman" w:cs="Times New Roman"/>
          <w:b/>
          <w:color w:val="222222"/>
          <w:shd w:val="clear" w:color="auto" w:fill="FFFFFF"/>
        </w:rPr>
        <w:t xml:space="preserve"> efficient if they are followed by </w:t>
      </w:r>
      <w:r w:rsidR="007E4E5E">
        <w:rPr>
          <w:rFonts w:ascii="Times New Roman" w:hAnsi="Times New Roman" w:cs="Times New Roman"/>
          <w:b/>
          <w:color w:val="222222"/>
          <w:shd w:val="clear" w:color="auto" w:fill="FFFFFF"/>
        </w:rPr>
        <w:t>a</w:t>
      </w:r>
      <w:r w:rsidR="007E4E5E" w:rsidRPr="008B3A92">
        <w:rPr>
          <w:rFonts w:ascii="Times New Roman" w:hAnsi="Times New Roman" w:cs="Times New Roman"/>
          <w:b/>
          <w:color w:val="222222"/>
          <w:shd w:val="clear" w:color="auto" w:fill="FFFFFF"/>
        </w:rPr>
        <w:t xml:space="preserve"> </w:t>
      </w:r>
      <w:r w:rsidRPr="008B3A92">
        <w:rPr>
          <w:rFonts w:ascii="Times New Roman" w:hAnsi="Times New Roman" w:cs="Times New Roman"/>
          <w:b/>
          <w:color w:val="222222"/>
          <w:shd w:val="clear" w:color="auto" w:fill="FFFFFF"/>
        </w:rPr>
        <w:t>training and capacity</w:t>
      </w:r>
      <w:r w:rsidR="007E4E5E">
        <w:rPr>
          <w:rFonts w:ascii="Times New Roman" w:hAnsi="Times New Roman" w:cs="Times New Roman"/>
          <w:b/>
          <w:color w:val="222222"/>
          <w:shd w:val="clear" w:color="auto" w:fill="FFFFFF"/>
        </w:rPr>
        <w:t>-</w:t>
      </w:r>
      <w:r w:rsidRPr="008B3A92">
        <w:rPr>
          <w:rFonts w:ascii="Times New Roman" w:hAnsi="Times New Roman" w:cs="Times New Roman"/>
          <w:b/>
          <w:color w:val="222222"/>
          <w:shd w:val="clear" w:color="auto" w:fill="FFFFFF"/>
        </w:rPr>
        <w:t>building component;</w:t>
      </w:r>
    </w:p>
    <w:p w14:paraId="451215F8" w14:textId="28203732" w:rsidR="003F0E39" w:rsidRPr="008B3A92" w:rsidRDefault="003F0E39" w:rsidP="003F0E39">
      <w:pPr>
        <w:tabs>
          <w:tab w:val="left" w:pos="3261"/>
        </w:tabs>
        <w:spacing w:after="0" w:line="240" w:lineRule="auto"/>
        <w:ind w:left="720"/>
        <w:jc w:val="both"/>
        <w:rPr>
          <w:rFonts w:ascii="Times New Roman" w:hAnsi="Times New Roman" w:cs="Times New Roman"/>
          <w:bCs/>
          <w:lang w:val="en-GB"/>
        </w:rPr>
      </w:pPr>
      <w:r w:rsidRPr="008B3A92">
        <w:rPr>
          <w:rFonts w:ascii="Times New Roman" w:hAnsi="Times New Roman" w:cs="Times New Roman"/>
          <w:bCs/>
          <w:lang w:val="en-GB"/>
        </w:rPr>
        <w:t xml:space="preserve">There are some </w:t>
      </w:r>
      <w:r w:rsidR="00FF04BE">
        <w:rPr>
          <w:rFonts w:ascii="Times New Roman" w:hAnsi="Times New Roman" w:cs="Times New Roman"/>
          <w:bCs/>
          <w:lang w:val="en-GB"/>
        </w:rPr>
        <w:t xml:space="preserve">legal </w:t>
      </w:r>
      <w:r w:rsidRPr="008B3A92">
        <w:rPr>
          <w:rFonts w:ascii="Times New Roman" w:hAnsi="Times New Roman" w:cs="Times New Roman"/>
          <w:bCs/>
          <w:lang w:val="en-GB"/>
        </w:rPr>
        <w:t>difficulties for the newly emerged ASCs</w:t>
      </w:r>
      <w:r w:rsidR="00FF04BE">
        <w:rPr>
          <w:rFonts w:ascii="Times New Roman" w:hAnsi="Times New Roman" w:cs="Times New Roman"/>
          <w:bCs/>
          <w:lang w:val="en-GB"/>
        </w:rPr>
        <w:t>,</w:t>
      </w:r>
      <w:r w:rsidRPr="008B3A92">
        <w:rPr>
          <w:rFonts w:ascii="Times New Roman" w:hAnsi="Times New Roman" w:cs="Times New Roman"/>
          <w:bCs/>
          <w:lang w:val="en-GB"/>
        </w:rPr>
        <w:t xml:space="preserve"> since the legislation for ASCs in Ukraine is changing. It is possible that some of them would not be able to preserve </w:t>
      </w:r>
      <w:r w:rsidR="007E4E5E">
        <w:rPr>
          <w:rFonts w:ascii="Times New Roman" w:hAnsi="Times New Roman" w:cs="Times New Roman"/>
          <w:bCs/>
          <w:lang w:val="en-GB"/>
        </w:rPr>
        <w:t>their</w:t>
      </w:r>
      <w:r w:rsidR="007E4E5E"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non-profit status after this change and they are likely to close down their activities in this case. Follow-up support to the alumni of the training programs is a significant benefit for the newly emerged entrepreneurs </w:t>
      </w:r>
      <w:r w:rsidR="00DB1899">
        <w:rPr>
          <w:rFonts w:ascii="Times New Roman" w:hAnsi="Times New Roman" w:cs="Times New Roman"/>
          <w:bCs/>
          <w:lang w:val="en-GB"/>
        </w:rPr>
        <w:t xml:space="preserve">and community organisations </w:t>
      </w:r>
      <w:r w:rsidRPr="008B3A92">
        <w:rPr>
          <w:rFonts w:ascii="Times New Roman" w:hAnsi="Times New Roman" w:cs="Times New Roman"/>
          <w:bCs/>
          <w:lang w:val="en-GB"/>
        </w:rPr>
        <w:t xml:space="preserve">for the first </w:t>
      </w:r>
      <w:r w:rsidR="00AA2BF6" w:rsidRPr="008B3A92">
        <w:rPr>
          <w:rFonts w:ascii="Times New Roman" w:hAnsi="Times New Roman" w:cs="Times New Roman"/>
          <w:bCs/>
          <w:lang w:val="en-GB"/>
        </w:rPr>
        <w:t>several</w:t>
      </w:r>
      <w:r w:rsidRPr="008B3A92">
        <w:rPr>
          <w:rFonts w:ascii="Times New Roman" w:hAnsi="Times New Roman" w:cs="Times New Roman"/>
          <w:bCs/>
          <w:lang w:val="en-GB"/>
        </w:rPr>
        <w:t xml:space="preserve"> years of their activity.</w:t>
      </w:r>
    </w:p>
    <w:p w14:paraId="61E1ABAD" w14:textId="77777777" w:rsidR="00321393" w:rsidRPr="008B3A92" w:rsidRDefault="00321393" w:rsidP="000D0D96">
      <w:pPr>
        <w:pStyle w:val="ListParagraph"/>
        <w:numPr>
          <w:ilvl w:val="0"/>
          <w:numId w:val="12"/>
        </w:numPr>
        <w:tabs>
          <w:tab w:val="left" w:pos="3261"/>
        </w:tabs>
        <w:spacing w:after="0" w:line="240" w:lineRule="auto"/>
        <w:jc w:val="both"/>
        <w:rPr>
          <w:rFonts w:ascii="Times New Roman" w:hAnsi="Times New Roman" w:cs="Times New Roman"/>
          <w:color w:val="222222"/>
          <w:shd w:val="clear" w:color="auto" w:fill="FFFFFF"/>
        </w:rPr>
      </w:pPr>
      <w:r w:rsidRPr="008B3A92">
        <w:rPr>
          <w:rFonts w:ascii="Times New Roman" w:hAnsi="Times New Roman" w:cs="Times New Roman"/>
          <w:b/>
          <w:color w:val="222222"/>
          <w:shd w:val="clear" w:color="auto" w:fill="FFFFFF"/>
        </w:rPr>
        <w:t>Entrepreneur</w:t>
      </w:r>
      <w:r w:rsidR="00E83919" w:rsidRPr="008B3A92">
        <w:rPr>
          <w:rFonts w:ascii="Times New Roman" w:hAnsi="Times New Roman" w:cs="Times New Roman"/>
          <w:b/>
          <w:color w:val="222222"/>
          <w:shd w:val="clear" w:color="auto" w:fill="FFFFFF"/>
        </w:rPr>
        <w:t>s perceive</w:t>
      </w:r>
      <w:r w:rsidRPr="008B3A92">
        <w:rPr>
          <w:rFonts w:ascii="Times New Roman" w:hAnsi="Times New Roman" w:cs="Times New Roman"/>
          <w:b/>
          <w:color w:val="222222"/>
          <w:shd w:val="clear" w:color="auto" w:fill="FFFFFF"/>
        </w:rPr>
        <w:t xml:space="preserve"> </w:t>
      </w:r>
      <w:r w:rsidR="00E83919" w:rsidRPr="008B3A92">
        <w:rPr>
          <w:rFonts w:ascii="Times New Roman" w:hAnsi="Times New Roman" w:cs="Times New Roman"/>
          <w:b/>
          <w:color w:val="222222"/>
          <w:shd w:val="clear" w:color="auto" w:fill="FFFFFF"/>
        </w:rPr>
        <w:t>their</w:t>
      </w:r>
      <w:r w:rsidRPr="008B3A92">
        <w:rPr>
          <w:rFonts w:ascii="Times New Roman" w:hAnsi="Times New Roman" w:cs="Times New Roman"/>
          <w:b/>
          <w:color w:val="222222"/>
          <w:shd w:val="clear" w:color="auto" w:fill="FFFFFF"/>
        </w:rPr>
        <w:t xml:space="preserve"> role in the local community differently when </w:t>
      </w:r>
      <w:r w:rsidR="00E83919" w:rsidRPr="008B3A92">
        <w:rPr>
          <w:rFonts w:ascii="Times New Roman" w:hAnsi="Times New Roman" w:cs="Times New Roman"/>
          <w:b/>
          <w:color w:val="222222"/>
          <w:shd w:val="clear" w:color="auto" w:fill="FFFFFF"/>
        </w:rPr>
        <w:t>their</w:t>
      </w:r>
      <w:r w:rsidRPr="008B3A92">
        <w:rPr>
          <w:rFonts w:ascii="Times New Roman" w:hAnsi="Times New Roman" w:cs="Times New Roman"/>
          <w:b/>
          <w:color w:val="222222"/>
          <w:shd w:val="clear" w:color="auto" w:fill="FFFFFF"/>
        </w:rPr>
        <w:t xml:space="preserve"> idea is discussed publicly by the potential consumers</w:t>
      </w:r>
      <w:r w:rsidRPr="008B3A92">
        <w:rPr>
          <w:rFonts w:ascii="Times New Roman" w:hAnsi="Times New Roman" w:cs="Times New Roman"/>
          <w:color w:val="222222"/>
          <w:shd w:val="clear" w:color="auto" w:fill="FFFFFF"/>
        </w:rPr>
        <w:t>. Entrepreneur feels both more confident during the business launch phase and more accountable when it comes to the quality of the services or tax payments to the local budget.</w:t>
      </w:r>
    </w:p>
    <w:p w14:paraId="2983EADC" w14:textId="77777777" w:rsidR="008B73FE" w:rsidRPr="008B3A92" w:rsidRDefault="00493950" w:rsidP="000D0D96">
      <w:pPr>
        <w:pStyle w:val="ListParagraph"/>
        <w:numPr>
          <w:ilvl w:val="0"/>
          <w:numId w:val="12"/>
        </w:numPr>
        <w:spacing w:after="0"/>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Communication of the project results</w:t>
      </w:r>
      <w:r w:rsidR="008B73FE" w:rsidRPr="008B3A92">
        <w:rPr>
          <w:rFonts w:ascii="Times New Roman" w:eastAsia="Times New Roman" w:hAnsi="Times New Roman" w:cs="Times New Roman"/>
          <w:b/>
          <w:bCs/>
          <w:lang w:val="en-GB"/>
        </w:rPr>
        <w:t xml:space="preserve"> is essential for analysing the long-term impact</w:t>
      </w:r>
      <w:r w:rsidR="00FF04BE">
        <w:rPr>
          <w:rFonts w:ascii="Times New Roman" w:eastAsia="Times New Roman" w:hAnsi="Times New Roman" w:cs="Times New Roman"/>
          <w:b/>
          <w:bCs/>
          <w:lang w:val="en-GB"/>
        </w:rPr>
        <w:t>.</w:t>
      </w:r>
    </w:p>
    <w:p w14:paraId="44D5B9B0" w14:textId="77777777" w:rsidR="008B73FE" w:rsidRPr="008B3A92" w:rsidRDefault="008B73FE" w:rsidP="000D0D96">
      <w:pPr>
        <w:pStyle w:val="ListParagraph"/>
        <w:numPr>
          <w:ilvl w:val="0"/>
          <w:numId w:val="12"/>
        </w:numPr>
        <w:spacing w:after="0"/>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 xml:space="preserve">Methodology of the evaluation </w:t>
      </w:r>
      <w:r w:rsidR="00E83919" w:rsidRPr="008B3A92">
        <w:rPr>
          <w:rFonts w:ascii="Times New Roman" w:eastAsia="Times New Roman" w:hAnsi="Times New Roman" w:cs="Times New Roman"/>
          <w:b/>
          <w:bCs/>
          <w:lang w:val="en-GB"/>
        </w:rPr>
        <w:t xml:space="preserve">study </w:t>
      </w:r>
      <w:r w:rsidRPr="008B3A92">
        <w:rPr>
          <w:rFonts w:ascii="Times New Roman" w:eastAsia="Times New Roman" w:hAnsi="Times New Roman" w:cs="Times New Roman"/>
          <w:b/>
          <w:bCs/>
          <w:lang w:val="en-GB"/>
        </w:rPr>
        <w:t xml:space="preserve">is sufficient, more </w:t>
      </w:r>
      <w:r w:rsidR="00DB1899">
        <w:rPr>
          <w:rFonts w:ascii="Times New Roman" w:eastAsia="Times New Roman" w:hAnsi="Times New Roman" w:cs="Times New Roman"/>
          <w:b/>
          <w:bCs/>
          <w:lang w:val="en-GB"/>
        </w:rPr>
        <w:t>working days</w:t>
      </w:r>
      <w:r w:rsidR="00E83919" w:rsidRPr="008B3A92">
        <w:rPr>
          <w:rFonts w:ascii="Times New Roman" w:eastAsia="Times New Roman" w:hAnsi="Times New Roman" w:cs="Times New Roman"/>
          <w:b/>
          <w:bCs/>
          <w:lang w:val="en-GB"/>
        </w:rPr>
        <w:t xml:space="preserve"> for the case study development</w:t>
      </w:r>
      <w:r w:rsidRPr="008B3A92">
        <w:rPr>
          <w:rFonts w:ascii="Times New Roman" w:eastAsia="Times New Roman" w:hAnsi="Times New Roman" w:cs="Times New Roman"/>
          <w:b/>
          <w:bCs/>
          <w:lang w:val="en-GB"/>
        </w:rPr>
        <w:t xml:space="preserve"> would </w:t>
      </w:r>
      <w:r w:rsidR="00E83919" w:rsidRPr="008B3A92">
        <w:rPr>
          <w:rFonts w:ascii="Times New Roman" w:eastAsia="Times New Roman" w:hAnsi="Times New Roman" w:cs="Times New Roman"/>
          <w:b/>
          <w:bCs/>
          <w:lang w:val="en-GB"/>
        </w:rPr>
        <w:t>create the added value to the report</w:t>
      </w:r>
      <w:r w:rsidR="00FF04BE">
        <w:rPr>
          <w:rFonts w:ascii="Times New Roman" w:eastAsia="Times New Roman" w:hAnsi="Times New Roman" w:cs="Times New Roman"/>
          <w:b/>
          <w:bCs/>
          <w:lang w:val="en-GB"/>
        </w:rPr>
        <w:t>.</w:t>
      </w:r>
    </w:p>
    <w:p w14:paraId="56415E84" w14:textId="77777777" w:rsidR="00493950" w:rsidRPr="008B3A92" w:rsidRDefault="008B73FE" w:rsidP="000D0D96">
      <w:pPr>
        <w:pStyle w:val="ListParagraph"/>
        <w:numPr>
          <w:ilvl w:val="0"/>
          <w:numId w:val="12"/>
        </w:numPr>
        <w:spacing w:after="0"/>
        <w:jc w:val="both"/>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t xml:space="preserve">Evaluation process was </w:t>
      </w:r>
      <w:r w:rsidR="00E83919" w:rsidRPr="008B3A92">
        <w:rPr>
          <w:rFonts w:ascii="Times New Roman" w:eastAsia="Times New Roman" w:hAnsi="Times New Roman" w:cs="Times New Roman"/>
          <w:b/>
          <w:bCs/>
          <w:lang w:val="en-GB"/>
        </w:rPr>
        <w:t xml:space="preserve">quick and </w:t>
      </w:r>
      <w:r w:rsidRPr="008B3A92">
        <w:rPr>
          <w:rFonts w:ascii="Times New Roman" w:eastAsia="Times New Roman" w:hAnsi="Times New Roman" w:cs="Times New Roman"/>
          <w:b/>
          <w:bCs/>
          <w:lang w:val="en-GB"/>
        </w:rPr>
        <w:t xml:space="preserve">efficient due to the </w:t>
      </w:r>
      <w:r w:rsidR="00E83919" w:rsidRPr="008B3A92">
        <w:rPr>
          <w:rFonts w:ascii="Times New Roman" w:eastAsia="Times New Roman" w:hAnsi="Times New Roman" w:cs="Times New Roman"/>
          <w:b/>
          <w:bCs/>
          <w:lang w:val="en-GB"/>
        </w:rPr>
        <w:t>well-</w:t>
      </w:r>
      <w:r w:rsidRPr="008B3A92">
        <w:rPr>
          <w:rFonts w:ascii="Times New Roman" w:eastAsia="Times New Roman" w:hAnsi="Times New Roman" w:cs="Times New Roman"/>
          <w:b/>
          <w:bCs/>
          <w:lang w:val="en-GB"/>
        </w:rPr>
        <w:t xml:space="preserve">organized project structure, openness of the </w:t>
      </w:r>
      <w:r w:rsidR="00E83919" w:rsidRPr="008B3A92">
        <w:rPr>
          <w:rFonts w:ascii="Times New Roman" w:eastAsia="Times New Roman" w:hAnsi="Times New Roman" w:cs="Times New Roman"/>
          <w:b/>
          <w:bCs/>
          <w:lang w:val="en-GB"/>
        </w:rPr>
        <w:t xml:space="preserve">final </w:t>
      </w:r>
      <w:r w:rsidRPr="008B3A92">
        <w:rPr>
          <w:rFonts w:ascii="Times New Roman" w:eastAsia="Times New Roman" w:hAnsi="Times New Roman" w:cs="Times New Roman"/>
          <w:b/>
          <w:bCs/>
          <w:lang w:val="en-GB"/>
        </w:rPr>
        <w:t xml:space="preserve">beneficiaries, positive image of </w:t>
      </w:r>
      <w:r w:rsidR="00E83919" w:rsidRPr="008B3A92">
        <w:rPr>
          <w:rFonts w:ascii="Times New Roman" w:eastAsia="Times New Roman" w:hAnsi="Times New Roman" w:cs="Times New Roman"/>
          <w:b/>
          <w:bCs/>
          <w:lang w:val="en-GB"/>
        </w:rPr>
        <w:t xml:space="preserve">the project </w:t>
      </w:r>
      <w:r w:rsidRPr="008B3A92">
        <w:rPr>
          <w:rFonts w:ascii="Times New Roman" w:eastAsia="Times New Roman" w:hAnsi="Times New Roman" w:cs="Times New Roman"/>
          <w:b/>
          <w:bCs/>
          <w:lang w:val="en-GB"/>
        </w:rPr>
        <w:t>partners</w:t>
      </w:r>
      <w:r w:rsidR="00FF04BE">
        <w:rPr>
          <w:rFonts w:ascii="Times New Roman" w:eastAsia="Times New Roman" w:hAnsi="Times New Roman" w:cs="Times New Roman"/>
          <w:b/>
          <w:bCs/>
          <w:lang w:val="en-GB"/>
        </w:rPr>
        <w:t>.</w:t>
      </w:r>
    </w:p>
    <w:p w14:paraId="24D3D608" w14:textId="77777777" w:rsidR="000A002B" w:rsidRPr="008B3A92" w:rsidRDefault="000A002B" w:rsidP="000A002B">
      <w:pPr>
        <w:pStyle w:val="ListParagraph"/>
        <w:spacing w:after="0"/>
        <w:jc w:val="both"/>
        <w:rPr>
          <w:rFonts w:ascii="Times New Roman" w:hAnsi="Times New Roman" w:cs="Times New Roman"/>
          <w:b/>
          <w:i/>
          <w:sz w:val="24"/>
          <w:szCs w:val="24"/>
        </w:rPr>
      </w:pPr>
    </w:p>
    <w:p w14:paraId="6DC6AFD8" w14:textId="77777777" w:rsidR="001C2D43" w:rsidRPr="008B3A92" w:rsidRDefault="001C2D43">
      <w:pPr>
        <w:rPr>
          <w:rFonts w:ascii="Times New Roman" w:eastAsia="Times New Roman" w:hAnsi="Times New Roman" w:cs="Times New Roman"/>
          <w:b/>
          <w:bCs/>
          <w:lang w:val="en-GB"/>
        </w:rPr>
      </w:pPr>
      <w:r w:rsidRPr="008B3A92">
        <w:rPr>
          <w:rFonts w:ascii="Times New Roman" w:eastAsia="Times New Roman" w:hAnsi="Times New Roman" w:cs="Times New Roman"/>
          <w:b/>
          <w:bCs/>
          <w:lang w:val="en-GB"/>
        </w:rPr>
        <w:br w:type="page"/>
      </w:r>
    </w:p>
    <w:p w14:paraId="7A54E17C" w14:textId="77777777" w:rsidR="00C97555" w:rsidRPr="008B3A92" w:rsidRDefault="00C97555" w:rsidP="00C97555">
      <w:pPr>
        <w:pStyle w:val="Heading2"/>
        <w:rPr>
          <w:rFonts w:ascii="Times New Roman" w:eastAsia="MS Mincho" w:hAnsi="Times New Roman" w:cs="Times New Roman"/>
          <w:b w:val="0"/>
          <w:bCs w:val="0"/>
          <w:szCs w:val="22"/>
          <w:lang w:val="en-US"/>
        </w:rPr>
      </w:pPr>
      <w:bookmarkStart w:id="20" w:name="_Toc19091472"/>
      <w:r w:rsidRPr="008B3A92">
        <w:rPr>
          <w:rFonts w:ascii="Times New Roman" w:eastAsia="MS Mincho" w:hAnsi="Times New Roman" w:cs="Times New Roman"/>
          <w:b w:val="0"/>
          <w:bCs w:val="0"/>
          <w:szCs w:val="22"/>
          <w:lang w:val="en-US"/>
        </w:rPr>
        <w:lastRenderedPageBreak/>
        <w:t>A</w:t>
      </w:r>
      <w:r w:rsidR="00106235" w:rsidRPr="008B3A92">
        <w:rPr>
          <w:rFonts w:ascii="Times New Roman" w:eastAsia="MS Mincho" w:hAnsi="Times New Roman" w:cs="Times New Roman"/>
          <w:b w:val="0"/>
          <w:bCs w:val="0"/>
          <w:szCs w:val="22"/>
          <w:lang w:val="en-US"/>
        </w:rPr>
        <w:t>nnex</w:t>
      </w:r>
      <w:r w:rsidRPr="008B3A92">
        <w:rPr>
          <w:rFonts w:ascii="Times New Roman" w:eastAsia="MS Mincho" w:hAnsi="Times New Roman" w:cs="Times New Roman"/>
          <w:b w:val="0"/>
          <w:bCs w:val="0"/>
          <w:szCs w:val="22"/>
          <w:lang w:val="en-US"/>
        </w:rPr>
        <w:t xml:space="preserve"> 1: </w:t>
      </w:r>
      <w:r w:rsidR="00106235" w:rsidRPr="008B3A92">
        <w:rPr>
          <w:rFonts w:ascii="Times New Roman" w:eastAsia="MS Mincho" w:hAnsi="Times New Roman" w:cs="Times New Roman"/>
          <w:b w:val="0"/>
          <w:bCs w:val="0"/>
          <w:szCs w:val="22"/>
          <w:lang w:val="en-US"/>
        </w:rPr>
        <w:t>Terms of reference of the evaluation</w:t>
      </w:r>
      <w:bookmarkEnd w:id="20"/>
    </w:p>
    <w:p w14:paraId="255B412B" w14:textId="77777777" w:rsidR="00B3119A" w:rsidRPr="008B3A92" w:rsidRDefault="00B3119A" w:rsidP="00B3119A">
      <w:pPr>
        <w:spacing w:before="240"/>
        <w:jc w:val="center"/>
        <w:rPr>
          <w:rFonts w:ascii="Times New Roman" w:hAnsi="Times New Roman" w:cs="Times New Roman"/>
          <w:lang w:val="en-GB"/>
        </w:rPr>
      </w:pPr>
      <w:r w:rsidRPr="008B3A92">
        <w:rPr>
          <w:rFonts w:ascii="Times New Roman" w:hAnsi="Times New Roman" w:cs="Times New Roman"/>
          <w:lang w:val="en-GB"/>
        </w:rPr>
        <w:t>UNITED NATIONS DEVELOPMENT PROGRAMME</w:t>
      </w:r>
    </w:p>
    <w:p w14:paraId="38DFD07C" w14:textId="77777777" w:rsidR="00B3119A" w:rsidRPr="008B3A92" w:rsidRDefault="00B3119A" w:rsidP="00B3119A">
      <w:pPr>
        <w:pStyle w:val="NoSpacing"/>
        <w:spacing w:before="240"/>
        <w:jc w:val="center"/>
        <w:rPr>
          <w:b/>
          <w:bCs/>
          <w:lang w:val="en-GB"/>
        </w:rPr>
      </w:pPr>
      <w:r w:rsidRPr="008B3A92">
        <w:rPr>
          <w:b/>
          <w:bCs/>
          <w:lang w:val="en-GB"/>
        </w:rPr>
        <w:t>TERMS OF REFERENCE</w:t>
      </w:r>
    </w:p>
    <w:p w14:paraId="7D4DF1EB" w14:textId="77777777" w:rsidR="00B3119A" w:rsidRPr="008B3A92" w:rsidRDefault="00B3119A" w:rsidP="00B3119A">
      <w:pPr>
        <w:pStyle w:val="NoSpacing"/>
        <w:spacing w:before="240"/>
        <w:jc w:val="center"/>
        <w:rPr>
          <w:b/>
          <w:bCs/>
          <w:lang w:val="en-GB"/>
        </w:rPr>
      </w:pPr>
      <w:r w:rsidRPr="008B3A92">
        <w:rPr>
          <w:b/>
          <w:bCs/>
          <w:lang w:val="en-GB"/>
        </w:rPr>
        <w:t>DecentralizedFinal Evaluation of UNDP Project:</w:t>
      </w:r>
    </w:p>
    <w:p w14:paraId="3246D283" w14:textId="77777777" w:rsidR="00B3119A" w:rsidRPr="008B3A92" w:rsidRDefault="00B3119A" w:rsidP="00B3119A">
      <w:pPr>
        <w:pStyle w:val="NoSpacing"/>
        <w:spacing w:before="240"/>
        <w:jc w:val="center"/>
        <w:rPr>
          <w:b/>
          <w:bCs/>
          <w:lang w:val="en-GB"/>
        </w:rPr>
      </w:pPr>
      <w:r w:rsidRPr="008B3A92">
        <w:rPr>
          <w:b/>
          <w:bCs/>
          <w:lang w:val="en-GB"/>
        </w:rPr>
        <w:t>Sustainable Local Development in Rural Areas of Chernivtsi and Odesa oblasts</w:t>
      </w:r>
    </w:p>
    <w:p w14:paraId="6206B518" w14:textId="77777777" w:rsidR="00B3119A" w:rsidRPr="008B3A92" w:rsidRDefault="00B3119A" w:rsidP="00B3119A">
      <w:pPr>
        <w:pStyle w:val="NoSpacing"/>
        <w:spacing w:before="240"/>
        <w:jc w:val="center"/>
        <w:rPr>
          <w:bCs/>
          <w:lang w:val="en-GB"/>
        </w:rPr>
      </w:pPr>
      <w:r w:rsidRPr="008B3A92">
        <w:rPr>
          <w:bCs/>
          <w:lang w:val="en-GB"/>
        </w:rPr>
        <w:t>Project ID: 83522</w:t>
      </w:r>
    </w:p>
    <w:p w14:paraId="365E3AD4" w14:textId="77777777" w:rsidR="00106235" w:rsidRPr="008B3A92" w:rsidRDefault="00B3119A" w:rsidP="00B3119A">
      <w:pPr>
        <w:spacing w:before="240" w:line="259" w:lineRule="auto"/>
        <w:jc w:val="center"/>
        <w:rPr>
          <w:rFonts w:ascii="Times New Roman" w:hAnsi="Times New Roman" w:cs="Times New Roman"/>
          <w:b/>
          <w:bCs/>
          <w:lang w:val="en-GB"/>
        </w:rPr>
      </w:pPr>
      <w:r w:rsidRPr="008B3A92">
        <w:rPr>
          <w:rFonts w:ascii="Times New Roman" w:hAnsi="Times New Roman" w:cs="Times New Roman"/>
          <w:b/>
          <w:bCs/>
          <w:lang w:val="en-GB"/>
        </w:rPr>
        <w:t>JUNE 2019</w:t>
      </w:r>
    </w:p>
    <w:p w14:paraId="58039A13"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1D3ABA8C" w14:textId="77777777" w:rsidR="00B3119A" w:rsidRPr="008B3A92" w:rsidRDefault="00B3119A" w:rsidP="00106235">
      <w:pPr>
        <w:spacing w:after="0" w:line="240" w:lineRule="auto"/>
        <w:ind w:right="118"/>
        <w:jc w:val="both"/>
        <w:rPr>
          <w:rFonts w:ascii="Times New Roman" w:hAnsi="Times New Roman" w:cs="Times New Roman"/>
          <w:b/>
          <w:bCs/>
          <w:lang w:val="en-GB"/>
        </w:rPr>
      </w:pPr>
      <w:r w:rsidRPr="008B3A92">
        <w:rPr>
          <w:rFonts w:ascii="Times New Roman" w:hAnsi="Times New Roman" w:cs="Times New Roman"/>
          <w:b/>
          <w:bCs/>
          <w:lang w:val="en-GB"/>
        </w:rPr>
        <w:t>PROJECT BACKGROUND AND OVERVIEW</w:t>
      </w:r>
    </w:p>
    <w:p w14:paraId="7113590F" w14:textId="77777777" w:rsidR="00B3119A" w:rsidRPr="008B3A92" w:rsidRDefault="00B3119A" w:rsidP="00106235">
      <w:pPr>
        <w:spacing w:after="0" w:line="240" w:lineRule="auto"/>
        <w:ind w:right="118"/>
        <w:jc w:val="both"/>
        <w:rPr>
          <w:rFonts w:ascii="Times New Roman" w:hAnsi="Times New Roman" w:cs="Times New Roman"/>
          <w:bCs/>
          <w:lang w:val="en-GB"/>
        </w:rPr>
      </w:pPr>
    </w:p>
    <w:p w14:paraId="0E4C8A3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1.1 Project factsheet</w:t>
      </w:r>
    </w:p>
    <w:tbl>
      <w:tblPr>
        <w:tblStyle w:val="TableGrid"/>
        <w:tblpPr w:leftFromText="180" w:rightFromText="180" w:vertAnchor="text" w:horzAnchor="margin" w:tblpXSpec="center" w:tblpY="27"/>
        <w:tblW w:w="0" w:type="auto"/>
        <w:tblLook w:val="04A0" w:firstRow="1" w:lastRow="0" w:firstColumn="1" w:lastColumn="0" w:noHBand="0" w:noVBand="1"/>
      </w:tblPr>
      <w:tblGrid>
        <w:gridCol w:w="3940"/>
        <w:gridCol w:w="4965"/>
      </w:tblGrid>
      <w:tr w:rsidR="00B3119A" w:rsidRPr="008B3A92" w14:paraId="01040EAE" w14:textId="77777777" w:rsidTr="00F4650A">
        <w:tc>
          <w:tcPr>
            <w:tcW w:w="3940" w:type="dxa"/>
            <w:shd w:val="clear" w:color="auto" w:fill="DBE5F1" w:themeFill="accent1" w:themeFillTint="33"/>
          </w:tcPr>
          <w:p w14:paraId="29600E51"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Project name</w:t>
            </w:r>
          </w:p>
        </w:tc>
        <w:tc>
          <w:tcPr>
            <w:tcW w:w="4965" w:type="dxa"/>
          </w:tcPr>
          <w:p w14:paraId="65121031"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Sustainable Local Development in Rural Areas of Chernivtsi and Odesa Oblasts</w:t>
            </w:r>
          </w:p>
        </w:tc>
      </w:tr>
      <w:tr w:rsidR="00B3119A" w:rsidRPr="008B3A92" w14:paraId="4493F296" w14:textId="77777777" w:rsidTr="00F4650A">
        <w:tc>
          <w:tcPr>
            <w:tcW w:w="3940" w:type="dxa"/>
            <w:shd w:val="clear" w:color="auto" w:fill="DBE5F1" w:themeFill="accent1" w:themeFillTint="33"/>
          </w:tcPr>
          <w:p w14:paraId="13B3EBC0"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Project ID</w:t>
            </w:r>
          </w:p>
        </w:tc>
        <w:tc>
          <w:tcPr>
            <w:tcW w:w="4965" w:type="dxa"/>
          </w:tcPr>
          <w:p w14:paraId="7867E39D"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83522; ADA Project Number 8320-01/2016</w:t>
            </w:r>
          </w:p>
        </w:tc>
      </w:tr>
      <w:tr w:rsidR="00B3119A" w:rsidRPr="008B3A92" w14:paraId="2A405835" w14:textId="77777777" w:rsidTr="00F4650A">
        <w:tc>
          <w:tcPr>
            <w:tcW w:w="3940" w:type="dxa"/>
            <w:shd w:val="clear" w:color="auto" w:fill="DBE5F1" w:themeFill="accent1" w:themeFillTint="33"/>
          </w:tcPr>
          <w:p w14:paraId="7ACE3FFA"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 xml:space="preserve">Post title </w:t>
            </w:r>
          </w:p>
        </w:tc>
        <w:tc>
          <w:tcPr>
            <w:tcW w:w="4965" w:type="dxa"/>
          </w:tcPr>
          <w:p w14:paraId="557951B4"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National Consultant to conduct Decentralized Project Final Evaluation</w:t>
            </w:r>
          </w:p>
        </w:tc>
      </w:tr>
      <w:tr w:rsidR="00B3119A" w:rsidRPr="008B3A92" w14:paraId="2FA1D5A4" w14:textId="77777777" w:rsidTr="00F4650A">
        <w:tc>
          <w:tcPr>
            <w:tcW w:w="3940" w:type="dxa"/>
            <w:shd w:val="clear" w:color="auto" w:fill="DBE5F1" w:themeFill="accent1" w:themeFillTint="33"/>
          </w:tcPr>
          <w:p w14:paraId="0184BFBA"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Country / Duty Station</w:t>
            </w:r>
          </w:p>
        </w:tc>
        <w:tc>
          <w:tcPr>
            <w:tcW w:w="4965" w:type="dxa"/>
          </w:tcPr>
          <w:p w14:paraId="5CBBE735"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 xml:space="preserve">Home-based </w:t>
            </w:r>
          </w:p>
        </w:tc>
      </w:tr>
      <w:tr w:rsidR="00B3119A" w:rsidRPr="008B3A92" w14:paraId="24F5B8C8" w14:textId="77777777" w:rsidTr="00F4650A">
        <w:tc>
          <w:tcPr>
            <w:tcW w:w="3940" w:type="dxa"/>
            <w:shd w:val="clear" w:color="auto" w:fill="DBE5F1" w:themeFill="accent1" w:themeFillTint="33"/>
          </w:tcPr>
          <w:p w14:paraId="6E8DBD68"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Expected places of travel</w:t>
            </w:r>
          </w:p>
        </w:tc>
        <w:tc>
          <w:tcPr>
            <w:tcW w:w="4965" w:type="dxa"/>
          </w:tcPr>
          <w:p w14:paraId="4EA82DE6"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Chernivtsi and Odesa Oblast</w:t>
            </w:r>
          </w:p>
        </w:tc>
      </w:tr>
      <w:tr w:rsidR="00B3119A" w:rsidRPr="008B3A92" w14:paraId="22939E82" w14:textId="77777777" w:rsidTr="00F4650A">
        <w:tc>
          <w:tcPr>
            <w:tcW w:w="3940" w:type="dxa"/>
            <w:shd w:val="clear" w:color="auto" w:fill="DBE5F1" w:themeFill="accent1" w:themeFillTint="33"/>
          </w:tcPr>
          <w:p w14:paraId="01BE9D89"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Duration of Initial Contract</w:t>
            </w:r>
          </w:p>
        </w:tc>
        <w:tc>
          <w:tcPr>
            <w:tcW w:w="4965" w:type="dxa"/>
          </w:tcPr>
          <w:p w14:paraId="08AE5230" w14:textId="77777777" w:rsidR="00B3119A" w:rsidRPr="008B3A92" w:rsidRDefault="00B3119A" w:rsidP="00106235">
            <w:pPr>
              <w:ind w:right="118"/>
              <w:jc w:val="both"/>
              <w:rPr>
                <w:rFonts w:eastAsiaTheme="minorEastAsia"/>
                <w:bCs/>
                <w:sz w:val="22"/>
                <w:szCs w:val="22"/>
                <w:lang w:val="en-GB"/>
              </w:rPr>
            </w:pPr>
          </w:p>
        </w:tc>
      </w:tr>
      <w:tr w:rsidR="00B3119A" w:rsidRPr="008B3A92" w14:paraId="64F464F2" w14:textId="77777777" w:rsidTr="00F4650A">
        <w:tc>
          <w:tcPr>
            <w:tcW w:w="3940" w:type="dxa"/>
            <w:shd w:val="clear" w:color="auto" w:fill="DBE5F1" w:themeFill="accent1" w:themeFillTint="33"/>
          </w:tcPr>
          <w:p w14:paraId="1434AC00"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Assignment Quality Assurer</w:t>
            </w:r>
          </w:p>
        </w:tc>
        <w:tc>
          <w:tcPr>
            <w:tcW w:w="4965" w:type="dxa"/>
          </w:tcPr>
          <w:p w14:paraId="43B72ADE"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rPr>
              <w:t>Yuliya Petsyk, UNDP M&amp;ESpecialist</w:t>
            </w:r>
          </w:p>
        </w:tc>
      </w:tr>
      <w:tr w:rsidR="00B3119A" w:rsidRPr="008B3A92" w14:paraId="58BB9F0D" w14:textId="77777777" w:rsidTr="00F4650A">
        <w:tc>
          <w:tcPr>
            <w:tcW w:w="3940" w:type="dxa"/>
            <w:shd w:val="clear" w:color="auto" w:fill="DBE5F1" w:themeFill="accent1" w:themeFillTint="33"/>
          </w:tcPr>
          <w:p w14:paraId="0ED1756E"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rPr>
              <w:t>Assignment Coordinator</w:t>
            </w:r>
          </w:p>
        </w:tc>
        <w:tc>
          <w:tcPr>
            <w:tcW w:w="4965" w:type="dxa"/>
          </w:tcPr>
          <w:p w14:paraId="1492A473"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 xml:space="preserve">Mustafa Sait-Ametov, Programme Coordinator </w:t>
            </w:r>
          </w:p>
        </w:tc>
      </w:tr>
      <w:tr w:rsidR="00B3119A" w:rsidRPr="008B3A92" w14:paraId="128CCF19" w14:textId="77777777" w:rsidTr="00F4650A">
        <w:tc>
          <w:tcPr>
            <w:tcW w:w="3940" w:type="dxa"/>
            <w:shd w:val="clear" w:color="auto" w:fill="DBE5F1" w:themeFill="accent1" w:themeFillTint="33"/>
          </w:tcPr>
          <w:p w14:paraId="30D1964E"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Expected Duration of Assignment</w:t>
            </w:r>
          </w:p>
        </w:tc>
        <w:tc>
          <w:tcPr>
            <w:tcW w:w="4965" w:type="dxa"/>
          </w:tcPr>
          <w:p w14:paraId="73800D58"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30</w:t>
            </w:r>
            <w:r w:rsidR="005B4BB2" w:rsidRPr="008B3A92">
              <w:rPr>
                <w:rFonts w:eastAsiaTheme="minorEastAsia"/>
                <w:bCs/>
                <w:sz w:val="22"/>
                <w:szCs w:val="22"/>
                <w:lang w:val="en-GB"/>
              </w:rPr>
              <w:t xml:space="preserve"> </w:t>
            </w:r>
            <w:r w:rsidRPr="008B3A92">
              <w:rPr>
                <w:rFonts w:eastAsiaTheme="minorEastAsia"/>
                <w:bCs/>
                <w:sz w:val="22"/>
                <w:szCs w:val="22"/>
                <w:lang w:val="en-GB"/>
              </w:rPr>
              <w:t>working days within the timeframe June-July 2019</w:t>
            </w:r>
          </w:p>
        </w:tc>
      </w:tr>
      <w:tr w:rsidR="00B3119A" w:rsidRPr="008B3A92" w14:paraId="7AE58CC9" w14:textId="77777777" w:rsidTr="00F4650A">
        <w:tc>
          <w:tcPr>
            <w:tcW w:w="3940" w:type="dxa"/>
            <w:shd w:val="clear" w:color="auto" w:fill="DBE5F1" w:themeFill="accent1" w:themeFillTint="33"/>
          </w:tcPr>
          <w:p w14:paraId="3EF1BBBD"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Payment arrangements</w:t>
            </w:r>
          </w:p>
        </w:tc>
        <w:tc>
          <w:tcPr>
            <w:tcW w:w="4965" w:type="dxa"/>
          </w:tcPr>
          <w:p w14:paraId="5ABC0A57"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Lump Sum (payments are linked to deliverables)</w:t>
            </w:r>
          </w:p>
        </w:tc>
      </w:tr>
      <w:tr w:rsidR="00B3119A" w:rsidRPr="008B3A92" w14:paraId="25169AB3" w14:textId="77777777" w:rsidTr="00F4650A">
        <w:tc>
          <w:tcPr>
            <w:tcW w:w="3940" w:type="dxa"/>
            <w:shd w:val="clear" w:color="auto" w:fill="DBE5F1" w:themeFill="accent1" w:themeFillTint="33"/>
          </w:tcPr>
          <w:p w14:paraId="5356EB69"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Administrative arrangements</w:t>
            </w:r>
          </w:p>
        </w:tc>
        <w:tc>
          <w:tcPr>
            <w:tcW w:w="4965" w:type="dxa"/>
          </w:tcPr>
          <w:p w14:paraId="489206AB"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All working arrangements to be provided by the Consultant. The Consultant will receive all required information from UNDP, including project documents (electronical or paper format), analytical papers and other relevant documents</w:t>
            </w:r>
          </w:p>
        </w:tc>
      </w:tr>
      <w:tr w:rsidR="00B3119A" w:rsidRPr="008B3A92" w14:paraId="72D53F83" w14:textId="77777777" w:rsidTr="00F4650A">
        <w:tc>
          <w:tcPr>
            <w:tcW w:w="3940" w:type="dxa"/>
            <w:shd w:val="clear" w:color="auto" w:fill="DBE5F1" w:themeFill="accent1" w:themeFillTint="33"/>
          </w:tcPr>
          <w:p w14:paraId="6F3990ED"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Selection method</w:t>
            </w:r>
          </w:p>
        </w:tc>
        <w:tc>
          <w:tcPr>
            <w:tcW w:w="4965" w:type="dxa"/>
          </w:tcPr>
          <w:p w14:paraId="0E79D461"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Technically compliant offer and lowest price</w:t>
            </w:r>
          </w:p>
        </w:tc>
      </w:tr>
    </w:tbl>
    <w:p w14:paraId="79F28038"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672DD974" w14:textId="77777777" w:rsidR="00B3119A" w:rsidRPr="008B3A92" w:rsidRDefault="00B3119A" w:rsidP="00106235">
      <w:pPr>
        <w:spacing w:after="0" w:line="240" w:lineRule="auto"/>
        <w:ind w:right="118"/>
        <w:jc w:val="both"/>
        <w:rPr>
          <w:rFonts w:ascii="Times New Roman" w:hAnsi="Times New Roman" w:cs="Times New Roman"/>
          <w:b/>
          <w:bCs/>
          <w:lang w:val="en-GB"/>
        </w:rPr>
      </w:pPr>
      <w:r w:rsidRPr="008B3A92">
        <w:rPr>
          <w:rFonts w:ascii="Times New Roman" w:hAnsi="Times New Roman" w:cs="Times New Roman"/>
          <w:b/>
          <w:bCs/>
          <w:lang w:val="en-GB"/>
        </w:rPr>
        <w:t>Project background and context</w:t>
      </w:r>
    </w:p>
    <w:p w14:paraId="64FC33B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project ‘Sustainable Local Development in Rural Areas of Chernivtsi and Odesa Oblast’ is funded by Austrian Development Agency (ADA) and has an execution period from 15 December 2016 – 14 September 2019.  The Project’s primary objective is the improvement of the wellbeing and living standardsof the most disadvantaged rural women and men in Chernivtsi and Odesa oblasts of Ukraine. </w:t>
      </w:r>
    </w:p>
    <w:p w14:paraId="3A5A02D9"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project outcome is sustainable and inclusive socio-economic development at the local level promoted by strengthening participatory local governance and encouraging community-based initiatives in two oblasts of Ukraine (Chernivtsi and Odesa). </w:t>
      </w:r>
    </w:p>
    <w:p w14:paraId="2A2C1E3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project aims to achieve two outputs: 1) strengthened capacity of local communities, local authorities and universities in applying community led development, participatory governance and service delivery (Output 1); 2) small farm and non-farm business development in rural and semi-urban areas promoted (Output 2). The Project builds on the UNDP ‘s experience in community development and community </w:t>
      </w:r>
      <w:r w:rsidRPr="008B3A92">
        <w:rPr>
          <w:rFonts w:ascii="Times New Roman" w:hAnsi="Times New Roman" w:cs="Times New Roman"/>
          <w:bCs/>
          <w:lang w:val="en-GB"/>
        </w:rPr>
        <w:lastRenderedPageBreak/>
        <w:t xml:space="preserve">mobilization, implemented through Community-Based Approach to Development UNDP-EU initiative (2008-2017). </w:t>
      </w:r>
    </w:p>
    <w:p w14:paraId="7990069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project consists of two components: Component 1 - promotion community-based to local governance (Output 1) and Component 2 - support to small economic initiatives (Output 2). </w:t>
      </w:r>
    </w:p>
    <w:p w14:paraId="255983D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direct target group under Component 1 includes people residing in at least 18 local communities. Under Component 2, direct target group includes people from at least 14 communities where non-farm related business initiatives are to be implemented. Indicatively, 50 percent of beneficiaries are supposed to be women, 30 percent – elderly people, and 20 percent – children and youth. The project worked with both newly Amalgamated Territorial Communities (ATCs), as a result of the Ukraine’s ongoing decentralization reform, and local communities that have not voluntarily amalgamated yet. </w:t>
      </w:r>
    </w:p>
    <w:p w14:paraId="76234609"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4242C84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Project worked with the following partners: </w:t>
      </w:r>
    </w:p>
    <w:p w14:paraId="170ADD5C" w14:textId="77777777" w:rsidR="00B3119A" w:rsidRPr="008B3A92" w:rsidRDefault="00B3119A" w:rsidP="000D0D96">
      <w:pPr>
        <w:pStyle w:val="ListParagraph"/>
        <w:numPr>
          <w:ilvl w:val="0"/>
          <w:numId w:val="22"/>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At the local level: community organizations, NGOs, village councils, business support organization.</w:t>
      </w:r>
    </w:p>
    <w:p w14:paraId="16DACC6B" w14:textId="77777777" w:rsidR="00B3119A" w:rsidRPr="008B3A92" w:rsidRDefault="00B3119A" w:rsidP="000D0D96">
      <w:pPr>
        <w:pStyle w:val="ListParagraph"/>
        <w:numPr>
          <w:ilvl w:val="0"/>
          <w:numId w:val="22"/>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At the ATC level: with newly established ATC councils and their executive bodies. </w:t>
      </w:r>
    </w:p>
    <w:p w14:paraId="62E0EEF9" w14:textId="77777777" w:rsidR="00B3119A" w:rsidRPr="008B3A92" w:rsidRDefault="00B3119A" w:rsidP="000D0D96">
      <w:pPr>
        <w:pStyle w:val="ListParagraph"/>
        <w:numPr>
          <w:ilvl w:val="0"/>
          <w:numId w:val="22"/>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At rayon level: rayon councils and rayon state administration, rayon resource centers. </w:t>
      </w:r>
    </w:p>
    <w:p w14:paraId="6A3CB8F2" w14:textId="77777777" w:rsidR="00B3119A" w:rsidRPr="008B3A92" w:rsidRDefault="00B3119A" w:rsidP="000D0D96">
      <w:pPr>
        <w:pStyle w:val="ListParagraph"/>
        <w:numPr>
          <w:ilvl w:val="0"/>
          <w:numId w:val="22"/>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At regional level: oblast state administrations, oblast councils, business support organizations, association of local and regional authorities of Ukraine, universities (one partner university in each oblast). </w:t>
      </w:r>
    </w:p>
    <w:p w14:paraId="36900ABC"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4EF89A93"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UNDP signature methodology of social mobilization employs established standards and checklists for assessing community participation, decision-making and leadership. It ensures the inclusion of the entire community with a particular focus on empowering the most vulnerable (people with disabilities, families with many children, orphans, lonely elderly people, internal displaced people etc.). Sustainability is ensured through the local ownership of the development process. The social mobilization process is a multi-stage process of building local knowledge and capacity needed to improve the living standards and forms an integral in developing everyday practices of inclusive, participatory and democratic local governance. </w:t>
      </w:r>
    </w:p>
    <w:p w14:paraId="324ECFCC"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14868926" w14:textId="77777777" w:rsidR="00B3119A" w:rsidRPr="008B3A92" w:rsidRDefault="00B3119A" w:rsidP="00106235">
      <w:pPr>
        <w:spacing w:after="0" w:line="240" w:lineRule="auto"/>
        <w:ind w:right="118"/>
        <w:jc w:val="both"/>
        <w:rPr>
          <w:rFonts w:ascii="Times New Roman" w:hAnsi="Times New Roman" w:cs="Times New Roman"/>
          <w:b/>
          <w:bCs/>
          <w:lang w:val="en-GB"/>
        </w:rPr>
      </w:pPr>
      <w:r w:rsidRPr="008B3A92">
        <w:rPr>
          <w:rFonts w:ascii="Times New Roman" w:hAnsi="Times New Roman" w:cs="Times New Roman"/>
          <w:b/>
          <w:bCs/>
          <w:lang w:val="en-GB"/>
        </w:rPr>
        <w:t xml:space="preserve">PURPORSE, SCOPE AND OBJECTIVE OF THE ASSIGNMENT </w:t>
      </w:r>
    </w:p>
    <w:p w14:paraId="0848279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UNDP seeks to conduct a decentralized final project evaluation. The nature of the final evaluation is largely a management tool to provide project teams and stakeholders with an account of results received at the time of the reporting, assess project progress against initial plans, project document and cost-sharing agreement, highlight important lessons learnt, demonstrate sustainability of the results and ownership of the project by the beneficiaries.</w:t>
      </w:r>
      <w:r w:rsidRPr="008B3A92">
        <w:rPr>
          <w:rFonts w:ascii="Times New Roman" w:hAnsi="Times New Roman" w:cs="Times New Roman"/>
          <w:bCs/>
        </w:rPr>
        <w:t xml:space="preserve">The main objective of the evaluations is to assess the efficacy of the project design, relevance of the project outputs, specific contributions and impact, efficiency and effectiveness of the project’s approach, and sustainability of the intervention of the project </w:t>
      </w:r>
      <w:r w:rsidRPr="008B3A92">
        <w:rPr>
          <w:rFonts w:ascii="Times New Roman" w:hAnsi="Times New Roman" w:cs="Times New Roman"/>
          <w:bCs/>
          <w:lang w:val="en-GB"/>
        </w:rPr>
        <w:t>“Sustainable Local Development in Rural Areas of Chernivtsi and Odesa Oblasts”.The purpose of the evaluation is to study the demand in targeted communities for similar initiatives, analyse the implementation of the project in 2016-2019 against the planned results and draw conclusions and lessons learned as well as recommendations for similar initiatives, carried out by UNDP. The evaluation will highlight strengths, weaknesses/gaps, good practices and provide recommendations for similar initiatives on rural development in Ukraine.</w:t>
      </w:r>
    </w:p>
    <w:p w14:paraId="5323627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This decentralized evaluation will assess project performance against the review criteria, as outlined in UNDP Evaluation Guidelines, based on OECD-DAC evaluation criteria:</w:t>
      </w:r>
      <w:r w:rsidR="00156902"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relevance, effectiveness, efficiency, sustainability and impact. </w:t>
      </w:r>
    </w:p>
    <w:p w14:paraId="0F86035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scope of the final evaluation will cover all activities undertaken in the framework of the ‘Sustainable Local Development in Rural Areas of Chernivtsi and Odesa Oblasts’ Project. Given the nature of the evaluation, the Evaluator will: a) compare planned outputs of the project to actual outputs </w:t>
      </w:r>
      <w:r w:rsidRPr="008B3A92">
        <w:rPr>
          <w:rFonts w:ascii="Times New Roman" w:hAnsi="Times New Roman" w:cs="Times New Roman"/>
          <w:bCs/>
          <w:lang w:val="en-GB"/>
        </w:rPr>
        <w:lastRenderedPageBreak/>
        <w:t>and assess the actual results to determine their contribution to the attainment of the project’s objectives, as well as b) draw lessons learnt and provide clear recommendations for similar initiatives in Ukraine.</w:t>
      </w:r>
    </w:p>
    <w:p w14:paraId="233B07B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evaluation will be carried out in Chernivtsi and Odesa regions in communities, covered by the Project’s activities throughout June – July 2019 (30 working days in total).</w:t>
      </w:r>
    </w:p>
    <w:p w14:paraId="2AA38232"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5DC69107" w14:textId="77777777" w:rsidR="00B3119A" w:rsidRPr="008B3A92" w:rsidRDefault="00B3119A" w:rsidP="00106235">
      <w:pPr>
        <w:spacing w:after="0" w:line="240" w:lineRule="auto"/>
        <w:ind w:right="118"/>
        <w:jc w:val="both"/>
        <w:rPr>
          <w:rFonts w:ascii="Times New Roman" w:hAnsi="Times New Roman" w:cs="Times New Roman"/>
          <w:b/>
          <w:bCs/>
          <w:lang w:val="en-GB"/>
        </w:rPr>
      </w:pPr>
      <w:r w:rsidRPr="008B3A92">
        <w:rPr>
          <w:rFonts w:ascii="Times New Roman" w:hAnsi="Times New Roman" w:cs="Times New Roman"/>
          <w:b/>
          <w:bCs/>
          <w:lang w:val="en-GB"/>
        </w:rPr>
        <w:t>EVALUATION QUESTIONS</w:t>
      </w:r>
    </w:p>
    <w:p w14:paraId="25B6A3B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RELEVANCE </w:t>
      </w:r>
    </w:p>
    <w:p w14:paraId="6AB38C14"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report will examine the extent to which the project is relevant to the:</w:t>
      </w:r>
    </w:p>
    <w:p w14:paraId="0511CAF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Country context:</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how relevant was the project to the interventions target groups, including Government’s needs and priorities? To what extent was the project aligned with the policies and strategies of the Government, SDGs as well as UNDP/UNDAF country programme strategy?</w:t>
      </w:r>
    </w:p>
    <w:p w14:paraId="16A4F8B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Target groups: To what extent was the project relevant to address the needs of community members in rural communities in the realm of 1) promotion of a community based and inclusive approach lo local development) and 2) support to small farm and non-farm economic initiatives (with a special focus on women empowerment and vulnerable groups (elderly people, youth). What is the demand for these types of initiatives in the targeted rural areas in Chernivtsi and Odesa oblasts?</w:t>
      </w:r>
    </w:p>
    <w:p w14:paraId="51E6762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Does the project remain relevant considering the changing environment in face of climate change, while taking into consideration the risks/challenges mitigation strategy? Was there a need to reformulate the project design and the project results framework given changes in the country and operational context?</w:t>
      </w:r>
    </w:p>
    <w:p w14:paraId="114F5857"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2BFCAE7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EFFECTIVENESS </w:t>
      </w:r>
    </w:p>
    <w:p w14:paraId="17BEC3A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Was</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the overall performance of the project carried out with reference to its respective project document/cost-sharing agreement, strategy, objectives and indicators?</w:t>
      </w:r>
    </w:p>
    <w:p w14:paraId="0C65D4F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What are the results achieved beyond the logical framework? What were the supporting factors? What are the main lessons learned from the partnership strategies and what are the possibilities of replication and scaling-up? </w:t>
      </w:r>
    </w:p>
    <w:p w14:paraId="39A89B2B"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Have the project sufficiently mainstreamed gender and human rights concerns in the activities? What is the anticipated influence of the intervention on human rights and gender equality?</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What measures can be taken up to improve the involvement of stakeholders, gender equality, social inclusion, human rights and environmental protection in similar initiatives? </w:t>
      </w:r>
    </w:p>
    <w:p w14:paraId="14558F60"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316A05AE"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EFFICIENCY</w:t>
      </w:r>
    </w:p>
    <w:p w14:paraId="4B68B9B4"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Was the project cost-effective? Was the project using the least cost options? Have resources (funds, human resources, time, expertise, etc.) been allocated strategically to achieve the relevant outputs and outcomes? </w:t>
      </w:r>
    </w:p>
    <w:p w14:paraId="0BA911E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Has the project produced results (outputs and outcomes) within the expected period? Was project implementation delayed, and, if it was, did that affect cost effectiveness or results?</w:t>
      </w:r>
    </w:p>
    <w:p w14:paraId="7020606B"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Was the project management, coordination and monitoring efficient and appropriate? Did the monitoring consider gender equality and women empowerment issues, as well as social inclusion and human rights, environmental protection and climate change?</w:t>
      </w:r>
    </w:p>
    <w:p w14:paraId="251FEE1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Are the criteria and governance aspects related to the selection of beneficiaries and partner institutions appropriate?</w:t>
      </w:r>
    </w:p>
    <w:p w14:paraId="54FDE70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Have there been sufficient cooperation and exchange of information between the components of the project? How do they correspond to each other and contribute to the achievement of the 2030 Agenda?</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Was the project building upon/seeking synergies with existing programmes and strategies in order to maximize impact, efficiently allocate resources and avoid duplications?</w:t>
      </w:r>
    </w:p>
    <w:p w14:paraId="2B960A36"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3612725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SUSTAINABILITY</w:t>
      </w:r>
    </w:p>
    <w:p w14:paraId="7CB93A5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To what extent are project results (impact, if any, and outcomes) likely to continue after the project ends? Define the areas that produced the most sustainable results, and the most promising areas requiring further support and scaling-up in the course of future interventions.</w:t>
      </w:r>
    </w:p>
    <w:p w14:paraId="68FFE110"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lastRenderedPageBreak/>
        <w:t>Is there sufficient public/stakeholder awareness in support of the project’s long-term objectives?</w:t>
      </w:r>
    </w:p>
    <w:p w14:paraId="3B6A0B5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Is the project’s approach likely to continue, be scaled up, replicated and increasingly contribute to the inclusive gender responsive socio-economic development at the local level after project ends? Define which of t</w:t>
      </w:r>
      <w:r w:rsidR="00156902" w:rsidRPr="008B3A92">
        <w:rPr>
          <w:rFonts w:ascii="Times New Roman" w:hAnsi="Times New Roman" w:cs="Times New Roman"/>
          <w:bCs/>
          <w:lang w:val="en-GB"/>
        </w:rPr>
        <w:t>he platforms, networks, relation</w:t>
      </w:r>
      <w:r w:rsidRPr="008B3A92">
        <w:rPr>
          <w:rFonts w:ascii="Times New Roman" w:hAnsi="Times New Roman" w:cs="Times New Roman"/>
          <w:bCs/>
          <w:lang w:val="en-GB"/>
        </w:rPr>
        <w:t>ships development in the framework of the Project that have the highest potential for further scaling up and/or replication.</w:t>
      </w:r>
    </w:p>
    <w:p w14:paraId="6E41CAF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Was environmental sustainability considered in the project design and measures accordingly implemented / instruments put in place to ensure that no-harm is caused to the environment and natural resources are used sustainably?</w:t>
      </w:r>
    </w:p>
    <w:p w14:paraId="6D154990"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Which social or political risks have challenged the achievements of projects results and its sustainability? Has this appropriately been addressed by the project?</w:t>
      </w:r>
    </w:p>
    <w:p w14:paraId="64B40AA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To what extent were capacity development</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initiatives for partner organizations adequate to ensure sustainable improvements for women, men and vulnerable groups?</w:t>
      </w:r>
      <w:r w:rsidR="00156902" w:rsidRPr="008B3A92">
        <w:rPr>
          <w:rFonts w:ascii="Times New Roman" w:hAnsi="Times New Roman" w:cs="Times New Roman"/>
          <w:bCs/>
          <w:lang w:val="en-GB"/>
        </w:rPr>
        <w:t xml:space="preserve"> </w:t>
      </w:r>
      <w:r w:rsidRPr="008B3A92">
        <w:rPr>
          <w:rFonts w:ascii="Times New Roman" w:hAnsi="Times New Roman" w:cs="Times New Roman"/>
          <w:bCs/>
          <w:lang w:val="en-GB"/>
        </w:rPr>
        <w:t>What can additionally be done to improve the sustainability of the project?</w:t>
      </w:r>
    </w:p>
    <w:p w14:paraId="6A0A884E"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What are possible priority areas of engagement and recommendations for the possible future projects/initiatives? Findings, conclusions and recommendations should reflect gender equality and women empowerment, social inclusion, and environmental protection.</w:t>
      </w:r>
    </w:p>
    <w:p w14:paraId="311C0309"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1AAD3CE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IMPACT</w:t>
      </w:r>
    </w:p>
    <w:p w14:paraId="0306FC9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Has the project contributed or is likely to contribute to long-term social, economic,</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institutional</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changes for individuals, local communities</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and institutions related to the project? </w:t>
      </w:r>
    </w:p>
    <w:p w14:paraId="3E159C1A"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Has the project contributed to gender equality, women’s empowerment and protection of human rights, social inclusion and environmental protection in targeted rural areas?</w:t>
      </w:r>
    </w:p>
    <w:p w14:paraId="5E126A7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What sustainable change has project made in the lives of women and men, vulnerable groups, and targeted communities at large? Has there been any ‘spill-over’ effect to other communities or groups in the community?</w:t>
      </w:r>
    </w:p>
    <w:p w14:paraId="038B199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final list of evaluation questions and tools to be proposed by the evaluator and agreed with UNDP in the Inception report. All evaluation questions should mainstream gender and will be screened by UNDP’s gender team.</w:t>
      </w:r>
    </w:p>
    <w:p w14:paraId="0A6299B2" w14:textId="77777777" w:rsidR="00106235" w:rsidRPr="008B3A92" w:rsidRDefault="00106235" w:rsidP="00106235">
      <w:pPr>
        <w:spacing w:after="0" w:line="240" w:lineRule="auto"/>
        <w:ind w:right="118"/>
        <w:jc w:val="both"/>
        <w:rPr>
          <w:rFonts w:ascii="Times New Roman" w:hAnsi="Times New Roman" w:cs="Times New Roman"/>
          <w:bCs/>
        </w:rPr>
      </w:pPr>
    </w:p>
    <w:p w14:paraId="03AEE63C" w14:textId="77777777" w:rsidR="00B3119A" w:rsidRPr="008B3A92" w:rsidRDefault="00B3119A" w:rsidP="00106235">
      <w:pPr>
        <w:spacing w:after="0" w:line="240" w:lineRule="auto"/>
        <w:ind w:right="118"/>
        <w:jc w:val="both"/>
        <w:rPr>
          <w:rFonts w:ascii="Times New Roman" w:hAnsi="Times New Roman" w:cs="Times New Roman"/>
          <w:b/>
          <w:bCs/>
          <w:lang w:val="en-GB"/>
        </w:rPr>
      </w:pPr>
      <w:r w:rsidRPr="008B3A92">
        <w:rPr>
          <w:rFonts w:ascii="Times New Roman" w:hAnsi="Times New Roman" w:cs="Times New Roman"/>
          <w:b/>
          <w:bCs/>
          <w:lang w:val="en-GB"/>
        </w:rPr>
        <w:t>EVALUATION APPROACH AND METHODOLOGY</w:t>
      </w:r>
    </w:p>
    <w:p w14:paraId="67C3317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3.1. Methodology</w:t>
      </w:r>
    </w:p>
    <w:p w14:paraId="464E49E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evaluator will be required to use few different methods to ensure that data collectionand analysis deliver evidence-based qualitative and quantitative information, such as: desk studies and literature review, quantitative data, individual interviews, focus group meetings, surveys, most significant change method and direct observation. This approach will not only enable the final evaluation to assess causality through quantitative means, but also to provide reasons for why certain results were achieved or not and to triangulate information for higher reliability of findings. The concrete mixed methodological approach will be detailed in the Inception report and stated in the final report. All data provided in the report should be disaggregated by gender and types of vulnerabilities. Furthermore, the evaluation methods and sampling frame should address the diversity of stakeholders affected by the project, particularly the most vulnerable ones. Ethical standards are required throughout the evaluation and all stakeholder groups are to be treated with integrity and respect for confidentiality.</w:t>
      </w:r>
    </w:p>
    <w:p w14:paraId="4475CCF4"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evaluator is expected to follow a participatory and consultative approach ensuring close engagement with UNDP Country Office (CO), project team, government counterparts, Austrian Development Agency, Austrian Embassy to Ukraineat all stages of the evaluation planning and implementation.The evaluation will assess the extent to which the project was successfully mainstreamed with UNDPstrategic priorities, including eradicating poverty, accelerating structural transformations for sustainable development, gender equality and women’s empowerment, andbuilding resilience to crises and shocks.</w:t>
      </w:r>
    </w:p>
    <w:p w14:paraId="764482A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evaluation of project performance will be carried out against the expectations set out in the Project</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Logical Framework/Results Framework, which provides performance and impact indicators for project </w:t>
      </w:r>
      <w:r w:rsidRPr="008B3A92">
        <w:rPr>
          <w:rFonts w:ascii="Times New Roman" w:hAnsi="Times New Roman" w:cs="Times New Roman"/>
          <w:bCs/>
          <w:lang w:val="en-GB"/>
        </w:rPr>
        <w:lastRenderedPageBreak/>
        <w:t>implementation along with their corresponding means of verification.</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All indicators in the Logical Framework need to be assessed individually, with final achievements noted. An assessment of the project M&amp;E design, implementation and overall quality should be undertaken, with specific emphasis of whether gender equality and women’s empowerment issues have been considered.</w:t>
      </w:r>
      <w:r w:rsidR="00106235"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The evaluation will assess the key financial aspects of the project, including project budget revisions. Project cost and funding data will be required from the project, including annual expenditures. Variances between planned and actual expenditures will need to be assessed and explained. The evaluation also should include value of money aspect – the minimum purchase price (economy) but also on the maximum efficiency and effectiveness of the purchase. </w:t>
      </w:r>
    </w:p>
    <w:p w14:paraId="3D5554F4"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0DA8DA1A"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evaluator is expected to develop and present detailed statement of evaluations methods/approaches in the inception report to show how each objective and evaluation criterion will be assessed.</w:t>
      </w:r>
    </w:p>
    <w:p w14:paraId="21C3D989" w14:textId="77777777" w:rsidR="00106235"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methodology will be based on the following:</w:t>
      </w:r>
    </w:p>
    <w:p w14:paraId="717D182F"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 Desk review of including, but not limited to:</w:t>
      </w:r>
    </w:p>
    <w:p w14:paraId="6715C4D9"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original project documents, progress reports, action plans, M&amp;E frameworks;</w:t>
      </w:r>
    </w:p>
    <w:p w14:paraId="492DA9C0"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Other project-related material produced by the project (such as datasets, publications, audio-visual materials and consultancies reports).</w:t>
      </w:r>
    </w:p>
    <w:p w14:paraId="77D5FA52"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Interviews with the relevant UNDP Country Office and the project’s management and staff, Austrian Embassy to Ukraine, and Austrian Development Agency and the various national sub-regional, and local authorities dealing with project activities as necessary, to provide in-depth briefing on the project, its results, context of partnerships with different stakeholders etc. as well as vision for future. </w:t>
      </w:r>
    </w:p>
    <w:p w14:paraId="66F1183E"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Interviews and focus groups discussions with project partners, beneficiaries and other social groups affected by the outcomes of the project. Partners and beneficiaries can be divided into three distinct groups:</w:t>
      </w:r>
    </w:p>
    <w:p w14:paraId="4A3BF77C"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Members of local communities, who directly participated in the implementation of micro projects and small non-farm business initiatives;</w:t>
      </w:r>
    </w:p>
    <w:p w14:paraId="79923EA3"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Government institutions (including but not limited to the Ministry of Regional Development oblast state administrations, oblast councils, amalgamated territorial communities, other);</w:t>
      </w:r>
    </w:p>
    <w:p w14:paraId="7A79F74F" w14:textId="77777777" w:rsidR="00B3119A" w:rsidRPr="008B3A92" w:rsidRDefault="00B3119A" w:rsidP="000D0D96">
      <w:pPr>
        <w:pStyle w:val="ListParagraph"/>
        <w:numPr>
          <w:ilvl w:val="0"/>
          <w:numId w:val="23"/>
        </w:num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Debriefing session will be arranged for discussing the evaluation findings, results and recommendations.</w:t>
      </w:r>
    </w:p>
    <w:p w14:paraId="34119AE5" w14:textId="77777777" w:rsidR="00106235" w:rsidRPr="008B3A92" w:rsidRDefault="00106235" w:rsidP="00106235">
      <w:pPr>
        <w:spacing w:after="0" w:line="240" w:lineRule="auto"/>
        <w:ind w:right="118"/>
        <w:jc w:val="both"/>
        <w:rPr>
          <w:rFonts w:ascii="Times New Roman" w:hAnsi="Times New Roman" w:cs="Times New Roman"/>
          <w:bCs/>
          <w:lang w:val="en-GB"/>
        </w:rPr>
      </w:pPr>
    </w:p>
    <w:p w14:paraId="22700D2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Evaluation products (key deliverables)</w:t>
      </w:r>
    </w:p>
    <w:p w14:paraId="3FB528F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Consultant should provide the following deliverables:</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5768"/>
        <w:gridCol w:w="1124"/>
        <w:gridCol w:w="1439"/>
      </w:tblGrid>
      <w:tr w:rsidR="00B3119A" w:rsidRPr="008B3A92" w14:paraId="28553D49" w14:textId="77777777" w:rsidTr="00F4650A">
        <w:trPr>
          <w:trHeight w:val="471"/>
        </w:trPr>
        <w:tc>
          <w:tcPr>
            <w:tcW w:w="1450" w:type="dxa"/>
            <w:shd w:val="clear" w:color="auto" w:fill="auto"/>
            <w:vAlign w:val="center"/>
          </w:tcPr>
          <w:p w14:paraId="23F28F56"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Deliverable #</w:t>
            </w:r>
          </w:p>
        </w:tc>
        <w:tc>
          <w:tcPr>
            <w:tcW w:w="5768" w:type="dxa"/>
            <w:shd w:val="clear" w:color="auto" w:fill="auto"/>
            <w:vAlign w:val="center"/>
          </w:tcPr>
          <w:p w14:paraId="2B71A1C6"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Task description</w:t>
            </w:r>
          </w:p>
        </w:tc>
        <w:tc>
          <w:tcPr>
            <w:tcW w:w="1124" w:type="dxa"/>
            <w:tcBorders>
              <w:right w:val="single" w:sz="4" w:space="0" w:color="auto"/>
            </w:tcBorders>
            <w:shd w:val="clear" w:color="auto" w:fill="auto"/>
            <w:vAlign w:val="center"/>
          </w:tcPr>
          <w:p w14:paraId="4157E001"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Days and timing</w:t>
            </w:r>
          </w:p>
        </w:tc>
        <w:tc>
          <w:tcPr>
            <w:tcW w:w="1439" w:type="dxa"/>
            <w:tcBorders>
              <w:left w:val="single" w:sz="4" w:space="0" w:color="auto"/>
            </w:tcBorders>
            <w:shd w:val="clear" w:color="auto" w:fill="auto"/>
            <w:vAlign w:val="center"/>
          </w:tcPr>
          <w:p w14:paraId="63394D3E"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Payment breakdown</w:t>
            </w:r>
          </w:p>
        </w:tc>
      </w:tr>
      <w:tr w:rsidR="00B3119A" w:rsidRPr="008B3A92" w14:paraId="68910A46" w14:textId="77777777" w:rsidTr="00F4650A">
        <w:trPr>
          <w:trHeight w:val="629"/>
        </w:trPr>
        <w:tc>
          <w:tcPr>
            <w:tcW w:w="1450" w:type="dxa"/>
            <w:shd w:val="clear" w:color="auto" w:fill="auto"/>
            <w:vAlign w:val="center"/>
          </w:tcPr>
          <w:p w14:paraId="691CD35D"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Deliverable #1</w:t>
            </w:r>
          </w:p>
        </w:tc>
        <w:tc>
          <w:tcPr>
            <w:tcW w:w="5768" w:type="dxa"/>
            <w:shd w:val="clear" w:color="auto" w:fill="auto"/>
          </w:tcPr>
          <w:p w14:paraId="11E57952"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Conduct desk research of the Project’s core documentation (cost-sharing agreements, project documents, annual work plans and progress reports 2016-2019, project implementation plans). The set of documents to be reviewed will be prepared by UNDP.</w:t>
            </w:r>
          </w:p>
          <w:p w14:paraId="2B6BECC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Develop an evaluation methodology and strategy to collect the required data, plans and forms for the interview with partners and counterparts.</w:t>
            </w:r>
          </w:p>
          <w:p w14:paraId="666815D0"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lang w:val="en-GB"/>
              </w:rPr>
              <w:t xml:space="preserve">Output: The inception report (with detailed description of the methodology and evaluation matrix, and a workplan) is produced; annotated structure of the report is developed; a toolkit for gathering data (questionnaire and interview plans, a questionnaire for a beneficiary satisfaction survey) is designed to address the review criteria and the principles </w:t>
            </w:r>
            <w:r w:rsidRPr="008B3A92">
              <w:rPr>
                <w:rFonts w:ascii="Times New Roman" w:hAnsi="Times New Roman" w:cs="Times New Roman"/>
                <w:bCs/>
                <w:lang w:val="en-GB"/>
              </w:rPr>
              <w:lastRenderedPageBreak/>
              <w:t>illustrated above in the document. All documents are submitted to UNDPfor final approval.</w:t>
            </w:r>
          </w:p>
        </w:tc>
        <w:tc>
          <w:tcPr>
            <w:tcW w:w="1124" w:type="dxa"/>
            <w:tcBorders>
              <w:right w:val="single" w:sz="4" w:space="0" w:color="auto"/>
            </w:tcBorders>
            <w:shd w:val="clear" w:color="auto" w:fill="auto"/>
            <w:vAlign w:val="center"/>
          </w:tcPr>
          <w:p w14:paraId="4219C63F"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lastRenderedPageBreak/>
              <w:t xml:space="preserve">5 days, </w:t>
            </w:r>
          </w:p>
        </w:tc>
        <w:tc>
          <w:tcPr>
            <w:tcW w:w="1439" w:type="dxa"/>
            <w:tcBorders>
              <w:left w:val="single" w:sz="4" w:space="0" w:color="auto"/>
            </w:tcBorders>
            <w:shd w:val="clear" w:color="auto" w:fill="auto"/>
            <w:vAlign w:val="center"/>
          </w:tcPr>
          <w:p w14:paraId="71D73820"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20%</w:t>
            </w:r>
          </w:p>
        </w:tc>
      </w:tr>
      <w:tr w:rsidR="00B3119A" w:rsidRPr="008B3A92" w14:paraId="7A685917" w14:textId="77777777" w:rsidTr="00F4650A">
        <w:trPr>
          <w:trHeight w:val="423"/>
        </w:trPr>
        <w:tc>
          <w:tcPr>
            <w:tcW w:w="1450" w:type="dxa"/>
            <w:shd w:val="clear" w:color="auto" w:fill="auto"/>
            <w:vAlign w:val="center"/>
          </w:tcPr>
          <w:p w14:paraId="1F4419F1"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Deliverable #2</w:t>
            </w:r>
          </w:p>
        </w:tc>
        <w:tc>
          <w:tcPr>
            <w:tcW w:w="5768" w:type="dxa"/>
            <w:shd w:val="clear" w:color="auto" w:fill="auto"/>
          </w:tcPr>
          <w:p w14:paraId="12A3E55B"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Conduct necessary consultations and interviews with the project staff and project partners.  Examine how stakeholders assess the project and what their concerns and suggestions are.  Clarify issues that emerge from the preliminary analysis of the project and require hard and soft data to substantiate their reasoning. Discuss the existing needs in the field of the private sector development and how the follow-up phase of the project should address them.Collect and analyse feedback from the partners.</w:t>
            </w:r>
          </w:p>
          <w:p w14:paraId="34A28D61"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lang w:val="en-GB"/>
              </w:rPr>
              <w:t>Initial findings discussed in a wrap-up session with Project team and UNDP CO(can be done on-line via Skype conference).</w:t>
            </w:r>
          </w:p>
        </w:tc>
        <w:tc>
          <w:tcPr>
            <w:tcW w:w="1124" w:type="dxa"/>
            <w:tcBorders>
              <w:right w:val="single" w:sz="4" w:space="0" w:color="auto"/>
            </w:tcBorders>
            <w:shd w:val="clear" w:color="auto" w:fill="auto"/>
            <w:vAlign w:val="center"/>
          </w:tcPr>
          <w:p w14:paraId="5B169A5A"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lang w:val="en-GB"/>
              </w:rPr>
              <w:t>10</w:t>
            </w:r>
            <w:r w:rsidRPr="008B3A92">
              <w:rPr>
                <w:rFonts w:ascii="Times New Roman" w:hAnsi="Times New Roman" w:cs="Times New Roman"/>
                <w:bCs/>
              </w:rPr>
              <w:t xml:space="preserve"> days, </w:t>
            </w:r>
          </w:p>
        </w:tc>
        <w:tc>
          <w:tcPr>
            <w:tcW w:w="1439" w:type="dxa"/>
            <w:tcBorders>
              <w:left w:val="single" w:sz="4" w:space="0" w:color="auto"/>
            </w:tcBorders>
            <w:shd w:val="clear" w:color="auto" w:fill="auto"/>
            <w:vAlign w:val="center"/>
          </w:tcPr>
          <w:p w14:paraId="0D2C5FEA"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0%</w:t>
            </w:r>
          </w:p>
        </w:tc>
      </w:tr>
      <w:tr w:rsidR="00B3119A" w:rsidRPr="008B3A92" w14:paraId="4A9DB84E" w14:textId="77777777" w:rsidTr="00F4650A">
        <w:trPr>
          <w:trHeight w:val="1273"/>
        </w:trPr>
        <w:tc>
          <w:tcPr>
            <w:tcW w:w="1450" w:type="dxa"/>
            <w:shd w:val="clear" w:color="auto" w:fill="auto"/>
            <w:vAlign w:val="center"/>
          </w:tcPr>
          <w:p w14:paraId="102EB355"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Deliverable #3</w:t>
            </w:r>
          </w:p>
        </w:tc>
        <w:tc>
          <w:tcPr>
            <w:tcW w:w="5768" w:type="dxa"/>
            <w:shd w:val="clear" w:color="auto" w:fill="auto"/>
          </w:tcPr>
          <w:p w14:paraId="6AA26D9D"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Produce a draft report of the evaluation covering all items detailed in the paragraph #2 of the present TOR with definition of the lessons learned and recommendations for the follow-up phase of the project.</w:t>
            </w:r>
          </w:p>
          <w:p w14:paraId="7454008A" w14:textId="77777777" w:rsidR="00B3119A" w:rsidRPr="008B3A92" w:rsidRDefault="00B3119A" w:rsidP="00106235">
            <w:pPr>
              <w:spacing w:after="0" w:line="240" w:lineRule="auto"/>
              <w:ind w:right="118"/>
              <w:jc w:val="both"/>
              <w:rPr>
                <w:rFonts w:ascii="Times New Roman" w:hAnsi="Times New Roman" w:cs="Times New Roman"/>
                <w:bCs/>
              </w:rPr>
            </w:pPr>
          </w:p>
          <w:p w14:paraId="55A5AC89"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Output: draft of the report produced and submitted for UNDP and ADA comments and ADA Results-Assessment Form for Final Project Evaluation (UNDP and ADA review will take up to 10 working days).</w:t>
            </w:r>
          </w:p>
        </w:tc>
        <w:tc>
          <w:tcPr>
            <w:tcW w:w="1124" w:type="dxa"/>
            <w:tcBorders>
              <w:right w:val="single" w:sz="4" w:space="0" w:color="auto"/>
            </w:tcBorders>
            <w:shd w:val="clear" w:color="auto" w:fill="auto"/>
            <w:vAlign w:val="center"/>
          </w:tcPr>
          <w:p w14:paraId="4FD8EE18"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 xml:space="preserve">8 days, </w:t>
            </w:r>
          </w:p>
        </w:tc>
        <w:tc>
          <w:tcPr>
            <w:tcW w:w="1439" w:type="dxa"/>
            <w:tcBorders>
              <w:left w:val="single" w:sz="4" w:space="0" w:color="auto"/>
            </w:tcBorders>
            <w:shd w:val="clear" w:color="auto" w:fill="auto"/>
            <w:vAlign w:val="center"/>
          </w:tcPr>
          <w:p w14:paraId="5032DEE4"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40%</w:t>
            </w:r>
          </w:p>
        </w:tc>
      </w:tr>
      <w:tr w:rsidR="00B3119A" w:rsidRPr="008B3A92" w14:paraId="7F7E1EEC" w14:textId="77777777" w:rsidTr="00F4650A">
        <w:trPr>
          <w:trHeight w:val="451"/>
        </w:trPr>
        <w:tc>
          <w:tcPr>
            <w:tcW w:w="1450" w:type="dxa"/>
            <w:shd w:val="clear" w:color="auto" w:fill="auto"/>
            <w:vAlign w:val="center"/>
          </w:tcPr>
          <w:p w14:paraId="1FB45C42"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Deliverable #4</w:t>
            </w:r>
          </w:p>
        </w:tc>
        <w:tc>
          <w:tcPr>
            <w:tcW w:w="5768" w:type="dxa"/>
            <w:shd w:val="clear" w:color="auto" w:fill="auto"/>
          </w:tcPr>
          <w:p w14:paraId="6544143C"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Collect, review and incorporate comments from UNDP and ADA into the final version of the evaluation report.</w:t>
            </w:r>
          </w:p>
          <w:p w14:paraId="7FC92DD7"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Output: Final evaluation report containing all required annexes indicated in the paragraph #3 of the present TOR, submitted to UNDP for final review and approval.</w:t>
            </w:r>
          </w:p>
        </w:tc>
        <w:tc>
          <w:tcPr>
            <w:tcW w:w="1124" w:type="dxa"/>
            <w:tcBorders>
              <w:right w:val="single" w:sz="4" w:space="0" w:color="auto"/>
            </w:tcBorders>
            <w:shd w:val="clear" w:color="auto" w:fill="auto"/>
            <w:vAlign w:val="center"/>
          </w:tcPr>
          <w:p w14:paraId="63F08E75"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 xml:space="preserve">7 days, </w:t>
            </w:r>
          </w:p>
        </w:tc>
        <w:tc>
          <w:tcPr>
            <w:tcW w:w="1439" w:type="dxa"/>
            <w:tcBorders>
              <w:left w:val="single" w:sz="4" w:space="0" w:color="auto"/>
            </w:tcBorders>
            <w:shd w:val="clear" w:color="auto" w:fill="auto"/>
            <w:vAlign w:val="center"/>
          </w:tcPr>
          <w:p w14:paraId="1E961A5D"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40%</w:t>
            </w:r>
          </w:p>
        </w:tc>
      </w:tr>
    </w:tbl>
    <w:p w14:paraId="24754C55"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rPr>
        <w:t>The detailed structure of the final report should be agreed with UNDP and reflect all key aspects in focus.</w:t>
      </w:r>
    </w:p>
    <w:p w14:paraId="42FE1173" w14:textId="77777777" w:rsidR="00BB39A3" w:rsidRPr="008B3A92" w:rsidRDefault="00BB39A3" w:rsidP="00106235">
      <w:pPr>
        <w:spacing w:after="0" w:line="240" w:lineRule="auto"/>
        <w:ind w:right="118"/>
        <w:jc w:val="both"/>
        <w:rPr>
          <w:rFonts w:ascii="Times New Roman" w:hAnsi="Times New Roman" w:cs="Times New Roman"/>
          <w:bCs/>
        </w:rPr>
      </w:pPr>
    </w:p>
    <w:p w14:paraId="27F047F0"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key product expected is a comprehensive evaluation report in English or Ukrainian languages (up to 30 pages without annexes, single spacing, Myriad Pro font, size 11), which includes, but is not limited to, the following components:</w:t>
      </w:r>
    </w:p>
    <w:p w14:paraId="48048FE3"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Executive summary (up to 3 pages)</w:t>
      </w:r>
    </w:p>
    <w:p w14:paraId="7210DF2A"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Introduction</w:t>
      </w:r>
    </w:p>
    <w:p w14:paraId="0C4E371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Evaluation scope and objectives</w:t>
      </w:r>
    </w:p>
    <w:p w14:paraId="2FA3FEF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Evaluation approach and methods</w:t>
      </w:r>
    </w:p>
    <w:p w14:paraId="41791782"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Development context and project background </w:t>
      </w:r>
    </w:p>
    <w:p w14:paraId="5D879E8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Data analysis and key findings and conclusions</w:t>
      </w:r>
    </w:p>
    <w:p w14:paraId="36D9AC1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Lessons learned and recommendations for similar interventions (including viable ideas on areas which could be sharpened and further optimized in future interventions)</w:t>
      </w:r>
    </w:p>
    <w:p w14:paraId="57AC8CCE" w14:textId="77777777" w:rsidR="00B3119A" w:rsidRPr="008B3A92" w:rsidRDefault="00B3119A" w:rsidP="00106235">
      <w:pPr>
        <w:spacing w:after="0" w:line="240" w:lineRule="auto"/>
        <w:ind w:right="118"/>
        <w:jc w:val="both"/>
        <w:rPr>
          <w:rFonts w:ascii="Times New Roman" w:hAnsi="Times New Roman" w:cs="Times New Roman"/>
          <w:bCs/>
          <w:lang w:val="en-GB"/>
        </w:rPr>
      </w:pPr>
    </w:p>
    <w:p w14:paraId="11A2A47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Annexes: TOR, ADA Results-Assessment Form for Final Project Evaluation</w:t>
      </w:r>
    </w:p>
    <w:p w14:paraId="278D073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list of people interviewed disaggregated by sex, geography and age, interview questions, documents reviewed, audit trail detailing how comments, questions and clarifications have been addressed, presentations and other knowledge products etc.</w:t>
      </w:r>
    </w:p>
    <w:p w14:paraId="685B48A2" w14:textId="77777777" w:rsidR="00BB39A3" w:rsidRPr="008B3A92" w:rsidRDefault="00BB39A3" w:rsidP="00106235">
      <w:pPr>
        <w:spacing w:after="0" w:line="240" w:lineRule="auto"/>
        <w:ind w:right="118"/>
        <w:jc w:val="both"/>
        <w:rPr>
          <w:rFonts w:ascii="Times New Roman" w:hAnsi="Times New Roman" w:cs="Times New Roman"/>
          <w:bCs/>
        </w:rPr>
      </w:pPr>
    </w:p>
    <w:p w14:paraId="10FE65C4"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The conclusions related to the implementation of the project in 2016-2019 should be comprehensive and balanced, and highlight the strengths, weaknesses, challenges and outcomes of the project. They should </w:t>
      </w:r>
      <w:r w:rsidRPr="008B3A92">
        <w:rPr>
          <w:rFonts w:ascii="Times New Roman" w:hAnsi="Times New Roman" w:cs="Times New Roman"/>
          <w:bCs/>
          <w:lang w:val="en-GB"/>
        </w:rPr>
        <w:lastRenderedPageBreak/>
        <w:t>be well substantiated by the evidence and logically linked to the terminal evaluation findings. They should respond to key evaluation questions and provide insights into the identification of and/or solutions to important problems or issues pertinent to project beneficiaries, UNDP and Austrian Development Agency (ADA).</w:t>
      </w:r>
    </w:p>
    <w:p w14:paraId="0A92CDCC" w14:textId="77777777" w:rsidR="00BB39A3" w:rsidRPr="008B3A92" w:rsidRDefault="00BB39A3" w:rsidP="00106235">
      <w:pPr>
        <w:spacing w:after="0" w:line="240" w:lineRule="auto"/>
        <w:ind w:right="118"/>
        <w:jc w:val="both"/>
        <w:rPr>
          <w:rFonts w:ascii="Times New Roman" w:hAnsi="Times New Roman" w:cs="Times New Roman"/>
          <w:bCs/>
          <w:lang w:val="en-GB"/>
        </w:rPr>
      </w:pPr>
    </w:p>
    <w:p w14:paraId="3CEDCA6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recommendations for the project should identify how best practices and achievements of the project can be scaled up or proliferated to increase the positive impact of similar intervention on local communities’ development in Ukraine. Also, how theory of change of the project may be adapted/strengthened to be more relevant in the evolving context, based on interviews with project partners and beneficiaries, and desk analysis. The recommendations need to be supported by an evidential basis, be credible, practical, action-oriented, and define who is responsible for the action - to have potential to be used in decision-making.</w:t>
      </w:r>
    </w:p>
    <w:p w14:paraId="097B7DBC" w14:textId="77777777" w:rsidR="00B3119A" w:rsidRPr="008B3A92" w:rsidRDefault="00B3119A" w:rsidP="00106235">
      <w:pPr>
        <w:spacing w:after="0" w:line="240" w:lineRule="auto"/>
        <w:ind w:right="118"/>
        <w:jc w:val="both"/>
        <w:rPr>
          <w:rFonts w:ascii="Times New Roman" w:hAnsi="Times New Roman" w:cs="Times New Roman"/>
          <w:bCs/>
        </w:rPr>
      </w:pPr>
      <w:r w:rsidRPr="008B3A92">
        <w:rPr>
          <w:rFonts w:ascii="Times New Roman" w:hAnsi="Times New Roman" w:cs="Times New Roman"/>
          <w:bCs/>
          <w:lang w:val="en-GB"/>
        </w:rPr>
        <w:t>The evaluator should provide a proposed design, methodology of evaluation (methods, approaches to be used, evaluation criterion for assessment of each component to be proposed), detailed work plan and report structure to UNDP prior to the start of fieldwork; these documents and the list of businesses and other stakeholders to visit should be agreed with UNDP. While proposing the methodology, the Consultant should be guided by UNDP approach to project evaluations</w:t>
      </w:r>
      <w:r w:rsidRPr="008B3A92">
        <w:rPr>
          <w:rFonts w:ascii="Times New Roman" w:hAnsi="Times New Roman" w:cs="Times New Roman"/>
          <w:bCs/>
        </w:rPr>
        <w:footnoteReference w:id="16"/>
      </w:r>
      <w:r w:rsidRPr="008B3A92">
        <w:rPr>
          <w:rFonts w:ascii="Times New Roman" w:hAnsi="Times New Roman" w:cs="Times New Roman"/>
          <w:bCs/>
          <w:lang w:val="en-GB"/>
        </w:rPr>
        <w:t xml:space="preserve">. </w:t>
      </w:r>
      <w:r w:rsidRPr="008B3A92">
        <w:rPr>
          <w:rFonts w:ascii="Times New Roman" w:hAnsi="Times New Roman" w:cs="Times New Roman"/>
          <w:bCs/>
        </w:rPr>
        <w:t>Payment will be based upon satisfactory completion of deliverables. 100% of the total amount shall be paid upon completion of the Deliverables 1-5.</w:t>
      </w:r>
    </w:p>
    <w:p w14:paraId="6193495F" w14:textId="77777777" w:rsidR="005B4BB2" w:rsidRPr="008B3A92" w:rsidRDefault="005B4BB2" w:rsidP="00106235">
      <w:pPr>
        <w:spacing w:after="0" w:line="240" w:lineRule="auto"/>
        <w:ind w:right="118"/>
        <w:jc w:val="both"/>
        <w:rPr>
          <w:rFonts w:ascii="Times New Roman" w:hAnsi="Times New Roman" w:cs="Times New Roman"/>
          <w:bCs/>
        </w:rPr>
      </w:pPr>
    </w:p>
    <w:p w14:paraId="6A72A491" w14:textId="77777777" w:rsidR="00B3119A" w:rsidRPr="008B3A92" w:rsidRDefault="005B4BB2"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Monitoring</w:t>
      </w:r>
      <w:r w:rsidR="00B3119A" w:rsidRPr="008B3A92">
        <w:rPr>
          <w:rFonts w:ascii="Times New Roman" w:hAnsi="Times New Roman" w:cs="Times New Roman"/>
          <w:bCs/>
          <w:lang w:val="en-GB"/>
        </w:rPr>
        <w:t>/REPORTING requirements</w:t>
      </w:r>
    </w:p>
    <w:p w14:paraId="4B202D76" w14:textId="77777777" w:rsidR="00BB39A3" w:rsidRPr="008B3A92" w:rsidRDefault="00BB39A3" w:rsidP="00106235">
      <w:pPr>
        <w:spacing w:after="0" w:line="240" w:lineRule="auto"/>
        <w:ind w:right="118"/>
        <w:jc w:val="both"/>
        <w:rPr>
          <w:rFonts w:ascii="Times New Roman" w:hAnsi="Times New Roman" w:cs="Times New Roman"/>
          <w:bCs/>
          <w:lang w:val="en-GB"/>
        </w:rPr>
      </w:pPr>
    </w:p>
    <w:sdt>
      <w:sdtPr>
        <w:rPr>
          <w:rFonts w:ascii="Times New Roman" w:hAnsi="Times New Roman" w:cs="Times New Roman"/>
          <w:bCs/>
        </w:rPr>
        <w:id w:val="31417391"/>
      </w:sdtPr>
      <w:sdtEndPr>
        <w:rPr>
          <w:lang w:val="en-GB"/>
        </w:rPr>
      </w:sdtEndPr>
      <w:sdtContent>
        <w:p w14:paraId="2C7CD91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consultant will interact with UNDP project and CO staff to receive any clarifications and guidance that may be needed. He/she will also receive all necessary informational and logistical support from UNDP CO and the Project. On a day-to-day basis, consultant’s work will be coordinated with UNDP Programme Coordinator. The satisfactory completion of each of the deliverables shall be subject to endorsement of the UNDP CO Specialist.</w:t>
          </w:r>
        </w:p>
        <w:p w14:paraId="4CA11D4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consultant will inform UNDP of any problems, issues or delays arising during the implementation of the assignment and take necessary steps to address them.</w:t>
          </w:r>
        </w:p>
        <w:p w14:paraId="5BEDD38F"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key product expected is a comprehensive evaluation report (with parameters indicated above in section 2)</w:t>
          </w:r>
        </w:p>
        <w:p w14:paraId="4DDA04D1"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report must be as free as possible of technical jargon in order to ensure accessibility to its wide and diverse audience. The Report should be prepared in English</w:t>
          </w:r>
        </w:p>
        <w:p w14:paraId="3FF7A70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All reports and results are to be submitted to the UNDP in electronic form (*.docx, *.xlsx, *.pptx, and *.pdf or other formats accepted by UNDP). </w:t>
          </w:r>
        </w:p>
        <w:p w14:paraId="1ACFC75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Evaluation consultant will be held to the highest ethical standards and are required to sign a code of conduct upon acceptance of the assignment. UNDP evaluations are conducted in accordance with the principles outlined in the United Nations Evaluation Group (UNEG) ‘Ethical Guidelines for Evaluations’. </w:t>
          </w:r>
        </w:p>
      </w:sdtContent>
    </w:sdt>
    <w:p w14:paraId="301ED129" w14:textId="77777777" w:rsidR="00BB39A3" w:rsidRPr="008B3A92" w:rsidRDefault="00BB39A3" w:rsidP="00106235">
      <w:pPr>
        <w:spacing w:after="0" w:line="240" w:lineRule="auto"/>
        <w:ind w:right="118"/>
        <w:jc w:val="both"/>
        <w:rPr>
          <w:rFonts w:ascii="Times New Roman" w:hAnsi="Times New Roman" w:cs="Times New Roman"/>
          <w:bCs/>
          <w:lang w:val="en-GB"/>
        </w:rPr>
      </w:pPr>
    </w:p>
    <w:p w14:paraId="294ADE19"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EXPERIENCE AND QUALIFICATIONS REQUIREMENTS</w:t>
      </w:r>
    </w:p>
    <w:p w14:paraId="38373482"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Master’s/Specialist’s degree or equivalent in Economics, Management, Social Sciences, Public Administration, Business Administration or other relevant area;</w:t>
      </w:r>
    </w:p>
    <w:p w14:paraId="38E62762"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Not less than 5 years of proven experience in designing, conducting and leading project or programme evaluation in the context of development cooperation, evaluations, providing consultancies and/or monitoring, based on qualitative and quantitative methods; </w:t>
      </w:r>
    </w:p>
    <w:p w14:paraId="7081B15E"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Substantive work experience (at least three years) and knowledgeable</w:t>
      </w:r>
      <w:r w:rsidR="00A972AA" w:rsidRPr="008B3A92">
        <w:rPr>
          <w:rFonts w:ascii="Times New Roman" w:hAnsi="Times New Roman" w:cs="Times New Roman"/>
          <w:bCs/>
          <w:lang w:val="uk-UA"/>
        </w:rPr>
        <w:t xml:space="preserve"> </w:t>
      </w:r>
      <w:r w:rsidRPr="008B3A92">
        <w:rPr>
          <w:rFonts w:ascii="Times New Roman" w:hAnsi="Times New Roman" w:cs="Times New Roman"/>
          <w:bCs/>
          <w:lang w:val="en-GB"/>
        </w:rPr>
        <w:t>in the area of</w:t>
      </w:r>
      <w:r w:rsidR="00A972AA" w:rsidRPr="008B3A92">
        <w:rPr>
          <w:rFonts w:ascii="Times New Roman" w:hAnsi="Times New Roman" w:cs="Times New Roman"/>
          <w:bCs/>
          <w:lang w:val="uk-UA"/>
        </w:rPr>
        <w:t xml:space="preserve"> </w:t>
      </w:r>
      <w:r w:rsidRPr="008B3A92">
        <w:rPr>
          <w:rFonts w:ascii="Times New Roman" w:hAnsi="Times New Roman" w:cs="Times New Roman"/>
          <w:bCs/>
          <w:lang w:val="en-GB"/>
        </w:rPr>
        <w:t>socio - economic and community development, human rights an</w:t>
      </w:r>
      <w:r w:rsidR="00A972AA" w:rsidRPr="008B3A92">
        <w:rPr>
          <w:rFonts w:ascii="Times New Roman" w:hAnsi="Times New Roman" w:cs="Times New Roman"/>
          <w:bCs/>
          <w:lang w:val="en-GB"/>
        </w:rPr>
        <w:t xml:space="preserve">d gender equality is required. </w:t>
      </w:r>
      <w:r w:rsidRPr="008B3A92">
        <w:rPr>
          <w:rFonts w:ascii="Times New Roman" w:hAnsi="Times New Roman" w:cs="Times New Roman"/>
          <w:bCs/>
          <w:lang w:val="en-GB"/>
        </w:rPr>
        <w:t>Experience in rural and agricultural development, environmental protection is preferable, but not mandatory</w:t>
      </w:r>
    </w:p>
    <w:p w14:paraId="3A7E4A0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lastRenderedPageBreak/>
        <w:t>Must possess excellent written and oral communication skills with demonstrable experience of analytical reports writing (at least three program/project evaluation documents prepared);</w:t>
      </w:r>
    </w:p>
    <w:p w14:paraId="19EAB128"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Fluency in Ukrainian and Russian and proficient English speaking and writing skills are required. </w:t>
      </w:r>
    </w:p>
    <w:p w14:paraId="5B9B115D"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DOCUMENTS TO BE INCLUDED WHEN SUBMITTING THE PROPOSALS</w:t>
      </w:r>
    </w:p>
    <w:p w14:paraId="66F601B6" w14:textId="77777777" w:rsidR="00B3119A" w:rsidRPr="008B3A92" w:rsidRDefault="00B3119A" w:rsidP="00106235">
      <w:pPr>
        <w:spacing w:after="0" w:line="240" w:lineRule="auto"/>
        <w:ind w:right="118"/>
        <w:jc w:val="both"/>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141"/>
        <w:gridCol w:w="8209"/>
      </w:tblGrid>
      <w:tr w:rsidR="00B3119A" w:rsidRPr="008B3A92" w14:paraId="2FA66ABC" w14:textId="77777777" w:rsidTr="00F4650A">
        <w:tc>
          <w:tcPr>
            <w:tcW w:w="0" w:type="auto"/>
          </w:tcPr>
          <w:p w14:paraId="06AC96A9"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Required</w:t>
            </w:r>
          </w:p>
        </w:tc>
        <w:tc>
          <w:tcPr>
            <w:tcW w:w="0" w:type="auto"/>
          </w:tcPr>
          <w:p w14:paraId="261C8852" w14:textId="77777777" w:rsidR="00B3119A" w:rsidRPr="008B3A92" w:rsidRDefault="00B3119A" w:rsidP="00106235">
            <w:pPr>
              <w:ind w:right="118"/>
              <w:jc w:val="both"/>
              <w:rPr>
                <w:rFonts w:eastAsiaTheme="minorEastAsia"/>
                <w:bCs/>
                <w:sz w:val="22"/>
                <w:szCs w:val="22"/>
                <w:lang w:val="en-GB"/>
              </w:rPr>
            </w:pPr>
          </w:p>
        </w:tc>
      </w:tr>
      <w:tr w:rsidR="00B3119A" w:rsidRPr="008B3A92" w14:paraId="5B5934BB" w14:textId="77777777" w:rsidTr="00F4650A">
        <w:tc>
          <w:tcPr>
            <w:tcW w:w="0" w:type="auto"/>
          </w:tcPr>
          <w:p w14:paraId="1E5989F0" w14:textId="77777777" w:rsidR="00B3119A" w:rsidRPr="008B3A92" w:rsidRDefault="005D7947" w:rsidP="00106235">
            <w:pPr>
              <w:ind w:right="118"/>
              <w:jc w:val="both"/>
              <w:rPr>
                <w:rFonts w:eastAsiaTheme="minorEastAsia"/>
                <w:bCs/>
                <w:sz w:val="22"/>
                <w:szCs w:val="22"/>
                <w:lang w:val="en-GB"/>
              </w:rPr>
            </w:pPr>
            <w:r w:rsidRPr="008B3A92">
              <w:rPr>
                <w:bCs/>
                <w:lang w:val="en-GB"/>
              </w:rPr>
              <w:fldChar w:fldCharType="begin">
                <w:ffData>
                  <w:name w:val=""/>
                  <w:enabled w:val="0"/>
                  <w:calcOnExit w:val="0"/>
                  <w:checkBox>
                    <w:sizeAuto/>
                    <w:default w:val="1"/>
                  </w:checkBox>
                </w:ffData>
              </w:fldChar>
            </w:r>
            <w:r w:rsidR="00B3119A" w:rsidRPr="008B3A92">
              <w:rPr>
                <w:rFonts w:eastAsiaTheme="minorEastAsia"/>
                <w:bCs/>
                <w:sz w:val="22"/>
                <w:szCs w:val="22"/>
                <w:lang w:val="en-GB"/>
              </w:rPr>
              <w:instrText xml:space="preserve"> FORMCHECKBOX </w:instrText>
            </w:r>
            <w:r w:rsidR="00B37D07">
              <w:rPr>
                <w:bCs/>
                <w:lang w:val="en-GB"/>
              </w:rPr>
            </w:r>
            <w:r w:rsidR="00B37D07">
              <w:rPr>
                <w:bCs/>
                <w:lang w:val="en-GB"/>
              </w:rPr>
              <w:fldChar w:fldCharType="separate"/>
            </w:r>
            <w:r w:rsidRPr="008B3A92">
              <w:rPr>
                <w:bCs/>
                <w:lang w:val="en-GB"/>
              </w:rPr>
              <w:fldChar w:fldCharType="end"/>
            </w:r>
          </w:p>
        </w:tc>
        <w:tc>
          <w:tcPr>
            <w:tcW w:w="0" w:type="auto"/>
          </w:tcPr>
          <w:p w14:paraId="6C0D7548"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P11 form, including information about past experience in similar projects / assignments and contact details for referees.</w:t>
            </w:r>
          </w:p>
        </w:tc>
      </w:tr>
      <w:tr w:rsidR="00B3119A" w:rsidRPr="008B3A92" w14:paraId="58DF610D" w14:textId="77777777" w:rsidTr="00F4650A">
        <w:tc>
          <w:tcPr>
            <w:tcW w:w="0" w:type="auto"/>
            <w:vAlign w:val="center"/>
          </w:tcPr>
          <w:p w14:paraId="0848C13B" w14:textId="77777777" w:rsidR="00B3119A" w:rsidRPr="008B3A92" w:rsidRDefault="005D7947" w:rsidP="00106235">
            <w:pPr>
              <w:ind w:right="118"/>
              <w:jc w:val="both"/>
              <w:rPr>
                <w:rFonts w:eastAsiaTheme="minorEastAsia"/>
                <w:bCs/>
                <w:sz w:val="22"/>
                <w:szCs w:val="22"/>
                <w:lang w:val="en-GB"/>
              </w:rPr>
            </w:pPr>
            <w:r w:rsidRPr="008B3A92">
              <w:rPr>
                <w:bCs/>
                <w:lang w:val="en-GB"/>
              </w:rPr>
              <w:fldChar w:fldCharType="begin">
                <w:ffData>
                  <w:name w:val=""/>
                  <w:enabled w:val="0"/>
                  <w:calcOnExit w:val="0"/>
                  <w:checkBox>
                    <w:sizeAuto/>
                    <w:default w:val="1"/>
                  </w:checkBox>
                </w:ffData>
              </w:fldChar>
            </w:r>
            <w:r w:rsidR="00B3119A" w:rsidRPr="008B3A92">
              <w:rPr>
                <w:rFonts w:eastAsiaTheme="minorEastAsia"/>
                <w:bCs/>
                <w:sz w:val="22"/>
                <w:szCs w:val="22"/>
                <w:lang w:val="en-GB"/>
              </w:rPr>
              <w:instrText xml:space="preserve"> FORMCHECKBOX </w:instrText>
            </w:r>
            <w:r w:rsidR="00B37D07">
              <w:rPr>
                <w:bCs/>
                <w:lang w:val="en-GB"/>
              </w:rPr>
            </w:r>
            <w:r w:rsidR="00B37D07">
              <w:rPr>
                <w:bCs/>
                <w:lang w:val="en-GB"/>
              </w:rPr>
              <w:fldChar w:fldCharType="separate"/>
            </w:r>
            <w:r w:rsidRPr="008B3A92">
              <w:rPr>
                <w:bCs/>
                <w:lang w:val="en-GB"/>
              </w:rPr>
              <w:fldChar w:fldCharType="end"/>
            </w:r>
          </w:p>
        </w:tc>
        <w:tc>
          <w:tcPr>
            <w:tcW w:w="0" w:type="auto"/>
            <w:vAlign w:val="center"/>
          </w:tcPr>
          <w:p w14:paraId="6A2998FF"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Samples of at least 3 previously prepared program/project evaluation documents</w:t>
            </w:r>
          </w:p>
        </w:tc>
      </w:tr>
      <w:tr w:rsidR="00B3119A" w:rsidRPr="008B3A92" w14:paraId="317DB87E" w14:textId="77777777" w:rsidTr="00F4650A">
        <w:tc>
          <w:tcPr>
            <w:tcW w:w="0" w:type="auto"/>
          </w:tcPr>
          <w:p w14:paraId="0C9B1794" w14:textId="77777777" w:rsidR="00B3119A" w:rsidRPr="008B3A92" w:rsidRDefault="005D7947" w:rsidP="00106235">
            <w:pPr>
              <w:ind w:right="118"/>
              <w:jc w:val="both"/>
              <w:rPr>
                <w:rFonts w:eastAsiaTheme="minorEastAsia"/>
                <w:bCs/>
                <w:sz w:val="22"/>
                <w:szCs w:val="22"/>
                <w:lang w:val="en-GB"/>
              </w:rPr>
            </w:pPr>
            <w:r w:rsidRPr="008B3A92">
              <w:rPr>
                <w:bCs/>
                <w:lang w:val="en-GB"/>
              </w:rPr>
              <w:fldChar w:fldCharType="begin">
                <w:ffData>
                  <w:name w:val=""/>
                  <w:enabled w:val="0"/>
                  <w:calcOnExit w:val="0"/>
                  <w:checkBox>
                    <w:sizeAuto/>
                    <w:default w:val="1"/>
                  </w:checkBox>
                </w:ffData>
              </w:fldChar>
            </w:r>
            <w:r w:rsidR="00B3119A" w:rsidRPr="008B3A92">
              <w:rPr>
                <w:rFonts w:eastAsiaTheme="minorEastAsia"/>
                <w:bCs/>
                <w:sz w:val="22"/>
                <w:szCs w:val="22"/>
                <w:lang w:val="en-GB"/>
              </w:rPr>
              <w:instrText xml:space="preserve"> FORMCHECKBOX </w:instrText>
            </w:r>
            <w:r w:rsidR="00B37D07">
              <w:rPr>
                <w:bCs/>
                <w:lang w:val="en-GB"/>
              </w:rPr>
            </w:r>
            <w:r w:rsidR="00B37D07">
              <w:rPr>
                <w:bCs/>
                <w:lang w:val="en-GB"/>
              </w:rPr>
              <w:fldChar w:fldCharType="separate"/>
            </w:r>
            <w:r w:rsidRPr="008B3A92">
              <w:rPr>
                <w:bCs/>
                <w:lang w:val="en-GB"/>
              </w:rPr>
              <w:fldChar w:fldCharType="end"/>
            </w:r>
          </w:p>
        </w:tc>
        <w:tc>
          <w:tcPr>
            <w:tcW w:w="0" w:type="auto"/>
          </w:tcPr>
          <w:p w14:paraId="34E432CD"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Financial proposal</w:t>
            </w:r>
          </w:p>
        </w:tc>
      </w:tr>
      <w:bookmarkStart w:id="21" w:name="Check1"/>
      <w:tr w:rsidR="00B3119A" w:rsidRPr="008B3A92" w14:paraId="567C6ED2" w14:textId="77777777" w:rsidTr="00F4650A">
        <w:tc>
          <w:tcPr>
            <w:tcW w:w="0" w:type="auto"/>
          </w:tcPr>
          <w:p w14:paraId="3F1B8155" w14:textId="77777777" w:rsidR="00B3119A" w:rsidRPr="008B3A92" w:rsidRDefault="005D7947" w:rsidP="00106235">
            <w:pPr>
              <w:ind w:right="118"/>
              <w:jc w:val="both"/>
              <w:rPr>
                <w:rFonts w:eastAsiaTheme="minorEastAsia"/>
                <w:bCs/>
                <w:sz w:val="22"/>
                <w:szCs w:val="22"/>
                <w:lang w:val="en-GB"/>
              </w:rPr>
            </w:pPr>
            <w:r w:rsidRPr="008B3A92">
              <w:rPr>
                <w:bCs/>
                <w:lang w:val="en-GB"/>
              </w:rPr>
              <w:fldChar w:fldCharType="begin">
                <w:ffData>
                  <w:name w:val="Check1"/>
                  <w:enabled/>
                  <w:calcOnExit w:val="0"/>
                  <w:checkBox>
                    <w:sizeAuto/>
                    <w:default w:val="1"/>
                  </w:checkBox>
                </w:ffData>
              </w:fldChar>
            </w:r>
            <w:r w:rsidR="00B3119A" w:rsidRPr="008B3A92">
              <w:rPr>
                <w:rFonts w:eastAsiaTheme="minorEastAsia"/>
                <w:bCs/>
                <w:sz w:val="22"/>
                <w:szCs w:val="22"/>
                <w:lang w:val="en-GB"/>
              </w:rPr>
              <w:instrText xml:space="preserve"> FORMCHECKBOX </w:instrText>
            </w:r>
            <w:r w:rsidR="00B37D07">
              <w:rPr>
                <w:bCs/>
                <w:lang w:val="en-GB"/>
              </w:rPr>
            </w:r>
            <w:r w:rsidR="00B37D07">
              <w:rPr>
                <w:bCs/>
                <w:lang w:val="en-GB"/>
              </w:rPr>
              <w:fldChar w:fldCharType="separate"/>
            </w:r>
            <w:r w:rsidRPr="008B3A92">
              <w:rPr>
                <w:bCs/>
                <w:lang w:val="en-GB"/>
              </w:rPr>
              <w:fldChar w:fldCharType="end"/>
            </w:r>
            <w:bookmarkEnd w:id="21"/>
          </w:p>
        </w:tc>
        <w:tc>
          <w:tcPr>
            <w:tcW w:w="0" w:type="auto"/>
          </w:tcPr>
          <w:p w14:paraId="1D3D5F44" w14:textId="77777777" w:rsidR="00B3119A" w:rsidRPr="008B3A92" w:rsidRDefault="00B3119A" w:rsidP="00106235">
            <w:pPr>
              <w:ind w:right="118"/>
              <w:jc w:val="both"/>
              <w:rPr>
                <w:rFonts w:eastAsiaTheme="minorEastAsia"/>
                <w:bCs/>
                <w:sz w:val="22"/>
                <w:szCs w:val="22"/>
                <w:lang w:val="en-GB"/>
              </w:rPr>
            </w:pPr>
            <w:r w:rsidRPr="008B3A92">
              <w:rPr>
                <w:rFonts w:eastAsiaTheme="minorEastAsia"/>
                <w:bCs/>
                <w:sz w:val="22"/>
                <w:szCs w:val="22"/>
                <w:lang w:val="en-GB"/>
              </w:rPr>
              <w:t>Duly accomplished Letter of Confirmation of Interest and Availability using the template provided by UNDP</w:t>
            </w:r>
          </w:p>
        </w:tc>
      </w:tr>
    </w:tbl>
    <w:p w14:paraId="7EB45430" w14:textId="77777777" w:rsidR="00BB39A3" w:rsidRPr="008B3A92" w:rsidRDefault="00BB39A3" w:rsidP="00106235">
      <w:pPr>
        <w:spacing w:after="0" w:line="240" w:lineRule="auto"/>
        <w:ind w:right="118"/>
        <w:jc w:val="both"/>
        <w:rPr>
          <w:rFonts w:ascii="Times New Roman" w:hAnsi="Times New Roman" w:cs="Times New Roman"/>
          <w:bCs/>
          <w:lang w:val="en-GB"/>
        </w:rPr>
      </w:pPr>
    </w:p>
    <w:p w14:paraId="670EB6D6"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FINANCIAL PROPOSAL</w:t>
      </w:r>
    </w:p>
    <w:p w14:paraId="3A892442" w14:textId="77777777" w:rsidR="00B3119A" w:rsidRPr="008B3A92" w:rsidRDefault="005D7947"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fldChar w:fldCharType="begin">
          <w:ffData>
            <w:name w:val=""/>
            <w:enabled/>
            <w:calcOnExit w:val="0"/>
            <w:checkBox>
              <w:sizeAuto/>
              <w:default w:val="1"/>
            </w:checkBox>
          </w:ffData>
        </w:fldChar>
      </w:r>
      <w:r w:rsidR="00B3119A" w:rsidRPr="008B3A92">
        <w:rPr>
          <w:rFonts w:ascii="Times New Roman" w:hAnsi="Times New Roman" w:cs="Times New Roman"/>
          <w:bCs/>
          <w:lang w:val="en-GB"/>
        </w:rPr>
        <w:instrText xml:space="preserve"> FORMCHECKBOX </w:instrText>
      </w:r>
      <w:r w:rsidR="00B37D07">
        <w:rPr>
          <w:rFonts w:ascii="Times New Roman" w:hAnsi="Times New Roman" w:cs="Times New Roman"/>
          <w:bCs/>
          <w:lang w:val="en-GB"/>
        </w:rPr>
      </w:r>
      <w:r w:rsidR="00B37D07">
        <w:rPr>
          <w:rFonts w:ascii="Times New Roman" w:hAnsi="Times New Roman" w:cs="Times New Roman"/>
          <w:bCs/>
          <w:lang w:val="en-GB"/>
        </w:rPr>
        <w:fldChar w:fldCharType="separate"/>
      </w:r>
      <w:r w:rsidRPr="008B3A92">
        <w:rPr>
          <w:rFonts w:ascii="Times New Roman" w:hAnsi="Times New Roman" w:cs="Times New Roman"/>
          <w:bCs/>
          <w:lang w:val="en-GB"/>
        </w:rPr>
        <w:fldChar w:fldCharType="end"/>
      </w:r>
      <w:r w:rsidR="00B3119A" w:rsidRPr="008B3A92">
        <w:rPr>
          <w:rFonts w:ascii="Times New Roman" w:hAnsi="Times New Roman" w:cs="Times New Roman"/>
          <w:bCs/>
          <w:lang w:val="en-GB"/>
        </w:rPr>
        <w:t xml:space="preserve"> Lump sum contract</w:t>
      </w:r>
    </w:p>
    <w:p w14:paraId="3A40BCC3"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The financial proposal shall specify a total lump sum amount, and payment terms around specific and measurable (qualitative and quantitative) deliverables (i.e. whether payments fall in instalments or upon completion of the entire contract). Payments are based upon output, i.e. upon delivery of the services specified in the TOR. In order to assist the requesting unit in the comparison of financial proposals, the financial proposal will include a breakdown of this lump sum amount (including travel, per diems, and number of anticipated working days).</w:t>
      </w:r>
    </w:p>
    <w:p w14:paraId="609654F0"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Travel costs. Logistics arrangements for any travel or events in Ukraine involving the Consultant will be provided by the Consultant. Air or train tickets to join duty station/repatriation travel Duty Station will be provided by the Consultant. </w:t>
      </w:r>
    </w:p>
    <w:p w14:paraId="02455BB3" w14:textId="77777777" w:rsidR="00BB39A3" w:rsidRPr="008B3A92" w:rsidRDefault="00BB39A3" w:rsidP="00106235">
      <w:pPr>
        <w:spacing w:after="0" w:line="240" w:lineRule="auto"/>
        <w:ind w:right="118"/>
        <w:jc w:val="both"/>
        <w:rPr>
          <w:rFonts w:ascii="Times New Roman" w:hAnsi="Times New Roman" w:cs="Times New Roman"/>
          <w:bCs/>
          <w:lang w:val="en-GB"/>
        </w:rPr>
      </w:pPr>
    </w:p>
    <w:p w14:paraId="39DB93B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EVALUATION CRITERIA</w:t>
      </w:r>
    </w:p>
    <w:p w14:paraId="37BE4AA4"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Master’s/Specialist’s degree or equivalent in Economics, Management, Mathematics, Social Sciences, Public Administration, Business Administration or other relevant area – pass/fail;</w:t>
      </w:r>
    </w:p>
    <w:p w14:paraId="1A4255CA"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Not less than 5 years of proven experience in designing,</w:t>
      </w:r>
      <w:r w:rsidR="00BB39A3" w:rsidRPr="008B3A92">
        <w:rPr>
          <w:rFonts w:ascii="Times New Roman" w:hAnsi="Times New Roman" w:cs="Times New Roman"/>
          <w:bCs/>
          <w:lang w:val="en-GB"/>
        </w:rPr>
        <w:t xml:space="preserve"> </w:t>
      </w:r>
      <w:r w:rsidRPr="008B3A92">
        <w:rPr>
          <w:rFonts w:ascii="Times New Roman" w:hAnsi="Times New Roman" w:cs="Times New Roman"/>
          <w:bCs/>
          <w:lang w:val="en-GB"/>
        </w:rPr>
        <w:t>conducting and leading</w:t>
      </w:r>
      <w:r w:rsidR="00BB39A3" w:rsidRPr="008B3A92">
        <w:rPr>
          <w:rFonts w:ascii="Times New Roman" w:hAnsi="Times New Roman" w:cs="Times New Roman"/>
          <w:bCs/>
          <w:lang w:val="en-GB"/>
        </w:rPr>
        <w:t xml:space="preserve"> </w:t>
      </w:r>
      <w:r w:rsidRPr="008B3A92">
        <w:rPr>
          <w:rFonts w:ascii="Times New Roman" w:hAnsi="Times New Roman" w:cs="Times New Roman"/>
          <w:bCs/>
          <w:lang w:val="en-GB"/>
        </w:rPr>
        <w:t>development evaluations, providing consultancies and/or monitoring,</w:t>
      </w:r>
      <w:r w:rsidR="00BB39A3" w:rsidRPr="008B3A92">
        <w:rPr>
          <w:rFonts w:ascii="Times New Roman" w:hAnsi="Times New Roman" w:cs="Times New Roman"/>
          <w:bCs/>
          <w:lang w:val="en-GB"/>
        </w:rPr>
        <w:t xml:space="preserve"> </w:t>
      </w:r>
      <w:r w:rsidRPr="008B3A92">
        <w:rPr>
          <w:rFonts w:ascii="Times New Roman" w:hAnsi="Times New Roman" w:cs="Times New Roman"/>
          <w:bCs/>
          <w:lang w:val="en-GB"/>
        </w:rPr>
        <w:t xml:space="preserve">based on qualitative and quantitative methods – pass/fail; </w:t>
      </w:r>
    </w:p>
    <w:p w14:paraId="7DE1E28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Substantive work experience (at least 3 years) in socio - economic development, human rights,</w:t>
      </w:r>
      <w:r w:rsidR="00BB39A3" w:rsidRPr="008B3A92">
        <w:rPr>
          <w:rFonts w:ascii="Times New Roman" w:hAnsi="Times New Roman" w:cs="Times New Roman"/>
          <w:bCs/>
          <w:lang w:val="en-GB"/>
        </w:rPr>
        <w:t xml:space="preserve"> </w:t>
      </w:r>
      <w:r w:rsidRPr="008B3A92">
        <w:rPr>
          <w:rFonts w:ascii="Times New Roman" w:hAnsi="Times New Roman" w:cs="Times New Roman"/>
          <w:bCs/>
          <w:lang w:val="en-GB"/>
        </w:rPr>
        <w:t>civil society and community development, private sector development, – pass/fail;</w:t>
      </w:r>
    </w:p>
    <w:p w14:paraId="5DBD0F97"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Excellent written and oral communication skills with demonstrable experience of analytical reports writing (at least 3 program/project evaluation documents prepared) – pass/fail;</w:t>
      </w:r>
    </w:p>
    <w:p w14:paraId="390C0213"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Fluency in Ukrainian and Russian – pass/fail. </w:t>
      </w:r>
    </w:p>
    <w:p w14:paraId="1CB87429"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 xml:space="preserve">Intermediate level in English – pass/fail. </w:t>
      </w:r>
    </w:p>
    <w:p w14:paraId="6B4D19E4" w14:textId="77777777" w:rsidR="00BB39A3" w:rsidRPr="008B3A92" w:rsidRDefault="00BB39A3" w:rsidP="00106235">
      <w:pPr>
        <w:spacing w:after="0" w:line="240" w:lineRule="auto"/>
        <w:ind w:right="118"/>
        <w:jc w:val="both"/>
        <w:rPr>
          <w:rFonts w:ascii="Times New Roman" w:hAnsi="Times New Roman" w:cs="Times New Roman"/>
          <w:bCs/>
          <w:lang w:val="en-GB"/>
        </w:rPr>
      </w:pPr>
    </w:p>
    <w:p w14:paraId="07E7273C"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EVALUATION</w:t>
      </w:r>
      <w:r w:rsidR="00BB39A3" w:rsidRPr="008B3A92">
        <w:rPr>
          <w:rFonts w:ascii="Times New Roman" w:hAnsi="Times New Roman" w:cs="Times New Roman"/>
          <w:bCs/>
          <w:lang w:val="en-GB"/>
        </w:rPr>
        <w:t xml:space="preserve"> </w:t>
      </w:r>
      <w:r w:rsidRPr="008B3A92">
        <w:rPr>
          <w:rFonts w:ascii="Times New Roman" w:hAnsi="Times New Roman" w:cs="Times New Roman"/>
          <w:bCs/>
          <w:lang w:val="en-GB"/>
        </w:rPr>
        <w:t>method</w:t>
      </w:r>
    </w:p>
    <w:p w14:paraId="49D8CF62" w14:textId="77777777" w:rsidR="00B3119A" w:rsidRPr="008B3A92" w:rsidRDefault="005D7947"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fldChar w:fldCharType="begin">
          <w:ffData>
            <w:name w:val=""/>
            <w:enabled/>
            <w:calcOnExit w:val="0"/>
            <w:checkBox>
              <w:sizeAuto/>
              <w:default w:val="1"/>
            </w:checkBox>
          </w:ffData>
        </w:fldChar>
      </w:r>
      <w:r w:rsidR="00B3119A" w:rsidRPr="008B3A92">
        <w:rPr>
          <w:rFonts w:ascii="Times New Roman" w:hAnsi="Times New Roman" w:cs="Times New Roman"/>
          <w:bCs/>
          <w:lang w:val="en-GB"/>
        </w:rPr>
        <w:instrText xml:space="preserve"> FORMCHECKBOX </w:instrText>
      </w:r>
      <w:r w:rsidR="00B37D07">
        <w:rPr>
          <w:rFonts w:ascii="Times New Roman" w:hAnsi="Times New Roman" w:cs="Times New Roman"/>
          <w:bCs/>
          <w:lang w:val="en-GB"/>
        </w:rPr>
      </w:r>
      <w:r w:rsidR="00B37D07">
        <w:rPr>
          <w:rFonts w:ascii="Times New Roman" w:hAnsi="Times New Roman" w:cs="Times New Roman"/>
          <w:bCs/>
          <w:lang w:val="en-GB"/>
        </w:rPr>
        <w:fldChar w:fldCharType="separate"/>
      </w:r>
      <w:r w:rsidRPr="008B3A92">
        <w:rPr>
          <w:rFonts w:ascii="Times New Roman" w:hAnsi="Times New Roman" w:cs="Times New Roman"/>
          <w:bCs/>
          <w:lang w:val="en-GB"/>
        </w:rPr>
        <w:fldChar w:fldCharType="end"/>
      </w:r>
      <w:r w:rsidR="00B3119A" w:rsidRPr="008B3A92">
        <w:rPr>
          <w:rFonts w:ascii="Times New Roman" w:hAnsi="Times New Roman" w:cs="Times New Roman"/>
          <w:bCs/>
          <w:lang w:val="en-GB"/>
        </w:rPr>
        <w:t>Lowest price and technically compliant offer</w:t>
      </w:r>
    </w:p>
    <w:p w14:paraId="1D98D159"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Contract award shall be made to the incumbent whose offer has been evaluated and determined as both:</w:t>
      </w:r>
    </w:p>
    <w:p w14:paraId="0AA408A5" w14:textId="77777777" w:rsidR="00B3119A"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a) Responsive/compliant/acceptable (fully meeting the TOR provided), and</w:t>
      </w:r>
    </w:p>
    <w:p w14:paraId="51EC5617" w14:textId="77777777" w:rsidR="00CF36F6" w:rsidRPr="008B3A92" w:rsidRDefault="00B3119A" w:rsidP="00106235">
      <w:pPr>
        <w:spacing w:after="0" w:line="240" w:lineRule="auto"/>
        <w:ind w:right="118"/>
        <w:jc w:val="both"/>
        <w:rPr>
          <w:rFonts w:ascii="Times New Roman" w:hAnsi="Times New Roman" w:cs="Times New Roman"/>
          <w:bCs/>
          <w:lang w:val="en-GB"/>
        </w:rPr>
      </w:pPr>
      <w:r w:rsidRPr="008B3A92">
        <w:rPr>
          <w:rFonts w:ascii="Times New Roman" w:hAnsi="Times New Roman" w:cs="Times New Roman"/>
          <w:bCs/>
          <w:lang w:val="en-GB"/>
        </w:rPr>
        <w:t>b) offering the lowest price/cost</w:t>
      </w:r>
    </w:p>
    <w:p w14:paraId="72AF9A60" w14:textId="77777777" w:rsidR="00CF36F6" w:rsidRPr="008B3A92" w:rsidRDefault="00CF36F6">
      <w:pPr>
        <w:rPr>
          <w:rFonts w:ascii="Times New Roman" w:eastAsia="Times New Roman" w:hAnsi="Times New Roman" w:cs="Times New Roman"/>
          <w:sz w:val="24"/>
          <w:szCs w:val="24"/>
          <w:lang w:val="en-GB"/>
        </w:rPr>
      </w:pPr>
      <w:r w:rsidRPr="008B3A92">
        <w:rPr>
          <w:rFonts w:ascii="Times New Roman" w:hAnsi="Times New Roman" w:cs="Times New Roman"/>
          <w:lang w:val="en-GB"/>
        </w:rPr>
        <w:br w:type="page"/>
      </w:r>
    </w:p>
    <w:p w14:paraId="55C255E7" w14:textId="77777777" w:rsidR="00804CD0" w:rsidRPr="008B3A92" w:rsidRDefault="00E966A7" w:rsidP="00E966A7">
      <w:pPr>
        <w:pStyle w:val="Heading2"/>
        <w:rPr>
          <w:rFonts w:ascii="Times New Roman" w:eastAsia="MS Mincho" w:hAnsi="Times New Roman" w:cs="Times New Roman"/>
          <w:b w:val="0"/>
          <w:bCs w:val="0"/>
          <w:szCs w:val="22"/>
          <w:lang w:val="en-US"/>
        </w:rPr>
      </w:pPr>
      <w:bookmarkStart w:id="22" w:name="_Toc19091473"/>
      <w:r w:rsidRPr="008B3A92">
        <w:rPr>
          <w:rFonts w:ascii="Times New Roman" w:eastAsia="MS Mincho" w:hAnsi="Times New Roman" w:cs="Times New Roman"/>
          <w:b w:val="0"/>
          <w:bCs w:val="0"/>
          <w:szCs w:val="22"/>
          <w:lang w:val="en-US"/>
        </w:rPr>
        <w:lastRenderedPageBreak/>
        <w:t>A</w:t>
      </w:r>
      <w:r w:rsidR="00106235" w:rsidRPr="008B3A92">
        <w:rPr>
          <w:rFonts w:ascii="Times New Roman" w:eastAsia="MS Mincho" w:hAnsi="Times New Roman" w:cs="Times New Roman"/>
          <w:b w:val="0"/>
          <w:bCs w:val="0"/>
          <w:szCs w:val="22"/>
          <w:lang w:val="en-US"/>
        </w:rPr>
        <w:t>nnex</w:t>
      </w:r>
      <w:r w:rsidR="00CF36F6" w:rsidRPr="008B3A92">
        <w:rPr>
          <w:rFonts w:ascii="Times New Roman" w:eastAsia="MS Mincho" w:hAnsi="Times New Roman" w:cs="Times New Roman"/>
          <w:b w:val="0"/>
          <w:bCs w:val="0"/>
          <w:szCs w:val="22"/>
          <w:lang w:val="en-US"/>
        </w:rPr>
        <w:t xml:space="preserve"> 2</w:t>
      </w:r>
      <w:r w:rsidR="00804CD0" w:rsidRPr="008B3A92">
        <w:rPr>
          <w:rFonts w:ascii="Times New Roman" w:eastAsia="MS Mincho" w:hAnsi="Times New Roman" w:cs="Times New Roman"/>
          <w:b w:val="0"/>
          <w:bCs w:val="0"/>
          <w:szCs w:val="22"/>
          <w:lang w:val="en-US"/>
        </w:rPr>
        <w:t xml:space="preserve">: </w:t>
      </w:r>
      <w:r w:rsidR="00106235" w:rsidRPr="008B3A92">
        <w:rPr>
          <w:rFonts w:ascii="Times New Roman" w:eastAsia="MS Mincho" w:hAnsi="Times New Roman" w:cs="Times New Roman"/>
          <w:b w:val="0"/>
          <w:bCs w:val="0"/>
          <w:szCs w:val="22"/>
          <w:lang w:val="en-US"/>
        </w:rPr>
        <w:t>Logic of the intervention</w:t>
      </w:r>
      <w:bookmarkEnd w:id="22"/>
    </w:p>
    <w:p w14:paraId="1B6650AB" w14:textId="77777777" w:rsidR="00106235" w:rsidRPr="008B3A92" w:rsidRDefault="00106235" w:rsidP="00106235">
      <w:pPr>
        <w:rPr>
          <w:rFonts w:ascii="Times New Roman" w:hAnsi="Times New Roman" w:cs="Times New Roman"/>
        </w:rPr>
      </w:pPr>
    </w:p>
    <w:p w14:paraId="3F316A1E" w14:textId="77777777" w:rsidR="00106235" w:rsidRPr="008B3A92" w:rsidRDefault="00106235" w:rsidP="00106235">
      <w:pPr>
        <w:spacing w:after="0" w:line="240" w:lineRule="auto"/>
        <w:ind w:right="118"/>
        <w:jc w:val="center"/>
        <w:rPr>
          <w:rFonts w:ascii="Times New Roman" w:hAnsi="Times New Roman" w:cs="Times New Roman"/>
          <w:b/>
          <w:bCs/>
          <w:lang w:val="en-GB"/>
        </w:rPr>
      </w:pPr>
      <w:r w:rsidRPr="008B3A92">
        <w:rPr>
          <w:rFonts w:ascii="Times New Roman" w:hAnsi="Times New Roman" w:cs="Times New Roman"/>
          <w:b/>
          <w:bCs/>
          <w:lang w:val="en-GB"/>
        </w:rPr>
        <w:t>Project “Local sustainable development id th</w:t>
      </w:r>
      <w:r w:rsidR="001C3C5B" w:rsidRPr="008B3A92">
        <w:rPr>
          <w:rFonts w:ascii="Times New Roman" w:hAnsi="Times New Roman" w:cs="Times New Roman"/>
          <w:b/>
          <w:bCs/>
          <w:lang w:val="en-GB"/>
        </w:rPr>
        <w:t>e rural areas of Odesa and Cher</w:t>
      </w:r>
      <w:r w:rsidR="001C3C5B" w:rsidRPr="008B3A92">
        <w:rPr>
          <w:rFonts w:ascii="Times New Roman" w:hAnsi="Times New Roman" w:cs="Times New Roman"/>
          <w:b/>
          <w:bCs/>
        </w:rPr>
        <w:t>n</w:t>
      </w:r>
      <w:r w:rsidRPr="008B3A92">
        <w:rPr>
          <w:rFonts w:ascii="Times New Roman" w:hAnsi="Times New Roman" w:cs="Times New Roman"/>
          <w:b/>
          <w:bCs/>
          <w:lang w:val="en-GB"/>
        </w:rPr>
        <w:t>ivtsi oblasts”</w:t>
      </w:r>
    </w:p>
    <w:p w14:paraId="65C0CB00" w14:textId="46DCA2C2" w:rsidR="00077110" w:rsidRPr="008B3A92" w:rsidRDefault="008A35FD" w:rsidP="00077110">
      <w:pPr>
        <w:spacing w:after="120"/>
        <w:jc w:val="both"/>
        <w:rPr>
          <w:rFonts w:ascii="Times New Roman" w:hAnsi="Times New Roman" w:cs="Times New Roman"/>
          <w:b/>
          <w:color w:val="000090"/>
        </w:rPr>
      </w:pPr>
      <w:r>
        <w:rPr>
          <w:rFonts w:ascii="Times New Roman" w:hAnsi="Times New Roman" w:cs="Times New Roman"/>
          <w:b/>
          <w:noProof/>
          <w:u w:val="single"/>
        </w:rPr>
        <mc:AlternateContent>
          <mc:Choice Requires="wpg">
            <w:drawing>
              <wp:anchor distT="0" distB="0" distL="114300" distR="114300" simplePos="0" relativeHeight="251732992" behindDoc="0" locked="0" layoutInCell="1" allowOverlap="1" wp14:anchorId="4CE8F67A" wp14:editId="55089F85">
                <wp:simplePos x="0" y="0"/>
                <wp:positionH relativeFrom="column">
                  <wp:posOffset>-146050</wp:posOffset>
                </wp:positionH>
                <wp:positionV relativeFrom="paragraph">
                  <wp:posOffset>195580</wp:posOffset>
                </wp:positionV>
                <wp:extent cx="6025515" cy="5756910"/>
                <wp:effectExtent l="6350" t="10160" r="6985" b="14605"/>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5756910"/>
                          <a:chOff x="1046" y="2301"/>
                          <a:chExt cx="9489" cy="9066"/>
                        </a:xfrm>
                      </wpg:grpSpPr>
                      <wps:wsp>
                        <wps:cNvPr id="22" name="Text Box 15"/>
                        <wps:cNvSpPr txBox="1">
                          <a:spLocks noChangeArrowheads="1"/>
                        </wps:cNvSpPr>
                        <wps:spPr bwMode="auto">
                          <a:xfrm>
                            <a:off x="1046" y="3567"/>
                            <a:ext cx="2395" cy="3506"/>
                          </a:xfrm>
                          <a:prstGeom prst="rect">
                            <a:avLst/>
                          </a:prstGeom>
                          <a:solidFill>
                            <a:schemeClr val="lt1">
                              <a:lumMod val="100000"/>
                              <a:lumOff val="0"/>
                              <a:alpha val="79999"/>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1B9FA2"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Context:</w:t>
                              </w:r>
                              <w:r w:rsidRPr="00DB41AE">
                                <w:rPr>
                                  <w:rFonts w:ascii="Myriad Pro" w:hAnsi="Myriad Pro"/>
                                  <w:bCs/>
                                  <w:lang w:val="en-GB"/>
                                </w:rPr>
                                <w:t xml:space="preserve"> </w:t>
                              </w:r>
                            </w:p>
                            <w:p w14:paraId="3CC7C93E"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applying community-based approach to community development as continuation of the project implemented by UNDP since 2007 to two of the most disadvantaged and stagnated regions of Ukraine</w:t>
                              </w:r>
                            </w:p>
                          </w:txbxContent>
                        </wps:txbx>
                        <wps:bodyPr rot="0" vert="horz" wrap="square" lIns="91440" tIns="45720" rIns="91440" bIns="45720" anchor="t" anchorCtr="0" upright="1">
                          <a:noAutofit/>
                        </wps:bodyPr>
                      </wps:wsp>
                      <wps:wsp>
                        <wps:cNvPr id="24" name="Text Box 413"/>
                        <wps:cNvSpPr txBox="1">
                          <a:spLocks noChangeArrowheads="1"/>
                        </wps:cNvSpPr>
                        <wps:spPr bwMode="auto">
                          <a:xfrm>
                            <a:off x="3881" y="7890"/>
                            <a:ext cx="2022" cy="3477"/>
                          </a:xfrm>
                          <a:prstGeom prst="rect">
                            <a:avLst/>
                          </a:prstGeom>
                          <a:solidFill>
                            <a:schemeClr val="bg1">
                              <a:lumMod val="100000"/>
                              <a:lumOff val="0"/>
                              <a:alpha val="79999"/>
                            </a:schemeClr>
                          </a:solidFill>
                          <a:ln w="9525">
                            <a:solidFill>
                              <a:schemeClr val="bg1">
                                <a:lumMod val="65000"/>
                                <a:lumOff val="0"/>
                              </a:schemeClr>
                            </a:solidFill>
                            <a:miter lim="800000"/>
                            <a:headEnd/>
                            <a:tailEnd/>
                          </a:ln>
                        </wps:spPr>
                        <wps:txbx>
                          <w:txbxContent>
                            <w:p w14:paraId="68D6FC71"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Output 1:</w:t>
                              </w:r>
                              <w:r w:rsidRPr="00DB41AE">
                                <w:rPr>
                                  <w:rFonts w:ascii="Myriad Pro" w:hAnsi="Myriad Pro"/>
                                  <w:bCs/>
                                  <w:lang w:val="en-GB"/>
                                </w:rPr>
                                <w:t xml:space="preserve"> </w:t>
                              </w:r>
                            </w:p>
                            <w:p w14:paraId="1A9F5E7C"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The capacity of local communities, local authorities and universities in applying community led development, participatory governance and service delivery is strengthened.</w:t>
                              </w:r>
                            </w:p>
                          </w:txbxContent>
                        </wps:txbx>
                        <wps:bodyPr rot="0" vert="horz" wrap="square" lIns="91440" tIns="45720" rIns="91440" bIns="45720" anchor="t" anchorCtr="0" upright="1">
                          <a:noAutofit/>
                        </wps:bodyPr>
                      </wps:wsp>
                      <wps:wsp>
                        <wps:cNvPr id="26" name="Text Box 422"/>
                        <wps:cNvSpPr txBox="1">
                          <a:spLocks noChangeArrowheads="1"/>
                        </wps:cNvSpPr>
                        <wps:spPr bwMode="auto">
                          <a:xfrm>
                            <a:off x="6506" y="7910"/>
                            <a:ext cx="1726" cy="3457"/>
                          </a:xfrm>
                          <a:prstGeom prst="rect">
                            <a:avLst/>
                          </a:prstGeom>
                          <a:solidFill>
                            <a:schemeClr val="bg1">
                              <a:lumMod val="100000"/>
                              <a:lumOff val="0"/>
                              <a:alpha val="79999"/>
                            </a:schemeClr>
                          </a:solidFill>
                          <a:ln w="9525">
                            <a:solidFill>
                              <a:schemeClr val="bg1">
                                <a:lumMod val="65000"/>
                                <a:lumOff val="0"/>
                              </a:schemeClr>
                            </a:solidFill>
                            <a:miter lim="800000"/>
                            <a:headEnd/>
                            <a:tailEnd/>
                          </a:ln>
                        </wps:spPr>
                        <wps:txbx>
                          <w:txbxContent>
                            <w:p w14:paraId="4BEB79E5"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Output 2:</w:t>
                              </w:r>
                              <w:r w:rsidRPr="00DB41AE">
                                <w:rPr>
                                  <w:rFonts w:ascii="Myriad Pro" w:hAnsi="Myriad Pro"/>
                                  <w:bCs/>
                                  <w:lang w:val="en-GB"/>
                                </w:rPr>
                                <w:t xml:space="preserve"> Small farm and non-farm business development is promoted in rural and urban areas</w:t>
                              </w:r>
                            </w:p>
                            <w:p w14:paraId="23B01E16" w14:textId="77777777" w:rsidR="00B37D07" w:rsidRPr="005B00A8" w:rsidRDefault="00B37D07" w:rsidP="00077110">
                              <w:pPr>
                                <w:rPr>
                                  <w:szCs w:val="18"/>
                                </w:rPr>
                              </w:pPr>
                            </w:p>
                          </w:txbxContent>
                        </wps:txbx>
                        <wps:bodyPr rot="0" vert="horz" wrap="square" lIns="91440" tIns="45720" rIns="91440" bIns="45720" anchor="t" anchorCtr="0" upright="1">
                          <a:noAutofit/>
                        </wps:bodyPr>
                      </wps:wsp>
                      <wps:wsp>
                        <wps:cNvPr id="28" name="Text Box 425"/>
                        <wps:cNvSpPr txBox="1">
                          <a:spLocks noChangeArrowheads="1"/>
                        </wps:cNvSpPr>
                        <wps:spPr bwMode="auto">
                          <a:xfrm>
                            <a:off x="8563" y="4357"/>
                            <a:ext cx="1972" cy="7010"/>
                          </a:xfrm>
                          <a:prstGeom prst="rect">
                            <a:avLst/>
                          </a:prstGeom>
                          <a:solidFill>
                            <a:schemeClr val="lt1">
                              <a:lumMod val="100000"/>
                              <a:lumOff val="0"/>
                              <a:alpha val="79999"/>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94DA00"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Impact:</w:t>
                              </w:r>
                              <w:r w:rsidRPr="00DB41AE">
                                <w:rPr>
                                  <w:rFonts w:ascii="Myriad Pro" w:hAnsi="Myriad Pro"/>
                                  <w:bCs/>
                                  <w:lang w:val="en-GB"/>
                                </w:rPr>
                                <w:t xml:space="preserve"> </w:t>
                              </w:r>
                            </w:p>
                            <w:p w14:paraId="127BF67D"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Well-being and the raising of living standards of the most disadvantaged groups in two oblasts of Ukraine (Odesa and Chernivtsi) improved</w:t>
                              </w:r>
                            </w:p>
                          </w:txbxContent>
                        </wps:txbx>
                        <wps:bodyPr rot="0" vert="horz" wrap="square" lIns="91440" tIns="45720" rIns="91440" bIns="45720" anchor="t" anchorCtr="0" upright="1">
                          <a:noAutofit/>
                        </wps:bodyPr>
                      </wps:wsp>
                      <wps:wsp>
                        <wps:cNvPr id="29" name="Text Box 431"/>
                        <wps:cNvSpPr txBox="1">
                          <a:spLocks noChangeArrowheads="1"/>
                        </wps:cNvSpPr>
                        <wps:spPr bwMode="auto">
                          <a:xfrm>
                            <a:off x="3881" y="2301"/>
                            <a:ext cx="6654" cy="1265"/>
                          </a:xfrm>
                          <a:prstGeom prst="rect">
                            <a:avLst/>
                          </a:prstGeom>
                          <a:solidFill>
                            <a:schemeClr val="lt1">
                              <a:lumMod val="100000"/>
                              <a:lumOff val="0"/>
                              <a:alpha val="79999"/>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FCB0D8"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Overall objective:</w:t>
                              </w:r>
                              <w:r w:rsidRPr="00DB41AE">
                                <w:rPr>
                                  <w:rFonts w:ascii="Myriad Pro" w:hAnsi="Myriad Pro"/>
                                  <w:bCs/>
                                  <w:lang w:val="en-GB"/>
                                </w:rPr>
                                <w:t xml:space="preserve"> to promote sustainable socio-economic development at the local level by strengthening participatory governance and encouraging community-based initiatives in disadvantaged areas of Odesa and Chernivtsi oblasts</w:t>
                              </w:r>
                            </w:p>
                          </w:txbxContent>
                        </wps:txbx>
                        <wps:bodyPr rot="0" vert="horz" wrap="square" lIns="91440" tIns="45720" rIns="91440" bIns="45720" anchor="t" anchorCtr="0" upright="1">
                          <a:noAutofit/>
                        </wps:bodyPr>
                      </wps:wsp>
                      <wps:wsp>
                        <wps:cNvPr id="30" name="Text Box 20"/>
                        <wps:cNvSpPr txBox="1">
                          <a:spLocks noChangeArrowheads="1"/>
                        </wps:cNvSpPr>
                        <wps:spPr bwMode="auto">
                          <a:xfrm>
                            <a:off x="3881" y="4325"/>
                            <a:ext cx="2022" cy="2761"/>
                          </a:xfrm>
                          <a:prstGeom prst="rect">
                            <a:avLst/>
                          </a:prstGeom>
                          <a:solidFill>
                            <a:srgbClr val="FFFFFF"/>
                          </a:solidFill>
                          <a:ln w="9525">
                            <a:solidFill>
                              <a:schemeClr val="bg1">
                                <a:lumMod val="85000"/>
                                <a:lumOff val="0"/>
                              </a:schemeClr>
                            </a:solidFill>
                            <a:miter lim="800000"/>
                            <a:headEnd/>
                            <a:tailEnd/>
                          </a:ln>
                        </wps:spPr>
                        <wps:txbx>
                          <w:txbxContent>
                            <w:p w14:paraId="4DADB610" w14:textId="77777777" w:rsidR="00B37D07" w:rsidRPr="00DB41AE" w:rsidRDefault="00B37D07" w:rsidP="00DB41AE">
                              <w:pPr>
                                <w:spacing w:after="0" w:line="240" w:lineRule="auto"/>
                                <w:ind w:right="118"/>
                                <w:rPr>
                                  <w:rFonts w:ascii="Myriad Pro" w:hAnsi="Myriad Pro"/>
                                  <w:bCs/>
                                  <w:lang w:val="en-GB"/>
                                </w:rPr>
                              </w:pPr>
                              <w:r>
                                <w:rPr>
                                  <w:rFonts w:ascii="Myriad Pro" w:hAnsi="Myriad Pro"/>
                                  <w:b/>
                                  <w:bCs/>
                                  <w:lang w:val="en-GB"/>
                                </w:rPr>
                                <w:t>Component 1</w:t>
                              </w:r>
                              <w:r w:rsidRPr="00DB41AE">
                                <w:rPr>
                                  <w:rFonts w:ascii="Myriad Pro" w:hAnsi="Myriad Pro"/>
                                  <w:bCs/>
                                  <w:lang w:val="en-GB"/>
                                </w:rPr>
                                <w:t xml:space="preserve"> Promotion of a community based and inclusive approach to local development</w:t>
                              </w:r>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6450" y="4357"/>
                            <a:ext cx="1726" cy="2716"/>
                          </a:xfrm>
                          <a:prstGeom prst="rect">
                            <a:avLst/>
                          </a:prstGeom>
                          <a:solidFill>
                            <a:srgbClr val="FFFFFF"/>
                          </a:solidFill>
                          <a:ln w="9525">
                            <a:solidFill>
                              <a:schemeClr val="bg1">
                                <a:lumMod val="85000"/>
                                <a:lumOff val="0"/>
                              </a:schemeClr>
                            </a:solidFill>
                            <a:miter lim="800000"/>
                            <a:headEnd/>
                            <a:tailEnd/>
                          </a:ln>
                        </wps:spPr>
                        <wps:txbx>
                          <w:txbxContent>
                            <w:p w14:paraId="3827F439" w14:textId="77777777" w:rsidR="00B37D07" w:rsidRDefault="00B37D07" w:rsidP="00DB41AE">
                              <w:pPr>
                                <w:spacing w:after="0" w:line="240" w:lineRule="auto"/>
                                <w:ind w:right="118"/>
                                <w:rPr>
                                  <w:rFonts w:ascii="Myriad Pro" w:hAnsi="Myriad Pro"/>
                                  <w:bCs/>
                                  <w:lang w:val="en-GB"/>
                                </w:rPr>
                              </w:pPr>
                              <w:r>
                                <w:rPr>
                                  <w:rFonts w:ascii="Myriad Pro" w:hAnsi="Myriad Pro"/>
                                  <w:b/>
                                  <w:bCs/>
                                  <w:lang w:val="en-GB"/>
                                </w:rPr>
                                <w:t>Component 2</w:t>
                              </w:r>
                            </w:p>
                            <w:p w14:paraId="6FD0FBF5"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Support to small economic initiatives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8F67A" id="Group 14" o:spid="_x0000_s1093" style="position:absolute;left:0;text-align:left;margin-left:-11.5pt;margin-top:15.4pt;width:474.45pt;height:453.3pt;z-index:251732992;mso-position-horizontal-relative:text;mso-position-vertical-relative:text" coordorigin="1046,2301" coordsize="9489,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">
                <v:shape id="Text Box 15" o:spid="_x0000_s1094" type="#_x0000_t202" style="position:absolute;left:1046;top:3567;width:2395;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" fillcolor="white [3201]" strokecolor="black [3200]" strokeweight="1pt">
                  <v:fill opacity="52428f"/>
                  <v:stroke dashstyle="dash"/>
                  <v:shadow color="#868686"/>
                  <v:textbox>
                    <w:txbxContent>
                      <w:p w14:paraId="161B9FA2"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Context:</w:t>
                        </w:r>
                        <w:r w:rsidRPr="00DB41AE">
                          <w:rPr>
                            <w:rFonts w:ascii="Myriad Pro" w:hAnsi="Myriad Pro"/>
                            <w:bCs/>
                            <w:lang w:val="en-GB"/>
                          </w:rPr>
                          <w:t xml:space="preserve"> </w:t>
                        </w:r>
                      </w:p>
                      <w:p w14:paraId="3CC7C93E"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applying community-based approach to community development as continuation of the project implemented by UNDP since 2007 to two of the most disadvantaged and stagnated regions of Ukraine</w:t>
                        </w:r>
                      </w:p>
                    </w:txbxContent>
                  </v:textbox>
                </v:shape>
                <v:shape id="Text Box 413" o:spid="_x0000_s1095" type="#_x0000_t202" style="position:absolute;left:3881;top:7890;width:2022;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" fillcolor="white [3212]" strokecolor="#a5a5a5 [2092]">
                  <v:fill opacity="52428f"/>
                  <v:textbox>
                    <w:txbxContent>
                      <w:p w14:paraId="68D6FC71"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Output 1:</w:t>
                        </w:r>
                        <w:r w:rsidRPr="00DB41AE">
                          <w:rPr>
                            <w:rFonts w:ascii="Myriad Pro" w:hAnsi="Myriad Pro"/>
                            <w:bCs/>
                            <w:lang w:val="en-GB"/>
                          </w:rPr>
                          <w:t xml:space="preserve"> </w:t>
                        </w:r>
                      </w:p>
                      <w:p w14:paraId="1A9F5E7C"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The capacity of local communities, local authorities and universities in applying community led development, participatory governance and service delivery is strengthened.</w:t>
                        </w:r>
                      </w:p>
                    </w:txbxContent>
                  </v:textbox>
                </v:shape>
                <v:shape id="Text Box 422" o:spid="_x0000_s1096" type="#_x0000_t202" style="position:absolute;left:6506;top:7910;width:1726;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" fillcolor="white [3212]" strokecolor="#a5a5a5 [2092]">
                  <v:fill opacity="52428f"/>
                  <v:textbox>
                    <w:txbxContent>
                      <w:p w14:paraId="4BEB79E5"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Output 2:</w:t>
                        </w:r>
                        <w:r w:rsidRPr="00DB41AE">
                          <w:rPr>
                            <w:rFonts w:ascii="Myriad Pro" w:hAnsi="Myriad Pro"/>
                            <w:bCs/>
                            <w:lang w:val="en-GB"/>
                          </w:rPr>
                          <w:t xml:space="preserve"> Small farm and non-farm business development is promoted in rural and urban areas</w:t>
                        </w:r>
                      </w:p>
                      <w:p w14:paraId="23B01E16" w14:textId="77777777" w:rsidR="00B37D07" w:rsidRPr="005B00A8" w:rsidRDefault="00B37D07" w:rsidP="00077110">
                        <w:pPr>
                          <w:rPr>
                            <w:szCs w:val="18"/>
                          </w:rPr>
                        </w:pPr>
                      </w:p>
                    </w:txbxContent>
                  </v:textbox>
                </v:shape>
                <v:shape id="Text Box 425" o:spid="_x0000_s1097" type="#_x0000_t202" style="position:absolute;left:8563;top:4357;width:197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" fillcolor="white [3201]" strokecolor="#4f81bd [3204]" strokeweight="1pt">
                  <v:fill opacity="52428f"/>
                  <v:stroke dashstyle="dash"/>
                  <v:shadow color="#868686"/>
                  <v:textbox>
                    <w:txbxContent>
                      <w:p w14:paraId="3D94DA00" w14:textId="77777777" w:rsidR="00B37D07" w:rsidRDefault="00B37D07" w:rsidP="00DB41AE">
                        <w:pPr>
                          <w:spacing w:after="0" w:line="240" w:lineRule="auto"/>
                          <w:ind w:right="118"/>
                          <w:rPr>
                            <w:rFonts w:ascii="Myriad Pro" w:hAnsi="Myriad Pro"/>
                            <w:bCs/>
                            <w:lang w:val="en-GB"/>
                          </w:rPr>
                        </w:pPr>
                        <w:r w:rsidRPr="00DB41AE">
                          <w:rPr>
                            <w:rFonts w:ascii="Myriad Pro" w:hAnsi="Myriad Pro"/>
                            <w:b/>
                            <w:bCs/>
                            <w:lang w:val="en-GB"/>
                          </w:rPr>
                          <w:t>Impact:</w:t>
                        </w:r>
                        <w:r w:rsidRPr="00DB41AE">
                          <w:rPr>
                            <w:rFonts w:ascii="Myriad Pro" w:hAnsi="Myriad Pro"/>
                            <w:bCs/>
                            <w:lang w:val="en-GB"/>
                          </w:rPr>
                          <w:t xml:space="preserve"> </w:t>
                        </w:r>
                      </w:p>
                      <w:p w14:paraId="127BF67D"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Well-being and the raising of living standards of the most disadvantaged groups in two oblasts of Ukraine (Odesa and Chernivtsi) improved</w:t>
                        </w:r>
                      </w:p>
                    </w:txbxContent>
                  </v:textbox>
                </v:shape>
                <v:shape id="Text Box 431" o:spid="_x0000_s1098" type="#_x0000_t202" style="position:absolute;left:3881;top:2301;width:6654;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" fillcolor="white [3201]" strokecolor="#4f81bd [3204]" strokeweight="1pt">
                  <v:fill opacity="52428f"/>
                  <v:stroke dashstyle="dash"/>
                  <v:shadow color="#868686"/>
                  <v:textbox>
                    <w:txbxContent>
                      <w:p w14:paraId="31FCB0D8"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Overall objective:</w:t>
                        </w:r>
                        <w:r w:rsidRPr="00DB41AE">
                          <w:rPr>
                            <w:rFonts w:ascii="Myriad Pro" w:hAnsi="Myriad Pro"/>
                            <w:bCs/>
                            <w:lang w:val="en-GB"/>
                          </w:rPr>
                          <w:t xml:space="preserve"> to promote sustainable socio-economic development at the local level by strengthening participatory governance and encouraging community-based initiatives in disadvantaged areas of Odesa and Chernivtsi oblasts</w:t>
                        </w:r>
                      </w:p>
                    </w:txbxContent>
                  </v:textbox>
                </v:shape>
                <v:shape id="Text Box 20" o:spid="_x0000_s1099" type="#_x0000_t202" style="position:absolute;left:3881;top:4325;width:202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" strokecolor="#d8d8d8 [2732]">
                  <v:textbox>
                    <w:txbxContent>
                      <w:p w14:paraId="4DADB610" w14:textId="77777777" w:rsidR="00B37D07" w:rsidRPr="00DB41AE" w:rsidRDefault="00B37D07" w:rsidP="00DB41AE">
                        <w:pPr>
                          <w:spacing w:after="0" w:line="240" w:lineRule="auto"/>
                          <w:ind w:right="118"/>
                          <w:rPr>
                            <w:rFonts w:ascii="Myriad Pro" w:hAnsi="Myriad Pro"/>
                            <w:bCs/>
                            <w:lang w:val="en-GB"/>
                          </w:rPr>
                        </w:pPr>
                        <w:r>
                          <w:rPr>
                            <w:rFonts w:ascii="Myriad Pro" w:hAnsi="Myriad Pro"/>
                            <w:b/>
                            <w:bCs/>
                            <w:lang w:val="en-GB"/>
                          </w:rPr>
                          <w:t>Component 1</w:t>
                        </w:r>
                        <w:r w:rsidRPr="00DB41AE">
                          <w:rPr>
                            <w:rFonts w:ascii="Myriad Pro" w:hAnsi="Myriad Pro"/>
                            <w:bCs/>
                            <w:lang w:val="en-GB"/>
                          </w:rPr>
                          <w:t xml:space="preserve"> Promotion of a community based and inclusive approach to local development</w:t>
                        </w:r>
                      </w:p>
                    </w:txbxContent>
                  </v:textbox>
                </v:shape>
                <v:shape id="Text Box 21" o:spid="_x0000_s1100" type="#_x0000_t202" style="position:absolute;left:6450;top:4357;width:172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" strokecolor="#d8d8d8 [2732]">
                  <v:textbox>
                    <w:txbxContent>
                      <w:p w14:paraId="3827F439" w14:textId="77777777" w:rsidR="00B37D07" w:rsidRDefault="00B37D07" w:rsidP="00DB41AE">
                        <w:pPr>
                          <w:spacing w:after="0" w:line="240" w:lineRule="auto"/>
                          <w:ind w:right="118"/>
                          <w:rPr>
                            <w:rFonts w:ascii="Myriad Pro" w:hAnsi="Myriad Pro"/>
                            <w:bCs/>
                            <w:lang w:val="en-GB"/>
                          </w:rPr>
                        </w:pPr>
                        <w:r>
                          <w:rPr>
                            <w:rFonts w:ascii="Myriad Pro" w:hAnsi="Myriad Pro"/>
                            <w:b/>
                            <w:bCs/>
                            <w:lang w:val="en-GB"/>
                          </w:rPr>
                          <w:t>Component 2</w:t>
                        </w:r>
                      </w:p>
                      <w:p w14:paraId="6FD0FBF5"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Cs/>
                            <w:lang w:val="en-GB"/>
                          </w:rPr>
                          <w:t>Support to small economic initiatives</w:t>
                        </w:r>
                      </w:p>
                    </w:txbxContent>
                  </v:textbox>
                </v:shape>
              </v:group>
            </w:pict>
          </mc:Fallback>
        </mc:AlternateContent>
      </w:r>
    </w:p>
    <w:p w14:paraId="3038B17E" w14:textId="77777777" w:rsidR="00077110" w:rsidRPr="008B3A92" w:rsidRDefault="00077110" w:rsidP="00077110">
      <w:pPr>
        <w:spacing w:after="120"/>
        <w:jc w:val="both"/>
        <w:rPr>
          <w:rFonts w:ascii="Times New Roman" w:hAnsi="Times New Roman" w:cs="Times New Roman"/>
          <w:b/>
          <w:color w:val="000090"/>
        </w:rPr>
      </w:pPr>
    </w:p>
    <w:p w14:paraId="09FDF73C" w14:textId="77777777" w:rsidR="00077110" w:rsidRPr="008B3A92" w:rsidRDefault="00077110" w:rsidP="00077110">
      <w:pPr>
        <w:spacing w:after="120"/>
        <w:jc w:val="both"/>
        <w:rPr>
          <w:rFonts w:ascii="Times New Roman" w:hAnsi="Times New Roman" w:cs="Times New Roman"/>
          <w:b/>
          <w:color w:val="000090"/>
        </w:rPr>
      </w:pPr>
    </w:p>
    <w:p w14:paraId="6F025EB5" w14:textId="77777777" w:rsidR="00077110" w:rsidRPr="008B3A92" w:rsidRDefault="00077110" w:rsidP="00077110">
      <w:pPr>
        <w:spacing w:after="120"/>
        <w:jc w:val="both"/>
        <w:rPr>
          <w:rFonts w:ascii="Times New Roman" w:hAnsi="Times New Roman" w:cs="Times New Roman"/>
          <w:b/>
          <w:color w:val="000090"/>
        </w:rPr>
      </w:pPr>
    </w:p>
    <w:p w14:paraId="48F84282" w14:textId="24D3EBAD" w:rsidR="00077110" w:rsidRPr="008B3A92" w:rsidRDefault="008A35FD" w:rsidP="00077110">
      <w:pPr>
        <w:spacing w:after="120"/>
        <w:jc w:val="both"/>
        <w:rPr>
          <w:rFonts w:ascii="Times New Roman" w:hAnsi="Times New Roman" w:cs="Times New Roman"/>
          <w:b/>
          <w:color w:val="000090"/>
        </w:rPr>
      </w:pPr>
      <w:r>
        <w:rPr>
          <w:rFonts w:ascii="Times New Roman" w:hAnsi="Times New Roman" w:cs="Times New Roman"/>
          <w:b/>
          <w:noProof/>
          <w:color w:val="000090"/>
        </w:rPr>
        <mc:AlternateContent>
          <mc:Choice Requires="wps">
            <w:drawing>
              <wp:anchor distT="0" distB="0" distL="114300" distR="114300" simplePos="0" relativeHeight="251746304" behindDoc="0" locked="0" layoutInCell="1" allowOverlap="1" wp14:anchorId="5EB3EEC2" wp14:editId="7BDE93AA">
                <wp:simplePos x="0" y="0"/>
                <wp:positionH relativeFrom="column">
                  <wp:posOffset>5174615</wp:posOffset>
                </wp:positionH>
                <wp:positionV relativeFrom="paragraph">
                  <wp:posOffset>52705</wp:posOffset>
                </wp:positionV>
                <wp:extent cx="158750" cy="205105"/>
                <wp:effectExtent l="21590" t="5715" r="29210" b="825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B0F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B367" id="AutoShape 13" o:spid="_x0000_s1026" type="#_x0000_t67" style="position:absolute;margin-left:407.45pt;margin-top:4.15pt;width:12.5pt;height:1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" strokecolor="#00b0f0">
                <v:textbox style="layout-flow:vertical-ideographic"/>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5280" behindDoc="0" locked="0" layoutInCell="1" allowOverlap="1" wp14:anchorId="3FA8E718" wp14:editId="55A09379">
                <wp:simplePos x="0" y="0"/>
                <wp:positionH relativeFrom="column">
                  <wp:posOffset>3676650</wp:posOffset>
                </wp:positionH>
                <wp:positionV relativeFrom="paragraph">
                  <wp:posOffset>69850</wp:posOffset>
                </wp:positionV>
                <wp:extent cx="158750" cy="205105"/>
                <wp:effectExtent l="28575" t="13335" r="22225" b="1016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B0F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EC2A0" id="AutoShape 12" o:spid="_x0000_s1026" type="#_x0000_t67" style="position:absolute;margin-left:289.5pt;margin-top:5.5pt;width:12.5pt;height:16.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" strokecolor="#00b0f0">
                <v:textbox style="layout-flow:vertical-ideographic"/>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4256" behindDoc="0" locked="0" layoutInCell="1" allowOverlap="1" wp14:anchorId="211D2784" wp14:editId="2699EF99">
                <wp:simplePos x="0" y="0"/>
                <wp:positionH relativeFrom="column">
                  <wp:posOffset>2205355</wp:posOffset>
                </wp:positionH>
                <wp:positionV relativeFrom="paragraph">
                  <wp:posOffset>69850</wp:posOffset>
                </wp:positionV>
                <wp:extent cx="158750" cy="205105"/>
                <wp:effectExtent l="24130" t="13335" r="26670" b="1016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B0F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85EA" id="AutoShape 11" o:spid="_x0000_s1026" type="#_x0000_t67" style="position:absolute;margin-left:173.65pt;margin-top:5.5pt;width:12.5pt;height:1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" strokecolor="#00b0f0">
                <v:textbox style="layout-flow:vertical-ideographic"/>
              </v:shape>
            </w:pict>
          </mc:Fallback>
        </mc:AlternateContent>
      </w:r>
    </w:p>
    <w:p w14:paraId="771C5FB2" w14:textId="77777777" w:rsidR="00077110" w:rsidRPr="008B3A92" w:rsidRDefault="00077110" w:rsidP="00077110">
      <w:pPr>
        <w:spacing w:after="120"/>
        <w:jc w:val="both"/>
        <w:rPr>
          <w:rFonts w:ascii="Times New Roman" w:hAnsi="Times New Roman" w:cs="Times New Roman"/>
          <w:b/>
          <w:color w:val="000090"/>
        </w:rPr>
      </w:pPr>
    </w:p>
    <w:p w14:paraId="16903424" w14:textId="77777777" w:rsidR="00077110" w:rsidRPr="008B3A92" w:rsidRDefault="00077110" w:rsidP="00077110">
      <w:pPr>
        <w:spacing w:after="120"/>
        <w:jc w:val="both"/>
        <w:rPr>
          <w:rFonts w:ascii="Times New Roman" w:hAnsi="Times New Roman" w:cs="Times New Roman"/>
          <w:b/>
          <w:color w:val="000090"/>
        </w:rPr>
      </w:pPr>
    </w:p>
    <w:p w14:paraId="352D01F3" w14:textId="77777777" w:rsidR="00077110" w:rsidRPr="008B3A92" w:rsidRDefault="00077110" w:rsidP="00077110">
      <w:pPr>
        <w:spacing w:after="120"/>
        <w:jc w:val="both"/>
        <w:rPr>
          <w:rFonts w:ascii="Times New Roman" w:hAnsi="Times New Roman" w:cs="Times New Roman"/>
          <w:b/>
          <w:color w:val="000090"/>
        </w:rPr>
      </w:pPr>
    </w:p>
    <w:p w14:paraId="1AB09BF3" w14:textId="2E5CD7F9" w:rsidR="00077110" w:rsidRPr="008B3A92" w:rsidRDefault="008A35FD" w:rsidP="00077110">
      <w:pPr>
        <w:spacing w:after="120"/>
        <w:jc w:val="both"/>
        <w:rPr>
          <w:rFonts w:ascii="Times New Roman" w:hAnsi="Times New Roman" w:cs="Times New Roman"/>
          <w:b/>
          <w:color w:val="000090"/>
        </w:rPr>
      </w:pPr>
      <w:r>
        <w:rPr>
          <w:rFonts w:ascii="Times New Roman" w:hAnsi="Times New Roman" w:cs="Times New Roman"/>
          <w:b/>
          <w:noProof/>
          <w:color w:val="000090"/>
        </w:rPr>
        <mc:AlternateContent>
          <mc:Choice Requires="wps">
            <w:drawing>
              <wp:anchor distT="0" distB="0" distL="114300" distR="114300" simplePos="0" relativeHeight="251751424" behindDoc="0" locked="0" layoutInCell="1" allowOverlap="1" wp14:anchorId="47EDA8A7" wp14:editId="7F71086A">
                <wp:simplePos x="0" y="0"/>
                <wp:positionH relativeFrom="column">
                  <wp:posOffset>4431030</wp:posOffset>
                </wp:positionH>
                <wp:positionV relativeFrom="paragraph">
                  <wp:posOffset>83820</wp:posOffset>
                </wp:positionV>
                <wp:extent cx="142875" cy="112395"/>
                <wp:effectExtent l="11430" t="23495" r="17145" b="2603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2395"/>
                        </a:xfrm>
                        <a:prstGeom prst="rightArrow">
                          <a:avLst>
                            <a:gd name="adj1" fmla="val 50000"/>
                            <a:gd name="adj2" fmla="val 31780"/>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206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348.9pt;margin-top:6.6pt;width:11.25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" strokecolor="#bfbfbf [2412]"/>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3232" behindDoc="0" locked="0" layoutInCell="1" allowOverlap="1" wp14:anchorId="2E257A21" wp14:editId="2BD82577">
                <wp:simplePos x="0" y="0"/>
                <wp:positionH relativeFrom="column">
                  <wp:posOffset>3050540</wp:posOffset>
                </wp:positionH>
                <wp:positionV relativeFrom="paragraph">
                  <wp:posOffset>83820</wp:posOffset>
                </wp:positionV>
                <wp:extent cx="142875" cy="112395"/>
                <wp:effectExtent l="12065" t="23495" r="16510" b="2603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2395"/>
                        </a:xfrm>
                        <a:prstGeom prst="rightArrow">
                          <a:avLst>
                            <a:gd name="adj1" fmla="val 50000"/>
                            <a:gd name="adj2" fmla="val 31780"/>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9DE3" id="AutoShape 9" o:spid="_x0000_s1026" type="#_x0000_t13" style="position:absolute;margin-left:240.2pt;margin-top:6.6pt;width:11.25pt;height: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" strokecolor="#bfbfbf [2412]"/>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2208" behindDoc="0" locked="0" layoutInCell="1" allowOverlap="1" wp14:anchorId="73ABCD78" wp14:editId="18B61B50">
                <wp:simplePos x="0" y="0"/>
                <wp:positionH relativeFrom="column">
                  <wp:posOffset>1441450</wp:posOffset>
                </wp:positionH>
                <wp:positionV relativeFrom="paragraph">
                  <wp:posOffset>43815</wp:posOffset>
                </wp:positionV>
                <wp:extent cx="142875" cy="112395"/>
                <wp:effectExtent l="12700" t="21590" r="15875" b="2794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2395"/>
                        </a:xfrm>
                        <a:prstGeom prst="rightArrow">
                          <a:avLst>
                            <a:gd name="adj1" fmla="val 50000"/>
                            <a:gd name="adj2" fmla="val 31780"/>
                          </a:avLst>
                        </a:prstGeom>
                        <a:solidFill>
                          <a:srgbClr val="FFFFFF"/>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FDE1" id="AutoShape 8" o:spid="_x0000_s1026" type="#_x0000_t13" style="position:absolute;margin-left:113.5pt;margin-top:3.45pt;width:11.25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" strokecolor="#bfbfbf [2412]"/>
            </w:pict>
          </mc:Fallback>
        </mc:AlternateContent>
      </w:r>
    </w:p>
    <w:p w14:paraId="045B767F" w14:textId="77777777" w:rsidR="00077110" w:rsidRPr="008B3A92" w:rsidRDefault="00077110" w:rsidP="00077110">
      <w:pPr>
        <w:spacing w:after="120"/>
        <w:jc w:val="both"/>
        <w:rPr>
          <w:rFonts w:ascii="Times New Roman" w:hAnsi="Times New Roman" w:cs="Times New Roman"/>
          <w:b/>
          <w:color w:val="000090"/>
        </w:rPr>
      </w:pPr>
    </w:p>
    <w:p w14:paraId="43DDA8F9" w14:textId="77777777" w:rsidR="00077110" w:rsidRPr="008B3A92" w:rsidRDefault="00077110" w:rsidP="00077110">
      <w:pPr>
        <w:spacing w:after="120"/>
        <w:jc w:val="both"/>
        <w:rPr>
          <w:rFonts w:ascii="Times New Roman" w:hAnsi="Times New Roman" w:cs="Times New Roman"/>
          <w:b/>
          <w:color w:val="000090"/>
        </w:rPr>
      </w:pPr>
    </w:p>
    <w:p w14:paraId="29A83332" w14:textId="77777777" w:rsidR="00077110" w:rsidRPr="008B3A92" w:rsidRDefault="00077110" w:rsidP="00077110">
      <w:pPr>
        <w:spacing w:after="120"/>
        <w:jc w:val="both"/>
        <w:rPr>
          <w:rFonts w:ascii="Times New Roman" w:hAnsi="Times New Roman" w:cs="Times New Roman"/>
          <w:b/>
          <w:color w:val="000090"/>
        </w:rPr>
      </w:pPr>
    </w:p>
    <w:p w14:paraId="34C0DDBB" w14:textId="46D348FE" w:rsidR="00CC4E44" w:rsidRPr="008B3A92" w:rsidRDefault="008A35FD">
      <w:pPr>
        <w:rPr>
          <w:rFonts w:ascii="Times New Roman" w:hAnsi="Times New Roman" w:cs="Times New Roman"/>
          <w:b/>
          <w:color w:val="000090"/>
        </w:rPr>
      </w:pPr>
      <w:r>
        <w:rPr>
          <w:rFonts w:ascii="Times New Roman" w:hAnsi="Times New Roman" w:cs="Times New Roman"/>
          <w:b/>
          <w:noProof/>
          <w:color w:val="000090"/>
        </w:rPr>
        <mc:AlternateContent>
          <mc:Choice Requires="wps">
            <w:drawing>
              <wp:anchor distT="0" distB="0" distL="114300" distR="114300" simplePos="0" relativeHeight="251723776" behindDoc="0" locked="0" layoutInCell="1" allowOverlap="1" wp14:anchorId="3900EC2C" wp14:editId="3BC31A43">
                <wp:simplePos x="0" y="0"/>
                <wp:positionH relativeFrom="column">
                  <wp:posOffset>5440680</wp:posOffset>
                </wp:positionH>
                <wp:positionV relativeFrom="paragraph">
                  <wp:posOffset>2919095</wp:posOffset>
                </wp:positionV>
                <wp:extent cx="391160" cy="487045"/>
                <wp:effectExtent l="10795" t="17145" r="26035" b="10795"/>
                <wp:wrapNone/>
                <wp:docPr id="1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91160" cy="487045"/>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chemeClr val="bg1">
                            <a:lumMod val="100000"/>
                            <a:lumOff val="0"/>
                          </a:schemeClr>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2090" id="AutoShape 435" o:spid="_x0000_s1026" style="position:absolute;margin-left:428.4pt;margin-top:229.85pt;width:30.8pt;height:38.35pt;rotation:9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" path="m21600,6079l15126,r,2912l12427,2912c5564,2912,,7052,,12158r,9442l6474,21600r,-9442c6474,10550,9139,9246,12427,9246r2699,l15126,12158,21600,6079xe" fillcolor="white [3212]" strokecolor="#00b0f0">
                <v:stroke joinstyle="miter"/>
                <v:path o:connecttype="custom" o:connectlocs="2147483646,0;2147483646,2147483646;2147483646,2147483646;2147483646,2147483646" o:connectangles="270,90,90,0" textboxrect="12427,2912,18227,9246"/>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22752" behindDoc="0" locked="0" layoutInCell="1" allowOverlap="1" wp14:anchorId="0DEA5E15" wp14:editId="744B8FA1">
                <wp:simplePos x="0" y="0"/>
                <wp:positionH relativeFrom="column">
                  <wp:posOffset>1681480</wp:posOffset>
                </wp:positionH>
                <wp:positionV relativeFrom="paragraph">
                  <wp:posOffset>3240405</wp:posOffset>
                </wp:positionV>
                <wp:extent cx="3549650" cy="1127125"/>
                <wp:effectExtent l="14605" t="13970" r="7620" b="11430"/>
                <wp:wrapNone/>
                <wp:docPr id="1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127125"/>
                        </a:xfrm>
                        <a:prstGeom prst="rect">
                          <a:avLst/>
                        </a:prstGeom>
                        <a:solidFill>
                          <a:schemeClr val="lt1">
                            <a:lumMod val="100000"/>
                            <a:lumOff val="0"/>
                            <a:alpha val="79999"/>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822151"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Outcome:</w:t>
                            </w:r>
                            <w:r w:rsidRPr="00DB41AE">
                              <w:rPr>
                                <w:rFonts w:ascii="Myriad Pro" w:hAnsi="Myriad Pro"/>
                                <w:bCs/>
                                <w:lang w:val="en-GB"/>
                              </w:rPr>
                              <w:t xml:space="preserve"> Sustainable and inclusive socio-economic development at the local level promoted by strengthening participatory governance and encouraging community-based initiatives in two oblasts (Chernivtsi and Odesa)</w:t>
                            </w:r>
                          </w:p>
                          <w:p w14:paraId="4544E403" w14:textId="77777777" w:rsidR="00B37D07" w:rsidRPr="004D7C20" w:rsidRDefault="00B37D07" w:rsidP="00077110">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A5E15" id="Text Box 432" o:spid="_x0000_s1101" type="#_x0000_t202" style="position:absolute;margin-left:132.4pt;margin-top:255.15pt;width:279.5pt;height:8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" fillcolor="white [3201]" strokecolor="#4f81bd [3204]" strokeweight="1pt">
                <v:fill opacity="52428f"/>
                <v:stroke dashstyle="dash"/>
                <v:shadow color="#868686"/>
                <v:textbox>
                  <w:txbxContent>
                    <w:p w14:paraId="32822151" w14:textId="77777777" w:rsidR="00B37D07" w:rsidRPr="00DB41AE" w:rsidRDefault="00B37D07" w:rsidP="00DB41AE">
                      <w:pPr>
                        <w:spacing w:after="0" w:line="240" w:lineRule="auto"/>
                        <w:ind w:right="118"/>
                        <w:rPr>
                          <w:rFonts w:ascii="Myriad Pro" w:hAnsi="Myriad Pro"/>
                          <w:bCs/>
                          <w:lang w:val="en-GB"/>
                        </w:rPr>
                      </w:pPr>
                      <w:r w:rsidRPr="00DB41AE">
                        <w:rPr>
                          <w:rFonts w:ascii="Myriad Pro" w:hAnsi="Myriad Pro"/>
                          <w:b/>
                          <w:bCs/>
                          <w:lang w:val="en-GB"/>
                        </w:rPr>
                        <w:t>Outcome:</w:t>
                      </w:r>
                      <w:r w:rsidRPr="00DB41AE">
                        <w:rPr>
                          <w:rFonts w:ascii="Myriad Pro" w:hAnsi="Myriad Pro"/>
                          <w:bCs/>
                          <w:lang w:val="en-GB"/>
                        </w:rPr>
                        <w:t xml:space="preserve"> Sustainable and inclusive socio-economic development at the local level promoted by strengthening participatory governance and encouraging community-based initiatives in two oblasts (Chernivtsi and Odesa)</w:t>
                      </w:r>
                    </w:p>
                    <w:p w14:paraId="4544E403" w14:textId="77777777" w:rsidR="00B37D07" w:rsidRPr="004D7C20" w:rsidRDefault="00B37D07" w:rsidP="00077110">
                      <w:pPr>
                        <w:rPr>
                          <w:szCs w:val="18"/>
                        </w:rPr>
                      </w:pPr>
                    </w:p>
                  </w:txbxContent>
                </v:textbox>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50400" behindDoc="0" locked="0" layoutInCell="1" allowOverlap="1" wp14:anchorId="64ABFBB7" wp14:editId="3A02B2E6">
                <wp:simplePos x="0" y="0"/>
                <wp:positionH relativeFrom="column">
                  <wp:posOffset>2191385</wp:posOffset>
                </wp:positionH>
                <wp:positionV relativeFrom="paragraph">
                  <wp:posOffset>2958465</wp:posOffset>
                </wp:positionV>
                <wp:extent cx="158750" cy="205105"/>
                <wp:effectExtent l="29210" t="8255" r="21590" b="1524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975D" id="AutoShape 5" o:spid="_x0000_s1026" type="#_x0000_t67" style="position:absolute;margin-left:172.55pt;margin-top:232.95pt;width:12.5pt;height:16.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">
                <v:textbox style="layout-flow:vertical-ideographic"/>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9376" behindDoc="0" locked="0" layoutInCell="1" allowOverlap="1" wp14:anchorId="1BA084B1" wp14:editId="375AEEB8">
                <wp:simplePos x="0" y="0"/>
                <wp:positionH relativeFrom="column">
                  <wp:posOffset>3835400</wp:posOffset>
                </wp:positionH>
                <wp:positionV relativeFrom="paragraph">
                  <wp:posOffset>2967355</wp:posOffset>
                </wp:positionV>
                <wp:extent cx="158750" cy="205105"/>
                <wp:effectExtent l="25400" t="7620" r="25400" b="1587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1121" id="AutoShape 4" o:spid="_x0000_s1026" type="#_x0000_t67" style="position:absolute;margin-left:302pt;margin-top:233.65pt;width:12.5pt;height:1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">
                <v:textbox style="layout-flow:vertical-ideographic"/>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8352" behindDoc="0" locked="0" layoutInCell="1" allowOverlap="1" wp14:anchorId="7D91A000" wp14:editId="095F53EF">
                <wp:simplePos x="0" y="0"/>
                <wp:positionH relativeFrom="column">
                  <wp:posOffset>2190115</wp:posOffset>
                </wp:positionH>
                <wp:positionV relativeFrom="paragraph">
                  <wp:posOffset>255270</wp:posOffset>
                </wp:positionV>
                <wp:extent cx="158750" cy="205105"/>
                <wp:effectExtent l="27940" t="10160" r="22860" b="1333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9DE6" id="AutoShape 3" o:spid="_x0000_s1026" type="#_x0000_t67" style="position:absolute;margin-left:172.45pt;margin-top:20.1pt;width:12.5pt;height:16.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">
                <v:textbox style="layout-flow:vertical-ideographic"/>
              </v:shape>
            </w:pict>
          </mc:Fallback>
        </mc:AlternateContent>
      </w:r>
      <w:r>
        <w:rPr>
          <w:rFonts w:ascii="Times New Roman" w:hAnsi="Times New Roman" w:cs="Times New Roman"/>
          <w:b/>
          <w:noProof/>
          <w:color w:val="000090"/>
        </w:rPr>
        <mc:AlternateContent>
          <mc:Choice Requires="wps">
            <w:drawing>
              <wp:anchor distT="0" distB="0" distL="114300" distR="114300" simplePos="0" relativeHeight="251747328" behindDoc="0" locked="0" layoutInCell="1" allowOverlap="1" wp14:anchorId="669A8D6A" wp14:editId="6A467A54">
                <wp:simplePos x="0" y="0"/>
                <wp:positionH relativeFrom="column">
                  <wp:posOffset>3834130</wp:posOffset>
                </wp:positionH>
                <wp:positionV relativeFrom="paragraph">
                  <wp:posOffset>255270</wp:posOffset>
                </wp:positionV>
                <wp:extent cx="158750" cy="205105"/>
                <wp:effectExtent l="24130" t="10160" r="2667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05105"/>
                        </a:xfrm>
                        <a:prstGeom prst="downArrow">
                          <a:avLst>
                            <a:gd name="adj1" fmla="val 50000"/>
                            <a:gd name="adj2" fmla="val 323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81EF" id="AutoShape 2" o:spid="_x0000_s1026" type="#_x0000_t67" style="position:absolute;margin-left:301.9pt;margin-top:20.1pt;width:12.5pt;height:1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">
                <v:textbox style="layout-flow:vertical-ideographic"/>
              </v:shape>
            </w:pict>
          </mc:Fallback>
        </mc:AlternateContent>
      </w:r>
      <w:r w:rsidR="00CC4E44" w:rsidRPr="008B3A92">
        <w:rPr>
          <w:rFonts w:ascii="Times New Roman" w:hAnsi="Times New Roman" w:cs="Times New Roman"/>
          <w:b/>
          <w:color w:val="000090"/>
        </w:rPr>
        <w:br w:type="page"/>
      </w:r>
    </w:p>
    <w:p w14:paraId="66071D3B" w14:textId="77777777" w:rsidR="00CF36F6" w:rsidRPr="008B3A92" w:rsidRDefault="00106235" w:rsidP="00CF36F6">
      <w:pPr>
        <w:pStyle w:val="Heading2"/>
        <w:rPr>
          <w:rFonts w:ascii="Times New Roman" w:eastAsia="MS Mincho" w:hAnsi="Times New Roman" w:cs="Times New Roman"/>
          <w:b w:val="0"/>
          <w:bCs w:val="0"/>
          <w:szCs w:val="22"/>
          <w:lang w:val="en-US"/>
        </w:rPr>
      </w:pPr>
      <w:bookmarkStart w:id="23" w:name="_Toc19091474"/>
      <w:r w:rsidRPr="008B3A92">
        <w:rPr>
          <w:rFonts w:ascii="Times New Roman" w:eastAsia="MS Mincho" w:hAnsi="Times New Roman" w:cs="Times New Roman"/>
          <w:b w:val="0"/>
          <w:bCs w:val="0"/>
          <w:szCs w:val="22"/>
          <w:lang w:val="en-US"/>
        </w:rPr>
        <w:lastRenderedPageBreak/>
        <w:t>Annex</w:t>
      </w:r>
      <w:r w:rsidR="00CF36F6" w:rsidRPr="008B3A92">
        <w:rPr>
          <w:rFonts w:ascii="Times New Roman" w:eastAsia="MS Mincho" w:hAnsi="Times New Roman" w:cs="Times New Roman"/>
          <w:b w:val="0"/>
          <w:bCs w:val="0"/>
          <w:szCs w:val="22"/>
          <w:lang w:val="en-US"/>
        </w:rPr>
        <w:t xml:space="preserve"> 3: </w:t>
      </w:r>
      <w:r w:rsidRPr="008B3A92">
        <w:rPr>
          <w:rFonts w:ascii="Times New Roman" w:eastAsia="MS Mincho" w:hAnsi="Times New Roman" w:cs="Times New Roman"/>
          <w:b w:val="0"/>
          <w:bCs w:val="0"/>
          <w:szCs w:val="22"/>
          <w:lang w:val="en-US"/>
        </w:rPr>
        <w:t>Evaluation matrix</w:t>
      </w:r>
      <w:bookmarkEnd w:id="23"/>
    </w:p>
    <w:p w14:paraId="39F95985" w14:textId="77777777" w:rsidR="00CF36F6" w:rsidRPr="008B3A92" w:rsidRDefault="00CF36F6" w:rsidP="00CF36F6">
      <w:pPr>
        <w:jc w:val="both"/>
        <w:rPr>
          <w:rFonts w:ascii="Times New Roman" w:eastAsia="Times New Roman" w:hAnsi="Times New Roman" w:cs="Times New Roman"/>
          <w:bCs/>
          <w:lang w:eastAsia="fr-FR"/>
        </w:rPr>
      </w:pPr>
    </w:p>
    <w:tbl>
      <w:tblPr>
        <w:tblStyle w:val="TableGrid"/>
        <w:tblW w:w="10098" w:type="dxa"/>
        <w:tblLayout w:type="fixed"/>
        <w:tblLook w:val="04A0" w:firstRow="1" w:lastRow="0" w:firstColumn="1" w:lastColumn="0" w:noHBand="0" w:noVBand="1"/>
      </w:tblPr>
      <w:tblGrid>
        <w:gridCol w:w="1278"/>
        <w:gridCol w:w="1710"/>
        <w:gridCol w:w="1440"/>
        <w:gridCol w:w="1170"/>
        <w:gridCol w:w="1440"/>
        <w:gridCol w:w="1800"/>
        <w:gridCol w:w="1260"/>
      </w:tblGrid>
      <w:tr w:rsidR="00CF36F6" w:rsidRPr="008B3A92" w14:paraId="1C0E4471" w14:textId="77777777" w:rsidTr="002C66EF">
        <w:tc>
          <w:tcPr>
            <w:tcW w:w="1278" w:type="dxa"/>
          </w:tcPr>
          <w:p w14:paraId="2DEC0B2D" w14:textId="77777777" w:rsidR="00CF36F6" w:rsidRPr="008B3A92" w:rsidRDefault="00CF36F6" w:rsidP="002C66EF">
            <w:pPr>
              <w:rPr>
                <w:b/>
                <w:bCs/>
                <w:sz w:val="18"/>
                <w:szCs w:val="18"/>
                <w:lang w:val="en-GB"/>
              </w:rPr>
            </w:pPr>
            <w:r w:rsidRPr="008B3A92">
              <w:rPr>
                <w:b/>
                <w:bCs/>
                <w:sz w:val="18"/>
                <w:szCs w:val="18"/>
                <w:lang w:val="en-GB"/>
              </w:rPr>
              <w:t>Relevant evaluation criteria</w:t>
            </w:r>
          </w:p>
        </w:tc>
        <w:tc>
          <w:tcPr>
            <w:tcW w:w="1710" w:type="dxa"/>
          </w:tcPr>
          <w:p w14:paraId="5375783E" w14:textId="77777777" w:rsidR="00CF36F6" w:rsidRPr="008B3A92" w:rsidRDefault="00CF36F6" w:rsidP="002C66EF">
            <w:pPr>
              <w:rPr>
                <w:b/>
                <w:bCs/>
                <w:lang w:val="en-GB"/>
              </w:rPr>
            </w:pPr>
            <w:r w:rsidRPr="008B3A92">
              <w:rPr>
                <w:b/>
                <w:bCs/>
                <w:lang w:val="en-GB"/>
              </w:rPr>
              <w:t>Key questions</w:t>
            </w:r>
          </w:p>
        </w:tc>
        <w:tc>
          <w:tcPr>
            <w:tcW w:w="1440" w:type="dxa"/>
          </w:tcPr>
          <w:p w14:paraId="5C92B385" w14:textId="77777777" w:rsidR="00CF36F6" w:rsidRPr="008B3A92" w:rsidRDefault="00CF36F6" w:rsidP="002C66EF">
            <w:pPr>
              <w:rPr>
                <w:b/>
                <w:bCs/>
                <w:lang w:val="en-GB"/>
              </w:rPr>
            </w:pPr>
            <w:r w:rsidRPr="008B3A92">
              <w:rPr>
                <w:b/>
                <w:bCs/>
                <w:lang w:val="en-GB"/>
              </w:rPr>
              <w:t>Specific sub questions</w:t>
            </w:r>
          </w:p>
        </w:tc>
        <w:tc>
          <w:tcPr>
            <w:tcW w:w="1170" w:type="dxa"/>
          </w:tcPr>
          <w:p w14:paraId="02FDDCB9" w14:textId="77777777" w:rsidR="00CF36F6" w:rsidRPr="008B3A92" w:rsidRDefault="00CF36F6" w:rsidP="002C66EF">
            <w:pPr>
              <w:rPr>
                <w:b/>
                <w:bCs/>
                <w:lang w:val="en-GB"/>
              </w:rPr>
            </w:pPr>
            <w:r w:rsidRPr="008B3A92">
              <w:rPr>
                <w:b/>
                <w:bCs/>
                <w:lang w:val="en-GB"/>
              </w:rPr>
              <w:t>Data sources</w:t>
            </w:r>
          </w:p>
        </w:tc>
        <w:tc>
          <w:tcPr>
            <w:tcW w:w="1440" w:type="dxa"/>
          </w:tcPr>
          <w:p w14:paraId="60094BCB" w14:textId="77777777" w:rsidR="00CF36F6" w:rsidRPr="008B3A92" w:rsidRDefault="00CF36F6" w:rsidP="002C66EF">
            <w:pPr>
              <w:rPr>
                <w:b/>
                <w:bCs/>
                <w:lang w:val="en-GB"/>
              </w:rPr>
            </w:pPr>
            <w:r w:rsidRPr="008B3A92">
              <w:rPr>
                <w:b/>
                <w:bCs/>
                <w:lang w:val="en-GB"/>
              </w:rPr>
              <w:t>Data collection methods/tools</w:t>
            </w:r>
          </w:p>
        </w:tc>
        <w:tc>
          <w:tcPr>
            <w:tcW w:w="1800" w:type="dxa"/>
          </w:tcPr>
          <w:p w14:paraId="5FAD997E" w14:textId="77777777" w:rsidR="00CF36F6" w:rsidRPr="008B3A92" w:rsidRDefault="00CF36F6" w:rsidP="002C66EF">
            <w:pPr>
              <w:rPr>
                <w:b/>
                <w:bCs/>
                <w:lang w:val="en-GB"/>
              </w:rPr>
            </w:pPr>
            <w:r w:rsidRPr="008B3A92">
              <w:rPr>
                <w:b/>
                <w:bCs/>
                <w:lang w:val="en-GB"/>
              </w:rPr>
              <w:t>Indicators/ success standard</w:t>
            </w:r>
          </w:p>
        </w:tc>
        <w:tc>
          <w:tcPr>
            <w:tcW w:w="1260" w:type="dxa"/>
          </w:tcPr>
          <w:p w14:paraId="21E65316" w14:textId="77777777" w:rsidR="00CF36F6" w:rsidRPr="008B3A92" w:rsidRDefault="00CF36F6" w:rsidP="002C66EF">
            <w:pPr>
              <w:rPr>
                <w:b/>
                <w:bCs/>
                <w:lang w:val="en-GB"/>
              </w:rPr>
            </w:pPr>
            <w:r w:rsidRPr="008B3A92">
              <w:rPr>
                <w:b/>
                <w:bCs/>
                <w:lang w:val="en-GB"/>
              </w:rPr>
              <w:t>Methods for data analysis</w:t>
            </w:r>
          </w:p>
        </w:tc>
      </w:tr>
      <w:tr w:rsidR="00CF36F6" w:rsidRPr="008B3A92" w14:paraId="1E922B40" w14:textId="77777777" w:rsidTr="002C66EF">
        <w:tc>
          <w:tcPr>
            <w:tcW w:w="1278" w:type="dxa"/>
          </w:tcPr>
          <w:p w14:paraId="6A646788" w14:textId="77777777" w:rsidR="00CF36F6" w:rsidRPr="008B3A92" w:rsidRDefault="00CF36F6" w:rsidP="002C66EF">
            <w:pPr>
              <w:rPr>
                <w:b/>
                <w:bCs/>
                <w:sz w:val="18"/>
                <w:szCs w:val="18"/>
                <w:lang w:val="en-GB"/>
              </w:rPr>
            </w:pPr>
            <w:r w:rsidRPr="008B3A92">
              <w:rPr>
                <w:b/>
                <w:bCs/>
                <w:sz w:val="18"/>
                <w:szCs w:val="18"/>
                <w:lang w:val="en-GB"/>
              </w:rPr>
              <w:t>Project Performance</w:t>
            </w:r>
          </w:p>
        </w:tc>
        <w:tc>
          <w:tcPr>
            <w:tcW w:w="1710" w:type="dxa"/>
          </w:tcPr>
          <w:p w14:paraId="28E4CD5C" w14:textId="77777777" w:rsidR="00CF36F6" w:rsidRPr="008B3A92" w:rsidRDefault="00CF36F6" w:rsidP="002C66EF">
            <w:pPr>
              <w:rPr>
                <w:bCs/>
                <w:lang w:val="en-GB"/>
              </w:rPr>
            </w:pPr>
            <w:r w:rsidRPr="008B3A92">
              <w:rPr>
                <w:bCs/>
                <w:lang w:val="en-GB"/>
              </w:rPr>
              <w:t>Is the project meeting the declared objective?</w:t>
            </w:r>
          </w:p>
        </w:tc>
        <w:tc>
          <w:tcPr>
            <w:tcW w:w="1440" w:type="dxa"/>
          </w:tcPr>
          <w:p w14:paraId="6CA70D0C" w14:textId="77777777" w:rsidR="00CF36F6" w:rsidRPr="008B3A92" w:rsidRDefault="00CF36F6" w:rsidP="002C66EF">
            <w:pPr>
              <w:rPr>
                <w:bCs/>
                <w:lang w:val="en-GB"/>
              </w:rPr>
            </w:pPr>
            <w:r w:rsidRPr="008B3A92">
              <w:rPr>
                <w:bCs/>
                <w:lang w:val="en-GB"/>
              </w:rPr>
              <w:t>Had the project achieved the planned qualitative and quantitative results?</w:t>
            </w:r>
          </w:p>
        </w:tc>
        <w:tc>
          <w:tcPr>
            <w:tcW w:w="1170" w:type="dxa"/>
          </w:tcPr>
          <w:p w14:paraId="5FAC8243" w14:textId="77777777" w:rsidR="00CF36F6" w:rsidRPr="003911BE" w:rsidRDefault="00CF36F6" w:rsidP="002C66EF">
            <w:pPr>
              <w:rPr>
                <w:bCs/>
                <w:lang w:val="fr-FR"/>
              </w:rPr>
            </w:pPr>
            <w:r w:rsidRPr="003911BE">
              <w:rPr>
                <w:bCs/>
                <w:lang w:val="fr-FR"/>
              </w:rPr>
              <w:t>Project document</w:t>
            </w:r>
          </w:p>
          <w:p w14:paraId="780E3CBF" w14:textId="77777777" w:rsidR="00CF36F6" w:rsidRPr="003911BE" w:rsidRDefault="00CF36F6" w:rsidP="002C66EF">
            <w:pPr>
              <w:rPr>
                <w:bCs/>
                <w:lang w:val="fr-FR"/>
              </w:rPr>
            </w:pPr>
            <w:r w:rsidRPr="003911BE">
              <w:rPr>
                <w:bCs/>
                <w:lang w:val="fr-FR"/>
              </w:rPr>
              <w:t>LogFrame Matrix</w:t>
            </w:r>
          </w:p>
          <w:p w14:paraId="553D679E" w14:textId="77777777" w:rsidR="00CF36F6" w:rsidRPr="003911BE" w:rsidRDefault="00CF36F6" w:rsidP="002C66EF">
            <w:pPr>
              <w:rPr>
                <w:bCs/>
                <w:lang w:val="fr-FR"/>
              </w:rPr>
            </w:pPr>
            <w:r w:rsidRPr="003911BE">
              <w:rPr>
                <w:bCs/>
                <w:lang w:val="fr-FR"/>
              </w:rPr>
              <w:t>Progress reports</w:t>
            </w:r>
          </w:p>
          <w:p w14:paraId="2FBCF888" w14:textId="77777777" w:rsidR="00CF36F6" w:rsidRPr="008B3A92" w:rsidRDefault="00CF36F6" w:rsidP="002C66EF">
            <w:pPr>
              <w:rPr>
                <w:bCs/>
                <w:lang w:val="en-GB"/>
              </w:rPr>
            </w:pPr>
            <w:r w:rsidRPr="008B3A92">
              <w:rPr>
                <w:bCs/>
                <w:lang w:val="en-GB"/>
              </w:rPr>
              <w:t>Protocols from the interviews and focus groups</w:t>
            </w:r>
          </w:p>
          <w:p w14:paraId="7F9754F7" w14:textId="77777777" w:rsidR="00CF36F6" w:rsidRPr="008B3A92" w:rsidRDefault="00CF36F6" w:rsidP="002C66EF">
            <w:pPr>
              <w:rPr>
                <w:bCs/>
                <w:lang w:val="en-GB"/>
              </w:rPr>
            </w:pPr>
            <w:r w:rsidRPr="008B3A92">
              <w:rPr>
                <w:bCs/>
                <w:lang w:val="en-GB"/>
              </w:rPr>
              <w:t>Media monitoring</w:t>
            </w:r>
          </w:p>
        </w:tc>
        <w:tc>
          <w:tcPr>
            <w:tcW w:w="1440" w:type="dxa"/>
          </w:tcPr>
          <w:p w14:paraId="6BA38695" w14:textId="77777777" w:rsidR="00CF36F6" w:rsidRPr="008B3A92" w:rsidRDefault="00CF36F6" w:rsidP="002C66EF">
            <w:pPr>
              <w:rPr>
                <w:bCs/>
                <w:lang w:val="en-GB"/>
              </w:rPr>
            </w:pPr>
            <w:r w:rsidRPr="008B3A92">
              <w:rPr>
                <w:bCs/>
                <w:lang w:val="en-GB"/>
              </w:rPr>
              <w:t xml:space="preserve">Documents provided by the project team </w:t>
            </w:r>
          </w:p>
          <w:p w14:paraId="7B6EEFE5" w14:textId="77777777" w:rsidR="00CF36F6" w:rsidRPr="008B3A92" w:rsidRDefault="00CF36F6" w:rsidP="002C66EF">
            <w:pPr>
              <w:rPr>
                <w:bCs/>
                <w:lang w:val="en-GB"/>
              </w:rPr>
            </w:pPr>
            <w:r w:rsidRPr="008B3A92">
              <w:rPr>
                <w:bCs/>
                <w:lang w:val="en-GB"/>
              </w:rPr>
              <w:t>Media monitoring</w:t>
            </w:r>
          </w:p>
          <w:p w14:paraId="69F62870" w14:textId="77777777" w:rsidR="00CF36F6" w:rsidRPr="008B3A92" w:rsidRDefault="00CF36F6" w:rsidP="002C66EF">
            <w:pPr>
              <w:rPr>
                <w:bCs/>
                <w:lang w:val="en-GB"/>
              </w:rPr>
            </w:pPr>
            <w:r w:rsidRPr="008B3A92">
              <w:rPr>
                <w:bCs/>
                <w:lang w:val="en-GB"/>
              </w:rPr>
              <w:t>Interviews and FG meetings with the key stakeholders</w:t>
            </w:r>
          </w:p>
          <w:p w14:paraId="237A4175" w14:textId="77777777" w:rsidR="00CF36F6" w:rsidRPr="008B3A92" w:rsidRDefault="00CF36F6" w:rsidP="002C66EF">
            <w:pPr>
              <w:rPr>
                <w:bCs/>
                <w:lang w:val="en-GB"/>
              </w:rPr>
            </w:pPr>
            <w:r w:rsidRPr="008B3A92">
              <w:rPr>
                <w:bCs/>
                <w:lang w:val="en-GB"/>
              </w:rPr>
              <w:t>Financial reports of the beneficiaries</w:t>
            </w:r>
          </w:p>
          <w:p w14:paraId="242DE725" w14:textId="77777777" w:rsidR="00CF36F6" w:rsidRPr="008B3A92" w:rsidRDefault="00CF36F6" w:rsidP="002C66EF">
            <w:pPr>
              <w:rPr>
                <w:bCs/>
                <w:lang w:val="en-GB"/>
              </w:rPr>
            </w:pPr>
          </w:p>
        </w:tc>
        <w:tc>
          <w:tcPr>
            <w:tcW w:w="1800" w:type="dxa"/>
          </w:tcPr>
          <w:p w14:paraId="10092E6B" w14:textId="77777777" w:rsidR="00CF36F6" w:rsidRPr="008B3A92" w:rsidRDefault="00CF36F6" w:rsidP="002C66EF">
            <w:pPr>
              <w:rPr>
                <w:bCs/>
                <w:lang w:val="en-GB"/>
              </w:rPr>
            </w:pPr>
            <w:r w:rsidRPr="008B3A92">
              <w:rPr>
                <w:bCs/>
                <w:lang w:val="en-GB"/>
              </w:rPr>
              <w:t>Formal criteria: project outcomes and outputs (as stated in the cost sharing agreement)</w:t>
            </w:r>
          </w:p>
          <w:p w14:paraId="4B466648" w14:textId="77777777" w:rsidR="00CF36F6" w:rsidRPr="008B3A92" w:rsidRDefault="00CF36F6" w:rsidP="002C66EF">
            <w:pPr>
              <w:rPr>
                <w:bCs/>
                <w:lang w:val="en-GB"/>
              </w:rPr>
            </w:pPr>
          </w:p>
          <w:p w14:paraId="66CEC6D3" w14:textId="77777777" w:rsidR="00CF36F6" w:rsidRPr="008B3A92" w:rsidRDefault="00CF36F6" w:rsidP="002C66EF">
            <w:pPr>
              <w:rPr>
                <w:bCs/>
                <w:lang w:val="en-GB"/>
              </w:rPr>
            </w:pPr>
            <w:r w:rsidRPr="008B3A92">
              <w:rPr>
                <w:bCs/>
                <w:lang w:val="en-GB"/>
              </w:rPr>
              <w:t>Informal criteria:</w:t>
            </w:r>
          </w:p>
          <w:p w14:paraId="25AE715C" w14:textId="77777777" w:rsidR="00CF36F6" w:rsidRPr="008B3A92" w:rsidRDefault="00CF36F6" w:rsidP="002C66EF">
            <w:pPr>
              <w:rPr>
                <w:bCs/>
                <w:lang w:val="en-GB"/>
              </w:rPr>
            </w:pPr>
            <w:r w:rsidRPr="008B3A92">
              <w:rPr>
                <w:bCs/>
                <w:lang w:val="en-GB"/>
              </w:rPr>
              <w:t>CBA approach description</w:t>
            </w:r>
          </w:p>
          <w:p w14:paraId="303F8EB2" w14:textId="77777777" w:rsidR="00CF36F6" w:rsidRPr="008B3A92" w:rsidRDefault="00CF36F6" w:rsidP="002C66EF">
            <w:pPr>
              <w:rPr>
                <w:bCs/>
                <w:lang w:val="en-GB"/>
              </w:rPr>
            </w:pPr>
          </w:p>
          <w:p w14:paraId="115205F4" w14:textId="77777777" w:rsidR="00CF36F6" w:rsidRPr="008B3A92" w:rsidRDefault="00CF36F6" w:rsidP="002C66EF">
            <w:pPr>
              <w:rPr>
                <w:bCs/>
                <w:lang w:val="en-GB"/>
              </w:rPr>
            </w:pPr>
            <w:r w:rsidRPr="008B3A92">
              <w:rPr>
                <w:bCs/>
                <w:lang w:val="en-GB"/>
              </w:rPr>
              <w:t>SDG goals</w:t>
            </w:r>
          </w:p>
          <w:p w14:paraId="12BB1977" w14:textId="77777777" w:rsidR="00CF36F6" w:rsidRPr="008B3A92" w:rsidRDefault="00CF36F6" w:rsidP="002C66EF">
            <w:pPr>
              <w:rPr>
                <w:bCs/>
                <w:lang w:val="en-GB"/>
              </w:rPr>
            </w:pPr>
          </w:p>
        </w:tc>
        <w:tc>
          <w:tcPr>
            <w:tcW w:w="1260" w:type="dxa"/>
          </w:tcPr>
          <w:p w14:paraId="2ECCAA12" w14:textId="77777777" w:rsidR="00CF36F6" w:rsidRPr="008B3A92" w:rsidRDefault="00CF36F6" w:rsidP="002C66EF">
            <w:pPr>
              <w:rPr>
                <w:bCs/>
                <w:lang w:val="en-GB"/>
              </w:rPr>
            </w:pPr>
            <w:r w:rsidRPr="008B3A92">
              <w:rPr>
                <w:bCs/>
                <w:lang w:val="en-GB"/>
              </w:rPr>
              <w:t>Project cycle analysis</w:t>
            </w:r>
          </w:p>
          <w:p w14:paraId="7CA54515" w14:textId="77777777" w:rsidR="00CF36F6" w:rsidRPr="008B3A92" w:rsidRDefault="00CF36F6" w:rsidP="002C66EF">
            <w:pPr>
              <w:rPr>
                <w:bCs/>
                <w:lang w:val="en-GB"/>
              </w:rPr>
            </w:pPr>
            <w:r w:rsidRPr="008B3A92">
              <w:rPr>
                <w:bCs/>
                <w:lang w:val="en-GB"/>
              </w:rPr>
              <w:t>Desk study review</w:t>
            </w:r>
          </w:p>
          <w:p w14:paraId="6B5840F2" w14:textId="77777777" w:rsidR="00CF36F6" w:rsidRPr="008B3A92" w:rsidRDefault="00CF36F6" w:rsidP="002C66EF">
            <w:pPr>
              <w:rPr>
                <w:bCs/>
                <w:lang w:val="en-GB"/>
              </w:rPr>
            </w:pPr>
            <w:r w:rsidRPr="008B3A92">
              <w:rPr>
                <w:bCs/>
                <w:lang w:val="en-GB"/>
              </w:rPr>
              <w:t>Site visits</w:t>
            </w:r>
          </w:p>
          <w:p w14:paraId="33C069BE" w14:textId="77777777" w:rsidR="00CF36F6" w:rsidRPr="008B3A92" w:rsidRDefault="00CF36F6" w:rsidP="002C66EF">
            <w:pPr>
              <w:rPr>
                <w:bCs/>
                <w:lang w:val="en-GB"/>
              </w:rPr>
            </w:pPr>
            <w:r w:rsidRPr="008B3A92">
              <w:rPr>
                <w:bCs/>
                <w:lang w:val="en-GB"/>
              </w:rPr>
              <w:t>Interviews and FG meetings</w:t>
            </w:r>
          </w:p>
          <w:p w14:paraId="77A5722A" w14:textId="77777777" w:rsidR="00CF36F6" w:rsidRPr="008B3A92" w:rsidRDefault="00CF36F6" w:rsidP="002C66EF">
            <w:pPr>
              <w:rPr>
                <w:bCs/>
                <w:lang w:val="en-GB"/>
              </w:rPr>
            </w:pPr>
            <w:r w:rsidRPr="008B3A92">
              <w:rPr>
                <w:bCs/>
                <w:lang w:val="en-GB"/>
              </w:rPr>
              <w:t>MSC case study</w:t>
            </w:r>
          </w:p>
          <w:p w14:paraId="2119B4CA" w14:textId="77777777" w:rsidR="00CF36F6" w:rsidRPr="008B3A92" w:rsidRDefault="00CF36F6" w:rsidP="002C66EF">
            <w:pPr>
              <w:rPr>
                <w:bCs/>
                <w:lang w:val="en-GB"/>
              </w:rPr>
            </w:pPr>
            <w:r w:rsidRPr="008B3A92">
              <w:rPr>
                <w:bCs/>
                <w:lang w:val="en-GB"/>
              </w:rPr>
              <w:t>Direct observation</w:t>
            </w:r>
          </w:p>
          <w:p w14:paraId="723962DA" w14:textId="77777777" w:rsidR="00CF36F6" w:rsidRPr="008B3A92" w:rsidRDefault="00CF36F6" w:rsidP="002C66EF">
            <w:pPr>
              <w:rPr>
                <w:bCs/>
                <w:lang w:val="en-GB"/>
              </w:rPr>
            </w:pPr>
          </w:p>
        </w:tc>
      </w:tr>
      <w:tr w:rsidR="00CF36F6" w:rsidRPr="008B3A92" w14:paraId="1E84D8BD" w14:textId="77777777" w:rsidTr="002C66EF">
        <w:tc>
          <w:tcPr>
            <w:tcW w:w="1278" w:type="dxa"/>
          </w:tcPr>
          <w:p w14:paraId="6891F902" w14:textId="77777777" w:rsidR="00CF36F6" w:rsidRPr="008B3A92" w:rsidRDefault="00CF36F6" w:rsidP="002C66EF">
            <w:pPr>
              <w:rPr>
                <w:b/>
                <w:bCs/>
                <w:sz w:val="18"/>
                <w:szCs w:val="18"/>
                <w:lang w:val="en-GB"/>
              </w:rPr>
            </w:pPr>
            <w:r w:rsidRPr="008B3A92">
              <w:rPr>
                <w:b/>
                <w:bCs/>
                <w:sz w:val="18"/>
                <w:szCs w:val="18"/>
                <w:lang w:val="en-GB"/>
              </w:rPr>
              <w:t>Relevance</w:t>
            </w:r>
          </w:p>
        </w:tc>
        <w:tc>
          <w:tcPr>
            <w:tcW w:w="1710" w:type="dxa"/>
            <w:vMerge w:val="restart"/>
          </w:tcPr>
          <w:p w14:paraId="430ABBDC" w14:textId="77777777" w:rsidR="00CF36F6" w:rsidRPr="008B3A92" w:rsidRDefault="00CF36F6" w:rsidP="002C66EF">
            <w:pPr>
              <w:rPr>
                <w:bCs/>
                <w:lang w:val="en-GB"/>
              </w:rPr>
            </w:pPr>
            <w:r w:rsidRPr="008B3A92">
              <w:rPr>
                <w:bCs/>
                <w:lang w:val="en-GB"/>
              </w:rPr>
              <w:t>To what extent was the project aligned with the priorities and needs?</w:t>
            </w:r>
          </w:p>
          <w:p w14:paraId="0DD5C39D" w14:textId="77777777" w:rsidR="00CF36F6" w:rsidRPr="008B3A92" w:rsidRDefault="00CF36F6" w:rsidP="002C66EF">
            <w:pPr>
              <w:rPr>
                <w:bCs/>
                <w:lang w:val="en-GB"/>
              </w:rPr>
            </w:pPr>
          </w:p>
          <w:p w14:paraId="5CBE0599" w14:textId="77777777" w:rsidR="00CF36F6" w:rsidRPr="008B3A92" w:rsidRDefault="00CF36F6" w:rsidP="002C66EF">
            <w:pPr>
              <w:rPr>
                <w:bCs/>
                <w:lang w:val="en-GB"/>
              </w:rPr>
            </w:pPr>
            <w:r w:rsidRPr="008B3A92">
              <w:rPr>
                <w:bCs/>
                <w:lang w:val="en-GB"/>
              </w:rPr>
              <w:t xml:space="preserve">Did the project outcomes meet the unit’s expectations? </w:t>
            </w:r>
          </w:p>
          <w:p w14:paraId="00E994D4" w14:textId="77777777" w:rsidR="00CF36F6" w:rsidRPr="008B3A92" w:rsidRDefault="00CF36F6" w:rsidP="002C66EF">
            <w:pPr>
              <w:rPr>
                <w:bCs/>
                <w:lang w:val="en-GB"/>
              </w:rPr>
            </w:pPr>
          </w:p>
          <w:p w14:paraId="1BFF3F1E" w14:textId="77777777" w:rsidR="00CF36F6" w:rsidRPr="008B3A92" w:rsidRDefault="00CF36F6" w:rsidP="002C66EF">
            <w:pPr>
              <w:rPr>
                <w:bCs/>
                <w:lang w:val="en-GB"/>
              </w:rPr>
            </w:pPr>
            <w:r w:rsidRPr="008B3A92">
              <w:rPr>
                <w:bCs/>
                <w:lang w:val="en-GB"/>
              </w:rPr>
              <w:t>Was there a need to reformulate the project design and the project results framework given changes in the country and operational context?</w:t>
            </w:r>
          </w:p>
          <w:p w14:paraId="2A251AEC" w14:textId="77777777" w:rsidR="00CF36F6" w:rsidRPr="008B3A92" w:rsidRDefault="00CF36F6" w:rsidP="002C66EF">
            <w:pPr>
              <w:rPr>
                <w:bCs/>
                <w:lang w:val="en-GB"/>
              </w:rPr>
            </w:pPr>
          </w:p>
          <w:p w14:paraId="6C86977A" w14:textId="77777777" w:rsidR="00CF36F6" w:rsidRPr="008B3A92" w:rsidRDefault="00CF36F6" w:rsidP="002C66EF">
            <w:pPr>
              <w:rPr>
                <w:bCs/>
                <w:lang w:val="en-GB"/>
              </w:rPr>
            </w:pPr>
            <w:r w:rsidRPr="008B3A92">
              <w:rPr>
                <w:bCs/>
                <w:lang w:val="en-GB"/>
              </w:rPr>
              <w:t>Main challenges and recommendations</w:t>
            </w:r>
          </w:p>
        </w:tc>
        <w:tc>
          <w:tcPr>
            <w:tcW w:w="1440" w:type="dxa"/>
          </w:tcPr>
          <w:p w14:paraId="026E0D4F" w14:textId="77777777" w:rsidR="00CF36F6" w:rsidRPr="008B3A92" w:rsidRDefault="00CF36F6" w:rsidP="002C66EF">
            <w:pPr>
              <w:rPr>
                <w:bCs/>
                <w:lang w:val="en-GB"/>
              </w:rPr>
            </w:pPr>
          </w:p>
        </w:tc>
        <w:tc>
          <w:tcPr>
            <w:tcW w:w="1170" w:type="dxa"/>
          </w:tcPr>
          <w:p w14:paraId="530153CF" w14:textId="77777777" w:rsidR="00CF36F6" w:rsidRPr="008B3A92" w:rsidRDefault="00CF36F6" w:rsidP="002C66EF">
            <w:pPr>
              <w:rPr>
                <w:bCs/>
                <w:lang w:val="en-GB"/>
              </w:rPr>
            </w:pPr>
            <w:r w:rsidRPr="008B3A92">
              <w:rPr>
                <w:bCs/>
                <w:lang w:val="en-GB"/>
              </w:rPr>
              <w:t>Logic of intervention</w:t>
            </w:r>
          </w:p>
        </w:tc>
        <w:tc>
          <w:tcPr>
            <w:tcW w:w="1440" w:type="dxa"/>
            <w:vMerge w:val="restart"/>
          </w:tcPr>
          <w:p w14:paraId="74F90A4F" w14:textId="77777777" w:rsidR="00CF36F6" w:rsidRPr="008B3A92" w:rsidRDefault="00CF36F6" w:rsidP="002C66EF">
            <w:pPr>
              <w:rPr>
                <w:bCs/>
                <w:lang w:val="en-GB"/>
              </w:rPr>
            </w:pPr>
            <w:r w:rsidRPr="008B3A92">
              <w:rPr>
                <w:bCs/>
                <w:lang w:val="en-GB"/>
              </w:rPr>
              <w:t xml:space="preserve">Documents provided by the project team </w:t>
            </w:r>
          </w:p>
          <w:p w14:paraId="110D6EF0" w14:textId="77777777" w:rsidR="00CF36F6" w:rsidRPr="008B3A92" w:rsidRDefault="00CF36F6" w:rsidP="002C66EF">
            <w:pPr>
              <w:rPr>
                <w:bCs/>
                <w:lang w:val="en-GB"/>
              </w:rPr>
            </w:pPr>
          </w:p>
          <w:p w14:paraId="4B65B8F1" w14:textId="77777777" w:rsidR="00CF36F6" w:rsidRPr="008B3A92" w:rsidRDefault="00CF36F6" w:rsidP="002C66EF">
            <w:pPr>
              <w:rPr>
                <w:bCs/>
                <w:lang w:val="en-GB"/>
              </w:rPr>
            </w:pPr>
            <w:r w:rsidRPr="008B3A92">
              <w:rPr>
                <w:bCs/>
                <w:lang w:val="en-GB"/>
              </w:rPr>
              <w:t>Interviews with the key decision makers (based on the suggestions of the project team)</w:t>
            </w:r>
          </w:p>
          <w:p w14:paraId="1874C188" w14:textId="77777777" w:rsidR="00CF36F6" w:rsidRPr="008B3A92" w:rsidRDefault="00CF36F6" w:rsidP="002C66EF">
            <w:pPr>
              <w:rPr>
                <w:bCs/>
                <w:lang w:val="en-GB"/>
              </w:rPr>
            </w:pPr>
          </w:p>
          <w:p w14:paraId="523138ED" w14:textId="77777777" w:rsidR="00CF36F6" w:rsidRPr="008B3A92" w:rsidRDefault="00CF36F6" w:rsidP="002C66EF">
            <w:pPr>
              <w:rPr>
                <w:bCs/>
                <w:lang w:val="en-GB"/>
              </w:rPr>
            </w:pPr>
            <w:r w:rsidRPr="008B3A92">
              <w:rPr>
                <w:bCs/>
                <w:lang w:val="en-GB"/>
              </w:rPr>
              <w:t>Focus groups with the local partners on the regional level</w:t>
            </w:r>
          </w:p>
          <w:p w14:paraId="4561B09E" w14:textId="77777777" w:rsidR="00CF36F6" w:rsidRPr="008B3A92" w:rsidRDefault="00CF36F6" w:rsidP="002C66EF">
            <w:pPr>
              <w:rPr>
                <w:bCs/>
                <w:lang w:val="en-GB"/>
              </w:rPr>
            </w:pPr>
          </w:p>
          <w:p w14:paraId="4FC1730A" w14:textId="77777777" w:rsidR="00CF36F6" w:rsidRPr="008B3A92" w:rsidRDefault="00CF36F6" w:rsidP="002C66EF">
            <w:pPr>
              <w:rPr>
                <w:bCs/>
                <w:lang w:val="en-GB"/>
              </w:rPr>
            </w:pPr>
            <w:r w:rsidRPr="008B3A92">
              <w:rPr>
                <w:bCs/>
                <w:lang w:val="en-GB"/>
              </w:rPr>
              <w:t>Site visits</w:t>
            </w:r>
          </w:p>
          <w:p w14:paraId="4B673813" w14:textId="77777777" w:rsidR="00CF36F6" w:rsidRPr="008B3A92" w:rsidRDefault="00CF36F6" w:rsidP="002C66EF">
            <w:pPr>
              <w:rPr>
                <w:bCs/>
                <w:lang w:val="en-GB"/>
              </w:rPr>
            </w:pPr>
          </w:p>
          <w:p w14:paraId="51DF0AE4" w14:textId="77777777" w:rsidR="00CF36F6" w:rsidRPr="008B3A92" w:rsidRDefault="00CF36F6" w:rsidP="002C66EF">
            <w:pPr>
              <w:rPr>
                <w:bCs/>
                <w:lang w:val="en-GB"/>
              </w:rPr>
            </w:pPr>
            <w:r w:rsidRPr="008B3A92">
              <w:rPr>
                <w:bCs/>
                <w:lang w:val="en-GB"/>
              </w:rPr>
              <w:t>Interviews with the key opinion makers on the country level</w:t>
            </w:r>
          </w:p>
          <w:p w14:paraId="74B1AC6F" w14:textId="77777777" w:rsidR="00CF36F6" w:rsidRPr="008B3A92" w:rsidRDefault="00CF36F6" w:rsidP="002C66EF">
            <w:pPr>
              <w:rPr>
                <w:bCs/>
                <w:lang w:val="en-GB"/>
              </w:rPr>
            </w:pPr>
          </w:p>
          <w:p w14:paraId="5F3115D5" w14:textId="77777777" w:rsidR="00CF36F6" w:rsidRPr="008B3A92" w:rsidRDefault="00CF36F6" w:rsidP="002C66EF">
            <w:pPr>
              <w:rPr>
                <w:bCs/>
                <w:lang w:val="en-GB"/>
              </w:rPr>
            </w:pPr>
            <w:r w:rsidRPr="008B3A92">
              <w:rPr>
                <w:bCs/>
                <w:lang w:val="en-GB"/>
              </w:rPr>
              <w:t xml:space="preserve">Most Significant Change questionnaire distributed to the beneficiaries of Component </w:t>
            </w:r>
            <w:r w:rsidRPr="008B3A92">
              <w:rPr>
                <w:bCs/>
                <w:lang w:val="en-GB"/>
              </w:rPr>
              <w:lastRenderedPageBreak/>
              <w:t>2</w:t>
            </w:r>
          </w:p>
          <w:p w14:paraId="791F81CA" w14:textId="77777777" w:rsidR="00CF36F6" w:rsidRPr="008B3A92" w:rsidRDefault="00CF36F6" w:rsidP="002C66EF">
            <w:pPr>
              <w:rPr>
                <w:bCs/>
                <w:lang w:val="en-GB"/>
              </w:rPr>
            </w:pPr>
          </w:p>
          <w:p w14:paraId="48C3146C" w14:textId="77777777" w:rsidR="00CF36F6" w:rsidRPr="008B3A92" w:rsidRDefault="00CF36F6" w:rsidP="002C66EF">
            <w:pPr>
              <w:rPr>
                <w:bCs/>
                <w:lang w:val="en-GB"/>
              </w:rPr>
            </w:pPr>
          </w:p>
        </w:tc>
        <w:tc>
          <w:tcPr>
            <w:tcW w:w="1800" w:type="dxa"/>
          </w:tcPr>
          <w:p w14:paraId="7EF35EC1" w14:textId="77777777" w:rsidR="00CF36F6" w:rsidRPr="008B3A92" w:rsidRDefault="00CF36F6" w:rsidP="002C66EF">
            <w:pPr>
              <w:rPr>
                <w:bCs/>
                <w:lang w:val="en-GB"/>
              </w:rPr>
            </w:pPr>
            <w:r w:rsidRPr="008B3A92">
              <w:rPr>
                <w:bCs/>
                <w:lang w:val="en-GB"/>
              </w:rPr>
              <w:lastRenderedPageBreak/>
              <w:t>Catalogues of the good practices within CBA methodology</w:t>
            </w:r>
          </w:p>
        </w:tc>
        <w:tc>
          <w:tcPr>
            <w:tcW w:w="1260" w:type="dxa"/>
            <w:vMerge w:val="restart"/>
          </w:tcPr>
          <w:p w14:paraId="5987050D" w14:textId="77777777" w:rsidR="00CF36F6" w:rsidRPr="008B3A92" w:rsidRDefault="00CF36F6" w:rsidP="002C66EF">
            <w:pPr>
              <w:rPr>
                <w:bCs/>
                <w:lang w:val="en-GB"/>
              </w:rPr>
            </w:pPr>
            <w:r w:rsidRPr="008B3A92">
              <w:rPr>
                <w:bCs/>
                <w:lang w:val="en-GB"/>
              </w:rPr>
              <w:t>Stakeholder mapping;</w:t>
            </w:r>
          </w:p>
          <w:p w14:paraId="2BD9B624" w14:textId="77777777" w:rsidR="00CF36F6" w:rsidRPr="008B3A92" w:rsidRDefault="00CF36F6" w:rsidP="002C66EF">
            <w:pPr>
              <w:rPr>
                <w:bCs/>
                <w:lang w:val="en-GB"/>
              </w:rPr>
            </w:pPr>
            <w:r w:rsidRPr="008B3A92">
              <w:rPr>
                <w:bCs/>
                <w:lang w:val="en-GB"/>
              </w:rPr>
              <w:t>Systematic documentary review, applying structured tools;</w:t>
            </w:r>
          </w:p>
          <w:p w14:paraId="5A2D4490" w14:textId="77777777" w:rsidR="00CF36F6" w:rsidRPr="008B3A92" w:rsidRDefault="00CF36F6" w:rsidP="002C66EF">
            <w:pPr>
              <w:rPr>
                <w:bCs/>
                <w:lang w:val="en-GB"/>
              </w:rPr>
            </w:pPr>
            <w:r w:rsidRPr="008B3A92">
              <w:rPr>
                <w:bCs/>
                <w:lang w:val="en-GB"/>
              </w:rPr>
              <w:t>Mapping of available contextual analyses;</w:t>
            </w:r>
          </w:p>
          <w:p w14:paraId="15AC3F14" w14:textId="77777777" w:rsidR="00CF36F6" w:rsidRPr="008B3A92" w:rsidRDefault="00CF36F6" w:rsidP="002C66EF">
            <w:pPr>
              <w:rPr>
                <w:bCs/>
                <w:lang w:val="en-GB"/>
              </w:rPr>
            </w:pPr>
            <w:r w:rsidRPr="008B3A92">
              <w:rPr>
                <w:bCs/>
                <w:lang w:val="en-GB"/>
              </w:rPr>
              <w:t>Technical analysis and testing of the project annual work plans;</w:t>
            </w:r>
          </w:p>
          <w:p w14:paraId="0BFC91EC" w14:textId="77777777" w:rsidR="00CF36F6" w:rsidRPr="008B3A92" w:rsidRDefault="00CF36F6" w:rsidP="002C66EF">
            <w:pPr>
              <w:rPr>
                <w:bCs/>
                <w:lang w:val="en-GB"/>
              </w:rPr>
            </w:pPr>
            <w:r w:rsidRPr="008B3A92">
              <w:rPr>
                <w:bCs/>
                <w:lang w:val="en-GB"/>
              </w:rPr>
              <w:t>Semi-structured interviews;</w:t>
            </w:r>
          </w:p>
          <w:p w14:paraId="7376D24A" w14:textId="77777777" w:rsidR="00CF36F6" w:rsidRPr="008B3A92" w:rsidRDefault="00CF36F6" w:rsidP="002C66EF">
            <w:pPr>
              <w:rPr>
                <w:bCs/>
                <w:lang w:val="en-GB"/>
              </w:rPr>
            </w:pPr>
            <w:r w:rsidRPr="008B3A92">
              <w:rPr>
                <w:bCs/>
                <w:lang w:val="en-GB"/>
              </w:rPr>
              <w:t>Focus groups.</w:t>
            </w:r>
          </w:p>
          <w:p w14:paraId="306E4CA2" w14:textId="77777777" w:rsidR="00CF36F6" w:rsidRPr="008B3A92" w:rsidRDefault="00CF36F6" w:rsidP="002C66EF">
            <w:pPr>
              <w:rPr>
                <w:bCs/>
                <w:lang w:val="en-GB"/>
              </w:rPr>
            </w:pPr>
            <w:r w:rsidRPr="008B3A92">
              <w:rPr>
                <w:bCs/>
                <w:lang w:val="en-GB"/>
              </w:rPr>
              <w:t>3R method for gender based analysis</w:t>
            </w:r>
          </w:p>
          <w:p w14:paraId="127E9E1F" w14:textId="77777777" w:rsidR="00CF36F6" w:rsidRPr="008B3A92" w:rsidRDefault="00CF36F6" w:rsidP="002C66EF">
            <w:pPr>
              <w:rPr>
                <w:bCs/>
                <w:lang w:val="en-GB"/>
              </w:rPr>
            </w:pPr>
            <w:r w:rsidRPr="008B3A92">
              <w:rPr>
                <w:bCs/>
                <w:lang w:val="en-GB"/>
              </w:rPr>
              <w:t>Comparative analysis</w:t>
            </w:r>
          </w:p>
        </w:tc>
      </w:tr>
      <w:tr w:rsidR="00CF36F6" w:rsidRPr="008B3A92" w14:paraId="55FCD7ED" w14:textId="77777777" w:rsidTr="002C66EF">
        <w:tc>
          <w:tcPr>
            <w:tcW w:w="1278" w:type="dxa"/>
          </w:tcPr>
          <w:p w14:paraId="697B9D74" w14:textId="77777777" w:rsidR="00CF36F6" w:rsidRPr="008B3A92" w:rsidRDefault="00CF36F6" w:rsidP="002C66EF">
            <w:pPr>
              <w:rPr>
                <w:bCs/>
                <w:sz w:val="18"/>
                <w:szCs w:val="18"/>
                <w:lang w:val="en-GB"/>
              </w:rPr>
            </w:pPr>
            <w:r w:rsidRPr="008B3A92">
              <w:rPr>
                <w:bCs/>
                <w:sz w:val="18"/>
                <w:szCs w:val="18"/>
                <w:lang w:val="en-GB"/>
              </w:rPr>
              <w:t>UNDP Strategic Priorities</w:t>
            </w:r>
          </w:p>
        </w:tc>
        <w:tc>
          <w:tcPr>
            <w:tcW w:w="1710" w:type="dxa"/>
            <w:vMerge/>
          </w:tcPr>
          <w:p w14:paraId="46546054" w14:textId="77777777" w:rsidR="00CF36F6" w:rsidRPr="008B3A92" w:rsidRDefault="00CF36F6" w:rsidP="002C66EF">
            <w:pPr>
              <w:rPr>
                <w:bCs/>
                <w:lang w:val="en-GB"/>
              </w:rPr>
            </w:pPr>
          </w:p>
        </w:tc>
        <w:tc>
          <w:tcPr>
            <w:tcW w:w="1440" w:type="dxa"/>
          </w:tcPr>
          <w:p w14:paraId="2E0053A7" w14:textId="77777777" w:rsidR="00CF36F6" w:rsidRPr="008B3A92" w:rsidRDefault="00CF36F6" w:rsidP="002C66EF">
            <w:pPr>
              <w:rPr>
                <w:bCs/>
                <w:lang w:val="en-GB"/>
              </w:rPr>
            </w:pPr>
            <w:r w:rsidRPr="008B3A92">
              <w:rPr>
                <w:bCs/>
                <w:lang w:val="en-GB"/>
              </w:rPr>
              <w:t>How the project results can be used in the future programming?</w:t>
            </w:r>
          </w:p>
        </w:tc>
        <w:tc>
          <w:tcPr>
            <w:tcW w:w="1170" w:type="dxa"/>
          </w:tcPr>
          <w:p w14:paraId="5D95FF0A" w14:textId="77777777" w:rsidR="00CF36F6" w:rsidRPr="008B3A92" w:rsidRDefault="00CF36F6" w:rsidP="002C66EF">
            <w:pPr>
              <w:rPr>
                <w:bCs/>
                <w:lang w:val="en-GB"/>
              </w:rPr>
            </w:pPr>
            <w:r w:rsidRPr="008B3A92">
              <w:rPr>
                <w:bCs/>
                <w:lang w:val="en-GB"/>
              </w:rPr>
              <w:t>UNDP strategic documents in Ukraine</w:t>
            </w:r>
          </w:p>
          <w:p w14:paraId="5E660683" w14:textId="77777777" w:rsidR="00CF36F6" w:rsidRPr="008B3A92" w:rsidRDefault="00CF36F6" w:rsidP="002C66EF">
            <w:pPr>
              <w:rPr>
                <w:bCs/>
                <w:lang w:val="en-GB"/>
              </w:rPr>
            </w:pPr>
          </w:p>
        </w:tc>
        <w:tc>
          <w:tcPr>
            <w:tcW w:w="1440" w:type="dxa"/>
            <w:vMerge/>
          </w:tcPr>
          <w:p w14:paraId="0B14AE4E" w14:textId="77777777" w:rsidR="00CF36F6" w:rsidRPr="008B3A92" w:rsidRDefault="00CF36F6" w:rsidP="002C66EF">
            <w:pPr>
              <w:rPr>
                <w:bCs/>
                <w:lang w:val="en-GB"/>
              </w:rPr>
            </w:pPr>
          </w:p>
        </w:tc>
        <w:tc>
          <w:tcPr>
            <w:tcW w:w="1800" w:type="dxa"/>
          </w:tcPr>
          <w:p w14:paraId="336F8A3A" w14:textId="77777777" w:rsidR="00CF36F6" w:rsidRPr="008B3A92" w:rsidRDefault="00CF36F6" w:rsidP="002C66EF">
            <w:pPr>
              <w:rPr>
                <w:bCs/>
                <w:lang w:val="en-GB"/>
              </w:rPr>
            </w:pPr>
            <w:r w:rsidRPr="008B3A92">
              <w:rPr>
                <w:bCs/>
                <w:lang w:val="en-GB"/>
              </w:rPr>
              <w:t>Indicators mentioned in the strategic plans</w:t>
            </w:r>
          </w:p>
        </w:tc>
        <w:tc>
          <w:tcPr>
            <w:tcW w:w="1260" w:type="dxa"/>
            <w:vMerge/>
          </w:tcPr>
          <w:p w14:paraId="5916AD22" w14:textId="77777777" w:rsidR="00CF36F6" w:rsidRPr="008B3A92" w:rsidRDefault="00CF36F6" w:rsidP="002C66EF">
            <w:pPr>
              <w:rPr>
                <w:bCs/>
                <w:lang w:val="en-GB"/>
              </w:rPr>
            </w:pPr>
          </w:p>
        </w:tc>
      </w:tr>
      <w:tr w:rsidR="00CF36F6" w:rsidRPr="008B3A92" w14:paraId="117DD014" w14:textId="77777777" w:rsidTr="002C66EF">
        <w:tc>
          <w:tcPr>
            <w:tcW w:w="1278" w:type="dxa"/>
          </w:tcPr>
          <w:p w14:paraId="5FF4927C" w14:textId="77777777" w:rsidR="00CF36F6" w:rsidRPr="008B3A92" w:rsidRDefault="00CF36F6" w:rsidP="002C66EF">
            <w:pPr>
              <w:rPr>
                <w:bCs/>
                <w:sz w:val="18"/>
                <w:szCs w:val="18"/>
                <w:lang w:val="en-GB"/>
              </w:rPr>
            </w:pPr>
            <w:r w:rsidRPr="008B3A92">
              <w:rPr>
                <w:bCs/>
                <w:sz w:val="18"/>
                <w:szCs w:val="18"/>
                <w:lang w:val="en-GB"/>
              </w:rPr>
              <w:t>Donor Strategic Priorities</w:t>
            </w:r>
          </w:p>
        </w:tc>
        <w:tc>
          <w:tcPr>
            <w:tcW w:w="1710" w:type="dxa"/>
            <w:vMerge/>
          </w:tcPr>
          <w:p w14:paraId="44A494C2" w14:textId="77777777" w:rsidR="00CF36F6" w:rsidRPr="008B3A92" w:rsidRDefault="00CF36F6" w:rsidP="002C66EF">
            <w:pPr>
              <w:rPr>
                <w:bCs/>
                <w:lang w:val="en-GB"/>
              </w:rPr>
            </w:pPr>
          </w:p>
        </w:tc>
        <w:tc>
          <w:tcPr>
            <w:tcW w:w="1440" w:type="dxa"/>
          </w:tcPr>
          <w:p w14:paraId="78EBBE06" w14:textId="77777777" w:rsidR="00CF36F6" w:rsidRPr="008B3A92" w:rsidRDefault="00CF36F6" w:rsidP="002C66EF">
            <w:pPr>
              <w:rPr>
                <w:bCs/>
                <w:lang w:val="en-GB"/>
              </w:rPr>
            </w:pPr>
            <w:r w:rsidRPr="008B3A92">
              <w:rPr>
                <w:bCs/>
                <w:lang w:val="en-GB"/>
              </w:rPr>
              <w:t>What are the underlying reasons t</w:t>
            </w:r>
            <w:r w:rsidR="001C3C5B" w:rsidRPr="008B3A92">
              <w:rPr>
                <w:bCs/>
                <w:lang w:val="en-GB"/>
              </w:rPr>
              <w:t>o support the project? What can</w:t>
            </w:r>
            <w:r w:rsidRPr="008B3A92">
              <w:rPr>
                <w:bCs/>
                <w:lang w:val="en-GB"/>
              </w:rPr>
              <w:t xml:space="preserve"> make the cooperation more fruitful in the future?</w:t>
            </w:r>
          </w:p>
        </w:tc>
        <w:tc>
          <w:tcPr>
            <w:tcW w:w="1170" w:type="dxa"/>
          </w:tcPr>
          <w:p w14:paraId="06E5ED6F" w14:textId="77777777" w:rsidR="00CF36F6" w:rsidRPr="008B3A92" w:rsidRDefault="00CF36F6" w:rsidP="002C66EF">
            <w:pPr>
              <w:rPr>
                <w:bCs/>
                <w:lang w:val="en-GB"/>
              </w:rPr>
            </w:pPr>
            <w:r w:rsidRPr="008B3A92">
              <w:rPr>
                <w:bCs/>
                <w:lang w:val="en-GB"/>
              </w:rPr>
              <w:t>ADA strategic documents in South East Europe</w:t>
            </w:r>
          </w:p>
        </w:tc>
        <w:tc>
          <w:tcPr>
            <w:tcW w:w="1440" w:type="dxa"/>
            <w:vMerge/>
          </w:tcPr>
          <w:p w14:paraId="3DD27B8A" w14:textId="77777777" w:rsidR="00CF36F6" w:rsidRPr="008B3A92" w:rsidRDefault="00CF36F6" w:rsidP="002C66EF">
            <w:pPr>
              <w:rPr>
                <w:bCs/>
                <w:lang w:val="en-GB"/>
              </w:rPr>
            </w:pPr>
          </w:p>
        </w:tc>
        <w:tc>
          <w:tcPr>
            <w:tcW w:w="1800" w:type="dxa"/>
          </w:tcPr>
          <w:p w14:paraId="4EDA2A29" w14:textId="77777777" w:rsidR="00CF36F6" w:rsidRPr="008B3A92" w:rsidRDefault="00CF36F6" w:rsidP="002C66EF">
            <w:pPr>
              <w:rPr>
                <w:bCs/>
                <w:lang w:val="en-GB"/>
              </w:rPr>
            </w:pPr>
            <w:r w:rsidRPr="008B3A92">
              <w:t>ADA environmental and/or social standards</w:t>
            </w:r>
          </w:p>
        </w:tc>
        <w:tc>
          <w:tcPr>
            <w:tcW w:w="1260" w:type="dxa"/>
            <w:vMerge/>
          </w:tcPr>
          <w:p w14:paraId="2290363F" w14:textId="77777777" w:rsidR="00CF36F6" w:rsidRPr="008B3A92" w:rsidRDefault="00CF36F6" w:rsidP="002C66EF">
            <w:pPr>
              <w:rPr>
                <w:bCs/>
                <w:lang w:val="en-GB"/>
              </w:rPr>
            </w:pPr>
          </w:p>
        </w:tc>
      </w:tr>
      <w:tr w:rsidR="00CF36F6" w:rsidRPr="008B3A92" w14:paraId="382427CF" w14:textId="77777777" w:rsidTr="002C66EF">
        <w:tc>
          <w:tcPr>
            <w:tcW w:w="1278" w:type="dxa"/>
          </w:tcPr>
          <w:p w14:paraId="22A443CB" w14:textId="77777777" w:rsidR="00CF36F6" w:rsidRPr="008B3A92" w:rsidRDefault="00CF36F6" w:rsidP="002C66EF">
            <w:pPr>
              <w:rPr>
                <w:bCs/>
                <w:sz w:val="18"/>
                <w:szCs w:val="18"/>
                <w:lang w:val="en-GB"/>
              </w:rPr>
            </w:pPr>
            <w:r w:rsidRPr="008B3A92">
              <w:rPr>
                <w:bCs/>
                <w:sz w:val="18"/>
                <w:szCs w:val="18"/>
                <w:lang w:val="en-GB"/>
              </w:rPr>
              <w:t>Country Strategic Priorities</w:t>
            </w:r>
          </w:p>
        </w:tc>
        <w:tc>
          <w:tcPr>
            <w:tcW w:w="1710" w:type="dxa"/>
            <w:vMerge/>
          </w:tcPr>
          <w:p w14:paraId="12C982E3" w14:textId="77777777" w:rsidR="00CF36F6" w:rsidRPr="008B3A92" w:rsidRDefault="00CF36F6" w:rsidP="002C66EF">
            <w:pPr>
              <w:rPr>
                <w:bCs/>
                <w:lang w:val="en-GB"/>
              </w:rPr>
            </w:pPr>
          </w:p>
        </w:tc>
        <w:tc>
          <w:tcPr>
            <w:tcW w:w="1440" w:type="dxa"/>
          </w:tcPr>
          <w:p w14:paraId="57AF0486" w14:textId="77777777" w:rsidR="00CF36F6" w:rsidRPr="008B3A92" w:rsidRDefault="00CF36F6" w:rsidP="002C66EF">
            <w:pPr>
              <w:rPr>
                <w:bCs/>
                <w:lang w:val="en-GB"/>
              </w:rPr>
            </w:pPr>
            <w:r w:rsidRPr="008B3A92">
              <w:rPr>
                <w:bCs/>
                <w:lang w:val="en-GB"/>
              </w:rPr>
              <w:t>How the project results contributed to the decentralization reform on the local level?</w:t>
            </w:r>
          </w:p>
        </w:tc>
        <w:tc>
          <w:tcPr>
            <w:tcW w:w="1170" w:type="dxa"/>
          </w:tcPr>
          <w:p w14:paraId="704D5C26" w14:textId="77777777" w:rsidR="00CF36F6" w:rsidRPr="008B3A92" w:rsidRDefault="00CF36F6" w:rsidP="002C66EF">
            <w:pPr>
              <w:rPr>
                <w:bCs/>
                <w:lang w:val="en-GB"/>
              </w:rPr>
            </w:pPr>
            <w:r w:rsidRPr="008B3A92">
              <w:rPr>
                <w:bCs/>
                <w:lang w:val="en-GB"/>
              </w:rPr>
              <w:t>Strategic Agreements between Government of Ukraine and UNDP</w:t>
            </w:r>
          </w:p>
        </w:tc>
        <w:tc>
          <w:tcPr>
            <w:tcW w:w="1440" w:type="dxa"/>
            <w:vMerge/>
          </w:tcPr>
          <w:p w14:paraId="62D504FB" w14:textId="77777777" w:rsidR="00CF36F6" w:rsidRPr="008B3A92" w:rsidRDefault="00CF36F6" w:rsidP="002C66EF">
            <w:pPr>
              <w:rPr>
                <w:bCs/>
                <w:lang w:val="en-GB"/>
              </w:rPr>
            </w:pPr>
          </w:p>
        </w:tc>
        <w:tc>
          <w:tcPr>
            <w:tcW w:w="1800" w:type="dxa"/>
          </w:tcPr>
          <w:p w14:paraId="212CEFAC" w14:textId="77777777" w:rsidR="00CF36F6" w:rsidRPr="008B3A92" w:rsidRDefault="00CF36F6" w:rsidP="002C66EF">
            <w:pPr>
              <w:rPr>
                <w:bCs/>
                <w:lang w:val="en-GB"/>
              </w:rPr>
            </w:pPr>
            <w:r w:rsidRPr="008B3A92">
              <w:rPr>
                <w:bCs/>
                <w:lang w:val="en-GB"/>
              </w:rPr>
              <w:t>Indicators for the Decentralization Reform, strategic documents of Ministry for Regional Development</w:t>
            </w:r>
          </w:p>
        </w:tc>
        <w:tc>
          <w:tcPr>
            <w:tcW w:w="1260" w:type="dxa"/>
            <w:vMerge/>
          </w:tcPr>
          <w:p w14:paraId="53F34ED5" w14:textId="77777777" w:rsidR="00CF36F6" w:rsidRPr="008B3A92" w:rsidRDefault="00CF36F6" w:rsidP="002C66EF">
            <w:pPr>
              <w:rPr>
                <w:bCs/>
                <w:lang w:val="en-GB"/>
              </w:rPr>
            </w:pPr>
          </w:p>
        </w:tc>
      </w:tr>
      <w:tr w:rsidR="00CF36F6" w:rsidRPr="008B3A92" w14:paraId="1D8F0EF7" w14:textId="77777777" w:rsidTr="002C66EF">
        <w:tc>
          <w:tcPr>
            <w:tcW w:w="1278" w:type="dxa"/>
          </w:tcPr>
          <w:p w14:paraId="5E17EF4A" w14:textId="77777777" w:rsidR="00CF36F6" w:rsidRPr="008B3A92" w:rsidRDefault="00CF36F6" w:rsidP="002C66EF">
            <w:pPr>
              <w:rPr>
                <w:bCs/>
                <w:sz w:val="18"/>
                <w:szCs w:val="18"/>
                <w:lang w:val="en-GB"/>
              </w:rPr>
            </w:pPr>
            <w:r w:rsidRPr="008B3A92">
              <w:rPr>
                <w:bCs/>
                <w:sz w:val="18"/>
                <w:szCs w:val="18"/>
                <w:lang w:val="en-GB"/>
              </w:rPr>
              <w:t>Strategic priorities of the regional/ATC administrations</w:t>
            </w:r>
          </w:p>
        </w:tc>
        <w:tc>
          <w:tcPr>
            <w:tcW w:w="1710" w:type="dxa"/>
            <w:vMerge/>
          </w:tcPr>
          <w:p w14:paraId="5743C179" w14:textId="77777777" w:rsidR="00CF36F6" w:rsidRPr="008B3A92" w:rsidRDefault="00CF36F6" w:rsidP="002C66EF">
            <w:pPr>
              <w:rPr>
                <w:bCs/>
                <w:lang w:val="en-GB"/>
              </w:rPr>
            </w:pPr>
          </w:p>
        </w:tc>
        <w:tc>
          <w:tcPr>
            <w:tcW w:w="1440" w:type="dxa"/>
            <w:vMerge w:val="restart"/>
          </w:tcPr>
          <w:p w14:paraId="5D6225C2" w14:textId="77777777" w:rsidR="00CF36F6" w:rsidRPr="008B3A92" w:rsidRDefault="00CF36F6" w:rsidP="002C66EF">
            <w:pPr>
              <w:jc w:val="both"/>
              <w:rPr>
                <w:bCs/>
                <w:lang w:val="en-GB"/>
              </w:rPr>
            </w:pPr>
            <w:r w:rsidRPr="008B3A92">
              <w:rPr>
                <w:bCs/>
                <w:lang w:val="en-GB"/>
              </w:rPr>
              <w:t xml:space="preserve">To what extent was the project relevant to address the needs of community members in rural communities in the realm of </w:t>
            </w:r>
            <w:r w:rsidRPr="008B3A92">
              <w:rPr>
                <w:bCs/>
                <w:lang w:val="en-GB"/>
              </w:rPr>
              <w:lastRenderedPageBreak/>
              <w:t>the project outcomes 1 and 2. What is the demand for these types of initiatives in the targeted rural areas in Chernivtsi and Odesa oblasts?</w:t>
            </w:r>
          </w:p>
          <w:p w14:paraId="194F6569" w14:textId="77777777" w:rsidR="00CF36F6" w:rsidRPr="008B3A92" w:rsidRDefault="00CF36F6" w:rsidP="002C66EF">
            <w:pPr>
              <w:rPr>
                <w:bCs/>
                <w:lang w:val="en-GB"/>
              </w:rPr>
            </w:pPr>
          </w:p>
        </w:tc>
        <w:tc>
          <w:tcPr>
            <w:tcW w:w="1170" w:type="dxa"/>
          </w:tcPr>
          <w:p w14:paraId="15F23022" w14:textId="77777777" w:rsidR="00CF36F6" w:rsidRPr="008B3A92" w:rsidRDefault="00CF36F6" w:rsidP="002C66EF">
            <w:pPr>
              <w:rPr>
                <w:bCs/>
                <w:lang w:val="en-GB"/>
              </w:rPr>
            </w:pPr>
            <w:r w:rsidRPr="008B3A92">
              <w:rPr>
                <w:bCs/>
                <w:lang w:val="en-GB"/>
              </w:rPr>
              <w:lastRenderedPageBreak/>
              <w:t>Strategy documents for regional development</w:t>
            </w:r>
          </w:p>
        </w:tc>
        <w:tc>
          <w:tcPr>
            <w:tcW w:w="1440" w:type="dxa"/>
            <w:vMerge/>
          </w:tcPr>
          <w:p w14:paraId="072D4AAB" w14:textId="77777777" w:rsidR="00CF36F6" w:rsidRPr="008B3A92" w:rsidRDefault="00CF36F6" w:rsidP="002C66EF">
            <w:pPr>
              <w:rPr>
                <w:bCs/>
                <w:lang w:val="en-GB"/>
              </w:rPr>
            </w:pPr>
          </w:p>
        </w:tc>
        <w:tc>
          <w:tcPr>
            <w:tcW w:w="1800" w:type="dxa"/>
            <w:vMerge w:val="restart"/>
          </w:tcPr>
          <w:p w14:paraId="6F962C14" w14:textId="77777777" w:rsidR="00CF36F6" w:rsidRPr="008B3A92" w:rsidRDefault="00CF36F6" w:rsidP="002C66EF">
            <w:pPr>
              <w:rPr>
                <w:bCs/>
                <w:lang w:val="en-GB"/>
              </w:rPr>
            </w:pPr>
            <w:r w:rsidRPr="008B3A92">
              <w:rPr>
                <w:bCs/>
                <w:lang w:val="en-GB"/>
              </w:rPr>
              <w:t>Indicators and priorities stated in the local/regional strategic documents</w:t>
            </w:r>
          </w:p>
        </w:tc>
        <w:tc>
          <w:tcPr>
            <w:tcW w:w="1260" w:type="dxa"/>
            <w:vMerge/>
          </w:tcPr>
          <w:p w14:paraId="6F25F0AD" w14:textId="77777777" w:rsidR="00CF36F6" w:rsidRPr="008B3A92" w:rsidRDefault="00CF36F6" w:rsidP="002C66EF">
            <w:pPr>
              <w:rPr>
                <w:bCs/>
                <w:lang w:val="en-GB"/>
              </w:rPr>
            </w:pPr>
          </w:p>
        </w:tc>
      </w:tr>
      <w:tr w:rsidR="00CF36F6" w:rsidRPr="008B3A92" w14:paraId="58EAEC88" w14:textId="77777777" w:rsidTr="002C66EF">
        <w:tc>
          <w:tcPr>
            <w:tcW w:w="1278" w:type="dxa"/>
          </w:tcPr>
          <w:p w14:paraId="143DE5C9" w14:textId="77777777" w:rsidR="00CF36F6" w:rsidRPr="008B3A92" w:rsidRDefault="00CF36F6" w:rsidP="002C66EF">
            <w:pPr>
              <w:rPr>
                <w:bCs/>
                <w:sz w:val="18"/>
                <w:szCs w:val="18"/>
                <w:lang w:val="en-GB"/>
              </w:rPr>
            </w:pPr>
            <w:r w:rsidRPr="008B3A92">
              <w:rPr>
                <w:bCs/>
                <w:sz w:val="18"/>
                <w:szCs w:val="18"/>
                <w:lang w:val="en-GB"/>
              </w:rPr>
              <w:t xml:space="preserve">Strategic priorities of the local communities </w:t>
            </w:r>
          </w:p>
        </w:tc>
        <w:tc>
          <w:tcPr>
            <w:tcW w:w="1710" w:type="dxa"/>
            <w:vMerge/>
          </w:tcPr>
          <w:p w14:paraId="25A51182" w14:textId="77777777" w:rsidR="00CF36F6" w:rsidRPr="008B3A92" w:rsidRDefault="00CF36F6" w:rsidP="002C66EF">
            <w:pPr>
              <w:rPr>
                <w:bCs/>
                <w:lang w:val="en-GB"/>
              </w:rPr>
            </w:pPr>
          </w:p>
        </w:tc>
        <w:tc>
          <w:tcPr>
            <w:tcW w:w="1440" w:type="dxa"/>
            <w:vMerge/>
          </w:tcPr>
          <w:p w14:paraId="489D78A0" w14:textId="77777777" w:rsidR="00CF36F6" w:rsidRPr="008B3A92" w:rsidRDefault="00CF36F6" w:rsidP="002C66EF">
            <w:pPr>
              <w:rPr>
                <w:bCs/>
                <w:lang w:val="en-GB"/>
              </w:rPr>
            </w:pPr>
          </w:p>
        </w:tc>
        <w:tc>
          <w:tcPr>
            <w:tcW w:w="1170" w:type="dxa"/>
          </w:tcPr>
          <w:p w14:paraId="5C296824" w14:textId="77777777" w:rsidR="00CF36F6" w:rsidRPr="008B3A92" w:rsidRDefault="00CF36F6" w:rsidP="002C66EF">
            <w:pPr>
              <w:rPr>
                <w:bCs/>
                <w:lang w:val="en-GB"/>
              </w:rPr>
            </w:pPr>
            <w:r w:rsidRPr="008B3A92">
              <w:rPr>
                <w:bCs/>
                <w:lang w:val="en-GB"/>
              </w:rPr>
              <w:t>Strategy documents for local developme</w:t>
            </w:r>
            <w:r w:rsidRPr="008B3A92">
              <w:rPr>
                <w:bCs/>
                <w:lang w:val="en-GB"/>
              </w:rPr>
              <w:lastRenderedPageBreak/>
              <w:t>nt</w:t>
            </w:r>
          </w:p>
        </w:tc>
        <w:tc>
          <w:tcPr>
            <w:tcW w:w="1440" w:type="dxa"/>
            <w:vMerge/>
          </w:tcPr>
          <w:p w14:paraId="3B8D1B00" w14:textId="77777777" w:rsidR="00CF36F6" w:rsidRPr="008B3A92" w:rsidRDefault="00CF36F6" w:rsidP="002C66EF">
            <w:pPr>
              <w:rPr>
                <w:bCs/>
                <w:lang w:val="en-GB"/>
              </w:rPr>
            </w:pPr>
          </w:p>
        </w:tc>
        <w:tc>
          <w:tcPr>
            <w:tcW w:w="1800" w:type="dxa"/>
            <w:vMerge/>
          </w:tcPr>
          <w:p w14:paraId="2F519463" w14:textId="77777777" w:rsidR="00CF36F6" w:rsidRPr="008B3A92" w:rsidRDefault="00CF36F6" w:rsidP="002C66EF">
            <w:pPr>
              <w:rPr>
                <w:bCs/>
                <w:lang w:val="en-GB"/>
              </w:rPr>
            </w:pPr>
          </w:p>
        </w:tc>
        <w:tc>
          <w:tcPr>
            <w:tcW w:w="1260" w:type="dxa"/>
            <w:vMerge/>
          </w:tcPr>
          <w:p w14:paraId="67B65515" w14:textId="77777777" w:rsidR="00CF36F6" w:rsidRPr="008B3A92" w:rsidRDefault="00CF36F6" w:rsidP="002C66EF">
            <w:pPr>
              <w:rPr>
                <w:bCs/>
                <w:lang w:val="en-GB"/>
              </w:rPr>
            </w:pPr>
          </w:p>
        </w:tc>
      </w:tr>
      <w:tr w:rsidR="00CF36F6" w:rsidRPr="008B3A92" w14:paraId="41B8FAB6" w14:textId="77777777" w:rsidTr="002C66EF">
        <w:tc>
          <w:tcPr>
            <w:tcW w:w="1278" w:type="dxa"/>
          </w:tcPr>
          <w:p w14:paraId="4780F872" w14:textId="77777777" w:rsidR="00CF36F6" w:rsidRPr="008B3A92" w:rsidRDefault="00CF36F6" w:rsidP="002C66EF">
            <w:pPr>
              <w:rPr>
                <w:b/>
                <w:bCs/>
                <w:sz w:val="18"/>
                <w:szCs w:val="18"/>
                <w:lang w:val="en-GB"/>
              </w:rPr>
            </w:pPr>
            <w:r w:rsidRPr="008B3A92">
              <w:rPr>
                <w:b/>
                <w:bCs/>
                <w:sz w:val="18"/>
                <w:szCs w:val="18"/>
                <w:lang w:val="en-GB"/>
              </w:rPr>
              <w:t>Effectiveness</w:t>
            </w:r>
          </w:p>
        </w:tc>
        <w:tc>
          <w:tcPr>
            <w:tcW w:w="1710" w:type="dxa"/>
          </w:tcPr>
          <w:p w14:paraId="39C7FB7D" w14:textId="77777777" w:rsidR="00CF36F6" w:rsidRPr="008B3A92" w:rsidRDefault="00CF36F6" w:rsidP="002C66EF">
            <w:pPr>
              <w:jc w:val="both"/>
              <w:rPr>
                <w:bCs/>
                <w:lang w:val="en-GB"/>
              </w:rPr>
            </w:pPr>
            <w:r w:rsidRPr="008B3A92">
              <w:rPr>
                <w:bCs/>
                <w:lang w:val="en-GB"/>
              </w:rPr>
              <w:t>Was the overall performance of the project carried out with reference to its respective project document/cost-sharing agreement, strategy, objectives and indicators?</w:t>
            </w:r>
          </w:p>
          <w:p w14:paraId="4807CE97" w14:textId="77777777" w:rsidR="00CF36F6" w:rsidRPr="008B3A92" w:rsidRDefault="00CF36F6" w:rsidP="002C66EF">
            <w:pPr>
              <w:rPr>
                <w:bCs/>
                <w:lang w:val="en-GB"/>
              </w:rPr>
            </w:pPr>
          </w:p>
        </w:tc>
        <w:tc>
          <w:tcPr>
            <w:tcW w:w="1440" w:type="dxa"/>
          </w:tcPr>
          <w:p w14:paraId="6E8D4B13" w14:textId="77777777" w:rsidR="00CF36F6" w:rsidRPr="008B3A92" w:rsidRDefault="00CF36F6" w:rsidP="002C66EF">
            <w:pPr>
              <w:jc w:val="both"/>
              <w:rPr>
                <w:bCs/>
                <w:lang w:val="en-GB"/>
              </w:rPr>
            </w:pPr>
            <w:r w:rsidRPr="008B3A92">
              <w:rPr>
                <w:bCs/>
                <w:lang w:val="en-GB"/>
              </w:rPr>
              <w:t xml:space="preserve">What are the results achieved beyond the logical framework? What were the supporting factors? What are the main lessons learned from the partnership strategies and what are the possibilities of replication and scaling-up? </w:t>
            </w:r>
          </w:p>
          <w:p w14:paraId="3D85F809" w14:textId="77777777" w:rsidR="00CF36F6" w:rsidRPr="008B3A92" w:rsidRDefault="00CF36F6" w:rsidP="002C66EF">
            <w:pPr>
              <w:rPr>
                <w:bCs/>
                <w:lang w:val="en-GB"/>
              </w:rPr>
            </w:pPr>
          </w:p>
        </w:tc>
        <w:tc>
          <w:tcPr>
            <w:tcW w:w="1170" w:type="dxa"/>
          </w:tcPr>
          <w:p w14:paraId="57894CE8" w14:textId="77777777" w:rsidR="00CF36F6" w:rsidRPr="008B3A92" w:rsidRDefault="00CF36F6" w:rsidP="002C66EF">
            <w:pPr>
              <w:rPr>
                <w:bCs/>
                <w:lang w:val="en-GB"/>
              </w:rPr>
            </w:pPr>
            <w:r w:rsidRPr="008B3A92">
              <w:rPr>
                <w:bCs/>
                <w:lang w:val="en-GB"/>
              </w:rPr>
              <w:t>Project management approach described in the Project documents</w:t>
            </w:r>
          </w:p>
          <w:p w14:paraId="49583FBD" w14:textId="77777777" w:rsidR="00CF36F6" w:rsidRPr="008B3A92" w:rsidRDefault="00CF36F6" w:rsidP="002C66EF">
            <w:pPr>
              <w:rPr>
                <w:bCs/>
                <w:lang w:val="en-GB"/>
              </w:rPr>
            </w:pPr>
          </w:p>
          <w:p w14:paraId="59921F3C" w14:textId="77777777" w:rsidR="00CF36F6" w:rsidRPr="008B3A92" w:rsidRDefault="00CF36F6" w:rsidP="002C66EF">
            <w:pPr>
              <w:rPr>
                <w:bCs/>
                <w:lang w:val="en-GB"/>
              </w:rPr>
            </w:pPr>
            <w:r w:rsidRPr="008B3A92">
              <w:rPr>
                <w:bCs/>
                <w:lang w:val="en-GB"/>
              </w:rPr>
              <w:t>Information provided by the project team members</w:t>
            </w:r>
          </w:p>
        </w:tc>
        <w:tc>
          <w:tcPr>
            <w:tcW w:w="1440" w:type="dxa"/>
          </w:tcPr>
          <w:p w14:paraId="55C51803" w14:textId="77777777" w:rsidR="00CF36F6" w:rsidRPr="008B3A92" w:rsidRDefault="00CF36F6" w:rsidP="002C66EF">
            <w:pPr>
              <w:rPr>
                <w:bCs/>
                <w:lang w:val="en-GB"/>
              </w:rPr>
            </w:pPr>
            <w:r w:rsidRPr="008B3A92">
              <w:rPr>
                <w:bCs/>
                <w:lang w:val="en-GB"/>
              </w:rPr>
              <w:t>Analysis of results data at the project level;</w:t>
            </w:r>
          </w:p>
          <w:p w14:paraId="0537156B" w14:textId="77777777" w:rsidR="00CF36F6" w:rsidRPr="008B3A92" w:rsidRDefault="00CF36F6" w:rsidP="002C66EF">
            <w:pPr>
              <w:rPr>
                <w:bCs/>
                <w:lang w:val="en-GB"/>
              </w:rPr>
            </w:pPr>
            <w:r w:rsidRPr="008B3A92">
              <w:rPr>
                <w:bCs/>
                <w:lang w:val="en-GB"/>
              </w:rPr>
              <w:t>Mapping of risk analyses undertaken/ mitigation measures implemented;</w:t>
            </w:r>
          </w:p>
          <w:p w14:paraId="2D3D53AF" w14:textId="77777777" w:rsidR="00CF36F6" w:rsidRPr="008B3A92" w:rsidRDefault="00CF36F6" w:rsidP="002C66EF">
            <w:pPr>
              <w:rPr>
                <w:bCs/>
                <w:lang w:val="en-GB"/>
              </w:rPr>
            </w:pPr>
            <w:r w:rsidRPr="008B3A92">
              <w:rPr>
                <w:bCs/>
                <w:lang w:val="en-GB"/>
              </w:rPr>
              <w:t>Systematic documentary / data review;</w:t>
            </w:r>
          </w:p>
          <w:p w14:paraId="24C021B0" w14:textId="77777777" w:rsidR="00CF36F6" w:rsidRPr="008B3A92" w:rsidRDefault="00CF36F6" w:rsidP="002C66EF">
            <w:pPr>
              <w:rPr>
                <w:bCs/>
                <w:lang w:val="en-GB"/>
              </w:rPr>
            </w:pPr>
            <w:r w:rsidRPr="008B3A92">
              <w:rPr>
                <w:bCs/>
                <w:lang w:val="en-GB"/>
              </w:rPr>
              <w:t>Semi-structured interviews;</w:t>
            </w:r>
          </w:p>
          <w:p w14:paraId="79D930DB" w14:textId="77777777" w:rsidR="00CF36F6" w:rsidRPr="008B3A92" w:rsidRDefault="00CF36F6" w:rsidP="002C66EF">
            <w:pPr>
              <w:rPr>
                <w:bCs/>
                <w:lang w:val="en-GB"/>
              </w:rPr>
            </w:pPr>
            <w:r w:rsidRPr="008B3A92">
              <w:rPr>
                <w:bCs/>
                <w:lang w:val="en-GB"/>
              </w:rPr>
              <w:t>Attribution/contribution analysis to determine how UNDP intervention contributed to achieving CPD objectives.</w:t>
            </w:r>
          </w:p>
        </w:tc>
        <w:tc>
          <w:tcPr>
            <w:tcW w:w="1800" w:type="dxa"/>
          </w:tcPr>
          <w:p w14:paraId="1C342C2F" w14:textId="77777777" w:rsidR="00CF36F6" w:rsidRPr="008B3A92" w:rsidRDefault="00CF36F6" w:rsidP="002C66EF">
            <w:pPr>
              <w:rPr>
                <w:bCs/>
                <w:lang w:val="en-GB"/>
              </w:rPr>
            </w:pPr>
            <w:r w:rsidRPr="008B3A92">
              <w:rPr>
                <w:bCs/>
                <w:lang w:val="en-GB"/>
              </w:rPr>
              <w:t>Project objectives and outcomes</w:t>
            </w:r>
          </w:p>
          <w:p w14:paraId="188FCCD6" w14:textId="77777777" w:rsidR="00CF36F6" w:rsidRPr="008B3A92" w:rsidRDefault="00CF36F6" w:rsidP="002C66EF">
            <w:pPr>
              <w:rPr>
                <w:bCs/>
                <w:lang w:val="en-GB"/>
              </w:rPr>
            </w:pPr>
          </w:p>
          <w:p w14:paraId="5FB1E556" w14:textId="77777777" w:rsidR="00CF36F6" w:rsidRPr="008B3A92" w:rsidRDefault="00CF36F6" w:rsidP="002C66EF">
            <w:pPr>
              <w:rPr>
                <w:bCs/>
                <w:lang w:val="en-GB"/>
              </w:rPr>
            </w:pPr>
            <w:r w:rsidRPr="008B3A92">
              <w:rPr>
                <w:bCs/>
                <w:lang w:val="en-GB"/>
              </w:rPr>
              <w:t>Project management design</w:t>
            </w:r>
          </w:p>
          <w:p w14:paraId="46B80BE7" w14:textId="77777777" w:rsidR="00CF36F6" w:rsidRPr="008B3A92" w:rsidRDefault="00CF36F6" w:rsidP="002C66EF">
            <w:pPr>
              <w:rPr>
                <w:bCs/>
                <w:lang w:val="en-GB"/>
              </w:rPr>
            </w:pPr>
          </w:p>
          <w:p w14:paraId="1DAD79D5" w14:textId="77777777" w:rsidR="00CF36F6" w:rsidRPr="008B3A92" w:rsidRDefault="00CF36F6" w:rsidP="002C66EF">
            <w:pPr>
              <w:rPr>
                <w:bCs/>
                <w:lang w:val="en-GB"/>
              </w:rPr>
            </w:pPr>
            <w:r w:rsidRPr="008B3A92">
              <w:rPr>
                <w:bCs/>
                <w:lang w:val="en-GB"/>
              </w:rPr>
              <w:t xml:space="preserve">Communication procedures </w:t>
            </w:r>
          </w:p>
        </w:tc>
        <w:tc>
          <w:tcPr>
            <w:tcW w:w="1260" w:type="dxa"/>
            <w:vMerge/>
          </w:tcPr>
          <w:p w14:paraId="23279CD9" w14:textId="77777777" w:rsidR="00CF36F6" w:rsidRPr="008B3A92" w:rsidRDefault="00CF36F6" w:rsidP="002C66EF">
            <w:pPr>
              <w:rPr>
                <w:bCs/>
                <w:lang w:val="en-GB"/>
              </w:rPr>
            </w:pPr>
          </w:p>
        </w:tc>
      </w:tr>
      <w:tr w:rsidR="00CF36F6" w:rsidRPr="008B3A92" w14:paraId="6FED23D7" w14:textId="77777777" w:rsidTr="002C66EF">
        <w:tc>
          <w:tcPr>
            <w:tcW w:w="1278" w:type="dxa"/>
          </w:tcPr>
          <w:p w14:paraId="7076F5B3" w14:textId="77777777" w:rsidR="00CF36F6" w:rsidRPr="008B3A92" w:rsidRDefault="00CF36F6" w:rsidP="002C66EF">
            <w:pPr>
              <w:rPr>
                <w:b/>
                <w:bCs/>
                <w:sz w:val="18"/>
                <w:szCs w:val="18"/>
                <w:lang w:val="en-GB"/>
              </w:rPr>
            </w:pPr>
            <w:r w:rsidRPr="008B3A92">
              <w:rPr>
                <w:b/>
                <w:bCs/>
                <w:sz w:val="18"/>
                <w:szCs w:val="18"/>
                <w:lang w:val="en-GB"/>
              </w:rPr>
              <w:t>Efficiency</w:t>
            </w:r>
          </w:p>
        </w:tc>
        <w:tc>
          <w:tcPr>
            <w:tcW w:w="1710" w:type="dxa"/>
          </w:tcPr>
          <w:p w14:paraId="1EBCCF36" w14:textId="77777777" w:rsidR="00CF36F6" w:rsidRPr="008B3A92" w:rsidRDefault="00CF36F6" w:rsidP="002C66EF">
            <w:pPr>
              <w:jc w:val="both"/>
              <w:rPr>
                <w:bCs/>
                <w:lang w:val="en-GB"/>
              </w:rPr>
            </w:pPr>
            <w:r w:rsidRPr="008B3A92">
              <w:rPr>
                <w:bCs/>
                <w:lang w:val="en-GB"/>
              </w:rPr>
              <w:t>Have resources (funds, human resources, time, expertise, etc.) been allocated strategically to achieve the relevant outputs and outcomes? (Value for money aspect)</w:t>
            </w:r>
          </w:p>
        </w:tc>
        <w:tc>
          <w:tcPr>
            <w:tcW w:w="1440" w:type="dxa"/>
          </w:tcPr>
          <w:p w14:paraId="4C6615C5" w14:textId="77777777" w:rsidR="00CF36F6" w:rsidRPr="008B3A92" w:rsidRDefault="00CF36F6" w:rsidP="002C66EF">
            <w:pPr>
              <w:jc w:val="both"/>
              <w:rPr>
                <w:bCs/>
                <w:lang w:val="en-GB"/>
              </w:rPr>
            </w:pPr>
            <w:r w:rsidRPr="008B3A92">
              <w:rPr>
                <w:bCs/>
                <w:lang w:val="en-GB"/>
              </w:rPr>
              <w:t>Was the project building upon/seeking synergies with existing programmes and strategies in order to maximize impact, efficiently allocate resources and avoid duplications?</w:t>
            </w:r>
          </w:p>
          <w:p w14:paraId="035E0787" w14:textId="77777777" w:rsidR="00CF36F6" w:rsidRPr="008B3A92" w:rsidRDefault="00CF36F6" w:rsidP="002C66EF">
            <w:pPr>
              <w:rPr>
                <w:bCs/>
                <w:lang w:val="en-GB"/>
              </w:rPr>
            </w:pPr>
          </w:p>
        </w:tc>
        <w:tc>
          <w:tcPr>
            <w:tcW w:w="1170" w:type="dxa"/>
          </w:tcPr>
          <w:p w14:paraId="49537B2B" w14:textId="77777777" w:rsidR="00CF36F6" w:rsidRPr="008B3A92" w:rsidRDefault="00CF36F6" w:rsidP="002C66EF">
            <w:pPr>
              <w:rPr>
                <w:bCs/>
                <w:lang w:val="en-GB"/>
              </w:rPr>
            </w:pPr>
            <w:r w:rsidRPr="008B3A92">
              <w:rPr>
                <w:bCs/>
                <w:lang w:val="en-GB"/>
              </w:rPr>
              <w:t>Project documentation</w:t>
            </w:r>
          </w:p>
          <w:p w14:paraId="22A8F225" w14:textId="77777777" w:rsidR="00CF36F6" w:rsidRPr="008B3A92" w:rsidRDefault="00CF36F6" w:rsidP="002C66EF">
            <w:pPr>
              <w:rPr>
                <w:bCs/>
                <w:lang w:val="en-GB"/>
              </w:rPr>
            </w:pPr>
          </w:p>
          <w:p w14:paraId="465E40E5" w14:textId="77777777" w:rsidR="00CF36F6" w:rsidRPr="008B3A92" w:rsidRDefault="00CF36F6" w:rsidP="002C66EF">
            <w:pPr>
              <w:rPr>
                <w:bCs/>
                <w:lang w:val="en-GB"/>
              </w:rPr>
            </w:pPr>
            <w:r w:rsidRPr="008B3A92">
              <w:rPr>
                <w:bCs/>
                <w:lang w:val="en-GB"/>
              </w:rPr>
              <w:t>Interviews with the project team members</w:t>
            </w:r>
          </w:p>
          <w:p w14:paraId="28EC67A9" w14:textId="77777777" w:rsidR="00CF36F6" w:rsidRPr="008B3A92" w:rsidRDefault="00CF36F6" w:rsidP="002C66EF">
            <w:pPr>
              <w:rPr>
                <w:bCs/>
                <w:lang w:val="en-GB"/>
              </w:rPr>
            </w:pPr>
          </w:p>
          <w:p w14:paraId="10518967" w14:textId="77777777" w:rsidR="00CF36F6" w:rsidRPr="008B3A92" w:rsidRDefault="00CF36F6" w:rsidP="002C66EF">
            <w:pPr>
              <w:rPr>
                <w:bCs/>
                <w:lang w:val="en-GB"/>
              </w:rPr>
            </w:pPr>
            <w:r w:rsidRPr="008B3A92">
              <w:rPr>
                <w:bCs/>
                <w:lang w:val="en-GB"/>
              </w:rPr>
              <w:t>Focus group discussion protocols</w:t>
            </w:r>
          </w:p>
        </w:tc>
        <w:tc>
          <w:tcPr>
            <w:tcW w:w="1440" w:type="dxa"/>
          </w:tcPr>
          <w:p w14:paraId="2310E114" w14:textId="77777777" w:rsidR="00CF36F6" w:rsidRPr="008B3A92" w:rsidRDefault="00CF36F6" w:rsidP="002C66EF">
            <w:pPr>
              <w:rPr>
                <w:bCs/>
                <w:lang w:val="en-GB"/>
              </w:rPr>
            </w:pPr>
            <w:r w:rsidRPr="008B3A92">
              <w:rPr>
                <w:bCs/>
                <w:lang w:val="en-GB"/>
              </w:rPr>
              <w:t>Systemic analysis of management strategies;</w:t>
            </w:r>
          </w:p>
          <w:p w14:paraId="599779A1" w14:textId="77777777" w:rsidR="00CF36F6" w:rsidRPr="008B3A92" w:rsidRDefault="00CF36F6" w:rsidP="002C66EF">
            <w:pPr>
              <w:rPr>
                <w:bCs/>
                <w:lang w:val="en-GB"/>
              </w:rPr>
            </w:pPr>
            <w:r w:rsidRPr="008B3A92">
              <w:rPr>
                <w:bCs/>
                <w:lang w:val="en-GB"/>
              </w:rPr>
              <w:t>Financial analysis; Budget revisions</w:t>
            </w:r>
          </w:p>
          <w:p w14:paraId="23220CA0" w14:textId="77777777" w:rsidR="00CF36F6" w:rsidRPr="008B3A92" w:rsidRDefault="00CF36F6" w:rsidP="002C66EF">
            <w:pPr>
              <w:rPr>
                <w:bCs/>
                <w:lang w:val="en-GB"/>
              </w:rPr>
            </w:pPr>
            <w:r w:rsidRPr="008B3A92">
              <w:rPr>
                <w:bCs/>
                <w:lang w:val="en-GB"/>
              </w:rPr>
              <w:t xml:space="preserve">Systematic documentary / data review, particularly of the project data; </w:t>
            </w:r>
          </w:p>
          <w:p w14:paraId="6C4B289E" w14:textId="77777777" w:rsidR="00CF36F6" w:rsidRPr="008B3A92" w:rsidRDefault="00CF36F6" w:rsidP="002C66EF">
            <w:pPr>
              <w:rPr>
                <w:bCs/>
                <w:lang w:val="en-GB"/>
              </w:rPr>
            </w:pPr>
            <w:r w:rsidRPr="008B3A92">
              <w:rPr>
                <w:bCs/>
                <w:lang w:val="en-GB"/>
              </w:rPr>
              <w:t>Assessment of UNDP efficiency optimizing strategies</w:t>
            </w:r>
            <w:r w:rsidRPr="008B3A92">
              <w:rPr>
                <w:lang w:val="en-GB"/>
              </w:rPr>
              <w:t>.</w:t>
            </w:r>
          </w:p>
        </w:tc>
        <w:tc>
          <w:tcPr>
            <w:tcW w:w="1800" w:type="dxa"/>
          </w:tcPr>
          <w:p w14:paraId="1A623514" w14:textId="77777777" w:rsidR="00CF36F6" w:rsidRPr="008B3A92" w:rsidRDefault="00CF36F6" w:rsidP="002C66EF">
            <w:pPr>
              <w:rPr>
                <w:bCs/>
                <w:lang w:val="en-GB"/>
              </w:rPr>
            </w:pPr>
            <w:r w:rsidRPr="008B3A92">
              <w:rPr>
                <w:bCs/>
                <w:lang w:val="en-GB"/>
              </w:rPr>
              <w:t>Planned and actual expenditures</w:t>
            </w:r>
          </w:p>
          <w:p w14:paraId="449B0786" w14:textId="77777777" w:rsidR="00CF36F6" w:rsidRPr="008B3A92" w:rsidRDefault="00CF36F6" w:rsidP="002C66EF">
            <w:pPr>
              <w:rPr>
                <w:bCs/>
                <w:lang w:val="en-GB"/>
              </w:rPr>
            </w:pPr>
          </w:p>
          <w:p w14:paraId="0A7C6F8F" w14:textId="77777777" w:rsidR="00CF36F6" w:rsidRPr="008B3A92" w:rsidRDefault="00CF36F6" w:rsidP="002C66EF">
            <w:pPr>
              <w:rPr>
                <w:bCs/>
                <w:lang w:val="en-GB"/>
              </w:rPr>
            </w:pPr>
            <w:r w:rsidRPr="008B3A92">
              <w:rPr>
                <w:bCs/>
                <w:lang w:val="en-GB"/>
              </w:rPr>
              <w:t>Project performance indicators</w:t>
            </w:r>
          </w:p>
        </w:tc>
        <w:tc>
          <w:tcPr>
            <w:tcW w:w="1260" w:type="dxa"/>
            <w:vMerge/>
          </w:tcPr>
          <w:p w14:paraId="62D06630" w14:textId="77777777" w:rsidR="00CF36F6" w:rsidRPr="008B3A92" w:rsidRDefault="00CF36F6" w:rsidP="002C66EF">
            <w:pPr>
              <w:rPr>
                <w:bCs/>
                <w:lang w:val="en-GB"/>
              </w:rPr>
            </w:pPr>
          </w:p>
        </w:tc>
      </w:tr>
      <w:tr w:rsidR="00CF36F6" w:rsidRPr="008B3A92" w14:paraId="423CFB24" w14:textId="77777777" w:rsidTr="002C66EF">
        <w:tc>
          <w:tcPr>
            <w:tcW w:w="1278" w:type="dxa"/>
          </w:tcPr>
          <w:p w14:paraId="7784D83A" w14:textId="77777777" w:rsidR="00CF36F6" w:rsidRPr="008B3A92" w:rsidRDefault="00CF36F6" w:rsidP="002C66EF">
            <w:pPr>
              <w:rPr>
                <w:b/>
                <w:bCs/>
                <w:sz w:val="18"/>
                <w:szCs w:val="18"/>
                <w:lang w:val="en-GB"/>
              </w:rPr>
            </w:pPr>
            <w:r w:rsidRPr="008B3A92">
              <w:rPr>
                <w:b/>
                <w:bCs/>
                <w:sz w:val="18"/>
                <w:szCs w:val="18"/>
                <w:lang w:val="en-GB"/>
              </w:rPr>
              <w:t>Sustainability</w:t>
            </w:r>
          </w:p>
        </w:tc>
        <w:tc>
          <w:tcPr>
            <w:tcW w:w="1710" w:type="dxa"/>
          </w:tcPr>
          <w:p w14:paraId="3E682347" w14:textId="77777777" w:rsidR="00CF36F6" w:rsidRPr="008B3A92" w:rsidRDefault="00CF36F6" w:rsidP="002C66EF">
            <w:pPr>
              <w:rPr>
                <w:bCs/>
                <w:lang w:val="en-GB"/>
              </w:rPr>
            </w:pPr>
            <w:r w:rsidRPr="008B3A92">
              <w:rPr>
                <w:bCs/>
                <w:lang w:val="en-GB"/>
              </w:rPr>
              <w:t xml:space="preserve">To what extent are </w:t>
            </w:r>
            <w:r w:rsidRPr="008B3A92">
              <w:rPr>
                <w:bCs/>
                <w:lang w:val="en-GB"/>
              </w:rPr>
              <w:lastRenderedPageBreak/>
              <w:t>project results (impact, if any, and outcomes) likely to continue after the project ends?</w:t>
            </w:r>
          </w:p>
        </w:tc>
        <w:tc>
          <w:tcPr>
            <w:tcW w:w="1440" w:type="dxa"/>
          </w:tcPr>
          <w:p w14:paraId="3C1E3E86" w14:textId="77777777" w:rsidR="00CF36F6" w:rsidRPr="008B3A92" w:rsidRDefault="00CF36F6" w:rsidP="002C66EF">
            <w:pPr>
              <w:jc w:val="both"/>
              <w:rPr>
                <w:lang w:val="en-GB"/>
              </w:rPr>
            </w:pPr>
            <w:r w:rsidRPr="008B3A92">
              <w:rPr>
                <w:bCs/>
                <w:lang w:val="en-GB"/>
              </w:rPr>
              <w:lastRenderedPageBreak/>
              <w:t xml:space="preserve">Is there </w:t>
            </w:r>
            <w:r w:rsidRPr="008B3A92">
              <w:rPr>
                <w:bCs/>
                <w:lang w:val="en-GB"/>
              </w:rPr>
              <w:lastRenderedPageBreak/>
              <w:t>sufficient public/stakeholder awareness in support of the project’s long-term objectives? Is the project’s approach likely to continue, be scaled up, replicated and increasingly contribute to the inclusive gender responsive socio-economic development at the local level after project ends? Define which of the platforms, networks, relationships development in the framework of the Project that have the highest potential for further scaling up and/or replication.</w:t>
            </w:r>
          </w:p>
        </w:tc>
        <w:tc>
          <w:tcPr>
            <w:tcW w:w="1170" w:type="dxa"/>
          </w:tcPr>
          <w:p w14:paraId="6F516B73" w14:textId="77777777" w:rsidR="00CF36F6" w:rsidRPr="008B3A92" w:rsidRDefault="00CF36F6" w:rsidP="002C66EF">
            <w:pPr>
              <w:rPr>
                <w:bCs/>
                <w:lang w:val="en-GB"/>
              </w:rPr>
            </w:pPr>
            <w:r w:rsidRPr="008B3A92">
              <w:rPr>
                <w:bCs/>
                <w:lang w:val="en-GB"/>
              </w:rPr>
              <w:lastRenderedPageBreak/>
              <w:t xml:space="preserve">Interviews </w:t>
            </w:r>
            <w:r w:rsidRPr="008B3A92">
              <w:rPr>
                <w:bCs/>
                <w:lang w:val="en-GB"/>
              </w:rPr>
              <w:lastRenderedPageBreak/>
              <w:t>with the project partners</w:t>
            </w:r>
          </w:p>
          <w:p w14:paraId="219413A4" w14:textId="77777777" w:rsidR="00CF36F6" w:rsidRPr="008B3A92" w:rsidRDefault="00CF36F6" w:rsidP="002C66EF">
            <w:pPr>
              <w:rPr>
                <w:bCs/>
                <w:lang w:val="en-GB"/>
              </w:rPr>
            </w:pPr>
          </w:p>
          <w:p w14:paraId="48C22D9B" w14:textId="77777777" w:rsidR="00CF36F6" w:rsidRPr="008B3A92" w:rsidRDefault="00CF36F6" w:rsidP="002C66EF">
            <w:pPr>
              <w:rPr>
                <w:bCs/>
                <w:lang w:val="en-GB"/>
              </w:rPr>
            </w:pPr>
            <w:r w:rsidRPr="008B3A92">
              <w:rPr>
                <w:bCs/>
                <w:lang w:val="en-GB"/>
              </w:rPr>
              <w:t>In-depth interviews with the regional resource centres representatives</w:t>
            </w:r>
          </w:p>
          <w:p w14:paraId="5C5C6188" w14:textId="77777777" w:rsidR="00CF36F6" w:rsidRPr="008B3A92" w:rsidRDefault="00CF36F6" w:rsidP="002C66EF">
            <w:pPr>
              <w:rPr>
                <w:bCs/>
                <w:lang w:val="en-GB"/>
              </w:rPr>
            </w:pPr>
          </w:p>
          <w:p w14:paraId="5F169085" w14:textId="77777777" w:rsidR="00CF36F6" w:rsidRPr="008B3A92" w:rsidRDefault="00CF36F6" w:rsidP="002C66EF">
            <w:pPr>
              <w:rPr>
                <w:bCs/>
                <w:lang w:val="en-GB"/>
              </w:rPr>
            </w:pPr>
            <w:r w:rsidRPr="008B3A92">
              <w:rPr>
                <w:bCs/>
                <w:lang w:val="en-GB"/>
              </w:rPr>
              <w:t>Protocols of the focus groups meetings</w:t>
            </w:r>
          </w:p>
          <w:p w14:paraId="7FB330A7" w14:textId="77777777" w:rsidR="00CF36F6" w:rsidRPr="008B3A92" w:rsidRDefault="00CF36F6" w:rsidP="002C66EF">
            <w:pPr>
              <w:rPr>
                <w:bCs/>
                <w:lang w:val="en-GB"/>
              </w:rPr>
            </w:pPr>
          </w:p>
          <w:p w14:paraId="185E7DEB" w14:textId="77777777" w:rsidR="00CF36F6" w:rsidRPr="008B3A92" w:rsidRDefault="00CF36F6" w:rsidP="002C66EF">
            <w:pPr>
              <w:rPr>
                <w:bCs/>
                <w:lang w:val="en-GB"/>
              </w:rPr>
            </w:pPr>
            <w:r w:rsidRPr="008B3A92">
              <w:rPr>
                <w:bCs/>
                <w:lang w:val="en-GB"/>
              </w:rPr>
              <w:t xml:space="preserve">Survey covering the </w:t>
            </w:r>
            <w:r w:rsidR="00C36680">
              <w:rPr>
                <w:bCs/>
                <w:lang w:val="en-GB"/>
              </w:rPr>
              <w:t>cross-cutting</w:t>
            </w:r>
            <w:r w:rsidRPr="008B3A92">
              <w:rPr>
                <w:bCs/>
                <w:lang w:val="en-GB"/>
              </w:rPr>
              <w:t xml:space="preserve"> issues</w:t>
            </w:r>
          </w:p>
          <w:p w14:paraId="7C114E99" w14:textId="77777777" w:rsidR="00CF36F6" w:rsidRPr="008B3A92" w:rsidRDefault="00CF36F6" w:rsidP="002C66EF">
            <w:pPr>
              <w:rPr>
                <w:bCs/>
                <w:lang w:val="en-GB"/>
              </w:rPr>
            </w:pPr>
          </w:p>
        </w:tc>
        <w:tc>
          <w:tcPr>
            <w:tcW w:w="1440" w:type="dxa"/>
          </w:tcPr>
          <w:p w14:paraId="3F01468F" w14:textId="77777777" w:rsidR="00CF36F6" w:rsidRPr="008B3A92" w:rsidRDefault="00CF36F6" w:rsidP="002C66EF">
            <w:pPr>
              <w:rPr>
                <w:bCs/>
                <w:lang w:val="en-GB"/>
              </w:rPr>
            </w:pPr>
            <w:r w:rsidRPr="008B3A92">
              <w:rPr>
                <w:bCs/>
                <w:lang w:val="en-GB"/>
              </w:rPr>
              <w:lastRenderedPageBreak/>
              <w:t xml:space="preserve">Systematic </w:t>
            </w:r>
            <w:r w:rsidRPr="008B3A92">
              <w:rPr>
                <w:bCs/>
                <w:lang w:val="en-GB"/>
              </w:rPr>
              <w:lastRenderedPageBreak/>
              <w:t xml:space="preserve">documentary review, applying structured tools; </w:t>
            </w:r>
          </w:p>
          <w:p w14:paraId="2EFCA2E8" w14:textId="77777777" w:rsidR="00CF36F6" w:rsidRPr="008B3A92" w:rsidRDefault="00CF36F6" w:rsidP="002C66EF">
            <w:pPr>
              <w:rPr>
                <w:bCs/>
                <w:lang w:val="en-GB"/>
              </w:rPr>
            </w:pPr>
            <w:r w:rsidRPr="008B3A92">
              <w:rPr>
                <w:bCs/>
                <w:lang w:val="en-GB"/>
              </w:rPr>
              <w:t>Semi-structured interviews.</w:t>
            </w:r>
          </w:p>
          <w:p w14:paraId="2D0278A5" w14:textId="77777777" w:rsidR="00CF36F6" w:rsidRPr="008B3A92" w:rsidRDefault="00CF36F6" w:rsidP="002C66EF">
            <w:pPr>
              <w:rPr>
                <w:bCs/>
                <w:lang w:val="en-GB"/>
              </w:rPr>
            </w:pPr>
          </w:p>
          <w:p w14:paraId="52DB2E07" w14:textId="77777777" w:rsidR="00CF36F6" w:rsidRPr="008B3A92" w:rsidRDefault="00CF36F6" w:rsidP="002C66EF">
            <w:pPr>
              <w:rPr>
                <w:bCs/>
                <w:lang w:val="en-GB"/>
              </w:rPr>
            </w:pPr>
          </w:p>
        </w:tc>
        <w:tc>
          <w:tcPr>
            <w:tcW w:w="1800" w:type="dxa"/>
          </w:tcPr>
          <w:p w14:paraId="3D81A573" w14:textId="77777777" w:rsidR="00CF36F6" w:rsidRPr="008B3A92" w:rsidRDefault="00CF36F6" w:rsidP="002C66EF">
            <w:pPr>
              <w:spacing w:after="120"/>
              <w:jc w:val="both"/>
              <w:rPr>
                <w:bCs/>
                <w:lang w:val="en-GB"/>
              </w:rPr>
            </w:pPr>
            <w:r w:rsidRPr="008B3A92">
              <w:rPr>
                <w:bCs/>
                <w:lang w:val="en-GB"/>
              </w:rPr>
              <w:lastRenderedPageBreak/>
              <w:t xml:space="preserve">Number and nature </w:t>
            </w:r>
            <w:r w:rsidRPr="008B3A92">
              <w:rPr>
                <w:bCs/>
                <w:lang w:val="en-GB"/>
              </w:rPr>
              <w:lastRenderedPageBreak/>
              <w:t>of the mechanisms and strategies to ensure sustainability of the Project</w:t>
            </w:r>
          </w:p>
          <w:p w14:paraId="31B4FDA0" w14:textId="77777777" w:rsidR="00CF36F6" w:rsidRPr="008B3A92" w:rsidRDefault="00CF36F6" w:rsidP="002C66EF">
            <w:pPr>
              <w:rPr>
                <w:bCs/>
                <w:lang w:val="en-GB"/>
              </w:rPr>
            </w:pPr>
            <w:r w:rsidRPr="008B3A92">
              <w:rPr>
                <w:bCs/>
                <w:lang w:val="en-GB"/>
              </w:rPr>
              <w:t>Good practices from previous CBA projects</w:t>
            </w:r>
          </w:p>
          <w:p w14:paraId="0772BC98" w14:textId="77777777" w:rsidR="00CF36F6" w:rsidRPr="008B3A92" w:rsidRDefault="00CF36F6" w:rsidP="002C66EF">
            <w:pPr>
              <w:rPr>
                <w:bCs/>
                <w:lang w:val="en-GB"/>
              </w:rPr>
            </w:pPr>
          </w:p>
          <w:p w14:paraId="57B9C20C" w14:textId="77777777" w:rsidR="00CF36F6" w:rsidRPr="008B3A92" w:rsidRDefault="00CF36F6" w:rsidP="002C66EF">
            <w:r w:rsidRPr="008B3A92">
              <w:t>ADA environmental and/or social standards</w:t>
            </w:r>
          </w:p>
          <w:p w14:paraId="0C56345C" w14:textId="77777777" w:rsidR="00CF36F6" w:rsidRPr="008B3A92" w:rsidRDefault="00CF36F6" w:rsidP="002C66EF"/>
          <w:p w14:paraId="62235369" w14:textId="77777777" w:rsidR="00CF36F6" w:rsidRPr="008B3A92" w:rsidRDefault="00CF36F6" w:rsidP="002C66EF">
            <w:pPr>
              <w:rPr>
                <w:bCs/>
                <w:lang w:val="en-GB"/>
              </w:rPr>
            </w:pPr>
            <w:r w:rsidRPr="008B3A92">
              <w:rPr>
                <w:bCs/>
                <w:lang w:val="en-GB"/>
              </w:rPr>
              <w:t>SDGs</w:t>
            </w:r>
          </w:p>
        </w:tc>
        <w:tc>
          <w:tcPr>
            <w:tcW w:w="1260" w:type="dxa"/>
            <w:vMerge/>
          </w:tcPr>
          <w:p w14:paraId="0043C082" w14:textId="77777777" w:rsidR="00CF36F6" w:rsidRPr="008B3A92" w:rsidRDefault="00CF36F6" w:rsidP="002C66EF">
            <w:pPr>
              <w:rPr>
                <w:bCs/>
                <w:lang w:val="en-GB"/>
              </w:rPr>
            </w:pPr>
          </w:p>
        </w:tc>
      </w:tr>
      <w:tr w:rsidR="00CF36F6" w:rsidRPr="008B3A92" w14:paraId="5BC7912C" w14:textId="77777777" w:rsidTr="002C66EF">
        <w:tc>
          <w:tcPr>
            <w:tcW w:w="1278" w:type="dxa"/>
          </w:tcPr>
          <w:p w14:paraId="387B6B99" w14:textId="77777777" w:rsidR="00CF36F6" w:rsidRPr="008B3A92" w:rsidRDefault="00CF36F6" w:rsidP="002C66EF">
            <w:pPr>
              <w:rPr>
                <w:bCs/>
                <w:sz w:val="18"/>
                <w:szCs w:val="18"/>
                <w:lang w:val="en-GB"/>
              </w:rPr>
            </w:pPr>
            <w:r w:rsidRPr="008B3A92">
              <w:rPr>
                <w:bCs/>
                <w:sz w:val="18"/>
                <w:szCs w:val="18"/>
                <w:lang w:val="en-GB"/>
              </w:rPr>
              <w:t>Impact</w:t>
            </w:r>
          </w:p>
        </w:tc>
        <w:tc>
          <w:tcPr>
            <w:tcW w:w="1710" w:type="dxa"/>
          </w:tcPr>
          <w:p w14:paraId="71DB9470" w14:textId="77777777" w:rsidR="00CF36F6" w:rsidRPr="008B3A92" w:rsidRDefault="00CF36F6" w:rsidP="002C66EF">
            <w:pPr>
              <w:jc w:val="both"/>
              <w:rPr>
                <w:bCs/>
                <w:lang w:val="en-GB"/>
              </w:rPr>
            </w:pPr>
            <w:r w:rsidRPr="008B3A92">
              <w:rPr>
                <w:bCs/>
                <w:lang w:val="en-GB"/>
              </w:rPr>
              <w:t>What sustainable change has project made in the lives of women and men, vulnerable groups, and targeted communities at large? Has there been any ‘spill-over’ effect to other communities or groups in the community?</w:t>
            </w:r>
          </w:p>
        </w:tc>
        <w:tc>
          <w:tcPr>
            <w:tcW w:w="1440" w:type="dxa"/>
          </w:tcPr>
          <w:p w14:paraId="0FDA6DF3" w14:textId="77777777" w:rsidR="00CF36F6" w:rsidRPr="008B3A92" w:rsidRDefault="00CF36F6" w:rsidP="002C66EF">
            <w:pPr>
              <w:jc w:val="both"/>
              <w:rPr>
                <w:bCs/>
                <w:lang w:val="en-GB"/>
              </w:rPr>
            </w:pPr>
            <w:r w:rsidRPr="008B3A92">
              <w:rPr>
                <w:bCs/>
                <w:lang w:val="en-GB"/>
              </w:rPr>
              <w:t>Has the project contributed or is likely to contribute to long-term social, economic, institutional changes for individuals, local communities and institutions related to the project?</w:t>
            </w:r>
          </w:p>
        </w:tc>
        <w:tc>
          <w:tcPr>
            <w:tcW w:w="1170" w:type="dxa"/>
          </w:tcPr>
          <w:p w14:paraId="49B8AE10" w14:textId="77777777" w:rsidR="00CF36F6" w:rsidRPr="008B3A92" w:rsidRDefault="00CF36F6" w:rsidP="002C66EF">
            <w:pPr>
              <w:rPr>
                <w:bCs/>
                <w:lang w:val="en-GB"/>
              </w:rPr>
            </w:pPr>
            <w:r w:rsidRPr="008B3A92">
              <w:rPr>
                <w:bCs/>
                <w:lang w:val="en-GB"/>
              </w:rPr>
              <w:t>Questionnaire distributed in the local communities</w:t>
            </w:r>
          </w:p>
          <w:p w14:paraId="4CFA6AC9" w14:textId="77777777" w:rsidR="00CF36F6" w:rsidRPr="008B3A92" w:rsidRDefault="00CF36F6" w:rsidP="002C66EF">
            <w:pPr>
              <w:rPr>
                <w:bCs/>
                <w:lang w:val="en-GB"/>
              </w:rPr>
            </w:pPr>
          </w:p>
          <w:p w14:paraId="3DDF8C18" w14:textId="77777777" w:rsidR="00CF36F6" w:rsidRPr="008B3A92" w:rsidRDefault="00CF36F6" w:rsidP="002C66EF">
            <w:pPr>
              <w:rPr>
                <w:bCs/>
                <w:lang w:val="en-GB"/>
              </w:rPr>
            </w:pPr>
            <w:r w:rsidRPr="008B3A92">
              <w:rPr>
                <w:bCs/>
                <w:lang w:val="en-GB"/>
              </w:rPr>
              <w:t>Protocols of the interviews with the project partners</w:t>
            </w:r>
          </w:p>
          <w:p w14:paraId="440E3DD9" w14:textId="77777777" w:rsidR="00CF36F6" w:rsidRPr="008B3A92" w:rsidRDefault="00CF36F6" w:rsidP="002C66EF">
            <w:pPr>
              <w:rPr>
                <w:bCs/>
                <w:lang w:val="en-GB"/>
              </w:rPr>
            </w:pPr>
          </w:p>
          <w:p w14:paraId="71679275" w14:textId="77777777" w:rsidR="00CF36F6" w:rsidRPr="008B3A92" w:rsidRDefault="00CF36F6" w:rsidP="002C66EF">
            <w:pPr>
              <w:rPr>
                <w:bCs/>
                <w:lang w:val="en-GB"/>
              </w:rPr>
            </w:pPr>
            <w:r w:rsidRPr="008B3A92">
              <w:rPr>
                <w:bCs/>
                <w:lang w:val="en-GB"/>
              </w:rPr>
              <w:t>Information available in media</w:t>
            </w:r>
          </w:p>
        </w:tc>
        <w:tc>
          <w:tcPr>
            <w:tcW w:w="1440" w:type="dxa"/>
          </w:tcPr>
          <w:p w14:paraId="2D6A9089" w14:textId="77777777" w:rsidR="00CF36F6" w:rsidRPr="008B3A92" w:rsidRDefault="00CF36F6" w:rsidP="002C66EF">
            <w:pPr>
              <w:rPr>
                <w:bCs/>
                <w:lang w:val="en-GB"/>
              </w:rPr>
            </w:pPr>
            <w:r w:rsidRPr="008B3A92">
              <w:rPr>
                <w:bCs/>
                <w:lang w:val="en-GB"/>
              </w:rPr>
              <w:t>Survey</w:t>
            </w:r>
          </w:p>
          <w:p w14:paraId="6C379F53" w14:textId="77777777" w:rsidR="00CF36F6" w:rsidRPr="008B3A92" w:rsidRDefault="00CF36F6" w:rsidP="002C66EF">
            <w:pPr>
              <w:rPr>
                <w:bCs/>
                <w:lang w:val="en-GB"/>
              </w:rPr>
            </w:pPr>
          </w:p>
          <w:p w14:paraId="2CE81EE7" w14:textId="77777777" w:rsidR="00CF36F6" w:rsidRPr="008B3A92" w:rsidRDefault="00CF36F6" w:rsidP="002C66EF">
            <w:pPr>
              <w:rPr>
                <w:bCs/>
                <w:lang w:val="en-GB"/>
              </w:rPr>
            </w:pPr>
            <w:r w:rsidRPr="008B3A92">
              <w:rPr>
                <w:bCs/>
                <w:lang w:val="en-GB"/>
              </w:rPr>
              <w:t>Project reports analysis</w:t>
            </w:r>
          </w:p>
          <w:p w14:paraId="5FF63F2F" w14:textId="77777777" w:rsidR="00CF36F6" w:rsidRPr="008B3A92" w:rsidRDefault="00CF36F6" w:rsidP="002C66EF">
            <w:pPr>
              <w:rPr>
                <w:bCs/>
                <w:lang w:val="en-GB"/>
              </w:rPr>
            </w:pPr>
          </w:p>
          <w:p w14:paraId="04E2E1EB" w14:textId="77777777" w:rsidR="00CF36F6" w:rsidRPr="008B3A92" w:rsidRDefault="00CF36F6" w:rsidP="002C66EF">
            <w:pPr>
              <w:rPr>
                <w:bCs/>
                <w:lang w:val="en-GB"/>
              </w:rPr>
            </w:pPr>
            <w:r w:rsidRPr="008B3A92">
              <w:rPr>
                <w:bCs/>
                <w:lang w:val="en-GB"/>
              </w:rPr>
              <w:t>Media monitoring report</w:t>
            </w:r>
          </w:p>
          <w:p w14:paraId="0F01A0CF" w14:textId="77777777" w:rsidR="00CF36F6" w:rsidRPr="008B3A92" w:rsidRDefault="00CF36F6" w:rsidP="002C66EF">
            <w:pPr>
              <w:rPr>
                <w:lang w:val="en-GB"/>
              </w:rPr>
            </w:pPr>
          </w:p>
          <w:p w14:paraId="4C82CDA9" w14:textId="77777777" w:rsidR="00CF36F6" w:rsidRPr="008B3A92" w:rsidRDefault="00CF36F6" w:rsidP="002C66EF">
            <w:pPr>
              <w:rPr>
                <w:lang w:val="en-GB"/>
              </w:rPr>
            </w:pPr>
            <w:r w:rsidRPr="008B3A92">
              <w:rPr>
                <w:bCs/>
                <w:lang w:val="en-GB"/>
              </w:rPr>
              <w:t>Comments received by project team from UN-Women and ADA representatives</w:t>
            </w:r>
          </w:p>
        </w:tc>
        <w:tc>
          <w:tcPr>
            <w:tcW w:w="1800" w:type="dxa"/>
          </w:tcPr>
          <w:p w14:paraId="5118A988" w14:textId="77777777" w:rsidR="00CF36F6" w:rsidRPr="008B3A92" w:rsidRDefault="00CF36F6" w:rsidP="002C66EF">
            <w:pPr>
              <w:rPr>
                <w:bCs/>
                <w:lang w:val="en-GB"/>
              </w:rPr>
            </w:pPr>
            <w:r w:rsidRPr="008B3A92">
              <w:rPr>
                <w:bCs/>
                <w:lang w:val="en-GB"/>
              </w:rPr>
              <w:t>Evidence from the interviews with the beneficiaries</w:t>
            </w:r>
          </w:p>
        </w:tc>
        <w:tc>
          <w:tcPr>
            <w:tcW w:w="1260" w:type="dxa"/>
            <w:vMerge/>
          </w:tcPr>
          <w:p w14:paraId="3A2C97C7" w14:textId="77777777" w:rsidR="00CF36F6" w:rsidRPr="008B3A92" w:rsidRDefault="00CF36F6" w:rsidP="002C66EF">
            <w:pPr>
              <w:rPr>
                <w:bCs/>
                <w:lang w:val="en-GB"/>
              </w:rPr>
            </w:pPr>
          </w:p>
        </w:tc>
      </w:tr>
    </w:tbl>
    <w:p w14:paraId="121923B2" w14:textId="77777777" w:rsidR="00CF36F6" w:rsidRPr="008B3A92" w:rsidRDefault="00CF36F6" w:rsidP="00CF36F6">
      <w:pPr>
        <w:tabs>
          <w:tab w:val="left" w:pos="3261"/>
        </w:tabs>
        <w:jc w:val="both"/>
        <w:rPr>
          <w:rFonts w:ascii="Times New Roman" w:eastAsia="MS Mincho" w:hAnsi="Times New Roman" w:cs="Times New Roman"/>
          <w:b/>
          <w:bCs/>
        </w:rPr>
        <w:sectPr w:rsidR="00CF36F6" w:rsidRPr="008B3A92" w:rsidSect="002959B4">
          <w:headerReference w:type="default" r:id="rId21"/>
          <w:pgSz w:w="12240" w:h="15840"/>
          <w:pgMar w:top="1440" w:right="1440" w:bottom="1440" w:left="1440" w:header="720" w:footer="720" w:gutter="0"/>
          <w:pgBorders w:offsetFrom="page">
            <w:left w:val="single" w:sz="48" w:space="24" w:color="1F497D" w:themeColor="text2"/>
          </w:pgBorders>
          <w:cols w:space="720"/>
          <w:titlePg/>
          <w:docGrid w:linePitch="360"/>
        </w:sectPr>
      </w:pPr>
    </w:p>
    <w:p w14:paraId="697B2DEA" w14:textId="77777777" w:rsidR="00CF36F6" w:rsidRPr="008B3A92" w:rsidRDefault="00CF36F6" w:rsidP="00A572DE">
      <w:pPr>
        <w:rPr>
          <w:rFonts w:ascii="Times New Roman" w:eastAsia="MS Mincho" w:hAnsi="Times New Roman" w:cs="Times New Roman"/>
          <w:b/>
        </w:rPr>
      </w:pPr>
      <w:r w:rsidRPr="008B3A92">
        <w:rPr>
          <w:rFonts w:ascii="Times New Roman" w:eastAsia="MS Mincho" w:hAnsi="Times New Roman" w:cs="Times New Roman"/>
          <w:b/>
        </w:rPr>
        <w:lastRenderedPageBreak/>
        <w:t>A</w:t>
      </w:r>
      <w:r w:rsidR="00106235" w:rsidRPr="008B3A92">
        <w:rPr>
          <w:rFonts w:ascii="Times New Roman" w:eastAsia="MS Mincho" w:hAnsi="Times New Roman" w:cs="Times New Roman"/>
          <w:b/>
        </w:rPr>
        <w:t>nnex</w:t>
      </w:r>
      <w:r w:rsidRPr="008B3A92">
        <w:rPr>
          <w:rFonts w:ascii="Times New Roman" w:eastAsia="MS Mincho" w:hAnsi="Times New Roman" w:cs="Times New Roman"/>
          <w:b/>
        </w:rPr>
        <w:t xml:space="preserve"> 3.1: </w:t>
      </w:r>
      <w:r w:rsidR="00106235" w:rsidRPr="008B3A92">
        <w:rPr>
          <w:rFonts w:ascii="Times New Roman" w:eastAsia="MS Mincho" w:hAnsi="Times New Roman" w:cs="Times New Roman"/>
          <w:b/>
        </w:rPr>
        <w:t>Guide for the focus group discussions</w:t>
      </w:r>
    </w:p>
    <w:p w14:paraId="359D6A70"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When and why did you participate in the project?</w:t>
      </w:r>
    </w:p>
    <w:p w14:paraId="73090AE6"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What are the benefits of participating?</w:t>
      </w:r>
    </w:p>
    <w:p w14:paraId="3CF40CF2"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Would you have been able to get the same advantages by not joining? (getting the services, benefitting from the same advocacy or capacity building activities, etc)</w:t>
      </w:r>
    </w:p>
    <w:p w14:paraId="79A16F43"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 xml:space="preserve">Did you see any changes in the relation between the main stakeholders and members of local communities in the last three years? (information sharing, consultation and identification of local needs, transparency, etc…). </w:t>
      </w:r>
    </w:p>
    <w:p w14:paraId="413644E4"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 xml:space="preserve">Are the participatory activities at the local/regional level becoming more regular in the last three years? </w:t>
      </w:r>
    </w:p>
    <w:p w14:paraId="59FDB9DD"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Did you see any change in the kind and quality of services provided by the local RCCs during the last three years?</w:t>
      </w:r>
    </w:p>
    <w:p w14:paraId="75D047B9"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Indicate the most important service you need? Is it provided by the local entrepreneurs?</w:t>
      </w:r>
    </w:p>
    <w:p w14:paraId="525C6863"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Are you aware of the advocacy activities carried out by the local COs? Any improvement in advocacy efforts in the last three years? Any achievement in terms of benefits for the local communities?</w:t>
      </w:r>
    </w:p>
    <w:p w14:paraId="3E1D7242"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Do you think the current mechanisms of public-private sector dialogue are fruitful for the local communities? Why? Did you see any improvement in the dialogue in the last three years?</w:t>
      </w:r>
    </w:p>
    <w:p w14:paraId="0AB53515" w14:textId="77777777" w:rsidR="00CC01C9" w:rsidRPr="008B3A92" w:rsidRDefault="00CC01C9"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Which barriers for self-realization exist in your community? For young people? For women? For men? For elderly? For disabled people? For ethnic minorities? For IDPs? For other vulnerable groups?</w:t>
      </w:r>
    </w:p>
    <w:p w14:paraId="64C217B4" w14:textId="77777777" w:rsidR="00CC01C9" w:rsidRPr="008B3A92" w:rsidRDefault="00CC01C9"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What are the main environmental challenges that should be addressed in your region?</w:t>
      </w:r>
    </w:p>
    <w:p w14:paraId="0514539F"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What would you suggest if you are invited to participate in designing the next stage of the project? How would you address the needs of women, most vulnerable groups, entrepreneurs?</w:t>
      </w:r>
    </w:p>
    <w:p w14:paraId="77D8BE92" w14:textId="77777777" w:rsidR="00CF36F6" w:rsidRPr="008B3A92" w:rsidRDefault="00CF36F6" w:rsidP="000D0D96">
      <w:pPr>
        <w:numPr>
          <w:ilvl w:val="0"/>
          <w:numId w:val="2"/>
        </w:numPr>
        <w:tabs>
          <w:tab w:val="left" w:pos="3261"/>
        </w:tabs>
        <w:spacing w:after="0" w:line="240" w:lineRule="auto"/>
        <w:ind w:left="714" w:hanging="357"/>
        <w:rPr>
          <w:rFonts w:ascii="Times New Roman" w:eastAsia="MS Mincho" w:hAnsi="Times New Roman" w:cs="Times New Roman"/>
        </w:rPr>
      </w:pPr>
      <w:r w:rsidRPr="008B3A92">
        <w:rPr>
          <w:rFonts w:ascii="Times New Roman" w:eastAsia="MS Mincho" w:hAnsi="Times New Roman" w:cs="Times New Roman"/>
        </w:rPr>
        <w:t>Other reflections and/or recommendations.</w:t>
      </w:r>
    </w:p>
    <w:p w14:paraId="5113CFA3" w14:textId="77777777" w:rsidR="00CF36F6" w:rsidRPr="008B3A92" w:rsidRDefault="00CF36F6" w:rsidP="00CF36F6">
      <w:pPr>
        <w:rPr>
          <w:rFonts w:ascii="Times New Roman" w:hAnsi="Times New Roman" w:cs="Times New Roman"/>
        </w:rPr>
      </w:pPr>
    </w:p>
    <w:p w14:paraId="00118FF0" w14:textId="77777777" w:rsidR="00CF36F6" w:rsidRPr="008B3A92" w:rsidRDefault="00CF36F6" w:rsidP="00A572DE">
      <w:pPr>
        <w:rPr>
          <w:rFonts w:ascii="Times New Roman" w:eastAsia="MS Mincho" w:hAnsi="Times New Roman" w:cs="Times New Roman"/>
          <w:b/>
        </w:rPr>
      </w:pPr>
      <w:bookmarkStart w:id="24" w:name="_Hlk515447588"/>
      <w:r w:rsidRPr="008B3A92">
        <w:rPr>
          <w:rFonts w:ascii="Times New Roman" w:eastAsia="MS Mincho" w:hAnsi="Times New Roman" w:cs="Times New Roman"/>
          <w:b/>
        </w:rPr>
        <w:t>A</w:t>
      </w:r>
      <w:r w:rsidR="00106235" w:rsidRPr="008B3A92">
        <w:rPr>
          <w:rFonts w:ascii="Times New Roman" w:eastAsia="MS Mincho" w:hAnsi="Times New Roman" w:cs="Times New Roman"/>
          <w:b/>
        </w:rPr>
        <w:t>nnex</w:t>
      </w:r>
      <w:r w:rsidRPr="008B3A92">
        <w:rPr>
          <w:rFonts w:ascii="Times New Roman" w:eastAsia="MS Mincho" w:hAnsi="Times New Roman" w:cs="Times New Roman"/>
          <w:b/>
        </w:rPr>
        <w:t xml:space="preserve"> 3.2: Q</w:t>
      </w:r>
      <w:r w:rsidR="00106235" w:rsidRPr="008B3A92">
        <w:rPr>
          <w:rFonts w:ascii="Times New Roman" w:eastAsia="MS Mincho" w:hAnsi="Times New Roman" w:cs="Times New Roman"/>
          <w:b/>
        </w:rPr>
        <w:t xml:space="preserve">uestionnaire for the micro project beneficiaries </w:t>
      </w:r>
      <w:r w:rsidRPr="008B3A92">
        <w:rPr>
          <w:rFonts w:ascii="Times New Roman" w:eastAsia="MS Mincho" w:hAnsi="Times New Roman" w:cs="Times New Roman"/>
          <w:b/>
        </w:rPr>
        <w:t xml:space="preserve"> </w:t>
      </w:r>
    </w:p>
    <w:bookmarkEnd w:id="24"/>
    <w:p w14:paraId="3CCB96FF" w14:textId="77777777" w:rsidR="00CF36F6" w:rsidRPr="008B3A92" w:rsidRDefault="00CF36F6" w:rsidP="00CF36F6">
      <w:pPr>
        <w:tabs>
          <w:tab w:val="left" w:pos="3261"/>
        </w:tabs>
        <w:spacing w:after="0" w:line="240" w:lineRule="auto"/>
        <w:rPr>
          <w:rFonts w:ascii="Times New Roman" w:eastAsia="MS Mincho" w:hAnsi="Times New Roman" w:cs="Times New Roman"/>
          <w:bCs/>
        </w:rPr>
      </w:pPr>
      <w:r w:rsidRPr="008B3A92">
        <w:rPr>
          <w:rFonts w:ascii="Times New Roman" w:eastAsia="MS Mincho" w:hAnsi="Times New Roman" w:cs="Times New Roman"/>
          <w:bCs/>
        </w:rPr>
        <w:t xml:space="preserve">Distributed </w:t>
      </w:r>
      <w:r w:rsidR="00C86394" w:rsidRPr="008B3A92">
        <w:rPr>
          <w:rFonts w:ascii="Times New Roman" w:eastAsia="MS Mincho" w:hAnsi="Times New Roman" w:cs="Times New Roman"/>
          <w:bCs/>
        </w:rPr>
        <w:t>randomly</w:t>
      </w:r>
      <w:r w:rsidRPr="008B3A92">
        <w:rPr>
          <w:rFonts w:ascii="Times New Roman" w:eastAsia="MS Mincho" w:hAnsi="Times New Roman" w:cs="Times New Roman"/>
          <w:bCs/>
        </w:rPr>
        <w:t xml:space="preserve"> in the local communities</w:t>
      </w:r>
    </w:p>
    <w:p w14:paraId="696C7FF0" w14:textId="77777777" w:rsidR="00CF36F6" w:rsidRPr="008B3A92" w:rsidRDefault="00CF36F6" w:rsidP="00CF36F6">
      <w:pPr>
        <w:tabs>
          <w:tab w:val="left" w:pos="3261"/>
        </w:tabs>
        <w:spacing w:after="0" w:line="240" w:lineRule="auto"/>
        <w:rPr>
          <w:rFonts w:ascii="Times New Roman" w:eastAsia="MS Mincho" w:hAnsi="Times New Roman" w:cs="Times New Roman"/>
          <w:bCs/>
        </w:rPr>
      </w:pPr>
    </w:p>
    <w:p w14:paraId="027516B9" w14:textId="77777777" w:rsidR="00CF36F6" w:rsidRPr="008B3A92" w:rsidRDefault="00CF36F6" w:rsidP="00CF36F6">
      <w:pPr>
        <w:widowControl w:val="0"/>
        <w:tabs>
          <w:tab w:val="left" w:pos="527"/>
        </w:tabs>
        <w:spacing w:after="0" w:line="240" w:lineRule="auto"/>
        <w:jc w:val="both"/>
        <w:rPr>
          <w:rFonts w:ascii="Times New Roman" w:eastAsia="Times New Roman" w:hAnsi="Times New Roman" w:cs="Times New Roman"/>
          <w:color w:val="000000"/>
          <w:lang w:eastAsia="uk-UA"/>
        </w:rPr>
      </w:pPr>
      <w:r w:rsidRPr="008B3A92">
        <w:rPr>
          <w:rFonts w:ascii="Times New Roman" w:eastAsia="Times New Roman" w:hAnsi="Times New Roman" w:cs="Times New Roman"/>
          <w:lang w:eastAsia="en-GB"/>
        </w:rPr>
        <w:t xml:space="preserve">1. Your surname, name, patronymic </w:t>
      </w:r>
      <w:r w:rsidRPr="008B3A92">
        <w:rPr>
          <w:rFonts w:ascii="Times New Roman" w:eastAsia="Times New Roman" w:hAnsi="Times New Roman" w:cs="Times New Roman"/>
          <w:color w:val="000000"/>
          <w:lang w:eastAsia="uk-UA"/>
        </w:rPr>
        <w:t>(optional)</w:t>
      </w:r>
    </w:p>
    <w:p w14:paraId="60F56656" w14:textId="77777777" w:rsidR="00CF36F6" w:rsidRPr="008B3A92" w:rsidRDefault="00CF36F6" w:rsidP="00CF36F6">
      <w:pPr>
        <w:widowControl w:val="0"/>
        <w:tabs>
          <w:tab w:val="left" w:pos="542"/>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 xml:space="preserve">2. Gender </w:t>
      </w:r>
    </w:p>
    <w:p w14:paraId="4163D4C0" w14:textId="77777777" w:rsidR="00CF36F6" w:rsidRPr="008B3A92" w:rsidRDefault="00CF36F6" w:rsidP="00CF36F6">
      <w:pPr>
        <w:widowControl w:val="0"/>
        <w:tabs>
          <w:tab w:val="left" w:pos="812"/>
        </w:tabs>
        <w:spacing w:after="0" w:line="240" w:lineRule="auto"/>
        <w:rPr>
          <w:rFonts w:ascii="Times New Roman" w:eastAsia="Times New Roman" w:hAnsi="Times New Roman" w:cs="Times New Roman"/>
          <w:i/>
          <w:color w:val="000000"/>
          <w:lang w:eastAsia="ru-RU"/>
        </w:rPr>
      </w:pPr>
      <w:r w:rsidRPr="008B3A92">
        <w:rPr>
          <w:rFonts w:ascii="Times New Roman" w:eastAsia="Times New Roman" w:hAnsi="Times New Roman" w:cs="Times New Roman"/>
          <w:i/>
          <w:color w:val="000000"/>
          <w:lang w:eastAsia="ru-RU"/>
        </w:rPr>
        <w:t>Mark only one oval</w:t>
      </w:r>
    </w:p>
    <w:tbl>
      <w:tblPr>
        <w:tblW w:w="0" w:type="auto"/>
        <w:tblLook w:val="00A0" w:firstRow="1" w:lastRow="0" w:firstColumn="1" w:lastColumn="0" w:noHBand="0" w:noVBand="0"/>
      </w:tblPr>
      <w:tblGrid>
        <w:gridCol w:w="436"/>
        <w:gridCol w:w="864"/>
      </w:tblGrid>
      <w:tr w:rsidR="00CF36F6" w:rsidRPr="008B3A92" w14:paraId="59FD0199" w14:textId="77777777" w:rsidTr="00A572DE">
        <w:trPr>
          <w:trHeight w:val="265"/>
        </w:trPr>
        <w:tc>
          <w:tcPr>
            <w:tcW w:w="0" w:type="auto"/>
          </w:tcPr>
          <w:p w14:paraId="2DE59C9F"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0" w:type="auto"/>
          </w:tcPr>
          <w:p w14:paraId="5CB6558E"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Male</w:t>
            </w:r>
          </w:p>
        </w:tc>
      </w:tr>
      <w:tr w:rsidR="00CF36F6" w:rsidRPr="008B3A92" w14:paraId="3992FD80" w14:textId="77777777" w:rsidTr="00A572DE">
        <w:trPr>
          <w:trHeight w:val="265"/>
        </w:trPr>
        <w:tc>
          <w:tcPr>
            <w:tcW w:w="0" w:type="auto"/>
          </w:tcPr>
          <w:p w14:paraId="5A3342B1"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0" w:type="auto"/>
          </w:tcPr>
          <w:p w14:paraId="7B9260A8"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Female</w:t>
            </w:r>
          </w:p>
        </w:tc>
      </w:tr>
    </w:tbl>
    <w:p w14:paraId="5713E3B3"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bCs/>
          <w:color w:val="000000"/>
          <w:lang w:eastAsia="uk-UA"/>
        </w:rPr>
      </w:pPr>
      <w:r w:rsidRPr="008B3A92">
        <w:rPr>
          <w:rFonts w:ascii="Times New Roman" w:eastAsia="Times New Roman" w:hAnsi="Times New Roman" w:cs="Times New Roman"/>
          <w:bCs/>
          <w:color w:val="000000"/>
          <w:lang w:eastAsia="uk-UA"/>
        </w:rPr>
        <w:t>3. What is you relation to the project?</w:t>
      </w:r>
    </w:p>
    <w:p w14:paraId="31133FD1"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bCs/>
          <w:color w:val="000000"/>
          <w:lang w:eastAsia="uk-UA"/>
        </w:rPr>
        <w:t xml:space="preserve">4. </w:t>
      </w:r>
      <w:r w:rsidRPr="008B3A92">
        <w:rPr>
          <w:rFonts w:ascii="Times New Roman" w:eastAsia="Times New Roman" w:hAnsi="Times New Roman" w:cs="Times New Roman"/>
          <w:lang w:eastAsia="en-GB"/>
        </w:rPr>
        <w:t xml:space="preserve">What are the main benefits of the project for you? </w:t>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r>
      <w:r w:rsidRPr="008B3A92">
        <w:rPr>
          <w:rFonts w:ascii="Times New Roman" w:eastAsia="Times New Roman" w:hAnsi="Times New Roman" w:cs="Times New Roman"/>
          <w:lang w:eastAsia="en-GB"/>
        </w:rPr>
        <w:softHyphen/>
        <w:t>________________________________________</w:t>
      </w:r>
    </w:p>
    <w:p w14:paraId="4A83FD15"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5. What have been the most challenging for you within the project?___________________________</w:t>
      </w:r>
    </w:p>
    <w:p w14:paraId="4490E565"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6. What would you do differently if you could apply for another grant support?___________________</w:t>
      </w:r>
    </w:p>
    <w:p w14:paraId="05BD3A92"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7. What is the most significant change that you observe in the community during the last 3 years? Why?</w:t>
      </w:r>
    </w:p>
    <w:p w14:paraId="477CB593" w14:textId="77777777" w:rsidR="00CF36F6" w:rsidRPr="008B3A92" w:rsidRDefault="00CF36F6" w:rsidP="00CF36F6">
      <w:pPr>
        <w:widowControl w:val="0"/>
        <w:tabs>
          <w:tab w:val="left" w:pos="539"/>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8. </w:t>
      </w:r>
      <w:r w:rsidRPr="008B3A92">
        <w:rPr>
          <w:rFonts w:ascii="Times New Roman" w:eastAsia="Times New Roman" w:hAnsi="Times New Roman" w:cs="Times New Roman"/>
          <w:lang w:eastAsia="en-GB"/>
        </w:rPr>
        <w:t>How equally are both sexes represented in the decision making process in your community, i.e, number of staff, decision-makers and users?</w:t>
      </w:r>
    </w:p>
    <w:tbl>
      <w:tblPr>
        <w:tblW w:w="3681" w:type="dxa"/>
        <w:tblLook w:val="00A0" w:firstRow="1" w:lastRow="0" w:firstColumn="1" w:lastColumn="0" w:noHBand="0" w:noVBand="0"/>
      </w:tblPr>
      <w:tblGrid>
        <w:gridCol w:w="817"/>
        <w:gridCol w:w="2864"/>
      </w:tblGrid>
      <w:tr w:rsidR="00CF36F6" w:rsidRPr="008B3A92" w14:paraId="236A94F0" w14:textId="77777777" w:rsidTr="002C66EF">
        <w:trPr>
          <w:trHeight w:val="263"/>
        </w:trPr>
        <w:tc>
          <w:tcPr>
            <w:tcW w:w="817" w:type="dxa"/>
          </w:tcPr>
          <w:p w14:paraId="164EADA2"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6367E289"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up to 25% are women</w:t>
            </w:r>
          </w:p>
        </w:tc>
      </w:tr>
      <w:tr w:rsidR="00CF36F6" w:rsidRPr="008B3A92" w14:paraId="44296A2F" w14:textId="77777777" w:rsidTr="002C66EF">
        <w:trPr>
          <w:trHeight w:val="263"/>
        </w:trPr>
        <w:tc>
          <w:tcPr>
            <w:tcW w:w="817" w:type="dxa"/>
          </w:tcPr>
          <w:p w14:paraId="4AE075A2"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200D9568"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25 – 49% are women </w:t>
            </w:r>
          </w:p>
        </w:tc>
      </w:tr>
      <w:tr w:rsidR="00CF36F6" w:rsidRPr="008B3A92" w14:paraId="2F198EB0" w14:textId="77777777" w:rsidTr="002C66EF">
        <w:trPr>
          <w:trHeight w:val="263"/>
        </w:trPr>
        <w:tc>
          <w:tcPr>
            <w:tcW w:w="817" w:type="dxa"/>
          </w:tcPr>
          <w:p w14:paraId="03DB57C8"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10C34ACF"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50 – 74% are women</w:t>
            </w:r>
          </w:p>
        </w:tc>
      </w:tr>
      <w:tr w:rsidR="00CF36F6" w:rsidRPr="008B3A92" w14:paraId="4B69488A" w14:textId="77777777" w:rsidTr="002C66EF">
        <w:trPr>
          <w:trHeight w:val="263"/>
        </w:trPr>
        <w:tc>
          <w:tcPr>
            <w:tcW w:w="817" w:type="dxa"/>
          </w:tcPr>
          <w:p w14:paraId="0283C537"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14318934"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over 75% are women</w:t>
            </w:r>
          </w:p>
        </w:tc>
      </w:tr>
    </w:tbl>
    <w:p w14:paraId="2110ACE7"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9. What are the main environmental needs in your community?______________________________</w:t>
      </w:r>
    </w:p>
    <w:p w14:paraId="17C5DA6F"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10 How often do you contact the local COs? Why?_________________________________________</w:t>
      </w:r>
    </w:p>
    <w:p w14:paraId="1C5996DD" w14:textId="77777777" w:rsidR="00CF36F6" w:rsidRPr="008B3A92" w:rsidRDefault="00CF36F6" w:rsidP="00CF36F6">
      <w:pPr>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11. Please, indicate the name of the local community you operate at</w:t>
      </w:r>
    </w:p>
    <w:p w14:paraId="33FD5B27" w14:textId="77777777" w:rsidR="00CF36F6" w:rsidRPr="008B3A92" w:rsidRDefault="00CF36F6" w:rsidP="00CF36F6">
      <w:pPr>
        <w:rPr>
          <w:rFonts w:ascii="Times New Roman" w:eastAsia="Times New Roman" w:hAnsi="Times New Roman" w:cs="Times New Roman"/>
          <w:lang w:eastAsia="en-GB"/>
        </w:rPr>
      </w:pPr>
      <w:r w:rsidRPr="008B3A92">
        <w:rPr>
          <w:rFonts w:ascii="Times New Roman" w:eastAsia="Times New Roman" w:hAnsi="Times New Roman" w:cs="Times New Roman"/>
          <w:lang w:eastAsia="en-GB"/>
        </w:rPr>
        <w:br w:type="page"/>
      </w:r>
    </w:p>
    <w:p w14:paraId="199EA9DB" w14:textId="77777777" w:rsidR="00CF36F6" w:rsidRPr="008B3A92" w:rsidRDefault="00CF36F6" w:rsidP="00A572DE">
      <w:pPr>
        <w:rPr>
          <w:rFonts w:ascii="Times New Roman" w:eastAsia="MS Mincho" w:hAnsi="Times New Roman" w:cs="Times New Roman"/>
          <w:b/>
        </w:rPr>
      </w:pPr>
      <w:r w:rsidRPr="008B3A92">
        <w:rPr>
          <w:rFonts w:ascii="Times New Roman" w:eastAsia="MS Mincho" w:hAnsi="Times New Roman" w:cs="Times New Roman"/>
          <w:b/>
        </w:rPr>
        <w:lastRenderedPageBreak/>
        <w:t>A</w:t>
      </w:r>
      <w:r w:rsidR="00106235" w:rsidRPr="008B3A92">
        <w:rPr>
          <w:rFonts w:ascii="Times New Roman" w:eastAsia="MS Mincho" w:hAnsi="Times New Roman" w:cs="Times New Roman"/>
          <w:b/>
        </w:rPr>
        <w:t>nnex</w:t>
      </w:r>
      <w:r w:rsidRPr="008B3A92">
        <w:rPr>
          <w:rFonts w:ascii="Times New Roman" w:eastAsia="MS Mincho" w:hAnsi="Times New Roman" w:cs="Times New Roman"/>
          <w:b/>
        </w:rPr>
        <w:t xml:space="preserve"> 3.3: Q</w:t>
      </w:r>
      <w:r w:rsidR="00106235" w:rsidRPr="008B3A92">
        <w:rPr>
          <w:rFonts w:ascii="Times New Roman" w:eastAsia="MS Mincho" w:hAnsi="Times New Roman" w:cs="Times New Roman"/>
          <w:b/>
        </w:rPr>
        <w:t>uestionnaire for the small grant beneficiaries</w:t>
      </w:r>
      <w:r w:rsidRPr="008B3A92">
        <w:rPr>
          <w:rFonts w:ascii="Times New Roman" w:eastAsia="MS Mincho" w:hAnsi="Times New Roman" w:cs="Times New Roman"/>
          <w:b/>
        </w:rPr>
        <w:t xml:space="preserve"> </w:t>
      </w:r>
    </w:p>
    <w:p w14:paraId="76E7035B" w14:textId="77777777" w:rsidR="00CF36F6" w:rsidRPr="008B3A92" w:rsidRDefault="00CF36F6" w:rsidP="00CF36F6">
      <w:pPr>
        <w:widowControl w:val="0"/>
        <w:tabs>
          <w:tab w:val="left" w:pos="537"/>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1. Age of business</w:t>
      </w:r>
    </w:p>
    <w:p w14:paraId="1778C13B" w14:textId="77777777" w:rsidR="00CF36F6" w:rsidRPr="008B3A92" w:rsidRDefault="00CF36F6" w:rsidP="00A572DE">
      <w:pPr>
        <w:widowControl w:val="0"/>
        <w:spacing w:after="0" w:line="240" w:lineRule="auto"/>
        <w:ind w:left="720"/>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Specify the number of full years of operation in figures without any comments and the word "years". If less than one year, then specify 0.5</w:t>
      </w:r>
    </w:p>
    <w:p w14:paraId="0E99C1FD" w14:textId="77777777" w:rsidR="00C86394" w:rsidRPr="008B3A92" w:rsidRDefault="00CF36F6" w:rsidP="00CF36F6">
      <w:pPr>
        <w:widowControl w:val="0"/>
        <w:spacing w:after="0" w:line="240" w:lineRule="auto"/>
        <w:rPr>
          <w:rFonts w:ascii="Times New Roman" w:eastAsia="Times New Roman" w:hAnsi="Times New Roman" w:cs="Times New Roman"/>
          <w:snapToGrid w:val="0"/>
          <w:color w:val="000000"/>
          <w:lang w:eastAsia="uk-UA"/>
        </w:rPr>
      </w:pPr>
      <w:r w:rsidRPr="008B3A92">
        <w:rPr>
          <w:rFonts w:ascii="Times New Roman" w:eastAsia="Times New Roman" w:hAnsi="Times New Roman" w:cs="Times New Roman"/>
          <w:snapToGrid w:val="0"/>
          <w:color w:val="000000"/>
          <w:lang w:eastAsia="uk-UA"/>
        </w:rPr>
        <w:t>2</w:t>
      </w:r>
      <w:r w:rsidRPr="008B3A92">
        <w:rPr>
          <w:rFonts w:ascii="Times New Roman" w:eastAsia="Times New Roman" w:hAnsi="Times New Roman" w:cs="Times New Roman"/>
          <w:snapToGrid w:val="0"/>
          <w:color w:val="000000"/>
          <w:lang w:val="uk-UA" w:eastAsia="uk-UA"/>
        </w:rPr>
        <w:t xml:space="preserve">. </w:t>
      </w:r>
      <w:r w:rsidRPr="008B3A92">
        <w:rPr>
          <w:rFonts w:ascii="Times New Roman" w:eastAsia="Times New Roman" w:hAnsi="Times New Roman" w:cs="Times New Roman"/>
          <w:snapToGrid w:val="0"/>
          <w:color w:val="000000"/>
          <w:lang w:eastAsia="uk-UA"/>
        </w:rPr>
        <w:t xml:space="preserve">Which category does your business belong to? </w:t>
      </w:r>
    </w:p>
    <w:p w14:paraId="3BB3BA50" w14:textId="77777777" w:rsidR="00CF36F6" w:rsidRPr="008B3A92" w:rsidRDefault="00CF36F6" w:rsidP="00CF36F6">
      <w:pPr>
        <w:widowControl w:val="0"/>
        <w:spacing w:after="0" w:line="240" w:lineRule="auto"/>
        <w:rPr>
          <w:rFonts w:ascii="Times New Roman" w:eastAsia="Times New Roman" w:hAnsi="Times New Roman" w:cs="Times New Roman"/>
          <w:color w:val="000000"/>
          <w:lang w:eastAsia="ru-RU"/>
        </w:rPr>
      </w:pPr>
      <w:r w:rsidRPr="008B3A92">
        <w:rPr>
          <w:rFonts w:ascii="Times New Roman" w:eastAsia="Times New Roman" w:hAnsi="Times New Roman" w:cs="Times New Roman"/>
          <w:snapToGrid w:val="0"/>
          <w:color w:val="000000"/>
          <w:lang w:eastAsia="uk-UA"/>
        </w:rPr>
        <w:t>*</w:t>
      </w:r>
      <w:r w:rsidRPr="008B3A92">
        <w:rPr>
          <w:rFonts w:ascii="Times New Roman" w:eastAsia="Times New Roman" w:hAnsi="Times New Roman" w:cs="Times New Roman"/>
          <w:color w:val="000000"/>
          <w:lang w:eastAsia="ru-RU"/>
        </w:rPr>
        <w:t>Mark only one oval</w:t>
      </w:r>
    </w:p>
    <w:tbl>
      <w:tblPr>
        <w:tblW w:w="5000" w:type="pct"/>
        <w:tblInd w:w="720" w:type="dxa"/>
        <w:tblLook w:val="00A0" w:firstRow="1" w:lastRow="0" w:firstColumn="1" w:lastColumn="0" w:noHBand="0" w:noVBand="0"/>
      </w:tblPr>
      <w:tblGrid>
        <w:gridCol w:w="436"/>
        <w:gridCol w:w="9537"/>
      </w:tblGrid>
      <w:tr w:rsidR="00CF36F6" w:rsidRPr="008B3A92" w14:paraId="2A99E755" w14:textId="77777777" w:rsidTr="00A572DE">
        <w:trPr>
          <w:trHeight w:val="323"/>
        </w:trPr>
        <w:tc>
          <w:tcPr>
            <w:tcW w:w="214" w:type="pct"/>
          </w:tcPr>
          <w:p w14:paraId="78FF59C3" w14:textId="77777777" w:rsidR="00CF36F6" w:rsidRPr="008B3A92" w:rsidRDefault="00CF36F6" w:rsidP="002C66EF">
            <w:pPr>
              <w:widowControl w:val="0"/>
              <w:spacing w:after="0" w:line="240" w:lineRule="auto"/>
              <w:jc w:val="center"/>
              <w:rPr>
                <w:rFonts w:ascii="Times New Roman" w:eastAsia="Times New Roman" w:hAnsi="Times New Roman" w:cs="Times New Roman"/>
                <w:lang w:eastAsia="uk-UA"/>
              </w:rPr>
            </w:pPr>
            <w:bookmarkStart w:id="25" w:name="_Hlk515985622"/>
            <w:r w:rsidRPr="008B3A92">
              <w:rPr>
                <w:rFonts w:ascii="Times New Roman" w:eastAsia="Times New Roman" w:hAnsi="Times New Roman" w:cs="Times New Roman"/>
                <w:i/>
                <w:w w:val="200"/>
                <w:lang w:eastAsia="uk-UA"/>
              </w:rPr>
              <w:t>о</w:t>
            </w:r>
            <w:bookmarkEnd w:id="25"/>
          </w:p>
        </w:tc>
        <w:tc>
          <w:tcPr>
            <w:tcW w:w="4786" w:type="pct"/>
          </w:tcPr>
          <w:p w14:paraId="772391B6"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Large business: over 250 employees</w:t>
            </w:r>
          </w:p>
        </w:tc>
      </w:tr>
      <w:tr w:rsidR="00CF36F6" w:rsidRPr="008B3A92" w14:paraId="347155CD" w14:textId="77777777" w:rsidTr="00A572DE">
        <w:trPr>
          <w:trHeight w:val="323"/>
        </w:trPr>
        <w:tc>
          <w:tcPr>
            <w:tcW w:w="214" w:type="pct"/>
          </w:tcPr>
          <w:p w14:paraId="6D4C773A" w14:textId="77777777" w:rsidR="00CF36F6" w:rsidRPr="008B3A92" w:rsidRDefault="00CF36F6" w:rsidP="002C66EF">
            <w:pPr>
              <w:widowControl w:val="0"/>
              <w:spacing w:after="0" w:line="240" w:lineRule="auto"/>
              <w:jc w:val="center"/>
              <w:rPr>
                <w:rFonts w:ascii="Times New Roman" w:eastAsia="Times New Roman" w:hAnsi="Times New Roman" w:cs="Times New Roman"/>
                <w:i/>
                <w:w w:val="200"/>
                <w:lang w:eastAsia="uk-UA"/>
              </w:rPr>
            </w:pPr>
            <w:r w:rsidRPr="008B3A92">
              <w:rPr>
                <w:rFonts w:ascii="Times New Roman" w:eastAsia="Times New Roman" w:hAnsi="Times New Roman" w:cs="Times New Roman"/>
                <w:i/>
                <w:w w:val="200"/>
                <w:lang w:eastAsia="uk-UA"/>
              </w:rPr>
              <w:t>о</w:t>
            </w:r>
          </w:p>
        </w:tc>
        <w:tc>
          <w:tcPr>
            <w:tcW w:w="4786" w:type="pct"/>
          </w:tcPr>
          <w:p w14:paraId="2986D39F"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Medium business: from 51 to 249 employees</w:t>
            </w:r>
          </w:p>
        </w:tc>
      </w:tr>
      <w:tr w:rsidR="00CF36F6" w:rsidRPr="008B3A92" w14:paraId="0E2F35EE" w14:textId="77777777" w:rsidTr="00A572DE">
        <w:trPr>
          <w:trHeight w:val="323"/>
        </w:trPr>
        <w:tc>
          <w:tcPr>
            <w:tcW w:w="214" w:type="pct"/>
          </w:tcPr>
          <w:p w14:paraId="7AF5678B"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4786" w:type="pct"/>
          </w:tcPr>
          <w:p w14:paraId="33924A0A"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Small business: from 11 to 50 employees</w:t>
            </w:r>
          </w:p>
        </w:tc>
      </w:tr>
      <w:tr w:rsidR="00CF36F6" w:rsidRPr="008B3A92" w14:paraId="403BBDF6" w14:textId="77777777" w:rsidTr="00A572DE">
        <w:trPr>
          <w:trHeight w:val="323"/>
        </w:trPr>
        <w:tc>
          <w:tcPr>
            <w:tcW w:w="214" w:type="pct"/>
          </w:tcPr>
          <w:p w14:paraId="4434AC33"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4786" w:type="pct"/>
          </w:tcPr>
          <w:p w14:paraId="33BEF7F8" w14:textId="77777777" w:rsidR="00CF36F6" w:rsidRPr="008B3A92" w:rsidRDefault="00CF36F6" w:rsidP="002C66EF">
            <w:pPr>
              <w:widowControl w:val="0"/>
              <w:spacing w:after="0" w:line="240" w:lineRule="auto"/>
              <w:jc w:val="both"/>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 xml:space="preserve">Micro-business: up to 10 employees </w:t>
            </w:r>
          </w:p>
        </w:tc>
      </w:tr>
    </w:tbl>
    <w:p w14:paraId="4EF34A2D" w14:textId="77777777" w:rsidR="00CF36F6" w:rsidRPr="008B3A92" w:rsidRDefault="00CF36F6" w:rsidP="00CF36F6">
      <w:pPr>
        <w:widowControl w:val="0"/>
        <w:tabs>
          <w:tab w:val="left" w:pos="534"/>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snapToGrid w:val="0"/>
          <w:lang w:eastAsia="en-GB"/>
        </w:rPr>
        <w:t xml:space="preserve">3. </w:t>
      </w:r>
      <w:r w:rsidRPr="008B3A92">
        <w:rPr>
          <w:rFonts w:ascii="Times New Roman" w:eastAsia="Times New Roman" w:hAnsi="Times New Roman" w:cs="Times New Roman"/>
          <w:lang w:eastAsia="en-GB"/>
        </w:rPr>
        <w:t xml:space="preserve">Indicate the gender profile of the enterprise </w:t>
      </w:r>
      <w:r w:rsidRPr="008B3A92">
        <w:rPr>
          <w:rFonts w:ascii="Times New Roman" w:eastAsia="Times New Roman" w:hAnsi="Times New Roman" w:cs="Times New Roman"/>
          <w:color w:val="000000"/>
          <w:lang w:eastAsia="uk-UA"/>
        </w:rPr>
        <w:t>(</w:t>
      </w:r>
      <w:r w:rsidRPr="008B3A92">
        <w:rPr>
          <w:rFonts w:ascii="Times New Roman" w:eastAsia="Times New Roman" w:hAnsi="Times New Roman" w:cs="Times New Roman"/>
          <w:lang w:eastAsia="en-GB"/>
        </w:rPr>
        <w:t>specify one or more options</w:t>
      </w:r>
      <w:r w:rsidRPr="008B3A92">
        <w:rPr>
          <w:rFonts w:ascii="Times New Roman" w:eastAsia="Times New Roman" w:hAnsi="Times New Roman" w:cs="Times New Roman"/>
          <w:color w:val="000000"/>
          <w:lang w:eastAsia="uk-UA"/>
        </w:rPr>
        <w:t>)</w:t>
      </w:r>
    </w:p>
    <w:p w14:paraId="667188F2" w14:textId="77777777" w:rsidR="00CF36F6" w:rsidRPr="008B3A92" w:rsidRDefault="00CF36F6" w:rsidP="00CF36F6">
      <w:pPr>
        <w:widowControl w:val="0"/>
        <w:spacing w:after="0" w:line="240" w:lineRule="auto"/>
        <w:jc w:val="both"/>
        <w:rPr>
          <w:rFonts w:ascii="Times New Roman" w:eastAsia="Times New Roman" w:hAnsi="Times New Roman" w:cs="Times New Roman"/>
          <w:i/>
          <w:color w:val="000000"/>
          <w:lang w:eastAsia="ru-RU"/>
        </w:rPr>
      </w:pPr>
      <w:r w:rsidRPr="008B3A92">
        <w:rPr>
          <w:rFonts w:ascii="Times New Roman" w:eastAsia="Times New Roman" w:hAnsi="Times New Roman" w:cs="Times New Roman"/>
          <w:i/>
          <w:color w:val="000000"/>
          <w:lang w:eastAsia="ru-RU"/>
        </w:rPr>
        <w:t>Choose all applicable options.</w:t>
      </w:r>
    </w:p>
    <w:p w14:paraId="2C9F9BA2" w14:textId="77777777" w:rsidR="00CF36F6" w:rsidRPr="008B3A92" w:rsidRDefault="00CF36F6" w:rsidP="00CF36F6">
      <w:pPr>
        <w:widowControl w:val="0"/>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Owner of the Enterprise is a woman</w:t>
      </w:r>
    </w:p>
    <w:p w14:paraId="02226907" w14:textId="77777777" w:rsidR="00CF36F6" w:rsidRPr="008B3A92" w:rsidRDefault="00CF36F6" w:rsidP="00CF36F6">
      <w:pPr>
        <w:widowControl w:val="0"/>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Manager of the Enterprise is a woman</w:t>
      </w:r>
    </w:p>
    <w:p w14:paraId="7D23D67B" w14:textId="77777777" w:rsidR="00CF36F6" w:rsidRPr="008B3A92" w:rsidRDefault="00CF36F6" w:rsidP="00CF36F6">
      <w:pPr>
        <w:widowControl w:val="0"/>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Neither option.</w:t>
      </w:r>
    </w:p>
    <w:p w14:paraId="62E81B94"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 xml:space="preserve">4. Indicate the approximate percentage of women employed by your enterprise. </w:t>
      </w:r>
      <w:r w:rsidRPr="008B3A92">
        <w:rPr>
          <w:rFonts w:ascii="Times New Roman" w:eastAsia="Times New Roman" w:hAnsi="Times New Roman" w:cs="Times New Roman"/>
          <w:color w:val="000000"/>
          <w:lang w:eastAsia="uk-UA"/>
        </w:rPr>
        <w:t>Mark only one oval.</w:t>
      </w:r>
    </w:p>
    <w:tbl>
      <w:tblPr>
        <w:tblW w:w="3681" w:type="dxa"/>
        <w:tblInd w:w="720" w:type="dxa"/>
        <w:tblLook w:val="00A0" w:firstRow="1" w:lastRow="0" w:firstColumn="1" w:lastColumn="0" w:noHBand="0" w:noVBand="0"/>
      </w:tblPr>
      <w:tblGrid>
        <w:gridCol w:w="817"/>
        <w:gridCol w:w="2864"/>
      </w:tblGrid>
      <w:tr w:rsidR="00CF36F6" w:rsidRPr="008B3A92" w14:paraId="7DBB7BAA" w14:textId="77777777" w:rsidTr="00A572DE">
        <w:trPr>
          <w:trHeight w:val="263"/>
        </w:trPr>
        <w:tc>
          <w:tcPr>
            <w:tcW w:w="817" w:type="dxa"/>
          </w:tcPr>
          <w:p w14:paraId="7D76E716"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558C2D87"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up to 25%</w:t>
            </w:r>
          </w:p>
        </w:tc>
      </w:tr>
      <w:tr w:rsidR="00CF36F6" w:rsidRPr="008B3A92" w14:paraId="40D45611" w14:textId="77777777" w:rsidTr="00A572DE">
        <w:trPr>
          <w:trHeight w:val="263"/>
        </w:trPr>
        <w:tc>
          <w:tcPr>
            <w:tcW w:w="817" w:type="dxa"/>
          </w:tcPr>
          <w:p w14:paraId="1C8430FB"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1657C95B"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25 – 49%</w:t>
            </w:r>
          </w:p>
        </w:tc>
      </w:tr>
      <w:tr w:rsidR="00CF36F6" w:rsidRPr="008B3A92" w14:paraId="6EFE2E79" w14:textId="77777777" w:rsidTr="00A572DE">
        <w:trPr>
          <w:trHeight w:val="263"/>
        </w:trPr>
        <w:tc>
          <w:tcPr>
            <w:tcW w:w="817" w:type="dxa"/>
          </w:tcPr>
          <w:p w14:paraId="2CF691E2"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0A475E6D"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50 – 74%</w:t>
            </w:r>
          </w:p>
        </w:tc>
      </w:tr>
      <w:tr w:rsidR="00CF36F6" w:rsidRPr="008B3A92" w14:paraId="2C373D18" w14:textId="77777777" w:rsidTr="00A572DE">
        <w:trPr>
          <w:trHeight w:val="263"/>
        </w:trPr>
        <w:tc>
          <w:tcPr>
            <w:tcW w:w="817" w:type="dxa"/>
          </w:tcPr>
          <w:p w14:paraId="2849BE9C"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30223AD1"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over 75%</w:t>
            </w:r>
          </w:p>
        </w:tc>
      </w:tr>
    </w:tbl>
    <w:p w14:paraId="5E2F7B0A"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bCs/>
          <w:color w:val="000000"/>
          <w:lang w:eastAsia="uk-UA"/>
        </w:rPr>
        <w:t xml:space="preserve">5. </w:t>
      </w:r>
      <w:r w:rsidRPr="008B3A92">
        <w:rPr>
          <w:rFonts w:ascii="Times New Roman" w:eastAsia="Times New Roman" w:hAnsi="Times New Roman" w:cs="Times New Roman"/>
          <w:lang w:eastAsia="en-GB"/>
        </w:rPr>
        <w:t>Is the remuneration equal for women and man at you enterprise?</w:t>
      </w:r>
    </w:p>
    <w:tbl>
      <w:tblPr>
        <w:tblW w:w="3681" w:type="dxa"/>
        <w:tblInd w:w="720" w:type="dxa"/>
        <w:tblLook w:val="00A0" w:firstRow="1" w:lastRow="0" w:firstColumn="1" w:lastColumn="0" w:noHBand="0" w:noVBand="0"/>
      </w:tblPr>
      <w:tblGrid>
        <w:gridCol w:w="817"/>
        <w:gridCol w:w="2864"/>
      </w:tblGrid>
      <w:tr w:rsidR="00CF36F6" w:rsidRPr="008B3A92" w14:paraId="32200565" w14:textId="77777777" w:rsidTr="00A572DE">
        <w:trPr>
          <w:trHeight w:val="263"/>
        </w:trPr>
        <w:tc>
          <w:tcPr>
            <w:tcW w:w="817" w:type="dxa"/>
          </w:tcPr>
          <w:p w14:paraId="5E9006BF"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565FBE9A"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yes</w:t>
            </w:r>
          </w:p>
        </w:tc>
      </w:tr>
      <w:tr w:rsidR="00CF36F6" w:rsidRPr="008B3A92" w14:paraId="28FAA62E" w14:textId="77777777" w:rsidTr="00A572DE">
        <w:trPr>
          <w:trHeight w:val="263"/>
        </w:trPr>
        <w:tc>
          <w:tcPr>
            <w:tcW w:w="817" w:type="dxa"/>
          </w:tcPr>
          <w:p w14:paraId="117BB94E"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52808EFF" w14:textId="77777777" w:rsidR="00CF36F6" w:rsidRPr="008B3A92" w:rsidRDefault="00A572DE"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N</w:t>
            </w:r>
            <w:r w:rsidR="00CF36F6" w:rsidRPr="008B3A92">
              <w:rPr>
                <w:rFonts w:ascii="Times New Roman" w:eastAsia="Times New Roman" w:hAnsi="Times New Roman" w:cs="Times New Roman"/>
                <w:color w:val="000000"/>
                <w:lang w:eastAsia="uk-UA"/>
              </w:rPr>
              <w:t>o</w:t>
            </w:r>
          </w:p>
        </w:tc>
      </w:tr>
      <w:tr w:rsidR="00CF36F6" w:rsidRPr="008B3A92" w14:paraId="567E8B2C" w14:textId="77777777" w:rsidTr="00A572DE">
        <w:trPr>
          <w:trHeight w:val="263"/>
        </w:trPr>
        <w:tc>
          <w:tcPr>
            <w:tcW w:w="817" w:type="dxa"/>
          </w:tcPr>
          <w:p w14:paraId="32C5E883"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6D75AD19"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other (explain)</w:t>
            </w:r>
          </w:p>
        </w:tc>
      </w:tr>
    </w:tbl>
    <w:p w14:paraId="4FADF0D3"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bCs/>
          <w:lang w:eastAsia="en-GB"/>
        </w:rPr>
      </w:pPr>
      <w:r w:rsidRPr="008B3A92">
        <w:rPr>
          <w:rFonts w:ascii="Times New Roman" w:eastAsia="Times New Roman" w:hAnsi="Times New Roman" w:cs="Times New Roman"/>
          <w:bCs/>
          <w:lang w:eastAsia="en-GB"/>
        </w:rPr>
        <w:t>6. How many people aged 18-35 are employed at your enterprise?</w:t>
      </w:r>
    </w:p>
    <w:tbl>
      <w:tblPr>
        <w:tblW w:w="3681" w:type="dxa"/>
        <w:tblInd w:w="720" w:type="dxa"/>
        <w:tblLook w:val="00A0" w:firstRow="1" w:lastRow="0" w:firstColumn="1" w:lastColumn="0" w:noHBand="0" w:noVBand="0"/>
      </w:tblPr>
      <w:tblGrid>
        <w:gridCol w:w="817"/>
        <w:gridCol w:w="2864"/>
      </w:tblGrid>
      <w:tr w:rsidR="00CF36F6" w:rsidRPr="008B3A92" w14:paraId="2AA0C7B9" w14:textId="77777777" w:rsidTr="00883D58">
        <w:trPr>
          <w:trHeight w:val="263"/>
        </w:trPr>
        <w:tc>
          <w:tcPr>
            <w:tcW w:w="817" w:type="dxa"/>
          </w:tcPr>
          <w:p w14:paraId="5EFCA053"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1C9F698B"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up to 25%</w:t>
            </w:r>
          </w:p>
        </w:tc>
      </w:tr>
      <w:tr w:rsidR="00CF36F6" w:rsidRPr="008B3A92" w14:paraId="0919FD01" w14:textId="77777777" w:rsidTr="00883D58">
        <w:trPr>
          <w:trHeight w:val="263"/>
        </w:trPr>
        <w:tc>
          <w:tcPr>
            <w:tcW w:w="817" w:type="dxa"/>
          </w:tcPr>
          <w:p w14:paraId="751ACFF5"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20A8DC59"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25 – 49%</w:t>
            </w:r>
          </w:p>
        </w:tc>
      </w:tr>
      <w:tr w:rsidR="00CF36F6" w:rsidRPr="008B3A92" w14:paraId="55F3D41C" w14:textId="77777777" w:rsidTr="00883D58">
        <w:trPr>
          <w:trHeight w:val="263"/>
        </w:trPr>
        <w:tc>
          <w:tcPr>
            <w:tcW w:w="817" w:type="dxa"/>
          </w:tcPr>
          <w:p w14:paraId="450BCB75"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708914E7"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50 – 74%</w:t>
            </w:r>
          </w:p>
        </w:tc>
      </w:tr>
      <w:tr w:rsidR="00CF36F6" w:rsidRPr="008B3A92" w14:paraId="77674849" w14:textId="77777777" w:rsidTr="00883D58">
        <w:trPr>
          <w:trHeight w:val="263"/>
        </w:trPr>
        <w:tc>
          <w:tcPr>
            <w:tcW w:w="817" w:type="dxa"/>
          </w:tcPr>
          <w:p w14:paraId="061D091F"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22F3A0A9"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over 75%</w:t>
            </w:r>
          </w:p>
        </w:tc>
      </w:tr>
    </w:tbl>
    <w:p w14:paraId="504D1101"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bCs/>
          <w:lang w:eastAsia="en-GB"/>
        </w:rPr>
      </w:pPr>
      <w:r w:rsidRPr="008B3A92">
        <w:rPr>
          <w:rFonts w:ascii="Times New Roman" w:eastAsia="Times New Roman" w:hAnsi="Times New Roman" w:cs="Times New Roman"/>
          <w:bCs/>
          <w:lang w:eastAsia="en-GB"/>
        </w:rPr>
        <w:t>7. How many people aged over 55 are employed at your enterprise?</w:t>
      </w:r>
    </w:p>
    <w:tbl>
      <w:tblPr>
        <w:tblW w:w="3681" w:type="dxa"/>
        <w:tblInd w:w="720" w:type="dxa"/>
        <w:tblLook w:val="00A0" w:firstRow="1" w:lastRow="0" w:firstColumn="1" w:lastColumn="0" w:noHBand="0" w:noVBand="0"/>
      </w:tblPr>
      <w:tblGrid>
        <w:gridCol w:w="817"/>
        <w:gridCol w:w="2864"/>
      </w:tblGrid>
      <w:tr w:rsidR="00CF36F6" w:rsidRPr="008B3A92" w14:paraId="5BC5FA54" w14:textId="77777777" w:rsidTr="00883D58">
        <w:trPr>
          <w:trHeight w:val="263"/>
        </w:trPr>
        <w:tc>
          <w:tcPr>
            <w:tcW w:w="817" w:type="dxa"/>
          </w:tcPr>
          <w:p w14:paraId="37923033"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7E4FF063"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up to 25%</w:t>
            </w:r>
          </w:p>
        </w:tc>
      </w:tr>
      <w:tr w:rsidR="00CF36F6" w:rsidRPr="008B3A92" w14:paraId="547ADC4B" w14:textId="77777777" w:rsidTr="00883D58">
        <w:trPr>
          <w:trHeight w:val="263"/>
        </w:trPr>
        <w:tc>
          <w:tcPr>
            <w:tcW w:w="817" w:type="dxa"/>
          </w:tcPr>
          <w:p w14:paraId="552145CD"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787FA8C7"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25 – 49%</w:t>
            </w:r>
          </w:p>
        </w:tc>
      </w:tr>
      <w:tr w:rsidR="00CF36F6" w:rsidRPr="008B3A92" w14:paraId="3F61A6D7" w14:textId="77777777" w:rsidTr="00883D58">
        <w:trPr>
          <w:trHeight w:val="263"/>
        </w:trPr>
        <w:tc>
          <w:tcPr>
            <w:tcW w:w="817" w:type="dxa"/>
          </w:tcPr>
          <w:p w14:paraId="086208C9"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33F7AAD6"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50 – 74%</w:t>
            </w:r>
          </w:p>
        </w:tc>
      </w:tr>
      <w:tr w:rsidR="00CF36F6" w:rsidRPr="008B3A92" w14:paraId="47ACD543" w14:textId="77777777" w:rsidTr="00883D58">
        <w:trPr>
          <w:trHeight w:val="263"/>
        </w:trPr>
        <w:tc>
          <w:tcPr>
            <w:tcW w:w="817" w:type="dxa"/>
          </w:tcPr>
          <w:p w14:paraId="204A4A71"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5D169DB3"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over 75%</w:t>
            </w:r>
          </w:p>
        </w:tc>
      </w:tr>
    </w:tbl>
    <w:p w14:paraId="4C7E4122"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8. What will motivate you to tailor your business processes and business services to the needs of vulnerable groups? ___________________________________________</w:t>
      </w:r>
    </w:p>
    <w:p w14:paraId="22958E5E"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9. What environmental risks are there in your business field? ___________________</w:t>
      </w:r>
    </w:p>
    <w:p w14:paraId="5E837DE5"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How the international technical assistance programs can support you to eliminate these risks?</w:t>
      </w:r>
    </w:p>
    <w:p w14:paraId="75819A8C" w14:textId="77777777" w:rsidR="00883D58" w:rsidRPr="008B3A92" w:rsidRDefault="00CF36F6" w:rsidP="00883D58">
      <w:pPr>
        <w:spacing w:after="0" w:line="240" w:lineRule="auto"/>
        <w:rPr>
          <w:rFonts w:ascii="Times New Roman" w:eastAsia="Times New Roman" w:hAnsi="Times New Roman" w:cs="Times New Roman"/>
          <w:lang w:eastAsia="en-GB"/>
        </w:rPr>
      </w:pPr>
      <w:r w:rsidRPr="008B3A92">
        <w:rPr>
          <w:rFonts w:ascii="Times New Roman" w:eastAsia="MS Mincho" w:hAnsi="Times New Roman" w:cs="Times New Roman"/>
        </w:rPr>
        <w:t xml:space="preserve">10. </w:t>
      </w:r>
      <w:r w:rsidRPr="008B3A92">
        <w:rPr>
          <w:rFonts w:ascii="Times New Roman" w:eastAsia="Times New Roman" w:hAnsi="Times New Roman" w:cs="Times New Roman"/>
          <w:lang w:eastAsia="en-GB"/>
        </w:rPr>
        <w:t xml:space="preserve"> Please, indicate the name of the local community you operate at_________</w:t>
      </w:r>
    </w:p>
    <w:p w14:paraId="0812DD55" w14:textId="77777777" w:rsidR="00CF36F6" w:rsidRPr="008B3A92" w:rsidRDefault="00CF36F6" w:rsidP="00883D58">
      <w:pPr>
        <w:spacing w:after="0" w:line="240" w:lineRule="auto"/>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11. What are the main challenges for the sustainable business development in your community?_______</w:t>
      </w:r>
    </w:p>
    <w:p w14:paraId="56C1ABB7" w14:textId="77777777" w:rsidR="00CF36F6" w:rsidRPr="008B3A92" w:rsidRDefault="00CF36F6" w:rsidP="00CF36F6">
      <w:pPr>
        <w:rPr>
          <w:rFonts w:ascii="Times New Roman" w:eastAsia="Times New Roman" w:hAnsi="Times New Roman" w:cs="Times New Roman"/>
          <w:lang w:eastAsia="en-GB"/>
        </w:rPr>
      </w:pPr>
    </w:p>
    <w:p w14:paraId="5EE58144" w14:textId="77777777" w:rsidR="00CF36F6" w:rsidRPr="008B3A92" w:rsidRDefault="00CF36F6" w:rsidP="00A572DE">
      <w:pPr>
        <w:rPr>
          <w:rFonts w:ascii="Times New Roman" w:hAnsi="Times New Roman" w:cs="Times New Roman"/>
        </w:rPr>
      </w:pPr>
      <w:r w:rsidRPr="008B3A92">
        <w:rPr>
          <w:rFonts w:ascii="Times New Roman" w:hAnsi="Times New Roman" w:cs="Times New Roman"/>
          <w:bCs/>
        </w:rPr>
        <w:br w:type="page"/>
      </w:r>
      <w:r w:rsidRPr="008B3A92">
        <w:rPr>
          <w:rFonts w:ascii="Times New Roman" w:eastAsia="MS Mincho" w:hAnsi="Times New Roman" w:cs="Times New Roman"/>
          <w:b/>
        </w:rPr>
        <w:lastRenderedPageBreak/>
        <w:t>A</w:t>
      </w:r>
      <w:r w:rsidR="002C41F3" w:rsidRPr="008B3A92">
        <w:rPr>
          <w:rFonts w:ascii="Times New Roman" w:eastAsia="MS Mincho" w:hAnsi="Times New Roman" w:cs="Times New Roman"/>
          <w:b/>
        </w:rPr>
        <w:t>nnex</w:t>
      </w:r>
      <w:r w:rsidRPr="008B3A92">
        <w:rPr>
          <w:rFonts w:ascii="Times New Roman" w:eastAsia="MS Mincho" w:hAnsi="Times New Roman" w:cs="Times New Roman"/>
          <w:b/>
        </w:rPr>
        <w:t xml:space="preserve"> 3.4: </w:t>
      </w:r>
      <w:r w:rsidR="002C41F3" w:rsidRPr="008B3A92">
        <w:rPr>
          <w:rFonts w:ascii="Times New Roman" w:eastAsia="MS Mincho" w:hAnsi="Times New Roman" w:cs="Times New Roman"/>
          <w:b/>
        </w:rPr>
        <w:t>Questionnaire for the energy efficiency initiatives</w:t>
      </w:r>
    </w:p>
    <w:p w14:paraId="259CFC39" w14:textId="77777777" w:rsidR="00CF36F6" w:rsidRPr="008B3A92" w:rsidRDefault="00CF36F6" w:rsidP="00CF36F6">
      <w:pPr>
        <w:widowControl w:val="0"/>
        <w:tabs>
          <w:tab w:val="left" w:pos="537"/>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1. Need for the intervention</w:t>
      </w:r>
    </w:p>
    <w:p w14:paraId="1284ED7A" w14:textId="77777777" w:rsidR="00CF36F6" w:rsidRPr="008B3A92" w:rsidRDefault="00CF36F6" w:rsidP="00CF36F6">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Please specify what was your project about</w:t>
      </w:r>
      <w:r w:rsidR="001C3C5B" w:rsidRPr="008B3A92">
        <w:rPr>
          <w:rFonts w:ascii="Times New Roman" w:eastAsia="Times New Roman" w:hAnsi="Times New Roman" w:cs="Times New Roman"/>
          <w:color w:val="000000"/>
          <w:lang w:eastAsia="uk-UA"/>
        </w:rPr>
        <w:t>?</w:t>
      </w:r>
    </w:p>
    <w:p w14:paraId="109721D6" w14:textId="77777777" w:rsidR="00CF36F6" w:rsidRPr="008B3A92" w:rsidRDefault="00CF36F6" w:rsidP="00CF36F6">
      <w:pPr>
        <w:widowControl w:val="0"/>
        <w:spacing w:after="0" w:line="240" w:lineRule="auto"/>
        <w:rPr>
          <w:rFonts w:ascii="Times New Roman" w:eastAsia="Times New Roman" w:hAnsi="Times New Roman" w:cs="Times New Roman"/>
          <w:color w:val="000000"/>
          <w:lang w:eastAsia="ru-RU"/>
        </w:rPr>
      </w:pPr>
      <w:r w:rsidRPr="008B3A92">
        <w:rPr>
          <w:rFonts w:ascii="Times New Roman" w:eastAsia="Times New Roman" w:hAnsi="Times New Roman" w:cs="Times New Roman"/>
          <w:snapToGrid w:val="0"/>
          <w:color w:val="000000"/>
          <w:lang w:eastAsia="uk-UA"/>
        </w:rPr>
        <w:t>2</w:t>
      </w:r>
      <w:r w:rsidRPr="008B3A92">
        <w:rPr>
          <w:rFonts w:ascii="Times New Roman" w:eastAsia="Times New Roman" w:hAnsi="Times New Roman" w:cs="Times New Roman"/>
          <w:snapToGrid w:val="0"/>
          <w:color w:val="000000"/>
          <w:lang w:val="uk-UA" w:eastAsia="uk-UA"/>
        </w:rPr>
        <w:t xml:space="preserve">. </w:t>
      </w:r>
      <w:r w:rsidRPr="008B3A92">
        <w:rPr>
          <w:rFonts w:ascii="Times New Roman" w:eastAsia="Times New Roman" w:hAnsi="Times New Roman" w:cs="Times New Roman"/>
          <w:snapToGrid w:val="0"/>
          <w:color w:val="000000"/>
          <w:lang w:eastAsia="uk-UA"/>
        </w:rPr>
        <w:t>How is the energy efficiency management process organized at your institution? *</w:t>
      </w:r>
      <w:r w:rsidRPr="008B3A92">
        <w:rPr>
          <w:rFonts w:ascii="Times New Roman" w:eastAsia="Times New Roman" w:hAnsi="Times New Roman" w:cs="Times New Roman"/>
          <w:color w:val="000000"/>
          <w:lang w:eastAsia="ru-RU"/>
        </w:rPr>
        <w:t>Mark only one oval</w:t>
      </w:r>
    </w:p>
    <w:tbl>
      <w:tblPr>
        <w:tblW w:w="5000" w:type="pct"/>
        <w:tblInd w:w="720" w:type="dxa"/>
        <w:tblLook w:val="00A0" w:firstRow="1" w:lastRow="0" w:firstColumn="1" w:lastColumn="0" w:noHBand="0" w:noVBand="0"/>
      </w:tblPr>
      <w:tblGrid>
        <w:gridCol w:w="436"/>
        <w:gridCol w:w="9537"/>
      </w:tblGrid>
      <w:tr w:rsidR="00CF36F6" w:rsidRPr="008B3A92" w14:paraId="236286DE" w14:textId="77777777" w:rsidTr="00883D58">
        <w:trPr>
          <w:trHeight w:val="323"/>
        </w:trPr>
        <w:tc>
          <w:tcPr>
            <w:tcW w:w="214" w:type="pct"/>
          </w:tcPr>
          <w:p w14:paraId="10F9D148" w14:textId="77777777" w:rsidR="00CF36F6" w:rsidRPr="008B3A92" w:rsidRDefault="00CF36F6" w:rsidP="002C66EF">
            <w:pPr>
              <w:widowControl w:val="0"/>
              <w:spacing w:after="0" w:line="240" w:lineRule="auto"/>
              <w:jc w:val="center"/>
              <w:rPr>
                <w:rFonts w:ascii="Times New Roman" w:eastAsia="Times New Roman" w:hAnsi="Times New Roman" w:cs="Times New Roman"/>
                <w:lang w:eastAsia="uk-UA"/>
              </w:rPr>
            </w:pPr>
            <w:r w:rsidRPr="008B3A92">
              <w:rPr>
                <w:rFonts w:ascii="Times New Roman" w:eastAsia="Times New Roman" w:hAnsi="Times New Roman" w:cs="Times New Roman"/>
                <w:i/>
                <w:w w:val="200"/>
                <w:lang w:eastAsia="uk-UA"/>
              </w:rPr>
              <w:t>о</w:t>
            </w:r>
          </w:p>
        </w:tc>
        <w:tc>
          <w:tcPr>
            <w:tcW w:w="4786" w:type="pct"/>
          </w:tcPr>
          <w:p w14:paraId="5ADE7605"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Daily tracking of the energy consumption</w:t>
            </w:r>
          </w:p>
        </w:tc>
      </w:tr>
      <w:tr w:rsidR="00CF36F6" w:rsidRPr="008B3A92" w14:paraId="11906B0C" w14:textId="77777777" w:rsidTr="00883D58">
        <w:trPr>
          <w:trHeight w:val="323"/>
        </w:trPr>
        <w:tc>
          <w:tcPr>
            <w:tcW w:w="214" w:type="pct"/>
          </w:tcPr>
          <w:p w14:paraId="15DCBF74" w14:textId="77777777" w:rsidR="00CF36F6" w:rsidRPr="008B3A92" w:rsidRDefault="00CF36F6" w:rsidP="002C66EF">
            <w:pPr>
              <w:widowControl w:val="0"/>
              <w:spacing w:after="0" w:line="240" w:lineRule="auto"/>
              <w:jc w:val="center"/>
              <w:rPr>
                <w:rFonts w:ascii="Times New Roman" w:eastAsia="Times New Roman" w:hAnsi="Times New Roman" w:cs="Times New Roman"/>
                <w:i/>
                <w:w w:val="200"/>
                <w:lang w:eastAsia="uk-UA"/>
              </w:rPr>
            </w:pPr>
            <w:r w:rsidRPr="008B3A92">
              <w:rPr>
                <w:rFonts w:ascii="Times New Roman" w:eastAsia="Times New Roman" w:hAnsi="Times New Roman" w:cs="Times New Roman"/>
                <w:i/>
                <w:w w:val="200"/>
                <w:lang w:eastAsia="uk-UA"/>
              </w:rPr>
              <w:t>о</w:t>
            </w:r>
          </w:p>
        </w:tc>
        <w:tc>
          <w:tcPr>
            <w:tcW w:w="4786" w:type="pct"/>
          </w:tcPr>
          <w:p w14:paraId="50A97F96"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 xml:space="preserve">Monthly tracking of the energy consumption </w:t>
            </w:r>
          </w:p>
        </w:tc>
      </w:tr>
      <w:tr w:rsidR="00CF36F6" w:rsidRPr="008B3A92" w14:paraId="45659715" w14:textId="77777777" w:rsidTr="00883D58">
        <w:trPr>
          <w:trHeight w:val="323"/>
        </w:trPr>
        <w:tc>
          <w:tcPr>
            <w:tcW w:w="214" w:type="pct"/>
          </w:tcPr>
          <w:p w14:paraId="6C675EC2"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4786" w:type="pct"/>
          </w:tcPr>
          <w:p w14:paraId="54AB298B" w14:textId="77777777" w:rsidR="00CF36F6" w:rsidRPr="008B3A92" w:rsidRDefault="00CF36F6" w:rsidP="002C66EF">
            <w:pPr>
              <w:widowControl w:val="0"/>
              <w:spacing w:after="0" w:line="240" w:lineRule="auto"/>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No regular tracking of the energy consumption</w:t>
            </w:r>
          </w:p>
        </w:tc>
      </w:tr>
      <w:tr w:rsidR="00CF36F6" w:rsidRPr="008B3A92" w14:paraId="290DF66B" w14:textId="77777777" w:rsidTr="00883D58">
        <w:trPr>
          <w:trHeight w:val="323"/>
        </w:trPr>
        <w:tc>
          <w:tcPr>
            <w:tcW w:w="214" w:type="pct"/>
          </w:tcPr>
          <w:p w14:paraId="6561D572"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4786" w:type="pct"/>
          </w:tcPr>
          <w:p w14:paraId="754667ED" w14:textId="77777777" w:rsidR="00CF36F6" w:rsidRPr="008B3A92" w:rsidRDefault="00CF36F6" w:rsidP="002C66EF">
            <w:pPr>
              <w:widowControl w:val="0"/>
              <w:spacing w:after="0" w:line="240" w:lineRule="auto"/>
              <w:jc w:val="both"/>
              <w:rPr>
                <w:rFonts w:ascii="Times New Roman" w:eastAsia="Times New Roman" w:hAnsi="Times New Roman" w:cs="Times New Roman"/>
                <w:lang w:eastAsia="uk-UA"/>
              </w:rPr>
            </w:pPr>
            <w:r w:rsidRPr="008B3A92">
              <w:rPr>
                <w:rFonts w:ascii="Times New Roman" w:eastAsia="Times New Roman" w:hAnsi="Times New Roman" w:cs="Times New Roman"/>
                <w:lang w:eastAsia="uk-UA"/>
              </w:rPr>
              <w:t xml:space="preserve">Other (please specify) </w:t>
            </w:r>
          </w:p>
        </w:tc>
      </w:tr>
    </w:tbl>
    <w:p w14:paraId="17B34283" w14:textId="77777777" w:rsidR="00CF36F6" w:rsidRPr="008B3A92" w:rsidRDefault="00CF36F6" w:rsidP="00CF36F6">
      <w:pPr>
        <w:widowControl w:val="0"/>
        <w:tabs>
          <w:tab w:val="left" w:pos="534"/>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snapToGrid w:val="0"/>
          <w:lang w:eastAsia="en-GB"/>
        </w:rPr>
        <w:t xml:space="preserve">3. </w:t>
      </w:r>
      <w:r w:rsidRPr="008B3A92">
        <w:rPr>
          <w:rFonts w:ascii="Times New Roman" w:eastAsia="Times New Roman" w:hAnsi="Times New Roman" w:cs="Times New Roman"/>
          <w:lang w:eastAsia="en-GB"/>
        </w:rPr>
        <w:t>Who is responsible for the energy efficiency data collection at your institution?</w:t>
      </w:r>
    </w:p>
    <w:p w14:paraId="530B54AF" w14:textId="77777777" w:rsidR="00CF36F6" w:rsidRPr="008B3A92" w:rsidRDefault="00CF36F6" w:rsidP="00CF36F6">
      <w:pPr>
        <w:widowControl w:val="0"/>
        <w:spacing w:after="0" w:line="240" w:lineRule="auto"/>
        <w:jc w:val="both"/>
        <w:rPr>
          <w:rFonts w:ascii="Times New Roman" w:eastAsia="Times New Roman" w:hAnsi="Times New Roman" w:cs="Times New Roman"/>
          <w:i/>
          <w:color w:val="000000"/>
          <w:lang w:eastAsia="ru-RU"/>
        </w:rPr>
      </w:pPr>
      <w:r w:rsidRPr="008B3A92">
        <w:rPr>
          <w:rFonts w:ascii="Times New Roman" w:eastAsia="Times New Roman" w:hAnsi="Times New Roman" w:cs="Times New Roman"/>
          <w:i/>
          <w:color w:val="000000"/>
          <w:lang w:eastAsia="ru-RU"/>
        </w:rPr>
        <w:t>Choose all applicable options.</w:t>
      </w:r>
    </w:p>
    <w:p w14:paraId="74BCA725"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w:t>
      </w:r>
      <w:r w:rsidR="00883D58" w:rsidRPr="008B3A92">
        <w:rPr>
          <w:rFonts w:ascii="Times New Roman" w:eastAsia="Times New Roman" w:hAnsi="Times New Roman" w:cs="Times New Roman"/>
          <w:lang w:eastAsia="en-GB"/>
        </w:rPr>
        <w:t xml:space="preserve">    </w:t>
      </w:r>
      <w:r w:rsidRPr="008B3A92">
        <w:rPr>
          <w:rFonts w:ascii="Times New Roman" w:eastAsia="Times New Roman" w:hAnsi="Times New Roman" w:cs="Times New Roman"/>
          <w:lang w:eastAsia="en-GB"/>
        </w:rPr>
        <w:t>Energy efficiency officer (or other full-time employee)</w:t>
      </w:r>
    </w:p>
    <w:p w14:paraId="04653406"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w:t>
      </w:r>
      <w:r w:rsidR="00883D58" w:rsidRPr="008B3A92">
        <w:rPr>
          <w:rFonts w:ascii="Times New Roman" w:eastAsia="Times New Roman" w:hAnsi="Times New Roman" w:cs="Times New Roman"/>
          <w:lang w:eastAsia="en-GB"/>
        </w:rPr>
        <w:t xml:space="preserve">    </w:t>
      </w:r>
      <w:r w:rsidRPr="008B3A92">
        <w:rPr>
          <w:rFonts w:ascii="Times New Roman" w:eastAsia="Times New Roman" w:hAnsi="Times New Roman" w:cs="Times New Roman"/>
          <w:lang w:eastAsia="en-GB"/>
        </w:rPr>
        <w:t xml:space="preserve">Energy efficiency manager (part-time)  </w:t>
      </w:r>
    </w:p>
    <w:p w14:paraId="39898E24"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w:t>
      </w:r>
      <w:r w:rsidR="00883D58" w:rsidRPr="008B3A92">
        <w:rPr>
          <w:rFonts w:ascii="Times New Roman" w:eastAsia="Times New Roman" w:hAnsi="Times New Roman" w:cs="Times New Roman"/>
          <w:lang w:eastAsia="en-GB"/>
        </w:rPr>
        <w:t xml:space="preserve">    </w:t>
      </w:r>
      <w:r w:rsidRPr="008B3A92">
        <w:rPr>
          <w:rFonts w:ascii="Times New Roman" w:eastAsia="Times New Roman" w:hAnsi="Times New Roman" w:cs="Times New Roman"/>
          <w:lang w:eastAsia="en-GB"/>
        </w:rPr>
        <w:t>It is included in the job description of other full time employee</w:t>
      </w:r>
    </w:p>
    <w:p w14:paraId="6D1ECB40"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о</w:t>
      </w:r>
      <w:r w:rsidRPr="008B3A92">
        <w:rPr>
          <w:rFonts w:ascii="Times New Roman" w:eastAsia="Times New Roman" w:hAnsi="Times New Roman" w:cs="Times New Roman"/>
          <w:lang w:eastAsia="en-GB"/>
        </w:rPr>
        <w:t xml:space="preserve"> </w:t>
      </w:r>
      <w:r w:rsidR="00883D58" w:rsidRPr="008B3A92">
        <w:rPr>
          <w:rFonts w:ascii="Times New Roman" w:eastAsia="Times New Roman" w:hAnsi="Times New Roman" w:cs="Times New Roman"/>
          <w:lang w:eastAsia="en-GB"/>
        </w:rPr>
        <w:t xml:space="preserve">    </w:t>
      </w:r>
      <w:r w:rsidRPr="008B3A92">
        <w:rPr>
          <w:rFonts w:ascii="Times New Roman" w:eastAsia="Times New Roman" w:hAnsi="Times New Roman" w:cs="Times New Roman"/>
          <w:lang w:eastAsia="en-GB"/>
        </w:rPr>
        <w:t>Outsource officer (a person employed at other public or private institution)</w:t>
      </w:r>
    </w:p>
    <w:p w14:paraId="51683DBA"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 xml:space="preserve">о </w:t>
      </w:r>
      <w:r w:rsidR="00883D58" w:rsidRPr="008B3A92">
        <w:rPr>
          <w:rFonts w:ascii="Times New Roman" w:eastAsia="Times New Roman" w:hAnsi="Times New Roman" w:cs="Times New Roman"/>
          <w:i/>
          <w:color w:val="000000"/>
          <w:w w:val="200"/>
          <w:lang w:eastAsia="uk-UA"/>
        </w:rPr>
        <w:t xml:space="preserve">  </w:t>
      </w:r>
      <w:r w:rsidRPr="008B3A92">
        <w:rPr>
          <w:rFonts w:ascii="Times New Roman" w:eastAsia="Times New Roman" w:hAnsi="Times New Roman" w:cs="Times New Roman"/>
          <w:lang w:eastAsia="en-GB"/>
        </w:rPr>
        <w:t>None</w:t>
      </w:r>
    </w:p>
    <w:p w14:paraId="2714DC91" w14:textId="77777777" w:rsidR="00CF36F6" w:rsidRPr="008B3A92" w:rsidRDefault="00CF36F6" w:rsidP="00883D58">
      <w:pPr>
        <w:widowControl w:val="0"/>
        <w:spacing w:after="0" w:line="240" w:lineRule="auto"/>
        <w:ind w:left="720"/>
        <w:jc w:val="both"/>
        <w:rPr>
          <w:rFonts w:ascii="Times New Roman" w:eastAsia="Times New Roman" w:hAnsi="Times New Roman" w:cs="Times New Roman"/>
          <w:lang w:eastAsia="en-GB"/>
        </w:rPr>
      </w:pPr>
      <w:r w:rsidRPr="008B3A92">
        <w:rPr>
          <w:rFonts w:ascii="Times New Roman" w:eastAsia="Times New Roman" w:hAnsi="Times New Roman" w:cs="Times New Roman"/>
          <w:i/>
          <w:color w:val="000000"/>
          <w:w w:val="200"/>
          <w:lang w:eastAsia="uk-UA"/>
        </w:rPr>
        <w:t xml:space="preserve">о </w:t>
      </w:r>
      <w:r w:rsidR="00883D58" w:rsidRPr="008B3A92">
        <w:rPr>
          <w:rFonts w:ascii="Times New Roman" w:eastAsia="Times New Roman" w:hAnsi="Times New Roman" w:cs="Times New Roman"/>
          <w:i/>
          <w:color w:val="000000"/>
          <w:w w:val="200"/>
          <w:lang w:eastAsia="uk-UA"/>
        </w:rPr>
        <w:t xml:space="preserve">  </w:t>
      </w:r>
      <w:r w:rsidRPr="008B3A92">
        <w:rPr>
          <w:rFonts w:ascii="Times New Roman" w:eastAsia="Times New Roman" w:hAnsi="Times New Roman" w:cs="Times New Roman"/>
          <w:lang w:eastAsia="en-GB"/>
        </w:rPr>
        <w:t>Other (please specify)</w:t>
      </w:r>
    </w:p>
    <w:p w14:paraId="665E71E7"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lang w:eastAsia="en-GB"/>
        </w:rPr>
        <w:t>4. Do you have the data for the energy consumption level at your institution before the project started?</w:t>
      </w:r>
    </w:p>
    <w:tbl>
      <w:tblPr>
        <w:tblW w:w="3681" w:type="dxa"/>
        <w:tblInd w:w="485" w:type="dxa"/>
        <w:tblLook w:val="00A0" w:firstRow="1" w:lastRow="0" w:firstColumn="1" w:lastColumn="0" w:noHBand="0" w:noVBand="0"/>
      </w:tblPr>
      <w:tblGrid>
        <w:gridCol w:w="817"/>
        <w:gridCol w:w="2864"/>
      </w:tblGrid>
      <w:tr w:rsidR="00CF36F6" w:rsidRPr="008B3A92" w14:paraId="4417C6A4" w14:textId="77777777" w:rsidTr="00883D58">
        <w:trPr>
          <w:trHeight w:val="263"/>
        </w:trPr>
        <w:tc>
          <w:tcPr>
            <w:tcW w:w="817" w:type="dxa"/>
          </w:tcPr>
          <w:p w14:paraId="504492D8"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71C23FD5"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Yes (please indicate Kwt per month, average annually)</w:t>
            </w:r>
          </w:p>
        </w:tc>
      </w:tr>
      <w:tr w:rsidR="00CF36F6" w:rsidRPr="008B3A92" w14:paraId="1584E0E9" w14:textId="77777777" w:rsidTr="00883D58">
        <w:trPr>
          <w:trHeight w:val="263"/>
        </w:trPr>
        <w:tc>
          <w:tcPr>
            <w:tcW w:w="817" w:type="dxa"/>
          </w:tcPr>
          <w:p w14:paraId="5F2C4995"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410FC853"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 xml:space="preserve"> No (please explain why)</w:t>
            </w:r>
          </w:p>
        </w:tc>
      </w:tr>
    </w:tbl>
    <w:p w14:paraId="25B50C6F"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lang w:eastAsia="en-GB"/>
        </w:rPr>
      </w:pPr>
      <w:r w:rsidRPr="008B3A92">
        <w:rPr>
          <w:rFonts w:ascii="Times New Roman" w:eastAsia="Times New Roman" w:hAnsi="Times New Roman" w:cs="Times New Roman"/>
          <w:bCs/>
          <w:color w:val="000000"/>
          <w:lang w:eastAsia="uk-UA"/>
        </w:rPr>
        <w:t>5</w:t>
      </w:r>
      <w:r w:rsidRPr="008B3A92">
        <w:rPr>
          <w:rFonts w:ascii="Times New Roman" w:eastAsia="Times New Roman" w:hAnsi="Times New Roman" w:cs="Times New Roman"/>
          <w:lang w:eastAsia="en-GB"/>
        </w:rPr>
        <w:t>. Do you have the data for the energy consumption level at your institution after the project finished?</w:t>
      </w:r>
    </w:p>
    <w:tbl>
      <w:tblPr>
        <w:tblW w:w="3681" w:type="dxa"/>
        <w:tblInd w:w="512" w:type="dxa"/>
        <w:tblLook w:val="00A0" w:firstRow="1" w:lastRow="0" w:firstColumn="1" w:lastColumn="0" w:noHBand="0" w:noVBand="0"/>
      </w:tblPr>
      <w:tblGrid>
        <w:gridCol w:w="817"/>
        <w:gridCol w:w="2864"/>
      </w:tblGrid>
      <w:tr w:rsidR="00CF36F6" w:rsidRPr="008B3A92" w14:paraId="56BB40EF" w14:textId="77777777" w:rsidTr="00883D58">
        <w:trPr>
          <w:trHeight w:val="263"/>
        </w:trPr>
        <w:tc>
          <w:tcPr>
            <w:tcW w:w="817" w:type="dxa"/>
          </w:tcPr>
          <w:p w14:paraId="2DAAC43C" w14:textId="77777777" w:rsidR="00CF36F6" w:rsidRPr="008B3A92" w:rsidRDefault="00CF36F6" w:rsidP="002C66EF">
            <w:pPr>
              <w:widowControl w:val="0"/>
              <w:spacing w:after="0" w:line="240" w:lineRule="auto"/>
              <w:jc w:val="center"/>
              <w:rPr>
                <w:rFonts w:ascii="Times New Roman" w:eastAsia="Times New Roman" w:hAnsi="Times New Roman" w:cs="Times New Roman"/>
                <w:color w:val="000000"/>
                <w:lang w:eastAsia="uk-UA"/>
              </w:rPr>
            </w:pPr>
            <w:r w:rsidRPr="008B3A92">
              <w:rPr>
                <w:rFonts w:ascii="Times New Roman" w:eastAsia="Times New Roman" w:hAnsi="Times New Roman" w:cs="Times New Roman"/>
                <w:i/>
                <w:color w:val="000000"/>
                <w:w w:val="200"/>
                <w:lang w:eastAsia="uk-UA"/>
              </w:rPr>
              <w:t>о</w:t>
            </w:r>
          </w:p>
        </w:tc>
        <w:tc>
          <w:tcPr>
            <w:tcW w:w="2864" w:type="dxa"/>
          </w:tcPr>
          <w:p w14:paraId="0B36F755"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Yes (please indicate Kwt per month, average annually)</w:t>
            </w:r>
          </w:p>
        </w:tc>
      </w:tr>
      <w:tr w:rsidR="00CF36F6" w:rsidRPr="008B3A92" w14:paraId="778F66C5" w14:textId="77777777" w:rsidTr="00883D58">
        <w:trPr>
          <w:trHeight w:val="263"/>
        </w:trPr>
        <w:tc>
          <w:tcPr>
            <w:tcW w:w="817" w:type="dxa"/>
          </w:tcPr>
          <w:p w14:paraId="68B6EE7C" w14:textId="77777777" w:rsidR="00CF36F6" w:rsidRPr="008B3A92" w:rsidRDefault="00CF36F6" w:rsidP="002C66EF">
            <w:pPr>
              <w:widowControl w:val="0"/>
              <w:spacing w:after="0" w:line="240" w:lineRule="auto"/>
              <w:jc w:val="center"/>
              <w:rPr>
                <w:rFonts w:ascii="Times New Roman" w:eastAsia="Times New Roman" w:hAnsi="Times New Roman" w:cs="Times New Roman"/>
                <w:i/>
                <w:color w:val="000000"/>
                <w:w w:val="200"/>
                <w:lang w:eastAsia="uk-UA"/>
              </w:rPr>
            </w:pPr>
            <w:r w:rsidRPr="008B3A92">
              <w:rPr>
                <w:rFonts w:ascii="Times New Roman" w:eastAsia="Times New Roman" w:hAnsi="Times New Roman" w:cs="Times New Roman"/>
                <w:i/>
                <w:color w:val="000000"/>
                <w:w w:val="200"/>
                <w:lang w:eastAsia="uk-UA"/>
              </w:rPr>
              <w:t>о</w:t>
            </w:r>
          </w:p>
        </w:tc>
        <w:tc>
          <w:tcPr>
            <w:tcW w:w="2864" w:type="dxa"/>
          </w:tcPr>
          <w:p w14:paraId="4CE7E6D5" w14:textId="77777777" w:rsidR="00CF36F6" w:rsidRPr="008B3A92" w:rsidRDefault="00CF36F6" w:rsidP="002C66EF">
            <w:pPr>
              <w:widowControl w:val="0"/>
              <w:spacing w:after="0" w:line="240" w:lineRule="auto"/>
              <w:rPr>
                <w:rFonts w:ascii="Times New Roman" w:eastAsia="Times New Roman" w:hAnsi="Times New Roman" w:cs="Times New Roman"/>
                <w:color w:val="000000"/>
                <w:lang w:eastAsia="uk-UA"/>
              </w:rPr>
            </w:pPr>
            <w:r w:rsidRPr="008B3A92">
              <w:rPr>
                <w:rFonts w:ascii="Times New Roman" w:eastAsia="Times New Roman" w:hAnsi="Times New Roman" w:cs="Times New Roman"/>
                <w:color w:val="000000"/>
                <w:lang w:eastAsia="uk-UA"/>
              </w:rPr>
              <w:t>No (please explain why)</w:t>
            </w:r>
          </w:p>
        </w:tc>
      </w:tr>
    </w:tbl>
    <w:p w14:paraId="53669B43"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bCs/>
          <w:lang w:eastAsia="en-GB"/>
        </w:rPr>
      </w:pPr>
      <w:r w:rsidRPr="008B3A92">
        <w:rPr>
          <w:rFonts w:ascii="Times New Roman" w:eastAsia="Times New Roman" w:hAnsi="Times New Roman" w:cs="Times New Roman"/>
          <w:bCs/>
          <w:lang w:eastAsia="en-GB"/>
        </w:rPr>
        <w:t>6. What were the main challenges for during the project implementation stage?_________________</w:t>
      </w:r>
    </w:p>
    <w:p w14:paraId="225F3162" w14:textId="77777777" w:rsidR="00CF36F6" w:rsidRPr="008B3A92" w:rsidRDefault="00CF36F6" w:rsidP="00CF36F6">
      <w:pPr>
        <w:widowControl w:val="0"/>
        <w:tabs>
          <w:tab w:val="left" w:pos="539"/>
        </w:tabs>
        <w:spacing w:after="0" w:line="240" w:lineRule="auto"/>
        <w:jc w:val="both"/>
        <w:rPr>
          <w:rFonts w:ascii="Times New Roman" w:eastAsia="Times New Roman" w:hAnsi="Times New Roman" w:cs="Times New Roman"/>
          <w:bCs/>
          <w:lang w:eastAsia="en-GB"/>
        </w:rPr>
      </w:pPr>
      <w:r w:rsidRPr="008B3A92">
        <w:rPr>
          <w:rFonts w:ascii="Times New Roman" w:eastAsia="Times New Roman" w:hAnsi="Times New Roman" w:cs="Times New Roman"/>
          <w:bCs/>
          <w:lang w:eastAsia="en-GB"/>
        </w:rPr>
        <w:t>7. What are the main challenges for you during the exploitation stage?</w:t>
      </w:r>
    </w:p>
    <w:p w14:paraId="38F6407D"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8. What other measures can be taken to reduce the energy consumption at your institution? ___________________________________________</w:t>
      </w:r>
    </w:p>
    <w:p w14:paraId="5A14C49D"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9. What environmental risks are there in your community? ___________________</w:t>
      </w:r>
    </w:p>
    <w:p w14:paraId="69C7A6A1" w14:textId="77777777" w:rsidR="00CF36F6" w:rsidRPr="008B3A92" w:rsidRDefault="00CF36F6" w:rsidP="00CF36F6">
      <w:pPr>
        <w:spacing w:after="0" w:line="240" w:lineRule="auto"/>
        <w:rPr>
          <w:rFonts w:ascii="Times New Roman" w:eastAsia="MS Mincho" w:hAnsi="Times New Roman" w:cs="Times New Roman"/>
        </w:rPr>
      </w:pPr>
      <w:r w:rsidRPr="008B3A92">
        <w:rPr>
          <w:rFonts w:ascii="Times New Roman" w:eastAsia="MS Mincho" w:hAnsi="Times New Roman" w:cs="Times New Roman"/>
        </w:rPr>
        <w:t>How the international technical assistance programs can support you to eliminate these risks?</w:t>
      </w:r>
    </w:p>
    <w:p w14:paraId="2B506866" w14:textId="77777777" w:rsidR="00CF36F6" w:rsidRPr="008B3A92" w:rsidRDefault="00CF36F6" w:rsidP="00CF36F6">
      <w:pPr>
        <w:rPr>
          <w:rFonts w:ascii="Times New Roman" w:eastAsia="Times New Roman" w:hAnsi="Times New Roman" w:cs="Times New Roman"/>
          <w:lang w:eastAsia="en-GB"/>
        </w:rPr>
      </w:pPr>
      <w:r w:rsidRPr="008B3A92">
        <w:rPr>
          <w:rFonts w:ascii="Times New Roman" w:eastAsia="MS Mincho" w:hAnsi="Times New Roman" w:cs="Times New Roman"/>
        </w:rPr>
        <w:t xml:space="preserve">10. </w:t>
      </w:r>
      <w:r w:rsidRPr="008B3A92">
        <w:rPr>
          <w:rFonts w:ascii="Times New Roman" w:eastAsia="Times New Roman" w:hAnsi="Times New Roman" w:cs="Times New Roman"/>
          <w:lang w:eastAsia="en-GB"/>
        </w:rPr>
        <w:t xml:space="preserve"> Please, indicate the name of the local community you operate at_________</w:t>
      </w:r>
    </w:p>
    <w:p w14:paraId="46C1D8D6" w14:textId="77777777" w:rsidR="00CF36F6" w:rsidRPr="008B3A92" w:rsidRDefault="00CF36F6" w:rsidP="00CF36F6">
      <w:pPr>
        <w:rPr>
          <w:rFonts w:ascii="Times New Roman" w:eastAsia="MS Mincho" w:hAnsi="Times New Roman" w:cs="Times New Roman"/>
          <w:b/>
          <w:bCs/>
        </w:rPr>
      </w:pPr>
      <w:r w:rsidRPr="008B3A92">
        <w:rPr>
          <w:rFonts w:ascii="Times New Roman" w:eastAsia="MS Mincho" w:hAnsi="Times New Roman" w:cs="Times New Roman"/>
        </w:rPr>
        <w:br w:type="page"/>
      </w:r>
    </w:p>
    <w:p w14:paraId="15A86409" w14:textId="77777777" w:rsidR="00F61D9D" w:rsidRPr="008B3A92" w:rsidRDefault="002C41F3" w:rsidP="00F61D9D">
      <w:pPr>
        <w:pStyle w:val="Heading2"/>
        <w:rPr>
          <w:rFonts w:ascii="Times New Roman" w:eastAsia="MS Mincho" w:hAnsi="Times New Roman" w:cs="Times New Roman"/>
          <w:b w:val="0"/>
        </w:rPr>
      </w:pPr>
      <w:bookmarkStart w:id="26" w:name="_Toc19091475"/>
      <w:r w:rsidRPr="008B3A92">
        <w:rPr>
          <w:rFonts w:ascii="Times New Roman" w:eastAsia="MS Mincho" w:hAnsi="Times New Roman" w:cs="Times New Roman"/>
          <w:b w:val="0"/>
        </w:rPr>
        <w:lastRenderedPageBreak/>
        <w:t>Annex</w:t>
      </w:r>
      <w:r w:rsidR="00F61D9D" w:rsidRPr="008B3A92">
        <w:rPr>
          <w:rFonts w:ascii="Times New Roman" w:eastAsia="MS Mincho" w:hAnsi="Times New Roman" w:cs="Times New Roman"/>
          <w:b w:val="0"/>
        </w:rPr>
        <w:t xml:space="preserve"> 4: </w:t>
      </w:r>
      <w:r w:rsidRPr="008B3A92">
        <w:rPr>
          <w:rFonts w:ascii="Times New Roman" w:eastAsia="MS Mincho" w:hAnsi="Times New Roman" w:cs="Times New Roman"/>
          <w:b w:val="0"/>
        </w:rPr>
        <w:t>List of the documents consulted</w:t>
      </w:r>
      <w:bookmarkEnd w:id="26"/>
    </w:p>
    <w:p w14:paraId="78125C06" w14:textId="77777777" w:rsidR="00F61D9D" w:rsidRPr="008B3A92" w:rsidRDefault="00F61D9D" w:rsidP="00F61D9D">
      <w:pPr>
        <w:tabs>
          <w:tab w:val="left" w:pos="3261"/>
        </w:tabs>
        <w:spacing w:after="0" w:line="240" w:lineRule="auto"/>
        <w:rPr>
          <w:rFonts w:ascii="Times New Roman" w:eastAsia="MS Mincho"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237"/>
        <w:gridCol w:w="1559"/>
        <w:gridCol w:w="1377"/>
      </w:tblGrid>
      <w:tr w:rsidR="00F61D9D" w:rsidRPr="008B3A92" w14:paraId="66A8ECC3" w14:textId="77777777" w:rsidTr="002C66EF">
        <w:trPr>
          <w:jc w:val="center"/>
        </w:trPr>
        <w:tc>
          <w:tcPr>
            <w:tcW w:w="399" w:type="dxa"/>
          </w:tcPr>
          <w:p w14:paraId="73613934"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w:t>
            </w:r>
          </w:p>
        </w:tc>
        <w:tc>
          <w:tcPr>
            <w:tcW w:w="6237" w:type="dxa"/>
          </w:tcPr>
          <w:p w14:paraId="73DC76CD"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Title</w:t>
            </w:r>
          </w:p>
        </w:tc>
        <w:tc>
          <w:tcPr>
            <w:tcW w:w="1559" w:type="dxa"/>
          </w:tcPr>
          <w:p w14:paraId="6BC67A80"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Year/Period</w:t>
            </w:r>
          </w:p>
        </w:tc>
        <w:tc>
          <w:tcPr>
            <w:tcW w:w="1377" w:type="dxa"/>
          </w:tcPr>
          <w:p w14:paraId="38566D39"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Language</w:t>
            </w:r>
          </w:p>
        </w:tc>
      </w:tr>
      <w:tr w:rsidR="00F61D9D" w:rsidRPr="008B3A92" w14:paraId="1D8B544A" w14:textId="77777777" w:rsidTr="002C66EF">
        <w:trPr>
          <w:jc w:val="center"/>
        </w:trPr>
        <w:tc>
          <w:tcPr>
            <w:tcW w:w="9572" w:type="dxa"/>
            <w:gridSpan w:val="4"/>
          </w:tcPr>
          <w:p w14:paraId="798FD27F"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Strategic Documents</w:t>
            </w:r>
          </w:p>
        </w:tc>
      </w:tr>
      <w:tr w:rsidR="00F61D9D" w:rsidRPr="008B3A92" w14:paraId="76F4B6A2" w14:textId="77777777" w:rsidTr="002C66EF">
        <w:trPr>
          <w:jc w:val="center"/>
        </w:trPr>
        <w:tc>
          <w:tcPr>
            <w:tcW w:w="399" w:type="dxa"/>
          </w:tcPr>
          <w:p w14:paraId="052D61FE"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w:t>
            </w:r>
          </w:p>
        </w:tc>
        <w:tc>
          <w:tcPr>
            <w:tcW w:w="6237" w:type="dxa"/>
          </w:tcPr>
          <w:p w14:paraId="39150F3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UNDP Country Program Document for Ukraine (2018-2022)</w:t>
            </w:r>
          </w:p>
        </w:tc>
        <w:tc>
          <w:tcPr>
            <w:tcW w:w="1559" w:type="dxa"/>
          </w:tcPr>
          <w:p w14:paraId="77F55E75"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2017</w:t>
            </w:r>
          </w:p>
        </w:tc>
        <w:tc>
          <w:tcPr>
            <w:tcW w:w="1377" w:type="dxa"/>
          </w:tcPr>
          <w:p w14:paraId="1B35B88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0510A261" w14:textId="77777777" w:rsidTr="002C66EF">
        <w:trPr>
          <w:jc w:val="center"/>
        </w:trPr>
        <w:tc>
          <w:tcPr>
            <w:tcW w:w="399" w:type="dxa"/>
          </w:tcPr>
          <w:p w14:paraId="250F4968"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w:t>
            </w:r>
          </w:p>
        </w:tc>
        <w:tc>
          <w:tcPr>
            <w:tcW w:w="6237" w:type="dxa"/>
          </w:tcPr>
          <w:p w14:paraId="567FEBA1"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UNDP Strategic Plan 2018-2021</w:t>
            </w:r>
          </w:p>
        </w:tc>
        <w:tc>
          <w:tcPr>
            <w:tcW w:w="1559" w:type="dxa"/>
          </w:tcPr>
          <w:p w14:paraId="047F58F5"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2017</w:t>
            </w:r>
          </w:p>
        </w:tc>
        <w:tc>
          <w:tcPr>
            <w:tcW w:w="1377" w:type="dxa"/>
          </w:tcPr>
          <w:p w14:paraId="24845DD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2BA50CAF" w14:textId="77777777" w:rsidTr="002C66EF">
        <w:trPr>
          <w:jc w:val="center"/>
        </w:trPr>
        <w:tc>
          <w:tcPr>
            <w:tcW w:w="399" w:type="dxa"/>
          </w:tcPr>
          <w:p w14:paraId="6A32093A"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3</w:t>
            </w:r>
          </w:p>
        </w:tc>
        <w:tc>
          <w:tcPr>
            <w:tcW w:w="6237" w:type="dxa"/>
          </w:tcPr>
          <w:p w14:paraId="1C98D36F"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United Nations – Government of Ukraine Partnership Framework 2018-2021</w:t>
            </w:r>
          </w:p>
        </w:tc>
        <w:tc>
          <w:tcPr>
            <w:tcW w:w="1559" w:type="dxa"/>
          </w:tcPr>
          <w:p w14:paraId="2DF4093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2017</w:t>
            </w:r>
          </w:p>
        </w:tc>
        <w:tc>
          <w:tcPr>
            <w:tcW w:w="1377" w:type="dxa"/>
          </w:tcPr>
          <w:p w14:paraId="061340AE"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53A7D450" w14:textId="77777777" w:rsidTr="002C66EF">
        <w:trPr>
          <w:jc w:val="center"/>
        </w:trPr>
        <w:tc>
          <w:tcPr>
            <w:tcW w:w="9572" w:type="dxa"/>
            <w:gridSpan w:val="4"/>
          </w:tcPr>
          <w:p w14:paraId="75E45543"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Project Materials</w:t>
            </w:r>
          </w:p>
        </w:tc>
      </w:tr>
      <w:tr w:rsidR="00F61D9D" w:rsidRPr="008B3A92" w14:paraId="5F10EB0F" w14:textId="77777777" w:rsidTr="002C66EF">
        <w:trPr>
          <w:jc w:val="center"/>
        </w:trPr>
        <w:tc>
          <w:tcPr>
            <w:tcW w:w="399" w:type="dxa"/>
          </w:tcPr>
          <w:p w14:paraId="6888ED55"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4</w:t>
            </w:r>
          </w:p>
        </w:tc>
        <w:tc>
          <w:tcPr>
            <w:tcW w:w="6237" w:type="dxa"/>
          </w:tcPr>
          <w:p w14:paraId="6805C1C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Project Document (incl. LogFrame Matrix, Project Schedule, Budget)</w:t>
            </w:r>
          </w:p>
        </w:tc>
        <w:tc>
          <w:tcPr>
            <w:tcW w:w="1559" w:type="dxa"/>
          </w:tcPr>
          <w:p w14:paraId="3FE7B859"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2016</w:t>
            </w:r>
          </w:p>
        </w:tc>
        <w:tc>
          <w:tcPr>
            <w:tcW w:w="1377" w:type="dxa"/>
          </w:tcPr>
          <w:p w14:paraId="37980BFE"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744DDC6B" w14:textId="77777777" w:rsidTr="002C66EF">
        <w:trPr>
          <w:jc w:val="center"/>
        </w:trPr>
        <w:tc>
          <w:tcPr>
            <w:tcW w:w="399" w:type="dxa"/>
          </w:tcPr>
          <w:p w14:paraId="27168BD9"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5</w:t>
            </w:r>
          </w:p>
        </w:tc>
        <w:tc>
          <w:tcPr>
            <w:tcW w:w="6237" w:type="dxa"/>
          </w:tcPr>
          <w:p w14:paraId="26FFBEC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Updated Project document (incl. LogFrame Matrix, Project Schedule, Budget)</w:t>
            </w:r>
          </w:p>
        </w:tc>
        <w:tc>
          <w:tcPr>
            <w:tcW w:w="1559" w:type="dxa"/>
          </w:tcPr>
          <w:p w14:paraId="3C479670"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2018</w:t>
            </w:r>
          </w:p>
        </w:tc>
        <w:tc>
          <w:tcPr>
            <w:tcW w:w="1377" w:type="dxa"/>
          </w:tcPr>
          <w:p w14:paraId="216329F8"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0A94C919" w14:textId="77777777" w:rsidTr="002C66EF">
        <w:trPr>
          <w:jc w:val="center"/>
        </w:trPr>
        <w:tc>
          <w:tcPr>
            <w:tcW w:w="399" w:type="dxa"/>
          </w:tcPr>
          <w:p w14:paraId="6A0DE01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6</w:t>
            </w:r>
          </w:p>
        </w:tc>
        <w:tc>
          <w:tcPr>
            <w:tcW w:w="6237" w:type="dxa"/>
          </w:tcPr>
          <w:p w14:paraId="315ACFD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Cost- sharing agreements (UNDP-ADA)</w:t>
            </w:r>
          </w:p>
        </w:tc>
        <w:tc>
          <w:tcPr>
            <w:tcW w:w="1559" w:type="dxa"/>
          </w:tcPr>
          <w:p w14:paraId="03E50E48"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2016, 2018</w:t>
            </w:r>
          </w:p>
        </w:tc>
        <w:tc>
          <w:tcPr>
            <w:tcW w:w="1377" w:type="dxa"/>
          </w:tcPr>
          <w:p w14:paraId="05618E1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317B6782" w14:textId="77777777" w:rsidTr="002C66EF">
        <w:trPr>
          <w:jc w:val="center"/>
        </w:trPr>
        <w:tc>
          <w:tcPr>
            <w:tcW w:w="399" w:type="dxa"/>
          </w:tcPr>
          <w:p w14:paraId="08F3752A"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7</w:t>
            </w:r>
          </w:p>
        </w:tc>
        <w:tc>
          <w:tcPr>
            <w:tcW w:w="6237" w:type="dxa"/>
          </w:tcPr>
          <w:p w14:paraId="7EE27EC2"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Semi-annual progress reports (UNDP-ADA)</w:t>
            </w:r>
          </w:p>
        </w:tc>
        <w:tc>
          <w:tcPr>
            <w:tcW w:w="1559" w:type="dxa"/>
          </w:tcPr>
          <w:p w14:paraId="5225C2A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2018-2019</w:t>
            </w:r>
          </w:p>
        </w:tc>
        <w:tc>
          <w:tcPr>
            <w:tcW w:w="1377" w:type="dxa"/>
          </w:tcPr>
          <w:p w14:paraId="0DA942FC"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40FCCE71" w14:textId="77777777" w:rsidTr="002C66EF">
        <w:trPr>
          <w:jc w:val="center"/>
        </w:trPr>
        <w:tc>
          <w:tcPr>
            <w:tcW w:w="399" w:type="dxa"/>
          </w:tcPr>
          <w:p w14:paraId="663EB54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8</w:t>
            </w:r>
          </w:p>
        </w:tc>
        <w:tc>
          <w:tcPr>
            <w:tcW w:w="6237" w:type="dxa"/>
          </w:tcPr>
          <w:p w14:paraId="0EBD3079"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Final evaluation of programmes ‘Community Based Approach for Local Development Phase III’ and Support to Ukraine's Regional Development Policy</w:t>
            </w:r>
          </w:p>
        </w:tc>
        <w:tc>
          <w:tcPr>
            <w:tcW w:w="1559" w:type="dxa"/>
          </w:tcPr>
          <w:p w14:paraId="0AF956F8"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2017 </w:t>
            </w:r>
          </w:p>
        </w:tc>
        <w:tc>
          <w:tcPr>
            <w:tcW w:w="1377" w:type="dxa"/>
          </w:tcPr>
          <w:p w14:paraId="1A8A26B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3D2A83AA" w14:textId="77777777" w:rsidTr="002C66EF">
        <w:trPr>
          <w:jc w:val="center"/>
        </w:trPr>
        <w:tc>
          <w:tcPr>
            <w:tcW w:w="9572" w:type="dxa"/>
            <w:gridSpan w:val="4"/>
          </w:tcPr>
          <w:p w14:paraId="3D889E37" w14:textId="77777777" w:rsidR="00F61D9D" w:rsidRPr="008B3A92" w:rsidRDefault="00F61D9D" w:rsidP="002C66EF">
            <w:pPr>
              <w:spacing w:after="0" w:line="240" w:lineRule="auto"/>
              <w:rPr>
                <w:rFonts w:ascii="Times New Roman" w:hAnsi="Times New Roman" w:cs="Times New Roman"/>
                <w:b/>
                <w:bCs/>
                <w:lang w:val="en-GB"/>
              </w:rPr>
            </w:pPr>
            <w:r w:rsidRPr="008B3A92">
              <w:rPr>
                <w:rFonts w:ascii="Times New Roman" w:hAnsi="Times New Roman" w:cs="Times New Roman"/>
                <w:b/>
                <w:bCs/>
                <w:lang w:val="en-GB"/>
              </w:rPr>
              <w:t>Publications</w:t>
            </w:r>
          </w:p>
        </w:tc>
      </w:tr>
      <w:tr w:rsidR="00F61D9D" w:rsidRPr="008B3A92" w14:paraId="17FD0B20" w14:textId="77777777" w:rsidTr="002C66EF">
        <w:trPr>
          <w:jc w:val="center"/>
        </w:trPr>
        <w:tc>
          <w:tcPr>
            <w:tcW w:w="399" w:type="dxa"/>
          </w:tcPr>
          <w:p w14:paraId="2309E8E0"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9</w:t>
            </w:r>
          </w:p>
        </w:tc>
        <w:tc>
          <w:tcPr>
            <w:tcW w:w="6237" w:type="dxa"/>
          </w:tcPr>
          <w:p w14:paraId="4E37A43A"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UNDP Evaluation Guidelines</w:t>
            </w:r>
          </w:p>
        </w:tc>
        <w:tc>
          <w:tcPr>
            <w:tcW w:w="1559" w:type="dxa"/>
          </w:tcPr>
          <w:p w14:paraId="47A43084"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2019</w:t>
            </w:r>
          </w:p>
        </w:tc>
        <w:tc>
          <w:tcPr>
            <w:tcW w:w="1377" w:type="dxa"/>
          </w:tcPr>
          <w:p w14:paraId="00E623EE"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0FF33CA2" w14:textId="77777777" w:rsidTr="002C66EF">
        <w:trPr>
          <w:trHeight w:val="535"/>
          <w:jc w:val="center"/>
        </w:trPr>
        <w:tc>
          <w:tcPr>
            <w:tcW w:w="399" w:type="dxa"/>
          </w:tcPr>
          <w:p w14:paraId="61A07DC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10</w:t>
            </w:r>
          </w:p>
        </w:tc>
        <w:tc>
          <w:tcPr>
            <w:tcW w:w="6237" w:type="dxa"/>
          </w:tcPr>
          <w:p w14:paraId="65070922" w14:textId="77777777" w:rsidR="00F61D9D" w:rsidRPr="008B3A92" w:rsidRDefault="00F61D9D" w:rsidP="002C66EF">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Final evaluation of the socio-economic development of communities around radioactive sites in Kyrgystan project. Final report. </w:t>
            </w:r>
          </w:p>
        </w:tc>
        <w:tc>
          <w:tcPr>
            <w:tcW w:w="1559" w:type="dxa"/>
          </w:tcPr>
          <w:p w14:paraId="59F655D6"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2017</w:t>
            </w:r>
          </w:p>
        </w:tc>
        <w:tc>
          <w:tcPr>
            <w:tcW w:w="1377" w:type="dxa"/>
          </w:tcPr>
          <w:p w14:paraId="5A47CF94"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156DE531" w14:textId="77777777" w:rsidTr="002C66EF">
        <w:trPr>
          <w:jc w:val="center"/>
        </w:trPr>
        <w:tc>
          <w:tcPr>
            <w:tcW w:w="399" w:type="dxa"/>
          </w:tcPr>
          <w:p w14:paraId="0169BA7E"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11</w:t>
            </w:r>
          </w:p>
        </w:tc>
        <w:tc>
          <w:tcPr>
            <w:tcW w:w="6237" w:type="dxa"/>
          </w:tcPr>
          <w:p w14:paraId="50242A9F"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ADA Manual Environmental and Social Impact Management</w:t>
            </w:r>
          </w:p>
        </w:tc>
        <w:tc>
          <w:tcPr>
            <w:tcW w:w="1559" w:type="dxa"/>
          </w:tcPr>
          <w:p w14:paraId="1683EE1B"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2015</w:t>
            </w:r>
          </w:p>
        </w:tc>
        <w:tc>
          <w:tcPr>
            <w:tcW w:w="1377" w:type="dxa"/>
          </w:tcPr>
          <w:p w14:paraId="5E5246AB"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12E0B036" w14:textId="77777777" w:rsidTr="002C66EF">
        <w:trPr>
          <w:jc w:val="center"/>
        </w:trPr>
        <w:tc>
          <w:tcPr>
            <w:tcW w:w="399" w:type="dxa"/>
          </w:tcPr>
          <w:p w14:paraId="33FE3ED3"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12</w:t>
            </w:r>
          </w:p>
        </w:tc>
        <w:tc>
          <w:tcPr>
            <w:tcW w:w="6237" w:type="dxa"/>
          </w:tcPr>
          <w:p w14:paraId="3BBCFD11"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UNDP Handbook for planning, monitoring, and evaluating for development results</w:t>
            </w:r>
          </w:p>
        </w:tc>
        <w:tc>
          <w:tcPr>
            <w:tcW w:w="1559" w:type="dxa"/>
          </w:tcPr>
          <w:p w14:paraId="5C455BE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2009</w:t>
            </w:r>
          </w:p>
        </w:tc>
        <w:tc>
          <w:tcPr>
            <w:tcW w:w="1377" w:type="dxa"/>
          </w:tcPr>
          <w:p w14:paraId="6BE387E1"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6A2AEB06" w14:textId="77777777" w:rsidTr="002C66EF">
        <w:trPr>
          <w:jc w:val="center"/>
        </w:trPr>
        <w:tc>
          <w:tcPr>
            <w:tcW w:w="399" w:type="dxa"/>
          </w:tcPr>
          <w:p w14:paraId="50D4C9A1"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13</w:t>
            </w:r>
          </w:p>
        </w:tc>
        <w:tc>
          <w:tcPr>
            <w:tcW w:w="6237" w:type="dxa"/>
          </w:tcPr>
          <w:p w14:paraId="0E48004E" w14:textId="77777777" w:rsidR="00F61D9D" w:rsidRPr="008B3A92" w:rsidRDefault="00F61D9D" w:rsidP="002C66EF">
            <w:pPr>
              <w:spacing w:after="0" w:line="240" w:lineRule="auto"/>
              <w:rPr>
                <w:rFonts w:ascii="Times New Roman" w:hAnsi="Times New Roman" w:cs="Times New Roman"/>
                <w:bCs/>
              </w:rPr>
            </w:pPr>
            <w:r w:rsidRPr="008B3A92">
              <w:rPr>
                <w:rFonts w:ascii="Times New Roman" w:hAnsi="Times New Roman" w:cs="Times New Roman"/>
                <w:bCs/>
                <w:lang w:val="en-GB"/>
              </w:rPr>
              <w:t>Monitoring of the power decentralization process and local self-government reform in Ukraine as on 10 August 2019</w:t>
            </w:r>
          </w:p>
        </w:tc>
        <w:tc>
          <w:tcPr>
            <w:tcW w:w="1559" w:type="dxa"/>
          </w:tcPr>
          <w:p w14:paraId="7B406981" w14:textId="77777777" w:rsidR="00F61D9D" w:rsidRPr="008B3A92" w:rsidRDefault="00F61D9D" w:rsidP="002C66EF">
            <w:pPr>
              <w:spacing w:after="0" w:line="240" w:lineRule="auto"/>
              <w:rPr>
                <w:rFonts w:ascii="Times New Roman" w:hAnsi="Times New Roman" w:cs="Times New Roman"/>
                <w:bCs/>
              </w:rPr>
            </w:pPr>
            <w:r w:rsidRPr="008B3A92">
              <w:rPr>
                <w:rFonts w:ascii="Times New Roman" w:hAnsi="Times New Roman" w:cs="Times New Roman"/>
                <w:bCs/>
              </w:rPr>
              <w:t>2019</w:t>
            </w:r>
          </w:p>
        </w:tc>
        <w:tc>
          <w:tcPr>
            <w:tcW w:w="1377" w:type="dxa"/>
          </w:tcPr>
          <w:p w14:paraId="711C6A6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English</w:t>
            </w:r>
          </w:p>
        </w:tc>
      </w:tr>
      <w:tr w:rsidR="00F61D9D" w:rsidRPr="008B3A92" w14:paraId="6D1A40CE" w14:textId="77777777" w:rsidTr="002C66EF">
        <w:trPr>
          <w:jc w:val="center"/>
        </w:trPr>
        <w:tc>
          <w:tcPr>
            <w:tcW w:w="399" w:type="dxa"/>
          </w:tcPr>
          <w:p w14:paraId="0B873DE5"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14</w:t>
            </w:r>
          </w:p>
        </w:tc>
        <w:tc>
          <w:tcPr>
            <w:tcW w:w="6237" w:type="dxa"/>
          </w:tcPr>
          <w:p w14:paraId="5E5E1F34" w14:textId="77777777" w:rsidR="00F61D9D" w:rsidRPr="008B3A92" w:rsidRDefault="00F61D9D" w:rsidP="002C66EF">
            <w:pPr>
              <w:spacing w:after="0" w:line="240" w:lineRule="auto"/>
              <w:rPr>
                <w:rFonts w:ascii="Times New Roman" w:hAnsi="Times New Roman" w:cs="Times New Roman"/>
                <w:bCs/>
                <w:lang w:val="ru-RU"/>
              </w:rPr>
            </w:pPr>
            <w:r w:rsidRPr="008B3A92">
              <w:rPr>
                <w:rFonts w:ascii="Times New Roman" w:hAnsi="Times New Roman" w:cs="Times New Roman"/>
                <w:bCs/>
                <w:lang w:val="ru-RU"/>
              </w:rPr>
              <w:t>Посібник із впровадження Проекту "Місцевий розвиток, орієнтований на громаду" – третя фаза</w:t>
            </w:r>
          </w:p>
        </w:tc>
        <w:tc>
          <w:tcPr>
            <w:tcW w:w="1559" w:type="dxa"/>
          </w:tcPr>
          <w:p w14:paraId="5BE003C0"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2015</w:t>
            </w:r>
          </w:p>
        </w:tc>
        <w:tc>
          <w:tcPr>
            <w:tcW w:w="1377" w:type="dxa"/>
          </w:tcPr>
          <w:p w14:paraId="3BFCD23D"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Ukrainian</w:t>
            </w:r>
          </w:p>
        </w:tc>
      </w:tr>
      <w:tr w:rsidR="00F61D9D" w:rsidRPr="008B3A92" w14:paraId="7BD02663" w14:textId="77777777" w:rsidTr="002C66EF">
        <w:trPr>
          <w:jc w:val="center"/>
        </w:trPr>
        <w:tc>
          <w:tcPr>
            <w:tcW w:w="399" w:type="dxa"/>
          </w:tcPr>
          <w:p w14:paraId="2335061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15</w:t>
            </w:r>
          </w:p>
        </w:tc>
        <w:tc>
          <w:tcPr>
            <w:tcW w:w="6237" w:type="dxa"/>
          </w:tcPr>
          <w:p w14:paraId="44375F85" w14:textId="77777777" w:rsidR="00F61D9D" w:rsidRPr="008B3A92" w:rsidRDefault="00F61D9D" w:rsidP="002C66EF">
            <w:pPr>
              <w:spacing w:after="0" w:line="240" w:lineRule="auto"/>
              <w:rPr>
                <w:rFonts w:ascii="Times New Roman" w:hAnsi="Times New Roman" w:cs="Times New Roman"/>
                <w:bCs/>
                <w:lang w:val="ru-RU"/>
              </w:rPr>
            </w:pPr>
            <w:r w:rsidRPr="008B3A92">
              <w:rPr>
                <w:rFonts w:ascii="Times New Roman" w:hAnsi="Times New Roman" w:cs="Times New Roman"/>
                <w:bCs/>
                <w:lang w:val="ru-RU"/>
              </w:rPr>
              <w:t>Технічний посібник з впровадження мікропроектів громад. Додаток до посібника з впровадження проекту МРГ</w:t>
            </w:r>
          </w:p>
        </w:tc>
        <w:tc>
          <w:tcPr>
            <w:tcW w:w="1559" w:type="dxa"/>
          </w:tcPr>
          <w:p w14:paraId="1B584FE1"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2015</w:t>
            </w:r>
          </w:p>
        </w:tc>
        <w:tc>
          <w:tcPr>
            <w:tcW w:w="1377" w:type="dxa"/>
          </w:tcPr>
          <w:p w14:paraId="25FD270F"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Ukrainian</w:t>
            </w:r>
          </w:p>
        </w:tc>
      </w:tr>
      <w:tr w:rsidR="00F61D9D" w:rsidRPr="008B3A92" w14:paraId="3DCDF7F0" w14:textId="77777777" w:rsidTr="002C66EF">
        <w:trPr>
          <w:jc w:val="center"/>
        </w:trPr>
        <w:tc>
          <w:tcPr>
            <w:tcW w:w="399" w:type="dxa"/>
          </w:tcPr>
          <w:p w14:paraId="7B5DB02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16</w:t>
            </w:r>
          </w:p>
        </w:tc>
        <w:tc>
          <w:tcPr>
            <w:tcW w:w="6237" w:type="dxa"/>
          </w:tcPr>
          <w:p w14:paraId="543BC2AD" w14:textId="77777777" w:rsidR="00F61D9D" w:rsidRPr="008B3A92" w:rsidRDefault="00F61D9D" w:rsidP="002C66EF">
            <w:pPr>
              <w:spacing w:after="0" w:line="240" w:lineRule="auto"/>
              <w:rPr>
                <w:rFonts w:ascii="Times New Roman" w:hAnsi="Times New Roman" w:cs="Times New Roman"/>
                <w:bCs/>
                <w:lang w:val="ru-RU"/>
              </w:rPr>
            </w:pPr>
            <w:r w:rsidRPr="008B3A92">
              <w:rPr>
                <w:rFonts w:ascii="Times New Roman" w:hAnsi="Times New Roman" w:cs="Times New Roman"/>
                <w:bCs/>
                <w:lang w:val="ru-RU"/>
              </w:rPr>
              <w:t>Інтеграція гендерної складової в аналітичні матеріали. Марценюк Т.</w:t>
            </w:r>
          </w:p>
        </w:tc>
        <w:tc>
          <w:tcPr>
            <w:tcW w:w="1559" w:type="dxa"/>
          </w:tcPr>
          <w:p w14:paraId="13A84017"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2019</w:t>
            </w:r>
          </w:p>
        </w:tc>
        <w:tc>
          <w:tcPr>
            <w:tcW w:w="1377" w:type="dxa"/>
          </w:tcPr>
          <w:p w14:paraId="38AF72A5" w14:textId="77777777" w:rsidR="00F61D9D" w:rsidRPr="008B3A92" w:rsidRDefault="00F61D9D" w:rsidP="002C66EF">
            <w:pPr>
              <w:spacing w:after="0" w:line="240" w:lineRule="auto"/>
              <w:rPr>
                <w:rFonts w:ascii="Times New Roman" w:hAnsi="Times New Roman" w:cs="Times New Roman"/>
                <w:bCs/>
                <w:lang w:val="en-GB"/>
              </w:rPr>
            </w:pPr>
            <w:r w:rsidRPr="008B3A92">
              <w:rPr>
                <w:rFonts w:ascii="Times New Roman" w:hAnsi="Times New Roman" w:cs="Times New Roman"/>
                <w:bCs/>
                <w:lang w:val="en-GB"/>
              </w:rPr>
              <w:t>Ukrainian</w:t>
            </w:r>
          </w:p>
        </w:tc>
      </w:tr>
    </w:tbl>
    <w:p w14:paraId="21AD7D6B" w14:textId="77777777" w:rsidR="00F61D9D" w:rsidRPr="008B3A92" w:rsidRDefault="00F61D9D" w:rsidP="00F61D9D">
      <w:pPr>
        <w:tabs>
          <w:tab w:val="left" w:pos="3261"/>
        </w:tabs>
        <w:spacing w:after="0" w:line="240" w:lineRule="auto"/>
        <w:rPr>
          <w:rFonts w:ascii="Times New Roman" w:eastAsia="MS Mincho" w:hAnsi="Times New Roman" w:cs="Times New Roman"/>
        </w:rPr>
      </w:pPr>
    </w:p>
    <w:p w14:paraId="17B13370" w14:textId="77777777" w:rsidR="00F61D9D" w:rsidRPr="008B3A92" w:rsidRDefault="00F61D9D" w:rsidP="00F61D9D">
      <w:pPr>
        <w:spacing w:after="0" w:line="240" w:lineRule="auto"/>
        <w:rPr>
          <w:rFonts w:ascii="Times New Roman" w:eastAsia="Times New Roman" w:hAnsi="Times New Roman" w:cs="Times New Roman"/>
        </w:rPr>
      </w:pPr>
    </w:p>
    <w:p w14:paraId="040F00B2" w14:textId="77777777" w:rsidR="0077365B" w:rsidRPr="008B3A92" w:rsidRDefault="0077365B">
      <w:pPr>
        <w:rPr>
          <w:rFonts w:ascii="Times New Roman" w:hAnsi="Times New Roman" w:cs="Times New Roman"/>
        </w:rPr>
      </w:pPr>
      <w:r w:rsidRPr="008B3A92">
        <w:rPr>
          <w:rFonts w:ascii="Times New Roman" w:hAnsi="Times New Roman" w:cs="Times New Roman"/>
        </w:rPr>
        <w:br w:type="page"/>
      </w:r>
    </w:p>
    <w:p w14:paraId="4E9A5832" w14:textId="77777777" w:rsidR="006F62E4" w:rsidRPr="008B3A92" w:rsidRDefault="00BB39A3" w:rsidP="002C41F3">
      <w:pPr>
        <w:pStyle w:val="MediumGrid1-Accent21"/>
        <w:spacing w:before="240" w:after="120"/>
        <w:ind w:left="0"/>
        <w:outlineLvl w:val="1"/>
        <w:rPr>
          <w:rFonts w:ascii="Times New Roman" w:eastAsia="MS Mincho" w:hAnsi="Times New Roman"/>
          <w:bCs/>
          <w:color w:val="4F81BD" w:themeColor="accent1"/>
          <w:sz w:val="26"/>
          <w:szCs w:val="26"/>
          <w:lang w:val="en-CA"/>
        </w:rPr>
      </w:pPr>
      <w:bookmarkStart w:id="27" w:name="_Toc19091476"/>
      <w:bookmarkStart w:id="28" w:name="_Toc427842600"/>
      <w:r w:rsidRPr="008B3A92">
        <w:rPr>
          <w:rFonts w:ascii="Times New Roman" w:eastAsia="MS Mincho" w:hAnsi="Times New Roman"/>
          <w:bCs/>
          <w:color w:val="4F81BD" w:themeColor="accent1"/>
          <w:sz w:val="26"/>
          <w:szCs w:val="26"/>
          <w:lang w:val="en-CA"/>
        </w:rPr>
        <w:lastRenderedPageBreak/>
        <w:t>Annex</w:t>
      </w:r>
      <w:r w:rsidR="006F62E4" w:rsidRPr="008B3A92">
        <w:rPr>
          <w:rFonts w:ascii="Times New Roman" w:eastAsia="MS Mincho" w:hAnsi="Times New Roman"/>
          <w:bCs/>
          <w:color w:val="4F81BD" w:themeColor="accent1"/>
          <w:sz w:val="26"/>
          <w:szCs w:val="26"/>
          <w:lang w:val="en-CA"/>
        </w:rPr>
        <w:t xml:space="preserve"> 5. Project summary achievement assessment</w:t>
      </w:r>
      <w:bookmarkEnd w:id="27"/>
    </w:p>
    <w:p w14:paraId="12366476" w14:textId="77777777" w:rsidR="006F62E4" w:rsidRPr="008B3A92" w:rsidRDefault="006F62E4" w:rsidP="006F62E4">
      <w:pPr>
        <w:pStyle w:val="5"/>
        <w:rPr>
          <w:rFonts w:ascii="Times New Roman" w:hAnsi="Times New Roman" w:cs="Times New Roman"/>
          <w:b/>
          <w:i/>
        </w:rPr>
      </w:pPr>
      <w:r w:rsidRPr="008B3A92">
        <w:rPr>
          <w:rFonts w:ascii="Times New Roman" w:hAnsi="Times New Roman" w:cs="Times New Roman"/>
          <w:b/>
          <w:i/>
        </w:rPr>
        <w:t>Colour codes:</w:t>
      </w:r>
      <w:r w:rsidRPr="008B3A92">
        <w:rPr>
          <w:rFonts w:ascii="Times New Roman" w:hAnsi="Times New Roman" w:cs="Times New Roman"/>
          <w:b/>
          <w:i/>
        </w:rPr>
        <w:tab/>
      </w:r>
    </w:p>
    <w:tbl>
      <w:tblPr>
        <w:tblW w:w="0" w:type="auto"/>
        <w:tblInd w:w="108" w:type="dxa"/>
        <w:tblLook w:val="04A0" w:firstRow="1" w:lastRow="0" w:firstColumn="1" w:lastColumn="0" w:noHBand="0" w:noVBand="1"/>
      </w:tblPr>
      <w:tblGrid>
        <w:gridCol w:w="1276"/>
        <w:gridCol w:w="8187"/>
      </w:tblGrid>
      <w:tr w:rsidR="006F62E4" w:rsidRPr="008B3A92" w14:paraId="20F21AFA" w14:textId="77777777" w:rsidTr="002C41F3">
        <w:tc>
          <w:tcPr>
            <w:tcW w:w="1276" w:type="dxa"/>
            <w:shd w:val="clear" w:color="auto" w:fill="1F497D" w:themeFill="text2"/>
          </w:tcPr>
          <w:p w14:paraId="4BB8C4BB" w14:textId="77777777" w:rsidR="006F62E4" w:rsidRPr="008B3A92" w:rsidRDefault="002C41F3" w:rsidP="00106235">
            <w:pPr>
              <w:pStyle w:val="5"/>
              <w:spacing w:before="0"/>
              <w:rPr>
                <w:rFonts w:ascii="Times New Roman" w:hAnsi="Times New Roman" w:cs="Times New Roman"/>
                <w:b/>
                <w:color w:val="FFFFFF" w:themeColor="background1"/>
                <w:sz w:val="18"/>
                <w:szCs w:val="18"/>
              </w:rPr>
            </w:pPr>
            <w:r w:rsidRPr="008B3A92">
              <w:rPr>
                <w:rFonts w:ascii="Times New Roman" w:hAnsi="Times New Roman" w:cs="Times New Roman"/>
                <w:b/>
                <w:color w:val="FFFFFF" w:themeColor="background1"/>
                <w:sz w:val="18"/>
                <w:szCs w:val="18"/>
              </w:rPr>
              <w:t>Navy blue</w:t>
            </w:r>
          </w:p>
        </w:tc>
        <w:tc>
          <w:tcPr>
            <w:tcW w:w="8187" w:type="dxa"/>
          </w:tcPr>
          <w:p w14:paraId="0A6006D0" w14:textId="77777777" w:rsidR="006F62E4" w:rsidRPr="008B3A92" w:rsidRDefault="006F62E4" w:rsidP="00106235">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completed – indicator shows successful achievement or outperforming</w:t>
            </w:r>
          </w:p>
        </w:tc>
      </w:tr>
      <w:tr w:rsidR="006F62E4" w:rsidRPr="008B3A92" w14:paraId="31C79283" w14:textId="77777777" w:rsidTr="002C41F3">
        <w:tc>
          <w:tcPr>
            <w:tcW w:w="1276" w:type="dxa"/>
            <w:shd w:val="clear" w:color="auto" w:fill="C6D9F1" w:themeFill="text2" w:themeFillTint="33"/>
          </w:tcPr>
          <w:p w14:paraId="0301B241" w14:textId="77777777" w:rsidR="006F62E4" w:rsidRPr="008B3A92" w:rsidRDefault="002C41F3" w:rsidP="00106235">
            <w:pPr>
              <w:pStyle w:val="5"/>
              <w:spacing w:before="0"/>
              <w:rPr>
                <w:rFonts w:ascii="Times New Roman" w:hAnsi="Times New Roman" w:cs="Times New Roman"/>
                <w:b/>
                <w:sz w:val="18"/>
                <w:szCs w:val="18"/>
              </w:rPr>
            </w:pPr>
            <w:r w:rsidRPr="008B3A92">
              <w:rPr>
                <w:rFonts w:ascii="Times New Roman" w:hAnsi="Times New Roman" w:cs="Times New Roman"/>
                <w:b/>
                <w:sz w:val="18"/>
                <w:szCs w:val="18"/>
              </w:rPr>
              <w:t>Blue</w:t>
            </w:r>
          </w:p>
        </w:tc>
        <w:tc>
          <w:tcPr>
            <w:tcW w:w="8187" w:type="dxa"/>
          </w:tcPr>
          <w:p w14:paraId="73201B63" w14:textId="77777777" w:rsidR="006F62E4" w:rsidRPr="008B3A92" w:rsidRDefault="006F62E4" w:rsidP="00106235">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indicator shows expected completion by the end of the project or soon after as a project impact</w:t>
            </w:r>
          </w:p>
        </w:tc>
      </w:tr>
      <w:tr w:rsidR="006F62E4" w:rsidRPr="008B3A92" w14:paraId="660B7146" w14:textId="77777777" w:rsidTr="002C41F3">
        <w:tc>
          <w:tcPr>
            <w:tcW w:w="1276" w:type="dxa"/>
            <w:shd w:val="clear" w:color="auto" w:fill="D9D9D9" w:themeFill="background1" w:themeFillShade="D9"/>
          </w:tcPr>
          <w:p w14:paraId="504C8B93" w14:textId="77777777" w:rsidR="006F62E4" w:rsidRPr="008B3A92" w:rsidRDefault="002C41F3" w:rsidP="00106235">
            <w:pPr>
              <w:pStyle w:val="5"/>
              <w:spacing w:before="0"/>
              <w:rPr>
                <w:rFonts w:ascii="Times New Roman" w:hAnsi="Times New Roman" w:cs="Times New Roman"/>
                <w:b/>
                <w:sz w:val="18"/>
                <w:szCs w:val="18"/>
              </w:rPr>
            </w:pPr>
            <w:r w:rsidRPr="008B3A92">
              <w:rPr>
                <w:rFonts w:ascii="Times New Roman" w:hAnsi="Times New Roman" w:cs="Times New Roman"/>
                <w:b/>
                <w:sz w:val="18"/>
                <w:szCs w:val="18"/>
              </w:rPr>
              <w:t>Grey</w:t>
            </w:r>
          </w:p>
        </w:tc>
        <w:tc>
          <w:tcPr>
            <w:tcW w:w="8187" w:type="dxa"/>
          </w:tcPr>
          <w:p w14:paraId="23935408" w14:textId="77777777" w:rsidR="006F62E4" w:rsidRPr="008B3A92" w:rsidRDefault="006F62E4" w:rsidP="00106235">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Indicator is unlikely to be complete by the end of the project</w:t>
            </w:r>
          </w:p>
        </w:tc>
      </w:tr>
    </w:tbl>
    <w:p w14:paraId="60057760" w14:textId="77777777" w:rsidR="006F62E4" w:rsidRPr="008B3A92" w:rsidRDefault="006F62E4" w:rsidP="006F62E4">
      <w:pPr>
        <w:pStyle w:val="5"/>
        <w:spacing w:before="0"/>
        <w:rPr>
          <w:rFonts w:ascii="Times New Roman" w:hAnsi="Times New Roman" w:cs="Times New Roman"/>
        </w:rPr>
      </w:pPr>
    </w:p>
    <w:tbl>
      <w:tblPr>
        <w:tblW w:w="9881" w:type="dxa"/>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412"/>
        <w:gridCol w:w="1817"/>
        <w:gridCol w:w="1601"/>
        <w:gridCol w:w="1660"/>
        <w:gridCol w:w="4391"/>
      </w:tblGrid>
      <w:tr w:rsidR="006F62E4" w:rsidRPr="003911BE" w14:paraId="0A366682" w14:textId="77777777" w:rsidTr="007B4151">
        <w:trPr>
          <w:tblHeader/>
        </w:trPr>
        <w:tc>
          <w:tcPr>
            <w:tcW w:w="412" w:type="dxa"/>
            <w:shd w:val="clear" w:color="auto" w:fill="auto"/>
            <w:vAlign w:val="center"/>
          </w:tcPr>
          <w:p w14:paraId="4CC17BC2" w14:textId="77777777" w:rsidR="006F62E4" w:rsidRPr="008B3A92" w:rsidRDefault="006F62E4" w:rsidP="00106235">
            <w:pPr>
              <w:spacing w:after="0" w:line="240" w:lineRule="auto"/>
              <w:jc w:val="center"/>
              <w:rPr>
                <w:rFonts w:ascii="Times New Roman" w:hAnsi="Times New Roman" w:cs="Times New Roman"/>
                <w:sz w:val="18"/>
                <w:szCs w:val="18"/>
              </w:rPr>
            </w:pPr>
            <w:r w:rsidRPr="008B3A92">
              <w:rPr>
                <w:rFonts w:ascii="Times New Roman" w:hAnsi="Times New Roman" w:cs="Times New Roman"/>
                <w:b/>
                <w:bCs/>
                <w:sz w:val="18"/>
                <w:szCs w:val="18"/>
              </w:rPr>
              <w:t>#</w:t>
            </w:r>
          </w:p>
        </w:tc>
        <w:tc>
          <w:tcPr>
            <w:tcW w:w="1817" w:type="dxa"/>
            <w:shd w:val="clear" w:color="auto" w:fill="auto"/>
            <w:vAlign w:val="center"/>
          </w:tcPr>
          <w:p w14:paraId="35B5B22B" w14:textId="77777777" w:rsidR="006F62E4" w:rsidRPr="008B3A92" w:rsidRDefault="006F62E4" w:rsidP="00106235">
            <w:pPr>
              <w:spacing w:after="0" w:line="240" w:lineRule="auto"/>
              <w:jc w:val="center"/>
              <w:rPr>
                <w:rFonts w:ascii="Times New Roman" w:hAnsi="Times New Roman" w:cs="Times New Roman"/>
                <w:sz w:val="18"/>
                <w:szCs w:val="18"/>
              </w:rPr>
            </w:pPr>
            <w:r w:rsidRPr="008B3A92">
              <w:rPr>
                <w:rFonts w:ascii="Times New Roman" w:hAnsi="Times New Roman" w:cs="Times New Roman"/>
                <w:b/>
                <w:bCs/>
                <w:sz w:val="18"/>
                <w:szCs w:val="18"/>
              </w:rPr>
              <w:t>Indicator</w:t>
            </w:r>
          </w:p>
        </w:tc>
        <w:tc>
          <w:tcPr>
            <w:tcW w:w="1601" w:type="dxa"/>
            <w:shd w:val="clear" w:color="auto" w:fill="auto"/>
            <w:vAlign w:val="center"/>
          </w:tcPr>
          <w:p w14:paraId="1680FCA8" w14:textId="77777777" w:rsidR="006F62E4" w:rsidRPr="008B3A92" w:rsidRDefault="006F62E4" w:rsidP="00106235">
            <w:pPr>
              <w:spacing w:after="0" w:line="240" w:lineRule="auto"/>
              <w:jc w:val="center"/>
              <w:rPr>
                <w:rFonts w:ascii="Times New Roman" w:hAnsi="Times New Roman" w:cs="Times New Roman"/>
                <w:b/>
                <w:bCs/>
                <w:sz w:val="18"/>
                <w:szCs w:val="18"/>
              </w:rPr>
            </w:pPr>
            <w:r w:rsidRPr="008B3A92">
              <w:rPr>
                <w:rFonts w:ascii="Times New Roman" w:hAnsi="Times New Roman" w:cs="Times New Roman"/>
                <w:b/>
                <w:bCs/>
                <w:sz w:val="18"/>
                <w:szCs w:val="18"/>
              </w:rPr>
              <w:t>Project-End Target</w:t>
            </w:r>
          </w:p>
          <w:p w14:paraId="6D69751F" w14:textId="77777777" w:rsidR="006F62E4" w:rsidRPr="008B3A92" w:rsidRDefault="006F62E4" w:rsidP="00106235">
            <w:pPr>
              <w:spacing w:after="0" w:line="240" w:lineRule="auto"/>
              <w:ind w:left="127" w:right="121"/>
              <w:jc w:val="center"/>
              <w:rPr>
                <w:rFonts w:ascii="Times New Roman" w:hAnsi="Times New Roman" w:cs="Times New Roman"/>
                <w:sz w:val="18"/>
                <w:szCs w:val="18"/>
              </w:rPr>
            </w:pPr>
            <w:r w:rsidRPr="008B3A92">
              <w:rPr>
                <w:rFonts w:ascii="Times New Roman" w:hAnsi="Times New Roman" w:cs="Times New Roman"/>
                <w:b/>
                <w:bCs/>
                <w:sz w:val="18"/>
                <w:szCs w:val="18"/>
              </w:rPr>
              <w:t>2019 (As per LogFrame in the extended cost-sharing agreement)</w:t>
            </w:r>
          </w:p>
        </w:tc>
        <w:tc>
          <w:tcPr>
            <w:tcW w:w="1660" w:type="dxa"/>
            <w:shd w:val="clear" w:color="auto" w:fill="auto"/>
            <w:vAlign w:val="center"/>
          </w:tcPr>
          <w:p w14:paraId="01BF1A08" w14:textId="77777777" w:rsidR="006F62E4" w:rsidRPr="008B3A92" w:rsidRDefault="006F62E4" w:rsidP="00106235">
            <w:pPr>
              <w:spacing w:after="0" w:line="240" w:lineRule="auto"/>
              <w:jc w:val="center"/>
              <w:rPr>
                <w:rFonts w:ascii="Times New Roman" w:hAnsi="Times New Roman" w:cs="Times New Roman"/>
                <w:b/>
                <w:sz w:val="18"/>
                <w:szCs w:val="18"/>
              </w:rPr>
            </w:pPr>
            <w:r w:rsidRPr="008B3A92">
              <w:rPr>
                <w:rFonts w:ascii="Times New Roman" w:hAnsi="Times New Roman" w:cs="Times New Roman"/>
                <w:b/>
                <w:sz w:val="18"/>
                <w:szCs w:val="18"/>
              </w:rPr>
              <w:t xml:space="preserve">Progress as of </w:t>
            </w:r>
            <w:r w:rsidR="00A24E1B" w:rsidRPr="008B3A92">
              <w:rPr>
                <w:rFonts w:ascii="Times New Roman" w:hAnsi="Times New Roman" w:cs="Times New Roman"/>
                <w:b/>
                <w:sz w:val="18"/>
                <w:szCs w:val="18"/>
              </w:rPr>
              <w:t>June</w:t>
            </w:r>
            <w:r w:rsidRPr="008B3A92">
              <w:rPr>
                <w:rFonts w:ascii="Times New Roman" w:hAnsi="Times New Roman" w:cs="Times New Roman"/>
                <w:b/>
                <w:sz w:val="18"/>
                <w:szCs w:val="18"/>
              </w:rPr>
              <w:t xml:space="preserve"> 201</w:t>
            </w:r>
            <w:r w:rsidR="00A24E1B" w:rsidRPr="008B3A92">
              <w:rPr>
                <w:rFonts w:ascii="Times New Roman" w:hAnsi="Times New Roman" w:cs="Times New Roman"/>
                <w:b/>
                <w:sz w:val="18"/>
                <w:szCs w:val="18"/>
              </w:rPr>
              <w:t>9</w:t>
            </w:r>
          </w:p>
          <w:p w14:paraId="1B564A73" w14:textId="77777777" w:rsidR="006F62E4" w:rsidRPr="008B3A92" w:rsidRDefault="006F62E4" w:rsidP="00106235">
            <w:pPr>
              <w:spacing w:after="0" w:line="240" w:lineRule="auto"/>
              <w:jc w:val="center"/>
              <w:rPr>
                <w:rFonts w:ascii="Times New Roman" w:hAnsi="Times New Roman" w:cs="Times New Roman"/>
                <w:sz w:val="18"/>
                <w:szCs w:val="18"/>
              </w:rPr>
            </w:pPr>
            <w:r w:rsidRPr="008B3A92">
              <w:rPr>
                <w:rFonts w:ascii="Times New Roman" w:hAnsi="Times New Roman" w:cs="Times New Roman"/>
                <w:b/>
                <w:sz w:val="18"/>
                <w:szCs w:val="18"/>
              </w:rPr>
              <w:t>(Semi-Annual Reports)</w:t>
            </w:r>
          </w:p>
        </w:tc>
        <w:tc>
          <w:tcPr>
            <w:tcW w:w="4391" w:type="dxa"/>
            <w:vAlign w:val="center"/>
          </w:tcPr>
          <w:p w14:paraId="5872D154" w14:textId="77777777" w:rsidR="006F62E4" w:rsidRPr="003911BE" w:rsidRDefault="006F62E4" w:rsidP="00106235">
            <w:pPr>
              <w:autoSpaceDE w:val="0"/>
              <w:autoSpaceDN w:val="0"/>
              <w:adjustRightInd w:val="0"/>
              <w:spacing w:after="0" w:line="240" w:lineRule="auto"/>
              <w:jc w:val="center"/>
              <w:rPr>
                <w:rFonts w:ascii="Times New Roman" w:hAnsi="Times New Roman" w:cs="Times New Roman"/>
                <w:b/>
                <w:bCs/>
                <w:sz w:val="18"/>
                <w:szCs w:val="18"/>
                <w:lang w:val="fr-FR"/>
              </w:rPr>
            </w:pPr>
            <w:r w:rsidRPr="003911BE">
              <w:rPr>
                <w:rFonts w:ascii="Times New Roman" w:hAnsi="Times New Roman" w:cs="Times New Roman"/>
                <w:b/>
                <w:bCs/>
                <w:sz w:val="18"/>
                <w:szCs w:val="18"/>
                <w:lang w:val="fr-FR"/>
              </w:rPr>
              <w:t>Final</w:t>
            </w:r>
          </w:p>
          <w:p w14:paraId="47D57329" w14:textId="77777777" w:rsidR="006F62E4" w:rsidRPr="003911BE" w:rsidRDefault="006F62E4" w:rsidP="00106235">
            <w:pPr>
              <w:autoSpaceDE w:val="0"/>
              <w:autoSpaceDN w:val="0"/>
              <w:adjustRightInd w:val="0"/>
              <w:spacing w:after="0" w:line="240" w:lineRule="auto"/>
              <w:ind w:left="128" w:right="121"/>
              <w:jc w:val="center"/>
              <w:rPr>
                <w:rFonts w:ascii="Times New Roman" w:hAnsi="Times New Roman" w:cs="Times New Roman"/>
                <w:b/>
                <w:bCs/>
                <w:sz w:val="18"/>
                <w:szCs w:val="18"/>
                <w:lang w:val="fr-FR"/>
              </w:rPr>
            </w:pPr>
            <w:r w:rsidRPr="003911BE">
              <w:rPr>
                <w:rFonts w:ascii="Times New Roman" w:hAnsi="Times New Roman" w:cs="Times New Roman"/>
                <w:b/>
                <w:bCs/>
                <w:sz w:val="18"/>
                <w:szCs w:val="18"/>
                <w:lang w:val="fr-FR"/>
              </w:rPr>
              <w:t>Evaluation</w:t>
            </w:r>
          </w:p>
          <w:p w14:paraId="62AFB818" w14:textId="77777777" w:rsidR="006F62E4" w:rsidRPr="003911BE" w:rsidRDefault="006F62E4" w:rsidP="00106235">
            <w:pPr>
              <w:autoSpaceDE w:val="0"/>
              <w:autoSpaceDN w:val="0"/>
              <w:adjustRightInd w:val="0"/>
              <w:spacing w:after="0" w:line="240" w:lineRule="auto"/>
              <w:jc w:val="center"/>
              <w:rPr>
                <w:rFonts w:ascii="Times New Roman" w:hAnsi="Times New Roman" w:cs="Times New Roman"/>
                <w:b/>
                <w:bCs/>
                <w:sz w:val="18"/>
                <w:szCs w:val="18"/>
                <w:lang w:val="fr-FR"/>
              </w:rPr>
            </w:pPr>
            <w:r w:rsidRPr="003911BE">
              <w:rPr>
                <w:rFonts w:ascii="Times New Roman" w:hAnsi="Times New Roman" w:cs="Times New Roman"/>
                <w:b/>
                <w:bCs/>
                <w:sz w:val="18"/>
                <w:szCs w:val="18"/>
                <w:lang w:val="fr-FR"/>
              </w:rPr>
              <w:t>Comments/Questions/Confusions</w:t>
            </w:r>
          </w:p>
        </w:tc>
      </w:tr>
      <w:tr w:rsidR="007B4151" w:rsidRPr="008B3A92" w14:paraId="07C9F35F" w14:textId="77777777" w:rsidTr="008B3A92">
        <w:trPr>
          <w:trHeight w:val="110"/>
        </w:trPr>
        <w:tc>
          <w:tcPr>
            <w:tcW w:w="9881" w:type="dxa"/>
            <w:gridSpan w:val="5"/>
            <w:shd w:val="clear" w:color="auto" w:fill="auto"/>
          </w:tcPr>
          <w:p w14:paraId="64075161" w14:textId="77777777" w:rsidR="007B4151" w:rsidRPr="008B3A92" w:rsidRDefault="007B4151" w:rsidP="00106235">
            <w:pPr>
              <w:spacing w:after="0" w:line="240" w:lineRule="auto"/>
              <w:ind w:left="128" w:right="121"/>
              <w:rPr>
                <w:rFonts w:ascii="Times New Roman" w:hAnsi="Times New Roman" w:cs="Times New Roman"/>
                <w:bCs/>
                <w:lang w:val="en-GB"/>
              </w:rPr>
            </w:pPr>
            <w:r w:rsidRPr="008B3A92">
              <w:rPr>
                <w:rFonts w:ascii="Times New Roman" w:hAnsi="Times New Roman" w:cs="Times New Roman"/>
                <w:b/>
                <w:bCs/>
                <w:lang w:val="en-GB"/>
              </w:rPr>
              <w:t>Output 1. The capacity of local communities, local authorities and universities in applying community led development, participatory governance and service delivery is strengthened.</w:t>
            </w:r>
          </w:p>
        </w:tc>
      </w:tr>
      <w:tr w:rsidR="006F62E4" w:rsidRPr="008B3A92" w14:paraId="53708CD6" w14:textId="77777777" w:rsidTr="007B4151">
        <w:trPr>
          <w:trHeight w:val="110"/>
        </w:trPr>
        <w:tc>
          <w:tcPr>
            <w:tcW w:w="412" w:type="dxa"/>
            <w:shd w:val="clear" w:color="auto" w:fill="1F497D" w:themeFill="text2"/>
          </w:tcPr>
          <w:p w14:paraId="698A4406"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1</w:t>
            </w:r>
          </w:p>
        </w:tc>
        <w:tc>
          <w:tcPr>
            <w:tcW w:w="1817" w:type="dxa"/>
            <w:tcBorders>
              <w:top w:val="single" w:sz="6" w:space="0" w:color="000000"/>
              <w:bottom w:val="single" w:sz="6" w:space="0" w:color="000000"/>
            </w:tcBorders>
            <w:shd w:val="clear" w:color="auto" w:fill="auto"/>
          </w:tcPr>
          <w:p w14:paraId="78608314" w14:textId="76F238B3" w:rsidR="006F62E4" w:rsidRPr="008B3A92" w:rsidRDefault="006F62E4" w:rsidP="00106235">
            <w:pPr>
              <w:spacing w:after="0" w:line="240" w:lineRule="auto"/>
              <w:ind w:left="22"/>
              <w:rPr>
                <w:rFonts w:ascii="Times New Roman" w:hAnsi="Times New Roman" w:cs="Times New Roman"/>
                <w:bCs/>
                <w:lang w:val="en-GB"/>
              </w:rPr>
            </w:pPr>
            <w:r w:rsidRPr="008B3A92">
              <w:rPr>
                <w:rFonts w:ascii="Times New Roman" w:hAnsi="Times New Roman" w:cs="Times New Roman"/>
                <w:bCs/>
                <w:lang w:val="en-GB"/>
              </w:rPr>
              <w:t># of community-based initiatives for sustainable rehabilitation, management and operation of basic social initiatives supported</w:t>
            </w:r>
          </w:p>
        </w:tc>
        <w:tc>
          <w:tcPr>
            <w:tcW w:w="1601" w:type="dxa"/>
            <w:tcBorders>
              <w:top w:val="single" w:sz="6" w:space="0" w:color="000000"/>
              <w:bottom w:val="single" w:sz="6" w:space="0" w:color="000000"/>
            </w:tcBorders>
            <w:shd w:val="clear" w:color="auto" w:fill="auto"/>
          </w:tcPr>
          <w:p w14:paraId="29917B7F"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31</w:t>
            </w:r>
          </w:p>
        </w:tc>
        <w:tc>
          <w:tcPr>
            <w:tcW w:w="1660" w:type="dxa"/>
            <w:tcBorders>
              <w:top w:val="single" w:sz="6" w:space="0" w:color="000000"/>
              <w:bottom w:val="single" w:sz="6" w:space="0" w:color="000000"/>
              <w:right w:val="single" w:sz="6" w:space="0" w:color="000000"/>
            </w:tcBorders>
            <w:shd w:val="clear" w:color="auto" w:fill="auto"/>
          </w:tcPr>
          <w:p w14:paraId="4D3B79E6"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31</w:t>
            </w:r>
          </w:p>
        </w:tc>
        <w:tc>
          <w:tcPr>
            <w:tcW w:w="4391" w:type="dxa"/>
            <w:tcBorders>
              <w:top w:val="single" w:sz="6" w:space="0" w:color="000000"/>
              <w:left w:val="single" w:sz="6" w:space="0" w:color="000000"/>
              <w:bottom w:val="single" w:sz="6" w:space="0" w:color="000000"/>
            </w:tcBorders>
            <w:shd w:val="clear" w:color="auto" w:fill="FFFFFF" w:themeFill="background1"/>
          </w:tcPr>
          <w:p w14:paraId="7DC04052" w14:textId="6193461C" w:rsidR="006F62E4" w:rsidRPr="008B3A92" w:rsidRDefault="00734E44" w:rsidP="00A24E1B">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Indicator met. </w:t>
            </w:r>
            <w:r w:rsidR="00F54D49" w:rsidRPr="008B3A92">
              <w:rPr>
                <w:rFonts w:ascii="Times New Roman" w:hAnsi="Times New Roman" w:cs="Times New Roman"/>
                <w:bCs/>
                <w:lang w:val="en-GB"/>
              </w:rPr>
              <w:t xml:space="preserve">Providing incentives that not only support the basic infrastructure needs but offer innovative solutions and knowledge transfer can increase the impact of the local initiatives. </w:t>
            </w:r>
          </w:p>
        </w:tc>
      </w:tr>
      <w:tr w:rsidR="006F62E4" w:rsidRPr="008B3A92" w14:paraId="15B62042" w14:textId="77777777" w:rsidTr="007B4151">
        <w:trPr>
          <w:trHeight w:val="110"/>
        </w:trPr>
        <w:tc>
          <w:tcPr>
            <w:tcW w:w="412" w:type="dxa"/>
            <w:shd w:val="clear" w:color="auto" w:fill="1F497D" w:themeFill="text2"/>
          </w:tcPr>
          <w:p w14:paraId="1FD7E21C"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2</w:t>
            </w:r>
          </w:p>
        </w:tc>
        <w:tc>
          <w:tcPr>
            <w:tcW w:w="1817" w:type="dxa"/>
            <w:tcBorders>
              <w:top w:val="single" w:sz="6" w:space="0" w:color="000000"/>
              <w:bottom w:val="single" w:sz="6" w:space="0" w:color="000000"/>
            </w:tcBorders>
            <w:shd w:val="clear" w:color="auto" w:fill="auto"/>
          </w:tcPr>
          <w:p w14:paraId="380A0305" w14:textId="77777777" w:rsidR="006F62E4" w:rsidRPr="008B3A92" w:rsidRDefault="006F62E4"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 of MoU with universities are signed </w:t>
            </w:r>
          </w:p>
          <w:p w14:paraId="7322AF27" w14:textId="77777777" w:rsidR="006F62E4" w:rsidRPr="008B3A92" w:rsidRDefault="006F62E4" w:rsidP="00106235">
            <w:pPr>
              <w:spacing w:after="0" w:line="240" w:lineRule="auto"/>
              <w:ind w:left="22"/>
              <w:rPr>
                <w:rFonts w:ascii="Times New Roman" w:hAnsi="Times New Roman" w:cs="Times New Roman"/>
                <w:bCs/>
                <w:lang w:val="en-GB"/>
              </w:rPr>
            </w:pPr>
          </w:p>
        </w:tc>
        <w:tc>
          <w:tcPr>
            <w:tcW w:w="1601" w:type="dxa"/>
            <w:tcBorders>
              <w:top w:val="single" w:sz="6" w:space="0" w:color="000000"/>
              <w:bottom w:val="single" w:sz="6" w:space="0" w:color="000000"/>
            </w:tcBorders>
            <w:shd w:val="clear" w:color="auto" w:fill="auto"/>
          </w:tcPr>
          <w:p w14:paraId="14A6714B"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2 (one in each oblast)</w:t>
            </w:r>
          </w:p>
        </w:tc>
        <w:tc>
          <w:tcPr>
            <w:tcW w:w="1660" w:type="dxa"/>
            <w:tcBorders>
              <w:top w:val="single" w:sz="6" w:space="0" w:color="000000"/>
              <w:bottom w:val="single" w:sz="6" w:space="0" w:color="000000"/>
              <w:right w:val="single" w:sz="6" w:space="0" w:color="000000"/>
            </w:tcBorders>
            <w:shd w:val="clear" w:color="auto" w:fill="auto"/>
          </w:tcPr>
          <w:p w14:paraId="5055031E"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2 (one in each oblast)</w:t>
            </w:r>
          </w:p>
        </w:tc>
        <w:tc>
          <w:tcPr>
            <w:tcW w:w="4391" w:type="dxa"/>
            <w:tcBorders>
              <w:top w:val="single" w:sz="6" w:space="0" w:color="000000"/>
              <w:left w:val="single" w:sz="6" w:space="0" w:color="000000"/>
              <w:bottom w:val="single" w:sz="6" w:space="0" w:color="000000"/>
            </w:tcBorders>
            <w:shd w:val="clear" w:color="auto" w:fill="FFFFFF" w:themeFill="background1"/>
          </w:tcPr>
          <w:p w14:paraId="68656A91" w14:textId="69F58B51" w:rsidR="006F62E4" w:rsidRPr="008B3A92" w:rsidRDefault="00734E44" w:rsidP="00F54D49">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Indicator met. The cooperation with universities has a proven synergy of academic knowledge and real-life experience. It ha</w:t>
            </w:r>
            <w:r w:rsidR="000F4292">
              <w:rPr>
                <w:rFonts w:ascii="Times New Roman" w:hAnsi="Times New Roman" w:cs="Times New Roman"/>
                <w:bCs/>
                <w:lang w:val="en-GB"/>
              </w:rPr>
              <w:t>s</w:t>
            </w:r>
            <w:r w:rsidRPr="008B3A92">
              <w:rPr>
                <w:rFonts w:ascii="Times New Roman" w:hAnsi="Times New Roman" w:cs="Times New Roman"/>
                <w:bCs/>
                <w:lang w:val="en-GB"/>
              </w:rPr>
              <w:t xml:space="preserve"> been mentioned both by students and faculty that case studies provided by the project are extremely beneficial for the learning process. At the same time the main stakeholders highly </w:t>
            </w:r>
            <w:r w:rsidR="00257F4A" w:rsidRPr="008B3A92">
              <w:rPr>
                <w:rFonts w:ascii="Times New Roman" w:hAnsi="Times New Roman" w:cs="Times New Roman"/>
                <w:bCs/>
                <w:lang w:val="en-GB"/>
              </w:rPr>
              <w:t>appreciate</w:t>
            </w:r>
            <w:r w:rsidRPr="008B3A92">
              <w:rPr>
                <w:rFonts w:ascii="Times New Roman" w:hAnsi="Times New Roman" w:cs="Times New Roman"/>
                <w:bCs/>
                <w:lang w:val="en-GB"/>
              </w:rPr>
              <w:t xml:space="preserve"> the </w:t>
            </w:r>
            <w:r w:rsidR="00257F4A" w:rsidRPr="008B3A92">
              <w:rPr>
                <w:rFonts w:ascii="Times New Roman" w:hAnsi="Times New Roman" w:cs="Times New Roman"/>
                <w:bCs/>
                <w:lang w:val="en-GB"/>
              </w:rPr>
              <w:t>analytical support provided to the project by academic institutions (e.g. input to the round tables, presentations, awareness raising campaign, assessment of the business plans, etc.)</w:t>
            </w:r>
          </w:p>
        </w:tc>
      </w:tr>
      <w:tr w:rsidR="006F62E4" w:rsidRPr="008B3A92" w14:paraId="2006EF2A" w14:textId="77777777" w:rsidTr="007B4151">
        <w:trPr>
          <w:trHeight w:val="110"/>
        </w:trPr>
        <w:tc>
          <w:tcPr>
            <w:tcW w:w="412" w:type="dxa"/>
            <w:shd w:val="clear" w:color="auto" w:fill="1F497D" w:themeFill="text2"/>
          </w:tcPr>
          <w:p w14:paraId="070046D1"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3</w:t>
            </w:r>
          </w:p>
        </w:tc>
        <w:tc>
          <w:tcPr>
            <w:tcW w:w="1817" w:type="dxa"/>
            <w:tcBorders>
              <w:top w:val="single" w:sz="6" w:space="0" w:color="000000"/>
              <w:bottom w:val="single" w:sz="6" w:space="0" w:color="000000"/>
            </w:tcBorders>
            <w:shd w:val="clear" w:color="auto" w:fill="auto"/>
          </w:tcPr>
          <w:p w14:paraId="30A9744D" w14:textId="77777777" w:rsidR="006F62E4" w:rsidRPr="008B3A92" w:rsidRDefault="006F62E4" w:rsidP="00106235">
            <w:pPr>
              <w:spacing w:after="0" w:line="240" w:lineRule="auto"/>
              <w:ind w:left="22"/>
              <w:rPr>
                <w:rFonts w:ascii="Times New Roman" w:hAnsi="Times New Roman" w:cs="Times New Roman"/>
                <w:bCs/>
                <w:lang w:val="en-GB"/>
              </w:rPr>
            </w:pPr>
            <w:r w:rsidRPr="008B3A92">
              <w:rPr>
                <w:rFonts w:ascii="Times New Roman" w:hAnsi="Times New Roman" w:cs="Times New Roman"/>
                <w:bCs/>
                <w:lang w:val="en-GB"/>
              </w:rPr>
              <w:t># of rayon resource centers in Chernivtsi and Odesa</w:t>
            </w:r>
          </w:p>
        </w:tc>
        <w:tc>
          <w:tcPr>
            <w:tcW w:w="1601" w:type="dxa"/>
            <w:tcBorders>
              <w:top w:val="single" w:sz="6" w:space="0" w:color="000000"/>
              <w:bottom w:val="single" w:sz="6" w:space="0" w:color="000000"/>
            </w:tcBorders>
            <w:shd w:val="clear" w:color="auto" w:fill="auto"/>
          </w:tcPr>
          <w:p w14:paraId="6FDF8689"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Exact number of rayon </w:t>
            </w:r>
            <w:r w:rsidR="00F54D49" w:rsidRPr="008B3A92">
              <w:rPr>
                <w:rFonts w:ascii="Times New Roman" w:hAnsi="Times New Roman" w:cs="Times New Roman"/>
                <w:bCs/>
                <w:lang w:val="en-GB"/>
              </w:rPr>
              <w:t>centres</w:t>
            </w:r>
            <w:r w:rsidRPr="008B3A92">
              <w:rPr>
                <w:rFonts w:ascii="Times New Roman" w:hAnsi="Times New Roman" w:cs="Times New Roman"/>
                <w:bCs/>
                <w:lang w:val="en-GB"/>
              </w:rPr>
              <w:t xml:space="preserve"> will be determined in the course of implementation</w:t>
            </w:r>
          </w:p>
        </w:tc>
        <w:tc>
          <w:tcPr>
            <w:tcW w:w="1660" w:type="dxa"/>
            <w:tcBorders>
              <w:top w:val="single" w:sz="6" w:space="0" w:color="000000"/>
              <w:bottom w:val="single" w:sz="6" w:space="0" w:color="000000"/>
              <w:right w:val="single" w:sz="6" w:space="0" w:color="000000"/>
            </w:tcBorders>
            <w:shd w:val="clear" w:color="auto" w:fill="auto"/>
          </w:tcPr>
          <w:p w14:paraId="6D392A6E"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26</w:t>
            </w:r>
          </w:p>
        </w:tc>
        <w:tc>
          <w:tcPr>
            <w:tcW w:w="4391" w:type="dxa"/>
            <w:tcBorders>
              <w:top w:val="single" w:sz="6" w:space="0" w:color="000000"/>
              <w:left w:val="single" w:sz="6" w:space="0" w:color="000000"/>
              <w:bottom w:val="single" w:sz="6" w:space="0" w:color="000000"/>
            </w:tcBorders>
            <w:shd w:val="clear" w:color="auto" w:fill="FFFFFF" w:themeFill="background1"/>
          </w:tcPr>
          <w:p w14:paraId="451DB71F" w14:textId="40887D2C" w:rsidR="006F62E4" w:rsidRPr="008B3A92" w:rsidRDefault="00257F4A" w:rsidP="00257F4A">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Indicator met. RRCs have a proven track record as key partner</w:t>
            </w:r>
            <w:r w:rsidR="000F4292">
              <w:rPr>
                <w:rFonts w:ascii="Times New Roman" w:hAnsi="Times New Roman" w:cs="Times New Roman"/>
                <w:bCs/>
                <w:lang w:val="en-GB"/>
              </w:rPr>
              <w:t>s</w:t>
            </w:r>
            <w:r w:rsidRPr="008B3A92">
              <w:rPr>
                <w:rFonts w:ascii="Times New Roman" w:hAnsi="Times New Roman" w:cs="Times New Roman"/>
                <w:bCs/>
                <w:lang w:val="en-GB"/>
              </w:rPr>
              <w:t xml:space="preserve"> for the micro project implementation.  </w:t>
            </w:r>
            <w:r w:rsidR="000F4292">
              <w:rPr>
                <w:rFonts w:ascii="Times New Roman" w:hAnsi="Times New Roman" w:cs="Times New Roman"/>
                <w:bCs/>
                <w:lang w:val="en-GB"/>
              </w:rPr>
              <w:t>Their</w:t>
            </w:r>
            <w:r w:rsidR="00F54D49" w:rsidRPr="008B3A92">
              <w:rPr>
                <w:rFonts w:ascii="Times New Roman" w:hAnsi="Times New Roman" w:cs="Times New Roman"/>
                <w:bCs/>
                <w:lang w:val="en-GB"/>
              </w:rPr>
              <w:t xml:space="preserve"> role </w:t>
            </w:r>
            <w:r w:rsidR="000F4292">
              <w:rPr>
                <w:rFonts w:ascii="Times New Roman" w:hAnsi="Times New Roman" w:cs="Times New Roman"/>
                <w:bCs/>
                <w:lang w:val="en-GB"/>
              </w:rPr>
              <w:t>was</w:t>
            </w:r>
            <w:r w:rsidR="00F54D49" w:rsidRPr="008B3A92">
              <w:rPr>
                <w:rFonts w:ascii="Times New Roman" w:hAnsi="Times New Roman" w:cs="Times New Roman"/>
                <w:bCs/>
                <w:lang w:val="en-GB"/>
              </w:rPr>
              <w:t xml:space="preserve"> crucial in capacity building of the COs and ensuring the smooth communication between stakeholders of all level</w:t>
            </w:r>
            <w:r w:rsidR="000F4292">
              <w:rPr>
                <w:rFonts w:ascii="Times New Roman" w:hAnsi="Times New Roman" w:cs="Times New Roman"/>
                <w:bCs/>
                <w:lang w:val="en-GB"/>
              </w:rPr>
              <w:t>s</w:t>
            </w:r>
            <w:r w:rsidR="00F54D49" w:rsidRPr="008B3A92">
              <w:rPr>
                <w:rFonts w:ascii="Times New Roman" w:hAnsi="Times New Roman" w:cs="Times New Roman"/>
                <w:bCs/>
                <w:lang w:val="en-GB"/>
              </w:rPr>
              <w:t xml:space="preserve">. </w:t>
            </w:r>
          </w:p>
        </w:tc>
      </w:tr>
      <w:tr w:rsidR="006F62E4" w:rsidRPr="008B3A92" w14:paraId="6D62FE3B" w14:textId="77777777" w:rsidTr="007B4151">
        <w:trPr>
          <w:trHeight w:val="110"/>
        </w:trPr>
        <w:tc>
          <w:tcPr>
            <w:tcW w:w="412" w:type="dxa"/>
            <w:shd w:val="clear" w:color="auto" w:fill="1F497D" w:themeFill="text2"/>
          </w:tcPr>
          <w:p w14:paraId="4511DC00"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4</w:t>
            </w:r>
          </w:p>
        </w:tc>
        <w:tc>
          <w:tcPr>
            <w:tcW w:w="1817" w:type="dxa"/>
            <w:tcBorders>
              <w:top w:val="single" w:sz="6" w:space="0" w:color="000000"/>
              <w:bottom w:val="single" w:sz="6" w:space="0" w:color="000000"/>
            </w:tcBorders>
            <w:shd w:val="clear" w:color="auto" w:fill="auto"/>
          </w:tcPr>
          <w:p w14:paraId="5931B940" w14:textId="77777777" w:rsidR="006F62E4" w:rsidRPr="008B3A92" w:rsidRDefault="006F62E4" w:rsidP="00106235">
            <w:pPr>
              <w:spacing w:after="0" w:line="240" w:lineRule="auto"/>
              <w:ind w:left="22"/>
              <w:rPr>
                <w:rFonts w:ascii="Times New Roman" w:hAnsi="Times New Roman" w:cs="Times New Roman"/>
                <w:bCs/>
                <w:lang w:val="en-GB"/>
              </w:rPr>
            </w:pPr>
            <w:r w:rsidRPr="008B3A92">
              <w:rPr>
                <w:rFonts w:ascii="Times New Roman" w:hAnsi="Times New Roman" w:cs="Times New Roman"/>
                <w:bCs/>
                <w:lang w:val="en-GB"/>
              </w:rPr>
              <w:t># leaders of COs and officials of local/regional authorities are trained in various aspects of community-based approach</w:t>
            </w:r>
          </w:p>
        </w:tc>
        <w:tc>
          <w:tcPr>
            <w:tcW w:w="1601" w:type="dxa"/>
            <w:tcBorders>
              <w:top w:val="single" w:sz="6" w:space="0" w:color="000000"/>
              <w:bottom w:val="single" w:sz="6" w:space="0" w:color="000000"/>
            </w:tcBorders>
            <w:shd w:val="clear" w:color="auto" w:fill="auto"/>
          </w:tcPr>
          <w:p w14:paraId="639CB081"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62 in total (31 and 31)</w:t>
            </w:r>
          </w:p>
        </w:tc>
        <w:tc>
          <w:tcPr>
            <w:tcW w:w="1660" w:type="dxa"/>
            <w:tcBorders>
              <w:top w:val="single" w:sz="6" w:space="0" w:color="000000"/>
              <w:bottom w:val="single" w:sz="6" w:space="0" w:color="000000"/>
              <w:right w:val="single" w:sz="6" w:space="0" w:color="000000"/>
            </w:tcBorders>
            <w:shd w:val="clear" w:color="auto" w:fill="auto"/>
          </w:tcPr>
          <w:p w14:paraId="0D2C200E"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62</w:t>
            </w:r>
          </w:p>
        </w:tc>
        <w:tc>
          <w:tcPr>
            <w:tcW w:w="4391" w:type="dxa"/>
            <w:tcBorders>
              <w:top w:val="single" w:sz="6" w:space="0" w:color="000000"/>
              <w:left w:val="single" w:sz="6" w:space="0" w:color="000000"/>
              <w:bottom w:val="single" w:sz="6" w:space="0" w:color="000000"/>
            </w:tcBorders>
            <w:shd w:val="clear" w:color="auto" w:fill="FFFFFF" w:themeFill="background1"/>
          </w:tcPr>
          <w:p w14:paraId="70D66EBB" w14:textId="6283CD80" w:rsidR="006F62E4" w:rsidRPr="008B3A92" w:rsidRDefault="00F54D49" w:rsidP="00F54D49">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Indicator met. Although extensive procedures and paperwork </w:t>
            </w:r>
            <w:r w:rsidR="000F4292">
              <w:rPr>
                <w:rFonts w:ascii="Times New Roman" w:hAnsi="Times New Roman" w:cs="Times New Roman"/>
                <w:bCs/>
                <w:lang w:val="en-GB"/>
              </w:rPr>
              <w:t>were</w:t>
            </w:r>
            <w:r w:rsidRPr="008B3A92">
              <w:rPr>
                <w:rFonts w:ascii="Times New Roman" w:hAnsi="Times New Roman" w:cs="Times New Roman"/>
                <w:bCs/>
                <w:lang w:val="en-GB"/>
              </w:rPr>
              <w:t xml:space="preserve"> mentioned by the local stakeholders as one of the main challenges during the project implementation, it was stated as well that the trainings that supported the whole micro</w:t>
            </w:r>
            <w:r w:rsidR="000F4292">
              <w:rPr>
                <w:rFonts w:ascii="Times New Roman" w:hAnsi="Times New Roman" w:cs="Times New Roman"/>
                <w:bCs/>
                <w:lang w:val="en-GB"/>
              </w:rPr>
              <w:t>-</w:t>
            </w:r>
            <w:r w:rsidRPr="008B3A92">
              <w:rPr>
                <w:rFonts w:ascii="Times New Roman" w:hAnsi="Times New Roman" w:cs="Times New Roman"/>
                <w:bCs/>
                <w:lang w:val="en-GB"/>
              </w:rPr>
              <w:t>project cycle significantly increased the institutional capacity of the local partners.</w:t>
            </w:r>
          </w:p>
        </w:tc>
      </w:tr>
      <w:tr w:rsidR="006F62E4" w:rsidRPr="008B3A92" w14:paraId="6ED53643" w14:textId="77777777" w:rsidTr="007B4151">
        <w:trPr>
          <w:trHeight w:val="110"/>
        </w:trPr>
        <w:tc>
          <w:tcPr>
            <w:tcW w:w="412" w:type="dxa"/>
            <w:shd w:val="clear" w:color="auto" w:fill="1F497D" w:themeFill="text2"/>
          </w:tcPr>
          <w:p w14:paraId="09C018D8"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5</w:t>
            </w:r>
          </w:p>
        </w:tc>
        <w:tc>
          <w:tcPr>
            <w:tcW w:w="1817" w:type="dxa"/>
            <w:tcBorders>
              <w:top w:val="single" w:sz="6" w:space="0" w:color="000000"/>
              <w:bottom w:val="single" w:sz="6" w:space="0" w:color="000000"/>
            </w:tcBorders>
            <w:shd w:val="clear" w:color="auto" w:fill="auto"/>
          </w:tcPr>
          <w:p w14:paraId="2985D03D" w14:textId="77777777" w:rsidR="006F62E4" w:rsidRPr="008B3A92" w:rsidRDefault="006F62E4" w:rsidP="00106235">
            <w:pPr>
              <w:keepNext/>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w:t>
            </w:r>
            <w:r w:rsidR="00F54D49" w:rsidRPr="008B3A92">
              <w:rPr>
                <w:rFonts w:ascii="Times New Roman" w:hAnsi="Times New Roman" w:cs="Times New Roman"/>
                <w:bCs/>
                <w:lang w:val="en-GB"/>
              </w:rPr>
              <w:t xml:space="preserve"> </w:t>
            </w:r>
            <w:r w:rsidRPr="008B3A92">
              <w:rPr>
                <w:rFonts w:ascii="Times New Roman" w:hAnsi="Times New Roman" w:cs="Times New Roman"/>
                <w:bCs/>
                <w:lang w:val="en-GB"/>
              </w:rPr>
              <w:t>Local Development Forums (LDFs) strengthened</w:t>
            </w:r>
            <w:r w:rsidRPr="008B3A92">
              <w:rPr>
                <w:rFonts w:ascii="Times New Roman" w:hAnsi="Times New Roman" w:cs="Times New Roman"/>
                <w:bCs/>
                <w:lang w:val="en-GB"/>
              </w:rPr>
              <w:tab/>
            </w:r>
          </w:p>
        </w:tc>
        <w:tc>
          <w:tcPr>
            <w:tcW w:w="1601" w:type="dxa"/>
            <w:tcBorders>
              <w:top w:val="single" w:sz="6" w:space="0" w:color="000000"/>
              <w:bottom w:val="single" w:sz="6" w:space="0" w:color="000000"/>
            </w:tcBorders>
            <w:shd w:val="clear" w:color="auto" w:fill="auto"/>
          </w:tcPr>
          <w:p w14:paraId="0D928FBA"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N/A</w:t>
            </w:r>
          </w:p>
        </w:tc>
        <w:tc>
          <w:tcPr>
            <w:tcW w:w="1660" w:type="dxa"/>
            <w:tcBorders>
              <w:top w:val="single" w:sz="6" w:space="0" w:color="000000"/>
              <w:bottom w:val="single" w:sz="6" w:space="0" w:color="000000"/>
              <w:right w:val="single" w:sz="6" w:space="0" w:color="000000"/>
            </w:tcBorders>
            <w:shd w:val="clear" w:color="auto" w:fill="auto"/>
          </w:tcPr>
          <w:p w14:paraId="4AA084B2"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26</w:t>
            </w:r>
          </w:p>
        </w:tc>
        <w:tc>
          <w:tcPr>
            <w:tcW w:w="4391" w:type="dxa"/>
            <w:tcBorders>
              <w:top w:val="single" w:sz="6" w:space="0" w:color="000000"/>
              <w:left w:val="single" w:sz="6" w:space="0" w:color="000000"/>
              <w:bottom w:val="single" w:sz="6" w:space="0" w:color="000000"/>
            </w:tcBorders>
            <w:shd w:val="clear" w:color="auto" w:fill="FFFFFF" w:themeFill="background1"/>
          </w:tcPr>
          <w:p w14:paraId="0B0F8E5D" w14:textId="12F692AE" w:rsidR="006F62E4" w:rsidRPr="008B3A92" w:rsidRDefault="00F54D49" w:rsidP="00426E0A">
            <w:pPr>
              <w:spacing w:after="0" w:line="240" w:lineRule="auto"/>
              <w:rPr>
                <w:rFonts w:ascii="Times New Roman" w:hAnsi="Times New Roman" w:cs="Times New Roman"/>
                <w:bCs/>
                <w:lang w:val="en-GB"/>
              </w:rPr>
            </w:pPr>
            <w:r w:rsidRPr="008B3A92">
              <w:rPr>
                <w:rFonts w:ascii="Times New Roman" w:hAnsi="Times New Roman" w:cs="Times New Roman"/>
                <w:bCs/>
                <w:lang w:val="en-GB"/>
              </w:rPr>
              <w:t>Local Development Forums served as efficient platforms for participatory decision</w:t>
            </w:r>
            <w:r w:rsidR="000F4292">
              <w:rPr>
                <w:rFonts w:ascii="Times New Roman" w:hAnsi="Times New Roman" w:cs="Times New Roman"/>
                <w:bCs/>
                <w:lang w:val="en-GB"/>
              </w:rPr>
              <w:t>-</w:t>
            </w:r>
            <w:r w:rsidRPr="008B3A92">
              <w:rPr>
                <w:rFonts w:ascii="Times New Roman" w:hAnsi="Times New Roman" w:cs="Times New Roman"/>
                <w:bCs/>
                <w:lang w:val="en-GB"/>
              </w:rPr>
              <w:t xml:space="preserve">making and a tool for finding quick solutions </w:t>
            </w:r>
            <w:r w:rsidR="00CB6803">
              <w:rPr>
                <w:rFonts w:ascii="Times New Roman" w:hAnsi="Times New Roman" w:cs="Times New Roman"/>
                <w:bCs/>
                <w:lang w:val="en-GB"/>
              </w:rPr>
              <w:t>to</w:t>
            </w:r>
            <w:r w:rsidR="00426E0A" w:rsidRPr="008B3A92">
              <w:rPr>
                <w:rFonts w:ascii="Times New Roman" w:hAnsi="Times New Roman" w:cs="Times New Roman"/>
                <w:bCs/>
                <w:lang w:val="en-GB"/>
              </w:rPr>
              <w:t xml:space="preserve"> operational issues.</w:t>
            </w:r>
          </w:p>
        </w:tc>
      </w:tr>
      <w:tr w:rsidR="006F62E4" w:rsidRPr="008B3A92" w14:paraId="32FEB859" w14:textId="77777777" w:rsidTr="007B4151">
        <w:trPr>
          <w:trHeight w:val="110"/>
        </w:trPr>
        <w:tc>
          <w:tcPr>
            <w:tcW w:w="412" w:type="dxa"/>
            <w:shd w:val="clear" w:color="auto" w:fill="1F497D" w:themeFill="text2"/>
          </w:tcPr>
          <w:p w14:paraId="048F9630"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6</w:t>
            </w:r>
          </w:p>
        </w:tc>
        <w:tc>
          <w:tcPr>
            <w:tcW w:w="1817" w:type="dxa"/>
            <w:tcBorders>
              <w:top w:val="single" w:sz="6" w:space="0" w:color="000000"/>
              <w:bottom w:val="single" w:sz="6" w:space="0" w:color="000000"/>
            </w:tcBorders>
            <w:shd w:val="clear" w:color="auto" w:fill="auto"/>
          </w:tcPr>
          <w:p w14:paraId="13816E01" w14:textId="77777777" w:rsidR="006F62E4" w:rsidRPr="008B3A92" w:rsidRDefault="006F62E4" w:rsidP="00106235">
            <w:pPr>
              <w:spacing w:after="0" w:line="240" w:lineRule="auto"/>
              <w:ind w:left="22"/>
              <w:rPr>
                <w:rFonts w:ascii="Times New Roman" w:hAnsi="Times New Roman" w:cs="Times New Roman"/>
                <w:bCs/>
                <w:lang w:val="en-GB"/>
              </w:rPr>
            </w:pPr>
            <w:r w:rsidRPr="008B3A92">
              <w:rPr>
                <w:rFonts w:ascii="Times New Roman" w:hAnsi="Times New Roman" w:cs="Times New Roman"/>
                <w:bCs/>
                <w:lang w:val="en-GB"/>
              </w:rPr>
              <w:t xml:space="preserve">% of costs of the initiatives covered </w:t>
            </w:r>
            <w:r w:rsidRPr="008B3A92">
              <w:rPr>
                <w:rFonts w:ascii="Times New Roman" w:hAnsi="Times New Roman" w:cs="Times New Roman"/>
                <w:bCs/>
                <w:lang w:val="en-GB"/>
              </w:rPr>
              <w:lastRenderedPageBreak/>
              <w:t>by local authorities and local communities</w:t>
            </w:r>
          </w:p>
        </w:tc>
        <w:tc>
          <w:tcPr>
            <w:tcW w:w="1601" w:type="dxa"/>
            <w:tcBorders>
              <w:top w:val="single" w:sz="6" w:space="0" w:color="000000"/>
              <w:bottom w:val="single" w:sz="6" w:space="0" w:color="000000"/>
            </w:tcBorders>
            <w:shd w:val="clear" w:color="auto" w:fill="auto"/>
          </w:tcPr>
          <w:p w14:paraId="6765E98A"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lastRenderedPageBreak/>
              <w:t>At least 50%</w:t>
            </w:r>
          </w:p>
        </w:tc>
        <w:tc>
          <w:tcPr>
            <w:tcW w:w="1660" w:type="dxa"/>
            <w:tcBorders>
              <w:top w:val="single" w:sz="6" w:space="0" w:color="000000"/>
              <w:bottom w:val="single" w:sz="6" w:space="0" w:color="000000"/>
              <w:right w:val="single" w:sz="6" w:space="0" w:color="000000"/>
            </w:tcBorders>
            <w:shd w:val="clear" w:color="auto" w:fill="auto"/>
          </w:tcPr>
          <w:p w14:paraId="4BBD306B"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62%</w:t>
            </w:r>
          </w:p>
        </w:tc>
        <w:tc>
          <w:tcPr>
            <w:tcW w:w="4391" w:type="dxa"/>
            <w:tcBorders>
              <w:top w:val="single" w:sz="6" w:space="0" w:color="000000"/>
              <w:left w:val="single" w:sz="6" w:space="0" w:color="000000"/>
              <w:bottom w:val="single" w:sz="6" w:space="0" w:color="000000"/>
            </w:tcBorders>
            <w:shd w:val="clear" w:color="auto" w:fill="FFFFFF" w:themeFill="background1"/>
          </w:tcPr>
          <w:p w14:paraId="33F7582E" w14:textId="1865C6B9" w:rsidR="006F62E4" w:rsidRPr="008B3A92" w:rsidRDefault="00426E0A" w:rsidP="00A24E1B">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The indicator overpasses the target goal which confirms the </w:t>
            </w:r>
            <w:r w:rsidRPr="008B3A92">
              <w:rPr>
                <w:rFonts w:ascii="Times New Roman" w:hAnsi="Times New Roman" w:cs="Times New Roman"/>
                <w:bCs/>
                <w:i/>
                <w:lang w:val="en-GB"/>
              </w:rPr>
              <w:t xml:space="preserve">snowball effect – </w:t>
            </w:r>
            <w:r w:rsidRPr="008B3A92">
              <w:rPr>
                <w:rFonts w:ascii="Times New Roman" w:hAnsi="Times New Roman" w:cs="Times New Roman"/>
                <w:bCs/>
                <w:lang w:val="en-GB"/>
              </w:rPr>
              <w:t xml:space="preserve">side effect of the </w:t>
            </w:r>
            <w:r w:rsidRPr="008B3A92">
              <w:rPr>
                <w:rFonts w:ascii="Times New Roman" w:hAnsi="Times New Roman" w:cs="Times New Roman"/>
                <w:bCs/>
                <w:lang w:val="en-GB"/>
              </w:rPr>
              <w:lastRenderedPageBreak/>
              <w:t xml:space="preserve">project methodology that proves that synergy of different stakeholders creates </w:t>
            </w:r>
            <w:r w:rsidR="00CB6803">
              <w:rPr>
                <w:rFonts w:ascii="Times New Roman" w:hAnsi="Times New Roman" w:cs="Times New Roman"/>
                <w:bCs/>
                <w:lang w:val="en-GB"/>
              </w:rPr>
              <w:t>a</w:t>
            </w:r>
            <w:r w:rsidRPr="008B3A92">
              <w:rPr>
                <w:rFonts w:ascii="Times New Roman" w:hAnsi="Times New Roman" w:cs="Times New Roman"/>
                <w:bCs/>
                <w:lang w:val="en-GB"/>
              </w:rPr>
              <w:t xml:space="preserve"> win-win situation and attracts additional resources to the local initiatives.</w:t>
            </w:r>
          </w:p>
        </w:tc>
      </w:tr>
      <w:tr w:rsidR="006F62E4" w:rsidRPr="008B3A92" w14:paraId="0EC3B780" w14:textId="77777777" w:rsidTr="007B4151">
        <w:trPr>
          <w:trHeight w:val="110"/>
        </w:trPr>
        <w:tc>
          <w:tcPr>
            <w:tcW w:w="412" w:type="dxa"/>
            <w:shd w:val="clear" w:color="auto" w:fill="1F497D" w:themeFill="text2"/>
          </w:tcPr>
          <w:p w14:paraId="70F30DCA" w14:textId="77777777" w:rsidR="006F62E4" w:rsidRPr="008B3A92" w:rsidRDefault="006F62E4" w:rsidP="00106235">
            <w:pPr>
              <w:spacing w:after="0" w:line="240" w:lineRule="auto"/>
              <w:jc w:val="center"/>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lastRenderedPageBreak/>
              <w:t>7</w:t>
            </w:r>
          </w:p>
        </w:tc>
        <w:tc>
          <w:tcPr>
            <w:tcW w:w="1817" w:type="dxa"/>
            <w:tcBorders>
              <w:top w:val="single" w:sz="6" w:space="0" w:color="000000"/>
              <w:bottom w:val="single" w:sz="6" w:space="0" w:color="000000"/>
            </w:tcBorders>
            <w:shd w:val="clear" w:color="auto" w:fill="auto"/>
          </w:tcPr>
          <w:p w14:paraId="3764E7F5" w14:textId="77777777" w:rsidR="006F62E4" w:rsidRPr="008B3A92" w:rsidRDefault="006F62E4"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COs established and able to demonstrate sustainable management and operation of basic social infrastructure and services</w:t>
            </w:r>
          </w:p>
        </w:tc>
        <w:tc>
          <w:tcPr>
            <w:tcW w:w="1601" w:type="dxa"/>
            <w:tcBorders>
              <w:top w:val="single" w:sz="6" w:space="0" w:color="000000"/>
              <w:bottom w:val="single" w:sz="6" w:space="0" w:color="000000"/>
            </w:tcBorders>
            <w:shd w:val="clear" w:color="auto" w:fill="auto"/>
          </w:tcPr>
          <w:p w14:paraId="3523794C"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31</w:t>
            </w:r>
          </w:p>
        </w:tc>
        <w:tc>
          <w:tcPr>
            <w:tcW w:w="1660" w:type="dxa"/>
            <w:tcBorders>
              <w:top w:val="single" w:sz="6" w:space="0" w:color="000000"/>
              <w:bottom w:val="single" w:sz="6" w:space="0" w:color="000000"/>
              <w:right w:val="single" w:sz="6" w:space="0" w:color="000000"/>
            </w:tcBorders>
            <w:shd w:val="clear" w:color="auto" w:fill="auto"/>
          </w:tcPr>
          <w:p w14:paraId="2CF1238A"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31</w:t>
            </w:r>
          </w:p>
        </w:tc>
        <w:tc>
          <w:tcPr>
            <w:tcW w:w="4391" w:type="dxa"/>
            <w:tcBorders>
              <w:top w:val="single" w:sz="6" w:space="0" w:color="000000"/>
              <w:left w:val="single" w:sz="6" w:space="0" w:color="000000"/>
              <w:bottom w:val="single" w:sz="6" w:space="0" w:color="000000"/>
            </w:tcBorders>
            <w:shd w:val="clear" w:color="auto" w:fill="FFFFFF" w:themeFill="background1"/>
          </w:tcPr>
          <w:p w14:paraId="39ED3130" w14:textId="77777777" w:rsidR="00426E0A" w:rsidRPr="008B3A92" w:rsidRDefault="00426E0A" w:rsidP="00426E0A">
            <w:pPr>
              <w:shd w:val="clear" w:color="auto" w:fill="FFFFFF" w:themeFill="background1"/>
              <w:spacing w:after="0" w:line="240" w:lineRule="auto"/>
              <w:rPr>
                <w:rFonts w:ascii="Times New Roman" w:hAnsi="Times New Roman" w:cs="Times New Roman"/>
                <w:bCs/>
                <w:shd w:val="clear" w:color="auto" w:fill="FFFFFF" w:themeFill="background1"/>
                <w:lang w:val="en-GB"/>
              </w:rPr>
            </w:pPr>
            <w:r w:rsidRPr="008B3A92">
              <w:rPr>
                <w:rFonts w:ascii="Times New Roman" w:hAnsi="Times New Roman" w:cs="Times New Roman"/>
                <w:bCs/>
                <w:shd w:val="clear" w:color="auto" w:fill="FFFFFF" w:themeFill="background1"/>
                <w:lang w:val="en-GB"/>
              </w:rPr>
              <w:t>Indicator met.</w:t>
            </w:r>
          </w:p>
          <w:p w14:paraId="5B84BFEC" w14:textId="659E2411" w:rsidR="006F62E4"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shd w:val="clear" w:color="auto" w:fill="FFFFFF" w:themeFill="background1"/>
                <w:lang w:val="en-GB"/>
              </w:rPr>
              <w:t>15 out of 31 community organisations are newly emerged institutions. Some of them are already growing organisationally and get</w:t>
            </w:r>
            <w:r w:rsidR="00CB6803">
              <w:rPr>
                <w:rFonts w:ascii="Times New Roman" w:hAnsi="Times New Roman" w:cs="Times New Roman"/>
                <w:bCs/>
                <w:shd w:val="clear" w:color="auto" w:fill="FFFFFF" w:themeFill="background1"/>
                <w:lang w:val="en-GB"/>
              </w:rPr>
              <w:t>ting</w:t>
            </w:r>
            <w:r w:rsidRPr="008B3A92">
              <w:rPr>
                <w:rFonts w:ascii="Times New Roman" w:hAnsi="Times New Roman" w:cs="Times New Roman"/>
                <w:bCs/>
                <w:shd w:val="clear" w:color="auto" w:fill="FFFFFF" w:themeFill="background1"/>
                <w:lang w:val="en-GB"/>
              </w:rPr>
              <w:t xml:space="preserve"> involved in the other initiatives. </w:t>
            </w:r>
            <w:r w:rsidR="00CB6803">
              <w:rPr>
                <w:rFonts w:ascii="Times New Roman" w:hAnsi="Times New Roman" w:cs="Times New Roman"/>
                <w:bCs/>
                <w:shd w:val="clear" w:color="auto" w:fill="FFFFFF" w:themeFill="background1"/>
                <w:lang w:val="en-GB"/>
              </w:rPr>
              <w:t>However,</w:t>
            </w:r>
            <w:r w:rsidRPr="008B3A92">
              <w:rPr>
                <w:rFonts w:ascii="Times New Roman" w:hAnsi="Times New Roman" w:cs="Times New Roman"/>
                <w:bCs/>
                <w:shd w:val="clear" w:color="auto" w:fill="FFFFFF" w:themeFill="background1"/>
                <w:lang w:val="en-GB"/>
              </w:rPr>
              <w:t xml:space="preserve"> there is the risk that a certain number of local C</w:t>
            </w:r>
            <w:r w:rsidR="00CB6803">
              <w:rPr>
                <w:rFonts w:ascii="Times New Roman" w:hAnsi="Times New Roman" w:cs="Times New Roman"/>
                <w:bCs/>
                <w:shd w:val="clear" w:color="auto" w:fill="FFFFFF" w:themeFill="background1"/>
                <w:lang w:val="en-GB"/>
              </w:rPr>
              <w:t>O</w:t>
            </w:r>
            <w:r w:rsidRPr="008B3A92">
              <w:rPr>
                <w:rFonts w:ascii="Times New Roman" w:hAnsi="Times New Roman" w:cs="Times New Roman"/>
                <w:bCs/>
                <w:shd w:val="clear" w:color="auto" w:fill="FFFFFF" w:themeFill="background1"/>
                <w:lang w:val="en-GB"/>
              </w:rPr>
              <w:t>s will remain “ghost” institutions if the follow</w:t>
            </w:r>
            <w:r w:rsidR="00CB6803">
              <w:rPr>
                <w:rFonts w:ascii="Times New Roman" w:hAnsi="Times New Roman" w:cs="Times New Roman"/>
                <w:bCs/>
                <w:shd w:val="clear" w:color="auto" w:fill="FFFFFF" w:themeFill="background1"/>
                <w:lang w:val="en-GB"/>
              </w:rPr>
              <w:t>-</w:t>
            </w:r>
            <w:r w:rsidRPr="008B3A92">
              <w:rPr>
                <w:rFonts w:ascii="Times New Roman" w:hAnsi="Times New Roman" w:cs="Times New Roman"/>
                <w:bCs/>
                <w:shd w:val="clear" w:color="auto" w:fill="FFFFFF" w:themeFill="background1"/>
                <w:lang w:val="en-GB"/>
              </w:rPr>
              <w:t>up activities are not happening.</w:t>
            </w:r>
          </w:p>
        </w:tc>
      </w:tr>
      <w:tr w:rsidR="006F62E4" w:rsidRPr="008B3A92" w14:paraId="07A880D7" w14:textId="77777777" w:rsidTr="007B4151">
        <w:trPr>
          <w:trHeight w:val="110"/>
        </w:trPr>
        <w:tc>
          <w:tcPr>
            <w:tcW w:w="412" w:type="dxa"/>
            <w:shd w:val="clear" w:color="auto" w:fill="D9D9D9" w:themeFill="background1" w:themeFillShade="D9"/>
          </w:tcPr>
          <w:p w14:paraId="05635929"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8</w:t>
            </w:r>
          </w:p>
        </w:tc>
        <w:tc>
          <w:tcPr>
            <w:tcW w:w="1817" w:type="dxa"/>
            <w:tcBorders>
              <w:top w:val="single" w:sz="6" w:space="0" w:color="000000"/>
              <w:bottom w:val="single" w:sz="6" w:space="0" w:color="000000"/>
            </w:tcBorders>
            <w:shd w:val="clear" w:color="auto" w:fill="auto"/>
          </w:tcPr>
          <w:p w14:paraId="4F601B16" w14:textId="77777777" w:rsidR="006F62E4" w:rsidRPr="008B3A92" w:rsidRDefault="006F62E4"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the participating households that are low income</w:t>
            </w:r>
          </w:p>
          <w:p w14:paraId="34FC06BD" w14:textId="77777777" w:rsidR="006F62E4" w:rsidRPr="008B3A92" w:rsidRDefault="006F62E4" w:rsidP="00106235">
            <w:pPr>
              <w:spacing w:after="0" w:line="240" w:lineRule="auto"/>
              <w:rPr>
                <w:rFonts w:ascii="Times New Roman" w:hAnsi="Times New Roman" w:cs="Times New Roman"/>
                <w:bCs/>
                <w:lang w:val="en-GB"/>
              </w:rPr>
            </w:pPr>
          </w:p>
        </w:tc>
        <w:tc>
          <w:tcPr>
            <w:tcW w:w="1601" w:type="dxa"/>
            <w:tcBorders>
              <w:top w:val="single" w:sz="6" w:space="0" w:color="000000"/>
              <w:bottom w:val="single" w:sz="6" w:space="0" w:color="000000"/>
            </w:tcBorders>
            <w:shd w:val="clear" w:color="auto" w:fill="auto"/>
          </w:tcPr>
          <w:p w14:paraId="439B6224"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50%</w:t>
            </w:r>
          </w:p>
        </w:tc>
        <w:tc>
          <w:tcPr>
            <w:tcW w:w="1660" w:type="dxa"/>
            <w:tcBorders>
              <w:top w:val="single" w:sz="6" w:space="0" w:color="000000"/>
              <w:bottom w:val="single" w:sz="6" w:space="0" w:color="000000"/>
              <w:right w:val="single" w:sz="6" w:space="0" w:color="000000"/>
            </w:tcBorders>
            <w:shd w:val="clear" w:color="auto" w:fill="auto"/>
          </w:tcPr>
          <w:p w14:paraId="3B10E4FB"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31%</w:t>
            </w:r>
          </w:p>
        </w:tc>
        <w:tc>
          <w:tcPr>
            <w:tcW w:w="4391" w:type="dxa"/>
            <w:tcBorders>
              <w:top w:val="single" w:sz="6" w:space="0" w:color="000000"/>
              <w:left w:val="single" w:sz="6" w:space="0" w:color="000000"/>
              <w:bottom w:val="single" w:sz="6" w:space="0" w:color="000000"/>
            </w:tcBorders>
            <w:shd w:val="clear" w:color="auto" w:fill="FFFFFF" w:themeFill="background1"/>
          </w:tcPr>
          <w:p w14:paraId="122D4C39" w14:textId="77777777" w:rsidR="006F62E4" w:rsidRPr="008B3A92" w:rsidRDefault="00426E0A" w:rsidP="00426E0A">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Indicator is incorrect. </w:t>
            </w:r>
          </w:p>
          <w:p w14:paraId="6ED1F4C8" w14:textId="383CE2CF" w:rsidR="00B862A5" w:rsidRPr="008B3A92" w:rsidRDefault="00B862A5" w:rsidP="00934F49">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31% is </w:t>
            </w:r>
            <w:r w:rsidR="00CB6803">
              <w:rPr>
                <w:rFonts w:ascii="Times New Roman" w:hAnsi="Times New Roman" w:cs="Times New Roman"/>
                <w:bCs/>
                <w:lang w:val="en-GB"/>
              </w:rPr>
              <w:t>the</w:t>
            </w:r>
            <w:r w:rsidRPr="008B3A92">
              <w:rPr>
                <w:rFonts w:ascii="Times New Roman" w:hAnsi="Times New Roman" w:cs="Times New Roman"/>
                <w:bCs/>
                <w:lang w:val="en-GB"/>
              </w:rPr>
              <w:t xml:space="preserve"> number of households in poverty (according to the data provided by the local authorities). The methodology of the project does not include a specific study on the level of income of the participating households and is based on the NSS data provided by the local partners. UNDP PMU carried out </w:t>
            </w:r>
            <w:r w:rsidR="00CB6803">
              <w:rPr>
                <w:rFonts w:ascii="Times New Roman" w:hAnsi="Times New Roman" w:cs="Times New Roman"/>
                <w:bCs/>
                <w:lang w:val="en-GB"/>
              </w:rPr>
              <w:t xml:space="preserve">an </w:t>
            </w:r>
            <w:r w:rsidRPr="008B3A92">
              <w:rPr>
                <w:rFonts w:ascii="Times New Roman" w:hAnsi="Times New Roman" w:cs="Times New Roman"/>
                <w:bCs/>
                <w:lang w:val="en-GB"/>
              </w:rPr>
              <w:t xml:space="preserve">additional calculation that measures the correlation between the </w:t>
            </w:r>
            <w:r w:rsidR="00934F49" w:rsidRPr="008B3A92">
              <w:rPr>
                <w:rFonts w:ascii="Times New Roman" w:hAnsi="Times New Roman" w:cs="Times New Roman"/>
                <w:bCs/>
                <w:lang w:val="en-GB"/>
              </w:rPr>
              <w:t>income per capita</w:t>
            </w:r>
            <w:r w:rsidRPr="008B3A92">
              <w:rPr>
                <w:rFonts w:ascii="Times New Roman" w:hAnsi="Times New Roman" w:cs="Times New Roman"/>
                <w:bCs/>
                <w:lang w:val="en-GB"/>
              </w:rPr>
              <w:t xml:space="preserve"> and </w:t>
            </w:r>
            <w:r w:rsidR="00934F49" w:rsidRPr="008B3A92">
              <w:rPr>
                <w:rFonts w:ascii="Times New Roman" w:hAnsi="Times New Roman" w:cs="Times New Roman"/>
                <w:bCs/>
                <w:lang w:val="en-GB"/>
              </w:rPr>
              <w:t>minimum wage</w:t>
            </w:r>
            <w:r w:rsidRPr="008B3A92">
              <w:rPr>
                <w:rFonts w:ascii="Times New Roman" w:hAnsi="Times New Roman" w:cs="Times New Roman"/>
                <w:bCs/>
                <w:lang w:val="en-GB"/>
              </w:rPr>
              <w:t xml:space="preserve"> in the target communities. This data confirm</w:t>
            </w:r>
            <w:r w:rsidR="00934F49" w:rsidRPr="008B3A92">
              <w:rPr>
                <w:rFonts w:ascii="Times New Roman" w:hAnsi="Times New Roman" w:cs="Times New Roman"/>
                <w:bCs/>
                <w:lang w:val="en-GB"/>
              </w:rPr>
              <w:t>s</w:t>
            </w:r>
            <w:r w:rsidRPr="008B3A92">
              <w:rPr>
                <w:rFonts w:ascii="Times New Roman" w:hAnsi="Times New Roman" w:cs="Times New Roman"/>
                <w:bCs/>
                <w:lang w:val="en-GB"/>
              </w:rPr>
              <w:t xml:space="preserve"> that the number of low</w:t>
            </w:r>
            <w:r w:rsidR="00CB6803">
              <w:rPr>
                <w:rFonts w:ascii="Times New Roman" w:hAnsi="Times New Roman" w:cs="Times New Roman"/>
                <w:bCs/>
                <w:lang w:val="en-GB"/>
              </w:rPr>
              <w:t>-</w:t>
            </w:r>
            <w:r w:rsidRPr="008B3A92">
              <w:rPr>
                <w:rFonts w:ascii="Times New Roman" w:hAnsi="Times New Roman" w:cs="Times New Roman"/>
                <w:bCs/>
                <w:lang w:val="en-GB"/>
              </w:rPr>
              <w:t xml:space="preserve">income households participating in the project significantly </w:t>
            </w:r>
            <w:r w:rsidR="00CB6803">
              <w:rPr>
                <w:rFonts w:ascii="Times New Roman" w:hAnsi="Times New Roman" w:cs="Times New Roman"/>
                <w:bCs/>
                <w:lang w:val="en-GB"/>
              </w:rPr>
              <w:t>sur</w:t>
            </w:r>
            <w:r w:rsidR="00CB6803" w:rsidRPr="008B3A92">
              <w:rPr>
                <w:rFonts w:ascii="Times New Roman" w:hAnsi="Times New Roman" w:cs="Times New Roman"/>
                <w:bCs/>
                <w:lang w:val="en-GB"/>
              </w:rPr>
              <w:t xml:space="preserve">passes </w:t>
            </w:r>
            <w:r w:rsidR="00934F49" w:rsidRPr="008B3A92">
              <w:rPr>
                <w:rFonts w:ascii="Times New Roman" w:hAnsi="Times New Roman" w:cs="Times New Roman"/>
                <w:bCs/>
                <w:lang w:val="en-GB"/>
              </w:rPr>
              <w:t>the target indicator.</w:t>
            </w:r>
          </w:p>
        </w:tc>
      </w:tr>
      <w:tr w:rsidR="006F62E4" w:rsidRPr="008B3A92" w14:paraId="69DBB6BA" w14:textId="77777777" w:rsidTr="007B4151">
        <w:trPr>
          <w:trHeight w:val="110"/>
        </w:trPr>
        <w:tc>
          <w:tcPr>
            <w:tcW w:w="412" w:type="dxa"/>
            <w:shd w:val="clear" w:color="auto" w:fill="1F497D" w:themeFill="text2"/>
          </w:tcPr>
          <w:p w14:paraId="66636609" w14:textId="77777777" w:rsidR="006F62E4" w:rsidRPr="008B3A92" w:rsidRDefault="006F62E4"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9</w:t>
            </w:r>
          </w:p>
        </w:tc>
        <w:tc>
          <w:tcPr>
            <w:tcW w:w="1817" w:type="dxa"/>
            <w:tcBorders>
              <w:top w:val="single" w:sz="6" w:space="0" w:color="000000"/>
              <w:bottom w:val="single" w:sz="6" w:space="0" w:color="000000"/>
            </w:tcBorders>
            <w:shd w:val="clear" w:color="auto" w:fill="auto"/>
          </w:tcPr>
          <w:p w14:paraId="0E4E4E60" w14:textId="77777777" w:rsidR="006F62E4" w:rsidRPr="008B3A92" w:rsidRDefault="006F62E4"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xml:space="preserve">% of the female community organization management team </w:t>
            </w:r>
          </w:p>
          <w:p w14:paraId="6D2169F3" w14:textId="77777777" w:rsidR="006F62E4" w:rsidRPr="008B3A92" w:rsidRDefault="006F62E4" w:rsidP="00106235">
            <w:pPr>
              <w:spacing w:after="0" w:line="240" w:lineRule="auto"/>
              <w:rPr>
                <w:rFonts w:ascii="Times New Roman" w:hAnsi="Times New Roman" w:cs="Times New Roman"/>
                <w:bCs/>
                <w:lang w:val="en-GB"/>
              </w:rPr>
            </w:pPr>
          </w:p>
        </w:tc>
        <w:tc>
          <w:tcPr>
            <w:tcW w:w="1601" w:type="dxa"/>
            <w:tcBorders>
              <w:top w:val="single" w:sz="6" w:space="0" w:color="000000"/>
              <w:bottom w:val="single" w:sz="6" w:space="0" w:color="000000"/>
            </w:tcBorders>
            <w:shd w:val="clear" w:color="auto" w:fill="auto"/>
          </w:tcPr>
          <w:p w14:paraId="35EA8E82"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50%</w:t>
            </w:r>
          </w:p>
        </w:tc>
        <w:tc>
          <w:tcPr>
            <w:tcW w:w="1660" w:type="dxa"/>
            <w:tcBorders>
              <w:top w:val="single" w:sz="6" w:space="0" w:color="000000"/>
              <w:bottom w:val="single" w:sz="6" w:space="0" w:color="000000"/>
              <w:right w:val="single" w:sz="6" w:space="0" w:color="000000"/>
            </w:tcBorders>
            <w:shd w:val="clear" w:color="auto" w:fill="auto"/>
          </w:tcPr>
          <w:p w14:paraId="0269D531"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70%</w:t>
            </w:r>
          </w:p>
        </w:tc>
        <w:tc>
          <w:tcPr>
            <w:tcW w:w="4391" w:type="dxa"/>
            <w:tcBorders>
              <w:top w:val="single" w:sz="6" w:space="0" w:color="000000"/>
              <w:left w:val="single" w:sz="6" w:space="0" w:color="000000"/>
              <w:bottom w:val="single" w:sz="6" w:space="0" w:color="000000"/>
            </w:tcBorders>
            <w:shd w:val="clear" w:color="auto" w:fill="FFFFFF" w:themeFill="background1"/>
          </w:tcPr>
          <w:p w14:paraId="3124629D" w14:textId="77777777" w:rsidR="006F62E4" w:rsidRPr="008B3A92" w:rsidRDefault="00934F49"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Indicator met.</w:t>
            </w:r>
          </w:p>
          <w:p w14:paraId="5BE7E226" w14:textId="3F3BCB99" w:rsidR="00934F49" w:rsidRPr="008B3A92" w:rsidRDefault="00934F49"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Gender mainstreaming at all stages of the project cycle resulted in </w:t>
            </w:r>
            <w:r w:rsidR="00CB6803">
              <w:rPr>
                <w:rFonts w:ascii="Times New Roman" w:hAnsi="Times New Roman" w:cs="Times New Roman"/>
                <w:bCs/>
                <w:lang w:val="en-GB"/>
              </w:rPr>
              <w:t>a</w:t>
            </w:r>
            <w:r w:rsidRPr="008B3A92">
              <w:rPr>
                <w:rFonts w:ascii="Times New Roman" w:hAnsi="Times New Roman" w:cs="Times New Roman"/>
                <w:bCs/>
                <w:lang w:val="en-GB"/>
              </w:rPr>
              <w:t xml:space="preserve"> large number of applications and </w:t>
            </w:r>
            <w:r w:rsidR="00CB6803">
              <w:rPr>
                <w:rFonts w:ascii="Times New Roman" w:hAnsi="Times New Roman" w:cs="Times New Roman"/>
                <w:bCs/>
                <w:lang w:val="en-GB"/>
              </w:rPr>
              <w:t xml:space="preserve">a </w:t>
            </w:r>
            <w:r w:rsidRPr="008B3A92">
              <w:rPr>
                <w:rFonts w:ascii="Times New Roman" w:hAnsi="Times New Roman" w:cs="Times New Roman"/>
                <w:bCs/>
                <w:lang w:val="en-GB"/>
              </w:rPr>
              <w:t>high level of female involvement in project activities.</w:t>
            </w:r>
          </w:p>
        </w:tc>
      </w:tr>
      <w:tr w:rsidR="006F62E4" w:rsidRPr="008B3A92" w14:paraId="190AD31A" w14:textId="77777777" w:rsidTr="007B4151">
        <w:trPr>
          <w:trHeight w:val="110"/>
        </w:trPr>
        <w:tc>
          <w:tcPr>
            <w:tcW w:w="412" w:type="dxa"/>
            <w:shd w:val="clear" w:color="auto" w:fill="1F497D" w:themeFill="text2"/>
          </w:tcPr>
          <w:p w14:paraId="2CFDDF21" w14:textId="77777777" w:rsidR="006F62E4" w:rsidRPr="008B3A92" w:rsidRDefault="006F62E4"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10</w:t>
            </w:r>
          </w:p>
        </w:tc>
        <w:tc>
          <w:tcPr>
            <w:tcW w:w="1817" w:type="dxa"/>
            <w:tcBorders>
              <w:top w:val="single" w:sz="6" w:space="0" w:color="000000"/>
              <w:bottom w:val="single" w:sz="6" w:space="0" w:color="000000"/>
            </w:tcBorders>
            <w:shd w:val="clear" w:color="auto" w:fill="auto"/>
          </w:tcPr>
          <w:p w14:paraId="2265BB7F" w14:textId="77777777" w:rsidR="006F62E4" w:rsidRPr="008B3A92" w:rsidRDefault="006F62E4"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community members and local officials trained on participatory decision-making</w:t>
            </w:r>
          </w:p>
          <w:p w14:paraId="33D6CE0E" w14:textId="77777777" w:rsidR="006F62E4" w:rsidRPr="008B3A92" w:rsidRDefault="006F62E4" w:rsidP="00106235">
            <w:pPr>
              <w:spacing w:after="0" w:line="240" w:lineRule="auto"/>
              <w:rPr>
                <w:rFonts w:ascii="Times New Roman" w:hAnsi="Times New Roman" w:cs="Times New Roman"/>
                <w:bCs/>
                <w:lang w:val="en-GB"/>
              </w:rPr>
            </w:pPr>
          </w:p>
        </w:tc>
        <w:tc>
          <w:tcPr>
            <w:tcW w:w="1601" w:type="dxa"/>
            <w:tcBorders>
              <w:top w:val="single" w:sz="6" w:space="0" w:color="000000"/>
              <w:bottom w:val="single" w:sz="6" w:space="0" w:color="000000"/>
            </w:tcBorders>
            <w:shd w:val="clear" w:color="auto" w:fill="auto"/>
          </w:tcPr>
          <w:p w14:paraId="52ABBD89"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2100</w:t>
            </w:r>
          </w:p>
        </w:tc>
        <w:tc>
          <w:tcPr>
            <w:tcW w:w="1660" w:type="dxa"/>
            <w:tcBorders>
              <w:top w:val="single" w:sz="6" w:space="0" w:color="000000"/>
              <w:bottom w:val="single" w:sz="6" w:space="0" w:color="000000"/>
              <w:right w:val="single" w:sz="6" w:space="0" w:color="000000"/>
            </w:tcBorders>
            <w:shd w:val="clear" w:color="auto" w:fill="auto"/>
          </w:tcPr>
          <w:p w14:paraId="2193116E"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rPr>
              <w:t>2297 (1206f/1091m)</w:t>
            </w:r>
          </w:p>
        </w:tc>
        <w:tc>
          <w:tcPr>
            <w:tcW w:w="4391" w:type="dxa"/>
            <w:tcBorders>
              <w:top w:val="single" w:sz="6" w:space="0" w:color="000000"/>
              <w:left w:val="single" w:sz="6" w:space="0" w:color="000000"/>
              <w:bottom w:val="single" w:sz="6" w:space="0" w:color="000000"/>
            </w:tcBorders>
            <w:shd w:val="clear" w:color="auto" w:fill="FFFFFF" w:themeFill="background1"/>
          </w:tcPr>
          <w:p w14:paraId="22106894" w14:textId="77777777" w:rsidR="006F62E4" w:rsidRPr="008B3A92" w:rsidRDefault="00934F49" w:rsidP="00A24E1B">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Indicator met. </w:t>
            </w:r>
          </w:p>
          <w:p w14:paraId="6A88B168" w14:textId="7B966420" w:rsidR="00A24E1B" w:rsidRPr="008B3A92" w:rsidRDefault="00A24E1B" w:rsidP="00A24E1B">
            <w:pPr>
              <w:spacing w:after="0" w:line="240" w:lineRule="auto"/>
              <w:rPr>
                <w:rFonts w:ascii="Times New Roman" w:hAnsi="Times New Roman" w:cs="Times New Roman"/>
                <w:bCs/>
                <w:lang w:val="en-GB"/>
              </w:rPr>
            </w:pPr>
            <w:r w:rsidRPr="008B3A92">
              <w:rPr>
                <w:rFonts w:ascii="Times New Roman" w:hAnsi="Times New Roman" w:cs="Times New Roman"/>
                <w:bCs/>
                <w:lang w:val="en-GB"/>
              </w:rPr>
              <w:t>COs do not face difficulties in communication with the local authorities and international technical assistance</w:t>
            </w:r>
            <w:r w:rsidR="00CB6803" w:rsidRPr="008B3A92">
              <w:rPr>
                <w:rFonts w:ascii="Times New Roman" w:hAnsi="Times New Roman" w:cs="Times New Roman"/>
                <w:bCs/>
                <w:lang w:val="en-GB"/>
              </w:rPr>
              <w:t xml:space="preserve"> organizations</w:t>
            </w:r>
            <w:r w:rsidR="00CB6803">
              <w:rPr>
                <w:rFonts w:ascii="Times New Roman" w:hAnsi="Times New Roman" w:cs="Times New Roman"/>
                <w:bCs/>
                <w:lang w:val="en-GB"/>
              </w:rPr>
              <w:t>.</w:t>
            </w:r>
          </w:p>
        </w:tc>
      </w:tr>
      <w:tr w:rsidR="006F62E4" w:rsidRPr="008B3A92" w14:paraId="460FB20E" w14:textId="77777777" w:rsidTr="007B4151">
        <w:trPr>
          <w:trHeight w:val="110"/>
        </w:trPr>
        <w:tc>
          <w:tcPr>
            <w:tcW w:w="412" w:type="dxa"/>
            <w:shd w:val="clear" w:color="auto" w:fill="1F497D" w:themeFill="text2"/>
          </w:tcPr>
          <w:p w14:paraId="4F514AA3" w14:textId="77777777" w:rsidR="006F62E4" w:rsidRPr="008B3A92" w:rsidRDefault="006F62E4"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11</w:t>
            </w:r>
          </w:p>
        </w:tc>
        <w:tc>
          <w:tcPr>
            <w:tcW w:w="1817" w:type="dxa"/>
            <w:tcBorders>
              <w:top w:val="single" w:sz="6" w:space="0" w:color="000000"/>
              <w:bottom w:val="single" w:sz="6" w:space="0" w:color="000000"/>
            </w:tcBorders>
            <w:shd w:val="clear" w:color="auto" w:fill="auto"/>
          </w:tcPr>
          <w:p w14:paraId="7CA91FE9"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of rayon authorities’ representatives using LDF for participatory decision making</w:t>
            </w:r>
          </w:p>
        </w:tc>
        <w:tc>
          <w:tcPr>
            <w:tcW w:w="1601" w:type="dxa"/>
            <w:tcBorders>
              <w:top w:val="single" w:sz="6" w:space="0" w:color="000000"/>
              <w:bottom w:val="single" w:sz="6" w:space="0" w:color="000000"/>
            </w:tcBorders>
            <w:shd w:val="clear" w:color="auto" w:fill="auto"/>
          </w:tcPr>
          <w:p w14:paraId="7F3A1F88" w14:textId="77777777" w:rsidR="006F62E4" w:rsidRPr="008B3A92" w:rsidRDefault="006F62E4"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At least 250 </w:t>
            </w:r>
          </w:p>
        </w:tc>
        <w:tc>
          <w:tcPr>
            <w:tcW w:w="1660" w:type="dxa"/>
            <w:tcBorders>
              <w:top w:val="single" w:sz="6" w:space="0" w:color="000000"/>
              <w:bottom w:val="single" w:sz="6" w:space="0" w:color="000000"/>
              <w:right w:val="single" w:sz="6" w:space="0" w:color="000000"/>
            </w:tcBorders>
            <w:shd w:val="clear" w:color="auto" w:fill="auto"/>
          </w:tcPr>
          <w:p w14:paraId="73D8A834" w14:textId="77777777" w:rsidR="006F62E4" w:rsidRPr="008B3A92" w:rsidRDefault="006F62E4"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260</w:t>
            </w:r>
          </w:p>
        </w:tc>
        <w:tc>
          <w:tcPr>
            <w:tcW w:w="4391" w:type="dxa"/>
            <w:tcBorders>
              <w:top w:val="single" w:sz="6" w:space="0" w:color="000000"/>
              <w:left w:val="single" w:sz="6" w:space="0" w:color="000000"/>
              <w:bottom w:val="single" w:sz="6" w:space="0" w:color="000000"/>
            </w:tcBorders>
            <w:shd w:val="clear" w:color="auto" w:fill="FFFFFF" w:themeFill="background1"/>
          </w:tcPr>
          <w:p w14:paraId="59B9C036" w14:textId="77777777" w:rsidR="006F62E4" w:rsidRPr="008B3A92" w:rsidRDefault="005A6AE7"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Indicator met.</w:t>
            </w:r>
          </w:p>
        </w:tc>
      </w:tr>
      <w:tr w:rsidR="00A24E1B" w:rsidRPr="008B3A92" w14:paraId="09F96DE9" w14:textId="77777777" w:rsidTr="007B4151">
        <w:trPr>
          <w:trHeight w:val="110"/>
        </w:trPr>
        <w:tc>
          <w:tcPr>
            <w:tcW w:w="412" w:type="dxa"/>
            <w:shd w:val="clear" w:color="auto" w:fill="C6D9F1" w:themeFill="text2" w:themeFillTint="33"/>
          </w:tcPr>
          <w:p w14:paraId="632EA624"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12</w:t>
            </w:r>
          </w:p>
        </w:tc>
        <w:tc>
          <w:tcPr>
            <w:tcW w:w="1817" w:type="dxa"/>
            <w:tcBorders>
              <w:top w:val="single" w:sz="6" w:space="0" w:color="000000"/>
              <w:bottom w:val="single" w:sz="6" w:space="0" w:color="000000"/>
            </w:tcBorders>
            <w:shd w:val="clear" w:color="auto" w:fill="auto"/>
          </w:tcPr>
          <w:p w14:paraId="0FA891DE" w14:textId="77777777" w:rsidR="00A24E1B" w:rsidRPr="008B3A92" w:rsidRDefault="00A24E1B"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community development plan incorporated in the local development plan</w:t>
            </w:r>
          </w:p>
        </w:tc>
        <w:tc>
          <w:tcPr>
            <w:tcW w:w="1601" w:type="dxa"/>
            <w:tcBorders>
              <w:top w:val="single" w:sz="6" w:space="0" w:color="000000"/>
              <w:bottom w:val="single" w:sz="6" w:space="0" w:color="000000"/>
            </w:tcBorders>
            <w:shd w:val="clear" w:color="auto" w:fill="auto"/>
          </w:tcPr>
          <w:p w14:paraId="50F09C82"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31</w:t>
            </w:r>
          </w:p>
        </w:tc>
        <w:tc>
          <w:tcPr>
            <w:tcW w:w="1660" w:type="dxa"/>
            <w:tcBorders>
              <w:top w:val="single" w:sz="6" w:space="0" w:color="000000"/>
              <w:bottom w:val="single" w:sz="6" w:space="0" w:color="000000"/>
              <w:right w:val="single" w:sz="6" w:space="0" w:color="000000"/>
            </w:tcBorders>
            <w:shd w:val="clear" w:color="auto" w:fill="auto"/>
          </w:tcPr>
          <w:p w14:paraId="39B0FD2C" w14:textId="77777777" w:rsidR="00A24E1B" w:rsidRPr="008B3A92" w:rsidRDefault="00A24E1B"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bCs/>
                <w:lang w:val="en-GB"/>
              </w:rPr>
              <w:t>31</w:t>
            </w:r>
          </w:p>
        </w:tc>
        <w:tc>
          <w:tcPr>
            <w:tcW w:w="4391" w:type="dxa"/>
            <w:tcBorders>
              <w:top w:val="single" w:sz="6" w:space="0" w:color="000000"/>
              <w:left w:val="single" w:sz="6" w:space="0" w:color="000000"/>
              <w:bottom w:val="single" w:sz="6" w:space="0" w:color="000000"/>
            </w:tcBorders>
            <w:shd w:val="clear" w:color="auto" w:fill="FFFFFF" w:themeFill="background1"/>
          </w:tcPr>
          <w:p w14:paraId="55ED4192" w14:textId="77777777" w:rsidR="00A24E1B" w:rsidRPr="008B3A92" w:rsidRDefault="00A24E1B" w:rsidP="008B3A92">
            <w:pPr>
              <w:spacing w:after="0" w:line="240" w:lineRule="auto"/>
              <w:rPr>
                <w:rFonts w:ascii="Times New Roman" w:hAnsi="Times New Roman" w:cs="Times New Roman"/>
                <w:bCs/>
                <w:lang w:val="en-GB"/>
              </w:rPr>
            </w:pPr>
            <w:r w:rsidRPr="008B3A92">
              <w:rPr>
                <w:rFonts w:ascii="Times New Roman" w:hAnsi="Times New Roman" w:cs="Times New Roman"/>
                <w:bCs/>
                <w:lang w:val="en-GB"/>
              </w:rPr>
              <w:t>Indicator met.</w:t>
            </w:r>
          </w:p>
        </w:tc>
      </w:tr>
      <w:tr w:rsidR="00A24E1B" w:rsidRPr="008B3A92" w14:paraId="4B036941" w14:textId="77777777" w:rsidTr="007B4151">
        <w:trPr>
          <w:trHeight w:val="110"/>
        </w:trPr>
        <w:tc>
          <w:tcPr>
            <w:tcW w:w="412" w:type="dxa"/>
            <w:shd w:val="clear" w:color="auto" w:fill="C6D9F1" w:themeFill="text2" w:themeFillTint="33"/>
          </w:tcPr>
          <w:p w14:paraId="40FA3E63"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lastRenderedPageBreak/>
              <w:t>13</w:t>
            </w:r>
          </w:p>
        </w:tc>
        <w:tc>
          <w:tcPr>
            <w:tcW w:w="1817" w:type="dxa"/>
            <w:tcBorders>
              <w:top w:val="single" w:sz="6" w:space="0" w:color="000000"/>
              <w:bottom w:val="single" w:sz="6" w:space="0" w:color="000000"/>
            </w:tcBorders>
            <w:shd w:val="clear" w:color="auto" w:fill="auto"/>
          </w:tcPr>
          <w:p w14:paraId="5B384563"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 of awareness raising campaign conducted per rayon with participation of at least 10,000 people </w:t>
            </w:r>
          </w:p>
        </w:tc>
        <w:tc>
          <w:tcPr>
            <w:tcW w:w="1601" w:type="dxa"/>
            <w:tcBorders>
              <w:top w:val="single" w:sz="6" w:space="0" w:color="000000"/>
              <w:bottom w:val="single" w:sz="6" w:space="0" w:color="000000"/>
            </w:tcBorders>
            <w:shd w:val="clear" w:color="auto" w:fill="auto"/>
          </w:tcPr>
          <w:p w14:paraId="18CAD69C"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1 (exact number of rayons will be determined in the course of implementation)</w:t>
            </w:r>
          </w:p>
        </w:tc>
        <w:tc>
          <w:tcPr>
            <w:tcW w:w="1660" w:type="dxa"/>
            <w:tcBorders>
              <w:top w:val="single" w:sz="6" w:space="0" w:color="000000"/>
              <w:bottom w:val="single" w:sz="6" w:space="0" w:color="000000"/>
              <w:right w:val="single" w:sz="6" w:space="0" w:color="000000"/>
            </w:tcBorders>
            <w:shd w:val="clear" w:color="auto" w:fill="auto"/>
          </w:tcPr>
          <w:p w14:paraId="3897EAE0" w14:textId="77777777" w:rsidR="00A24E1B" w:rsidRPr="008B3A92" w:rsidRDefault="00A24E1B" w:rsidP="00106235">
            <w:pPr>
              <w:spacing w:after="0" w:line="240" w:lineRule="auto"/>
              <w:ind w:left="124" w:right="118"/>
              <w:rPr>
                <w:rFonts w:ascii="Times New Roman" w:hAnsi="Times New Roman" w:cs="Times New Roman"/>
                <w:bCs/>
                <w:lang w:val="en-GB"/>
              </w:rPr>
            </w:pPr>
            <w:r w:rsidRPr="008B3A92">
              <w:rPr>
                <w:rFonts w:ascii="Times New Roman" w:hAnsi="Times New Roman" w:cs="Times New Roman"/>
              </w:rPr>
              <w:t>16 raising awareness campaigns (7,560 people participated)</w:t>
            </w:r>
          </w:p>
        </w:tc>
        <w:tc>
          <w:tcPr>
            <w:tcW w:w="4391" w:type="dxa"/>
            <w:tcBorders>
              <w:top w:val="single" w:sz="6" w:space="0" w:color="000000"/>
              <w:left w:val="single" w:sz="6" w:space="0" w:color="000000"/>
              <w:bottom w:val="single" w:sz="6" w:space="0" w:color="000000"/>
            </w:tcBorders>
            <w:shd w:val="clear" w:color="auto" w:fill="FFFFFF" w:themeFill="background1"/>
          </w:tcPr>
          <w:p w14:paraId="371A62CD" w14:textId="77777777" w:rsidR="00A24E1B" w:rsidRPr="008B3A92" w:rsidRDefault="00A24E1B" w:rsidP="00A24E1B">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10,000 is the total number of participants. </w:t>
            </w:r>
          </w:p>
          <w:p w14:paraId="0A4D1AA2" w14:textId="12A75F93" w:rsidR="00A24E1B" w:rsidRPr="008B3A92" w:rsidRDefault="00CB6803" w:rsidP="00A24E1B">
            <w:pPr>
              <w:spacing w:after="0" w:line="240" w:lineRule="auto"/>
              <w:rPr>
                <w:rFonts w:ascii="Times New Roman" w:hAnsi="Times New Roman" w:cs="Times New Roman"/>
                <w:bCs/>
                <w:lang w:val="en-GB"/>
              </w:rPr>
            </w:pPr>
            <w:r>
              <w:rPr>
                <w:rFonts w:ascii="Times New Roman" w:hAnsi="Times New Roman" w:cs="Times New Roman"/>
                <w:bCs/>
                <w:lang w:val="en-GB"/>
              </w:rPr>
              <w:t>Due to</w:t>
            </w:r>
            <w:r w:rsidR="00A24E1B" w:rsidRPr="008B3A92">
              <w:rPr>
                <w:rFonts w:ascii="Times New Roman" w:hAnsi="Times New Roman" w:cs="Times New Roman"/>
                <w:bCs/>
                <w:lang w:val="en-GB"/>
              </w:rPr>
              <w:t xml:space="preserve"> of the high </w:t>
            </w:r>
            <w:r w:rsidRPr="008B3A92">
              <w:rPr>
                <w:rFonts w:ascii="Times New Roman" w:hAnsi="Times New Roman" w:cs="Times New Roman"/>
                <w:bCs/>
                <w:lang w:val="en-GB"/>
              </w:rPr>
              <w:t>eff</w:t>
            </w:r>
            <w:r>
              <w:rPr>
                <w:rFonts w:ascii="Times New Roman" w:hAnsi="Times New Roman" w:cs="Times New Roman"/>
                <w:bCs/>
                <w:lang w:val="en-GB"/>
              </w:rPr>
              <w:t>i</w:t>
            </w:r>
            <w:r w:rsidRPr="008B3A92">
              <w:rPr>
                <w:rFonts w:ascii="Times New Roman" w:hAnsi="Times New Roman" w:cs="Times New Roman"/>
                <w:bCs/>
                <w:lang w:val="en-GB"/>
              </w:rPr>
              <w:t>c</w:t>
            </w:r>
            <w:r>
              <w:rPr>
                <w:rFonts w:ascii="Times New Roman" w:hAnsi="Times New Roman" w:cs="Times New Roman"/>
                <w:bCs/>
                <w:lang w:val="en-GB"/>
              </w:rPr>
              <w:t>acy</w:t>
            </w:r>
            <w:r w:rsidRPr="008B3A92">
              <w:rPr>
                <w:rFonts w:ascii="Times New Roman" w:hAnsi="Times New Roman" w:cs="Times New Roman"/>
                <w:bCs/>
                <w:lang w:val="en-GB"/>
              </w:rPr>
              <w:t xml:space="preserve"> </w:t>
            </w:r>
            <w:r w:rsidR="00A24E1B" w:rsidRPr="008B3A92">
              <w:rPr>
                <w:rFonts w:ascii="Times New Roman" w:hAnsi="Times New Roman" w:cs="Times New Roman"/>
                <w:bCs/>
                <w:lang w:val="en-GB"/>
              </w:rPr>
              <w:t xml:space="preserve">of the previous project (CBA) and ADA projects, the interest </w:t>
            </w:r>
            <w:r>
              <w:rPr>
                <w:rFonts w:ascii="Times New Roman" w:hAnsi="Times New Roman" w:cs="Times New Roman"/>
                <w:bCs/>
                <w:lang w:val="en-GB"/>
              </w:rPr>
              <w:t>in</w:t>
            </w:r>
            <w:r w:rsidR="00A24E1B" w:rsidRPr="008B3A92">
              <w:rPr>
                <w:rFonts w:ascii="Times New Roman" w:hAnsi="Times New Roman" w:cs="Times New Roman"/>
                <w:bCs/>
                <w:lang w:val="en-GB"/>
              </w:rPr>
              <w:t xml:space="preserve"> the topics increased among target groups (community members and local authorities). High interest in the topic resulted in a</w:t>
            </w:r>
            <w:r>
              <w:rPr>
                <w:rFonts w:ascii="Times New Roman" w:hAnsi="Times New Roman" w:cs="Times New Roman"/>
                <w:bCs/>
                <w:lang w:val="en-GB"/>
              </w:rPr>
              <w:t xml:space="preserve">n increased </w:t>
            </w:r>
            <w:r w:rsidR="00A24E1B" w:rsidRPr="008B3A92">
              <w:rPr>
                <w:rFonts w:ascii="Times New Roman" w:hAnsi="Times New Roman" w:cs="Times New Roman"/>
                <w:bCs/>
                <w:lang w:val="en-GB"/>
              </w:rPr>
              <w:t>number of events (not constrained by the budget balance).</w:t>
            </w:r>
          </w:p>
        </w:tc>
      </w:tr>
      <w:tr w:rsidR="007B4151" w:rsidRPr="008B3A92" w14:paraId="0FE3A950" w14:textId="77777777" w:rsidTr="008B3A92">
        <w:trPr>
          <w:trHeight w:val="110"/>
        </w:trPr>
        <w:tc>
          <w:tcPr>
            <w:tcW w:w="9881" w:type="dxa"/>
            <w:gridSpan w:val="5"/>
            <w:shd w:val="clear" w:color="auto" w:fill="auto"/>
          </w:tcPr>
          <w:p w14:paraId="5CE9C97D" w14:textId="77777777" w:rsidR="007B4151" w:rsidRPr="008B3A92" w:rsidRDefault="007B4151" w:rsidP="005A6AE7">
            <w:pPr>
              <w:pStyle w:val="ListParagraph"/>
              <w:spacing w:after="0" w:line="240" w:lineRule="auto"/>
              <w:ind w:left="360" w:right="121"/>
              <w:contextualSpacing w:val="0"/>
              <w:rPr>
                <w:rFonts w:ascii="Times New Roman" w:hAnsi="Times New Roman" w:cs="Times New Roman"/>
                <w:bCs/>
                <w:lang w:val="en-GB"/>
              </w:rPr>
            </w:pPr>
            <w:r w:rsidRPr="008B3A92">
              <w:rPr>
                <w:rFonts w:ascii="Times New Roman" w:hAnsi="Times New Roman" w:cs="Times New Roman"/>
                <w:b/>
                <w:bCs/>
                <w:lang w:val="en-GB"/>
              </w:rPr>
              <w:t>Output 2: small farm and non-farm business development is promoted in rural and urban areas</w:t>
            </w:r>
          </w:p>
        </w:tc>
      </w:tr>
      <w:tr w:rsidR="00A24E1B" w:rsidRPr="008B3A92" w14:paraId="7785341C" w14:textId="77777777" w:rsidTr="007B4151">
        <w:trPr>
          <w:trHeight w:val="110"/>
        </w:trPr>
        <w:tc>
          <w:tcPr>
            <w:tcW w:w="412" w:type="dxa"/>
            <w:shd w:val="clear" w:color="auto" w:fill="1F497D" w:themeFill="text2"/>
          </w:tcPr>
          <w:p w14:paraId="2BE320EE" w14:textId="77777777" w:rsidR="00A24E1B" w:rsidRPr="008B3A92" w:rsidRDefault="00A24E1B"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1</w:t>
            </w:r>
          </w:p>
        </w:tc>
        <w:tc>
          <w:tcPr>
            <w:tcW w:w="1817" w:type="dxa"/>
            <w:tcBorders>
              <w:top w:val="single" w:sz="6" w:space="0" w:color="000000"/>
              <w:bottom w:val="single" w:sz="6" w:space="0" w:color="000000"/>
            </w:tcBorders>
            <w:shd w:val="clear" w:color="auto" w:fill="auto"/>
          </w:tcPr>
          <w:p w14:paraId="43730D26" w14:textId="77777777" w:rsidR="00A24E1B" w:rsidRPr="008B3A92" w:rsidRDefault="00A24E1B"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community based Agricultural Service Cooperatives created for small business promotion in rural areas</w:t>
            </w:r>
          </w:p>
          <w:p w14:paraId="2FCC379C" w14:textId="77777777" w:rsidR="00A24E1B" w:rsidRPr="008B3A92" w:rsidRDefault="00A24E1B" w:rsidP="00106235">
            <w:pPr>
              <w:spacing w:after="0" w:line="240" w:lineRule="auto"/>
              <w:rPr>
                <w:rFonts w:ascii="Times New Roman" w:hAnsi="Times New Roman" w:cs="Times New Roman"/>
                <w:bCs/>
                <w:lang w:val="en-GB"/>
              </w:rPr>
            </w:pPr>
          </w:p>
        </w:tc>
        <w:tc>
          <w:tcPr>
            <w:tcW w:w="1601" w:type="dxa"/>
            <w:tcBorders>
              <w:top w:val="single" w:sz="6" w:space="0" w:color="000000"/>
              <w:bottom w:val="single" w:sz="6" w:space="0" w:color="000000"/>
            </w:tcBorders>
            <w:shd w:val="clear" w:color="auto" w:fill="auto"/>
          </w:tcPr>
          <w:p w14:paraId="487E161E"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3</w:t>
            </w:r>
          </w:p>
        </w:tc>
        <w:tc>
          <w:tcPr>
            <w:tcW w:w="1660" w:type="dxa"/>
            <w:tcBorders>
              <w:top w:val="single" w:sz="6" w:space="0" w:color="000000"/>
              <w:bottom w:val="single" w:sz="6" w:space="0" w:color="000000"/>
              <w:right w:val="single" w:sz="6" w:space="0" w:color="000000"/>
            </w:tcBorders>
            <w:shd w:val="clear" w:color="auto" w:fill="auto"/>
          </w:tcPr>
          <w:p w14:paraId="28234A73" w14:textId="77777777" w:rsidR="00A24E1B" w:rsidRPr="008B3A92" w:rsidRDefault="00A24E1B" w:rsidP="007B4151">
            <w:pPr>
              <w:spacing w:after="0" w:line="240" w:lineRule="auto"/>
              <w:ind w:right="118"/>
              <w:rPr>
                <w:rFonts w:ascii="Times New Roman" w:hAnsi="Times New Roman" w:cs="Times New Roman"/>
                <w:bCs/>
                <w:lang w:val="en-GB"/>
              </w:rPr>
            </w:pPr>
            <w:r w:rsidRPr="008B3A92">
              <w:rPr>
                <w:rFonts w:ascii="Times New Roman" w:hAnsi="Times New Roman" w:cs="Times New Roman"/>
                <w:bCs/>
                <w:lang w:val="en-GB"/>
              </w:rPr>
              <w:t>3</w:t>
            </w:r>
          </w:p>
        </w:tc>
        <w:tc>
          <w:tcPr>
            <w:tcW w:w="4391" w:type="dxa"/>
            <w:tcBorders>
              <w:top w:val="single" w:sz="6" w:space="0" w:color="000000"/>
              <w:left w:val="single" w:sz="6" w:space="0" w:color="000000"/>
              <w:bottom w:val="single" w:sz="6" w:space="0" w:color="000000"/>
            </w:tcBorders>
            <w:shd w:val="clear" w:color="auto" w:fill="FFFFFF" w:themeFill="background1"/>
          </w:tcPr>
          <w:p w14:paraId="6CEBF78A" w14:textId="77777777" w:rsidR="00A24E1B" w:rsidRPr="008B3A92" w:rsidRDefault="00A24E1B" w:rsidP="005A6AE7">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Indicator met. </w:t>
            </w:r>
          </w:p>
          <w:p w14:paraId="33845A33" w14:textId="39EE44A1" w:rsidR="00A24E1B" w:rsidRPr="008B3A92" w:rsidRDefault="00A24E1B" w:rsidP="005A6AE7">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There are some difficulties for the newly emerged ASCs since the legislation for ASCs in Ukraine is changing. It is possible that some would not be able to preserve </w:t>
            </w:r>
            <w:r w:rsidR="00CB6803">
              <w:rPr>
                <w:rFonts w:ascii="Times New Roman" w:hAnsi="Times New Roman" w:cs="Times New Roman"/>
                <w:bCs/>
                <w:lang w:val="en-GB"/>
              </w:rPr>
              <w:t>their</w:t>
            </w:r>
            <w:r w:rsidRPr="008B3A92">
              <w:rPr>
                <w:rFonts w:ascii="Times New Roman" w:hAnsi="Times New Roman" w:cs="Times New Roman"/>
                <w:bCs/>
                <w:lang w:val="en-GB"/>
              </w:rPr>
              <w:t xml:space="preserve"> non-profit status after this change and they are likely to close down their activities in this case.</w:t>
            </w:r>
          </w:p>
        </w:tc>
      </w:tr>
      <w:tr w:rsidR="00A24E1B" w:rsidRPr="008B3A92" w14:paraId="7BB2102B" w14:textId="77777777" w:rsidTr="007B4151">
        <w:trPr>
          <w:trHeight w:val="110"/>
        </w:trPr>
        <w:tc>
          <w:tcPr>
            <w:tcW w:w="412" w:type="dxa"/>
            <w:shd w:val="clear" w:color="auto" w:fill="1F497D" w:themeFill="text2"/>
          </w:tcPr>
          <w:p w14:paraId="4C2D115B" w14:textId="77777777" w:rsidR="00A24E1B" w:rsidRPr="008B3A92" w:rsidRDefault="00A24E1B"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2</w:t>
            </w:r>
          </w:p>
        </w:tc>
        <w:tc>
          <w:tcPr>
            <w:tcW w:w="1817" w:type="dxa"/>
            <w:tcBorders>
              <w:top w:val="single" w:sz="6" w:space="0" w:color="000000"/>
              <w:bottom w:val="single" w:sz="6" w:space="0" w:color="000000"/>
            </w:tcBorders>
            <w:shd w:val="clear" w:color="auto" w:fill="auto"/>
          </w:tcPr>
          <w:p w14:paraId="77FF9B35" w14:textId="77777777" w:rsidR="00A24E1B" w:rsidRPr="008B3A92" w:rsidRDefault="00A24E1B" w:rsidP="00106235">
            <w:pPr>
              <w:spacing w:after="0" w:line="240" w:lineRule="auto"/>
              <w:jc w:val="both"/>
              <w:rPr>
                <w:rFonts w:ascii="Times New Roman" w:hAnsi="Times New Roman" w:cs="Times New Roman"/>
                <w:bCs/>
                <w:lang w:val="en-GB"/>
              </w:rPr>
            </w:pPr>
            <w:r w:rsidRPr="008B3A92">
              <w:rPr>
                <w:rFonts w:ascii="Times New Roman" w:hAnsi="Times New Roman" w:cs="Times New Roman"/>
                <w:bCs/>
                <w:lang w:val="en-GB"/>
              </w:rPr>
              <w:t># of BSOs/service providing organizations supported in each oblast</w:t>
            </w:r>
          </w:p>
        </w:tc>
        <w:tc>
          <w:tcPr>
            <w:tcW w:w="1601" w:type="dxa"/>
            <w:tcBorders>
              <w:top w:val="single" w:sz="6" w:space="0" w:color="000000"/>
              <w:bottom w:val="single" w:sz="6" w:space="0" w:color="000000"/>
            </w:tcBorders>
            <w:shd w:val="clear" w:color="auto" w:fill="auto"/>
          </w:tcPr>
          <w:p w14:paraId="23F24794" w14:textId="77777777" w:rsidR="00A24E1B" w:rsidRPr="008B3A92" w:rsidRDefault="00A24E1B" w:rsidP="005A6AE7">
            <w:pPr>
              <w:spacing w:after="0" w:line="240" w:lineRule="auto"/>
              <w:ind w:right="118"/>
              <w:rPr>
                <w:rFonts w:ascii="Times New Roman" w:hAnsi="Times New Roman" w:cs="Times New Roman"/>
                <w:bCs/>
                <w:lang w:val="en-GB"/>
              </w:rPr>
            </w:pPr>
            <w:r w:rsidRPr="008B3A92">
              <w:rPr>
                <w:rFonts w:ascii="Times New Roman" w:hAnsi="Times New Roman" w:cs="Times New Roman"/>
                <w:bCs/>
                <w:lang w:val="en-GB"/>
              </w:rPr>
              <w:t>3</w:t>
            </w:r>
          </w:p>
        </w:tc>
        <w:tc>
          <w:tcPr>
            <w:tcW w:w="1660" w:type="dxa"/>
            <w:tcBorders>
              <w:top w:val="single" w:sz="6" w:space="0" w:color="000000"/>
              <w:bottom w:val="single" w:sz="6" w:space="0" w:color="000000"/>
              <w:right w:val="single" w:sz="6" w:space="0" w:color="000000"/>
            </w:tcBorders>
            <w:shd w:val="clear" w:color="auto" w:fill="auto"/>
          </w:tcPr>
          <w:p w14:paraId="20B0AE0B" w14:textId="77777777" w:rsidR="00A24E1B" w:rsidRPr="008B3A92" w:rsidRDefault="00A24E1B" w:rsidP="00106235">
            <w:pPr>
              <w:spacing w:after="0" w:line="240" w:lineRule="auto"/>
              <w:ind w:left="22" w:right="118"/>
              <w:rPr>
                <w:rFonts w:ascii="Times New Roman" w:hAnsi="Times New Roman" w:cs="Times New Roman"/>
                <w:bCs/>
                <w:lang w:val="en-GB"/>
              </w:rPr>
            </w:pPr>
            <w:r w:rsidRPr="008B3A92">
              <w:rPr>
                <w:rFonts w:ascii="Times New Roman" w:hAnsi="Times New Roman" w:cs="Times New Roman"/>
                <w:bCs/>
                <w:lang w:val="en-GB"/>
              </w:rPr>
              <w:t>3</w:t>
            </w:r>
          </w:p>
        </w:tc>
        <w:tc>
          <w:tcPr>
            <w:tcW w:w="4391" w:type="dxa"/>
            <w:tcBorders>
              <w:top w:val="single" w:sz="6" w:space="0" w:color="000000"/>
              <w:left w:val="single" w:sz="6" w:space="0" w:color="000000"/>
              <w:bottom w:val="single" w:sz="6" w:space="0" w:color="000000"/>
            </w:tcBorders>
            <w:shd w:val="clear" w:color="auto" w:fill="FFFFFF" w:themeFill="background1"/>
          </w:tcPr>
          <w:p w14:paraId="35119518" w14:textId="77777777" w:rsidR="00A24E1B" w:rsidRPr="008B3A92" w:rsidRDefault="00A24E1B" w:rsidP="00A24E1B">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Indicator met.  BSOs involved: </w:t>
            </w:r>
          </w:p>
          <w:p w14:paraId="7E917CED" w14:textId="77777777" w:rsidR="00A24E1B" w:rsidRPr="008B3A92" w:rsidRDefault="00A24E1B" w:rsidP="00A24E1B">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NGO ‘Business Center’ – Chernivtsi. (Phase 1 and 2)</w:t>
            </w:r>
          </w:p>
          <w:p w14:paraId="2E728DAE" w14:textId="77777777" w:rsidR="00A24E1B" w:rsidRPr="008B3A92" w:rsidRDefault="00A24E1B" w:rsidP="00A24E1B">
            <w:pPr>
              <w:spacing w:after="0" w:line="240" w:lineRule="auto"/>
              <w:ind w:right="121"/>
              <w:rPr>
                <w:rFonts w:ascii="Times New Roman" w:hAnsi="Times New Roman" w:cs="Times New Roman"/>
                <w:bCs/>
                <w:lang w:val="en-GB"/>
              </w:rPr>
            </w:pPr>
            <w:r w:rsidRPr="008B3A92">
              <w:rPr>
                <w:rFonts w:ascii="Times New Roman" w:hAnsi="Times New Roman" w:cs="Times New Roman"/>
                <w:bCs/>
                <w:lang w:val="es-ES"/>
              </w:rPr>
              <w:t>NGO ‘NovyiVybir’ – Odesa (Phase 1)</w:t>
            </w:r>
          </w:p>
        </w:tc>
      </w:tr>
      <w:tr w:rsidR="00A24E1B" w:rsidRPr="008B3A92" w14:paraId="4CC7215B" w14:textId="77777777" w:rsidTr="007B4151">
        <w:trPr>
          <w:trHeight w:val="110"/>
        </w:trPr>
        <w:tc>
          <w:tcPr>
            <w:tcW w:w="412" w:type="dxa"/>
            <w:shd w:val="clear" w:color="auto" w:fill="C6D9F1" w:themeFill="text2" w:themeFillTint="33"/>
          </w:tcPr>
          <w:p w14:paraId="79233828"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3</w:t>
            </w:r>
          </w:p>
        </w:tc>
        <w:tc>
          <w:tcPr>
            <w:tcW w:w="1817" w:type="dxa"/>
            <w:tcBorders>
              <w:top w:val="single" w:sz="6" w:space="0" w:color="000000"/>
              <w:bottom w:val="single" w:sz="6" w:space="0" w:color="000000"/>
            </w:tcBorders>
            <w:shd w:val="clear" w:color="auto" w:fill="auto"/>
          </w:tcPr>
          <w:p w14:paraId="572E3E28"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 of female, elderly and youth beneficiaries </w:t>
            </w:r>
          </w:p>
        </w:tc>
        <w:tc>
          <w:tcPr>
            <w:tcW w:w="1601" w:type="dxa"/>
            <w:tcBorders>
              <w:top w:val="single" w:sz="6" w:space="0" w:color="000000"/>
              <w:bottom w:val="single" w:sz="6" w:space="0" w:color="000000"/>
            </w:tcBorders>
            <w:shd w:val="clear" w:color="auto" w:fill="auto"/>
          </w:tcPr>
          <w:p w14:paraId="24136677"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50%, 30%, 20% respectively</w:t>
            </w:r>
          </w:p>
        </w:tc>
        <w:tc>
          <w:tcPr>
            <w:tcW w:w="1660" w:type="dxa"/>
            <w:tcBorders>
              <w:top w:val="single" w:sz="6" w:space="0" w:color="000000"/>
              <w:bottom w:val="single" w:sz="6" w:space="0" w:color="000000"/>
              <w:right w:val="single" w:sz="6" w:space="0" w:color="000000"/>
            </w:tcBorders>
            <w:shd w:val="clear" w:color="auto" w:fill="auto"/>
          </w:tcPr>
          <w:p w14:paraId="174EA638" w14:textId="77777777" w:rsidR="00A24E1B" w:rsidRPr="008B3A92" w:rsidRDefault="007B4151" w:rsidP="001C3C5B">
            <w:pPr>
              <w:spacing w:after="0" w:line="240" w:lineRule="auto"/>
              <w:rPr>
                <w:rFonts w:ascii="Times New Roman" w:hAnsi="Times New Roman" w:cs="Times New Roman"/>
                <w:bCs/>
                <w:lang w:val="en-GB"/>
              </w:rPr>
            </w:pPr>
            <w:r w:rsidRPr="008B3A92">
              <w:rPr>
                <w:rFonts w:ascii="Times New Roman" w:hAnsi="Times New Roman" w:cs="Times New Roman"/>
                <w:bCs/>
                <w:lang w:val="en-GB"/>
              </w:rPr>
              <w:t>55% women, 22% elderly, 16</w:t>
            </w:r>
            <w:r w:rsidR="00A24E1B" w:rsidRPr="008B3A92">
              <w:rPr>
                <w:rFonts w:ascii="Times New Roman" w:hAnsi="Times New Roman" w:cs="Times New Roman"/>
                <w:bCs/>
                <w:lang w:val="en-GB"/>
              </w:rPr>
              <w:t>% children and youth</w:t>
            </w:r>
          </w:p>
        </w:tc>
        <w:tc>
          <w:tcPr>
            <w:tcW w:w="4391" w:type="dxa"/>
            <w:tcBorders>
              <w:top w:val="single" w:sz="6" w:space="0" w:color="000000"/>
              <w:left w:val="single" w:sz="6" w:space="0" w:color="000000"/>
              <w:bottom w:val="single" w:sz="6" w:space="0" w:color="000000"/>
            </w:tcBorders>
            <w:shd w:val="clear" w:color="auto" w:fill="FFFFFF" w:themeFill="background1"/>
          </w:tcPr>
          <w:p w14:paraId="3F4B74A8" w14:textId="14B220C7" w:rsidR="00A24E1B" w:rsidRPr="008B3A92" w:rsidRDefault="007B4151" w:rsidP="005A6AE7">
            <w:pPr>
              <w:spacing w:after="0" w:line="240" w:lineRule="auto"/>
              <w:ind w:left="22" w:right="121"/>
              <w:rPr>
                <w:rFonts w:ascii="Times New Roman" w:hAnsi="Times New Roman" w:cs="Times New Roman"/>
                <w:bCs/>
                <w:lang w:val="en-GB"/>
              </w:rPr>
            </w:pPr>
            <w:r w:rsidRPr="008B3A92">
              <w:rPr>
                <w:rFonts w:ascii="Times New Roman" w:hAnsi="Times New Roman" w:cs="Times New Roman"/>
                <w:bCs/>
              </w:rPr>
              <w:t>Each village council provided detailed information in application form for participation in the project. The form</w:t>
            </w:r>
            <w:r w:rsidR="001F6625">
              <w:rPr>
                <w:rFonts w:ascii="Times New Roman" w:hAnsi="Times New Roman" w:cs="Times New Roman"/>
                <w:bCs/>
              </w:rPr>
              <w:t xml:space="preserve"> also</w:t>
            </w:r>
            <w:r w:rsidRPr="008B3A92">
              <w:rPr>
                <w:rFonts w:ascii="Times New Roman" w:hAnsi="Times New Roman" w:cs="Times New Roman"/>
                <w:bCs/>
              </w:rPr>
              <w:t xml:space="preserve"> included official statistical data on gender and age disaggregation.</w:t>
            </w:r>
          </w:p>
        </w:tc>
      </w:tr>
      <w:tr w:rsidR="00A24E1B" w:rsidRPr="008B3A92" w14:paraId="68AB1468" w14:textId="77777777" w:rsidTr="007B4151">
        <w:trPr>
          <w:trHeight w:val="110"/>
        </w:trPr>
        <w:tc>
          <w:tcPr>
            <w:tcW w:w="412" w:type="dxa"/>
            <w:shd w:val="clear" w:color="auto" w:fill="1F497D" w:themeFill="text2"/>
          </w:tcPr>
          <w:p w14:paraId="0E576F1C" w14:textId="77777777" w:rsidR="00A24E1B" w:rsidRPr="008B3A92" w:rsidRDefault="00A24E1B" w:rsidP="00106235">
            <w:pPr>
              <w:spacing w:after="0" w:line="240" w:lineRule="auto"/>
              <w:rPr>
                <w:rFonts w:ascii="Times New Roman" w:hAnsi="Times New Roman" w:cs="Times New Roman"/>
                <w:bCs/>
                <w:color w:val="FFFFFF" w:themeColor="background1"/>
                <w:lang w:val="en-GB"/>
              </w:rPr>
            </w:pPr>
            <w:r w:rsidRPr="008B3A92">
              <w:rPr>
                <w:rFonts w:ascii="Times New Roman" w:hAnsi="Times New Roman" w:cs="Times New Roman"/>
                <w:bCs/>
                <w:color w:val="FFFFFF" w:themeColor="background1"/>
                <w:lang w:val="en-GB"/>
              </w:rPr>
              <w:t>4</w:t>
            </w:r>
          </w:p>
        </w:tc>
        <w:tc>
          <w:tcPr>
            <w:tcW w:w="1817" w:type="dxa"/>
            <w:tcBorders>
              <w:top w:val="single" w:sz="6" w:space="0" w:color="000000"/>
              <w:bottom w:val="single" w:sz="6" w:space="0" w:color="000000"/>
            </w:tcBorders>
            <w:shd w:val="clear" w:color="auto" w:fill="auto"/>
          </w:tcPr>
          <w:p w14:paraId="4B4E50D9"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of non-farm business entities supported in rural areas of the selected oblasts</w:t>
            </w:r>
          </w:p>
        </w:tc>
        <w:tc>
          <w:tcPr>
            <w:tcW w:w="1601" w:type="dxa"/>
            <w:tcBorders>
              <w:top w:val="single" w:sz="6" w:space="0" w:color="000000"/>
              <w:bottom w:val="single" w:sz="6" w:space="0" w:color="000000"/>
            </w:tcBorders>
            <w:shd w:val="clear" w:color="auto" w:fill="auto"/>
          </w:tcPr>
          <w:p w14:paraId="16808035"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10-14</w:t>
            </w:r>
          </w:p>
        </w:tc>
        <w:tc>
          <w:tcPr>
            <w:tcW w:w="1660" w:type="dxa"/>
            <w:tcBorders>
              <w:top w:val="single" w:sz="6" w:space="0" w:color="000000"/>
              <w:bottom w:val="single" w:sz="6" w:space="0" w:color="000000"/>
              <w:right w:val="single" w:sz="6" w:space="0" w:color="000000"/>
            </w:tcBorders>
            <w:shd w:val="clear" w:color="auto" w:fill="auto"/>
          </w:tcPr>
          <w:p w14:paraId="5AC32FE5" w14:textId="77777777" w:rsidR="00A24E1B" w:rsidRPr="008B3A92" w:rsidRDefault="00A24E1B" w:rsidP="00106235">
            <w:pPr>
              <w:spacing w:after="0" w:line="240" w:lineRule="auto"/>
              <w:ind w:right="118"/>
              <w:rPr>
                <w:rFonts w:ascii="Times New Roman" w:hAnsi="Times New Roman" w:cs="Times New Roman"/>
                <w:bCs/>
                <w:lang w:val="en-GB"/>
              </w:rPr>
            </w:pPr>
            <w:r w:rsidRPr="008B3A92">
              <w:rPr>
                <w:rFonts w:ascii="Times New Roman" w:hAnsi="Times New Roman" w:cs="Times New Roman"/>
                <w:bCs/>
                <w:lang w:val="en-GB"/>
              </w:rPr>
              <w:t>16</w:t>
            </w:r>
          </w:p>
        </w:tc>
        <w:tc>
          <w:tcPr>
            <w:tcW w:w="4391" w:type="dxa"/>
            <w:tcBorders>
              <w:top w:val="single" w:sz="6" w:space="0" w:color="000000"/>
              <w:left w:val="single" w:sz="6" w:space="0" w:color="000000"/>
              <w:bottom w:val="single" w:sz="6" w:space="0" w:color="000000"/>
            </w:tcBorders>
            <w:shd w:val="clear" w:color="auto" w:fill="FFFFFF" w:themeFill="background1"/>
          </w:tcPr>
          <w:p w14:paraId="0D113857" w14:textId="10A02B04" w:rsidR="00A24E1B" w:rsidRPr="008B3A92" w:rsidRDefault="00A24E1B" w:rsidP="00106235">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Indicator met. The participatory decision</w:t>
            </w:r>
            <w:r w:rsidR="001F6625">
              <w:rPr>
                <w:rFonts w:ascii="Times New Roman" w:hAnsi="Times New Roman" w:cs="Times New Roman"/>
                <w:bCs/>
                <w:lang w:val="en-GB"/>
              </w:rPr>
              <w:t>-</w:t>
            </w:r>
            <w:r w:rsidRPr="008B3A92">
              <w:rPr>
                <w:rFonts w:ascii="Times New Roman" w:hAnsi="Times New Roman" w:cs="Times New Roman"/>
                <w:bCs/>
                <w:lang w:val="en-GB"/>
              </w:rPr>
              <w:t>making mechanism allowed more entrepreneurs to be supported within this component.</w:t>
            </w:r>
          </w:p>
        </w:tc>
      </w:tr>
      <w:tr w:rsidR="00A24E1B" w:rsidRPr="008B3A92" w14:paraId="7F6D4ED1" w14:textId="77777777" w:rsidTr="007B4151">
        <w:trPr>
          <w:trHeight w:val="110"/>
        </w:trPr>
        <w:tc>
          <w:tcPr>
            <w:tcW w:w="412" w:type="dxa"/>
            <w:shd w:val="clear" w:color="auto" w:fill="C6D9F1" w:themeFill="text2" w:themeFillTint="33"/>
          </w:tcPr>
          <w:p w14:paraId="063AB978"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5</w:t>
            </w:r>
          </w:p>
        </w:tc>
        <w:tc>
          <w:tcPr>
            <w:tcW w:w="1817" w:type="dxa"/>
            <w:tcBorders>
              <w:top w:val="single" w:sz="6" w:space="0" w:color="000000"/>
              <w:bottom w:val="single" w:sz="6" w:space="0" w:color="000000"/>
            </w:tcBorders>
            <w:shd w:val="clear" w:color="auto" w:fill="auto"/>
          </w:tcPr>
          <w:p w14:paraId="15E9E259"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 of training for non-farm business entities on business skills reporting and evaluation </w:t>
            </w:r>
          </w:p>
        </w:tc>
        <w:tc>
          <w:tcPr>
            <w:tcW w:w="1601" w:type="dxa"/>
            <w:tcBorders>
              <w:top w:val="single" w:sz="6" w:space="0" w:color="000000"/>
              <w:bottom w:val="single" w:sz="6" w:space="0" w:color="000000"/>
            </w:tcBorders>
            <w:shd w:val="clear" w:color="auto" w:fill="auto"/>
          </w:tcPr>
          <w:p w14:paraId="489D3B2F"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no less than 24 trainings per each oblast with the gender proportion of the participants as close as possible to the 70:30 ratio</w:t>
            </w:r>
          </w:p>
        </w:tc>
        <w:tc>
          <w:tcPr>
            <w:tcW w:w="1660" w:type="dxa"/>
            <w:tcBorders>
              <w:top w:val="single" w:sz="6" w:space="0" w:color="000000"/>
              <w:bottom w:val="single" w:sz="6" w:space="0" w:color="000000"/>
              <w:right w:val="single" w:sz="6" w:space="0" w:color="000000"/>
            </w:tcBorders>
            <w:shd w:val="clear" w:color="auto" w:fill="auto"/>
          </w:tcPr>
          <w:p w14:paraId="52F46585" w14:textId="77777777" w:rsidR="00A24E1B" w:rsidRPr="008B3A92" w:rsidRDefault="007B4151" w:rsidP="001C3C5B">
            <w:pPr>
              <w:spacing w:after="0" w:line="240" w:lineRule="auto"/>
              <w:rPr>
                <w:rFonts w:ascii="Times New Roman" w:hAnsi="Times New Roman" w:cs="Times New Roman"/>
                <w:bCs/>
                <w:lang w:val="en-GB"/>
              </w:rPr>
            </w:pPr>
            <w:r w:rsidRPr="008B3A92">
              <w:rPr>
                <w:rFonts w:ascii="Times New Roman" w:hAnsi="Times New Roman" w:cs="Times New Roman"/>
                <w:bCs/>
                <w:lang w:val="en-GB"/>
              </w:rPr>
              <w:t>48</w:t>
            </w:r>
            <w:r w:rsidR="00A24E1B" w:rsidRPr="008B3A92">
              <w:rPr>
                <w:rFonts w:ascii="Times New Roman" w:hAnsi="Times New Roman" w:cs="Times New Roman"/>
                <w:bCs/>
                <w:lang w:val="en-GB"/>
              </w:rPr>
              <w:t xml:space="preserve"> (70% women and 30% men)</w:t>
            </w:r>
          </w:p>
        </w:tc>
        <w:tc>
          <w:tcPr>
            <w:tcW w:w="4391" w:type="dxa"/>
            <w:tcBorders>
              <w:top w:val="single" w:sz="6" w:space="0" w:color="000000"/>
              <w:left w:val="single" w:sz="6" w:space="0" w:color="000000"/>
              <w:bottom w:val="single" w:sz="6" w:space="0" w:color="000000"/>
            </w:tcBorders>
            <w:shd w:val="clear" w:color="auto" w:fill="FFFFFF" w:themeFill="background1"/>
          </w:tcPr>
          <w:p w14:paraId="04E78B4B" w14:textId="6B9EFF2F" w:rsidR="00A24E1B" w:rsidRPr="008B3A92" w:rsidRDefault="007B4151" w:rsidP="00106235">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Indicator met.</w:t>
            </w:r>
          </w:p>
          <w:p w14:paraId="41D765E8" w14:textId="77777777" w:rsidR="007B4151" w:rsidRPr="008B3A92" w:rsidRDefault="007B4151" w:rsidP="00106235">
            <w:pPr>
              <w:spacing w:after="0" w:line="240" w:lineRule="auto"/>
              <w:ind w:right="121"/>
              <w:rPr>
                <w:rFonts w:ascii="Times New Roman" w:hAnsi="Times New Roman" w:cs="Times New Roman"/>
                <w:bCs/>
                <w:lang w:val="en-GB"/>
              </w:rPr>
            </w:pPr>
          </w:p>
        </w:tc>
      </w:tr>
      <w:tr w:rsidR="00A24E1B" w:rsidRPr="008B3A92" w14:paraId="5A6F562B" w14:textId="77777777" w:rsidTr="007B4151">
        <w:trPr>
          <w:trHeight w:val="110"/>
        </w:trPr>
        <w:tc>
          <w:tcPr>
            <w:tcW w:w="412" w:type="dxa"/>
            <w:shd w:val="clear" w:color="auto" w:fill="C6D9F1" w:themeFill="text2" w:themeFillTint="33"/>
          </w:tcPr>
          <w:p w14:paraId="1F75AA74"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6</w:t>
            </w:r>
          </w:p>
        </w:tc>
        <w:tc>
          <w:tcPr>
            <w:tcW w:w="1817" w:type="dxa"/>
            <w:tcBorders>
              <w:top w:val="single" w:sz="6" w:space="0" w:color="000000"/>
              <w:bottom w:val="single" w:sz="6" w:space="0" w:color="000000"/>
            </w:tcBorders>
            <w:shd w:val="clear" w:color="auto" w:fill="auto"/>
          </w:tcPr>
          <w:p w14:paraId="0018E7CE"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 xml:space="preserve"># of training for ASCs on business processes, management and governance in each oblast </w:t>
            </w:r>
          </w:p>
        </w:tc>
        <w:tc>
          <w:tcPr>
            <w:tcW w:w="1601" w:type="dxa"/>
            <w:tcBorders>
              <w:top w:val="single" w:sz="6" w:space="0" w:color="000000"/>
              <w:bottom w:val="single" w:sz="6" w:space="0" w:color="000000"/>
            </w:tcBorders>
            <w:shd w:val="clear" w:color="auto" w:fill="auto"/>
          </w:tcPr>
          <w:p w14:paraId="56817E23"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no less than 6 trainings per each oblast (18 in total) with the gender proportion as close as possible to the 70:30 ratio</w:t>
            </w:r>
          </w:p>
        </w:tc>
        <w:tc>
          <w:tcPr>
            <w:tcW w:w="1660" w:type="dxa"/>
            <w:tcBorders>
              <w:top w:val="single" w:sz="6" w:space="0" w:color="000000"/>
              <w:bottom w:val="single" w:sz="6" w:space="0" w:color="000000"/>
              <w:right w:val="single" w:sz="6" w:space="0" w:color="000000"/>
            </w:tcBorders>
            <w:shd w:val="clear" w:color="auto" w:fill="auto"/>
          </w:tcPr>
          <w:p w14:paraId="40D0D650" w14:textId="77777777" w:rsidR="00A24E1B" w:rsidRPr="008B3A92" w:rsidRDefault="00A24E1B" w:rsidP="007B4151">
            <w:pPr>
              <w:spacing w:after="0" w:line="240" w:lineRule="auto"/>
              <w:ind w:right="118"/>
              <w:rPr>
                <w:rFonts w:ascii="Times New Roman" w:hAnsi="Times New Roman" w:cs="Times New Roman"/>
                <w:bCs/>
                <w:lang w:val="en-GB"/>
              </w:rPr>
            </w:pPr>
            <w:r w:rsidRPr="008B3A92">
              <w:rPr>
                <w:rFonts w:ascii="Times New Roman" w:hAnsi="Times New Roman" w:cs="Times New Roman"/>
                <w:bCs/>
                <w:lang w:val="en-GB"/>
              </w:rPr>
              <w:t>1</w:t>
            </w:r>
            <w:r w:rsidR="007B4151" w:rsidRPr="008B3A92">
              <w:rPr>
                <w:rFonts w:ascii="Times New Roman" w:hAnsi="Times New Roman" w:cs="Times New Roman"/>
                <w:bCs/>
                <w:lang w:val="en-GB"/>
              </w:rPr>
              <w:t>8</w:t>
            </w:r>
          </w:p>
        </w:tc>
        <w:tc>
          <w:tcPr>
            <w:tcW w:w="4391" w:type="dxa"/>
            <w:tcBorders>
              <w:top w:val="single" w:sz="6" w:space="0" w:color="000000"/>
              <w:left w:val="single" w:sz="6" w:space="0" w:color="000000"/>
              <w:bottom w:val="single" w:sz="6" w:space="0" w:color="000000"/>
            </w:tcBorders>
            <w:shd w:val="clear" w:color="auto" w:fill="FFFFFF" w:themeFill="background1"/>
          </w:tcPr>
          <w:p w14:paraId="26BA9B1F" w14:textId="77777777" w:rsidR="00A24E1B" w:rsidRPr="008B3A92" w:rsidRDefault="007B4151" w:rsidP="00106235">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Indicator met. </w:t>
            </w:r>
          </w:p>
          <w:p w14:paraId="5FDDC8DB" w14:textId="487E4DBA" w:rsidR="007B4151" w:rsidRPr="008B3A92" w:rsidRDefault="007B4151" w:rsidP="00106235">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Initially 6 trainings per ASC</w:t>
            </w:r>
            <w:r w:rsidR="001F6625">
              <w:rPr>
                <w:rFonts w:ascii="Times New Roman" w:hAnsi="Times New Roman" w:cs="Times New Roman"/>
                <w:bCs/>
                <w:lang w:val="en-GB"/>
              </w:rPr>
              <w:t xml:space="preserve"> were planned</w:t>
            </w:r>
            <w:r w:rsidRPr="008B3A92">
              <w:rPr>
                <w:rFonts w:ascii="Times New Roman" w:hAnsi="Times New Roman" w:cs="Times New Roman"/>
                <w:bCs/>
                <w:lang w:val="en-GB"/>
              </w:rPr>
              <w:t xml:space="preserve">. Under phase 1, two cooperatives were created and trained. Under phase 2, </w:t>
            </w:r>
            <w:r w:rsidR="001F6625">
              <w:rPr>
                <w:rFonts w:ascii="Times New Roman" w:hAnsi="Times New Roman" w:cs="Times New Roman"/>
                <w:bCs/>
                <w:lang w:val="en-GB"/>
              </w:rPr>
              <w:t>1</w:t>
            </w:r>
            <w:r w:rsidRPr="008B3A92">
              <w:rPr>
                <w:rFonts w:ascii="Times New Roman" w:hAnsi="Times New Roman" w:cs="Times New Roman"/>
                <w:bCs/>
                <w:lang w:val="en-GB"/>
              </w:rPr>
              <w:t xml:space="preserve"> more cooperative was created and 6 more trainings were planned and conducted.</w:t>
            </w:r>
          </w:p>
        </w:tc>
      </w:tr>
      <w:tr w:rsidR="007B4151" w:rsidRPr="008B3A92" w14:paraId="2F16A3EA" w14:textId="77777777" w:rsidTr="008B3A92">
        <w:trPr>
          <w:trHeight w:val="110"/>
        </w:trPr>
        <w:tc>
          <w:tcPr>
            <w:tcW w:w="9881" w:type="dxa"/>
            <w:gridSpan w:val="5"/>
            <w:shd w:val="clear" w:color="auto" w:fill="auto"/>
          </w:tcPr>
          <w:p w14:paraId="7C499CF0" w14:textId="77777777" w:rsidR="007B4151" w:rsidRPr="008B3A92" w:rsidRDefault="007B4151" w:rsidP="007B4151">
            <w:pPr>
              <w:spacing w:after="0" w:line="240" w:lineRule="auto"/>
              <w:ind w:right="121"/>
              <w:rPr>
                <w:rFonts w:ascii="Times New Roman" w:hAnsi="Times New Roman" w:cs="Times New Roman"/>
                <w:sz w:val="18"/>
                <w:szCs w:val="18"/>
              </w:rPr>
            </w:pPr>
            <w:r w:rsidRPr="008B3A92">
              <w:rPr>
                <w:rFonts w:ascii="Times New Roman" w:hAnsi="Times New Roman" w:cs="Times New Roman"/>
                <w:b/>
                <w:bCs/>
                <w:lang w:val="en-GB"/>
              </w:rPr>
              <w:lastRenderedPageBreak/>
              <w:t>Outcome: Sustainable and inclusive socio-economic development at the local level promoted by strengthening participatory governance and encouraging community-based initiatives in two oblasts (Chernivtsi and Odesa)</w:t>
            </w:r>
          </w:p>
        </w:tc>
      </w:tr>
      <w:tr w:rsidR="00A24E1B" w:rsidRPr="008B3A92" w14:paraId="6CCEAB61" w14:textId="77777777" w:rsidTr="007B4151">
        <w:trPr>
          <w:trHeight w:val="110"/>
        </w:trPr>
        <w:tc>
          <w:tcPr>
            <w:tcW w:w="412" w:type="dxa"/>
            <w:shd w:val="clear" w:color="auto" w:fill="002060"/>
          </w:tcPr>
          <w:p w14:paraId="129B243F" w14:textId="77777777" w:rsidR="00A24E1B" w:rsidRPr="008B3A92" w:rsidRDefault="00A24E1B" w:rsidP="00106235">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1</w:t>
            </w:r>
          </w:p>
        </w:tc>
        <w:tc>
          <w:tcPr>
            <w:tcW w:w="1817" w:type="dxa"/>
            <w:tcBorders>
              <w:top w:val="single" w:sz="6" w:space="0" w:color="000000"/>
              <w:bottom w:val="single" w:sz="6" w:space="0" w:color="000000"/>
            </w:tcBorders>
            <w:shd w:val="clear" w:color="auto" w:fill="auto"/>
          </w:tcPr>
          <w:p w14:paraId="64CA4F5D" w14:textId="77777777" w:rsidR="00A24E1B" w:rsidRPr="008B3A92" w:rsidRDefault="00A24E1B" w:rsidP="00106235">
            <w:pPr>
              <w:spacing w:after="0" w:line="240" w:lineRule="auto"/>
              <w:rPr>
                <w:rFonts w:ascii="Times New Roman" w:hAnsi="Times New Roman" w:cs="Times New Roman"/>
              </w:rPr>
            </w:pPr>
            <w:r w:rsidRPr="008B3A92">
              <w:rPr>
                <w:rFonts w:ascii="Times New Roman" w:hAnsi="Times New Roman" w:cs="Times New Roman"/>
                <w:bCs/>
                <w:lang w:val="en-GB"/>
              </w:rPr>
              <w:t># of members of local communities and local authorities benefited from improved social and economic situation as well as from strengthened capacity to apply participatory approach to local development</w:t>
            </w:r>
          </w:p>
        </w:tc>
        <w:tc>
          <w:tcPr>
            <w:tcW w:w="1601" w:type="dxa"/>
            <w:tcBorders>
              <w:top w:val="single" w:sz="6" w:space="0" w:color="000000"/>
              <w:bottom w:val="single" w:sz="6" w:space="0" w:color="000000"/>
            </w:tcBorders>
            <w:shd w:val="clear" w:color="auto" w:fill="auto"/>
          </w:tcPr>
          <w:p w14:paraId="405391C1"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At least 62500</w:t>
            </w:r>
          </w:p>
        </w:tc>
        <w:tc>
          <w:tcPr>
            <w:tcW w:w="1660" w:type="dxa"/>
            <w:tcBorders>
              <w:top w:val="single" w:sz="6" w:space="0" w:color="000000"/>
              <w:bottom w:val="single" w:sz="6" w:space="0" w:color="000000"/>
              <w:right w:val="single" w:sz="6" w:space="0" w:color="000000"/>
            </w:tcBorders>
            <w:shd w:val="clear" w:color="auto" w:fill="auto"/>
          </w:tcPr>
          <w:p w14:paraId="610B7353" w14:textId="77777777" w:rsidR="00A24E1B" w:rsidRPr="008B3A92" w:rsidRDefault="007B4151" w:rsidP="007B4151">
            <w:pPr>
              <w:spacing w:after="0" w:line="240" w:lineRule="auto"/>
              <w:rPr>
                <w:rFonts w:ascii="Times New Roman" w:hAnsi="Times New Roman" w:cs="Times New Roman"/>
                <w:bCs/>
                <w:lang w:val="en-GB"/>
              </w:rPr>
            </w:pPr>
            <w:r w:rsidRPr="008B3A92">
              <w:rPr>
                <w:rFonts w:ascii="Times New Roman" w:hAnsi="Times New Roman" w:cs="Times New Roman"/>
                <w:bCs/>
                <w:lang w:val="en-GB"/>
              </w:rPr>
              <w:t>71</w:t>
            </w:r>
            <w:r w:rsidR="00A24E1B" w:rsidRPr="008B3A92">
              <w:rPr>
                <w:rFonts w:ascii="Times New Roman" w:hAnsi="Times New Roman" w:cs="Times New Roman"/>
                <w:bCs/>
                <w:lang w:val="en-GB"/>
              </w:rPr>
              <w:t>,</w:t>
            </w:r>
            <w:r w:rsidRPr="008B3A92">
              <w:rPr>
                <w:rFonts w:ascii="Times New Roman" w:hAnsi="Times New Roman" w:cs="Times New Roman"/>
                <w:bCs/>
                <w:lang w:val="en-GB"/>
              </w:rPr>
              <w:t>236</w:t>
            </w:r>
            <w:r w:rsidR="00A24E1B" w:rsidRPr="008B3A92">
              <w:rPr>
                <w:rFonts w:ascii="Times New Roman" w:hAnsi="Times New Roman" w:cs="Times New Roman"/>
                <w:bCs/>
                <w:lang w:val="en-GB"/>
              </w:rPr>
              <w:t xml:space="preserve"> (32,702 women, 26,479 men)</w:t>
            </w:r>
          </w:p>
        </w:tc>
        <w:tc>
          <w:tcPr>
            <w:tcW w:w="4391" w:type="dxa"/>
            <w:tcBorders>
              <w:top w:val="single" w:sz="6" w:space="0" w:color="000000"/>
              <w:left w:val="single" w:sz="6" w:space="0" w:color="000000"/>
              <w:bottom w:val="single" w:sz="6" w:space="0" w:color="000000"/>
            </w:tcBorders>
            <w:shd w:val="clear" w:color="auto" w:fill="FFFFFF" w:themeFill="background1"/>
          </w:tcPr>
          <w:p w14:paraId="0F542BAB" w14:textId="77777777" w:rsidR="007B4151" w:rsidRPr="008B3A92" w:rsidRDefault="007B4151" w:rsidP="007B4151">
            <w:pPr>
              <w:spacing w:after="0" w:line="240" w:lineRule="auto"/>
              <w:ind w:right="121"/>
              <w:rPr>
                <w:rFonts w:ascii="Times New Roman" w:hAnsi="Times New Roman" w:cs="Times New Roman"/>
                <w:bCs/>
                <w:lang w:val="en-GB"/>
              </w:rPr>
            </w:pPr>
            <w:r w:rsidRPr="008B3A92">
              <w:rPr>
                <w:rFonts w:ascii="Times New Roman" w:hAnsi="Times New Roman" w:cs="Times New Roman"/>
                <w:bCs/>
                <w:lang w:val="en-GB"/>
              </w:rPr>
              <w:t xml:space="preserve">Indicator met. </w:t>
            </w:r>
          </w:p>
          <w:p w14:paraId="2B1C03E8" w14:textId="77777777" w:rsidR="00A24E1B" w:rsidRPr="008B3A92" w:rsidRDefault="00A24E1B" w:rsidP="00607E49">
            <w:pPr>
              <w:spacing w:after="0" w:line="240" w:lineRule="auto"/>
              <w:ind w:right="121"/>
              <w:rPr>
                <w:rFonts w:ascii="Times New Roman" w:hAnsi="Times New Roman" w:cs="Times New Roman"/>
                <w:bCs/>
                <w:lang w:val="en-GB"/>
              </w:rPr>
            </w:pPr>
          </w:p>
        </w:tc>
      </w:tr>
      <w:tr w:rsidR="00A24E1B" w:rsidRPr="008B3A92" w14:paraId="0BBD5432" w14:textId="77777777" w:rsidTr="007B4151">
        <w:trPr>
          <w:trHeight w:val="110"/>
        </w:trPr>
        <w:tc>
          <w:tcPr>
            <w:tcW w:w="412" w:type="dxa"/>
            <w:shd w:val="clear" w:color="auto" w:fill="C6D9F1" w:themeFill="text2" w:themeFillTint="33"/>
          </w:tcPr>
          <w:p w14:paraId="4F9188BF" w14:textId="77777777" w:rsidR="00A24E1B" w:rsidRPr="008B3A92" w:rsidRDefault="00A24E1B" w:rsidP="00106235">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2</w:t>
            </w:r>
          </w:p>
        </w:tc>
        <w:tc>
          <w:tcPr>
            <w:tcW w:w="1817" w:type="dxa"/>
            <w:tcBorders>
              <w:top w:val="single" w:sz="6" w:space="0" w:color="000000"/>
              <w:bottom w:val="single" w:sz="6" w:space="0" w:color="000000"/>
            </w:tcBorders>
            <w:shd w:val="clear" w:color="auto" w:fill="auto"/>
          </w:tcPr>
          <w:p w14:paraId="1D37DF6E" w14:textId="77777777" w:rsidR="00A24E1B" w:rsidRPr="008B3A92" w:rsidRDefault="00A24E1B" w:rsidP="00106235">
            <w:pPr>
              <w:spacing w:after="0" w:line="240" w:lineRule="auto"/>
              <w:rPr>
                <w:rFonts w:ascii="Times New Roman" w:hAnsi="Times New Roman" w:cs="Times New Roman"/>
              </w:rPr>
            </w:pPr>
            <w:r w:rsidRPr="008B3A92">
              <w:rPr>
                <w:rFonts w:ascii="Times New Roman" w:hAnsi="Times New Roman" w:cs="Times New Roman"/>
                <w:bCs/>
                <w:lang w:val="en-GB"/>
              </w:rPr>
              <w:t xml:space="preserve">A replicable community mobilization model for sustainable social-economic development designed and tested in two oblasts of Ukraine </w:t>
            </w:r>
          </w:p>
        </w:tc>
        <w:tc>
          <w:tcPr>
            <w:tcW w:w="1601" w:type="dxa"/>
            <w:tcBorders>
              <w:top w:val="single" w:sz="6" w:space="0" w:color="000000"/>
              <w:bottom w:val="single" w:sz="6" w:space="0" w:color="000000"/>
            </w:tcBorders>
            <w:shd w:val="clear" w:color="auto" w:fill="auto"/>
          </w:tcPr>
          <w:p w14:paraId="038342DA" w14:textId="77777777" w:rsidR="00A24E1B" w:rsidRPr="008B3A92" w:rsidRDefault="00A24E1B" w:rsidP="00106235">
            <w:pPr>
              <w:spacing w:after="0" w:line="240" w:lineRule="auto"/>
              <w:rPr>
                <w:rFonts w:ascii="Times New Roman" w:hAnsi="Times New Roman" w:cs="Times New Roman"/>
                <w:bCs/>
                <w:lang w:val="en-GB"/>
              </w:rPr>
            </w:pPr>
            <w:r w:rsidRPr="008B3A92">
              <w:rPr>
                <w:rFonts w:ascii="Times New Roman" w:hAnsi="Times New Roman" w:cs="Times New Roman"/>
                <w:bCs/>
                <w:lang w:val="en-GB"/>
              </w:rPr>
              <w:t>Numbers tbd during the implementation phase</w:t>
            </w:r>
          </w:p>
        </w:tc>
        <w:tc>
          <w:tcPr>
            <w:tcW w:w="1660" w:type="dxa"/>
            <w:tcBorders>
              <w:top w:val="single" w:sz="6" w:space="0" w:color="000000"/>
              <w:bottom w:val="single" w:sz="6" w:space="0" w:color="000000"/>
              <w:right w:val="single" w:sz="6" w:space="0" w:color="000000"/>
            </w:tcBorders>
            <w:shd w:val="clear" w:color="auto" w:fill="auto"/>
          </w:tcPr>
          <w:p w14:paraId="5DA84809" w14:textId="77777777" w:rsidR="00A24E1B" w:rsidRPr="008B3A92" w:rsidRDefault="00A24E1B" w:rsidP="00106235">
            <w:pPr>
              <w:spacing w:after="0" w:line="240" w:lineRule="auto"/>
              <w:ind w:right="118"/>
              <w:rPr>
                <w:rFonts w:ascii="Times New Roman" w:hAnsi="Times New Roman" w:cs="Times New Roman"/>
                <w:bCs/>
                <w:lang w:val="en-GB"/>
              </w:rPr>
            </w:pPr>
            <w:r w:rsidRPr="008B3A92">
              <w:rPr>
                <w:rFonts w:ascii="Times New Roman" w:hAnsi="Times New Roman" w:cs="Times New Roman"/>
                <w:bCs/>
                <w:lang w:val="en-GB"/>
              </w:rPr>
              <w:t>A replicable community mobilization model for sustainable socio-economic development designed and tested in 20 communities (10 in Odesa oblast and 10 in Chernivtsi oblast)</w:t>
            </w:r>
          </w:p>
        </w:tc>
        <w:tc>
          <w:tcPr>
            <w:tcW w:w="4391" w:type="dxa"/>
            <w:tcBorders>
              <w:top w:val="single" w:sz="6" w:space="0" w:color="000000"/>
              <w:left w:val="single" w:sz="6" w:space="0" w:color="000000"/>
              <w:bottom w:val="single" w:sz="6" w:space="0" w:color="000000"/>
            </w:tcBorders>
            <w:shd w:val="clear" w:color="auto" w:fill="FFFFFF" w:themeFill="background1"/>
          </w:tcPr>
          <w:p w14:paraId="1BE06CDE" w14:textId="1F25318E" w:rsidR="00A24E1B" w:rsidRPr="008B3A92" w:rsidRDefault="007B4151" w:rsidP="00106235">
            <w:pPr>
              <w:spacing w:after="0" w:line="240" w:lineRule="auto"/>
              <w:ind w:right="121"/>
              <w:rPr>
                <w:rFonts w:ascii="Times New Roman" w:hAnsi="Times New Roman" w:cs="Times New Roman"/>
                <w:bCs/>
                <w:highlight w:val="yellow"/>
                <w:lang w:val="en-GB"/>
              </w:rPr>
            </w:pPr>
            <w:r w:rsidRPr="008B3A92">
              <w:rPr>
                <w:rFonts w:ascii="Times New Roman" w:hAnsi="Times New Roman" w:cs="Times New Roman"/>
                <w:bCs/>
                <w:lang w:val="en-GB"/>
              </w:rPr>
              <w:t>According to the project document, 10 community organizations were supported per oblast. Among them</w:t>
            </w:r>
            <w:r w:rsidR="001F6625">
              <w:rPr>
                <w:rFonts w:ascii="Times New Roman" w:hAnsi="Times New Roman" w:cs="Times New Roman"/>
                <w:bCs/>
                <w:lang w:val="en-GB"/>
              </w:rPr>
              <w:t xml:space="preserve"> were</w:t>
            </w:r>
            <w:r w:rsidRPr="008B3A92">
              <w:rPr>
                <w:rFonts w:ascii="Times New Roman" w:hAnsi="Times New Roman" w:cs="Times New Roman"/>
                <w:bCs/>
                <w:lang w:val="en-GB"/>
              </w:rPr>
              <w:t xml:space="preserve"> 9 community organizations which worked with social infrastructure objects and 1 cooperative per oblast.</w:t>
            </w:r>
          </w:p>
        </w:tc>
      </w:tr>
    </w:tbl>
    <w:p w14:paraId="7953C9F1" w14:textId="77777777" w:rsidR="006F62E4" w:rsidRPr="008B3A92" w:rsidRDefault="006F62E4" w:rsidP="006F62E4">
      <w:pPr>
        <w:rPr>
          <w:rFonts w:ascii="Times New Roman" w:hAnsi="Times New Roman" w:cs="Times New Roman"/>
          <w:b/>
          <w:color w:val="000090"/>
        </w:rPr>
      </w:pPr>
    </w:p>
    <w:p w14:paraId="1E772334" w14:textId="77777777" w:rsidR="00F405F4" w:rsidRDefault="00F405F4">
      <w:pPr>
        <w:rPr>
          <w:rFonts w:ascii="Times New Roman" w:eastAsia="MS Mincho" w:hAnsi="Times New Roman" w:cs="Times New Roman"/>
          <w:bCs/>
          <w:color w:val="4F81BD" w:themeColor="accent1"/>
          <w:sz w:val="26"/>
          <w:szCs w:val="26"/>
          <w:lang w:val="en-CA"/>
        </w:rPr>
      </w:pPr>
      <w:bookmarkStart w:id="29" w:name="_Toc19091477"/>
      <w:r>
        <w:rPr>
          <w:rFonts w:ascii="Times New Roman" w:eastAsia="MS Mincho" w:hAnsi="Times New Roman"/>
          <w:bCs/>
          <w:color w:val="4F81BD" w:themeColor="accent1"/>
          <w:sz w:val="26"/>
          <w:szCs w:val="26"/>
          <w:lang w:val="en-CA"/>
        </w:rPr>
        <w:br w:type="page"/>
      </w:r>
    </w:p>
    <w:p w14:paraId="5B8E5715" w14:textId="77777777" w:rsidR="00CF36F6" w:rsidRPr="008B3A92" w:rsidRDefault="00CF36F6" w:rsidP="002C41F3">
      <w:pPr>
        <w:pStyle w:val="MediumGrid1-Accent21"/>
        <w:spacing w:before="240" w:after="120"/>
        <w:ind w:left="0"/>
        <w:outlineLvl w:val="1"/>
        <w:rPr>
          <w:rFonts w:ascii="Times New Roman" w:eastAsia="MS Mincho" w:hAnsi="Times New Roman"/>
          <w:bCs/>
          <w:color w:val="4F81BD" w:themeColor="accent1"/>
          <w:sz w:val="26"/>
          <w:szCs w:val="26"/>
          <w:lang w:val="en-CA"/>
        </w:rPr>
      </w:pPr>
      <w:r w:rsidRPr="008B3A92">
        <w:rPr>
          <w:rFonts w:ascii="Times New Roman" w:eastAsia="MS Mincho" w:hAnsi="Times New Roman"/>
          <w:bCs/>
          <w:color w:val="4F81BD" w:themeColor="accent1"/>
          <w:sz w:val="26"/>
          <w:szCs w:val="26"/>
          <w:lang w:val="en-CA"/>
        </w:rPr>
        <w:lastRenderedPageBreak/>
        <w:t>A</w:t>
      </w:r>
      <w:r w:rsidR="002C41F3" w:rsidRPr="008B3A92">
        <w:rPr>
          <w:rFonts w:ascii="Times New Roman" w:eastAsia="MS Mincho" w:hAnsi="Times New Roman"/>
          <w:bCs/>
          <w:color w:val="4F81BD" w:themeColor="accent1"/>
          <w:sz w:val="26"/>
          <w:szCs w:val="26"/>
          <w:lang w:val="en-CA"/>
        </w:rPr>
        <w:t>nnex</w:t>
      </w:r>
      <w:r w:rsidR="006F62E4" w:rsidRPr="008B3A92">
        <w:rPr>
          <w:rFonts w:ascii="Times New Roman" w:eastAsia="MS Mincho" w:hAnsi="Times New Roman"/>
          <w:bCs/>
          <w:color w:val="4F81BD" w:themeColor="accent1"/>
          <w:sz w:val="26"/>
          <w:szCs w:val="26"/>
          <w:lang w:val="en-CA"/>
        </w:rPr>
        <w:t xml:space="preserve"> 6</w:t>
      </w:r>
      <w:r w:rsidRPr="008B3A92">
        <w:rPr>
          <w:rFonts w:ascii="Times New Roman" w:eastAsia="MS Mincho" w:hAnsi="Times New Roman"/>
          <w:bCs/>
          <w:color w:val="4F81BD" w:themeColor="accent1"/>
          <w:sz w:val="26"/>
          <w:szCs w:val="26"/>
          <w:lang w:val="en-CA"/>
        </w:rPr>
        <w:t>: Budget Planned and Utilized</w:t>
      </w:r>
      <w:bookmarkEnd w:id="29"/>
    </w:p>
    <w:p w14:paraId="7EAFAE9F" w14:textId="77777777" w:rsidR="005B793F" w:rsidRPr="008B3A92" w:rsidRDefault="005B793F" w:rsidP="002C41F3">
      <w:pPr>
        <w:pStyle w:val="MediumGrid1-Accent21"/>
        <w:spacing w:before="240" w:after="120"/>
        <w:ind w:left="0"/>
        <w:outlineLvl w:val="1"/>
        <w:rPr>
          <w:rFonts w:ascii="Times New Roman" w:eastAsia="MS Mincho" w:hAnsi="Times New Roman"/>
          <w:bCs/>
          <w:color w:val="4F81BD" w:themeColor="accent1"/>
          <w:sz w:val="26"/>
          <w:szCs w:val="26"/>
          <w:lang w:val="en-CA"/>
        </w:rPr>
      </w:pPr>
    </w:p>
    <w:tbl>
      <w:tblPr>
        <w:tblW w:w="10134" w:type="dxa"/>
        <w:tblLayout w:type="fixed"/>
        <w:tblCellMar>
          <w:left w:w="0" w:type="dxa"/>
          <w:right w:w="0" w:type="dxa"/>
        </w:tblCellMar>
        <w:tblLook w:val="04A0" w:firstRow="1" w:lastRow="0" w:firstColumn="1" w:lastColumn="0" w:noHBand="0" w:noVBand="1"/>
      </w:tblPr>
      <w:tblGrid>
        <w:gridCol w:w="1404"/>
        <w:gridCol w:w="1033"/>
        <w:gridCol w:w="947"/>
        <w:gridCol w:w="810"/>
        <w:gridCol w:w="1170"/>
        <w:gridCol w:w="720"/>
        <w:gridCol w:w="1349"/>
        <w:gridCol w:w="721"/>
        <w:gridCol w:w="1350"/>
        <w:gridCol w:w="630"/>
      </w:tblGrid>
      <w:tr w:rsidR="005B793F" w:rsidRPr="008B3A92" w14:paraId="5461ADFF" w14:textId="77777777" w:rsidTr="005B793F">
        <w:trPr>
          <w:trHeight w:val="1537"/>
        </w:trPr>
        <w:tc>
          <w:tcPr>
            <w:tcW w:w="14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CAFC7A" w14:textId="77777777" w:rsidR="005B793F" w:rsidRPr="008B3A92" w:rsidRDefault="005B793F" w:rsidP="002C66EF">
            <w:pPr>
              <w:spacing w:after="0"/>
              <w:rPr>
                <w:rFonts w:ascii="Times New Roman" w:hAnsi="Times New Roman" w:cs="Times New Roman"/>
                <w:bCs/>
                <w:sz w:val="18"/>
                <w:szCs w:val="18"/>
                <w:lang w:val="en-GB"/>
              </w:rPr>
            </w:pPr>
            <w:bookmarkStart w:id="30" w:name="_Toc484940382"/>
            <w:bookmarkStart w:id="31" w:name="_Toc485037952"/>
          </w:p>
        </w:tc>
        <w:tc>
          <w:tcPr>
            <w:tcW w:w="1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A44B1C1" w14:textId="77777777" w:rsidR="005B793F" w:rsidRPr="008B3A92" w:rsidRDefault="005B793F">
            <w:pPr>
              <w:jc w:val="center"/>
              <w:textAlignment w:val="center"/>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Donor budget, EUR</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864265B" w14:textId="77777777" w:rsidR="005B793F" w:rsidRPr="008B3A92" w:rsidRDefault="005B793F">
            <w:pPr>
              <w:jc w:val="center"/>
              <w:textAlignment w:val="center"/>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Expenditures (as of 30 JUN 2018), EUR</w:t>
            </w:r>
          </w:p>
        </w:tc>
        <w:tc>
          <w:tcPr>
            <w:tcW w:w="8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5206AD1" w14:textId="77777777" w:rsidR="005B793F" w:rsidRPr="008B3A92" w:rsidRDefault="005B793F">
            <w:pPr>
              <w:jc w:val="center"/>
              <w:textAlignment w:val="bottom"/>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w:t>
            </w:r>
          </w:p>
        </w:tc>
        <w:tc>
          <w:tcPr>
            <w:tcW w:w="11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7AEB423" w14:textId="77777777" w:rsidR="005B793F" w:rsidRPr="008B3A92" w:rsidRDefault="005B793F">
            <w:pPr>
              <w:jc w:val="center"/>
              <w:textAlignment w:val="center"/>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Expenditures (as of 31 DEC 2018), EUR</w:t>
            </w:r>
          </w:p>
        </w:tc>
        <w:tc>
          <w:tcPr>
            <w:tcW w:w="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4415EE1" w14:textId="77777777" w:rsidR="005B793F" w:rsidRPr="008B3A92" w:rsidRDefault="005B793F">
            <w:pPr>
              <w:jc w:val="center"/>
              <w:textAlignment w:val="bottom"/>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w:t>
            </w:r>
          </w:p>
        </w:tc>
        <w:tc>
          <w:tcPr>
            <w:tcW w:w="13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AE1D879" w14:textId="77777777" w:rsidR="005B793F" w:rsidRPr="008B3A92" w:rsidRDefault="005B793F">
            <w:pPr>
              <w:jc w:val="center"/>
              <w:textAlignment w:val="center"/>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Expenditures (as of 30 JUN 2019), EUR</w:t>
            </w:r>
          </w:p>
        </w:tc>
        <w:tc>
          <w:tcPr>
            <w:tcW w:w="7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53A61D1" w14:textId="77777777" w:rsidR="005B793F" w:rsidRPr="008B3A92" w:rsidRDefault="005B793F">
            <w:pPr>
              <w:jc w:val="center"/>
              <w:textAlignment w:val="bottom"/>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BC749D1" w14:textId="77777777" w:rsidR="005B793F" w:rsidRPr="008B3A92" w:rsidRDefault="005B793F">
            <w:pPr>
              <w:jc w:val="center"/>
              <w:textAlignment w:val="center"/>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Expenditures expected by  15 SEPT  2019, EUR</w:t>
            </w:r>
          </w:p>
        </w:tc>
        <w:tc>
          <w:tcPr>
            <w:tcW w:w="6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767CE4A" w14:textId="77777777" w:rsidR="005B793F" w:rsidRPr="008B3A92" w:rsidRDefault="005B793F">
            <w:pPr>
              <w:jc w:val="center"/>
              <w:textAlignment w:val="bottom"/>
              <w:rPr>
                <w:rFonts w:ascii="Times New Roman" w:hAnsi="Times New Roman" w:cs="Times New Roman"/>
                <w:b/>
                <w:bCs/>
                <w:sz w:val="18"/>
                <w:szCs w:val="18"/>
                <w:lang w:val="en-GB"/>
              </w:rPr>
            </w:pPr>
            <w:r w:rsidRPr="008B3A92">
              <w:rPr>
                <w:rFonts w:ascii="Times New Roman" w:hAnsi="Times New Roman" w:cs="Times New Roman"/>
                <w:b/>
                <w:bCs/>
                <w:sz w:val="18"/>
                <w:szCs w:val="18"/>
                <w:lang w:val="en-GB"/>
              </w:rPr>
              <w:t>%</w:t>
            </w:r>
          </w:p>
        </w:tc>
      </w:tr>
      <w:tr w:rsidR="005B793F" w:rsidRPr="008B3A92" w14:paraId="254F69AC" w14:textId="77777777" w:rsidTr="005B793F">
        <w:trPr>
          <w:trHeight w:val="849"/>
        </w:trPr>
        <w:tc>
          <w:tcPr>
            <w:tcW w:w="14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25CE38E" w14:textId="77777777" w:rsidR="005B793F" w:rsidRPr="008B3A92" w:rsidRDefault="005B793F" w:rsidP="002C66EF">
            <w:pPr>
              <w:spacing w:after="0"/>
              <w:rPr>
                <w:rFonts w:ascii="Times New Roman" w:hAnsi="Times New Roman" w:cs="Times New Roman"/>
                <w:bCs/>
                <w:sz w:val="18"/>
                <w:szCs w:val="18"/>
                <w:lang w:val="en-GB"/>
              </w:rPr>
            </w:pPr>
            <w:r w:rsidRPr="008B3A92">
              <w:rPr>
                <w:rFonts w:ascii="Times New Roman" w:hAnsi="Times New Roman" w:cs="Times New Roman"/>
                <w:bCs/>
                <w:sz w:val="18"/>
                <w:szCs w:val="18"/>
                <w:lang w:val="en-GB"/>
              </w:rPr>
              <w:t>Total</w:t>
            </w:r>
          </w:p>
        </w:tc>
        <w:tc>
          <w:tcPr>
            <w:tcW w:w="10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092A937"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800,000</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572424E"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468,431</w:t>
            </w:r>
          </w:p>
        </w:tc>
        <w:tc>
          <w:tcPr>
            <w:tcW w:w="8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B665AF7"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58.55</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0BC96A8"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597,481</w:t>
            </w:r>
          </w:p>
        </w:tc>
        <w:tc>
          <w:tcPr>
            <w:tcW w:w="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DEC4973"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74.69</w:t>
            </w:r>
          </w:p>
        </w:tc>
        <w:tc>
          <w:tcPr>
            <w:tcW w:w="13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CCAB73D"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746,508</w:t>
            </w:r>
          </w:p>
        </w:tc>
        <w:tc>
          <w:tcPr>
            <w:tcW w:w="7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7E48B22"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93.31</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5BA6760"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800,000</w:t>
            </w:r>
          </w:p>
        </w:tc>
        <w:tc>
          <w:tcPr>
            <w:tcW w:w="6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B1CA76A"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100</w:t>
            </w:r>
          </w:p>
        </w:tc>
      </w:tr>
      <w:tr w:rsidR="005B793F" w:rsidRPr="008B3A92" w14:paraId="1C377E04" w14:textId="77777777" w:rsidTr="005B793F">
        <w:trPr>
          <w:trHeight w:val="727"/>
        </w:trPr>
        <w:tc>
          <w:tcPr>
            <w:tcW w:w="14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95AEFE" w14:textId="77777777" w:rsidR="005B793F" w:rsidRPr="008B3A92" w:rsidRDefault="005B793F" w:rsidP="002C66EF">
            <w:pPr>
              <w:spacing w:after="0"/>
              <w:rPr>
                <w:rFonts w:ascii="Times New Roman" w:hAnsi="Times New Roman" w:cs="Times New Roman"/>
                <w:bCs/>
                <w:sz w:val="18"/>
                <w:szCs w:val="18"/>
                <w:lang w:val="en-GB"/>
              </w:rPr>
            </w:pPr>
            <w:r w:rsidRPr="008B3A92">
              <w:rPr>
                <w:rFonts w:ascii="Times New Roman" w:hAnsi="Times New Roman" w:cs="Times New Roman"/>
                <w:bCs/>
                <w:sz w:val="18"/>
                <w:szCs w:val="18"/>
                <w:lang w:val="en-GB"/>
              </w:rPr>
              <w:t>Component 1 (microprojects)</w:t>
            </w:r>
          </w:p>
        </w:tc>
        <w:tc>
          <w:tcPr>
            <w:tcW w:w="10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367395C"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431,299</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A107E9F"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245,553</w:t>
            </w:r>
          </w:p>
        </w:tc>
        <w:tc>
          <w:tcPr>
            <w:tcW w:w="8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5D691DF"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56.93</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3A6F85E"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291,672</w:t>
            </w:r>
          </w:p>
        </w:tc>
        <w:tc>
          <w:tcPr>
            <w:tcW w:w="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7931E9E"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62.63</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0A5F86"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384,511</w:t>
            </w:r>
          </w:p>
        </w:tc>
        <w:tc>
          <w:tcPr>
            <w:tcW w:w="7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2FF8680"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89.15</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D7A8D9"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431,299</w:t>
            </w:r>
          </w:p>
        </w:tc>
        <w:tc>
          <w:tcPr>
            <w:tcW w:w="6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F75908E"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100</w:t>
            </w:r>
          </w:p>
        </w:tc>
      </w:tr>
      <w:tr w:rsidR="005B793F" w:rsidRPr="008B3A92" w14:paraId="411FB6D6" w14:textId="77777777" w:rsidTr="005B793F">
        <w:trPr>
          <w:trHeight w:val="826"/>
        </w:trPr>
        <w:tc>
          <w:tcPr>
            <w:tcW w:w="14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7EA1E8C" w14:textId="77777777" w:rsidR="005B793F" w:rsidRPr="008B3A92" w:rsidRDefault="005B793F" w:rsidP="002C66EF">
            <w:pPr>
              <w:spacing w:after="0"/>
              <w:rPr>
                <w:rFonts w:ascii="Times New Roman" w:hAnsi="Times New Roman" w:cs="Times New Roman"/>
                <w:bCs/>
                <w:sz w:val="18"/>
                <w:szCs w:val="18"/>
                <w:lang w:val="en-GB"/>
              </w:rPr>
            </w:pPr>
            <w:r w:rsidRPr="008B3A92">
              <w:rPr>
                <w:rFonts w:ascii="Times New Roman" w:hAnsi="Times New Roman" w:cs="Times New Roman"/>
                <w:bCs/>
                <w:sz w:val="18"/>
                <w:szCs w:val="18"/>
                <w:lang w:val="en-GB"/>
              </w:rPr>
              <w:t>Component 2 (ASCs)</w:t>
            </w:r>
          </w:p>
        </w:tc>
        <w:tc>
          <w:tcPr>
            <w:tcW w:w="10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BA29217"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126,483</w:t>
            </w:r>
          </w:p>
        </w:tc>
        <w:tc>
          <w:tcPr>
            <w:tcW w:w="9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6CB3CCA"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78,197</w:t>
            </w:r>
          </w:p>
        </w:tc>
        <w:tc>
          <w:tcPr>
            <w:tcW w:w="8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DE819AD"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61.82</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C2DEB45"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92,559</w:t>
            </w:r>
          </w:p>
        </w:tc>
        <w:tc>
          <w:tcPr>
            <w:tcW w:w="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8A7A5CA"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73.18</w:t>
            </w:r>
          </w:p>
        </w:tc>
        <w:tc>
          <w:tcPr>
            <w:tcW w:w="13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28FE344"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119,975</w:t>
            </w:r>
          </w:p>
        </w:tc>
        <w:tc>
          <w:tcPr>
            <w:tcW w:w="7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50E79FA"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84.85</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76A303C"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126,483</w:t>
            </w:r>
          </w:p>
        </w:tc>
        <w:tc>
          <w:tcPr>
            <w:tcW w:w="6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FC91B0D"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100</w:t>
            </w:r>
          </w:p>
        </w:tc>
      </w:tr>
      <w:tr w:rsidR="005B793F" w:rsidRPr="008B3A92" w14:paraId="1817C575" w14:textId="77777777" w:rsidTr="005B793F">
        <w:trPr>
          <w:trHeight w:val="835"/>
        </w:trPr>
        <w:tc>
          <w:tcPr>
            <w:tcW w:w="14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B605E8" w14:textId="77777777" w:rsidR="005B793F" w:rsidRPr="008B3A92" w:rsidRDefault="005B793F" w:rsidP="009C3D70">
            <w:pPr>
              <w:spacing w:after="0"/>
              <w:rPr>
                <w:rFonts w:ascii="Times New Roman" w:hAnsi="Times New Roman" w:cs="Times New Roman"/>
                <w:bCs/>
                <w:sz w:val="18"/>
                <w:szCs w:val="18"/>
                <w:lang w:val="en-GB"/>
              </w:rPr>
            </w:pPr>
            <w:r w:rsidRPr="008B3A92">
              <w:rPr>
                <w:rFonts w:ascii="Times New Roman" w:hAnsi="Times New Roman" w:cs="Times New Roman"/>
                <w:bCs/>
                <w:sz w:val="18"/>
                <w:szCs w:val="18"/>
                <w:lang w:val="en-GB"/>
              </w:rPr>
              <w:t>Component 2 (non-farm entities)</w:t>
            </w:r>
          </w:p>
        </w:tc>
        <w:tc>
          <w:tcPr>
            <w:tcW w:w="10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A0D9122"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242,218</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585CF4B"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144,680</w:t>
            </w:r>
          </w:p>
        </w:tc>
        <w:tc>
          <w:tcPr>
            <w:tcW w:w="8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6E5986"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59.73</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6D251A"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213,250</w:t>
            </w:r>
          </w:p>
        </w:tc>
        <w:tc>
          <w:tcPr>
            <w:tcW w:w="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350B7F"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88.04</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D06D1B0"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242,021</w:t>
            </w:r>
          </w:p>
        </w:tc>
        <w:tc>
          <w:tcPr>
            <w:tcW w:w="7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A742E1"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99.92</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BD619D"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242,218</w:t>
            </w:r>
          </w:p>
        </w:tc>
        <w:tc>
          <w:tcPr>
            <w:tcW w:w="6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56C6DD" w14:textId="77777777" w:rsidR="005B793F" w:rsidRPr="008B3A92" w:rsidRDefault="005B793F">
            <w:pPr>
              <w:jc w:val="center"/>
              <w:textAlignment w:val="bottom"/>
              <w:rPr>
                <w:rFonts w:ascii="Times New Roman" w:hAnsi="Times New Roman" w:cs="Times New Roman"/>
                <w:bCs/>
                <w:sz w:val="18"/>
                <w:szCs w:val="18"/>
                <w:lang w:val="en-GB"/>
              </w:rPr>
            </w:pPr>
            <w:r w:rsidRPr="008B3A92">
              <w:rPr>
                <w:rFonts w:ascii="Times New Roman" w:hAnsi="Times New Roman" w:cs="Times New Roman"/>
                <w:bCs/>
                <w:sz w:val="18"/>
                <w:szCs w:val="18"/>
                <w:lang w:val="en-GB"/>
              </w:rPr>
              <w:t>100</w:t>
            </w:r>
          </w:p>
        </w:tc>
      </w:tr>
    </w:tbl>
    <w:p w14:paraId="62FEE3AE" w14:textId="77777777" w:rsidR="00CF36F6" w:rsidRPr="008B3A92" w:rsidRDefault="00CF36F6" w:rsidP="00CF36F6">
      <w:pPr>
        <w:pStyle w:val="5"/>
        <w:spacing w:before="0"/>
        <w:rPr>
          <w:rFonts w:ascii="Times New Roman" w:hAnsi="Times New Roman" w:cs="Times New Roman"/>
        </w:rPr>
      </w:pPr>
    </w:p>
    <w:p w14:paraId="677183AB" w14:textId="77777777" w:rsidR="00CF36F6" w:rsidRPr="008B3A92" w:rsidRDefault="00FA141E" w:rsidP="00FA141E">
      <w:pPr>
        <w:jc w:val="center"/>
        <w:rPr>
          <w:rFonts w:ascii="Times New Roman" w:eastAsiaTheme="majorEastAsia" w:hAnsi="Times New Roman" w:cs="Times New Roman"/>
          <w:b/>
          <w:bCs/>
          <w:color w:val="000090"/>
          <w:sz w:val="26"/>
          <w:szCs w:val="26"/>
          <w:lang w:val="en-CA"/>
        </w:rPr>
      </w:pPr>
      <w:r w:rsidRPr="008B3A92">
        <w:rPr>
          <w:rFonts w:ascii="Times New Roman" w:eastAsiaTheme="majorEastAsia" w:hAnsi="Times New Roman" w:cs="Times New Roman"/>
          <w:b/>
          <w:bCs/>
          <w:noProof/>
          <w:color w:val="000090"/>
          <w:sz w:val="26"/>
          <w:szCs w:val="26"/>
        </w:rPr>
        <w:drawing>
          <wp:inline distT="0" distB="0" distL="0" distR="0" wp14:anchorId="301F911E" wp14:editId="460F0596">
            <wp:extent cx="5486400" cy="3200400"/>
            <wp:effectExtent l="19050" t="0" r="1905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D521D3" w14:textId="77777777" w:rsidR="00CF36F6" w:rsidRPr="008B3A92" w:rsidRDefault="00CF36F6" w:rsidP="00CF36F6">
      <w:pPr>
        <w:rPr>
          <w:rFonts w:ascii="Times New Roman" w:eastAsiaTheme="majorEastAsia" w:hAnsi="Times New Roman" w:cs="Times New Roman"/>
          <w:b/>
          <w:bCs/>
          <w:color w:val="000090"/>
          <w:sz w:val="26"/>
          <w:szCs w:val="26"/>
        </w:rPr>
      </w:pPr>
    </w:p>
    <w:p w14:paraId="737F41F0" w14:textId="77777777" w:rsidR="00CF36F6" w:rsidRPr="008B3A92" w:rsidRDefault="00CF36F6" w:rsidP="00CF36F6">
      <w:pPr>
        <w:rPr>
          <w:rFonts w:ascii="Times New Roman" w:eastAsiaTheme="majorEastAsia" w:hAnsi="Times New Roman" w:cs="Times New Roman"/>
          <w:b/>
          <w:bCs/>
          <w:color w:val="000090"/>
          <w:sz w:val="26"/>
          <w:szCs w:val="26"/>
          <w:lang w:val="en-CA"/>
        </w:rPr>
      </w:pPr>
      <w:r w:rsidRPr="008B3A92">
        <w:rPr>
          <w:rFonts w:ascii="Times New Roman" w:hAnsi="Times New Roman" w:cs="Times New Roman"/>
          <w:color w:val="000090"/>
        </w:rPr>
        <w:br w:type="page"/>
      </w:r>
    </w:p>
    <w:p w14:paraId="74118D6B" w14:textId="77777777" w:rsidR="00CF36F6" w:rsidRPr="008B3A92" w:rsidRDefault="002C41F3" w:rsidP="002C41F3">
      <w:pPr>
        <w:pStyle w:val="MediumGrid1-Accent21"/>
        <w:spacing w:before="240" w:after="120"/>
        <w:ind w:left="0"/>
        <w:outlineLvl w:val="1"/>
        <w:rPr>
          <w:rFonts w:ascii="Times New Roman" w:eastAsia="MS Mincho" w:hAnsi="Times New Roman"/>
          <w:bCs/>
          <w:color w:val="4F81BD" w:themeColor="accent1"/>
          <w:sz w:val="26"/>
          <w:szCs w:val="26"/>
          <w:lang w:val="en-CA"/>
        </w:rPr>
      </w:pPr>
      <w:bookmarkStart w:id="32" w:name="_Toc19091478"/>
      <w:r w:rsidRPr="008B3A92">
        <w:rPr>
          <w:rFonts w:ascii="Times New Roman" w:eastAsia="MS Mincho" w:hAnsi="Times New Roman"/>
          <w:bCs/>
          <w:color w:val="4F81BD" w:themeColor="accent1"/>
          <w:sz w:val="26"/>
          <w:szCs w:val="26"/>
          <w:lang w:val="en-CA"/>
        </w:rPr>
        <w:lastRenderedPageBreak/>
        <w:t>Annex</w:t>
      </w:r>
      <w:r w:rsidR="006F62E4" w:rsidRPr="008B3A92">
        <w:rPr>
          <w:rFonts w:ascii="Times New Roman" w:eastAsia="MS Mincho" w:hAnsi="Times New Roman"/>
          <w:bCs/>
          <w:color w:val="4F81BD" w:themeColor="accent1"/>
          <w:sz w:val="26"/>
          <w:szCs w:val="26"/>
          <w:lang w:val="en-CA"/>
        </w:rPr>
        <w:t xml:space="preserve"> 7</w:t>
      </w:r>
      <w:r w:rsidR="00CF36F6" w:rsidRPr="008B3A92">
        <w:rPr>
          <w:rFonts w:ascii="Times New Roman" w:eastAsia="MS Mincho" w:hAnsi="Times New Roman"/>
          <w:bCs/>
          <w:color w:val="4F81BD" w:themeColor="accent1"/>
          <w:sz w:val="26"/>
          <w:szCs w:val="26"/>
          <w:lang w:val="en-CA"/>
        </w:rPr>
        <w:t xml:space="preserve">: People </w:t>
      </w:r>
      <w:r w:rsidR="00890B06" w:rsidRPr="008B3A92">
        <w:rPr>
          <w:rFonts w:ascii="Times New Roman" w:eastAsia="MS Mincho" w:hAnsi="Times New Roman"/>
          <w:bCs/>
          <w:color w:val="4F81BD" w:themeColor="accent1"/>
          <w:sz w:val="26"/>
          <w:szCs w:val="26"/>
          <w:lang w:val="en-CA"/>
        </w:rPr>
        <w:t>benefiting</w:t>
      </w:r>
      <w:r w:rsidR="00CF36F6" w:rsidRPr="008B3A92">
        <w:rPr>
          <w:rFonts w:ascii="Times New Roman" w:eastAsia="MS Mincho" w:hAnsi="Times New Roman"/>
          <w:bCs/>
          <w:color w:val="4F81BD" w:themeColor="accent1"/>
          <w:sz w:val="26"/>
          <w:szCs w:val="26"/>
          <w:lang w:val="en-CA"/>
        </w:rPr>
        <w:t xml:space="preserve"> from project interventions</w:t>
      </w:r>
      <w:bookmarkEnd w:id="32"/>
      <w:r w:rsidR="002C438D" w:rsidRPr="008B3A92">
        <w:rPr>
          <w:rFonts w:ascii="Times New Roman" w:eastAsia="MS Mincho" w:hAnsi="Times New Roman"/>
          <w:bCs/>
          <w:color w:val="4F81BD" w:themeColor="accent1"/>
          <w:sz w:val="26"/>
          <w:szCs w:val="26"/>
          <w:lang w:val="en-CA"/>
        </w:rPr>
        <w:t xml:space="preserve"> </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080"/>
        <w:gridCol w:w="990"/>
        <w:gridCol w:w="1080"/>
        <w:gridCol w:w="990"/>
        <w:gridCol w:w="1014"/>
        <w:gridCol w:w="857"/>
      </w:tblGrid>
      <w:tr w:rsidR="00CF36F6" w:rsidRPr="008B3A92" w14:paraId="6A5090DD" w14:textId="77777777" w:rsidTr="000A7FCC">
        <w:trPr>
          <w:trHeight w:val="315"/>
          <w:jc w:val="center"/>
        </w:trPr>
        <w:tc>
          <w:tcPr>
            <w:tcW w:w="3778" w:type="dxa"/>
            <w:vMerge w:val="restart"/>
            <w:shd w:val="clear" w:color="000000" w:fill="BFBFBF"/>
            <w:hideMark/>
          </w:tcPr>
          <w:p w14:paraId="606B3E2D" w14:textId="77777777" w:rsidR="00CF36F6" w:rsidRPr="008B3A92" w:rsidRDefault="00CF36F6" w:rsidP="00784F5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w:t>
            </w:r>
          </w:p>
        </w:tc>
        <w:tc>
          <w:tcPr>
            <w:tcW w:w="2070" w:type="dxa"/>
            <w:gridSpan w:val="2"/>
            <w:shd w:val="clear" w:color="000000" w:fill="BFBFBF"/>
            <w:hideMark/>
          </w:tcPr>
          <w:p w14:paraId="0D3D2B61" w14:textId="77777777" w:rsidR="00CF36F6" w:rsidRPr="008B3A92" w:rsidRDefault="00CF36F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Odesa oblast</w:t>
            </w:r>
          </w:p>
        </w:tc>
        <w:tc>
          <w:tcPr>
            <w:tcW w:w="2070" w:type="dxa"/>
            <w:gridSpan w:val="2"/>
            <w:shd w:val="clear" w:color="000000" w:fill="BFBFBF"/>
            <w:hideMark/>
          </w:tcPr>
          <w:p w14:paraId="7EB5D258" w14:textId="77777777" w:rsidR="00CF36F6" w:rsidRPr="008B3A92" w:rsidRDefault="00CF36F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Chernivtsi oblast</w:t>
            </w:r>
          </w:p>
        </w:tc>
        <w:tc>
          <w:tcPr>
            <w:tcW w:w="1014" w:type="dxa"/>
            <w:vMerge w:val="restart"/>
            <w:shd w:val="clear" w:color="000000" w:fill="BFBFBF"/>
            <w:hideMark/>
          </w:tcPr>
          <w:p w14:paraId="20537D52" w14:textId="77777777" w:rsidR="00CF36F6" w:rsidRPr="008B3A92" w:rsidRDefault="00CF36F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Overall target</w:t>
            </w:r>
            <w:r w:rsidR="00784F58" w:rsidRPr="008B3A92">
              <w:rPr>
                <w:rFonts w:ascii="Times New Roman" w:hAnsi="Times New Roman" w:cs="Times New Roman"/>
                <w:bCs/>
                <w:color w:val="FFFFFF" w:themeColor="background1"/>
                <w:sz w:val="18"/>
                <w:szCs w:val="18"/>
                <w:lang w:val="en-GB"/>
              </w:rPr>
              <w:t>*</w:t>
            </w:r>
          </w:p>
          <w:p w14:paraId="3DFB764D" w14:textId="77777777" w:rsidR="00CF36F6" w:rsidRPr="008B3A92" w:rsidRDefault="00CF36F6" w:rsidP="008A3F18">
            <w:pPr>
              <w:spacing w:after="0" w:line="240" w:lineRule="auto"/>
              <w:rPr>
                <w:rFonts w:ascii="Times New Roman" w:hAnsi="Times New Roman" w:cs="Times New Roman"/>
                <w:bCs/>
                <w:color w:val="FFFFFF" w:themeColor="background1"/>
                <w:sz w:val="18"/>
                <w:szCs w:val="18"/>
                <w:lang w:val="en-GB"/>
              </w:rPr>
            </w:pPr>
          </w:p>
        </w:tc>
        <w:tc>
          <w:tcPr>
            <w:tcW w:w="857" w:type="dxa"/>
            <w:shd w:val="clear" w:color="000000" w:fill="BFBFBF"/>
            <w:hideMark/>
          </w:tcPr>
          <w:p w14:paraId="72F634B2" w14:textId="77777777" w:rsidR="00CF36F6" w:rsidRPr="008B3A92" w:rsidRDefault="00CF36F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 xml:space="preserve">GRAND </w:t>
            </w:r>
          </w:p>
        </w:tc>
      </w:tr>
      <w:tr w:rsidR="000A7FCC" w:rsidRPr="008B3A92" w14:paraId="3923A642" w14:textId="77777777" w:rsidTr="000A7FCC">
        <w:trPr>
          <w:trHeight w:val="315"/>
          <w:jc w:val="center"/>
        </w:trPr>
        <w:tc>
          <w:tcPr>
            <w:tcW w:w="3778" w:type="dxa"/>
            <w:vMerge/>
            <w:hideMark/>
          </w:tcPr>
          <w:p w14:paraId="2FD26666" w14:textId="77777777" w:rsidR="000A7FCC" w:rsidRPr="008B3A92" w:rsidRDefault="000A7FCC" w:rsidP="008A3F18">
            <w:pPr>
              <w:spacing w:after="0" w:line="240" w:lineRule="auto"/>
              <w:rPr>
                <w:rFonts w:ascii="Times New Roman" w:hAnsi="Times New Roman" w:cs="Times New Roman"/>
                <w:bCs/>
                <w:sz w:val="18"/>
                <w:szCs w:val="18"/>
                <w:lang w:val="en-GB"/>
              </w:rPr>
            </w:pPr>
          </w:p>
        </w:tc>
        <w:tc>
          <w:tcPr>
            <w:tcW w:w="1080" w:type="dxa"/>
            <w:vMerge w:val="restart"/>
            <w:shd w:val="clear" w:color="000000" w:fill="BFBFBF"/>
            <w:hideMark/>
          </w:tcPr>
          <w:p w14:paraId="35AF110D" w14:textId="77777777" w:rsidR="000A7FCC" w:rsidRPr="008B3A92" w:rsidRDefault="003A270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T</w:t>
            </w:r>
            <w:r w:rsidR="000A7FCC" w:rsidRPr="008B3A92">
              <w:rPr>
                <w:rFonts w:ascii="Times New Roman" w:hAnsi="Times New Roman" w:cs="Times New Roman"/>
                <w:bCs/>
                <w:color w:val="FFFFFF" w:themeColor="background1"/>
                <w:sz w:val="18"/>
                <w:szCs w:val="18"/>
                <w:lang w:val="en-GB"/>
              </w:rPr>
              <w:t xml:space="preserve">arget </w:t>
            </w:r>
          </w:p>
          <w:p w14:paraId="182DE9D4"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(Sep 2019)</w:t>
            </w:r>
          </w:p>
        </w:tc>
        <w:tc>
          <w:tcPr>
            <w:tcW w:w="990" w:type="dxa"/>
            <w:vMerge w:val="restart"/>
            <w:shd w:val="clear" w:color="000000" w:fill="BFBFBF"/>
            <w:hideMark/>
          </w:tcPr>
          <w:p w14:paraId="34703625" w14:textId="77777777" w:rsidR="000A7FCC" w:rsidRPr="008B3A92" w:rsidRDefault="000A7FCC" w:rsidP="00784F5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 xml:space="preserve"> (</w:t>
            </w:r>
            <w:r w:rsidR="00784F58" w:rsidRPr="008B3A92">
              <w:rPr>
                <w:rFonts w:ascii="Times New Roman" w:hAnsi="Times New Roman" w:cs="Times New Roman"/>
                <w:bCs/>
                <w:color w:val="FFFFFF" w:themeColor="background1"/>
                <w:sz w:val="18"/>
                <w:szCs w:val="18"/>
                <w:lang w:val="en-GB"/>
              </w:rPr>
              <w:t>Jun ’19</w:t>
            </w:r>
            <w:r w:rsidRPr="008B3A92">
              <w:rPr>
                <w:rFonts w:ascii="Times New Roman" w:hAnsi="Times New Roman" w:cs="Times New Roman"/>
                <w:bCs/>
                <w:color w:val="FFFFFF" w:themeColor="background1"/>
                <w:sz w:val="18"/>
                <w:szCs w:val="18"/>
                <w:lang w:val="en-GB"/>
              </w:rPr>
              <w:t>)</w:t>
            </w:r>
          </w:p>
        </w:tc>
        <w:tc>
          <w:tcPr>
            <w:tcW w:w="1080" w:type="dxa"/>
            <w:vMerge w:val="restart"/>
            <w:shd w:val="clear" w:color="000000" w:fill="BFBFBF"/>
            <w:hideMark/>
          </w:tcPr>
          <w:p w14:paraId="4FD9F1E5" w14:textId="77777777" w:rsidR="000A7FCC" w:rsidRPr="008B3A92" w:rsidRDefault="003A2706"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T</w:t>
            </w:r>
            <w:r w:rsidR="000A7FCC" w:rsidRPr="008B3A92">
              <w:rPr>
                <w:rFonts w:ascii="Times New Roman" w:hAnsi="Times New Roman" w:cs="Times New Roman"/>
                <w:bCs/>
                <w:color w:val="FFFFFF" w:themeColor="background1"/>
                <w:sz w:val="18"/>
                <w:szCs w:val="18"/>
                <w:lang w:val="en-GB"/>
              </w:rPr>
              <w:t>arget</w:t>
            </w:r>
          </w:p>
          <w:p w14:paraId="7721D0D4"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(Sep 2019)</w:t>
            </w:r>
          </w:p>
        </w:tc>
        <w:tc>
          <w:tcPr>
            <w:tcW w:w="990" w:type="dxa"/>
            <w:vMerge w:val="restart"/>
            <w:shd w:val="clear" w:color="000000" w:fill="BFBFBF"/>
            <w:hideMark/>
          </w:tcPr>
          <w:p w14:paraId="675551C5" w14:textId="77777777" w:rsidR="000A7FCC" w:rsidRPr="008B3A92" w:rsidRDefault="000A7FCC" w:rsidP="00784F5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w:t>
            </w:r>
            <w:r w:rsidR="00784F58" w:rsidRPr="008B3A92">
              <w:rPr>
                <w:rFonts w:ascii="Times New Roman" w:hAnsi="Times New Roman" w:cs="Times New Roman"/>
                <w:bCs/>
                <w:color w:val="FFFFFF" w:themeColor="background1"/>
                <w:sz w:val="18"/>
                <w:szCs w:val="18"/>
                <w:lang w:val="en-GB"/>
              </w:rPr>
              <w:t>Jun ’19</w:t>
            </w:r>
            <w:r w:rsidRPr="008B3A92">
              <w:rPr>
                <w:rFonts w:ascii="Times New Roman" w:hAnsi="Times New Roman" w:cs="Times New Roman"/>
                <w:bCs/>
                <w:color w:val="FFFFFF" w:themeColor="background1"/>
                <w:sz w:val="18"/>
                <w:szCs w:val="18"/>
                <w:lang w:val="en-GB"/>
              </w:rPr>
              <w:t>)</w:t>
            </w:r>
          </w:p>
        </w:tc>
        <w:tc>
          <w:tcPr>
            <w:tcW w:w="1014" w:type="dxa"/>
            <w:vMerge/>
            <w:hideMark/>
          </w:tcPr>
          <w:p w14:paraId="4F2EDD0A"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857" w:type="dxa"/>
            <w:shd w:val="clear" w:color="000000" w:fill="BFBFBF"/>
            <w:hideMark/>
          </w:tcPr>
          <w:p w14:paraId="53E2A6BE"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TOTAL</w:t>
            </w:r>
          </w:p>
        </w:tc>
      </w:tr>
      <w:tr w:rsidR="000A7FCC" w:rsidRPr="008B3A92" w14:paraId="772308DA" w14:textId="77777777" w:rsidTr="000A7FCC">
        <w:trPr>
          <w:trHeight w:val="1035"/>
          <w:jc w:val="center"/>
        </w:trPr>
        <w:tc>
          <w:tcPr>
            <w:tcW w:w="3778" w:type="dxa"/>
            <w:vMerge/>
            <w:hideMark/>
          </w:tcPr>
          <w:p w14:paraId="27AE06A6" w14:textId="77777777" w:rsidR="000A7FCC" w:rsidRPr="008B3A92" w:rsidRDefault="000A7FCC" w:rsidP="008A3F18">
            <w:pPr>
              <w:spacing w:after="0" w:line="240" w:lineRule="auto"/>
              <w:rPr>
                <w:rFonts w:ascii="Times New Roman" w:hAnsi="Times New Roman" w:cs="Times New Roman"/>
                <w:bCs/>
                <w:sz w:val="18"/>
                <w:szCs w:val="18"/>
                <w:lang w:val="en-GB"/>
              </w:rPr>
            </w:pPr>
          </w:p>
        </w:tc>
        <w:tc>
          <w:tcPr>
            <w:tcW w:w="1080" w:type="dxa"/>
            <w:vMerge/>
            <w:hideMark/>
          </w:tcPr>
          <w:p w14:paraId="5A41CB85"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990" w:type="dxa"/>
            <w:vMerge/>
            <w:shd w:val="clear" w:color="000000" w:fill="BFBFBF"/>
            <w:hideMark/>
          </w:tcPr>
          <w:p w14:paraId="29299684"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1080" w:type="dxa"/>
            <w:vMerge/>
            <w:hideMark/>
          </w:tcPr>
          <w:p w14:paraId="3B8020B1"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990" w:type="dxa"/>
            <w:vMerge/>
            <w:shd w:val="clear" w:color="000000" w:fill="BFBFBF"/>
            <w:hideMark/>
          </w:tcPr>
          <w:p w14:paraId="3D72FEDE"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1014" w:type="dxa"/>
            <w:vMerge/>
            <w:hideMark/>
          </w:tcPr>
          <w:p w14:paraId="7FA858F2" w14:textId="77777777" w:rsidR="000A7FCC" w:rsidRPr="008B3A92" w:rsidRDefault="000A7FCC" w:rsidP="008A3F18">
            <w:pPr>
              <w:spacing w:after="0" w:line="240" w:lineRule="auto"/>
              <w:rPr>
                <w:rFonts w:ascii="Times New Roman" w:hAnsi="Times New Roman" w:cs="Times New Roman"/>
                <w:bCs/>
                <w:color w:val="FFFFFF" w:themeColor="background1"/>
                <w:sz w:val="18"/>
                <w:szCs w:val="18"/>
                <w:lang w:val="en-GB"/>
              </w:rPr>
            </w:pPr>
          </w:p>
        </w:tc>
        <w:tc>
          <w:tcPr>
            <w:tcW w:w="857" w:type="dxa"/>
            <w:shd w:val="clear" w:color="000000" w:fill="BFBFBF"/>
            <w:hideMark/>
          </w:tcPr>
          <w:p w14:paraId="786934FF" w14:textId="77777777" w:rsidR="000A7FCC" w:rsidRPr="008B3A92" w:rsidRDefault="000A7FCC" w:rsidP="003A2706">
            <w:pPr>
              <w:spacing w:after="0" w:line="240" w:lineRule="auto"/>
              <w:rPr>
                <w:rFonts w:ascii="Times New Roman" w:hAnsi="Times New Roman" w:cs="Times New Roman"/>
                <w:bCs/>
                <w:color w:val="FFFFFF" w:themeColor="background1"/>
                <w:sz w:val="18"/>
                <w:szCs w:val="18"/>
                <w:lang w:val="en-GB"/>
              </w:rPr>
            </w:pPr>
            <w:r w:rsidRPr="008B3A92">
              <w:rPr>
                <w:rFonts w:ascii="Times New Roman" w:hAnsi="Times New Roman" w:cs="Times New Roman"/>
                <w:bCs/>
                <w:color w:val="FFFFFF" w:themeColor="background1"/>
                <w:sz w:val="18"/>
                <w:szCs w:val="18"/>
                <w:lang w:val="en-GB"/>
              </w:rPr>
              <w:t xml:space="preserve">Dec'16 </w:t>
            </w:r>
            <w:r w:rsidR="003A2706" w:rsidRPr="008B3A92">
              <w:rPr>
                <w:rFonts w:ascii="Times New Roman" w:hAnsi="Times New Roman" w:cs="Times New Roman"/>
                <w:bCs/>
                <w:color w:val="FFFFFF" w:themeColor="background1"/>
                <w:sz w:val="18"/>
                <w:szCs w:val="18"/>
                <w:lang w:val="en-GB"/>
              </w:rPr>
              <w:t>–Jun’</w:t>
            </w:r>
            <w:r w:rsidRPr="008B3A92">
              <w:rPr>
                <w:rFonts w:ascii="Times New Roman" w:hAnsi="Times New Roman" w:cs="Times New Roman"/>
                <w:bCs/>
                <w:color w:val="FFFFFF" w:themeColor="background1"/>
                <w:sz w:val="18"/>
                <w:szCs w:val="18"/>
                <w:lang w:val="en-GB"/>
              </w:rPr>
              <w:t>'1</w:t>
            </w:r>
            <w:r w:rsidR="003A2706" w:rsidRPr="008B3A92">
              <w:rPr>
                <w:rFonts w:ascii="Times New Roman" w:hAnsi="Times New Roman" w:cs="Times New Roman"/>
                <w:bCs/>
                <w:color w:val="FFFFFF" w:themeColor="background1"/>
                <w:sz w:val="18"/>
                <w:szCs w:val="18"/>
                <w:lang w:val="en-GB"/>
              </w:rPr>
              <w:t>9</w:t>
            </w:r>
          </w:p>
        </w:tc>
      </w:tr>
      <w:tr w:rsidR="00784F58" w:rsidRPr="008B3A92" w14:paraId="4692EB1C" w14:textId="77777777" w:rsidTr="005D7056">
        <w:trPr>
          <w:trHeight w:val="315"/>
          <w:jc w:val="center"/>
        </w:trPr>
        <w:tc>
          <w:tcPr>
            <w:tcW w:w="3778" w:type="dxa"/>
            <w:shd w:val="clear" w:color="auto" w:fill="auto"/>
            <w:hideMark/>
          </w:tcPr>
          <w:p w14:paraId="16179AE5"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Direct Beneficiaries </w:t>
            </w:r>
          </w:p>
        </w:tc>
        <w:tc>
          <w:tcPr>
            <w:tcW w:w="1080" w:type="dxa"/>
            <w:shd w:val="clear" w:color="auto" w:fill="auto"/>
            <w:vAlign w:val="center"/>
            <w:hideMark/>
          </w:tcPr>
          <w:p w14:paraId="229DF4DF"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32,200</w:t>
            </w:r>
          </w:p>
        </w:tc>
        <w:tc>
          <w:tcPr>
            <w:tcW w:w="990" w:type="dxa"/>
            <w:shd w:val="clear" w:color="auto" w:fill="auto"/>
            <w:vAlign w:val="center"/>
            <w:hideMark/>
          </w:tcPr>
          <w:p w14:paraId="20C7D2E6"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21,270</w:t>
            </w:r>
          </w:p>
        </w:tc>
        <w:tc>
          <w:tcPr>
            <w:tcW w:w="1080" w:type="dxa"/>
            <w:shd w:val="clear" w:color="auto" w:fill="auto"/>
            <w:vAlign w:val="center"/>
            <w:hideMark/>
          </w:tcPr>
          <w:p w14:paraId="2CF28AC3"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25,500</w:t>
            </w:r>
          </w:p>
        </w:tc>
        <w:tc>
          <w:tcPr>
            <w:tcW w:w="990" w:type="dxa"/>
            <w:shd w:val="clear" w:color="auto" w:fill="auto"/>
            <w:vAlign w:val="center"/>
            <w:hideMark/>
          </w:tcPr>
          <w:p w14:paraId="6FC22012"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49,966</w:t>
            </w:r>
          </w:p>
        </w:tc>
        <w:tc>
          <w:tcPr>
            <w:tcW w:w="1014" w:type="dxa"/>
            <w:shd w:val="clear" w:color="auto" w:fill="auto"/>
            <w:vAlign w:val="center"/>
            <w:hideMark/>
          </w:tcPr>
          <w:p w14:paraId="05554C74"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62,500</w:t>
            </w:r>
          </w:p>
        </w:tc>
        <w:tc>
          <w:tcPr>
            <w:tcW w:w="857" w:type="dxa"/>
            <w:shd w:val="clear" w:color="auto" w:fill="auto"/>
            <w:vAlign w:val="center"/>
            <w:hideMark/>
          </w:tcPr>
          <w:p w14:paraId="34629FA2"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71,236</w:t>
            </w:r>
          </w:p>
        </w:tc>
      </w:tr>
      <w:tr w:rsidR="00784F58" w:rsidRPr="008B3A92" w14:paraId="43FF2CBA" w14:textId="77777777" w:rsidTr="005D7056">
        <w:trPr>
          <w:trHeight w:val="553"/>
          <w:jc w:val="center"/>
        </w:trPr>
        <w:tc>
          <w:tcPr>
            <w:tcW w:w="3778" w:type="dxa"/>
            <w:shd w:val="clear" w:color="auto" w:fill="auto"/>
            <w:hideMark/>
          </w:tcPr>
          <w:p w14:paraId="0D52622C"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Component 1. Promotion of a community-based and inclusive approach to local development</w:t>
            </w:r>
          </w:p>
        </w:tc>
        <w:tc>
          <w:tcPr>
            <w:tcW w:w="1080" w:type="dxa"/>
            <w:shd w:val="clear" w:color="auto" w:fill="auto"/>
            <w:vAlign w:val="center"/>
            <w:hideMark/>
          </w:tcPr>
          <w:p w14:paraId="2C8CF30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20,700</w:t>
            </w:r>
          </w:p>
        </w:tc>
        <w:tc>
          <w:tcPr>
            <w:tcW w:w="990" w:type="dxa"/>
            <w:shd w:val="clear" w:color="auto" w:fill="auto"/>
            <w:vAlign w:val="center"/>
            <w:hideMark/>
          </w:tcPr>
          <w:p w14:paraId="3653FA22"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13,343</w:t>
            </w:r>
          </w:p>
        </w:tc>
        <w:tc>
          <w:tcPr>
            <w:tcW w:w="1080" w:type="dxa"/>
            <w:shd w:val="clear" w:color="auto" w:fill="auto"/>
            <w:vAlign w:val="center"/>
            <w:hideMark/>
          </w:tcPr>
          <w:p w14:paraId="4EAFB2BB"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17,000</w:t>
            </w:r>
          </w:p>
        </w:tc>
        <w:tc>
          <w:tcPr>
            <w:tcW w:w="990" w:type="dxa"/>
            <w:shd w:val="clear" w:color="auto" w:fill="auto"/>
            <w:vAlign w:val="center"/>
            <w:hideMark/>
          </w:tcPr>
          <w:p w14:paraId="45689B9B"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35,719</w:t>
            </w:r>
          </w:p>
        </w:tc>
        <w:tc>
          <w:tcPr>
            <w:tcW w:w="1014" w:type="dxa"/>
            <w:shd w:val="clear" w:color="auto" w:fill="auto"/>
            <w:vAlign w:val="center"/>
            <w:hideMark/>
          </w:tcPr>
          <w:p w14:paraId="592663D2"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38,000</w:t>
            </w:r>
          </w:p>
        </w:tc>
        <w:tc>
          <w:tcPr>
            <w:tcW w:w="857" w:type="dxa"/>
            <w:shd w:val="clear" w:color="auto" w:fill="auto"/>
            <w:vAlign w:val="center"/>
            <w:hideMark/>
          </w:tcPr>
          <w:p w14:paraId="30D05950"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49,062</w:t>
            </w:r>
          </w:p>
        </w:tc>
      </w:tr>
      <w:tr w:rsidR="00784F58" w:rsidRPr="008B3A92" w14:paraId="46DD287A" w14:textId="77777777" w:rsidTr="005D7056">
        <w:trPr>
          <w:trHeight w:val="315"/>
          <w:jc w:val="center"/>
        </w:trPr>
        <w:tc>
          <w:tcPr>
            <w:tcW w:w="3778" w:type="dxa"/>
            <w:shd w:val="clear" w:color="auto" w:fill="auto"/>
            <w:hideMark/>
          </w:tcPr>
          <w:p w14:paraId="2F63AD2B"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Women </w:t>
            </w:r>
          </w:p>
        </w:tc>
        <w:tc>
          <w:tcPr>
            <w:tcW w:w="1080" w:type="dxa"/>
            <w:shd w:val="clear" w:color="auto" w:fill="auto"/>
            <w:vAlign w:val="center"/>
            <w:hideMark/>
          </w:tcPr>
          <w:p w14:paraId="1DF71D0B"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11,400</w:t>
            </w:r>
          </w:p>
        </w:tc>
        <w:tc>
          <w:tcPr>
            <w:tcW w:w="990" w:type="dxa"/>
            <w:shd w:val="clear" w:color="auto" w:fill="auto"/>
            <w:vAlign w:val="center"/>
            <w:hideMark/>
          </w:tcPr>
          <w:p w14:paraId="2C220158"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7,338</w:t>
            </w:r>
          </w:p>
        </w:tc>
        <w:tc>
          <w:tcPr>
            <w:tcW w:w="1080" w:type="dxa"/>
            <w:shd w:val="clear" w:color="auto" w:fill="auto"/>
            <w:vAlign w:val="center"/>
            <w:hideMark/>
          </w:tcPr>
          <w:p w14:paraId="2F9A5859"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9,500</w:t>
            </w:r>
          </w:p>
        </w:tc>
        <w:tc>
          <w:tcPr>
            <w:tcW w:w="990" w:type="dxa"/>
            <w:shd w:val="clear" w:color="auto" w:fill="auto"/>
            <w:vAlign w:val="center"/>
            <w:hideMark/>
          </w:tcPr>
          <w:p w14:paraId="4F3C1DD5"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19,511</w:t>
            </w:r>
          </w:p>
        </w:tc>
        <w:tc>
          <w:tcPr>
            <w:tcW w:w="1014" w:type="dxa"/>
            <w:shd w:val="clear" w:color="auto" w:fill="auto"/>
            <w:vAlign w:val="center"/>
            <w:hideMark/>
          </w:tcPr>
          <w:p w14:paraId="50514381"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20,900</w:t>
            </w:r>
          </w:p>
        </w:tc>
        <w:tc>
          <w:tcPr>
            <w:tcW w:w="857" w:type="dxa"/>
            <w:shd w:val="clear" w:color="auto" w:fill="auto"/>
            <w:vAlign w:val="center"/>
            <w:hideMark/>
          </w:tcPr>
          <w:p w14:paraId="58977E82"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26,849</w:t>
            </w:r>
          </w:p>
        </w:tc>
      </w:tr>
      <w:tr w:rsidR="00784F58" w:rsidRPr="008B3A92" w14:paraId="0ECCCFEE" w14:textId="77777777" w:rsidTr="005D7056">
        <w:trPr>
          <w:trHeight w:val="315"/>
          <w:jc w:val="center"/>
        </w:trPr>
        <w:tc>
          <w:tcPr>
            <w:tcW w:w="3778" w:type="dxa"/>
            <w:shd w:val="clear" w:color="auto" w:fill="auto"/>
            <w:hideMark/>
          </w:tcPr>
          <w:p w14:paraId="2D66B5B3"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Men </w:t>
            </w:r>
          </w:p>
        </w:tc>
        <w:tc>
          <w:tcPr>
            <w:tcW w:w="1080" w:type="dxa"/>
            <w:shd w:val="clear" w:color="auto" w:fill="auto"/>
            <w:vAlign w:val="center"/>
            <w:hideMark/>
          </w:tcPr>
          <w:p w14:paraId="585564A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9,300</w:t>
            </w:r>
          </w:p>
        </w:tc>
        <w:tc>
          <w:tcPr>
            <w:tcW w:w="990" w:type="dxa"/>
            <w:shd w:val="clear" w:color="auto" w:fill="auto"/>
            <w:vAlign w:val="center"/>
            <w:hideMark/>
          </w:tcPr>
          <w:p w14:paraId="5F031F3A"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6,005</w:t>
            </w:r>
          </w:p>
        </w:tc>
        <w:tc>
          <w:tcPr>
            <w:tcW w:w="1080" w:type="dxa"/>
            <w:shd w:val="clear" w:color="auto" w:fill="auto"/>
            <w:vAlign w:val="center"/>
            <w:hideMark/>
          </w:tcPr>
          <w:p w14:paraId="15D1D5A1"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7,800</w:t>
            </w:r>
          </w:p>
        </w:tc>
        <w:tc>
          <w:tcPr>
            <w:tcW w:w="990" w:type="dxa"/>
            <w:shd w:val="clear" w:color="auto" w:fill="auto"/>
            <w:vAlign w:val="center"/>
            <w:hideMark/>
          </w:tcPr>
          <w:p w14:paraId="2DFD47FF"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16,208</w:t>
            </w:r>
          </w:p>
        </w:tc>
        <w:tc>
          <w:tcPr>
            <w:tcW w:w="1014" w:type="dxa"/>
            <w:shd w:val="clear" w:color="auto" w:fill="auto"/>
            <w:vAlign w:val="center"/>
            <w:hideMark/>
          </w:tcPr>
          <w:p w14:paraId="68BFD88D"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17,100</w:t>
            </w:r>
          </w:p>
        </w:tc>
        <w:tc>
          <w:tcPr>
            <w:tcW w:w="857" w:type="dxa"/>
            <w:shd w:val="clear" w:color="auto" w:fill="auto"/>
            <w:vAlign w:val="center"/>
            <w:hideMark/>
          </w:tcPr>
          <w:p w14:paraId="22E38E0A"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22,213</w:t>
            </w:r>
          </w:p>
        </w:tc>
      </w:tr>
      <w:tr w:rsidR="00784F58" w:rsidRPr="008B3A92" w14:paraId="04EA45F4" w14:textId="77777777" w:rsidTr="005D7056">
        <w:trPr>
          <w:trHeight w:val="454"/>
          <w:jc w:val="center"/>
        </w:trPr>
        <w:tc>
          <w:tcPr>
            <w:tcW w:w="3778" w:type="dxa"/>
            <w:shd w:val="clear" w:color="auto" w:fill="auto"/>
            <w:hideMark/>
          </w:tcPr>
          <w:p w14:paraId="62519D13"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Component 2. Support to small economic initiatives</w:t>
            </w:r>
          </w:p>
        </w:tc>
        <w:tc>
          <w:tcPr>
            <w:tcW w:w="1080" w:type="dxa"/>
            <w:shd w:val="clear" w:color="auto" w:fill="auto"/>
            <w:vAlign w:val="center"/>
            <w:hideMark/>
          </w:tcPr>
          <w:p w14:paraId="7003C3E8"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11,500</w:t>
            </w:r>
          </w:p>
        </w:tc>
        <w:tc>
          <w:tcPr>
            <w:tcW w:w="990" w:type="dxa"/>
            <w:shd w:val="clear" w:color="auto" w:fill="auto"/>
            <w:vAlign w:val="center"/>
            <w:hideMark/>
          </w:tcPr>
          <w:p w14:paraId="5B7F8B99"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7,927</w:t>
            </w:r>
          </w:p>
        </w:tc>
        <w:tc>
          <w:tcPr>
            <w:tcW w:w="1080" w:type="dxa"/>
            <w:shd w:val="clear" w:color="auto" w:fill="auto"/>
            <w:vAlign w:val="center"/>
            <w:hideMark/>
          </w:tcPr>
          <w:p w14:paraId="471B513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10,700</w:t>
            </w:r>
          </w:p>
        </w:tc>
        <w:tc>
          <w:tcPr>
            <w:tcW w:w="990" w:type="dxa"/>
            <w:shd w:val="clear" w:color="auto" w:fill="auto"/>
            <w:vAlign w:val="center"/>
            <w:hideMark/>
          </w:tcPr>
          <w:p w14:paraId="7E075C48"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14,247</w:t>
            </w:r>
          </w:p>
        </w:tc>
        <w:tc>
          <w:tcPr>
            <w:tcW w:w="1014" w:type="dxa"/>
            <w:shd w:val="clear" w:color="auto" w:fill="auto"/>
            <w:vAlign w:val="center"/>
            <w:hideMark/>
          </w:tcPr>
          <w:p w14:paraId="7B6C23EC"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24,500</w:t>
            </w:r>
          </w:p>
        </w:tc>
        <w:tc>
          <w:tcPr>
            <w:tcW w:w="857" w:type="dxa"/>
            <w:shd w:val="clear" w:color="auto" w:fill="auto"/>
            <w:vAlign w:val="center"/>
            <w:hideMark/>
          </w:tcPr>
          <w:p w14:paraId="7EAB18FB"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22,174</w:t>
            </w:r>
          </w:p>
        </w:tc>
      </w:tr>
      <w:tr w:rsidR="00784F58" w:rsidRPr="008B3A92" w14:paraId="1A2FC242" w14:textId="77777777" w:rsidTr="005D7056">
        <w:trPr>
          <w:trHeight w:val="274"/>
          <w:jc w:val="center"/>
        </w:trPr>
        <w:tc>
          <w:tcPr>
            <w:tcW w:w="3778" w:type="dxa"/>
            <w:shd w:val="clear" w:color="auto" w:fill="auto"/>
            <w:hideMark/>
          </w:tcPr>
          <w:p w14:paraId="2A8A635B"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Agricultural service cooperatives</w:t>
            </w:r>
          </w:p>
        </w:tc>
        <w:tc>
          <w:tcPr>
            <w:tcW w:w="1080" w:type="dxa"/>
            <w:shd w:val="clear" w:color="auto" w:fill="auto"/>
            <w:vAlign w:val="center"/>
            <w:hideMark/>
          </w:tcPr>
          <w:p w14:paraId="1A125900"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4,500</w:t>
            </w:r>
          </w:p>
        </w:tc>
        <w:tc>
          <w:tcPr>
            <w:tcW w:w="990" w:type="dxa"/>
            <w:shd w:val="clear" w:color="auto" w:fill="auto"/>
            <w:vAlign w:val="center"/>
            <w:hideMark/>
          </w:tcPr>
          <w:p w14:paraId="4CED1EA7"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2,454</w:t>
            </w:r>
          </w:p>
        </w:tc>
        <w:tc>
          <w:tcPr>
            <w:tcW w:w="1080" w:type="dxa"/>
            <w:shd w:val="clear" w:color="auto" w:fill="auto"/>
            <w:vAlign w:val="center"/>
            <w:hideMark/>
          </w:tcPr>
          <w:p w14:paraId="3FBDDBB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2,000</w:t>
            </w:r>
          </w:p>
        </w:tc>
        <w:tc>
          <w:tcPr>
            <w:tcW w:w="990" w:type="dxa"/>
            <w:shd w:val="clear" w:color="auto" w:fill="auto"/>
            <w:vAlign w:val="center"/>
            <w:hideMark/>
          </w:tcPr>
          <w:p w14:paraId="71A2B64C"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2,022</w:t>
            </w:r>
          </w:p>
        </w:tc>
        <w:tc>
          <w:tcPr>
            <w:tcW w:w="1014" w:type="dxa"/>
            <w:shd w:val="clear" w:color="auto" w:fill="auto"/>
            <w:vAlign w:val="center"/>
            <w:hideMark/>
          </w:tcPr>
          <w:p w14:paraId="0A387201"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6,500</w:t>
            </w:r>
          </w:p>
        </w:tc>
        <w:tc>
          <w:tcPr>
            <w:tcW w:w="857" w:type="dxa"/>
            <w:shd w:val="clear" w:color="auto" w:fill="auto"/>
            <w:vAlign w:val="center"/>
            <w:hideMark/>
          </w:tcPr>
          <w:p w14:paraId="327A5586"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4,476</w:t>
            </w:r>
          </w:p>
        </w:tc>
      </w:tr>
      <w:tr w:rsidR="00784F58" w:rsidRPr="008B3A92" w14:paraId="25369CDB" w14:textId="77777777" w:rsidTr="005D7056">
        <w:trPr>
          <w:trHeight w:val="315"/>
          <w:jc w:val="center"/>
        </w:trPr>
        <w:tc>
          <w:tcPr>
            <w:tcW w:w="3778" w:type="dxa"/>
            <w:shd w:val="clear" w:color="auto" w:fill="auto"/>
            <w:hideMark/>
          </w:tcPr>
          <w:p w14:paraId="353C29E1"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Women </w:t>
            </w:r>
          </w:p>
        </w:tc>
        <w:tc>
          <w:tcPr>
            <w:tcW w:w="1080" w:type="dxa"/>
            <w:shd w:val="clear" w:color="auto" w:fill="auto"/>
            <w:vAlign w:val="center"/>
            <w:hideMark/>
          </w:tcPr>
          <w:p w14:paraId="601F76A7"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2,250</w:t>
            </w:r>
          </w:p>
        </w:tc>
        <w:tc>
          <w:tcPr>
            <w:tcW w:w="990" w:type="dxa"/>
            <w:shd w:val="clear" w:color="auto" w:fill="auto"/>
            <w:vAlign w:val="center"/>
            <w:hideMark/>
          </w:tcPr>
          <w:p w14:paraId="3217BD4F"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1,502</w:t>
            </w:r>
          </w:p>
        </w:tc>
        <w:tc>
          <w:tcPr>
            <w:tcW w:w="1080" w:type="dxa"/>
            <w:shd w:val="clear" w:color="auto" w:fill="auto"/>
            <w:vAlign w:val="center"/>
            <w:hideMark/>
          </w:tcPr>
          <w:p w14:paraId="53C654F7"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1,000</w:t>
            </w:r>
          </w:p>
        </w:tc>
        <w:tc>
          <w:tcPr>
            <w:tcW w:w="990" w:type="dxa"/>
            <w:shd w:val="clear" w:color="auto" w:fill="auto"/>
            <w:vAlign w:val="center"/>
            <w:hideMark/>
          </w:tcPr>
          <w:p w14:paraId="7AB67CB1"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1,112</w:t>
            </w:r>
          </w:p>
        </w:tc>
        <w:tc>
          <w:tcPr>
            <w:tcW w:w="1014" w:type="dxa"/>
            <w:shd w:val="clear" w:color="auto" w:fill="auto"/>
            <w:vAlign w:val="center"/>
            <w:hideMark/>
          </w:tcPr>
          <w:p w14:paraId="45DA80E5"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3,250</w:t>
            </w:r>
          </w:p>
        </w:tc>
        <w:tc>
          <w:tcPr>
            <w:tcW w:w="857" w:type="dxa"/>
            <w:shd w:val="clear" w:color="auto" w:fill="auto"/>
            <w:vAlign w:val="center"/>
            <w:hideMark/>
          </w:tcPr>
          <w:p w14:paraId="6A8FAEED"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2,614</w:t>
            </w:r>
          </w:p>
        </w:tc>
      </w:tr>
      <w:tr w:rsidR="00784F58" w:rsidRPr="008B3A92" w14:paraId="3DD9DD25" w14:textId="77777777" w:rsidTr="005D7056">
        <w:trPr>
          <w:trHeight w:val="315"/>
          <w:jc w:val="center"/>
        </w:trPr>
        <w:tc>
          <w:tcPr>
            <w:tcW w:w="3778" w:type="dxa"/>
            <w:shd w:val="clear" w:color="auto" w:fill="auto"/>
            <w:hideMark/>
          </w:tcPr>
          <w:p w14:paraId="3B2C4078"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Men </w:t>
            </w:r>
          </w:p>
        </w:tc>
        <w:tc>
          <w:tcPr>
            <w:tcW w:w="1080" w:type="dxa"/>
            <w:shd w:val="clear" w:color="auto" w:fill="auto"/>
            <w:vAlign w:val="center"/>
            <w:hideMark/>
          </w:tcPr>
          <w:p w14:paraId="2BB21D4D"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2,250</w:t>
            </w:r>
          </w:p>
        </w:tc>
        <w:tc>
          <w:tcPr>
            <w:tcW w:w="990" w:type="dxa"/>
            <w:shd w:val="clear" w:color="auto" w:fill="auto"/>
            <w:vAlign w:val="center"/>
            <w:hideMark/>
          </w:tcPr>
          <w:p w14:paraId="6B1AE76A"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952</w:t>
            </w:r>
          </w:p>
        </w:tc>
        <w:tc>
          <w:tcPr>
            <w:tcW w:w="1080" w:type="dxa"/>
            <w:shd w:val="clear" w:color="auto" w:fill="auto"/>
            <w:vAlign w:val="center"/>
            <w:hideMark/>
          </w:tcPr>
          <w:p w14:paraId="022CC28D"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1,000</w:t>
            </w:r>
          </w:p>
        </w:tc>
        <w:tc>
          <w:tcPr>
            <w:tcW w:w="990" w:type="dxa"/>
            <w:shd w:val="clear" w:color="auto" w:fill="auto"/>
            <w:vAlign w:val="center"/>
            <w:hideMark/>
          </w:tcPr>
          <w:p w14:paraId="0A30443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910</w:t>
            </w:r>
          </w:p>
        </w:tc>
        <w:tc>
          <w:tcPr>
            <w:tcW w:w="1014" w:type="dxa"/>
            <w:shd w:val="clear" w:color="auto" w:fill="auto"/>
            <w:vAlign w:val="center"/>
            <w:hideMark/>
          </w:tcPr>
          <w:p w14:paraId="78B58CCE"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3,250</w:t>
            </w:r>
          </w:p>
        </w:tc>
        <w:tc>
          <w:tcPr>
            <w:tcW w:w="857" w:type="dxa"/>
            <w:shd w:val="clear" w:color="auto" w:fill="auto"/>
            <w:vAlign w:val="center"/>
            <w:hideMark/>
          </w:tcPr>
          <w:p w14:paraId="67E7ACB7"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1,862</w:t>
            </w:r>
          </w:p>
        </w:tc>
      </w:tr>
      <w:tr w:rsidR="00784F58" w:rsidRPr="008B3A92" w14:paraId="2BA0345B" w14:textId="77777777" w:rsidTr="005D7056">
        <w:trPr>
          <w:trHeight w:val="265"/>
          <w:jc w:val="center"/>
        </w:trPr>
        <w:tc>
          <w:tcPr>
            <w:tcW w:w="3778" w:type="dxa"/>
            <w:shd w:val="clear" w:color="auto" w:fill="auto"/>
            <w:hideMark/>
          </w:tcPr>
          <w:p w14:paraId="6A05A729"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Non-farm business entities*</w:t>
            </w:r>
          </w:p>
        </w:tc>
        <w:tc>
          <w:tcPr>
            <w:tcW w:w="1080" w:type="dxa"/>
            <w:shd w:val="clear" w:color="auto" w:fill="auto"/>
            <w:vAlign w:val="center"/>
            <w:hideMark/>
          </w:tcPr>
          <w:p w14:paraId="75EABE1C"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7,000</w:t>
            </w:r>
          </w:p>
        </w:tc>
        <w:tc>
          <w:tcPr>
            <w:tcW w:w="990" w:type="dxa"/>
            <w:shd w:val="clear" w:color="auto" w:fill="auto"/>
            <w:vAlign w:val="center"/>
            <w:hideMark/>
          </w:tcPr>
          <w:p w14:paraId="498C3FCB"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5,473</w:t>
            </w:r>
          </w:p>
        </w:tc>
        <w:tc>
          <w:tcPr>
            <w:tcW w:w="1080" w:type="dxa"/>
            <w:shd w:val="clear" w:color="auto" w:fill="auto"/>
            <w:vAlign w:val="center"/>
            <w:hideMark/>
          </w:tcPr>
          <w:p w14:paraId="24781FE5"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11,000</w:t>
            </w:r>
          </w:p>
        </w:tc>
        <w:tc>
          <w:tcPr>
            <w:tcW w:w="990" w:type="dxa"/>
            <w:shd w:val="clear" w:color="auto" w:fill="auto"/>
            <w:vAlign w:val="center"/>
            <w:hideMark/>
          </w:tcPr>
          <w:p w14:paraId="2F6C632B"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12,225</w:t>
            </w:r>
          </w:p>
        </w:tc>
        <w:tc>
          <w:tcPr>
            <w:tcW w:w="1014" w:type="dxa"/>
            <w:shd w:val="clear" w:color="auto" w:fill="auto"/>
            <w:vAlign w:val="center"/>
            <w:hideMark/>
          </w:tcPr>
          <w:p w14:paraId="6C252D54"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18,000</w:t>
            </w:r>
          </w:p>
        </w:tc>
        <w:tc>
          <w:tcPr>
            <w:tcW w:w="857" w:type="dxa"/>
            <w:shd w:val="clear" w:color="auto" w:fill="auto"/>
            <w:vAlign w:val="center"/>
            <w:hideMark/>
          </w:tcPr>
          <w:p w14:paraId="6948DF02"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17,698</w:t>
            </w:r>
          </w:p>
        </w:tc>
      </w:tr>
      <w:tr w:rsidR="00784F58" w:rsidRPr="008B3A92" w14:paraId="140E5770" w14:textId="77777777" w:rsidTr="005D7056">
        <w:trPr>
          <w:trHeight w:val="315"/>
          <w:jc w:val="center"/>
        </w:trPr>
        <w:tc>
          <w:tcPr>
            <w:tcW w:w="3778" w:type="dxa"/>
            <w:shd w:val="clear" w:color="auto" w:fill="auto"/>
            <w:hideMark/>
          </w:tcPr>
          <w:p w14:paraId="3C055EBA"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Women </w:t>
            </w:r>
          </w:p>
        </w:tc>
        <w:tc>
          <w:tcPr>
            <w:tcW w:w="1080" w:type="dxa"/>
            <w:shd w:val="clear" w:color="auto" w:fill="auto"/>
            <w:vAlign w:val="center"/>
            <w:hideMark/>
          </w:tcPr>
          <w:p w14:paraId="350FCCFA"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3,500</w:t>
            </w:r>
          </w:p>
        </w:tc>
        <w:tc>
          <w:tcPr>
            <w:tcW w:w="990" w:type="dxa"/>
            <w:shd w:val="clear" w:color="auto" w:fill="auto"/>
            <w:vAlign w:val="center"/>
            <w:hideMark/>
          </w:tcPr>
          <w:p w14:paraId="3A3770A2"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3,010</w:t>
            </w:r>
          </w:p>
        </w:tc>
        <w:tc>
          <w:tcPr>
            <w:tcW w:w="1080" w:type="dxa"/>
            <w:shd w:val="clear" w:color="auto" w:fill="auto"/>
            <w:vAlign w:val="center"/>
            <w:hideMark/>
          </w:tcPr>
          <w:p w14:paraId="7BE8BA35"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5,500</w:t>
            </w:r>
          </w:p>
        </w:tc>
        <w:tc>
          <w:tcPr>
            <w:tcW w:w="990" w:type="dxa"/>
            <w:shd w:val="clear" w:color="auto" w:fill="auto"/>
            <w:vAlign w:val="center"/>
            <w:hideMark/>
          </w:tcPr>
          <w:p w14:paraId="2A3C8EC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5,668</w:t>
            </w:r>
          </w:p>
        </w:tc>
        <w:tc>
          <w:tcPr>
            <w:tcW w:w="1014" w:type="dxa"/>
            <w:shd w:val="clear" w:color="auto" w:fill="auto"/>
            <w:vAlign w:val="center"/>
            <w:hideMark/>
          </w:tcPr>
          <w:p w14:paraId="703DFDCB"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9,000</w:t>
            </w:r>
          </w:p>
        </w:tc>
        <w:tc>
          <w:tcPr>
            <w:tcW w:w="857" w:type="dxa"/>
            <w:shd w:val="clear" w:color="auto" w:fill="auto"/>
            <w:vAlign w:val="center"/>
            <w:hideMark/>
          </w:tcPr>
          <w:p w14:paraId="153E59F9"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8,678</w:t>
            </w:r>
          </w:p>
        </w:tc>
      </w:tr>
      <w:tr w:rsidR="00784F58" w:rsidRPr="008B3A92" w14:paraId="1AF246A6" w14:textId="77777777" w:rsidTr="005D7056">
        <w:trPr>
          <w:trHeight w:val="315"/>
          <w:jc w:val="center"/>
        </w:trPr>
        <w:tc>
          <w:tcPr>
            <w:tcW w:w="3778" w:type="dxa"/>
            <w:shd w:val="clear" w:color="auto" w:fill="auto"/>
            <w:hideMark/>
          </w:tcPr>
          <w:p w14:paraId="053D1D16"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Men </w:t>
            </w:r>
          </w:p>
        </w:tc>
        <w:tc>
          <w:tcPr>
            <w:tcW w:w="1080" w:type="dxa"/>
            <w:shd w:val="clear" w:color="auto" w:fill="auto"/>
            <w:vAlign w:val="center"/>
            <w:hideMark/>
          </w:tcPr>
          <w:p w14:paraId="14918DB7"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3,500</w:t>
            </w:r>
          </w:p>
        </w:tc>
        <w:tc>
          <w:tcPr>
            <w:tcW w:w="990" w:type="dxa"/>
            <w:shd w:val="clear" w:color="auto" w:fill="auto"/>
            <w:vAlign w:val="center"/>
            <w:hideMark/>
          </w:tcPr>
          <w:p w14:paraId="2EF66C37"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2,463</w:t>
            </w:r>
          </w:p>
        </w:tc>
        <w:tc>
          <w:tcPr>
            <w:tcW w:w="1080" w:type="dxa"/>
            <w:shd w:val="clear" w:color="auto" w:fill="auto"/>
            <w:vAlign w:val="center"/>
            <w:hideMark/>
          </w:tcPr>
          <w:p w14:paraId="3EA23F70"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5,500</w:t>
            </w:r>
          </w:p>
        </w:tc>
        <w:tc>
          <w:tcPr>
            <w:tcW w:w="990" w:type="dxa"/>
            <w:shd w:val="clear" w:color="auto" w:fill="auto"/>
            <w:vAlign w:val="center"/>
            <w:hideMark/>
          </w:tcPr>
          <w:p w14:paraId="71689423"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6,557</w:t>
            </w:r>
          </w:p>
        </w:tc>
        <w:tc>
          <w:tcPr>
            <w:tcW w:w="1014" w:type="dxa"/>
            <w:shd w:val="clear" w:color="auto" w:fill="auto"/>
            <w:vAlign w:val="center"/>
            <w:hideMark/>
          </w:tcPr>
          <w:p w14:paraId="5407E47F"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9,000</w:t>
            </w:r>
          </w:p>
        </w:tc>
        <w:tc>
          <w:tcPr>
            <w:tcW w:w="857" w:type="dxa"/>
            <w:shd w:val="clear" w:color="auto" w:fill="auto"/>
            <w:vAlign w:val="center"/>
            <w:hideMark/>
          </w:tcPr>
          <w:p w14:paraId="4DD5B7A0"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9 020</w:t>
            </w:r>
          </w:p>
        </w:tc>
      </w:tr>
      <w:tr w:rsidR="00784F58" w:rsidRPr="008B3A92" w14:paraId="1FA63235" w14:textId="77777777" w:rsidTr="005D7056">
        <w:trPr>
          <w:trHeight w:val="315"/>
          <w:jc w:val="center"/>
        </w:trPr>
        <w:tc>
          <w:tcPr>
            <w:tcW w:w="3778" w:type="dxa"/>
            <w:shd w:val="clear" w:color="auto" w:fill="auto"/>
            <w:hideMark/>
          </w:tcPr>
          <w:p w14:paraId="5B8D19C2"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Indirect Beneficiaries </w:t>
            </w:r>
          </w:p>
        </w:tc>
        <w:tc>
          <w:tcPr>
            <w:tcW w:w="1080" w:type="dxa"/>
            <w:shd w:val="clear" w:color="auto" w:fill="auto"/>
            <w:vAlign w:val="center"/>
            <w:hideMark/>
          </w:tcPr>
          <w:p w14:paraId="4F21FDF1"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110,000</w:t>
            </w:r>
          </w:p>
        </w:tc>
        <w:tc>
          <w:tcPr>
            <w:tcW w:w="990" w:type="dxa"/>
            <w:shd w:val="clear" w:color="auto" w:fill="auto"/>
            <w:vAlign w:val="center"/>
            <w:hideMark/>
          </w:tcPr>
          <w:p w14:paraId="6617F7EA"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111,031</w:t>
            </w:r>
          </w:p>
        </w:tc>
        <w:tc>
          <w:tcPr>
            <w:tcW w:w="1080" w:type="dxa"/>
            <w:shd w:val="clear" w:color="auto" w:fill="auto"/>
            <w:vAlign w:val="center"/>
            <w:hideMark/>
          </w:tcPr>
          <w:p w14:paraId="408EC564"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90,000</w:t>
            </w:r>
          </w:p>
        </w:tc>
        <w:tc>
          <w:tcPr>
            <w:tcW w:w="990" w:type="dxa"/>
            <w:shd w:val="clear" w:color="auto" w:fill="auto"/>
            <w:vAlign w:val="center"/>
            <w:hideMark/>
          </w:tcPr>
          <w:p w14:paraId="4037710F"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108,153</w:t>
            </w:r>
          </w:p>
        </w:tc>
        <w:tc>
          <w:tcPr>
            <w:tcW w:w="1014" w:type="dxa"/>
            <w:shd w:val="clear" w:color="auto" w:fill="auto"/>
            <w:vAlign w:val="center"/>
            <w:hideMark/>
          </w:tcPr>
          <w:p w14:paraId="29F91D39"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200,000</w:t>
            </w:r>
          </w:p>
        </w:tc>
        <w:tc>
          <w:tcPr>
            <w:tcW w:w="857" w:type="dxa"/>
            <w:shd w:val="clear" w:color="auto" w:fill="auto"/>
            <w:vAlign w:val="center"/>
            <w:hideMark/>
          </w:tcPr>
          <w:p w14:paraId="54E2E634"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219 184</w:t>
            </w:r>
          </w:p>
        </w:tc>
      </w:tr>
      <w:tr w:rsidR="00784F58" w:rsidRPr="008B3A92" w14:paraId="2DD72B72" w14:textId="77777777" w:rsidTr="005D7056">
        <w:trPr>
          <w:trHeight w:val="315"/>
          <w:jc w:val="center"/>
        </w:trPr>
        <w:tc>
          <w:tcPr>
            <w:tcW w:w="3778" w:type="dxa"/>
            <w:shd w:val="clear" w:color="auto" w:fill="auto"/>
            <w:hideMark/>
          </w:tcPr>
          <w:p w14:paraId="45E0E283"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Women </w:t>
            </w:r>
          </w:p>
        </w:tc>
        <w:tc>
          <w:tcPr>
            <w:tcW w:w="1080" w:type="dxa"/>
            <w:shd w:val="clear" w:color="auto" w:fill="auto"/>
            <w:vAlign w:val="center"/>
            <w:hideMark/>
          </w:tcPr>
          <w:p w14:paraId="5F5E8B76"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59,000</w:t>
            </w:r>
          </w:p>
        </w:tc>
        <w:tc>
          <w:tcPr>
            <w:tcW w:w="990" w:type="dxa"/>
            <w:shd w:val="clear" w:color="auto" w:fill="auto"/>
            <w:vAlign w:val="center"/>
            <w:hideMark/>
          </w:tcPr>
          <w:p w14:paraId="49191FD5"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60,931</w:t>
            </w:r>
          </w:p>
        </w:tc>
        <w:tc>
          <w:tcPr>
            <w:tcW w:w="1080" w:type="dxa"/>
            <w:shd w:val="clear" w:color="auto" w:fill="auto"/>
            <w:vAlign w:val="center"/>
            <w:hideMark/>
          </w:tcPr>
          <w:p w14:paraId="63E712C8"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50,600</w:t>
            </w:r>
          </w:p>
        </w:tc>
        <w:tc>
          <w:tcPr>
            <w:tcW w:w="990" w:type="dxa"/>
            <w:shd w:val="clear" w:color="auto" w:fill="auto"/>
            <w:vAlign w:val="center"/>
            <w:hideMark/>
          </w:tcPr>
          <w:p w14:paraId="32C86BC8"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60,079</w:t>
            </w:r>
          </w:p>
        </w:tc>
        <w:tc>
          <w:tcPr>
            <w:tcW w:w="1014" w:type="dxa"/>
            <w:shd w:val="clear" w:color="auto" w:fill="auto"/>
            <w:vAlign w:val="center"/>
            <w:hideMark/>
          </w:tcPr>
          <w:p w14:paraId="4DDBAB6D"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109,600</w:t>
            </w:r>
          </w:p>
        </w:tc>
        <w:tc>
          <w:tcPr>
            <w:tcW w:w="857" w:type="dxa"/>
            <w:shd w:val="clear" w:color="auto" w:fill="auto"/>
            <w:vAlign w:val="center"/>
            <w:hideMark/>
          </w:tcPr>
          <w:p w14:paraId="7F4C5148"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121 010</w:t>
            </w:r>
          </w:p>
        </w:tc>
      </w:tr>
      <w:tr w:rsidR="00784F58" w:rsidRPr="008B3A92" w14:paraId="1A637B6E" w14:textId="77777777" w:rsidTr="005D7056">
        <w:trPr>
          <w:trHeight w:val="315"/>
          <w:jc w:val="center"/>
        </w:trPr>
        <w:tc>
          <w:tcPr>
            <w:tcW w:w="3778" w:type="dxa"/>
            <w:shd w:val="clear" w:color="auto" w:fill="auto"/>
            <w:hideMark/>
          </w:tcPr>
          <w:p w14:paraId="32AA8AA8" w14:textId="77777777" w:rsidR="00784F58" w:rsidRPr="008B3A92" w:rsidRDefault="00784F58" w:rsidP="008A3F18">
            <w:pPr>
              <w:spacing w:after="0" w:line="240" w:lineRule="auto"/>
              <w:rPr>
                <w:rFonts w:ascii="Times New Roman" w:hAnsi="Times New Roman" w:cs="Times New Roman"/>
                <w:bCs/>
                <w:sz w:val="18"/>
                <w:szCs w:val="18"/>
                <w:lang w:val="en-GB"/>
              </w:rPr>
            </w:pPr>
            <w:r w:rsidRPr="008B3A92">
              <w:rPr>
                <w:rFonts w:ascii="Times New Roman" w:hAnsi="Times New Roman" w:cs="Times New Roman"/>
                <w:bCs/>
                <w:sz w:val="18"/>
                <w:szCs w:val="18"/>
                <w:lang w:val="en-GB"/>
              </w:rPr>
              <w:t xml:space="preserve">-       Men </w:t>
            </w:r>
          </w:p>
        </w:tc>
        <w:tc>
          <w:tcPr>
            <w:tcW w:w="1080" w:type="dxa"/>
            <w:shd w:val="clear" w:color="auto" w:fill="auto"/>
            <w:vAlign w:val="center"/>
            <w:hideMark/>
          </w:tcPr>
          <w:p w14:paraId="53962B7E"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51,000</w:t>
            </w:r>
          </w:p>
        </w:tc>
        <w:tc>
          <w:tcPr>
            <w:tcW w:w="990" w:type="dxa"/>
            <w:shd w:val="clear" w:color="auto" w:fill="auto"/>
            <w:vAlign w:val="center"/>
            <w:hideMark/>
          </w:tcPr>
          <w:p w14:paraId="430F6028"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eastAsia="Times New Roman" w:hAnsi="Times New Roman" w:cs="Times New Roman"/>
                <w:bCs/>
                <w:color w:val="000000"/>
                <w:sz w:val="18"/>
                <w:szCs w:val="18"/>
              </w:rPr>
              <w:t>50,100</w:t>
            </w:r>
          </w:p>
        </w:tc>
        <w:tc>
          <w:tcPr>
            <w:tcW w:w="1080" w:type="dxa"/>
            <w:shd w:val="clear" w:color="auto" w:fill="auto"/>
            <w:vAlign w:val="center"/>
            <w:hideMark/>
          </w:tcPr>
          <w:p w14:paraId="3FE8C123"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39,400</w:t>
            </w:r>
          </w:p>
        </w:tc>
        <w:tc>
          <w:tcPr>
            <w:tcW w:w="990" w:type="dxa"/>
            <w:shd w:val="clear" w:color="auto" w:fill="auto"/>
            <w:vAlign w:val="center"/>
            <w:hideMark/>
          </w:tcPr>
          <w:p w14:paraId="5F46370D"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hAnsi="Times New Roman" w:cs="Times New Roman"/>
                <w:bCs/>
                <w:color w:val="000000"/>
                <w:sz w:val="18"/>
                <w:szCs w:val="18"/>
              </w:rPr>
              <w:t>48,074</w:t>
            </w:r>
          </w:p>
        </w:tc>
        <w:tc>
          <w:tcPr>
            <w:tcW w:w="1014" w:type="dxa"/>
            <w:shd w:val="clear" w:color="auto" w:fill="auto"/>
            <w:vAlign w:val="center"/>
            <w:hideMark/>
          </w:tcPr>
          <w:p w14:paraId="23BAD7AC" w14:textId="77777777" w:rsidR="00784F58" w:rsidRPr="008B3A92" w:rsidRDefault="00784F58" w:rsidP="005D7056">
            <w:pPr>
              <w:spacing w:line="240" w:lineRule="auto"/>
              <w:jc w:val="center"/>
              <w:rPr>
                <w:rFonts w:ascii="Times New Roman" w:eastAsia="Times New Roman" w:hAnsi="Times New Roman" w:cs="Times New Roman"/>
                <w:color w:val="000000"/>
                <w:sz w:val="18"/>
                <w:szCs w:val="18"/>
              </w:rPr>
            </w:pPr>
            <w:r w:rsidRPr="008B3A92">
              <w:rPr>
                <w:rFonts w:ascii="Times New Roman" w:eastAsia="Times New Roman" w:hAnsi="Times New Roman" w:cs="Times New Roman"/>
                <w:color w:val="000000"/>
                <w:sz w:val="18"/>
                <w:szCs w:val="18"/>
              </w:rPr>
              <w:t>90,400</w:t>
            </w:r>
          </w:p>
        </w:tc>
        <w:tc>
          <w:tcPr>
            <w:tcW w:w="857" w:type="dxa"/>
            <w:shd w:val="clear" w:color="auto" w:fill="auto"/>
            <w:vAlign w:val="center"/>
            <w:hideMark/>
          </w:tcPr>
          <w:p w14:paraId="51F0B52E" w14:textId="77777777" w:rsidR="00784F58" w:rsidRPr="008B3A92" w:rsidRDefault="00784F58" w:rsidP="005D7056">
            <w:pPr>
              <w:spacing w:line="240" w:lineRule="auto"/>
              <w:jc w:val="center"/>
              <w:rPr>
                <w:rFonts w:ascii="Times New Roman" w:eastAsia="Times New Roman" w:hAnsi="Times New Roman" w:cs="Times New Roman"/>
                <w:bCs/>
                <w:color w:val="000000"/>
                <w:sz w:val="18"/>
                <w:szCs w:val="18"/>
              </w:rPr>
            </w:pPr>
            <w:r w:rsidRPr="008B3A92">
              <w:rPr>
                <w:rFonts w:ascii="Times New Roman" w:hAnsi="Times New Roman" w:cs="Times New Roman"/>
                <w:bCs/>
                <w:color w:val="000000"/>
                <w:sz w:val="18"/>
                <w:szCs w:val="18"/>
              </w:rPr>
              <w:t>98 174</w:t>
            </w:r>
          </w:p>
        </w:tc>
      </w:tr>
    </w:tbl>
    <w:p w14:paraId="7582FD01" w14:textId="77777777" w:rsidR="00CF36F6" w:rsidRPr="008B3A92" w:rsidRDefault="00CF36F6" w:rsidP="00CF36F6">
      <w:pPr>
        <w:pStyle w:val="FootnoteText"/>
        <w:rPr>
          <w:rFonts w:ascii="Times New Roman" w:hAnsi="Times New Roman" w:cs="Times New Roman"/>
          <w:lang w:val="en-US"/>
        </w:rPr>
      </w:pPr>
      <w:r w:rsidRPr="008B3A92">
        <w:rPr>
          <w:rFonts w:ascii="Times New Roman" w:hAnsi="Times New Roman" w:cs="Times New Roman"/>
          <w:lang w:val="en-CA"/>
        </w:rPr>
        <w:t>*</w:t>
      </w:r>
      <w:r w:rsidR="003A2706" w:rsidRPr="008B3A92">
        <w:rPr>
          <w:rFonts w:ascii="Times New Roman" w:hAnsi="Times New Roman" w:cs="Times New Roman"/>
          <w:lang w:val="en-US"/>
        </w:rPr>
        <w:t>Figures in overall target</w:t>
      </w:r>
      <w:r w:rsidRPr="008B3A92">
        <w:rPr>
          <w:rFonts w:ascii="Times New Roman" w:hAnsi="Times New Roman" w:cs="Times New Roman"/>
          <w:lang w:val="en-US"/>
        </w:rPr>
        <w:t xml:space="preserve"> are updated in regards with targets set in agreement of the Project extension. </w:t>
      </w:r>
    </w:p>
    <w:p w14:paraId="3D310B98" w14:textId="77777777" w:rsidR="00135265" w:rsidRPr="008B3A92" w:rsidRDefault="003101CB">
      <w:pPr>
        <w:rPr>
          <w:rFonts w:ascii="Times New Roman" w:hAnsi="Times New Roman" w:cs="Times New Roman"/>
        </w:rPr>
      </w:pPr>
      <w:r w:rsidRPr="008B3A92">
        <w:rPr>
          <w:rFonts w:ascii="Times New Roman" w:hAnsi="Times New Roman" w:cs="Times New Roman"/>
          <w:noProof/>
        </w:rPr>
        <w:drawing>
          <wp:inline distT="0" distB="0" distL="0" distR="0" wp14:anchorId="49563597" wp14:editId="0B52C37E">
            <wp:extent cx="3027872" cy="3519578"/>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A3F18" w:rsidRPr="008B3A92">
        <w:rPr>
          <w:rFonts w:ascii="Times New Roman" w:hAnsi="Times New Roman" w:cs="Times New Roman"/>
          <w:noProof/>
        </w:rPr>
        <w:drawing>
          <wp:inline distT="0" distB="0" distL="0" distR="0" wp14:anchorId="01225FE4" wp14:editId="1EC55A43">
            <wp:extent cx="3252158" cy="3519578"/>
            <wp:effectExtent l="0" t="0" r="0" b="0"/>
            <wp:docPr id="2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35265" w:rsidRPr="008B3A92">
        <w:rPr>
          <w:rFonts w:ascii="Times New Roman" w:hAnsi="Times New Roman" w:cs="Times New Roman"/>
        </w:rPr>
        <w:br w:type="page"/>
      </w:r>
    </w:p>
    <w:p w14:paraId="1D96A65B" w14:textId="77777777" w:rsidR="00C15CAB" w:rsidRPr="008B3A92" w:rsidRDefault="00C15CAB" w:rsidP="00FB2E89">
      <w:pPr>
        <w:pStyle w:val="MediumGrid1-Accent21"/>
        <w:spacing w:before="240" w:after="120"/>
        <w:ind w:left="0"/>
        <w:outlineLvl w:val="1"/>
        <w:rPr>
          <w:rFonts w:ascii="Times New Roman" w:eastAsiaTheme="majorEastAsia" w:hAnsi="Times New Roman"/>
          <w:bCs/>
          <w:color w:val="4F81BD" w:themeColor="accent1"/>
          <w:sz w:val="26"/>
          <w:szCs w:val="26"/>
          <w:lang w:val="en-CA"/>
        </w:rPr>
      </w:pPr>
      <w:bookmarkStart w:id="33" w:name="_Toc19091479"/>
      <w:bookmarkEnd w:id="28"/>
      <w:bookmarkEnd w:id="30"/>
      <w:bookmarkEnd w:id="31"/>
      <w:r w:rsidRPr="008B3A92">
        <w:rPr>
          <w:rFonts w:ascii="Times New Roman" w:eastAsia="MS Mincho" w:hAnsi="Times New Roman"/>
          <w:bCs/>
          <w:color w:val="4F81BD" w:themeColor="accent1"/>
          <w:sz w:val="26"/>
          <w:szCs w:val="26"/>
          <w:lang w:val="en-CA"/>
        </w:rPr>
        <w:lastRenderedPageBreak/>
        <w:t>A</w:t>
      </w:r>
      <w:r w:rsidR="002C41F3" w:rsidRPr="008B3A92">
        <w:rPr>
          <w:rFonts w:ascii="Times New Roman" w:eastAsia="MS Mincho" w:hAnsi="Times New Roman"/>
          <w:bCs/>
          <w:color w:val="4F81BD" w:themeColor="accent1"/>
          <w:sz w:val="26"/>
          <w:szCs w:val="26"/>
          <w:lang w:val="en-CA"/>
        </w:rPr>
        <w:t xml:space="preserve">nnex </w:t>
      </w:r>
      <w:r w:rsidR="00862817" w:rsidRPr="008B3A92">
        <w:rPr>
          <w:rFonts w:ascii="Times New Roman" w:eastAsia="MS Mincho" w:hAnsi="Times New Roman"/>
          <w:bCs/>
          <w:color w:val="4F81BD" w:themeColor="accent1"/>
          <w:sz w:val="26"/>
          <w:szCs w:val="26"/>
          <w:lang w:val="en-CA"/>
        </w:rPr>
        <w:t>8</w:t>
      </w:r>
      <w:r w:rsidRPr="008B3A92">
        <w:rPr>
          <w:rFonts w:ascii="Times New Roman" w:eastAsia="MS Mincho" w:hAnsi="Times New Roman"/>
          <w:bCs/>
          <w:color w:val="4F81BD" w:themeColor="accent1"/>
          <w:sz w:val="26"/>
          <w:szCs w:val="26"/>
          <w:lang w:val="en-CA"/>
        </w:rPr>
        <w:t xml:space="preserve">: </w:t>
      </w:r>
      <w:r w:rsidR="00670EEC" w:rsidRPr="008B3A92">
        <w:rPr>
          <w:rFonts w:ascii="Times New Roman" w:eastAsia="MS Mincho" w:hAnsi="Times New Roman"/>
          <w:bCs/>
          <w:color w:val="4F81BD" w:themeColor="accent1"/>
          <w:sz w:val="26"/>
          <w:szCs w:val="26"/>
          <w:lang w:val="en-CA"/>
        </w:rPr>
        <w:t>List of supported micro-projects</w:t>
      </w:r>
      <w:r w:rsidR="004032FA" w:rsidRPr="008B3A92">
        <w:rPr>
          <w:rFonts w:ascii="Times New Roman" w:eastAsia="MS Mincho" w:hAnsi="Times New Roman"/>
          <w:bCs/>
          <w:color w:val="4F81BD" w:themeColor="accent1"/>
          <w:sz w:val="26"/>
          <w:szCs w:val="26"/>
          <w:lang w:val="en-CA"/>
        </w:rPr>
        <w:t xml:space="preserve"> and grants</w:t>
      </w:r>
      <w:bookmarkEnd w:id="33"/>
      <w:r w:rsidR="00670EEC" w:rsidRPr="008B3A92">
        <w:rPr>
          <w:rFonts w:ascii="Times New Roman" w:eastAsia="MS Mincho" w:hAnsi="Times New Roman"/>
          <w:bCs/>
          <w:color w:val="4F81BD" w:themeColor="accent1"/>
          <w:sz w:val="26"/>
          <w:szCs w:val="26"/>
          <w:lang w:val="en-CA"/>
        </w:rPr>
        <w:t xml:space="preserve"> </w:t>
      </w:r>
    </w:p>
    <w:p w14:paraId="3778A642" w14:textId="77777777" w:rsidR="00FB2E89" w:rsidRPr="008B3A92" w:rsidRDefault="00FB2E89" w:rsidP="00F97C66">
      <w:pPr>
        <w:pStyle w:val="MediumGrid1-Accent21"/>
        <w:spacing w:before="240" w:after="120"/>
        <w:ind w:left="0"/>
        <w:jc w:val="center"/>
        <w:outlineLvl w:val="1"/>
        <w:rPr>
          <w:rFonts w:ascii="Times New Roman" w:eastAsia="Arial" w:hAnsi="Times New Roman"/>
          <w:b/>
          <w:sz w:val="24"/>
          <w:szCs w:val="24"/>
          <w:lang w:val="en-CA"/>
        </w:rPr>
      </w:pPr>
    </w:p>
    <w:p w14:paraId="2A8F0A78" w14:textId="77777777" w:rsidR="00F103C8" w:rsidRPr="008B3A92" w:rsidRDefault="00F103C8" w:rsidP="0002440E">
      <w:pPr>
        <w:pStyle w:val="MediumGrid1-Accent21"/>
        <w:spacing w:before="240" w:after="120"/>
        <w:ind w:left="0"/>
        <w:jc w:val="center"/>
        <w:rPr>
          <w:rFonts w:ascii="Times New Roman" w:eastAsiaTheme="minorEastAsia" w:hAnsi="Times New Roman"/>
          <w:b/>
          <w:bCs/>
          <w:lang w:val="en-GB"/>
        </w:rPr>
      </w:pPr>
      <w:r w:rsidRPr="008B3A92">
        <w:rPr>
          <w:rFonts w:ascii="Times New Roman" w:eastAsiaTheme="minorEastAsia" w:hAnsi="Times New Roman"/>
          <w:b/>
          <w:bCs/>
          <w:lang w:val="en-GB"/>
        </w:rPr>
        <w:t>COMPONENT 1</w:t>
      </w:r>
    </w:p>
    <w:p w14:paraId="4C9164ED" w14:textId="77777777" w:rsidR="0002440E" w:rsidRPr="008B3A92" w:rsidRDefault="0002440E" w:rsidP="00F103C8">
      <w:pPr>
        <w:pStyle w:val="MediumGrid1-Accent21"/>
        <w:spacing w:before="240" w:after="120"/>
        <w:ind w:left="0"/>
        <w:jc w:val="center"/>
        <w:rPr>
          <w:rFonts w:ascii="Times New Roman" w:eastAsiaTheme="minorEastAsia" w:hAnsi="Times New Roman"/>
          <w:b/>
          <w:bCs/>
          <w:lang w:val="en-GB"/>
        </w:rPr>
      </w:pPr>
      <w:r w:rsidRPr="008B3A92">
        <w:rPr>
          <w:rFonts w:ascii="Times New Roman" w:eastAsiaTheme="minorEastAsia" w:hAnsi="Times New Roman"/>
          <w:b/>
          <w:bCs/>
          <w:lang w:val="en-GB"/>
        </w:rPr>
        <w:t>Microprojects</w:t>
      </w:r>
    </w:p>
    <w:p w14:paraId="00D9AEF2" w14:textId="77777777" w:rsidR="0002440E" w:rsidRPr="008B3A92" w:rsidRDefault="0002440E" w:rsidP="0002440E">
      <w:pPr>
        <w:pStyle w:val="5"/>
        <w:rPr>
          <w:rFonts w:ascii="Times New Roman" w:hAnsi="Times New Roman" w:cs="Times New Roman"/>
          <w:b/>
          <w:i/>
        </w:rPr>
      </w:pPr>
      <w:r w:rsidRPr="008B3A92">
        <w:rPr>
          <w:rFonts w:ascii="Times New Roman" w:hAnsi="Times New Roman" w:cs="Times New Roman"/>
          <w:b/>
          <w:i/>
        </w:rPr>
        <w:t>Colour codes:</w:t>
      </w:r>
      <w:r w:rsidRPr="008B3A92">
        <w:rPr>
          <w:rFonts w:ascii="Times New Roman" w:hAnsi="Times New Roman" w:cs="Times New Roman"/>
          <w:b/>
          <w:i/>
        </w:rPr>
        <w:tab/>
      </w:r>
    </w:p>
    <w:tbl>
      <w:tblPr>
        <w:tblW w:w="0" w:type="auto"/>
        <w:tblInd w:w="108" w:type="dxa"/>
        <w:tblLook w:val="04A0" w:firstRow="1" w:lastRow="0" w:firstColumn="1" w:lastColumn="0" w:noHBand="0" w:noVBand="1"/>
      </w:tblPr>
      <w:tblGrid>
        <w:gridCol w:w="1276"/>
        <w:gridCol w:w="8187"/>
      </w:tblGrid>
      <w:tr w:rsidR="0002440E" w:rsidRPr="008B3A92" w14:paraId="5254B8A4" w14:textId="77777777" w:rsidTr="0002440E">
        <w:tc>
          <w:tcPr>
            <w:tcW w:w="1276" w:type="dxa"/>
            <w:shd w:val="clear" w:color="auto" w:fill="1F497D" w:themeFill="text2"/>
          </w:tcPr>
          <w:p w14:paraId="3A191B08" w14:textId="77777777" w:rsidR="0002440E" w:rsidRPr="008B3A92" w:rsidRDefault="0002440E" w:rsidP="0002440E">
            <w:pPr>
              <w:pStyle w:val="5"/>
              <w:spacing w:before="0"/>
              <w:rPr>
                <w:rFonts w:ascii="Times New Roman" w:hAnsi="Times New Roman" w:cs="Times New Roman"/>
                <w:b/>
                <w:color w:val="FFFFFF" w:themeColor="background1"/>
                <w:sz w:val="18"/>
                <w:szCs w:val="18"/>
              </w:rPr>
            </w:pPr>
            <w:r w:rsidRPr="008B3A92">
              <w:rPr>
                <w:rFonts w:ascii="Times New Roman" w:hAnsi="Times New Roman" w:cs="Times New Roman"/>
                <w:b/>
                <w:color w:val="FFFFFF" w:themeColor="background1"/>
                <w:sz w:val="18"/>
                <w:szCs w:val="18"/>
              </w:rPr>
              <w:t>Navy blue</w:t>
            </w:r>
          </w:p>
        </w:tc>
        <w:tc>
          <w:tcPr>
            <w:tcW w:w="8187" w:type="dxa"/>
          </w:tcPr>
          <w:p w14:paraId="702EE6AF" w14:textId="77777777" w:rsidR="0002440E" w:rsidRPr="008B3A92" w:rsidRDefault="0002440E" w:rsidP="0002440E">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Contributions other then UNDP/ADA exceed 2/3 of the approved budget</w:t>
            </w:r>
          </w:p>
        </w:tc>
      </w:tr>
      <w:tr w:rsidR="0002440E" w:rsidRPr="008B3A92" w14:paraId="7EFCBB6A" w14:textId="77777777" w:rsidTr="0002440E">
        <w:tc>
          <w:tcPr>
            <w:tcW w:w="1276" w:type="dxa"/>
            <w:shd w:val="clear" w:color="auto" w:fill="C6D9F1" w:themeFill="text2" w:themeFillTint="33"/>
          </w:tcPr>
          <w:p w14:paraId="173C492B" w14:textId="77777777" w:rsidR="0002440E" w:rsidRPr="008B3A92" w:rsidRDefault="0002440E" w:rsidP="0002440E">
            <w:pPr>
              <w:pStyle w:val="5"/>
              <w:spacing w:before="0"/>
              <w:rPr>
                <w:rFonts w:ascii="Times New Roman" w:hAnsi="Times New Roman" w:cs="Times New Roman"/>
                <w:b/>
                <w:sz w:val="18"/>
                <w:szCs w:val="18"/>
              </w:rPr>
            </w:pPr>
            <w:r w:rsidRPr="008B3A92">
              <w:rPr>
                <w:rFonts w:ascii="Times New Roman" w:hAnsi="Times New Roman" w:cs="Times New Roman"/>
                <w:b/>
                <w:sz w:val="18"/>
                <w:szCs w:val="18"/>
              </w:rPr>
              <w:t>Blue</w:t>
            </w:r>
          </w:p>
        </w:tc>
        <w:tc>
          <w:tcPr>
            <w:tcW w:w="8187" w:type="dxa"/>
          </w:tcPr>
          <w:p w14:paraId="7ECFA513" w14:textId="77777777" w:rsidR="0002440E" w:rsidRPr="008B3A92" w:rsidRDefault="0002440E" w:rsidP="0002440E">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Contributions other then UNDP/ADA exceed 1/2 of the approved budget</w:t>
            </w:r>
          </w:p>
        </w:tc>
      </w:tr>
      <w:tr w:rsidR="0002440E" w:rsidRPr="008B3A92" w14:paraId="0F1F2826" w14:textId="77777777" w:rsidTr="0002440E">
        <w:tc>
          <w:tcPr>
            <w:tcW w:w="1276" w:type="dxa"/>
            <w:shd w:val="clear" w:color="auto" w:fill="D9D9D9" w:themeFill="background1" w:themeFillShade="D9"/>
          </w:tcPr>
          <w:p w14:paraId="40AED8E7" w14:textId="77777777" w:rsidR="0002440E" w:rsidRPr="008B3A92" w:rsidRDefault="0002440E" w:rsidP="0002440E">
            <w:pPr>
              <w:pStyle w:val="5"/>
              <w:spacing w:before="0"/>
              <w:rPr>
                <w:rFonts w:ascii="Times New Roman" w:hAnsi="Times New Roman" w:cs="Times New Roman"/>
                <w:b/>
                <w:sz w:val="18"/>
                <w:szCs w:val="18"/>
              </w:rPr>
            </w:pPr>
            <w:r w:rsidRPr="008B3A92">
              <w:rPr>
                <w:rFonts w:ascii="Times New Roman" w:hAnsi="Times New Roman" w:cs="Times New Roman"/>
                <w:b/>
                <w:sz w:val="18"/>
                <w:szCs w:val="18"/>
              </w:rPr>
              <w:t>Grey</w:t>
            </w:r>
          </w:p>
        </w:tc>
        <w:tc>
          <w:tcPr>
            <w:tcW w:w="8187" w:type="dxa"/>
          </w:tcPr>
          <w:p w14:paraId="0EC3F874" w14:textId="77777777" w:rsidR="0002440E" w:rsidRPr="008B3A92" w:rsidRDefault="0002440E" w:rsidP="0002440E">
            <w:pPr>
              <w:pStyle w:val="5"/>
              <w:spacing w:before="0"/>
              <w:rPr>
                <w:rFonts w:ascii="Times New Roman" w:hAnsi="Times New Roman" w:cs="Times New Roman"/>
                <w:b/>
                <w:i/>
                <w:sz w:val="18"/>
                <w:szCs w:val="18"/>
              </w:rPr>
            </w:pPr>
            <w:r w:rsidRPr="008B3A92">
              <w:rPr>
                <w:rFonts w:ascii="Times New Roman" w:hAnsi="Times New Roman" w:cs="Times New Roman"/>
                <w:sz w:val="18"/>
                <w:szCs w:val="18"/>
              </w:rPr>
              <w:t>Contributions other then UNDP/ADA do not exceed 1/2 of the approved budget</w:t>
            </w:r>
          </w:p>
        </w:tc>
      </w:tr>
    </w:tbl>
    <w:p w14:paraId="39540183" w14:textId="77777777" w:rsidR="0002440E" w:rsidRPr="008B3A92" w:rsidRDefault="0002440E" w:rsidP="0002440E">
      <w:pPr>
        <w:pStyle w:val="MediumGrid1-Accent21"/>
        <w:spacing w:before="240" w:after="120"/>
        <w:ind w:left="0"/>
        <w:jc w:val="center"/>
        <w:rPr>
          <w:rFonts w:ascii="Times New Roman" w:eastAsiaTheme="minorEastAsia" w:hAnsi="Times New Roman"/>
          <w:b/>
          <w:bCs/>
          <w:lang w:val="en-US"/>
        </w:rPr>
      </w:pPr>
    </w:p>
    <w:tbl>
      <w:tblPr>
        <w:tblStyle w:val="TableGrid"/>
        <w:tblW w:w="10773" w:type="dxa"/>
        <w:tblInd w:w="-714" w:type="dxa"/>
        <w:tblLayout w:type="fixed"/>
        <w:tblLook w:val="04A0" w:firstRow="1" w:lastRow="0" w:firstColumn="1" w:lastColumn="0" w:noHBand="0" w:noVBand="1"/>
      </w:tblPr>
      <w:tblGrid>
        <w:gridCol w:w="468"/>
        <w:gridCol w:w="990"/>
        <w:gridCol w:w="84"/>
        <w:gridCol w:w="1716"/>
        <w:gridCol w:w="1987"/>
        <w:gridCol w:w="992"/>
        <w:gridCol w:w="992"/>
        <w:gridCol w:w="1276"/>
        <w:gridCol w:w="1417"/>
        <w:gridCol w:w="851"/>
      </w:tblGrid>
      <w:tr w:rsidR="0002440E" w:rsidRPr="008B3A92" w14:paraId="60844AC6" w14:textId="77777777" w:rsidTr="0002440E">
        <w:tc>
          <w:tcPr>
            <w:tcW w:w="468" w:type="dxa"/>
          </w:tcPr>
          <w:p w14:paraId="66CAD1E8" w14:textId="77777777" w:rsidR="0002440E" w:rsidRPr="008B3A92" w:rsidRDefault="0002440E" w:rsidP="0002440E">
            <w:pPr>
              <w:jc w:val="center"/>
              <w:rPr>
                <w:b/>
                <w:sz w:val="16"/>
                <w:szCs w:val="16"/>
              </w:rPr>
            </w:pPr>
          </w:p>
        </w:tc>
        <w:tc>
          <w:tcPr>
            <w:tcW w:w="990" w:type="dxa"/>
            <w:vAlign w:val="center"/>
          </w:tcPr>
          <w:p w14:paraId="0DE3B0E3" w14:textId="77777777" w:rsidR="0002440E" w:rsidRPr="008B3A92" w:rsidRDefault="0002440E" w:rsidP="0002440E">
            <w:pPr>
              <w:jc w:val="center"/>
              <w:rPr>
                <w:b/>
                <w:sz w:val="16"/>
                <w:szCs w:val="16"/>
              </w:rPr>
            </w:pPr>
            <w:r w:rsidRPr="008B3A92">
              <w:rPr>
                <w:b/>
                <w:sz w:val="16"/>
                <w:szCs w:val="16"/>
              </w:rPr>
              <w:t>Rayon</w:t>
            </w:r>
          </w:p>
        </w:tc>
        <w:tc>
          <w:tcPr>
            <w:tcW w:w="1800" w:type="dxa"/>
            <w:gridSpan w:val="2"/>
            <w:vAlign w:val="center"/>
          </w:tcPr>
          <w:p w14:paraId="7305B4C0" w14:textId="77777777" w:rsidR="0002440E" w:rsidRPr="008B3A92" w:rsidRDefault="0002440E" w:rsidP="0002440E">
            <w:pPr>
              <w:jc w:val="center"/>
              <w:rPr>
                <w:b/>
                <w:sz w:val="16"/>
                <w:szCs w:val="16"/>
              </w:rPr>
            </w:pPr>
            <w:r w:rsidRPr="008B3A92">
              <w:rPr>
                <w:b/>
                <w:sz w:val="16"/>
                <w:szCs w:val="16"/>
              </w:rPr>
              <w:t>Title</w:t>
            </w:r>
          </w:p>
        </w:tc>
        <w:tc>
          <w:tcPr>
            <w:tcW w:w="1987" w:type="dxa"/>
            <w:vAlign w:val="center"/>
          </w:tcPr>
          <w:p w14:paraId="3CF4241C" w14:textId="77777777" w:rsidR="0002440E" w:rsidRPr="008B3A92" w:rsidRDefault="0002440E" w:rsidP="0002440E">
            <w:pPr>
              <w:jc w:val="center"/>
              <w:rPr>
                <w:b/>
                <w:sz w:val="16"/>
                <w:szCs w:val="16"/>
              </w:rPr>
            </w:pPr>
            <w:r w:rsidRPr="008B3A92">
              <w:rPr>
                <w:b/>
                <w:sz w:val="16"/>
                <w:szCs w:val="16"/>
              </w:rPr>
              <w:t>Activities</w:t>
            </w:r>
          </w:p>
        </w:tc>
        <w:tc>
          <w:tcPr>
            <w:tcW w:w="992" w:type="dxa"/>
            <w:vAlign w:val="center"/>
          </w:tcPr>
          <w:p w14:paraId="7D1A1179" w14:textId="77777777" w:rsidR="0002440E" w:rsidRPr="008B3A92" w:rsidRDefault="0002440E" w:rsidP="0002440E">
            <w:pPr>
              <w:jc w:val="center"/>
              <w:rPr>
                <w:b/>
                <w:sz w:val="16"/>
                <w:szCs w:val="16"/>
              </w:rPr>
            </w:pPr>
            <w:r w:rsidRPr="008B3A92">
              <w:rPr>
                <w:b/>
                <w:sz w:val="16"/>
                <w:szCs w:val="16"/>
              </w:rPr>
              <w:t>Duration</w:t>
            </w:r>
          </w:p>
        </w:tc>
        <w:tc>
          <w:tcPr>
            <w:tcW w:w="992" w:type="dxa"/>
            <w:vAlign w:val="center"/>
          </w:tcPr>
          <w:p w14:paraId="6C1D3DD9" w14:textId="77777777" w:rsidR="0002440E" w:rsidRPr="008B3A92" w:rsidRDefault="0002440E" w:rsidP="0002440E">
            <w:pPr>
              <w:jc w:val="center"/>
              <w:rPr>
                <w:b/>
                <w:sz w:val="16"/>
                <w:szCs w:val="16"/>
              </w:rPr>
            </w:pPr>
            <w:r w:rsidRPr="008B3A92">
              <w:rPr>
                <w:b/>
                <w:sz w:val="16"/>
                <w:szCs w:val="16"/>
              </w:rPr>
              <w:t>Direct beneficiaries</w:t>
            </w:r>
          </w:p>
        </w:tc>
        <w:tc>
          <w:tcPr>
            <w:tcW w:w="1276" w:type="dxa"/>
            <w:vAlign w:val="center"/>
          </w:tcPr>
          <w:p w14:paraId="38DAA771" w14:textId="77777777" w:rsidR="0002440E" w:rsidRPr="008B3A92" w:rsidRDefault="0002440E" w:rsidP="0002440E">
            <w:pPr>
              <w:jc w:val="center"/>
              <w:rPr>
                <w:b/>
                <w:sz w:val="16"/>
                <w:szCs w:val="16"/>
              </w:rPr>
            </w:pPr>
            <w:r w:rsidRPr="008B3A92">
              <w:rPr>
                <w:b/>
                <w:sz w:val="16"/>
                <w:szCs w:val="16"/>
              </w:rPr>
              <w:t>Approved Budget UAH/USD</w:t>
            </w:r>
            <w:r w:rsidRPr="008B3A92">
              <w:rPr>
                <w:rStyle w:val="FootnoteReference"/>
                <w:b/>
                <w:sz w:val="16"/>
                <w:szCs w:val="16"/>
              </w:rPr>
              <w:footnoteReference w:id="17"/>
            </w:r>
          </w:p>
        </w:tc>
        <w:tc>
          <w:tcPr>
            <w:tcW w:w="1417" w:type="dxa"/>
            <w:vAlign w:val="center"/>
          </w:tcPr>
          <w:p w14:paraId="37566C66" w14:textId="77777777" w:rsidR="0002440E" w:rsidRPr="008B3A92" w:rsidRDefault="0002440E" w:rsidP="0002440E">
            <w:pPr>
              <w:jc w:val="center"/>
              <w:rPr>
                <w:b/>
                <w:sz w:val="16"/>
                <w:szCs w:val="16"/>
              </w:rPr>
            </w:pPr>
            <w:r w:rsidRPr="008B3A92">
              <w:rPr>
                <w:b/>
                <w:sz w:val="16"/>
                <w:szCs w:val="16"/>
              </w:rPr>
              <w:t>UNDP/</w:t>
            </w:r>
          </w:p>
          <w:p w14:paraId="09895070" w14:textId="77777777" w:rsidR="0002440E" w:rsidRPr="008B3A92" w:rsidRDefault="0002440E" w:rsidP="0002440E">
            <w:pPr>
              <w:jc w:val="center"/>
              <w:rPr>
                <w:b/>
                <w:sz w:val="16"/>
                <w:szCs w:val="16"/>
              </w:rPr>
            </w:pPr>
            <w:r w:rsidRPr="008B3A92">
              <w:rPr>
                <w:b/>
                <w:sz w:val="16"/>
                <w:szCs w:val="16"/>
              </w:rPr>
              <w:t>ADA contribution UAH/USD</w:t>
            </w:r>
          </w:p>
        </w:tc>
        <w:tc>
          <w:tcPr>
            <w:tcW w:w="851" w:type="dxa"/>
          </w:tcPr>
          <w:p w14:paraId="73DF81D2" w14:textId="77777777" w:rsidR="0002440E" w:rsidRPr="008B3A92" w:rsidRDefault="00F405F4" w:rsidP="0002440E">
            <w:pPr>
              <w:jc w:val="center"/>
              <w:rPr>
                <w:b/>
                <w:sz w:val="16"/>
                <w:szCs w:val="16"/>
                <w:lang w:val="ru-RU"/>
              </w:rPr>
            </w:pPr>
            <w:r>
              <w:rPr>
                <w:b/>
                <w:sz w:val="16"/>
                <w:szCs w:val="16"/>
              </w:rPr>
              <w:t>Management team (male/female)</w:t>
            </w:r>
          </w:p>
        </w:tc>
      </w:tr>
      <w:tr w:rsidR="00145B6F" w:rsidRPr="008B3A92" w14:paraId="76868C70" w14:textId="77777777" w:rsidTr="007B4AFB">
        <w:tc>
          <w:tcPr>
            <w:tcW w:w="10773" w:type="dxa"/>
            <w:gridSpan w:val="10"/>
            <w:shd w:val="clear" w:color="auto" w:fill="FFFFFF" w:themeFill="background1"/>
          </w:tcPr>
          <w:p w14:paraId="4E3586F0" w14:textId="70EAD612" w:rsidR="00145B6F" w:rsidRPr="008B3A92" w:rsidRDefault="00F823F5" w:rsidP="00145B6F">
            <w:pPr>
              <w:jc w:val="center"/>
              <w:rPr>
                <w:b/>
              </w:rPr>
            </w:pPr>
            <w:r>
              <w:rPr>
                <w:b/>
              </w:rPr>
              <w:t>Chernivtsi</w:t>
            </w:r>
            <w:r w:rsidR="00145B6F" w:rsidRPr="008B3A92">
              <w:rPr>
                <w:b/>
              </w:rPr>
              <w:t xml:space="preserve"> oblast</w:t>
            </w:r>
          </w:p>
        </w:tc>
      </w:tr>
      <w:tr w:rsidR="0002440E" w:rsidRPr="008B3A92" w14:paraId="1D2ACB58" w14:textId="77777777" w:rsidTr="00145B6F">
        <w:tc>
          <w:tcPr>
            <w:tcW w:w="468" w:type="dxa"/>
            <w:shd w:val="clear" w:color="auto" w:fill="1F497D" w:themeFill="text2"/>
          </w:tcPr>
          <w:p w14:paraId="22C68A11" w14:textId="77777777" w:rsidR="0002440E" w:rsidRPr="008B3A92" w:rsidRDefault="0002440E" w:rsidP="0002440E">
            <w:pPr>
              <w:rPr>
                <w:color w:val="FFFFFF" w:themeColor="background1"/>
              </w:rPr>
            </w:pPr>
            <w:r w:rsidRPr="008B3A92">
              <w:rPr>
                <w:color w:val="FFFFFF" w:themeColor="background1"/>
              </w:rPr>
              <w:t>1</w:t>
            </w:r>
          </w:p>
        </w:tc>
        <w:tc>
          <w:tcPr>
            <w:tcW w:w="1074" w:type="dxa"/>
            <w:gridSpan w:val="2"/>
          </w:tcPr>
          <w:p w14:paraId="35AB7EE0" w14:textId="77777777" w:rsidR="0002440E" w:rsidRPr="008B3A92" w:rsidRDefault="0002440E" w:rsidP="0002440E">
            <w:r w:rsidRPr="008B3A92">
              <w:t>Storozhynevskyi</w:t>
            </w:r>
          </w:p>
          <w:p w14:paraId="0F2F22E8" w14:textId="77777777" w:rsidR="0002440E" w:rsidRPr="008B3A92" w:rsidRDefault="0002440E" w:rsidP="0002440E"/>
          <w:p w14:paraId="1E5AD55B" w14:textId="77777777" w:rsidR="0002440E" w:rsidRPr="008B3A92" w:rsidRDefault="0002440E" w:rsidP="0002440E">
            <w:r w:rsidRPr="008B3A92">
              <w:t>Sniachiv village</w:t>
            </w:r>
          </w:p>
        </w:tc>
        <w:tc>
          <w:tcPr>
            <w:tcW w:w="1716" w:type="dxa"/>
          </w:tcPr>
          <w:p w14:paraId="1DB7CAF1" w14:textId="77777777" w:rsidR="0002440E" w:rsidRPr="008B3A92" w:rsidRDefault="0002440E" w:rsidP="0002440E">
            <w:r w:rsidRPr="008B3A92">
              <w:t>Innovative energy- efficient</w:t>
            </w:r>
            <w:r w:rsidRPr="008B3A92">
              <w:rPr>
                <w:noProof/>
              </w:rPr>
              <w:t xml:space="preserve"> savings in school of Snyachiv village. Construction of a boiler house with installation of a pellet boiler</w:t>
            </w:r>
          </w:p>
        </w:tc>
        <w:tc>
          <w:tcPr>
            <w:tcW w:w="1987" w:type="dxa"/>
          </w:tcPr>
          <w:p w14:paraId="2EF152F3" w14:textId="77777777" w:rsidR="0002440E" w:rsidRPr="008B3A92" w:rsidRDefault="0002440E" w:rsidP="0002440E">
            <w:pPr>
              <w:spacing w:line="240" w:lineRule="exact"/>
              <w:jc w:val="both"/>
              <w:rPr>
                <w:lang w:val="uk-UA"/>
              </w:rPr>
            </w:pPr>
            <w:r w:rsidRPr="008B3A92">
              <w:t>Front heat insulation</w:t>
            </w:r>
          </w:p>
          <w:p w14:paraId="7B07EE1E" w14:textId="77777777" w:rsidR="0002440E" w:rsidRPr="008B3A92" w:rsidRDefault="0002440E" w:rsidP="0002440E">
            <w:pPr>
              <w:spacing w:line="240" w:lineRule="exact"/>
              <w:jc w:val="both"/>
              <w:rPr>
                <w:lang w:val="uk-UA"/>
              </w:rPr>
            </w:pPr>
            <w:r w:rsidRPr="008B3A92">
              <w:t>Construction of a boiler house</w:t>
            </w:r>
          </w:p>
          <w:p w14:paraId="7A46FDCA" w14:textId="77777777" w:rsidR="0002440E" w:rsidRPr="008B3A92" w:rsidRDefault="0002440E" w:rsidP="0002440E">
            <w:pPr>
              <w:spacing w:line="240" w:lineRule="exact"/>
              <w:jc w:val="both"/>
            </w:pPr>
            <w:r w:rsidRPr="008B3A92">
              <w:t xml:space="preserve">Purchasing and installment of pellet boiler  </w:t>
            </w:r>
          </w:p>
          <w:p w14:paraId="10832932" w14:textId="77777777" w:rsidR="0002440E" w:rsidRPr="008B3A92" w:rsidRDefault="0002440E" w:rsidP="0002440E">
            <w:pPr>
              <w:spacing w:line="240" w:lineRule="exact"/>
              <w:rPr>
                <w:lang w:val="uk-UA"/>
              </w:rPr>
            </w:pPr>
            <w:r w:rsidRPr="008B3A92">
              <w:t>Purchasing and i</w:t>
            </w:r>
            <w:r w:rsidRPr="008B3A92">
              <w:rPr>
                <w:lang w:val="uk-UA"/>
              </w:rPr>
              <w:t>nstall</w:t>
            </w:r>
            <w:r w:rsidRPr="008B3A92">
              <w:t>ment</w:t>
            </w:r>
            <w:r w:rsidRPr="008B3A92">
              <w:rPr>
                <w:lang w:val="uk-UA"/>
              </w:rPr>
              <w:t>ofradiators(3</w:t>
            </w:r>
            <w:r w:rsidRPr="008B3A92">
              <w:t xml:space="preserve"> pieces</w:t>
            </w:r>
            <w:r w:rsidRPr="008B3A92">
              <w:rPr>
                <w:lang w:val="uk-UA"/>
              </w:rPr>
              <w:t>)</w:t>
            </w:r>
          </w:p>
          <w:p w14:paraId="12D00B8E" w14:textId="77777777" w:rsidR="0002440E" w:rsidRPr="008B3A92" w:rsidRDefault="0002440E" w:rsidP="0002440E">
            <w:pPr>
              <w:spacing w:line="240" w:lineRule="exact"/>
              <w:rPr>
                <w:lang w:val="uk-UA"/>
              </w:rPr>
            </w:pPr>
            <w:r w:rsidRPr="008B3A92">
              <w:rPr>
                <w:rStyle w:val="shorttext"/>
              </w:rPr>
              <w:t xml:space="preserve">Laying of </w:t>
            </w:r>
            <w:r w:rsidRPr="008B3A92">
              <w:rPr>
                <w:rStyle w:val="alt-edited"/>
              </w:rPr>
              <w:t>heating mains</w:t>
            </w:r>
          </w:p>
          <w:p w14:paraId="5257F664" w14:textId="77777777" w:rsidR="0002440E" w:rsidRPr="008B3A92" w:rsidRDefault="0002440E" w:rsidP="0002440E">
            <w:pPr>
              <w:spacing w:line="240" w:lineRule="exact"/>
              <w:jc w:val="both"/>
            </w:pPr>
            <w:r w:rsidRPr="008B3A92">
              <w:t>Purchasing and installment of auxiliary boiler house equipment</w:t>
            </w:r>
          </w:p>
          <w:p w14:paraId="13942FD3" w14:textId="77777777" w:rsidR="0002440E" w:rsidRPr="008B3A92" w:rsidRDefault="0002440E" w:rsidP="0002440E">
            <w:pPr>
              <w:spacing w:line="240" w:lineRule="exact"/>
              <w:jc w:val="both"/>
            </w:pPr>
            <w:r w:rsidRPr="008B3A92">
              <w:t>Electric installation work</w:t>
            </w:r>
          </w:p>
          <w:p w14:paraId="36FB6ECB" w14:textId="77777777" w:rsidR="0002440E" w:rsidRPr="008B3A92" w:rsidRDefault="0002440E" w:rsidP="0002440E">
            <w:pPr>
              <w:ind w:left="-90"/>
              <w:jc w:val="both"/>
            </w:pPr>
          </w:p>
        </w:tc>
        <w:tc>
          <w:tcPr>
            <w:tcW w:w="992" w:type="dxa"/>
          </w:tcPr>
          <w:p w14:paraId="66D643FA" w14:textId="77777777" w:rsidR="0002440E" w:rsidRPr="008B3A92" w:rsidRDefault="0002440E" w:rsidP="0002440E">
            <w:pPr>
              <w:rPr>
                <w:lang w:val="ru-RU"/>
              </w:rPr>
            </w:pPr>
            <w:r w:rsidRPr="008B3A92">
              <w:t>30.06.17 – May 2018</w:t>
            </w:r>
          </w:p>
        </w:tc>
        <w:tc>
          <w:tcPr>
            <w:tcW w:w="992" w:type="dxa"/>
          </w:tcPr>
          <w:p w14:paraId="44FAACAE" w14:textId="77777777" w:rsidR="0002440E" w:rsidRPr="008B3A92" w:rsidRDefault="0002440E" w:rsidP="0002440E">
            <w:pPr>
              <w:jc w:val="center"/>
              <w:rPr>
                <w:lang w:val="ru-RU"/>
              </w:rPr>
            </w:pPr>
            <w:r w:rsidRPr="008B3A92">
              <w:t>1,653</w:t>
            </w:r>
          </w:p>
        </w:tc>
        <w:tc>
          <w:tcPr>
            <w:tcW w:w="1276" w:type="dxa"/>
          </w:tcPr>
          <w:p w14:paraId="5FBF6766" w14:textId="77777777" w:rsidR="0002440E" w:rsidRPr="008B3A92" w:rsidRDefault="0002440E" w:rsidP="0002440E">
            <w:r w:rsidRPr="008B3A92">
              <w:t>UAH 606,313/</w:t>
            </w:r>
          </w:p>
          <w:p w14:paraId="4CEEAC3D" w14:textId="77777777" w:rsidR="0002440E" w:rsidRPr="008B3A92" w:rsidRDefault="0002440E" w:rsidP="0002440E">
            <w:pPr>
              <w:rPr>
                <w:lang w:val="uk-UA"/>
              </w:rPr>
            </w:pPr>
            <w:r w:rsidRPr="008B3A92">
              <w:t xml:space="preserve">USD </w:t>
            </w:r>
            <w:r w:rsidRPr="008B3A92">
              <w:rPr>
                <w:lang w:val="uk-UA"/>
              </w:rPr>
              <w:t>22</w:t>
            </w:r>
            <w:r w:rsidRPr="008B3A92">
              <w:t>,</w:t>
            </w:r>
            <w:r w:rsidRPr="008B3A92">
              <w:rPr>
                <w:lang w:val="uk-UA"/>
              </w:rPr>
              <w:t>357</w:t>
            </w:r>
          </w:p>
        </w:tc>
        <w:tc>
          <w:tcPr>
            <w:tcW w:w="1417" w:type="dxa"/>
          </w:tcPr>
          <w:p w14:paraId="7B52877C" w14:textId="77777777" w:rsidR="0002440E" w:rsidRPr="008B3A92" w:rsidRDefault="0002440E" w:rsidP="0002440E">
            <w:pPr>
              <w:rPr>
                <w:lang w:val="uk-UA"/>
              </w:rPr>
            </w:pPr>
            <w:r w:rsidRPr="008B3A92">
              <w:t>UAH 194,788/ USD 7,182</w:t>
            </w:r>
          </w:p>
        </w:tc>
        <w:tc>
          <w:tcPr>
            <w:tcW w:w="851" w:type="dxa"/>
          </w:tcPr>
          <w:p w14:paraId="28248C65" w14:textId="77777777" w:rsidR="0002440E" w:rsidRPr="008B3A92" w:rsidRDefault="0002440E" w:rsidP="0002440E">
            <w:pPr>
              <w:rPr>
                <w:lang w:val="uk-UA"/>
              </w:rPr>
            </w:pPr>
            <w:r w:rsidRPr="008B3A92">
              <w:rPr>
                <w:lang w:val="uk-UA"/>
              </w:rPr>
              <w:t xml:space="preserve">6 (1 </w:t>
            </w:r>
            <w:r w:rsidRPr="008B3A92">
              <w:t>m/5f)</w:t>
            </w:r>
          </w:p>
        </w:tc>
      </w:tr>
      <w:tr w:rsidR="0002440E" w:rsidRPr="008B3A92" w14:paraId="6B7B9293" w14:textId="77777777" w:rsidTr="00145B6F">
        <w:tc>
          <w:tcPr>
            <w:tcW w:w="468" w:type="dxa"/>
            <w:shd w:val="clear" w:color="auto" w:fill="C6D9F1" w:themeFill="text2" w:themeFillTint="33"/>
          </w:tcPr>
          <w:p w14:paraId="0DC7C1D8" w14:textId="77777777" w:rsidR="0002440E" w:rsidRPr="008B3A92" w:rsidRDefault="0002440E" w:rsidP="0002440E">
            <w:r w:rsidRPr="008B3A92">
              <w:t>2</w:t>
            </w:r>
          </w:p>
        </w:tc>
        <w:tc>
          <w:tcPr>
            <w:tcW w:w="1074" w:type="dxa"/>
            <w:gridSpan w:val="2"/>
          </w:tcPr>
          <w:p w14:paraId="43642AE6" w14:textId="77777777" w:rsidR="0002440E" w:rsidRPr="008B3A92" w:rsidRDefault="0002440E" w:rsidP="0002440E">
            <w:r w:rsidRPr="008B3A92">
              <w:t>Gertsaivskiy</w:t>
            </w:r>
          </w:p>
          <w:p w14:paraId="74CE9291" w14:textId="77777777" w:rsidR="0002440E" w:rsidRPr="008B3A92" w:rsidRDefault="0002440E" w:rsidP="0002440E"/>
          <w:p w14:paraId="33D9BCC9" w14:textId="77777777" w:rsidR="0002440E" w:rsidRPr="008B3A92" w:rsidRDefault="0002440E" w:rsidP="0002440E">
            <w:r w:rsidRPr="008B3A92">
              <w:t>Khriatska</w:t>
            </w:r>
            <w:r w:rsidRPr="008B3A92">
              <w:rPr>
                <w:color w:val="000000"/>
                <w:lang w:val="uk-UA" w:eastAsia="uk-UA"/>
              </w:rPr>
              <w:t>village</w:t>
            </w:r>
          </w:p>
        </w:tc>
        <w:tc>
          <w:tcPr>
            <w:tcW w:w="1716" w:type="dxa"/>
          </w:tcPr>
          <w:p w14:paraId="432C4B74" w14:textId="77777777" w:rsidR="0002440E" w:rsidRPr="008B3A92" w:rsidRDefault="0002440E" w:rsidP="0002440E">
            <w:r w:rsidRPr="008B3A92">
              <w:t>Energy saving in school of Khriatska</w:t>
            </w:r>
            <w:r w:rsidRPr="008B3A92">
              <w:rPr>
                <w:color w:val="000000"/>
                <w:lang w:val="uk-UA" w:eastAsia="uk-UA"/>
              </w:rPr>
              <w:t>village</w:t>
            </w:r>
            <w:r w:rsidRPr="008B3A92">
              <w:rPr>
                <w:color w:val="000000"/>
                <w:lang w:eastAsia="uk-UA"/>
              </w:rPr>
              <w:t xml:space="preserve">. Capital repair </w:t>
            </w:r>
            <w:r w:rsidRPr="008B3A92">
              <w:t>(substitution of windows and doors)</w:t>
            </w:r>
          </w:p>
        </w:tc>
        <w:tc>
          <w:tcPr>
            <w:tcW w:w="1987" w:type="dxa"/>
          </w:tcPr>
          <w:p w14:paraId="15577237" w14:textId="77777777" w:rsidR="0002440E" w:rsidRPr="008B3A92" w:rsidRDefault="0002440E" w:rsidP="0002440E">
            <w:pPr>
              <w:spacing w:line="240" w:lineRule="exact"/>
              <w:jc w:val="both"/>
            </w:pPr>
            <w:r w:rsidRPr="008B3A92">
              <w:t xml:space="preserve">Replacement of windows and doors </w:t>
            </w:r>
          </w:p>
        </w:tc>
        <w:tc>
          <w:tcPr>
            <w:tcW w:w="992" w:type="dxa"/>
          </w:tcPr>
          <w:p w14:paraId="56C56FFC" w14:textId="77777777" w:rsidR="0002440E" w:rsidRPr="008B3A92" w:rsidRDefault="0002440E" w:rsidP="0002440E">
            <w:r w:rsidRPr="008B3A92">
              <w:t>30.06.17 – May 2018</w:t>
            </w:r>
          </w:p>
        </w:tc>
        <w:tc>
          <w:tcPr>
            <w:tcW w:w="992" w:type="dxa"/>
          </w:tcPr>
          <w:p w14:paraId="6F6605BD" w14:textId="77777777" w:rsidR="0002440E" w:rsidRPr="008B3A92" w:rsidRDefault="0002440E" w:rsidP="0002440E">
            <w:pPr>
              <w:jc w:val="center"/>
              <w:rPr>
                <w:lang w:val="ru-RU"/>
              </w:rPr>
            </w:pPr>
            <w:r w:rsidRPr="008B3A92">
              <w:rPr>
                <w:lang w:val="ru-RU"/>
              </w:rPr>
              <w:t>2</w:t>
            </w:r>
            <w:r w:rsidRPr="008B3A92">
              <w:t>,</w:t>
            </w:r>
            <w:r w:rsidRPr="008B3A92">
              <w:rPr>
                <w:lang w:val="ru-RU"/>
              </w:rPr>
              <w:t>162</w:t>
            </w:r>
          </w:p>
        </w:tc>
        <w:tc>
          <w:tcPr>
            <w:tcW w:w="1276" w:type="dxa"/>
          </w:tcPr>
          <w:p w14:paraId="37F712C8" w14:textId="77777777" w:rsidR="0002440E" w:rsidRPr="008B3A92" w:rsidRDefault="0002440E" w:rsidP="0002440E">
            <w:r w:rsidRPr="008B3A92">
              <w:t>UAH 455,417/ USD 16,792</w:t>
            </w:r>
          </w:p>
        </w:tc>
        <w:tc>
          <w:tcPr>
            <w:tcW w:w="1417" w:type="dxa"/>
          </w:tcPr>
          <w:p w14:paraId="1C984485" w14:textId="77777777" w:rsidR="0002440E" w:rsidRPr="008B3A92" w:rsidRDefault="0002440E" w:rsidP="0002440E">
            <w:r w:rsidRPr="008B3A92">
              <w:t>UAH 194,365/ USD 7,167</w:t>
            </w:r>
          </w:p>
        </w:tc>
        <w:tc>
          <w:tcPr>
            <w:tcW w:w="851" w:type="dxa"/>
          </w:tcPr>
          <w:p w14:paraId="18896F32" w14:textId="77777777" w:rsidR="0002440E" w:rsidRPr="008B3A92" w:rsidRDefault="0002440E" w:rsidP="0002440E">
            <w:r w:rsidRPr="008B3A92">
              <w:rPr>
                <w:lang w:val="uk-UA"/>
              </w:rPr>
              <w:t>5 (3</w:t>
            </w:r>
            <w:r w:rsidRPr="008B3A92">
              <w:t>m</w:t>
            </w:r>
            <w:r w:rsidRPr="008B3A92">
              <w:rPr>
                <w:lang w:val="uk-UA"/>
              </w:rPr>
              <w:t>/2</w:t>
            </w:r>
            <w:r w:rsidRPr="008B3A92">
              <w:t>f)</w:t>
            </w:r>
          </w:p>
        </w:tc>
      </w:tr>
      <w:tr w:rsidR="0002440E" w:rsidRPr="008B3A92" w14:paraId="144B353C" w14:textId="77777777" w:rsidTr="00145B6F">
        <w:tc>
          <w:tcPr>
            <w:tcW w:w="468" w:type="dxa"/>
            <w:shd w:val="clear" w:color="auto" w:fill="C6D9F1" w:themeFill="text2" w:themeFillTint="33"/>
          </w:tcPr>
          <w:p w14:paraId="7EB30131" w14:textId="77777777" w:rsidR="0002440E" w:rsidRPr="008B3A92" w:rsidRDefault="0002440E" w:rsidP="0002440E">
            <w:r w:rsidRPr="008B3A92">
              <w:t>3</w:t>
            </w:r>
          </w:p>
        </w:tc>
        <w:tc>
          <w:tcPr>
            <w:tcW w:w="1074" w:type="dxa"/>
            <w:gridSpan w:val="2"/>
          </w:tcPr>
          <w:p w14:paraId="3441B54E" w14:textId="77777777" w:rsidR="0002440E" w:rsidRPr="008B3A92" w:rsidRDefault="0002440E" w:rsidP="0002440E">
            <w:r w:rsidRPr="008B3A92">
              <w:t>Kitsmanskyi</w:t>
            </w:r>
          </w:p>
          <w:p w14:paraId="57D53897" w14:textId="77777777" w:rsidR="0002440E" w:rsidRPr="008B3A92" w:rsidRDefault="0002440E" w:rsidP="0002440E"/>
          <w:p w14:paraId="29E8EF18" w14:textId="77777777" w:rsidR="0002440E" w:rsidRPr="008B3A92" w:rsidRDefault="0002440E" w:rsidP="0002440E">
            <w:r w:rsidRPr="008B3A92">
              <w:t>Sukhoverivvillage</w:t>
            </w:r>
          </w:p>
        </w:tc>
        <w:tc>
          <w:tcPr>
            <w:tcW w:w="1716" w:type="dxa"/>
          </w:tcPr>
          <w:p w14:paraId="68293752" w14:textId="77777777" w:rsidR="0002440E" w:rsidRPr="008B3A92" w:rsidRDefault="0002440E" w:rsidP="0002440E">
            <w:r w:rsidRPr="008B3A92">
              <w:t>Innovative energy efficiency in kindergarten</w:t>
            </w:r>
          </w:p>
        </w:tc>
        <w:tc>
          <w:tcPr>
            <w:tcW w:w="1987" w:type="dxa"/>
          </w:tcPr>
          <w:p w14:paraId="103C2932" w14:textId="77777777" w:rsidR="0002440E" w:rsidRPr="008B3A92" w:rsidRDefault="0002440E" w:rsidP="0002440E">
            <w:pPr>
              <w:spacing w:line="240" w:lineRule="exact"/>
              <w:jc w:val="both"/>
            </w:pPr>
            <w:r w:rsidRPr="008B3A92">
              <w:t>Windows and doors replacement</w:t>
            </w:r>
          </w:p>
          <w:p w14:paraId="6F0525EC" w14:textId="77777777" w:rsidR="0002440E" w:rsidRPr="008B3A92" w:rsidRDefault="0002440E" w:rsidP="0002440E">
            <w:pPr>
              <w:spacing w:line="240" w:lineRule="exact"/>
              <w:jc w:val="both"/>
            </w:pPr>
            <w:r w:rsidRPr="008B3A92">
              <w:t>Heat insulation of the front side</w:t>
            </w:r>
          </w:p>
          <w:p w14:paraId="338CC8DE" w14:textId="77777777" w:rsidR="0002440E" w:rsidRPr="008B3A92" w:rsidRDefault="0002440E" w:rsidP="0002440E">
            <w:pPr>
              <w:spacing w:line="240" w:lineRule="exact"/>
              <w:jc w:val="both"/>
            </w:pPr>
            <w:r w:rsidRPr="008B3A92">
              <w:t xml:space="preserve">Heat insulation of the loft </w:t>
            </w:r>
          </w:p>
        </w:tc>
        <w:tc>
          <w:tcPr>
            <w:tcW w:w="992" w:type="dxa"/>
          </w:tcPr>
          <w:p w14:paraId="3B02C97C" w14:textId="77777777" w:rsidR="0002440E" w:rsidRPr="008B3A92" w:rsidRDefault="0002440E" w:rsidP="0002440E">
            <w:r w:rsidRPr="008B3A92">
              <w:t>31.07.17 – May 2018</w:t>
            </w:r>
          </w:p>
        </w:tc>
        <w:tc>
          <w:tcPr>
            <w:tcW w:w="992" w:type="dxa"/>
          </w:tcPr>
          <w:p w14:paraId="74F875E8" w14:textId="77777777" w:rsidR="0002440E" w:rsidRPr="008B3A92" w:rsidRDefault="0002440E" w:rsidP="0002440E">
            <w:pPr>
              <w:jc w:val="center"/>
            </w:pPr>
            <w:r w:rsidRPr="008B3A92">
              <w:t>1,786</w:t>
            </w:r>
          </w:p>
        </w:tc>
        <w:tc>
          <w:tcPr>
            <w:tcW w:w="1276" w:type="dxa"/>
          </w:tcPr>
          <w:p w14:paraId="7AD039A4" w14:textId="77777777" w:rsidR="0002440E" w:rsidRPr="008B3A92" w:rsidRDefault="0002440E" w:rsidP="0002440E">
            <w:r w:rsidRPr="008B3A92">
              <w:t>UAH 454,549/</w:t>
            </w:r>
          </w:p>
          <w:p w14:paraId="21404C3B" w14:textId="77777777" w:rsidR="0002440E" w:rsidRPr="008B3A92" w:rsidRDefault="0002440E" w:rsidP="0002440E">
            <w:pPr>
              <w:rPr>
                <w:lang w:val="ru-RU"/>
              </w:rPr>
            </w:pPr>
            <w:r w:rsidRPr="008B3A92">
              <w:t xml:space="preserve">USD </w:t>
            </w:r>
            <w:r w:rsidRPr="008B3A92">
              <w:rPr>
                <w:lang w:val="ru-RU"/>
              </w:rPr>
              <w:t>17,473</w:t>
            </w:r>
          </w:p>
        </w:tc>
        <w:tc>
          <w:tcPr>
            <w:tcW w:w="1417" w:type="dxa"/>
          </w:tcPr>
          <w:p w14:paraId="3AB92C74" w14:textId="77777777" w:rsidR="0002440E" w:rsidRPr="008B3A92" w:rsidRDefault="0002440E" w:rsidP="0002440E">
            <w:r w:rsidRPr="008B3A92">
              <w:t>UAH 189,349/</w:t>
            </w:r>
          </w:p>
          <w:p w14:paraId="6CEB40BE" w14:textId="77777777" w:rsidR="0002440E" w:rsidRPr="008B3A92" w:rsidRDefault="0002440E" w:rsidP="0002440E">
            <w:pPr>
              <w:rPr>
                <w:lang w:val="ru-RU"/>
              </w:rPr>
            </w:pPr>
            <w:r w:rsidRPr="008B3A92">
              <w:t xml:space="preserve">USD </w:t>
            </w:r>
            <w:r w:rsidRPr="008B3A92">
              <w:rPr>
                <w:lang w:val="ru-RU"/>
              </w:rPr>
              <w:t>7,278</w:t>
            </w:r>
          </w:p>
        </w:tc>
        <w:tc>
          <w:tcPr>
            <w:tcW w:w="851" w:type="dxa"/>
          </w:tcPr>
          <w:p w14:paraId="181FBABA" w14:textId="77777777" w:rsidR="0002440E" w:rsidRPr="008B3A92" w:rsidRDefault="0002440E" w:rsidP="0002440E">
            <w:r w:rsidRPr="008B3A92">
              <w:t>8 (</w:t>
            </w:r>
            <w:r w:rsidRPr="008B3A92">
              <w:rPr>
                <w:lang w:val="uk-UA"/>
              </w:rPr>
              <w:t>2</w:t>
            </w:r>
            <w:r w:rsidRPr="008B3A92">
              <w:t>m</w:t>
            </w:r>
            <w:r w:rsidRPr="008B3A92">
              <w:rPr>
                <w:lang w:val="uk-UA"/>
              </w:rPr>
              <w:t>/6</w:t>
            </w:r>
            <w:r w:rsidRPr="008B3A92">
              <w:t>f)</w:t>
            </w:r>
          </w:p>
        </w:tc>
      </w:tr>
      <w:tr w:rsidR="0002440E" w:rsidRPr="008B3A92" w14:paraId="3497C80C" w14:textId="77777777" w:rsidTr="00145B6F">
        <w:tc>
          <w:tcPr>
            <w:tcW w:w="468" w:type="dxa"/>
            <w:shd w:val="clear" w:color="auto" w:fill="C6D9F1" w:themeFill="text2" w:themeFillTint="33"/>
          </w:tcPr>
          <w:p w14:paraId="2445F319" w14:textId="77777777" w:rsidR="0002440E" w:rsidRPr="008B3A92" w:rsidRDefault="0002440E" w:rsidP="0002440E">
            <w:r w:rsidRPr="008B3A92">
              <w:t>4</w:t>
            </w:r>
          </w:p>
        </w:tc>
        <w:tc>
          <w:tcPr>
            <w:tcW w:w="1074" w:type="dxa"/>
            <w:gridSpan w:val="2"/>
          </w:tcPr>
          <w:p w14:paraId="2A8BD7AE" w14:textId="77777777" w:rsidR="0002440E" w:rsidRPr="008B3A92" w:rsidRDefault="0002440E" w:rsidP="0002440E">
            <w:r w:rsidRPr="008B3A92">
              <w:t>Kelmenetskyi</w:t>
            </w:r>
          </w:p>
          <w:p w14:paraId="51DE00A2" w14:textId="77777777" w:rsidR="0002440E" w:rsidRPr="008B3A92" w:rsidRDefault="0002440E" w:rsidP="0002440E"/>
          <w:p w14:paraId="4CCB1933" w14:textId="77777777" w:rsidR="0002440E" w:rsidRPr="008B3A92" w:rsidRDefault="0002440E" w:rsidP="0002440E">
            <w:r w:rsidRPr="008B3A92">
              <w:t>Moshanets village</w:t>
            </w:r>
          </w:p>
        </w:tc>
        <w:tc>
          <w:tcPr>
            <w:tcW w:w="1716" w:type="dxa"/>
          </w:tcPr>
          <w:p w14:paraId="269284E8" w14:textId="77777777" w:rsidR="0002440E" w:rsidRPr="008B3A92" w:rsidRDefault="0002440E" w:rsidP="0002440E">
            <w:r w:rsidRPr="008B3A92">
              <w:t>Innovative energy efficiency in kindergarten</w:t>
            </w:r>
          </w:p>
        </w:tc>
        <w:tc>
          <w:tcPr>
            <w:tcW w:w="1987" w:type="dxa"/>
          </w:tcPr>
          <w:p w14:paraId="5E0187C7" w14:textId="77777777" w:rsidR="0002440E" w:rsidRPr="008B3A92" w:rsidRDefault="0002440E" w:rsidP="0002440E">
            <w:pPr>
              <w:spacing w:line="240" w:lineRule="exact"/>
              <w:jc w:val="both"/>
            </w:pPr>
            <w:r w:rsidRPr="008B3A92">
              <w:t>Window and doors replacement</w:t>
            </w:r>
          </w:p>
          <w:p w14:paraId="7BC2D2C7" w14:textId="77777777" w:rsidR="0002440E" w:rsidRPr="008B3A92" w:rsidRDefault="0002440E" w:rsidP="0002440E">
            <w:pPr>
              <w:spacing w:line="240" w:lineRule="exact"/>
              <w:jc w:val="both"/>
            </w:pPr>
            <w:r w:rsidRPr="008B3A92">
              <w:t>Heat insulation of the front side</w:t>
            </w:r>
          </w:p>
          <w:p w14:paraId="7C1D154C" w14:textId="77777777" w:rsidR="0002440E" w:rsidRPr="008B3A92" w:rsidRDefault="0002440E" w:rsidP="0002440E">
            <w:pPr>
              <w:spacing w:line="240" w:lineRule="exact"/>
              <w:jc w:val="both"/>
            </w:pPr>
            <w:r w:rsidRPr="008B3A92">
              <w:t xml:space="preserve">Heat insulation of the loft </w:t>
            </w:r>
          </w:p>
        </w:tc>
        <w:tc>
          <w:tcPr>
            <w:tcW w:w="992" w:type="dxa"/>
          </w:tcPr>
          <w:p w14:paraId="02C7124E" w14:textId="77777777" w:rsidR="0002440E" w:rsidRPr="008B3A92" w:rsidRDefault="0002440E" w:rsidP="0002440E">
            <w:r w:rsidRPr="008B3A92">
              <w:t>31.07.17 – May 2018</w:t>
            </w:r>
          </w:p>
        </w:tc>
        <w:tc>
          <w:tcPr>
            <w:tcW w:w="992" w:type="dxa"/>
          </w:tcPr>
          <w:p w14:paraId="2A15DA08" w14:textId="77777777" w:rsidR="0002440E" w:rsidRPr="008B3A92" w:rsidRDefault="0002440E" w:rsidP="0002440E">
            <w:pPr>
              <w:jc w:val="center"/>
            </w:pPr>
            <w:r w:rsidRPr="008B3A92">
              <w:t>1,385</w:t>
            </w:r>
          </w:p>
        </w:tc>
        <w:tc>
          <w:tcPr>
            <w:tcW w:w="1276" w:type="dxa"/>
          </w:tcPr>
          <w:p w14:paraId="235A3861" w14:textId="77777777" w:rsidR="0002440E" w:rsidRPr="008B3A92" w:rsidRDefault="0002440E" w:rsidP="0002440E">
            <w:r w:rsidRPr="008B3A92">
              <w:t>UAH 391,885/</w:t>
            </w:r>
          </w:p>
          <w:p w14:paraId="5731B90E" w14:textId="77777777" w:rsidR="0002440E" w:rsidRPr="008B3A92" w:rsidRDefault="0002440E" w:rsidP="0002440E">
            <w:pPr>
              <w:rPr>
                <w:lang w:val="ru-RU"/>
              </w:rPr>
            </w:pPr>
            <w:r w:rsidRPr="008B3A92">
              <w:t xml:space="preserve">USD </w:t>
            </w:r>
            <w:r w:rsidRPr="008B3A92">
              <w:rPr>
                <w:lang w:val="ru-RU"/>
              </w:rPr>
              <w:t>15,064</w:t>
            </w:r>
          </w:p>
        </w:tc>
        <w:tc>
          <w:tcPr>
            <w:tcW w:w="1417" w:type="dxa"/>
          </w:tcPr>
          <w:p w14:paraId="2995236E" w14:textId="77777777" w:rsidR="0002440E" w:rsidRPr="008B3A92" w:rsidRDefault="0002440E" w:rsidP="0002440E">
            <w:r w:rsidRPr="008B3A92">
              <w:t>UAH189,415/</w:t>
            </w:r>
          </w:p>
          <w:p w14:paraId="597D0887" w14:textId="77777777" w:rsidR="0002440E" w:rsidRPr="008B3A92" w:rsidRDefault="0002440E" w:rsidP="0002440E">
            <w:pPr>
              <w:rPr>
                <w:lang w:val="ru-RU"/>
              </w:rPr>
            </w:pPr>
            <w:r w:rsidRPr="008B3A92">
              <w:t xml:space="preserve">USD  </w:t>
            </w:r>
            <w:r w:rsidRPr="008B3A92">
              <w:rPr>
                <w:lang w:val="ru-RU"/>
              </w:rPr>
              <w:t>7,281</w:t>
            </w:r>
          </w:p>
        </w:tc>
        <w:tc>
          <w:tcPr>
            <w:tcW w:w="851" w:type="dxa"/>
          </w:tcPr>
          <w:p w14:paraId="2CBD0D84" w14:textId="77777777" w:rsidR="0002440E" w:rsidRPr="008B3A92" w:rsidRDefault="0002440E" w:rsidP="0002440E">
            <w:r w:rsidRPr="008B3A92">
              <w:t>7 (</w:t>
            </w:r>
            <w:r w:rsidRPr="008B3A92">
              <w:rPr>
                <w:lang w:val="uk-UA"/>
              </w:rPr>
              <w:t>2</w:t>
            </w:r>
            <w:r w:rsidRPr="008B3A92">
              <w:t>m</w:t>
            </w:r>
            <w:r w:rsidRPr="008B3A92">
              <w:rPr>
                <w:lang w:val="uk-UA"/>
              </w:rPr>
              <w:t>/5</w:t>
            </w:r>
            <w:r w:rsidRPr="008B3A92">
              <w:t>f)</w:t>
            </w:r>
          </w:p>
          <w:p w14:paraId="6BBC5F10" w14:textId="77777777" w:rsidR="0002440E" w:rsidRPr="008B3A92" w:rsidRDefault="0002440E" w:rsidP="0002440E">
            <w:pPr>
              <w:rPr>
                <w:lang w:val="uk-UA"/>
              </w:rPr>
            </w:pPr>
          </w:p>
        </w:tc>
      </w:tr>
      <w:tr w:rsidR="0002440E" w:rsidRPr="008B3A92" w14:paraId="7D6C657D" w14:textId="77777777" w:rsidTr="00145B6F">
        <w:tc>
          <w:tcPr>
            <w:tcW w:w="468" w:type="dxa"/>
            <w:shd w:val="clear" w:color="auto" w:fill="C6D9F1" w:themeFill="text2" w:themeFillTint="33"/>
          </w:tcPr>
          <w:p w14:paraId="3DE2491B" w14:textId="77777777" w:rsidR="0002440E" w:rsidRPr="008B3A92" w:rsidRDefault="0002440E" w:rsidP="0002440E">
            <w:r w:rsidRPr="008B3A92">
              <w:t>5</w:t>
            </w:r>
          </w:p>
        </w:tc>
        <w:tc>
          <w:tcPr>
            <w:tcW w:w="1074" w:type="dxa"/>
            <w:gridSpan w:val="2"/>
          </w:tcPr>
          <w:p w14:paraId="2D1B54FF" w14:textId="77777777" w:rsidR="0002440E" w:rsidRPr="008B3A92" w:rsidRDefault="0002440E" w:rsidP="0002440E">
            <w:r w:rsidRPr="008B3A92">
              <w:t>Vyzhnytskyi</w:t>
            </w:r>
          </w:p>
          <w:p w14:paraId="0C98795B" w14:textId="77777777" w:rsidR="0002440E" w:rsidRPr="008B3A92" w:rsidRDefault="0002440E" w:rsidP="0002440E"/>
          <w:p w14:paraId="50744CCF" w14:textId="77777777" w:rsidR="0002440E" w:rsidRPr="008B3A92" w:rsidRDefault="0002440E" w:rsidP="0002440E">
            <w:r w:rsidRPr="008B3A92">
              <w:t>Ispas village</w:t>
            </w:r>
          </w:p>
        </w:tc>
        <w:tc>
          <w:tcPr>
            <w:tcW w:w="1716" w:type="dxa"/>
          </w:tcPr>
          <w:p w14:paraId="18B3763F" w14:textId="77777777" w:rsidR="0002440E" w:rsidRPr="008B3A92" w:rsidRDefault="0002440E" w:rsidP="0002440E">
            <w:r w:rsidRPr="008B3A92">
              <w:lastRenderedPageBreak/>
              <w:t xml:space="preserve">Innovative energy efficiency in </w:t>
            </w:r>
            <w:r w:rsidRPr="008B3A92">
              <w:lastRenderedPageBreak/>
              <w:t>school</w:t>
            </w:r>
          </w:p>
        </w:tc>
        <w:tc>
          <w:tcPr>
            <w:tcW w:w="1987" w:type="dxa"/>
          </w:tcPr>
          <w:p w14:paraId="37CC0895" w14:textId="77777777" w:rsidR="0002440E" w:rsidRPr="008B3A92" w:rsidRDefault="0002440E" w:rsidP="0002440E">
            <w:pPr>
              <w:spacing w:line="240" w:lineRule="exact"/>
              <w:jc w:val="both"/>
            </w:pPr>
            <w:r w:rsidRPr="008B3A92">
              <w:lastRenderedPageBreak/>
              <w:t>Window and doors replacement</w:t>
            </w:r>
          </w:p>
          <w:p w14:paraId="297210BA" w14:textId="77777777" w:rsidR="0002440E" w:rsidRPr="008B3A92" w:rsidRDefault="0002440E" w:rsidP="0002440E">
            <w:pPr>
              <w:spacing w:line="240" w:lineRule="exact"/>
              <w:jc w:val="both"/>
            </w:pPr>
            <w:r w:rsidRPr="008B3A92">
              <w:lastRenderedPageBreak/>
              <w:t>Heat insulation of the front side</w:t>
            </w:r>
          </w:p>
          <w:p w14:paraId="17F865D2" w14:textId="77777777" w:rsidR="0002440E" w:rsidRPr="008B3A92" w:rsidRDefault="0002440E" w:rsidP="0002440E">
            <w:pPr>
              <w:spacing w:line="240" w:lineRule="exact"/>
              <w:jc w:val="both"/>
            </w:pPr>
            <w:r w:rsidRPr="008B3A92">
              <w:t xml:space="preserve">Heat insulation of the loft </w:t>
            </w:r>
          </w:p>
        </w:tc>
        <w:tc>
          <w:tcPr>
            <w:tcW w:w="992" w:type="dxa"/>
          </w:tcPr>
          <w:p w14:paraId="2F66F03F" w14:textId="77777777" w:rsidR="0002440E" w:rsidRPr="008B3A92" w:rsidRDefault="0002440E" w:rsidP="0002440E">
            <w:r w:rsidRPr="008B3A92">
              <w:lastRenderedPageBreak/>
              <w:t xml:space="preserve">31.07.17 – May </w:t>
            </w:r>
            <w:r w:rsidRPr="008B3A92">
              <w:lastRenderedPageBreak/>
              <w:t>2018</w:t>
            </w:r>
          </w:p>
        </w:tc>
        <w:tc>
          <w:tcPr>
            <w:tcW w:w="992" w:type="dxa"/>
          </w:tcPr>
          <w:p w14:paraId="1B1B7B41" w14:textId="77777777" w:rsidR="0002440E" w:rsidRPr="008B3A92" w:rsidRDefault="0002440E" w:rsidP="0002440E">
            <w:pPr>
              <w:jc w:val="center"/>
            </w:pPr>
            <w:r w:rsidRPr="008B3A92">
              <w:lastRenderedPageBreak/>
              <w:t>5,140</w:t>
            </w:r>
          </w:p>
        </w:tc>
        <w:tc>
          <w:tcPr>
            <w:tcW w:w="1276" w:type="dxa"/>
          </w:tcPr>
          <w:p w14:paraId="08542257" w14:textId="77777777" w:rsidR="0002440E" w:rsidRPr="008B3A92" w:rsidRDefault="0002440E" w:rsidP="0002440E">
            <w:r w:rsidRPr="008B3A92">
              <w:t>UAH 441,663/</w:t>
            </w:r>
          </w:p>
          <w:p w14:paraId="1EB62026" w14:textId="77777777" w:rsidR="0002440E" w:rsidRPr="008B3A92" w:rsidRDefault="0002440E" w:rsidP="0002440E">
            <w:pPr>
              <w:rPr>
                <w:lang w:val="ru-RU"/>
              </w:rPr>
            </w:pPr>
            <w:r w:rsidRPr="008B3A92">
              <w:lastRenderedPageBreak/>
              <w:t xml:space="preserve">USD </w:t>
            </w:r>
            <w:r w:rsidRPr="008B3A92">
              <w:rPr>
                <w:lang w:val="ru-RU"/>
              </w:rPr>
              <w:t>16,977</w:t>
            </w:r>
          </w:p>
        </w:tc>
        <w:tc>
          <w:tcPr>
            <w:tcW w:w="1417" w:type="dxa"/>
          </w:tcPr>
          <w:p w14:paraId="4BFC22A7" w14:textId="77777777" w:rsidR="0002440E" w:rsidRPr="008B3A92" w:rsidRDefault="0002440E" w:rsidP="0002440E">
            <w:r w:rsidRPr="008B3A92">
              <w:lastRenderedPageBreak/>
              <w:t>UAH 189,415/</w:t>
            </w:r>
          </w:p>
          <w:p w14:paraId="22CA3A22" w14:textId="77777777" w:rsidR="0002440E" w:rsidRPr="008B3A92" w:rsidRDefault="0002440E" w:rsidP="0002440E">
            <w:pPr>
              <w:rPr>
                <w:lang w:val="ru-RU"/>
              </w:rPr>
            </w:pPr>
            <w:r w:rsidRPr="008B3A92">
              <w:t xml:space="preserve">USD </w:t>
            </w:r>
            <w:r w:rsidRPr="008B3A92">
              <w:rPr>
                <w:lang w:val="ru-RU"/>
              </w:rPr>
              <w:t>7,281</w:t>
            </w:r>
          </w:p>
        </w:tc>
        <w:tc>
          <w:tcPr>
            <w:tcW w:w="851" w:type="dxa"/>
          </w:tcPr>
          <w:p w14:paraId="4324FF8C" w14:textId="77777777" w:rsidR="0002440E" w:rsidRPr="008B3A92" w:rsidRDefault="0002440E" w:rsidP="0002440E">
            <w:r w:rsidRPr="008B3A92">
              <w:t>7 (</w:t>
            </w:r>
            <w:r w:rsidRPr="008B3A92">
              <w:rPr>
                <w:lang w:val="uk-UA"/>
              </w:rPr>
              <w:t>4</w:t>
            </w:r>
            <w:r w:rsidRPr="008B3A92">
              <w:t>m</w:t>
            </w:r>
            <w:r w:rsidRPr="008B3A92">
              <w:rPr>
                <w:lang w:val="uk-UA"/>
              </w:rPr>
              <w:t>/3</w:t>
            </w:r>
            <w:r w:rsidRPr="008B3A92">
              <w:t>f)</w:t>
            </w:r>
          </w:p>
        </w:tc>
      </w:tr>
      <w:tr w:rsidR="0002440E" w:rsidRPr="008B3A92" w14:paraId="73BE399F" w14:textId="77777777" w:rsidTr="00145B6F">
        <w:tc>
          <w:tcPr>
            <w:tcW w:w="468" w:type="dxa"/>
            <w:shd w:val="clear" w:color="auto" w:fill="C6D9F1" w:themeFill="text2" w:themeFillTint="33"/>
          </w:tcPr>
          <w:p w14:paraId="427E5F20" w14:textId="77777777" w:rsidR="0002440E" w:rsidRPr="008B3A92" w:rsidRDefault="0002440E" w:rsidP="0002440E">
            <w:r w:rsidRPr="008B3A92">
              <w:t>6</w:t>
            </w:r>
          </w:p>
        </w:tc>
        <w:tc>
          <w:tcPr>
            <w:tcW w:w="1074" w:type="dxa"/>
            <w:gridSpan w:val="2"/>
          </w:tcPr>
          <w:p w14:paraId="05142C11" w14:textId="77777777" w:rsidR="0002440E" w:rsidRPr="008B3A92" w:rsidRDefault="0002440E" w:rsidP="0002440E">
            <w:r w:rsidRPr="008B3A92">
              <w:t>Vyzhnytskyi</w:t>
            </w:r>
          </w:p>
          <w:p w14:paraId="71EB28B1" w14:textId="77777777" w:rsidR="0002440E" w:rsidRPr="008B3A92" w:rsidRDefault="0002440E" w:rsidP="0002440E"/>
          <w:p w14:paraId="6585080F" w14:textId="77777777" w:rsidR="0002440E" w:rsidRPr="008B3A92" w:rsidRDefault="0002440E" w:rsidP="0002440E">
            <w:r w:rsidRPr="008B3A92">
              <w:t>Berehomet village</w:t>
            </w:r>
          </w:p>
        </w:tc>
        <w:tc>
          <w:tcPr>
            <w:tcW w:w="1716" w:type="dxa"/>
          </w:tcPr>
          <w:p w14:paraId="3B9307BC" w14:textId="77777777" w:rsidR="0002440E" w:rsidRPr="008B3A92" w:rsidRDefault="0002440E" w:rsidP="0002440E">
            <w:r w:rsidRPr="008B3A92">
              <w:t>Innovative energy efficiency in kindergarten</w:t>
            </w:r>
          </w:p>
        </w:tc>
        <w:tc>
          <w:tcPr>
            <w:tcW w:w="1987" w:type="dxa"/>
          </w:tcPr>
          <w:p w14:paraId="129C7A70" w14:textId="77777777" w:rsidR="0002440E" w:rsidRPr="008B3A92" w:rsidRDefault="0002440E" w:rsidP="0002440E">
            <w:pPr>
              <w:spacing w:line="240" w:lineRule="exact"/>
              <w:jc w:val="both"/>
            </w:pPr>
            <w:r w:rsidRPr="008B3A92">
              <w:t xml:space="preserve">Pyrolysis boiler installation </w:t>
            </w:r>
          </w:p>
          <w:p w14:paraId="1811C493" w14:textId="77777777" w:rsidR="0002440E" w:rsidRPr="008B3A92" w:rsidRDefault="0002440E" w:rsidP="0002440E">
            <w:pPr>
              <w:spacing w:line="240" w:lineRule="exact"/>
              <w:jc w:val="both"/>
            </w:pPr>
            <w:r w:rsidRPr="008B3A92">
              <w:t>Heat insulation of the front side</w:t>
            </w:r>
          </w:p>
        </w:tc>
        <w:tc>
          <w:tcPr>
            <w:tcW w:w="992" w:type="dxa"/>
          </w:tcPr>
          <w:p w14:paraId="7CAF037B" w14:textId="77777777" w:rsidR="0002440E" w:rsidRPr="008B3A92" w:rsidRDefault="0002440E" w:rsidP="0002440E">
            <w:r w:rsidRPr="008B3A92">
              <w:t>29.07.17 – May 2018</w:t>
            </w:r>
          </w:p>
        </w:tc>
        <w:tc>
          <w:tcPr>
            <w:tcW w:w="992" w:type="dxa"/>
          </w:tcPr>
          <w:p w14:paraId="61257BD8" w14:textId="77777777" w:rsidR="0002440E" w:rsidRPr="008B3A92" w:rsidRDefault="0002440E" w:rsidP="0002440E">
            <w:pPr>
              <w:jc w:val="center"/>
            </w:pPr>
            <w:r w:rsidRPr="008B3A92">
              <w:t>311</w:t>
            </w:r>
          </w:p>
        </w:tc>
        <w:tc>
          <w:tcPr>
            <w:tcW w:w="1276" w:type="dxa"/>
          </w:tcPr>
          <w:p w14:paraId="760CF88A" w14:textId="77777777" w:rsidR="0002440E" w:rsidRPr="008B3A92" w:rsidRDefault="0002440E" w:rsidP="0002440E">
            <w:r w:rsidRPr="008B3A92">
              <w:t>UAH 493,196/</w:t>
            </w:r>
          </w:p>
          <w:p w14:paraId="6AA7B5A0" w14:textId="77777777" w:rsidR="0002440E" w:rsidRPr="008B3A92" w:rsidRDefault="0002440E" w:rsidP="0002440E">
            <w:pPr>
              <w:rPr>
                <w:lang w:val="ru-RU"/>
              </w:rPr>
            </w:pPr>
            <w:r w:rsidRPr="008B3A92">
              <w:t xml:space="preserve">USD </w:t>
            </w:r>
            <w:r w:rsidRPr="008B3A92">
              <w:rPr>
                <w:lang w:val="ru-RU"/>
              </w:rPr>
              <w:t>18,958</w:t>
            </w:r>
          </w:p>
        </w:tc>
        <w:tc>
          <w:tcPr>
            <w:tcW w:w="1417" w:type="dxa"/>
          </w:tcPr>
          <w:p w14:paraId="3EEF9FC1" w14:textId="77777777" w:rsidR="0002440E" w:rsidRPr="008B3A92" w:rsidRDefault="0002440E" w:rsidP="0002440E">
            <w:r w:rsidRPr="008B3A92">
              <w:t>UAH 195,150</w:t>
            </w:r>
          </w:p>
          <w:p w14:paraId="09D086C8" w14:textId="77777777" w:rsidR="0002440E" w:rsidRPr="008B3A92" w:rsidRDefault="0002440E" w:rsidP="0002440E">
            <w:pPr>
              <w:rPr>
                <w:lang w:val="ru-RU"/>
              </w:rPr>
            </w:pPr>
            <w:r w:rsidRPr="008B3A92">
              <w:t xml:space="preserve">USD </w:t>
            </w:r>
            <w:r w:rsidRPr="008B3A92">
              <w:rPr>
                <w:lang w:val="ru-RU"/>
              </w:rPr>
              <w:t>7,501</w:t>
            </w:r>
          </w:p>
        </w:tc>
        <w:tc>
          <w:tcPr>
            <w:tcW w:w="851" w:type="dxa"/>
          </w:tcPr>
          <w:p w14:paraId="1FCF6E11" w14:textId="77777777" w:rsidR="0002440E" w:rsidRPr="008B3A92" w:rsidRDefault="0002440E" w:rsidP="0002440E">
            <w:pPr>
              <w:rPr>
                <w:lang w:val="ru-RU"/>
              </w:rPr>
            </w:pPr>
            <w:r w:rsidRPr="008B3A92">
              <w:rPr>
                <w:lang w:val="uk-UA"/>
              </w:rPr>
              <w:t>7(4</w:t>
            </w:r>
            <w:r w:rsidRPr="008B3A92">
              <w:t>m/3f)</w:t>
            </w:r>
          </w:p>
        </w:tc>
      </w:tr>
      <w:tr w:rsidR="0002440E" w:rsidRPr="008B3A92" w14:paraId="14F3C1C9" w14:textId="77777777" w:rsidTr="00145B6F">
        <w:tc>
          <w:tcPr>
            <w:tcW w:w="468" w:type="dxa"/>
            <w:shd w:val="clear" w:color="auto" w:fill="C6D9F1" w:themeFill="text2" w:themeFillTint="33"/>
          </w:tcPr>
          <w:p w14:paraId="63B5727C" w14:textId="77777777" w:rsidR="0002440E" w:rsidRPr="008B3A92" w:rsidRDefault="0002440E" w:rsidP="0002440E">
            <w:r w:rsidRPr="008B3A92">
              <w:t>7</w:t>
            </w:r>
          </w:p>
        </w:tc>
        <w:tc>
          <w:tcPr>
            <w:tcW w:w="1074" w:type="dxa"/>
            <w:gridSpan w:val="2"/>
          </w:tcPr>
          <w:p w14:paraId="42F5E446" w14:textId="77777777" w:rsidR="0002440E" w:rsidRPr="008B3A92" w:rsidRDefault="0002440E" w:rsidP="0002440E">
            <w:r w:rsidRPr="008B3A92">
              <w:t>Storozhenetskyi</w:t>
            </w:r>
          </w:p>
          <w:p w14:paraId="6E433A7A" w14:textId="77777777" w:rsidR="0002440E" w:rsidRPr="008B3A92" w:rsidRDefault="0002440E" w:rsidP="0002440E"/>
          <w:p w14:paraId="24274D7D" w14:textId="77777777" w:rsidR="0002440E" w:rsidRPr="008B3A92" w:rsidRDefault="0002440E" w:rsidP="0002440E">
            <w:r w:rsidRPr="008B3A92">
              <w:t>StaraKrasnoshora village</w:t>
            </w:r>
          </w:p>
        </w:tc>
        <w:tc>
          <w:tcPr>
            <w:tcW w:w="1716" w:type="dxa"/>
          </w:tcPr>
          <w:p w14:paraId="12D46EEF" w14:textId="77777777" w:rsidR="0002440E" w:rsidRPr="008B3A92" w:rsidRDefault="0002440E" w:rsidP="0002440E">
            <w:r w:rsidRPr="008B3A92">
              <w:t>Innovative energy efficiency in kindergarten</w:t>
            </w:r>
          </w:p>
        </w:tc>
        <w:tc>
          <w:tcPr>
            <w:tcW w:w="1987" w:type="dxa"/>
          </w:tcPr>
          <w:p w14:paraId="7AB074FA" w14:textId="77777777" w:rsidR="0002440E" w:rsidRPr="008B3A92" w:rsidRDefault="0002440E" w:rsidP="0002440E">
            <w:pPr>
              <w:spacing w:line="240" w:lineRule="exact"/>
              <w:jc w:val="both"/>
            </w:pPr>
            <w:r w:rsidRPr="008B3A92">
              <w:t>Window and doors replacement</w:t>
            </w:r>
          </w:p>
          <w:p w14:paraId="5E8496D3" w14:textId="77777777" w:rsidR="0002440E" w:rsidRPr="008B3A92" w:rsidRDefault="0002440E" w:rsidP="0002440E">
            <w:pPr>
              <w:spacing w:line="240" w:lineRule="exact"/>
              <w:jc w:val="both"/>
            </w:pPr>
            <w:r w:rsidRPr="008B3A92">
              <w:t>Heat insulation of the front side</w:t>
            </w:r>
          </w:p>
          <w:p w14:paraId="1F9B0E2C" w14:textId="77777777" w:rsidR="0002440E" w:rsidRPr="008B3A92" w:rsidRDefault="0002440E" w:rsidP="0002440E">
            <w:pPr>
              <w:spacing w:line="240" w:lineRule="exact"/>
              <w:jc w:val="both"/>
            </w:pPr>
            <w:r w:rsidRPr="008B3A92">
              <w:t xml:space="preserve">Heat insulation of the loft </w:t>
            </w:r>
          </w:p>
        </w:tc>
        <w:tc>
          <w:tcPr>
            <w:tcW w:w="992" w:type="dxa"/>
          </w:tcPr>
          <w:p w14:paraId="1A7B6895" w14:textId="77777777" w:rsidR="0002440E" w:rsidRPr="008B3A92" w:rsidRDefault="0002440E" w:rsidP="0002440E">
            <w:r w:rsidRPr="008B3A92">
              <w:t>31.07.17 – May 2018</w:t>
            </w:r>
          </w:p>
        </w:tc>
        <w:tc>
          <w:tcPr>
            <w:tcW w:w="992" w:type="dxa"/>
          </w:tcPr>
          <w:p w14:paraId="0B67D142" w14:textId="77777777" w:rsidR="0002440E" w:rsidRPr="008B3A92" w:rsidRDefault="0002440E" w:rsidP="0002440E">
            <w:pPr>
              <w:jc w:val="center"/>
            </w:pPr>
            <w:r w:rsidRPr="008B3A92">
              <w:t>891</w:t>
            </w:r>
          </w:p>
        </w:tc>
        <w:tc>
          <w:tcPr>
            <w:tcW w:w="1276" w:type="dxa"/>
          </w:tcPr>
          <w:p w14:paraId="28D37C23" w14:textId="77777777" w:rsidR="0002440E" w:rsidRPr="008B3A92" w:rsidRDefault="0002440E" w:rsidP="0002440E">
            <w:r w:rsidRPr="008B3A92">
              <w:t>UAH 389,853/</w:t>
            </w:r>
          </w:p>
          <w:p w14:paraId="544E162B" w14:textId="77777777" w:rsidR="0002440E" w:rsidRPr="008B3A92" w:rsidRDefault="0002440E" w:rsidP="0002440E">
            <w:pPr>
              <w:rPr>
                <w:lang w:val="ru-RU"/>
              </w:rPr>
            </w:pPr>
            <w:r w:rsidRPr="008B3A92">
              <w:t xml:space="preserve">USD </w:t>
            </w:r>
            <w:r w:rsidRPr="008B3A92">
              <w:rPr>
                <w:lang w:val="ru-RU"/>
              </w:rPr>
              <w:t>14,985</w:t>
            </w:r>
          </w:p>
        </w:tc>
        <w:tc>
          <w:tcPr>
            <w:tcW w:w="1417" w:type="dxa"/>
          </w:tcPr>
          <w:p w14:paraId="52B54616" w14:textId="77777777" w:rsidR="0002440E" w:rsidRPr="008B3A92" w:rsidRDefault="0002440E" w:rsidP="0002440E">
            <w:r w:rsidRPr="008B3A92">
              <w:t>UAH 188,150/</w:t>
            </w:r>
          </w:p>
          <w:p w14:paraId="0F4EAB5D" w14:textId="77777777" w:rsidR="0002440E" w:rsidRPr="008B3A92" w:rsidRDefault="0002440E" w:rsidP="0002440E">
            <w:pPr>
              <w:rPr>
                <w:lang w:val="ru-RU"/>
              </w:rPr>
            </w:pPr>
            <w:r w:rsidRPr="008B3A92">
              <w:t xml:space="preserve">USD </w:t>
            </w:r>
            <w:r w:rsidRPr="008B3A92">
              <w:rPr>
                <w:lang w:val="ru-RU"/>
              </w:rPr>
              <w:t>7,232</w:t>
            </w:r>
          </w:p>
        </w:tc>
        <w:tc>
          <w:tcPr>
            <w:tcW w:w="851" w:type="dxa"/>
          </w:tcPr>
          <w:p w14:paraId="5810BB71" w14:textId="77777777" w:rsidR="0002440E" w:rsidRPr="008B3A92" w:rsidRDefault="0002440E" w:rsidP="0002440E">
            <w:pPr>
              <w:rPr>
                <w:lang w:val="ru-RU"/>
              </w:rPr>
            </w:pPr>
            <w:r w:rsidRPr="008B3A92">
              <w:rPr>
                <w:lang w:val="uk-UA"/>
              </w:rPr>
              <w:t>5 (2</w:t>
            </w:r>
            <w:r w:rsidRPr="008B3A92">
              <w:t>m</w:t>
            </w:r>
            <w:r w:rsidRPr="008B3A92">
              <w:rPr>
                <w:lang w:val="uk-UA"/>
              </w:rPr>
              <w:t>/3</w:t>
            </w:r>
            <w:r w:rsidRPr="008B3A92">
              <w:t>f)</w:t>
            </w:r>
          </w:p>
        </w:tc>
      </w:tr>
      <w:tr w:rsidR="0002440E" w:rsidRPr="008B3A92" w14:paraId="5C82520A" w14:textId="77777777" w:rsidTr="00145B6F">
        <w:tc>
          <w:tcPr>
            <w:tcW w:w="468" w:type="dxa"/>
            <w:shd w:val="clear" w:color="auto" w:fill="C6D9F1" w:themeFill="text2" w:themeFillTint="33"/>
          </w:tcPr>
          <w:p w14:paraId="665DE66D" w14:textId="77777777" w:rsidR="0002440E" w:rsidRPr="008B3A92" w:rsidRDefault="0002440E" w:rsidP="0002440E">
            <w:r w:rsidRPr="008B3A92">
              <w:t>8</w:t>
            </w:r>
          </w:p>
        </w:tc>
        <w:tc>
          <w:tcPr>
            <w:tcW w:w="1074" w:type="dxa"/>
            <w:gridSpan w:val="2"/>
          </w:tcPr>
          <w:p w14:paraId="3B5DDC75" w14:textId="77777777" w:rsidR="0002440E" w:rsidRPr="008B3A92" w:rsidRDefault="0002440E" w:rsidP="0002440E">
            <w:r w:rsidRPr="008B3A92">
              <w:t>Novoselytskyi</w:t>
            </w:r>
          </w:p>
          <w:p w14:paraId="1ADF4DD2" w14:textId="77777777" w:rsidR="0002440E" w:rsidRPr="008B3A92" w:rsidRDefault="0002440E" w:rsidP="0002440E"/>
          <w:p w14:paraId="03B9388D" w14:textId="77777777" w:rsidR="0002440E" w:rsidRPr="008B3A92" w:rsidRDefault="0002440E" w:rsidP="0002440E">
            <w:r w:rsidRPr="008B3A92">
              <w:t>Marshyntsi village</w:t>
            </w:r>
          </w:p>
        </w:tc>
        <w:tc>
          <w:tcPr>
            <w:tcW w:w="1716" w:type="dxa"/>
          </w:tcPr>
          <w:p w14:paraId="73BB22BB" w14:textId="77777777" w:rsidR="0002440E" w:rsidRPr="008B3A92" w:rsidRDefault="0002440E" w:rsidP="0002440E">
            <w:r w:rsidRPr="008B3A92">
              <w:t>Innovative energy efficiency in kindergarten</w:t>
            </w:r>
          </w:p>
        </w:tc>
        <w:tc>
          <w:tcPr>
            <w:tcW w:w="1987" w:type="dxa"/>
          </w:tcPr>
          <w:p w14:paraId="6D3051E6" w14:textId="77777777" w:rsidR="0002440E" w:rsidRPr="008B3A92" w:rsidRDefault="0002440E" w:rsidP="0002440E">
            <w:pPr>
              <w:spacing w:line="240" w:lineRule="exact"/>
              <w:jc w:val="both"/>
            </w:pPr>
            <w:r w:rsidRPr="008B3A92">
              <w:t xml:space="preserve">Pyrolysis boiler installation </w:t>
            </w:r>
          </w:p>
          <w:p w14:paraId="71C2C908" w14:textId="77777777" w:rsidR="0002440E" w:rsidRPr="008B3A92" w:rsidRDefault="0002440E" w:rsidP="0002440E">
            <w:pPr>
              <w:spacing w:line="240" w:lineRule="exact"/>
              <w:jc w:val="both"/>
            </w:pPr>
            <w:r w:rsidRPr="008B3A92">
              <w:t>Heat insulation of the front side</w:t>
            </w:r>
          </w:p>
        </w:tc>
        <w:tc>
          <w:tcPr>
            <w:tcW w:w="992" w:type="dxa"/>
          </w:tcPr>
          <w:p w14:paraId="58A72813" w14:textId="77777777" w:rsidR="0002440E" w:rsidRPr="008B3A92" w:rsidRDefault="0002440E" w:rsidP="0002440E">
            <w:r w:rsidRPr="008B3A92">
              <w:t>31.08.17 – May 2018</w:t>
            </w:r>
          </w:p>
        </w:tc>
        <w:tc>
          <w:tcPr>
            <w:tcW w:w="992" w:type="dxa"/>
          </w:tcPr>
          <w:p w14:paraId="1FB93799" w14:textId="77777777" w:rsidR="0002440E" w:rsidRPr="008B3A92" w:rsidRDefault="0002440E" w:rsidP="0002440E">
            <w:pPr>
              <w:jc w:val="center"/>
            </w:pPr>
            <w:r w:rsidRPr="008B3A92">
              <w:t>4,269</w:t>
            </w:r>
          </w:p>
        </w:tc>
        <w:tc>
          <w:tcPr>
            <w:tcW w:w="1276" w:type="dxa"/>
          </w:tcPr>
          <w:p w14:paraId="1F96A221" w14:textId="77777777" w:rsidR="0002440E" w:rsidRPr="008B3A92" w:rsidRDefault="0002440E" w:rsidP="0002440E">
            <w:r w:rsidRPr="008B3A92">
              <w:t>UAH 537,493/</w:t>
            </w:r>
          </w:p>
          <w:p w14:paraId="70D692A5" w14:textId="77777777" w:rsidR="0002440E" w:rsidRPr="008B3A92" w:rsidRDefault="0002440E" w:rsidP="0002440E">
            <w:pPr>
              <w:rPr>
                <w:lang w:val="ru-RU"/>
              </w:rPr>
            </w:pPr>
            <w:r w:rsidRPr="008B3A92">
              <w:t xml:space="preserve">USD </w:t>
            </w:r>
            <w:r w:rsidRPr="008B3A92">
              <w:rPr>
                <w:lang w:val="ru-RU"/>
              </w:rPr>
              <w:t>20,730</w:t>
            </w:r>
          </w:p>
        </w:tc>
        <w:tc>
          <w:tcPr>
            <w:tcW w:w="1417" w:type="dxa"/>
          </w:tcPr>
          <w:p w14:paraId="72C4A8CB" w14:textId="77777777" w:rsidR="0002440E" w:rsidRPr="008B3A92" w:rsidRDefault="0002440E" w:rsidP="0002440E">
            <w:r w:rsidRPr="008B3A92">
              <w:t>UAH191,875/</w:t>
            </w:r>
          </w:p>
          <w:p w14:paraId="7D8C6077" w14:textId="77777777" w:rsidR="0002440E" w:rsidRPr="008B3A92" w:rsidRDefault="0002440E" w:rsidP="0002440E">
            <w:pPr>
              <w:rPr>
                <w:lang w:val="ru-RU"/>
              </w:rPr>
            </w:pPr>
            <w:r w:rsidRPr="008B3A92">
              <w:t xml:space="preserve">USD </w:t>
            </w:r>
            <w:r w:rsidRPr="008B3A92">
              <w:rPr>
                <w:lang w:val="ru-RU"/>
              </w:rPr>
              <w:t>7,400</w:t>
            </w:r>
          </w:p>
        </w:tc>
        <w:tc>
          <w:tcPr>
            <w:tcW w:w="851" w:type="dxa"/>
          </w:tcPr>
          <w:p w14:paraId="0D5DA4A7" w14:textId="77777777" w:rsidR="0002440E" w:rsidRPr="008B3A92" w:rsidRDefault="0002440E" w:rsidP="0002440E">
            <w:r w:rsidRPr="008B3A92">
              <w:rPr>
                <w:lang w:val="ru-RU"/>
              </w:rPr>
              <w:t>8 (5</w:t>
            </w:r>
            <w:r w:rsidRPr="008B3A92">
              <w:t>m/3f)</w:t>
            </w:r>
          </w:p>
        </w:tc>
      </w:tr>
      <w:tr w:rsidR="0002440E" w:rsidRPr="008B3A92" w14:paraId="6C718792" w14:textId="77777777" w:rsidTr="00145B6F">
        <w:tc>
          <w:tcPr>
            <w:tcW w:w="468" w:type="dxa"/>
            <w:shd w:val="clear" w:color="auto" w:fill="C6D9F1" w:themeFill="text2" w:themeFillTint="33"/>
          </w:tcPr>
          <w:p w14:paraId="0E922C64" w14:textId="77777777" w:rsidR="0002440E" w:rsidRPr="008B3A92" w:rsidRDefault="0002440E" w:rsidP="0002440E">
            <w:r w:rsidRPr="008B3A92">
              <w:t>9</w:t>
            </w:r>
          </w:p>
        </w:tc>
        <w:tc>
          <w:tcPr>
            <w:tcW w:w="1074" w:type="dxa"/>
            <w:gridSpan w:val="2"/>
          </w:tcPr>
          <w:p w14:paraId="18BDBB3E" w14:textId="77777777" w:rsidR="0002440E" w:rsidRPr="008B3A92" w:rsidRDefault="0002440E" w:rsidP="0002440E">
            <w:r w:rsidRPr="008B3A92">
              <w:t>Rukshynska ATC</w:t>
            </w:r>
          </w:p>
          <w:p w14:paraId="41C4F4DE" w14:textId="77777777" w:rsidR="0002440E" w:rsidRPr="008B3A92" w:rsidRDefault="0002440E" w:rsidP="0002440E"/>
          <w:p w14:paraId="3BF2BD18" w14:textId="77777777" w:rsidR="0002440E" w:rsidRPr="008B3A92" w:rsidRDefault="0002440E" w:rsidP="0002440E">
            <w:r w:rsidRPr="008B3A92">
              <w:t>Cheponosy village</w:t>
            </w:r>
          </w:p>
        </w:tc>
        <w:tc>
          <w:tcPr>
            <w:tcW w:w="1716" w:type="dxa"/>
          </w:tcPr>
          <w:p w14:paraId="6A4D1064" w14:textId="77777777" w:rsidR="0002440E" w:rsidRPr="008B3A92" w:rsidRDefault="0002440E" w:rsidP="0002440E">
            <w:r w:rsidRPr="008B3A92">
              <w:t xml:space="preserve">Innovative energy efficiency in school </w:t>
            </w:r>
          </w:p>
        </w:tc>
        <w:tc>
          <w:tcPr>
            <w:tcW w:w="1987" w:type="dxa"/>
          </w:tcPr>
          <w:p w14:paraId="297AC1E4" w14:textId="77777777" w:rsidR="0002440E" w:rsidRPr="008B3A92" w:rsidRDefault="0002440E" w:rsidP="0002440E">
            <w:pPr>
              <w:spacing w:line="240" w:lineRule="exact"/>
              <w:jc w:val="both"/>
            </w:pPr>
            <w:r w:rsidRPr="008B3A92">
              <w:t xml:space="preserve">Construction of boiler station </w:t>
            </w:r>
          </w:p>
          <w:p w14:paraId="656D2171" w14:textId="77777777" w:rsidR="0002440E" w:rsidRPr="008B3A92" w:rsidRDefault="0002440E" w:rsidP="0002440E">
            <w:pPr>
              <w:spacing w:line="240" w:lineRule="exact"/>
              <w:jc w:val="both"/>
            </w:pPr>
            <w:r w:rsidRPr="008B3A92">
              <w:t>Installation of pyrolysis boiler</w:t>
            </w:r>
          </w:p>
        </w:tc>
        <w:tc>
          <w:tcPr>
            <w:tcW w:w="992" w:type="dxa"/>
          </w:tcPr>
          <w:p w14:paraId="26A8CF2F" w14:textId="77777777" w:rsidR="0002440E" w:rsidRPr="008B3A92" w:rsidRDefault="0002440E" w:rsidP="0002440E">
            <w:r w:rsidRPr="008B3A92">
              <w:t>29.09.2017 – May 2018</w:t>
            </w:r>
          </w:p>
        </w:tc>
        <w:tc>
          <w:tcPr>
            <w:tcW w:w="992" w:type="dxa"/>
          </w:tcPr>
          <w:p w14:paraId="3520FD77" w14:textId="77777777" w:rsidR="0002440E" w:rsidRPr="008B3A92" w:rsidRDefault="0002440E" w:rsidP="0002440E">
            <w:pPr>
              <w:jc w:val="center"/>
            </w:pPr>
            <w:r w:rsidRPr="008B3A92">
              <w:t>1370</w:t>
            </w:r>
          </w:p>
        </w:tc>
        <w:tc>
          <w:tcPr>
            <w:tcW w:w="1276" w:type="dxa"/>
          </w:tcPr>
          <w:p w14:paraId="4DA88B55" w14:textId="77777777" w:rsidR="0002440E" w:rsidRPr="008B3A92" w:rsidRDefault="0002440E" w:rsidP="0002440E">
            <w:r w:rsidRPr="008B3A92">
              <w:t>UAH 550,030/</w:t>
            </w:r>
          </w:p>
          <w:p w14:paraId="55F61232" w14:textId="77777777" w:rsidR="0002440E" w:rsidRPr="008B3A92" w:rsidRDefault="0002440E" w:rsidP="0002440E">
            <w:r w:rsidRPr="008B3A92">
              <w:t>USD 21,528</w:t>
            </w:r>
          </w:p>
        </w:tc>
        <w:tc>
          <w:tcPr>
            <w:tcW w:w="1417" w:type="dxa"/>
          </w:tcPr>
          <w:p w14:paraId="5C24EB98" w14:textId="77777777" w:rsidR="0002440E" w:rsidRPr="008B3A92" w:rsidRDefault="0002440E" w:rsidP="0002440E">
            <w:r w:rsidRPr="008B3A92">
              <w:t>UAH 193,859/</w:t>
            </w:r>
          </w:p>
          <w:p w14:paraId="0F6F017C" w14:textId="77777777" w:rsidR="0002440E" w:rsidRPr="008B3A92" w:rsidRDefault="0002440E" w:rsidP="0002440E">
            <w:r w:rsidRPr="008B3A92">
              <w:t>USD 7,587</w:t>
            </w:r>
          </w:p>
        </w:tc>
        <w:tc>
          <w:tcPr>
            <w:tcW w:w="851" w:type="dxa"/>
          </w:tcPr>
          <w:p w14:paraId="3098AEAA" w14:textId="77777777" w:rsidR="0002440E" w:rsidRPr="008B3A92" w:rsidRDefault="0002440E" w:rsidP="0002440E">
            <w:r w:rsidRPr="008B3A92">
              <w:rPr>
                <w:lang w:val="ru-RU"/>
              </w:rPr>
              <w:t>6 (3</w:t>
            </w:r>
            <w:r w:rsidRPr="008B3A92">
              <w:t>m</w:t>
            </w:r>
            <w:r w:rsidRPr="008B3A92">
              <w:rPr>
                <w:lang w:val="ru-RU"/>
              </w:rPr>
              <w:t>/3</w:t>
            </w:r>
            <w:r w:rsidRPr="008B3A92">
              <w:t>f)</w:t>
            </w:r>
          </w:p>
        </w:tc>
      </w:tr>
      <w:tr w:rsidR="0002440E" w:rsidRPr="008B3A92" w14:paraId="17253876" w14:textId="77777777" w:rsidTr="00145B6F">
        <w:tc>
          <w:tcPr>
            <w:tcW w:w="468" w:type="dxa"/>
            <w:shd w:val="clear" w:color="auto" w:fill="1F497D" w:themeFill="text2"/>
          </w:tcPr>
          <w:p w14:paraId="5A6AE7BF" w14:textId="77777777" w:rsidR="0002440E" w:rsidRPr="008B3A92" w:rsidRDefault="0002440E" w:rsidP="0002440E">
            <w:pPr>
              <w:rPr>
                <w:color w:val="FFFFFF" w:themeColor="background1"/>
              </w:rPr>
            </w:pPr>
            <w:r w:rsidRPr="008B3A92">
              <w:rPr>
                <w:color w:val="FFFFFF" w:themeColor="background1"/>
              </w:rPr>
              <w:t>10</w:t>
            </w:r>
          </w:p>
        </w:tc>
        <w:tc>
          <w:tcPr>
            <w:tcW w:w="1074" w:type="dxa"/>
            <w:gridSpan w:val="2"/>
          </w:tcPr>
          <w:p w14:paraId="52496007" w14:textId="77777777" w:rsidR="0002440E" w:rsidRPr="008B3A92" w:rsidRDefault="0002440E" w:rsidP="0002440E">
            <w:r w:rsidRPr="008B3A92">
              <w:t>Hertsayivskyy rayon</w:t>
            </w:r>
          </w:p>
          <w:p w14:paraId="63F5DDFC" w14:textId="77777777" w:rsidR="0002440E" w:rsidRPr="008B3A92" w:rsidRDefault="0002440E" w:rsidP="0002440E"/>
          <w:p w14:paraId="6A51E689" w14:textId="77777777" w:rsidR="0002440E" w:rsidRPr="008B3A92" w:rsidRDefault="0002440E" w:rsidP="0002440E">
            <w:r w:rsidRPr="008B3A92">
              <w:t>Ostrytsya</w:t>
            </w:r>
          </w:p>
          <w:p w14:paraId="6305F560" w14:textId="77777777" w:rsidR="0002440E" w:rsidRPr="008B3A92" w:rsidRDefault="0002440E" w:rsidP="0002440E">
            <w:r w:rsidRPr="008B3A92">
              <w:t>village</w:t>
            </w:r>
          </w:p>
        </w:tc>
        <w:tc>
          <w:tcPr>
            <w:tcW w:w="1716" w:type="dxa"/>
          </w:tcPr>
          <w:p w14:paraId="76A35B62" w14:textId="77777777" w:rsidR="0002440E" w:rsidRPr="008B3A92" w:rsidRDefault="0002440E" w:rsidP="0002440E">
            <w:r w:rsidRPr="008B3A92">
              <w:t>Energy saving in village kindergarten</w:t>
            </w:r>
          </w:p>
        </w:tc>
        <w:tc>
          <w:tcPr>
            <w:tcW w:w="1987" w:type="dxa"/>
          </w:tcPr>
          <w:p w14:paraId="73F5B3F0" w14:textId="77777777" w:rsidR="0002440E" w:rsidRPr="008B3A92" w:rsidRDefault="0002440E" w:rsidP="0002440E">
            <w:pPr>
              <w:spacing w:line="240" w:lineRule="exact"/>
              <w:jc w:val="both"/>
            </w:pPr>
            <w:r w:rsidRPr="008B3A92">
              <w:t>Heat insulation of the front side</w:t>
            </w:r>
          </w:p>
        </w:tc>
        <w:tc>
          <w:tcPr>
            <w:tcW w:w="992" w:type="dxa"/>
          </w:tcPr>
          <w:p w14:paraId="3404E969" w14:textId="77777777" w:rsidR="0002440E" w:rsidRPr="008B3A92" w:rsidRDefault="0002440E" w:rsidP="0002440E">
            <w:r w:rsidRPr="008B3A92">
              <w:t>20.12.2018 – May 2019</w:t>
            </w:r>
          </w:p>
        </w:tc>
        <w:tc>
          <w:tcPr>
            <w:tcW w:w="992" w:type="dxa"/>
          </w:tcPr>
          <w:p w14:paraId="3B7B3849" w14:textId="77777777" w:rsidR="0002440E" w:rsidRPr="008B3A92" w:rsidRDefault="0002440E" w:rsidP="0002440E">
            <w:pPr>
              <w:jc w:val="center"/>
            </w:pPr>
            <w:r w:rsidRPr="008B3A92">
              <w:t>2563</w:t>
            </w:r>
          </w:p>
        </w:tc>
        <w:tc>
          <w:tcPr>
            <w:tcW w:w="1276" w:type="dxa"/>
          </w:tcPr>
          <w:p w14:paraId="012B2BE1" w14:textId="77777777" w:rsidR="0002440E" w:rsidRPr="008B3A92" w:rsidRDefault="0002440E" w:rsidP="0002440E">
            <w:r w:rsidRPr="008B3A92">
              <w:t>UAH 1,368,797/</w:t>
            </w:r>
          </w:p>
          <w:p w14:paraId="703F04AB" w14:textId="77777777" w:rsidR="0002440E" w:rsidRPr="008B3A92" w:rsidRDefault="0002440E" w:rsidP="0002440E">
            <w:r w:rsidRPr="008B3A92">
              <w:t>USD 48,367</w:t>
            </w:r>
          </w:p>
        </w:tc>
        <w:tc>
          <w:tcPr>
            <w:tcW w:w="1417" w:type="dxa"/>
          </w:tcPr>
          <w:p w14:paraId="3CA2FB39" w14:textId="77777777" w:rsidR="0002440E" w:rsidRPr="008B3A92" w:rsidRDefault="0002440E" w:rsidP="0002440E">
            <w:pPr>
              <w:rPr>
                <w:color w:val="000000"/>
              </w:rPr>
            </w:pPr>
            <w:r w:rsidRPr="008B3A92">
              <w:rPr>
                <w:color w:val="000000"/>
              </w:rPr>
              <w:t>UAH 179,764</w:t>
            </w:r>
          </w:p>
          <w:p w14:paraId="538C9CB0" w14:textId="77777777" w:rsidR="0002440E" w:rsidRPr="008B3A92" w:rsidRDefault="0002440E" w:rsidP="0002440E">
            <w:r w:rsidRPr="008B3A92">
              <w:t>/USD 6,352</w:t>
            </w:r>
          </w:p>
        </w:tc>
        <w:tc>
          <w:tcPr>
            <w:tcW w:w="851" w:type="dxa"/>
          </w:tcPr>
          <w:p w14:paraId="5463E3C1" w14:textId="77777777" w:rsidR="0002440E" w:rsidRPr="008B3A92" w:rsidRDefault="0002440E" w:rsidP="0002440E">
            <w:pPr>
              <w:rPr>
                <w:color w:val="000000"/>
                <w:lang w:val="ru-RU"/>
              </w:rPr>
            </w:pPr>
            <w:r w:rsidRPr="008B3A92">
              <w:rPr>
                <w:color w:val="000000"/>
                <w:lang w:val="ru-RU"/>
              </w:rPr>
              <w:t>7 (4</w:t>
            </w:r>
            <w:r w:rsidRPr="008B3A92">
              <w:rPr>
                <w:color w:val="000000"/>
              </w:rPr>
              <w:t>m</w:t>
            </w:r>
            <w:r w:rsidRPr="008B3A92">
              <w:rPr>
                <w:color w:val="000000"/>
                <w:lang w:val="ru-RU"/>
              </w:rPr>
              <w:t>/3</w:t>
            </w:r>
            <w:r w:rsidRPr="008B3A92">
              <w:rPr>
                <w:color w:val="000000"/>
              </w:rPr>
              <w:t>f</w:t>
            </w:r>
            <w:r w:rsidRPr="008B3A92">
              <w:rPr>
                <w:color w:val="000000"/>
                <w:lang w:val="ru-RU"/>
              </w:rPr>
              <w:t>)</w:t>
            </w:r>
          </w:p>
        </w:tc>
      </w:tr>
      <w:tr w:rsidR="0002440E" w:rsidRPr="008B3A92" w14:paraId="175B4294" w14:textId="77777777" w:rsidTr="00145B6F">
        <w:tc>
          <w:tcPr>
            <w:tcW w:w="468" w:type="dxa"/>
            <w:shd w:val="clear" w:color="auto" w:fill="C6D9F1" w:themeFill="text2" w:themeFillTint="33"/>
          </w:tcPr>
          <w:p w14:paraId="09F3B613" w14:textId="77777777" w:rsidR="0002440E" w:rsidRPr="008B3A92" w:rsidRDefault="0002440E" w:rsidP="0002440E">
            <w:r w:rsidRPr="008B3A92">
              <w:t>11</w:t>
            </w:r>
          </w:p>
        </w:tc>
        <w:tc>
          <w:tcPr>
            <w:tcW w:w="1074" w:type="dxa"/>
            <w:gridSpan w:val="2"/>
          </w:tcPr>
          <w:p w14:paraId="659CBB03" w14:textId="77777777" w:rsidR="0002440E" w:rsidRPr="008B3A92" w:rsidRDefault="0002440E" w:rsidP="0002440E">
            <w:r w:rsidRPr="008B3A92">
              <w:t>Novobroskovetska ATC</w:t>
            </w:r>
          </w:p>
          <w:p w14:paraId="48BF4033" w14:textId="77777777" w:rsidR="0002440E" w:rsidRPr="008B3A92" w:rsidRDefault="0002440E" w:rsidP="0002440E"/>
          <w:p w14:paraId="6C0EC3C2" w14:textId="77777777" w:rsidR="0002440E" w:rsidRPr="008B3A92" w:rsidRDefault="0002440E" w:rsidP="0002440E">
            <w:r w:rsidRPr="008B3A92">
              <w:t>Novi Broskivtsi</w:t>
            </w:r>
          </w:p>
          <w:p w14:paraId="0D78E483" w14:textId="77777777" w:rsidR="0002440E" w:rsidRPr="008B3A92" w:rsidRDefault="0002440E" w:rsidP="0002440E">
            <w:r w:rsidRPr="008B3A92">
              <w:t>Village</w:t>
            </w:r>
          </w:p>
          <w:p w14:paraId="71E332F4" w14:textId="77777777" w:rsidR="0002440E" w:rsidRPr="008B3A92" w:rsidRDefault="0002440E" w:rsidP="0002440E"/>
        </w:tc>
        <w:tc>
          <w:tcPr>
            <w:tcW w:w="1716" w:type="dxa"/>
          </w:tcPr>
          <w:p w14:paraId="3426B1C7" w14:textId="77777777" w:rsidR="0002440E" w:rsidRPr="008B3A92" w:rsidRDefault="0002440E" w:rsidP="0002440E">
            <w:r w:rsidRPr="008B3A92">
              <w:t xml:space="preserve">Energy saving in village kindergarten </w:t>
            </w:r>
          </w:p>
        </w:tc>
        <w:tc>
          <w:tcPr>
            <w:tcW w:w="1987" w:type="dxa"/>
          </w:tcPr>
          <w:p w14:paraId="4B7EF1F0" w14:textId="77777777" w:rsidR="0002440E" w:rsidRPr="008B3A92" w:rsidRDefault="0002440E" w:rsidP="0002440E">
            <w:pPr>
              <w:spacing w:line="240" w:lineRule="exact"/>
              <w:jc w:val="both"/>
            </w:pPr>
            <w:r w:rsidRPr="008B3A92">
              <w:t>Capital repair of the boiler house</w:t>
            </w:r>
          </w:p>
        </w:tc>
        <w:tc>
          <w:tcPr>
            <w:tcW w:w="992" w:type="dxa"/>
          </w:tcPr>
          <w:p w14:paraId="60146B70" w14:textId="77777777" w:rsidR="0002440E" w:rsidRPr="008B3A92" w:rsidRDefault="0002440E" w:rsidP="0002440E">
            <w:r w:rsidRPr="008B3A92">
              <w:t>20.12.2018 – May 2019</w:t>
            </w:r>
          </w:p>
        </w:tc>
        <w:tc>
          <w:tcPr>
            <w:tcW w:w="992" w:type="dxa"/>
          </w:tcPr>
          <w:p w14:paraId="0A6A8D12" w14:textId="77777777" w:rsidR="0002440E" w:rsidRPr="008B3A92" w:rsidRDefault="0002440E" w:rsidP="0002440E">
            <w:pPr>
              <w:jc w:val="center"/>
            </w:pPr>
            <w:r w:rsidRPr="008B3A92">
              <w:t>1881</w:t>
            </w:r>
          </w:p>
        </w:tc>
        <w:tc>
          <w:tcPr>
            <w:tcW w:w="1276" w:type="dxa"/>
          </w:tcPr>
          <w:p w14:paraId="34B295CD" w14:textId="77777777" w:rsidR="0002440E" w:rsidRPr="008B3A92" w:rsidRDefault="0002440E" w:rsidP="0002440E">
            <w:r w:rsidRPr="008B3A92">
              <w:t>UAH 388,704/</w:t>
            </w:r>
          </w:p>
          <w:p w14:paraId="42299E08" w14:textId="77777777" w:rsidR="0002440E" w:rsidRPr="008B3A92" w:rsidRDefault="0002440E" w:rsidP="0002440E">
            <w:r w:rsidRPr="008B3A92">
              <w:t>USD 13,735</w:t>
            </w:r>
          </w:p>
        </w:tc>
        <w:tc>
          <w:tcPr>
            <w:tcW w:w="1417" w:type="dxa"/>
          </w:tcPr>
          <w:p w14:paraId="51A07A76" w14:textId="77777777" w:rsidR="0002440E" w:rsidRPr="008B3A92" w:rsidRDefault="0002440E" w:rsidP="0002440E">
            <w:pPr>
              <w:rPr>
                <w:color w:val="000000"/>
              </w:rPr>
            </w:pPr>
            <w:r w:rsidRPr="008B3A92">
              <w:rPr>
                <w:color w:val="000000"/>
              </w:rPr>
              <w:t>UAH 179,398/USD 6,339</w:t>
            </w:r>
          </w:p>
        </w:tc>
        <w:tc>
          <w:tcPr>
            <w:tcW w:w="851" w:type="dxa"/>
          </w:tcPr>
          <w:p w14:paraId="1486EDBE" w14:textId="77777777" w:rsidR="0002440E" w:rsidRPr="008B3A92" w:rsidRDefault="0002440E" w:rsidP="0002440E">
            <w:pPr>
              <w:rPr>
                <w:color w:val="000000"/>
                <w:lang w:val="uk-UA"/>
              </w:rPr>
            </w:pPr>
            <w:r w:rsidRPr="008B3A92">
              <w:rPr>
                <w:color w:val="000000"/>
                <w:lang w:val="uk-UA"/>
              </w:rPr>
              <w:t>7 (1</w:t>
            </w:r>
            <w:r w:rsidRPr="008B3A92">
              <w:rPr>
                <w:color w:val="000000"/>
              </w:rPr>
              <w:t>m/6f)</w:t>
            </w:r>
          </w:p>
        </w:tc>
      </w:tr>
      <w:tr w:rsidR="0002440E" w:rsidRPr="008B3A92" w14:paraId="03980422" w14:textId="77777777" w:rsidTr="00145B6F">
        <w:tc>
          <w:tcPr>
            <w:tcW w:w="468" w:type="dxa"/>
            <w:shd w:val="clear" w:color="auto" w:fill="C6D9F1" w:themeFill="text2" w:themeFillTint="33"/>
          </w:tcPr>
          <w:p w14:paraId="2315F638" w14:textId="77777777" w:rsidR="0002440E" w:rsidRPr="008B3A92" w:rsidRDefault="0002440E" w:rsidP="0002440E">
            <w:r w:rsidRPr="008B3A92">
              <w:t>12</w:t>
            </w:r>
          </w:p>
        </w:tc>
        <w:tc>
          <w:tcPr>
            <w:tcW w:w="1074" w:type="dxa"/>
            <w:gridSpan w:val="2"/>
          </w:tcPr>
          <w:p w14:paraId="1C937CA4" w14:textId="77777777" w:rsidR="0002440E" w:rsidRPr="008B3A92" w:rsidRDefault="0002440E" w:rsidP="0002440E">
            <w:r w:rsidRPr="008B3A92">
              <w:t>Hlybotskyy rayon</w:t>
            </w:r>
          </w:p>
          <w:p w14:paraId="61215F31" w14:textId="77777777" w:rsidR="0002440E" w:rsidRPr="008B3A92" w:rsidRDefault="0002440E" w:rsidP="0002440E"/>
          <w:p w14:paraId="584DBCCE" w14:textId="77777777" w:rsidR="0002440E" w:rsidRPr="008B3A92" w:rsidRDefault="0002440E" w:rsidP="0002440E">
            <w:r w:rsidRPr="008B3A92">
              <w:t>Hlyboka</w:t>
            </w:r>
          </w:p>
          <w:p w14:paraId="39511B27" w14:textId="77777777" w:rsidR="0002440E" w:rsidRPr="008B3A92" w:rsidRDefault="0002440E" w:rsidP="0002440E">
            <w:r w:rsidRPr="008B3A92">
              <w:t>Village</w:t>
            </w:r>
          </w:p>
          <w:p w14:paraId="778B8BB8" w14:textId="77777777" w:rsidR="0002440E" w:rsidRPr="008B3A92" w:rsidRDefault="0002440E" w:rsidP="0002440E"/>
        </w:tc>
        <w:tc>
          <w:tcPr>
            <w:tcW w:w="1716" w:type="dxa"/>
          </w:tcPr>
          <w:p w14:paraId="3F7C08E8" w14:textId="77777777" w:rsidR="0002440E" w:rsidRPr="008B3A92" w:rsidRDefault="0002440E" w:rsidP="0002440E">
            <w:r w:rsidRPr="008B3A92">
              <w:t xml:space="preserve">Energy saving in premises of the village lyceum  </w:t>
            </w:r>
          </w:p>
        </w:tc>
        <w:tc>
          <w:tcPr>
            <w:tcW w:w="1987" w:type="dxa"/>
          </w:tcPr>
          <w:p w14:paraId="146E77E3" w14:textId="77777777" w:rsidR="0002440E" w:rsidRPr="008B3A92" w:rsidRDefault="0002440E" w:rsidP="0002440E">
            <w:pPr>
              <w:spacing w:line="240" w:lineRule="exact"/>
              <w:jc w:val="both"/>
            </w:pPr>
            <w:r w:rsidRPr="008B3A92">
              <w:t xml:space="preserve">Windows replacement </w:t>
            </w:r>
          </w:p>
        </w:tc>
        <w:tc>
          <w:tcPr>
            <w:tcW w:w="992" w:type="dxa"/>
          </w:tcPr>
          <w:p w14:paraId="6CF9FD81" w14:textId="77777777" w:rsidR="0002440E" w:rsidRPr="008B3A92" w:rsidRDefault="0002440E" w:rsidP="0002440E">
            <w:r w:rsidRPr="008B3A92">
              <w:t>20.12.2018 – May 2019</w:t>
            </w:r>
          </w:p>
        </w:tc>
        <w:tc>
          <w:tcPr>
            <w:tcW w:w="992" w:type="dxa"/>
          </w:tcPr>
          <w:p w14:paraId="4D7F26FD" w14:textId="77777777" w:rsidR="0002440E" w:rsidRPr="008B3A92" w:rsidRDefault="0002440E" w:rsidP="0002440E">
            <w:pPr>
              <w:jc w:val="center"/>
            </w:pPr>
            <w:r w:rsidRPr="008B3A92">
              <w:t>5400</w:t>
            </w:r>
          </w:p>
        </w:tc>
        <w:tc>
          <w:tcPr>
            <w:tcW w:w="1276" w:type="dxa"/>
          </w:tcPr>
          <w:p w14:paraId="22078BC2" w14:textId="77777777" w:rsidR="0002440E" w:rsidRPr="008B3A92" w:rsidRDefault="0002440E" w:rsidP="0002440E">
            <w:r w:rsidRPr="008B3A92">
              <w:t>UAH 381,389/USD13,476</w:t>
            </w:r>
          </w:p>
        </w:tc>
        <w:tc>
          <w:tcPr>
            <w:tcW w:w="1417" w:type="dxa"/>
          </w:tcPr>
          <w:p w14:paraId="16894EC5" w14:textId="77777777" w:rsidR="0002440E" w:rsidRPr="008B3A92" w:rsidRDefault="0002440E" w:rsidP="0002440E">
            <w:pPr>
              <w:rPr>
                <w:color w:val="000000"/>
              </w:rPr>
            </w:pPr>
            <w:r w:rsidRPr="008B3A92">
              <w:rPr>
                <w:color w:val="000000"/>
              </w:rPr>
              <w:t>UAH 179,764 USD 6,352</w:t>
            </w:r>
          </w:p>
        </w:tc>
        <w:tc>
          <w:tcPr>
            <w:tcW w:w="851" w:type="dxa"/>
          </w:tcPr>
          <w:p w14:paraId="2C9FA55F" w14:textId="77777777" w:rsidR="0002440E" w:rsidRPr="008B3A92" w:rsidRDefault="0002440E" w:rsidP="0002440E">
            <w:pPr>
              <w:rPr>
                <w:color w:val="000000"/>
                <w:lang w:val="es-ES"/>
              </w:rPr>
            </w:pPr>
            <w:r w:rsidRPr="008B3A92">
              <w:rPr>
                <w:color w:val="000000"/>
                <w:lang w:val="uk-UA"/>
              </w:rPr>
              <w:t>7(6</w:t>
            </w:r>
            <w:r w:rsidRPr="008B3A92">
              <w:rPr>
                <w:color w:val="000000"/>
                <w:lang w:val="es-ES"/>
              </w:rPr>
              <w:t>m</w:t>
            </w:r>
            <w:r w:rsidRPr="008B3A92">
              <w:rPr>
                <w:color w:val="000000"/>
                <w:lang w:val="uk-UA"/>
              </w:rPr>
              <w:t>/1</w:t>
            </w:r>
            <w:r w:rsidRPr="008B3A92">
              <w:rPr>
                <w:color w:val="000000"/>
                <w:lang w:val="es-ES"/>
              </w:rPr>
              <w:t>f</w:t>
            </w:r>
            <w:r w:rsidR="007B4AFB" w:rsidRPr="008B3A92">
              <w:rPr>
                <w:color w:val="000000"/>
                <w:lang w:val="es-ES"/>
              </w:rPr>
              <w:t>)</w:t>
            </w:r>
          </w:p>
        </w:tc>
      </w:tr>
      <w:tr w:rsidR="0002440E" w:rsidRPr="008B3A92" w14:paraId="1856AD90" w14:textId="77777777" w:rsidTr="00145B6F">
        <w:tc>
          <w:tcPr>
            <w:tcW w:w="468" w:type="dxa"/>
            <w:shd w:val="clear" w:color="auto" w:fill="D9D9D9" w:themeFill="background1" w:themeFillShade="D9"/>
          </w:tcPr>
          <w:p w14:paraId="79E33EED" w14:textId="77777777" w:rsidR="0002440E" w:rsidRPr="008B3A92" w:rsidRDefault="0002440E" w:rsidP="0002440E">
            <w:r w:rsidRPr="008B3A92">
              <w:t>13</w:t>
            </w:r>
          </w:p>
        </w:tc>
        <w:tc>
          <w:tcPr>
            <w:tcW w:w="1074" w:type="dxa"/>
            <w:gridSpan w:val="2"/>
          </w:tcPr>
          <w:p w14:paraId="1DF1FB3E" w14:textId="77777777" w:rsidR="0002440E" w:rsidRPr="008B3A92" w:rsidRDefault="0002440E" w:rsidP="0002440E">
            <w:r w:rsidRPr="008B3A92">
              <w:t>Nedoboivska ATC</w:t>
            </w:r>
          </w:p>
          <w:p w14:paraId="674037C9" w14:textId="77777777" w:rsidR="0002440E" w:rsidRPr="008B3A92" w:rsidRDefault="0002440E" w:rsidP="0002440E"/>
          <w:p w14:paraId="25A9180D" w14:textId="77777777" w:rsidR="0002440E" w:rsidRPr="008B3A92" w:rsidRDefault="0002440E" w:rsidP="0002440E">
            <w:r w:rsidRPr="008B3A92">
              <w:t>Nedoboivtsi</w:t>
            </w:r>
          </w:p>
        </w:tc>
        <w:tc>
          <w:tcPr>
            <w:tcW w:w="1716" w:type="dxa"/>
          </w:tcPr>
          <w:p w14:paraId="630C7221" w14:textId="77777777" w:rsidR="0002440E" w:rsidRPr="008B3A92" w:rsidRDefault="0002440E" w:rsidP="0002440E">
            <w:r w:rsidRPr="008B3A92">
              <w:t xml:space="preserve">Energy saving in village school </w:t>
            </w:r>
          </w:p>
        </w:tc>
        <w:tc>
          <w:tcPr>
            <w:tcW w:w="1987" w:type="dxa"/>
          </w:tcPr>
          <w:p w14:paraId="6F8339CC" w14:textId="77777777" w:rsidR="0002440E" w:rsidRPr="008B3A92" w:rsidRDefault="0002440E" w:rsidP="0002440E">
            <w:pPr>
              <w:spacing w:line="240" w:lineRule="exact"/>
              <w:jc w:val="both"/>
            </w:pPr>
            <w:r w:rsidRPr="008B3A92">
              <w:t>Heat insulation of the front side</w:t>
            </w:r>
          </w:p>
        </w:tc>
        <w:tc>
          <w:tcPr>
            <w:tcW w:w="992" w:type="dxa"/>
          </w:tcPr>
          <w:p w14:paraId="184D30D6" w14:textId="77777777" w:rsidR="0002440E" w:rsidRPr="008B3A92" w:rsidRDefault="0002440E" w:rsidP="0002440E">
            <w:r w:rsidRPr="008B3A92">
              <w:t>20.12.2018 – May 2019</w:t>
            </w:r>
          </w:p>
        </w:tc>
        <w:tc>
          <w:tcPr>
            <w:tcW w:w="992" w:type="dxa"/>
          </w:tcPr>
          <w:p w14:paraId="6457409B" w14:textId="77777777" w:rsidR="0002440E" w:rsidRPr="008B3A92" w:rsidRDefault="0002440E" w:rsidP="0002440E">
            <w:pPr>
              <w:jc w:val="center"/>
            </w:pPr>
            <w:r w:rsidRPr="008B3A92">
              <w:t>1881</w:t>
            </w:r>
          </w:p>
        </w:tc>
        <w:tc>
          <w:tcPr>
            <w:tcW w:w="1276" w:type="dxa"/>
          </w:tcPr>
          <w:p w14:paraId="0256635D" w14:textId="77777777" w:rsidR="0002440E" w:rsidRPr="008B3A92" w:rsidRDefault="0002440E" w:rsidP="0002440E">
            <w:r w:rsidRPr="008B3A92">
              <w:t>UAH 351,002/</w:t>
            </w:r>
          </w:p>
          <w:p w14:paraId="472E8D39" w14:textId="77777777" w:rsidR="0002440E" w:rsidRPr="008B3A92" w:rsidRDefault="0002440E" w:rsidP="0002440E">
            <w:r w:rsidRPr="008B3A92">
              <w:t>USD 12,402</w:t>
            </w:r>
          </w:p>
        </w:tc>
        <w:tc>
          <w:tcPr>
            <w:tcW w:w="1417" w:type="dxa"/>
          </w:tcPr>
          <w:p w14:paraId="5FECA484" w14:textId="77777777" w:rsidR="0002440E" w:rsidRPr="008B3A92" w:rsidRDefault="0002440E" w:rsidP="0002440E">
            <w:r w:rsidRPr="008B3A92">
              <w:t xml:space="preserve">UAH </w:t>
            </w:r>
          </w:p>
          <w:p w14:paraId="14704083" w14:textId="77777777" w:rsidR="0002440E" w:rsidRPr="008B3A92" w:rsidRDefault="0002440E" w:rsidP="0002440E">
            <w:r w:rsidRPr="008B3A92">
              <w:rPr>
                <w:color w:val="000000"/>
              </w:rPr>
              <w:t>175,514</w:t>
            </w:r>
            <w:r w:rsidRPr="008B3A92">
              <w:t>/</w:t>
            </w:r>
          </w:p>
          <w:p w14:paraId="31678BED" w14:textId="77777777" w:rsidR="0002440E" w:rsidRPr="008B3A92" w:rsidRDefault="0002440E" w:rsidP="0002440E">
            <w:pPr>
              <w:rPr>
                <w:color w:val="000000"/>
              </w:rPr>
            </w:pPr>
            <w:r w:rsidRPr="008B3A92">
              <w:t>USD 6,202</w:t>
            </w:r>
          </w:p>
        </w:tc>
        <w:tc>
          <w:tcPr>
            <w:tcW w:w="851" w:type="dxa"/>
          </w:tcPr>
          <w:p w14:paraId="6C6FCE9F" w14:textId="77777777" w:rsidR="0002440E" w:rsidRPr="008B3A92" w:rsidRDefault="0002440E" w:rsidP="0002440E">
            <w:pPr>
              <w:rPr>
                <w:lang w:val="uk-UA"/>
              </w:rPr>
            </w:pPr>
            <w:r w:rsidRPr="008B3A92">
              <w:rPr>
                <w:lang w:val="uk-UA"/>
              </w:rPr>
              <w:t>6 (</w:t>
            </w:r>
            <w:r w:rsidRPr="008B3A92">
              <w:rPr>
                <w:lang w:val="es-ES"/>
              </w:rPr>
              <w:t>5m/</w:t>
            </w:r>
            <w:r w:rsidRPr="008B3A92">
              <w:rPr>
                <w:lang w:val="uk-UA"/>
              </w:rPr>
              <w:t>1</w:t>
            </w:r>
            <w:r w:rsidRPr="008B3A92">
              <w:rPr>
                <w:lang w:val="es-ES"/>
              </w:rPr>
              <w:t>f</w:t>
            </w:r>
            <w:r w:rsidRPr="008B3A92">
              <w:rPr>
                <w:lang w:val="uk-UA"/>
              </w:rPr>
              <w:t>)</w:t>
            </w:r>
          </w:p>
        </w:tc>
      </w:tr>
      <w:tr w:rsidR="0002440E" w:rsidRPr="008B3A92" w14:paraId="59A67AD7" w14:textId="77777777" w:rsidTr="00145B6F">
        <w:tc>
          <w:tcPr>
            <w:tcW w:w="468" w:type="dxa"/>
            <w:shd w:val="clear" w:color="auto" w:fill="B8CCE4" w:themeFill="accent1" w:themeFillTint="66"/>
          </w:tcPr>
          <w:p w14:paraId="504D3445" w14:textId="77777777" w:rsidR="0002440E" w:rsidRPr="008B3A92" w:rsidRDefault="0002440E" w:rsidP="0002440E">
            <w:r w:rsidRPr="008B3A92">
              <w:t>14</w:t>
            </w:r>
          </w:p>
        </w:tc>
        <w:tc>
          <w:tcPr>
            <w:tcW w:w="1074" w:type="dxa"/>
            <w:gridSpan w:val="2"/>
            <w:shd w:val="clear" w:color="auto" w:fill="FFFFFF" w:themeFill="background1"/>
          </w:tcPr>
          <w:p w14:paraId="3CDB156E" w14:textId="77777777" w:rsidR="0002440E" w:rsidRPr="008B3A92" w:rsidRDefault="0002440E" w:rsidP="0002440E">
            <w:r w:rsidRPr="008B3A92">
              <w:t>Vyzhnytskyy rayon</w:t>
            </w:r>
          </w:p>
          <w:p w14:paraId="3BD1F90C" w14:textId="77777777" w:rsidR="0002440E" w:rsidRPr="008B3A92" w:rsidRDefault="0002440E" w:rsidP="0002440E"/>
          <w:p w14:paraId="014C2445" w14:textId="77777777" w:rsidR="0002440E" w:rsidRPr="008B3A92" w:rsidRDefault="0002440E" w:rsidP="0002440E">
            <w:r w:rsidRPr="008B3A92">
              <w:t>Vashkivtsi</w:t>
            </w:r>
          </w:p>
          <w:p w14:paraId="6118158D" w14:textId="77777777" w:rsidR="0002440E" w:rsidRPr="008B3A92" w:rsidRDefault="0002440E" w:rsidP="0002440E">
            <w:r w:rsidRPr="008B3A92">
              <w:t xml:space="preserve"> Village</w:t>
            </w:r>
          </w:p>
          <w:p w14:paraId="73FF9BAF" w14:textId="77777777" w:rsidR="0002440E" w:rsidRPr="008B3A92" w:rsidRDefault="0002440E" w:rsidP="0002440E"/>
        </w:tc>
        <w:tc>
          <w:tcPr>
            <w:tcW w:w="1716" w:type="dxa"/>
            <w:shd w:val="clear" w:color="auto" w:fill="FFFFFF" w:themeFill="background1"/>
          </w:tcPr>
          <w:p w14:paraId="30048F99" w14:textId="77777777" w:rsidR="0002440E" w:rsidRPr="008B3A92" w:rsidRDefault="0002440E" w:rsidP="0002440E">
            <w:r w:rsidRPr="008B3A92">
              <w:t xml:space="preserve">Energy saving in village kindergarten </w:t>
            </w:r>
          </w:p>
        </w:tc>
        <w:tc>
          <w:tcPr>
            <w:tcW w:w="1987" w:type="dxa"/>
            <w:shd w:val="clear" w:color="auto" w:fill="FFFFFF" w:themeFill="background1"/>
          </w:tcPr>
          <w:p w14:paraId="3A05A059" w14:textId="77777777" w:rsidR="0002440E" w:rsidRPr="008B3A92" w:rsidRDefault="0002440E" w:rsidP="0002440E">
            <w:pPr>
              <w:spacing w:line="240" w:lineRule="exact"/>
              <w:jc w:val="both"/>
            </w:pPr>
            <w:r w:rsidRPr="008B3A92">
              <w:t>Heat insulation of the front side</w:t>
            </w:r>
          </w:p>
          <w:p w14:paraId="04E53FEA" w14:textId="77777777" w:rsidR="0002440E" w:rsidRPr="008B3A92" w:rsidRDefault="0002440E" w:rsidP="0002440E">
            <w:pPr>
              <w:spacing w:line="240" w:lineRule="exact"/>
              <w:jc w:val="both"/>
            </w:pPr>
            <w:r w:rsidRPr="008B3A92">
              <w:t xml:space="preserve">Windows and doors replacement </w:t>
            </w:r>
          </w:p>
        </w:tc>
        <w:tc>
          <w:tcPr>
            <w:tcW w:w="992" w:type="dxa"/>
            <w:shd w:val="clear" w:color="auto" w:fill="FFFFFF" w:themeFill="background1"/>
          </w:tcPr>
          <w:p w14:paraId="69D1B5B8" w14:textId="77777777" w:rsidR="0002440E" w:rsidRPr="008B3A92" w:rsidRDefault="0002440E" w:rsidP="0002440E">
            <w:r w:rsidRPr="008B3A92">
              <w:t>05.02.2019</w:t>
            </w:r>
          </w:p>
        </w:tc>
        <w:tc>
          <w:tcPr>
            <w:tcW w:w="992" w:type="dxa"/>
            <w:shd w:val="clear" w:color="auto" w:fill="FFFFFF" w:themeFill="background1"/>
          </w:tcPr>
          <w:p w14:paraId="2D353926" w14:textId="77777777" w:rsidR="0002440E" w:rsidRPr="008B3A92" w:rsidRDefault="0002440E" w:rsidP="0002440E">
            <w:pPr>
              <w:jc w:val="center"/>
              <w:rPr>
                <w:lang w:val="ru-RU"/>
              </w:rPr>
            </w:pPr>
            <w:r w:rsidRPr="008B3A92">
              <w:rPr>
                <w:lang w:val="ru-RU"/>
              </w:rPr>
              <w:t>1514</w:t>
            </w:r>
          </w:p>
        </w:tc>
        <w:tc>
          <w:tcPr>
            <w:tcW w:w="1276" w:type="dxa"/>
            <w:shd w:val="clear" w:color="auto" w:fill="FFFFFF" w:themeFill="background1"/>
          </w:tcPr>
          <w:p w14:paraId="6DDE3075" w14:textId="77777777" w:rsidR="0002440E" w:rsidRPr="008B3A92" w:rsidRDefault="0002440E" w:rsidP="0002440E">
            <w:r w:rsidRPr="008B3A92">
              <w:t>UAH 605,918/ USD 20,893.73</w:t>
            </w:r>
          </w:p>
        </w:tc>
        <w:tc>
          <w:tcPr>
            <w:tcW w:w="1417" w:type="dxa"/>
            <w:shd w:val="clear" w:color="auto" w:fill="FFFFFF" w:themeFill="background1"/>
          </w:tcPr>
          <w:p w14:paraId="7FF5E78B" w14:textId="77777777" w:rsidR="0002440E" w:rsidRPr="008B3A92" w:rsidRDefault="0002440E" w:rsidP="0002440E">
            <w:r w:rsidRPr="008B3A92">
              <w:t>UAH 179,741/ USD 6,197.97</w:t>
            </w:r>
          </w:p>
        </w:tc>
        <w:tc>
          <w:tcPr>
            <w:tcW w:w="851" w:type="dxa"/>
            <w:shd w:val="clear" w:color="auto" w:fill="FFFFFF" w:themeFill="background1"/>
          </w:tcPr>
          <w:p w14:paraId="17C0C732" w14:textId="77777777" w:rsidR="0002440E" w:rsidRPr="008B3A92" w:rsidRDefault="0002440E" w:rsidP="0002440E">
            <w:pPr>
              <w:rPr>
                <w:lang w:val="uk-UA"/>
              </w:rPr>
            </w:pPr>
            <w:r w:rsidRPr="008B3A92">
              <w:rPr>
                <w:lang w:val="uk-UA"/>
              </w:rPr>
              <w:t>8 (2/6)</w:t>
            </w:r>
          </w:p>
        </w:tc>
      </w:tr>
      <w:tr w:rsidR="0002440E" w:rsidRPr="008B3A92" w14:paraId="735B1C01" w14:textId="77777777" w:rsidTr="00145B6F">
        <w:tc>
          <w:tcPr>
            <w:tcW w:w="468" w:type="dxa"/>
            <w:shd w:val="clear" w:color="auto" w:fill="DBE5F1" w:themeFill="accent1" w:themeFillTint="33"/>
          </w:tcPr>
          <w:p w14:paraId="62C3745A" w14:textId="77777777" w:rsidR="0002440E" w:rsidRPr="008B3A92" w:rsidRDefault="0002440E" w:rsidP="0002440E">
            <w:r w:rsidRPr="008B3A92">
              <w:t>15</w:t>
            </w:r>
          </w:p>
        </w:tc>
        <w:tc>
          <w:tcPr>
            <w:tcW w:w="1074" w:type="dxa"/>
            <w:gridSpan w:val="2"/>
            <w:shd w:val="clear" w:color="auto" w:fill="FFFFFF" w:themeFill="background1"/>
          </w:tcPr>
          <w:p w14:paraId="7F539043" w14:textId="77777777" w:rsidR="0002440E" w:rsidRPr="008B3A92" w:rsidRDefault="0002440E" w:rsidP="0002440E">
            <w:r w:rsidRPr="008B3A92">
              <w:t>Novoselytskyi rayon</w:t>
            </w:r>
          </w:p>
          <w:p w14:paraId="43D245F0" w14:textId="77777777" w:rsidR="0002440E" w:rsidRPr="008B3A92" w:rsidRDefault="0002440E" w:rsidP="0002440E"/>
          <w:p w14:paraId="74D1DBBB" w14:textId="77777777" w:rsidR="0002440E" w:rsidRPr="008B3A92" w:rsidRDefault="0002440E" w:rsidP="0002440E">
            <w:r w:rsidRPr="008B3A92">
              <w:t>Vanchyki</w:t>
            </w:r>
            <w:r w:rsidRPr="008B3A92">
              <w:lastRenderedPageBreak/>
              <w:t>vtsi village</w:t>
            </w:r>
          </w:p>
        </w:tc>
        <w:tc>
          <w:tcPr>
            <w:tcW w:w="1716" w:type="dxa"/>
            <w:shd w:val="clear" w:color="auto" w:fill="FFFFFF" w:themeFill="background1"/>
          </w:tcPr>
          <w:p w14:paraId="31E78314" w14:textId="77777777" w:rsidR="0002440E" w:rsidRPr="008B3A92" w:rsidRDefault="0002440E" w:rsidP="0002440E">
            <w:pPr>
              <w:rPr>
                <w:lang w:val="es-ES"/>
              </w:rPr>
            </w:pPr>
            <w:r w:rsidRPr="008B3A92">
              <w:lastRenderedPageBreak/>
              <w:t xml:space="preserve">Energy saving in village kindergarten </w:t>
            </w:r>
          </w:p>
        </w:tc>
        <w:tc>
          <w:tcPr>
            <w:tcW w:w="1987" w:type="dxa"/>
            <w:shd w:val="clear" w:color="auto" w:fill="FFFFFF" w:themeFill="background1"/>
          </w:tcPr>
          <w:p w14:paraId="199C70B5" w14:textId="77777777" w:rsidR="0002440E" w:rsidRPr="008B3A92" w:rsidRDefault="0002440E" w:rsidP="0002440E">
            <w:pPr>
              <w:spacing w:line="240" w:lineRule="exact"/>
              <w:jc w:val="both"/>
            </w:pPr>
            <w:r w:rsidRPr="008B3A92">
              <w:t>Heat insulation of the front side</w:t>
            </w:r>
          </w:p>
        </w:tc>
        <w:tc>
          <w:tcPr>
            <w:tcW w:w="992" w:type="dxa"/>
            <w:shd w:val="clear" w:color="auto" w:fill="FFFFFF" w:themeFill="background1"/>
          </w:tcPr>
          <w:p w14:paraId="219C8C73" w14:textId="77777777" w:rsidR="0002440E" w:rsidRPr="008B3A92" w:rsidRDefault="0002440E" w:rsidP="0002440E">
            <w:r w:rsidRPr="008B3A92">
              <w:t>05.02.2019</w:t>
            </w:r>
          </w:p>
        </w:tc>
        <w:tc>
          <w:tcPr>
            <w:tcW w:w="992" w:type="dxa"/>
            <w:shd w:val="clear" w:color="auto" w:fill="FFFFFF" w:themeFill="background1"/>
          </w:tcPr>
          <w:p w14:paraId="0DC4D034" w14:textId="77777777" w:rsidR="0002440E" w:rsidRPr="008B3A92" w:rsidRDefault="0002440E" w:rsidP="0002440E">
            <w:pPr>
              <w:jc w:val="center"/>
            </w:pPr>
            <w:r w:rsidRPr="008B3A92">
              <w:t>1614</w:t>
            </w:r>
          </w:p>
        </w:tc>
        <w:tc>
          <w:tcPr>
            <w:tcW w:w="1276" w:type="dxa"/>
            <w:shd w:val="clear" w:color="auto" w:fill="FFFFFF" w:themeFill="background1"/>
          </w:tcPr>
          <w:p w14:paraId="527405C0" w14:textId="77777777" w:rsidR="0002440E" w:rsidRPr="008B3A92" w:rsidRDefault="0002440E" w:rsidP="0002440E">
            <w:r w:rsidRPr="008B3A92">
              <w:t>UAH 425,689/ USD 14</w:t>
            </w:r>
            <w:r w:rsidR="00145B6F" w:rsidRPr="008B3A92">
              <w:t>,</w:t>
            </w:r>
            <w:r w:rsidRPr="008B3A92">
              <w:t>678.93</w:t>
            </w:r>
          </w:p>
        </w:tc>
        <w:tc>
          <w:tcPr>
            <w:tcW w:w="1417" w:type="dxa"/>
            <w:shd w:val="clear" w:color="auto" w:fill="FFFFFF" w:themeFill="background1"/>
          </w:tcPr>
          <w:p w14:paraId="480D6CB1" w14:textId="77777777" w:rsidR="0002440E" w:rsidRPr="008B3A92" w:rsidRDefault="0002440E" w:rsidP="0002440E">
            <w:r w:rsidRPr="008B3A92">
              <w:t>UAH 185,733 /</w:t>
            </w:r>
          </w:p>
          <w:p w14:paraId="460FA941" w14:textId="77777777" w:rsidR="0002440E" w:rsidRPr="008B3A92" w:rsidRDefault="0002440E" w:rsidP="0002440E">
            <w:r w:rsidRPr="008B3A92">
              <w:t>USD 6,404.93</w:t>
            </w:r>
          </w:p>
        </w:tc>
        <w:tc>
          <w:tcPr>
            <w:tcW w:w="851" w:type="dxa"/>
            <w:shd w:val="clear" w:color="auto" w:fill="FFFFFF" w:themeFill="background1"/>
          </w:tcPr>
          <w:p w14:paraId="61DCEC1E" w14:textId="77777777" w:rsidR="0002440E" w:rsidRPr="008B3A92" w:rsidRDefault="0002440E" w:rsidP="0002440E">
            <w:pPr>
              <w:rPr>
                <w:lang w:val="uk-UA"/>
              </w:rPr>
            </w:pPr>
            <w:r w:rsidRPr="008B3A92">
              <w:rPr>
                <w:lang w:val="uk-UA"/>
              </w:rPr>
              <w:t>7 (2</w:t>
            </w:r>
            <w:r w:rsidRPr="008B3A92">
              <w:rPr>
                <w:lang w:val="es-ES"/>
              </w:rPr>
              <w:t>m</w:t>
            </w:r>
            <w:r w:rsidRPr="008B3A92">
              <w:rPr>
                <w:lang w:val="uk-UA"/>
              </w:rPr>
              <w:t>/5</w:t>
            </w:r>
            <w:r w:rsidRPr="008B3A92">
              <w:rPr>
                <w:lang w:val="es-ES"/>
              </w:rPr>
              <w:t>f</w:t>
            </w:r>
            <w:r w:rsidRPr="008B3A92">
              <w:rPr>
                <w:lang w:val="uk-UA"/>
              </w:rPr>
              <w:t>)</w:t>
            </w:r>
          </w:p>
        </w:tc>
      </w:tr>
      <w:tr w:rsidR="00145B6F" w:rsidRPr="008B3A92" w14:paraId="487DF646" w14:textId="77777777" w:rsidTr="00145B6F">
        <w:tc>
          <w:tcPr>
            <w:tcW w:w="468" w:type="dxa"/>
            <w:shd w:val="clear" w:color="auto" w:fill="C6D9F1" w:themeFill="text2" w:themeFillTint="33"/>
          </w:tcPr>
          <w:p w14:paraId="094E3BCB" w14:textId="77777777" w:rsidR="00145B6F" w:rsidRPr="008B3A92" w:rsidRDefault="00145B6F" w:rsidP="007B4AFB">
            <w:r w:rsidRPr="008B3A92">
              <w:t>16</w:t>
            </w:r>
          </w:p>
        </w:tc>
        <w:tc>
          <w:tcPr>
            <w:tcW w:w="1074" w:type="dxa"/>
            <w:gridSpan w:val="2"/>
          </w:tcPr>
          <w:p w14:paraId="19587DBE" w14:textId="77777777" w:rsidR="00145B6F" w:rsidRPr="008B3A92" w:rsidRDefault="00145B6F" w:rsidP="007B4AFB">
            <w:r w:rsidRPr="008B3A92">
              <w:t>Novoselytskyi rayon</w:t>
            </w:r>
          </w:p>
          <w:p w14:paraId="72DC8ED4" w14:textId="77777777" w:rsidR="00145B6F" w:rsidRPr="008B3A92" w:rsidRDefault="00145B6F" w:rsidP="007B4AFB">
            <w:r w:rsidRPr="008B3A92">
              <w:t>Mamalyha village</w:t>
            </w:r>
          </w:p>
        </w:tc>
        <w:tc>
          <w:tcPr>
            <w:tcW w:w="1716" w:type="dxa"/>
          </w:tcPr>
          <w:p w14:paraId="12604CAF" w14:textId="77777777" w:rsidR="00145B6F" w:rsidRPr="008B3A92" w:rsidRDefault="00145B6F" w:rsidP="007B4AFB">
            <w:r w:rsidRPr="008B3A92">
              <w:t>Creation of an innovation language lab at secondary school</w:t>
            </w:r>
          </w:p>
        </w:tc>
        <w:tc>
          <w:tcPr>
            <w:tcW w:w="1987" w:type="dxa"/>
          </w:tcPr>
          <w:p w14:paraId="136A9E2F" w14:textId="77777777" w:rsidR="00145B6F" w:rsidRPr="008B3A92" w:rsidRDefault="00145B6F" w:rsidP="007B4AFB">
            <w:pPr>
              <w:spacing w:line="240" w:lineRule="exact"/>
              <w:jc w:val="both"/>
            </w:pPr>
            <w:r w:rsidRPr="008B3A92">
              <w:t>Purchase of equipment</w:t>
            </w:r>
          </w:p>
        </w:tc>
        <w:tc>
          <w:tcPr>
            <w:tcW w:w="992" w:type="dxa"/>
          </w:tcPr>
          <w:p w14:paraId="7C4324EC" w14:textId="77777777" w:rsidR="00145B6F" w:rsidRPr="008B3A92" w:rsidRDefault="00145B6F" w:rsidP="007B4AFB">
            <w:r w:rsidRPr="008B3A92">
              <w:t>18.03.2019</w:t>
            </w:r>
          </w:p>
        </w:tc>
        <w:tc>
          <w:tcPr>
            <w:tcW w:w="992" w:type="dxa"/>
          </w:tcPr>
          <w:p w14:paraId="36EC6640" w14:textId="77777777" w:rsidR="00145B6F" w:rsidRPr="008B3A92" w:rsidRDefault="00145B6F" w:rsidP="007B4AFB">
            <w:pPr>
              <w:jc w:val="center"/>
            </w:pPr>
            <w:r w:rsidRPr="008B3A92">
              <w:t>1887</w:t>
            </w:r>
          </w:p>
        </w:tc>
        <w:tc>
          <w:tcPr>
            <w:tcW w:w="1276" w:type="dxa"/>
          </w:tcPr>
          <w:p w14:paraId="261B6A1C" w14:textId="77777777" w:rsidR="00145B6F" w:rsidRPr="008B3A92" w:rsidRDefault="00145B6F" w:rsidP="007B4AFB">
            <w:r w:rsidRPr="008B3A92">
              <w:t>UAH 469,400/ USD 16,186.21</w:t>
            </w:r>
          </w:p>
        </w:tc>
        <w:tc>
          <w:tcPr>
            <w:tcW w:w="1417" w:type="dxa"/>
          </w:tcPr>
          <w:p w14:paraId="04C28B3E" w14:textId="77777777" w:rsidR="00145B6F" w:rsidRPr="008B3A92" w:rsidRDefault="00145B6F" w:rsidP="007B4AFB">
            <w:r w:rsidRPr="008B3A92">
              <w:t>UAH 184,050/USD 6,346.55</w:t>
            </w:r>
          </w:p>
        </w:tc>
        <w:tc>
          <w:tcPr>
            <w:tcW w:w="851" w:type="dxa"/>
          </w:tcPr>
          <w:p w14:paraId="36647F8C" w14:textId="77777777" w:rsidR="00145B6F" w:rsidRPr="008B3A92" w:rsidRDefault="00145B6F" w:rsidP="007B4AFB">
            <w:r w:rsidRPr="008B3A92">
              <w:t>7 (</w:t>
            </w:r>
            <w:r w:rsidRPr="008B3A92">
              <w:rPr>
                <w:lang w:val="ru-RU"/>
              </w:rPr>
              <w:t>3</w:t>
            </w:r>
            <w:r w:rsidRPr="008B3A92">
              <w:t>m</w:t>
            </w:r>
            <w:r w:rsidRPr="008B3A92">
              <w:rPr>
                <w:lang w:val="ru-RU"/>
              </w:rPr>
              <w:t>/4</w:t>
            </w:r>
            <w:r w:rsidRPr="008B3A92">
              <w:t>f)</w:t>
            </w:r>
          </w:p>
        </w:tc>
      </w:tr>
      <w:tr w:rsidR="00145B6F" w:rsidRPr="008B3A92" w14:paraId="5EEE537E" w14:textId="77777777" w:rsidTr="007B4AFB">
        <w:tc>
          <w:tcPr>
            <w:tcW w:w="10773" w:type="dxa"/>
            <w:gridSpan w:val="10"/>
            <w:shd w:val="clear" w:color="auto" w:fill="FFFFFF" w:themeFill="background1"/>
          </w:tcPr>
          <w:p w14:paraId="235DC229" w14:textId="7C23674C" w:rsidR="00145B6F" w:rsidRPr="008B3A92" w:rsidRDefault="00145B6F" w:rsidP="00145B6F">
            <w:pPr>
              <w:jc w:val="center"/>
              <w:rPr>
                <w:b/>
              </w:rPr>
            </w:pPr>
            <w:r w:rsidRPr="008B3A92">
              <w:rPr>
                <w:b/>
              </w:rPr>
              <w:t>Odesa oblast</w:t>
            </w:r>
          </w:p>
        </w:tc>
      </w:tr>
      <w:tr w:rsidR="0002440E" w:rsidRPr="008B3A92" w14:paraId="4BE8E1C5" w14:textId="77777777" w:rsidTr="00145B6F">
        <w:tc>
          <w:tcPr>
            <w:tcW w:w="468" w:type="dxa"/>
            <w:shd w:val="clear" w:color="auto" w:fill="1F497D" w:themeFill="text2"/>
          </w:tcPr>
          <w:p w14:paraId="7805F63E" w14:textId="77777777" w:rsidR="0002440E" w:rsidRPr="008B3A92" w:rsidRDefault="00145B6F" w:rsidP="0002440E">
            <w:pPr>
              <w:rPr>
                <w:color w:val="FFFFFF" w:themeColor="background1"/>
              </w:rPr>
            </w:pPr>
            <w:r w:rsidRPr="008B3A92">
              <w:rPr>
                <w:color w:val="FFFFFF" w:themeColor="background1"/>
              </w:rPr>
              <w:t>17</w:t>
            </w:r>
          </w:p>
        </w:tc>
        <w:tc>
          <w:tcPr>
            <w:tcW w:w="1074" w:type="dxa"/>
            <w:gridSpan w:val="2"/>
          </w:tcPr>
          <w:p w14:paraId="17C490D4" w14:textId="77777777" w:rsidR="0002440E" w:rsidRPr="008B3A92" w:rsidRDefault="0002440E" w:rsidP="0002440E">
            <w:r w:rsidRPr="008B3A92">
              <w:t>Oknyanskyi</w:t>
            </w:r>
          </w:p>
          <w:p w14:paraId="6AF4C27F" w14:textId="77777777" w:rsidR="0002440E" w:rsidRPr="008B3A92" w:rsidRDefault="0002440E" w:rsidP="0002440E"/>
          <w:p w14:paraId="4AD665CB" w14:textId="77777777" w:rsidR="0002440E" w:rsidRPr="008B3A92" w:rsidRDefault="0002440E" w:rsidP="0002440E">
            <w:r w:rsidRPr="008B3A92">
              <w:t>Fedosiivka village</w:t>
            </w:r>
          </w:p>
        </w:tc>
        <w:tc>
          <w:tcPr>
            <w:tcW w:w="1716" w:type="dxa"/>
          </w:tcPr>
          <w:p w14:paraId="1E0BE6B4" w14:textId="77777777" w:rsidR="0002440E" w:rsidRPr="008B3A92" w:rsidRDefault="0002440E" w:rsidP="0002440E">
            <w:r w:rsidRPr="008B3A92">
              <w:t>Innovative energy efficiency in school</w:t>
            </w:r>
          </w:p>
        </w:tc>
        <w:tc>
          <w:tcPr>
            <w:tcW w:w="1987" w:type="dxa"/>
          </w:tcPr>
          <w:p w14:paraId="499E4595" w14:textId="77777777" w:rsidR="0002440E" w:rsidRPr="008B3A92" w:rsidRDefault="0002440E" w:rsidP="0002440E">
            <w:pPr>
              <w:spacing w:line="240" w:lineRule="exact"/>
              <w:jc w:val="both"/>
            </w:pPr>
            <w:r w:rsidRPr="008B3A92">
              <w:t>Window and doors replacement</w:t>
            </w:r>
          </w:p>
          <w:p w14:paraId="57E035D3" w14:textId="77777777" w:rsidR="0002440E" w:rsidRPr="008B3A92" w:rsidRDefault="0002440E" w:rsidP="0002440E">
            <w:pPr>
              <w:spacing w:line="240" w:lineRule="exact"/>
              <w:jc w:val="both"/>
            </w:pPr>
            <w:r w:rsidRPr="008B3A92">
              <w:t>Heat insulation of the front side</w:t>
            </w:r>
          </w:p>
          <w:p w14:paraId="4F7DD18B" w14:textId="77777777" w:rsidR="0002440E" w:rsidRPr="008B3A92" w:rsidRDefault="0002440E" w:rsidP="0002440E">
            <w:pPr>
              <w:spacing w:line="240" w:lineRule="exact"/>
              <w:jc w:val="both"/>
            </w:pPr>
            <w:r w:rsidRPr="008B3A92">
              <w:t xml:space="preserve">Heat insulation of the loft </w:t>
            </w:r>
          </w:p>
        </w:tc>
        <w:tc>
          <w:tcPr>
            <w:tcW w:w="992" w:type="dxa"/>
          </w:tcPr>
          <w:p w14:paraId="28DC9EEF" w14:textId="77777777" w:rsidR="0002440E" w:rsidRPr="008B3A92" w:rsidRDefault="0002440E" w:rsidP="0002440E">
            <w:r w:rsidRPr="008B3A92">
              <w:t>31.07.17 – May 2018</w:t>
            </w:r>
          </w:p>
        </w:tc>
        <w:tc>
          <w:tcPr>
            <w:tcW w:w="992" w:type="dxa"/>
          </w:tcPr>
          <w:p w14:paraId="32C9FDB5" w14:textId="77777777" w:rsidR="0002440E" w:rsidRPr="008B3A92" w:rsidRDefault="0002440E" w:rsidP="0002440E">
            <w:pPr>
              <w:jc w:val="center"/>
            </w:pPr>
            <w:r w:rsidRPr="008B3A92">
              <w:t>273</w:t>
            </w:r>
          </w:p>
        </w:tc>
        <w:tc>
          <w:tcPr>
            <w:tcW w:w="1276" w:type="dxa"/>
          </w:tcPr>
          <w:p w14:paraId="0A16DC27" w14:textId="77777777" w:rsidR="0002440E" w:rsidRPr="008B3A92" w:rsidRDefault="0002440E" w:rsidP="0002440E">
            <w:r w:rsidRPr="008B3A92">
              <w:t>UAH 974,849/</w:t>
            </w:r>
          </w:p>
          <w:p w14:paraId="2A087E04" w14:textId="77777777" w:rsidR="0002440E" w:rsidRPr="008B3A92" w:rsidRDefault="0002440E" w:rsidP="0002440E">
            <w:r w:rsidRPr="008B3A92">
              <w:t>USD 37,473</w:t>
            </w:r>
          </w:p>
        </w:tc>
        <w:tc>
          <w:tcPr>
            <w:tcW w:w="1417" w:type="dxa"/>
          </w:tcPr>
          <w:p w14:paraId="22D71B9F" w14:textId="77777777" w:rsidR="0002440E" w:rsidRPr="008B3A92" w:rsidRDefault="0002440E" w:rsidP="0002440E">
            <w:r w:rsidRPr="008B3A92">
              <w:t>UAH 188,815</w:t>
            </w:r>
          </w:p>
          <w:p w14:paraId="314B7722" w14:textId="77777777" w:rsidR="0002440E" w:rsidRPr="008B3A92" w:rsidRDefault="0002440E" w:rsidP="0002440E">
            <w:r w:rsidRPr="008B3A92">
              <w:t>USD 7,258</w:t>
            </w:r>
          </w:p>
        </w:tc>
        <w:tc>
          <w:tcPr>
            <w:tcW w:w="851" w:type="dxa"/>
          </w:tcPr>
          <w:p w14:paraId="37261B0F" w14:textId="77777777" w:rsidR="0002440E" w:rsidRPr="008B3A92" w:rsidRDefault="0002440E" w:rsidP="0002440E">
            <w:pPr>
              <w:rPr>
                <w:lang w:val="uk-UA"/>
              </w:rPr>
            </w:pPr>
            <w:r w:rsidRPr="008B3A92">
              <w:rPr>
                <w:lang w:val="uk-UA"/>
              </w:rPr>
              <w:t>7 (0</w:t>
            </w:r>
            <w:r w:rsidRPr="008B3A92">
              <w:rPr>
                <w:lang w:val="es-ES"/>
              </w:rPr>
              <w:t>m</w:t>
            </w:r>
            <w:r w:rsidRPr="008B3A92">
              <w:rPr>
                <w:lang w:val="uk-UA"/>
              </w:rPr>
              <w:t>/7</w:t>
            </w:r>
            <w:r w:rsidRPr="008B3A92">
              <w:rPr>
                <w:lang w:val="es-ES"/>
              </w:rPr>
              <w:t>f</w:t>
            </w:r>
            <w:r w:rsidRPr="008B3A92">
              <w:rPr>
                <w:lang w:val="uk-UA"/>
              </w:rPr>
              <w:t>)</w:t>
            </w:r>
          </w:p>
        </w:tc>
      </w:tr>
      <w:tr w:rsidR="0002440E" w:rsidRPr="008B3A92" w14:paraId="1C1B32DB" w14:textId="77777777" w:rsidTr="00145B6F">
        <w:tc>
          <w:tcPr>
            <w:tcW w:w="468" w:type="dxa"/>
            <w:shd w:val="clear" w:color="auto" w:fill="C6D9F1" w:themeFill="text2" w:themeFillTint="33"/>
          </w:tcPr>
          <w:p w14:paraId="402A1BCE" w14:textId="77777777" w:rsidR="0002440E" w:rsidRPr="008B3A92" w:rsidRDefault="00145B6F" w:rsidP="0002440E">
            <w:r w:rsidRPr="008B3A92">
              <w:t>18</w:t>
            </w:r>
          </w:p>
        </w:tc>
        <w:tc>
          <w:tcPr>
            <w:tcW w:w="1074" w:type="dxa"/>
            <w:gridSpan w:val="2"/>
          </w:tcPr>
          <w:p w14:paraId="2A79947D" w14:textId="77777777" w:rsidR="0002440E" w:rsidRPr="008B3A92" w:rsidRDefault="0002440E" w:rsidP="0002440E">
            <w:r w:rsidRPr="008B3A92">
              <w:t>Mykolaivskyi</w:t>
            </w:r>
          </w:p>
          <w:p w14:paraId="15425368" w14:textId="77777777" w:rsidR="0002440E" w:rsidRPr="008B3A92" w:rsidRDefault="0002440E" w:rsidP="0002440E"/>
          <w:p w14:paraId="2C868803" w14:textId="77777777" w:rsidR="0002440E" w:rsidRPr="008B3A92" w:rsidRDefault="0002440E" w:rsidP="0002440E">
            <w:r w:rsidRPr="008B3A92">
              <w:t>Andrievo-Ivanivka village</w:t>
            </w:r>
          </w:p>
        </w:tc>
        <w:tc>
          <w:tcPr>
            <w:tcW w:w="1716" w:type="dxa"/>
          </w:tcPr>
          <w:p w14:paraId="401C9CA7" w14:textId="77777777" w:rsidR="0002440E" w:rsidRPr="008B3A92" w:rsidRDefault="0002440E" w:rsidP="0002440E">
            <w:r w:rsidRPr="008B3A92">
              <w:t>Innovative energy efficiency in school-kindergarten</w:t>
            </w:r>
          </w:p>
        </w:tc>
        <w:tc>
          <w:tcPr>
            <w:tcW w:w="1987" w:type="dxa"/>
          </w:tcPr>
          <w:p w14:paraId="24B28A09" w14:textId="77777777" w:rsidR="0002440E" w:rsidRPr="008B3A92" w:rsidRDefault="0002440E" w:rsidP="0002440E">
            <w:pPr>
              <w:spacing w:line="240" w:lineRule="exact"/>
              <w:jc w:val="both"/>
            </w:pPr>
            <w:r w:rsidRPr="008B3A92">
              <w:t>General repair of the heating system</w:t>
            </w:r>
          </w:p>
        </w:tc>
        <w:tc>
          <w:tcPr>
            <w:tcW w:w="992" w:type="dxa"/>
          </w:tcPr>
          <w:p w14:paraId="70664D2A" w14:textId="77777777" w:rsidR="0002440E" w:rsidRPr="008B3A92" w:rsidRDefault="0002440E" w:rsidP="0002440E">
            <w:r w:rsidRPr="008B3A92">
              <w:t>18.09.17 – May 2018</w:t>
            </w:r>
          </w:p>
        </w:tc>
        <w:tc>
          <w:tcPr>
            <w:tcW w:w="992" w:type="dxa"/>
          </w:tcPr>
          <w:p w14:paraId="1FAB328E" w14:textId="77777777" w:rsidR="0002440E" w:rsidRPr="008B3A92" w:rsidRDefault="0002440E" w:rsidP="0002440E">
            <w:pPr>
              <w:jc w:val="center"/>
            </w:pPr>
            <w:r w:rsidRPr="008B3A92">
              <w:t>1,149</w:t>
            </w:r>
          </w:p>
        </w:tc>
        <w:tc>
          <w:tcPr>
            <w:tcW w:w="1276" w:type="dxa"/>
          </w:tcPr>
          <w:p w14:paraId="05BF3374" w14:textId="77777777" w:rsidR="0002440E" w:rsidRPr="008B3A92" w:rsidRDefault="0002440E" w:rsidP="0002440E">
            <w:r w:rsidRPr="008B3A92">
              <w:t>UAH 548,924/</w:t>
            </w:r>
          </w:p>
          <w:p w14:paraId="13258FA8" w14:textId="77777777" w:rsidR="0002440E" w:rsidRPr="008B3A92" w:rsidRDefault="0002440E" w:rsidP="0002440E">
            <w:r w:rsidRPr="008B3A92">
              <w:t>USD 21,484</w:t>
            </w:r>
          </w:p>
        </w:tc>
        <w:tc>
          <w:tcPr>
            <w:tcW w:w="1417" w:type="dxa"/>
          </w:tcPr>
          <w:p w14:paraId="2304E172" w14:textId="77777777" w:rsidR="0002440E" w:rsidRPr="008B3A92" w:rsidRDefault="0002440E" w:rsidP="0002440E">
            <w:r w:rsidRPr="008B3A92">
              <w:t>UAH 196,339/</w:t>
            </w:r>
          </w:p>
          <w:p w14:paraId="0D499BD9" w14:textId="77777777" w:rsidR="0002440E" w:rsidRPr="008B3A92" w:rsidRDefault="0002440E" w:rsidP="0002440E">
            <w:r w:rsidRPr="008B3A92">
              <w:t>USD 7,684</w:t>
            </w:r>
          </w:p>
        </w:tc>
        <w:tc>
          <w:tcPr>
            <w:tcW w:w="851" w:type="dxa"/>
          </w:tcPr>
          <w:p w14:paraId="5BEC879B" w14:textId="77777777" w:rsidR="0002440E" w:rsidRPr="008B3A92" w:rsidRDefault="0002440E" w:rsidP="0002440E">
            <w:r w:rsidRPr="008B3A92">
              <w:t>6 (1m/5f)</w:t>
            </w:r>
          </w:p>
        </w:tc>
      </w:tr>
      <w:tr w:rsidR="0002440E" w:rsidRPr="008B3A92" w14:paraId="5DB92873" w14:textId="77777777" w:rsidTr="00145B6F">
        <w:tc>
          <w:tcPr>
            <w:tcW w:w="468" w:type="dxa"/>
            <w:shd w:val="clear" w:color="auto" w:fill="1F497D" w:themeFill="text2"/>
          </w:tcPr>
          <w:p w14:paraId="5A7AC476" w14:textId="77777777" w:rsidR="0002440E" w:rsidRPr="008B3A92" w:rsidRDefault="00145B6F" w:rsidP="0002440E">
            <w:pPr>
              <w:rPr>
                <w:color w:val="FFFFFF" w:themeColor="background1"/>
              </w:rPr>
            </w:pPr>
            <w:r w:rsidRPr="008B3A92">
              <w:rPr>
                <w:color w:val="FFFFFF" w:themeColor="background1"/>
              </w:rPr>
              <w:t>19</w:t>
            </w:r>
          </w:p>
        </w:tc>
        <w:tc>
          <w:tcPr>
            <w:tcW w:w="1074" w:type="dxa"/>
            <w:gridSpan w:val="2"/>
          </w:tcPr>
          <w:p w14:paraId="32CFD8F5" w14:textId="77777777" w:rsidR="0002440E" w:rsidRPr="008B3A92" w:rsidRDefault="0002440E" w:rsidP="0002440E">
            <w:r w:rsidRPr="008B3A92">
              <w:t>Zakharivskyi</w:t>
            </w:r>
          </w:p>
          <w:p w14:paraId="6AC2ECAB" w14:textId="77777777" w:rsidR="0002440E" w:rsidRPr="008B3A92" w:rsidRDefault="0002440E" w:rsidP="0002440E"/>
          <w:p w14:paraId="52FE48C4" w14:textId="77777777" w:rsidR="0002440E" w:rsidRPr="008B3A92" w:rsidRDefault="0002440E" w:rsidP="0002440E">
            <w:r w:rsidRPr="008B3A92">
              <w:t>Perekhrestove village</w:t>
            </w:r>
          </w:p>
        </w:tc>
        <w:tc>
          <w:tcPr>
            <w:tcW w:w="1716" w:type="dxa"/>
          </w:tcPr>
          <w:p w14:paraId="003A6F95" w14:textId="77777777" w:rsidR="0002440E" w:rsidRPr="008B3A92" w:rsidRDefault="0002440E" w:rsidP="0002440E">
            <w:r w:rsidRPr="008B3A92">
              <w:t>Innovative energy efficiency in school</w:t>
            </w:r>
          </w:p>
        </w:tc>
        <w:tc>
          <w:tcPr>
            <w:tcW w:w="1987" w:type="dxa"/>
          </w:tcPr>
          <w:p w14:paraId="5CD75B94" w14:textId="77777777" w:rsidR="0002440E" w:rsidRPr="008B3A92" w:rsidRDefault="0002440E" w:rsidP="0002440E">
            <w:pPr>
              <w:spacing w:line="240" w:lineRule="exact"/>
              <w:jc w:val="both"/>
            </w:pPr>
            <w:r w:rsidRPr="008B3A92">
              <w:t>General repair of the heating system</w:t>
            </w:r>
          </w:p>
        </w:tc>
        <w:tc>
          <w:tcPr>
            <w:tcW w:w="992" w:type="dxa"/>
          </w:tcPr>
          <w:p w14:paraId="4CE11C4D" w14:textId="77777777" w:rsidR="0002440E" w:rsidRPr="008B3A92" w:rsidRDefault="0002440E" w:rsidP="0002440E">
            <w:r w:rsidRPr="008B3A92">
              <w:t>29.09.17 – May 2018</w:t>
            </w:r>
          </w:p>
        </w:tc>
        <w:tc>
          <w:tcPr>
            <w:tcW w:w="992" w:type="dxa"/>
          </w:tcPr>
          <w:p w14:paraId="73078E89" w14:textId="77777777" w:rsidR="0002440E" w:rsidRPr="008B3A92" w:rsidRDefault="0002440E" w:rsidP="0002440E">
            <w:pPr>
              <w:jc w:val="center"/>
            </w:pPr>
            <w:r w:rsidRPr="008B3A92">
              <w:t>1,484</w:t>
            </w:r>
          </w:p>
        </w:tc>
        <w:tc>
          <w:tcPr>
            <w:tcW w:w="1276" w:type="dxa"/>
          </w:tcPr>
          <w:p w14:paraId="03F41270" w14:textId="77777777" w:rsidR="0002440E" w:rsidRPr="008B3A92" w:rsidRDefault="0002440E" w:rsidP="0002440E">
            <w:r w:rsidRPr="008B3A92">
              <w:t>UAH 598,010/</w:t>
            </w:r>
          </w:p>
          <w:p w14:paraId="4573FF1F" w14:textId="77777777" w:rsidR="0002440E" w:rsidRPr="008B3A92" w:rsidRDefault="0002440E" w:rsidP="0002440E">
            <w:r w:rsidRPr="008B3A92">
              <w:t>USD 23,405</w:t>
            </w:r>
          </w:p>
        </w:tc>
        <w:tc>
          <w:tcPr>
            <w:tcW w:w="1417" w:type="dxa"/>
          </w:tcPr>
          <w:p w14:paraId="0E0F1717" w14:textId="77777777" w:rsidR="0002440E" w:rsidRPr="008B3A92" w:rsidRDefault="0002440E" w:rsidP="0002440E">
            <w:pPr>
              <w:rPr>
                <w:lang w:val="ru-RU"/>
              </w:rPr>
            </w:pPr>
            <w:r w:rsidRPr="008B3A92">
              <w:t>UAH 194,</w:t>
            </w:r>
            <w:r w:rsidRPr="008B3A92">
              <w:rPr>
                <w:lang w:val="ru-RU"/>
              </w:rPr>
              <w:t>516.</w:t>
            </w:r>
          </w:p>
          <w:p w14:paraId="73F58420" w14:textId="77777777" w:rsidR="0002440E" w:rsidRPr="008B3A92" w:rsidRDefault="0002440E" w:rsidP="0002440E">
            <w:r w:rsidRPr="008B3A92">
              <w:t>USD 7,628</w:t>
            </w:r>
          </w:p>
        </w:tc>
        <w:tc>
          <w:tcPr>
            <w:tcW w:w="851" w:type="dxa"/>
          </w:tcPr>
          <w:p w14:paraId="2CDAB75D" w14:textId="77777777" w:rsidR="0002440E" w:rsidRPr="008B3A92" w:rsidRDefault="0002440E" w:rsidP="0002440E">
            <w:r w:rsidRPr="008B3A92">
              <w:t>7 (1m/6f)</w:t>
            </w:r>
          </w:p>
        </w:tc>
      </w:tr>
      <w:tr w:rsidR="0002440E" w:rsidRPr="008B3A92" w14:paraId="7D784968" w14:textId="77777777" w:rsidTr="00145B6F">
        <w:tc>
          <w:tcPr>
            <w:tcW w:w="468" w:type="dxa"/>
            <w:shd w:val="clear" w:color="auto" w:fill="D9D9D9" w:themeFill="background1" w:themeFillShade="D9"/>
          </w:tcPr>
          <w:p w14:paraId="2351B06D" w14:textId="77777777" w:rsidR="0002440E" w:rsidRPr="008B3A92" w:rsidRDefault="00145B6F" w:rsidP="0002440E">
            <w:r w:rsidRPr="008B3A92">
              <w:t>20</w:t>
            </w:r>
          </w:p>
        </w:tc>
        <w:tc>
          <w:tcPr>
            <w:tcW w:w="1074" w:type="dxa"/>
            <w:gridSpan w:val="2"/>
          </w:tcPr>
          <w:p w14:paraId="0FEA079D" w14:textId="77777777" w:rsidR="0002440E" w:rsidRPr="008B3A92" w:rsidRDefault="0002440E" w:rsidP="0002440E">
            <w:r w:rsidRPr="008B3A92">
              <w:t>Zakharivskyi</w:t>
            </w:r>
          </w:p>
          <w:p w14:paraId="2032C67D" w14:textId="77777777" w:rsidR="0002440E" w:rsidRPr="008B3A92" w:rsidRDefault="0002440E" w:rsidP="0002440E"/>
          <w:p w14:paraId="56F56294" w14:textId="77777777" w:rsidR="0002440E" w:rsidRPr="008B3A92" w:rsidRDefault="0002440E" w:rsidP="0002440E">
            <w:r w:rsidRPr="008B3A92">
              <w:t>Zatyshshya village</w:t>
            </w:r>
          </w:p>
        </w:tc>
        <w:tc>
          <w:tcPr>
            <w:tcW w:w="1716" w:type="dxa"/>
          </w:tcPr>
          <w:p w14:paraId="1ED3B84F" w14:textId="77777777" w:rsidR="0002440E" w:rsidRPr="008B3A92" w:rsidRDefault="0002440E" w:rsidP="0002440E">
            <w:r w:rsidRPr="008B3A92">
              <w:t>Innovative energy efficiency in school</w:t>
            </w:r>
          </w:p>
        </w:tc>
        <w:tc>
          <w:tcPr>
            <w:tcW w:w="1987" w:type="dxa"/>
          </w:tcPr>
          <w:p w14:paraId="3B5281CC" w14:textId="77777777" w:rsidR="0002440E" w:rsidRPr="008B3A92" w:rsidRDefault="0002440E" w:rsidP="0002440E">
            <w:pPr>
              <w:jc w:val="both"/>
            </w:pPr>
            <w:r w:rsidRPr="008B3A92">
              <w:t xml:space="preserve">Complex termo modernization </w:t>
            </w:r>
          </w:p>
        </w:tc>
        <w:tc>
          <w:tcPr>
            <w:tcW w:w="992" w:type="dxa"/>
          </w:tcPr>
          <w:p w14:paraId="674A3371" w14:textId="77777777" w:rsidR="0002440E" w:rsidRPr="008B3A92" w:rsidRDefault="0002440E" w:rsidP="0002440E">
            <w:r w:rsidRPr="008B3A92">
              <w:t>10.11.17 – May 2018</w:t>
            </w:r>
          </w:p>
        </w:tc>
        <w:tc>
          <w:tcPr>
            <w:tcW w:w="992" w:type="dxa"/>
          </w:tcPr>
          <w:p w14:paraId="24A46911" w14:textId="77777777" w:rsidR="0002440E" w:rsidRPr="008B3A92" w:rsidRDefault="0002440E" w:rsidP="0002440E">
            <w:pPr>
              <w:jc w:val="center"/>
            </w:pPr>
            <w:r w:rsidRPr="008B3A92">
              <w:t>1,380</w:t>
            </w:r>
          </w:p>
        </w:tc>
        <w:tc>
          <w:tcPr>
            <w:tcW w:w="1276" w:type="dxa"/>
          </w:tcPr>
          <w:p w14:paraId="525F840C" w14:textId="77777777" w:rsidR="0002440E" w:rsidRPr="008B3A92" w:rsidRDefault="0002440E" w:rsidP="0002440E">
            <w:r w:rsidRPr="008B3A92">
              <w:t>UAH 304,358/</w:t>
            </w:r>
          </w:p>
          <w:p w14:paraId="35599627" w14:textId="77777777" w:rsidR="0002440E" w:rsidRPr="008B3A92" w:rsidRDefault="0002440E" w:rsidP="0002440E">
            <w:r w:rsidRPr="008B3A92">
              <w:t>USD 11,356</w:t>
            </w:r>
          </w:p>
        </w:tc>
        <w:tc>
          <w:tcPr>
            <w:tcW w:w="1417" w:type="dxa"/>
          </w:tcPr>
          <w:p w14:paraId="48E22F2F" w14:textId="77777777" w:rsidR="0002440E" w:rsidRPr="008B3A92" w:rsidRDefault="0002440E" w:rsidP="0002440E">
            <w:r w:rsidRPr="008B3A92">
              <w:t>UAH 152,187/</w:t>
            </w:r>
          </w:p>
          <w:p w14:paraId="2838EFD3" w14:textId="77777777" w:rsidR="0002440E" w:rsidRPr="008B3A92" w:rsidRDefault="0002440E" w:rsidP="0002440E">
            <w:r w:rsidRPr="008B3A92">
              <w:t>USD 5,678</w:t>
            </w:r>
          </w:p>
        </w:tc>
        <w:tc>
          <w:tcPr>
            <w:tcW w:w="851" w:type="dxa"/>
          </w:tcPr>
          <w:p w14:paraId="2B552BA6" w14:textId="77777777" w:rsidR="0002440E" w:rsidRPr="008B3A92" w:rsidRDefault="0002440E" w:rsidP="0002440E">
            <w:r w:rsidRPr="008B3A92">
              <w:t>7 (0m/7f)</w:t>
            </w:r>
          </w:p>
        </w:tc>
      </w:tr>
      <w:tr w:rsidR="0002440E" w:rsidRPr="008B3A92" w14:paraId="076DC5C0" w14:textId="77777777" w:rsidTr="00145B6F">
        <w:tc>
          <w:tcPr>
            <w:tcW w:w="468" w:type="dxa"/>
            <w:shd w:val="clear" w:color="auto" w:fill="C6D9F1" w:themeFill="text2" w:themeFillTint="33"/>
          </w:tcPr>
          <w:p w14:paraId="0AA50D46" w14:textId="77777777" w:rsidR="0002440E" w:rsidRPr="008B3A92" w:rsidRDefault="00145B6F" w:rsidP="0002440E">
            <w:r w:rsidRPr="008B3A92">
              <w:t>21</w:t>
            </w:r>
          </w:p>
        </w:tc>
        <w:tc>
          <w:tcPr>
            <w:tcW w:w="1074" w:type="dxa"/>
            <w:gridSpan w:val="2"/>
          </w:tcPr>
          <w:p w14:paraId="78FAFEE2" w14:textId="77777777" w:rsidR="0002440E" w:rsidRPr="008B3A92" w:rsidRDefault="0002440E" w:rsidP="0002440E">
            <w:r w:rsidRPr="008B3A92">
              <w:t>Ivanivskyi</w:t>
            </w:r>
          </w:p>
          <w:p w14:paraId="501116BE" w14:textId="77777777" w:rsidR="0002440E" w:rsidRPr="008B3A92" w:rsidRDefault="0002440E" w:rsidP="0002440E"/>
          <w:p w14:paraId="3AA24D91" w14:textId="77777777" w:rsidR="0002440E" w:rsidRPr="008B3A92" w:rsidRDefault="0002440E" w:rsidP="0002440E">
            <w:r w:rsidRPr="008B3A92">
              <w:t>Hudevycheve village</w:t>
            </w:r>
          </w:p>
        </w:tc>
        <w:tc>
          <w:tcPr>
            <w:tcW w:w="1716" w:type="dxa"/>
          </w:tcPr>
          <w:p w14:paraId="7F8685A5" w14:textId="77777777" w:rsidR="0002440E" w:rsidRPr="008B3A92" w:rsidRDefault="0002440E" w:rsidP="0002440E">
            <w:r w:rsidRPr="008B3A92">
              <w:t>Innovative energy efficiency in school</w:t>
            </w:r>
          </w:p>
        </w:tc>
        <w:tc>
          <w:tcPr>
            <w:tcW w:w="1987" w:type="dxa"/>
          </w:tcPr>
          <w:p w14:paraId="66C20034" w14:textId="77777777" w:rsidR="0002440E" w:rsidRPr="008B3A92" w:rsidRDefault="0002440E" w:rsidP="0002440E">
            <w:pPr>
              <w:spacing w:line="240" w:lineRule="exact"/>
              <w:jc w:val="both"/>
            </w:pPr>
            <w:r w:rsidRPr="008B3A92">
              <w:t xml:space="preserve">General repair of the boiler house, </w:t>
            </w:r>
          </w:p>
          <w:p w14:paraId="3B8EAF12" w14:textId="77777777" w:rsidR="0002440E" w:rsidRPr="008B3A92" w:rsidRDefault="0002440E" w:rsidP="0002440E">
            <w:pPr>
              <w:spacing w:line="240" w:lineRule="exact"/>
              <w:jc w:val="both"/>
            </w:pPr>
            <w:r w:rsidRPr="008B3A92">
              <w:t xml:space="preserve">Pipeline replacement </w:t>
            </w:r>
          </w:p>
          <w:p w14:paraId="6BDF19C2" w14:textId="77777777" w:rsidR="0002440E" w:rsidRPr="008B3A92" w:rsidRDefault="0002440E" w:rsidP="0002440E">
            <w:pPr>
              <w:spacing w:line="240" w:lineRule="exact"/>
              <w:jc w:val="both"/>
            </w:pPr>
            <w:r w:rsidRPr="008B3A92">
              <w:t xml:space="preserve">Pyrolysis boiler installment </w:t>
            </w:r>
          </w:p>
        </w:tc>
        <w:tc>
          <w:tcPr>
            <w:tcW w:w="992" w:type="dxa"/>
          </w:tcPr>
          <w:p w14:paraId="68EC079B" w14:textId="77777777" w:rsidR="0002440E" w:rsidRPr="008B3A92" w:rsidRDefault="0002440E" w:rsidP="0002440E">
            <w:r w:rsidRPr="008B3A92">
              <w:t>13.10.17 – May 2018</w:t>
            </w:r>
          </w:p>
        </w:tc>
        <w:tc>
          <w:tcPr>
            <w:tcW w:w="992" w:type="dxa"/>
          </w:tcPr>
          <w:p w14:paraId="41ECC74F" w14:textId="77777777" w:rsidR="0002440E" w:rsidRPr="008B3A92" w:rsidRDefault="0002440E" w:rsidP="0002440E">
            <w:pPr>
              <w:jc w:val="center"/>
            </w:pPr>
            <w:r w:rsidRPr="008B3A92">
              <w:t>574</w:t>
            </w:r>
          </w:p>
        </w:tc>
        <w:tc>
          <w:tcPr>
            <w:tcW w:w="1276" w:type="dxa"/>
          </w:tcPr>
          <w:p w14:paraId="33A70129" w14:textId="77777777" w:rsidR="0002440E" w:rsidRPr="008B3A92" w:rsidRDefault="0002440E" w:rsidP="0002440E">
            <w:r w:rsidRPr="008B3A92">
              <w:t>UAH 536,871/</w:t>
            </w:r>
          </w:p>
          <w:p w14:paraId="28E4451B" w14:textId="77777777" w:rsidR="0002440E" w:rsidRPr="008B3A92" w:rsidRDefault="0002440E" w:rsidP="0002440E">
            <w:r w:rsidRPr="008B3A92">
              <w:t>USD  20,434</w:t>
            </w:r>
          </w:p>
        </w:tc>
        <w:tc>
          <w:tcPr>
            <w:tcW w:w="1417" w:type="dxa"/>
          </w:tcPr>
          <w:p w14:paraId="583BF406" w14:textId="77777777" w:rsidR="0002440E" w:rsidRPr="008B3A92" w:rsidRDefault="0002440E" w:rsidP="0002440E">
            <w:r w:rsidRPr="008B3A92">
              <w:t>UAH 192,001/</w:t>
            </w:r>
          </w:p>
          <w:p w14:paraId="0F0D7482" w14:textId="77777777" w:rsidR="0002440E" w:rsidRPr="008B3A92" w:rsidRDefault="0002440E" w:rsidP="0002440E">
            <w:r w:rsidRPr="008B3A92">
              <w:t xml:space="preserve">USD 7,309 </w:t>
            </w:r>
          </w:p>
        </w:tc>
        <w:tc>
          <w:tcPr>
            <w:tcW w:w="851" w:type="dxa"/>
          </w:tcPr>
          <w:p w14:paraId="123B490A" w14:textId="77777777" w:rsidR="0002440E" w:rsidRPr="008B3A92" w:rsidRDefault="0002440E" w:rsidP="0002440E">
            <w:r w:rsidRPr="008B3A92">
              <w:t>6 (4m/2f)</w:t>
            </w:r>
          </w:p>
        </w:tc>
      </w:tr>
      <w:tr w:rsidR="0002440E" w:rsidRPr="008B3A92" w14:paraId="5D9CC96A" w14:textId="77777777" w:rsidTr="00145B6F">
        <w:tc>
          <w:tcPr>
            <w:tcW w:w="468" w:type="dxa"/>
            <w:shd w:val="clear" w:color="auto" w:fill="C6D9F1" w:themeFill="text2" w:themeFillTint="33"/>
          </w:tcPr>
          <w:p w14:paraId="1948044F" w14:textId="77777777" w:rsidR="0002440E" w:rsidRPr="008B3A92" w:rsidRDefault="00145B6F" w:rsidP="0002440E">
            <w:r w:rsidRPr="008B3A92">
              <w:t>22</w:t>
            </w:r>
          </w:p>
        </w:tc>
        <w:tc>
          <w:tcPr>
            <w:tcW w:w="1074" w:type="dxa"/>
            <w:gridSpan w:val="2"/>
          </w:tcPr>
          <w:p w14:paraId="7ADA0EF5" w14:textId="77777777" w:rsidR="0002440E" w:rsidRPr="008B3A92" w:rsidRDefault="0002440E" w:rsidP="0002440E">
            <w:r w:rsidRPr="008B3A92">
              <w:t>Ivanivskyi</w:t>
            </w:r>
          </w:p>
          <w:p w14:paraId="1A7CB90E" w14:textId="77777777" w:rsidR="0002440E" w:rsidRPr="008B3A92" w:rsidRDefault="0002440E" w:rsidP="0002440E"/>
          <w:p w14:paraId="3DD3FEDD" w14:textId="77777777" w:rsidR="0002440E" w:rsidRPr="008B3A92" w:rsidRDefault="0002440E" w:rsidP="0002440E">
            <w:r w:rsidRPr="008B3A92">
              <w:t>Baranove village</w:t>
            </w:r>
          </w:p>
        </w:tc>
        <w:tc>
          <w:tcPr>
            <w:tcW w:w="1716" w:type="dxa"/>
          </w:tcPr>
          <w:p w14:paraId="08E547A5" w14:textId="77777777" w:rsidR="0002440E" w:rsidRPr="008B3A92" w:rsidRDefault="0002440E" w:rsidP="0002440E">
            <w:r w:rsidRPr="008B3A92">
              <w:t>Innovative energy efficiency in school</w:t>
            </w:r>
          </w:p>
        </w:tc>
        <w:tc>
          <w:tcPr>
            <w:tcW w:w="1987" w:type="dxa"/>
          </w:tcPr>
          <w:p w14:paraId="5EFA32DF" w14:textId="77777777" w:rsidR="0002440E" w:rsidRPr="008B3A92" w:rsidRDefault="0002440E" w:rsidP="0002440E">
            <w:pPr>
              <w:spacing w:line="240" w:lineRule="exact"/>
              <w:jc w:val="both"/>
            </w:pPr>
            <w:r w:rsidRPr="008B3A92">
              <w:t>General repair of the heating system</w:t>
            </w:r>
          </w:p>
        </w:tc>
        <w:tc>
          <w:tcPr>
            <w:tcW w:w="992" w:type="dxa"/>
          </w:tcPr>
          <w:p w14:paraId="3F7E7C1D" w14:textId="77777777" w:rsidR="0002440E" w:rsidRPr="008B3A92" w:rsidRDefault="0002440E" w:rsidP="0002440E">
            <w:r w:rsidRPr="008B3A92">
              <w:t>13.10.17 – May 2018</w:t>
            </w:r>
          </w:p>
        </w:tc>
        <w:tc>
          <w:tcPr>
            <w:tcW w:w="992" w:type="dxa"/>
          </w:tcPr>
          <w:p w14:paraId="726C3BF9" w14:textId="77777777" w:rsidR="0002440E" w:rsidRPr="008B3A92" w:rsidRDefault="0002440E" w:rsidP="0002440E">
            <w:pPr>
              <w:jc w:val="center"/>
            </w:pPr>
            <w:r w:rsidRPr="008B3A92">
              <w:t>574</w:t>
            </w:r>
          </w:p>
        </w:tc>
        <w:tc>
          <w:tcPr>
            <w:tcW w:w="1276" w:type="dxa"/>
          </w:tcPr>
          <w:p w14:paraId="3D45BEB0" w14:textId="77777777" w:rsidR="0002440E" w:rsidRPr="008B3A92" w:rsidRDefault="0002440E" w:rsidP="0002440E">
            <w:r w:rsidRPr="008B3A92">
              <w:t>UAH 536,871/</w:t>
            </w:r>
          </w:p>
          <w:p w14:paraId="37B129E6" w14:textId="77777777" w:rsidR="0002440E" w:rsidRPr="008B3A92" w:rsidRDefault="0002440E" w:rsidP="0002440E">
            <w:r w:rsidRPr="008B3A92">
              <w:t>USD  20,437</w:t>
            </w:r>
          </w:p>
        </w:tc>
        <w:tc>
          <w:tcPr>
            <w:tcW w:w="1417" w:type="dxa"/>
          </w:tcPr>
          <w:p w14:paraId="22A12CBB" w14:textId="77777777" w:rsidR="0002440E" w:rsidRPr="008B3A92" w:rsidRDefault="0002440E" w:rsidP="0002440E">
            <w:r w:rsidRPr="008B3A92">
              <w:t>UAH 192,001/</w:t>
            </w:r>
          </w:p>
          <w:p w14:paraId="1C3DC30C" w14:textId="77777777" w:rsidR="0002440E" w:rsidRPr="008B3A92" w:rsidRDefault="0002440E" w:rsidP="0002440E">
            <w:r w:rsidRPr="008B3A92">
              <w:t>USD 7,309</w:t>
            </w:r>
          </w:p>
        </w:tc>
        <w:tc>
          <w:tcPr>
            <w:tcW w:w="851" w:type="dxa"/>
          </w:tcPr>
          <w:p w14:paraId="08707748" w14:textId="77777777" w:rsidR="0002440E" w:rsidRPr="008B3A92" w:rsidRDefault="0002440E" w:rsidP="0002440E">
            <w:r w:rsidRPr="008B3A92">
              <w:t>6 (0m/6f)</w:t>
            </w:r>
          </w:p>
        </w:tc>
      </w:tr>
      <w:tr w:rsidR="0002440E" w:rsidRPr="008B3A92" w14:paraId="248D00A2" w14:textId="77777777" w:rsidTr="00145B6F">
        <w:tc>
          <w:tcPr>
            <w:tcW w:w="468" w:type="dxa"/>
            <w:shd w:val="clear" w:color="auto" w:fill="C6D9F1" w:themeFill="text2" w:themeFillTint="33"/>
          </w:tcPr>
          <w:p w14:paraId="62E7D38D" w14:textId="77777777" w:rsidR="0002440E" w:rsidRPr="008B3A92" w:rsidRDefault="00145B6F" w:rsidP="0002440E">
            <w:r w:rsidRPr="008B3A92">
              <w:t>23</w:t>
            </w:r>
          </w:p>
        </w:tc>
        <w:tc>
          <w:tcPr>
            <w:tcW w:w="1074" w:type="dxa"/>
            <w:gridSpan w:val="2"/>
          </w:tcPr>
          <w:p w14:paraId="72ABC593" w14:textId="77777777" w:rsidR="0002440E" w:rsidRPr="008B3A92" w:rsidRDefault="0002440E" w:rsidP="0002440E">
            <w:r w:rsidRPr="008B3A92">
              <w:t>Bolhradskyi</w:t>
            </w:r>
          </w:p>
          <w:p w14:paraId="42C7942F" w14:textId="77777777" w:rsidR="0002440E" w:rsidRPr="008B3A92" w:rsidRDefault="0002440E" w:rsidP="0002440E"/>
          <w:p w14:paraId="7D8CAB9B" w14:textId="77777777" w:rsidR="0002440E" w:rsidRPr="008B3A92" w:rsidRDefault="0002440E" w:rsidP="0002440E">
            <w:r w:rsidRPr="008B3A92">
              <w:t>Kubei village</w:t>
            </w:r>
          </w:p>
        </w:tc>
        <w:tc>
          <w:tcPr>
            <w:tcW w:w="1716" w:type="dxa"/>
          </w:tcPr>
          <w:p w14:paraId="18A06607" w14:textId="77777777" w:rsidR="0002440E" w:rsidRPr="008B3A92" w:rsidRDefault="0002440E" w:rsidP="0002440E">
            <w:r w:rsidRPr="008B3A92">
              <w:t>Innovative energy efficiency in kindergarten</w:t>
            </w:r>
          </w:p>
        </w:tc>
        <w:tc>
          <w:tcPr>
            <w:tcW w:w="1987" w:type="dxa"/>
          </w:tcPr>
          <w:p w14:paraId="5C76D2D0" w14:textId="77777777" w:rsidR="0002440E" w:rsidRPr="008B3A92" w:rsidRDefault="0002440E" w:rsidP="0002440E">
            <w:pPr>
              <w:spacing w:line="240" w:lineRule="exact"/>
              <w:jc w:val="both"/>
            </w:pPr>
            <w:r w:rsidRPr="008B3A92">
              <w:t>General repair of the heating system</w:t>
            </w:r>
          </w:p>
        </w:tc>
        <w:tc>
          <w:tcPr>
            <w:tcW w:w="992" w:type="dxa"/>
          </w:tcPr>
          <w:p w14:paraId="55825F36" w14:textId="77777777" w:rsidR="0002440E" w:rsidRPr="008B3A92" w:rsidRDefault="0002440E" w:rsidP="0002440E">
            <w:r w:rsidRPr="008B3A92">
              <w:t>16.10.17 – May 2018</w:t>
            </w:r>
          </w:p>
        </w:tc>
        <w:tc>
          <w:tcPr>
            <w:tcW w:w="992" w:type="dxa"/>
          </w:tcPr>
          <w:p w14:paraId="058B78CE" w14:textId="77777777" w:rsidR="0002440E" w:rsidRPr="008B3A92" w:rsidRDefault="0002440E" w:rsidP="0002440E">
            <w:pPr>
              <w:jc w:val="center"/>
            </w:pPr>
            <w:r w:rsidRPr="008B3A92">
              <w:t>731</w:t>
            </w:r>
          </w:p>
        </w:tc>
        <w:tc>
          <w:tcPr>
            <w:tcW w:w="1276" w:type="dxa"/>
          </w:tcPr>
          <w:p w14:paraId="52A636AD" w14:textId="77777777" w:rsidR="0002440E" w:rsidRPr="008B3A92" w:rsidRDefault="0002440E" w:rsidP="0002440E">
            <w:r w:rsidRPr="008B3A92">
              <w:t>UAH 397,074/</w:t>
            </w:r>
          </w:p>
          <w:p w14:paraId="4D8C5B65" w14:textId="77777777" w:rsidR="0002440E" w:rsidRPr="008B3A92" w:rsidRDefault="0002440E" w:rsidP="0002440E">
            <w:r w:rsidRPr="008B3A92">
              <w:t>USD 15,116</w:t>
            </w:r>
          </w:p>
        </w:tc>
        <w:tc>
          <w:tcPr>
            <w:tcW w:w="1417" w:type="dxa"/>
          </w:tcPr>
          <w:p w14:paraId="1C9B15A6" w14:textId="77777777" w:rsidR="0002440E" w:rsidRPr="008B3A92" w:rsidRDefault="0002440E" w:rsidP="0002440E">
            <w:r w:rsidRPr="008B3A92">
              <w:t>UAH 190,342/</w:t>
            </w:r>
          </w:p>
          <w:p w14:paraId="049A40A0" w14:textId="77777777" w:rsidR="0002440E" w:rsidRPr="008B3A92" w:rsidRDefault="0002440E" w:rsidP="0002440E">
            <w:r w:rsidRPr="008B3A92">
              <w:t>USD 7,246</w:t>
            </w:r>
          </w:p>
        </w:tc>
        <w:tc>
          <w:tcPr>
            <w:tcW w:w="851" w:type="dxa"/>
          </w:tcPr>
          <w:p w14:paraId="2CADD9E5" w14:textId="77777777" w:rsidR="0002440E" w:rsidRPr="008B3A92" w:rsidRDefault="0002440E" w:rsidP="0002440E">
            <w:r w:rsidRPr="008B3A92">
              <w:t>6 (0m/6f)</w:t>
            </w:r>
          </w:p>
        </w:tc>
      </w:tr>
      <w:tr w:rsidR="0002440E" w:rsidRPr="008B3A92" w14:paraId="1F4F89E7" w14:textId="77777777" w:rsidTr="00145B6F">
        <w:tc>
          <w:tcPr>
            <w:tcW w:w="468" w:type="dxa"/>
            <w:shd w:val="clear" w:color="auto" w:fill="1F497D" w:themeFill="text2"/>
          </w:tcPr>
          <w:p w14:paraId="505E038B" w14:textId="77777777" w:rsidR="0002440E" w:rsidRPr="008B3A92" w:rsidRDefault="00145B6F" w:rsidP="0002440E">
            <w:pPr>
              <w:rPr>
                <w:color w:val="FFFFFF" w:themeColor="background1"/>
              </w:rPr>
            </w:pPr>
            <w:r w:rsidRPr="008B3A92">
              <w:rPr>
                <w:color w:val="FFFFFF" w:themeColor="background1"/>
              </w:rPr>
              <w:t>24</w:t>
            </w:r>
          </w:p>
        </w:tc>
        <w:tc>
          <w:tcPr>
            <w:tcW w:w="1074" w:type="dxa"/>
            <w:gridSpan w:val="2"/>
          </w:tcPr>
          <w:p w14:paraId="41BACA48" w14:textId="77777777" w:rsidR="0002440E" w:rsidRPr="008B3A92" w:rsidRDefault="0002440E" w:rsidP="0002440E">
            <w:r w:rsidRPr="008B3A92">
              <w:t>Berezivskyi</w:t>
            </w:r>
          </w:p>
          <w:p w14:paraId="35EEFD61" w14:textId="77777777" w:rsidR="0002440E" w:rsidRPr="008B3A92" w:rsidRDefault="0002440E" w:rsidP="0002440E"/>
          <w:p w14:paraId="2C7B482F" w14:textId="77777777" w:rsidR="0002440E" w:rsidRPr="008B3A92" w:rsidRDefault="0002440E" w:rsidP="0002440E">
            <w:r w:rsidRPr="008B3A92">
              <w:t>Rozkvit village</w:t>
            </w:r>
          </w:p>
        </w:tc>
        <w:tc>
          <w:tcPr>
            <w:tcW w:w="1716" w:type="dxa"/>
          </w:tcPr>
          <w:p w14:paraId="108CF3AA" w14:textId="77777777" w:rsidR="0002440E" w:rsidRPr="008B3A92" w:rsidRDefault="0002440E" w:rsidP="0002440E">
            <w:r w:rsidRPr="008B3A92">
              <w:t>Innovative energy efficiency in school</w:t>
            </w:r>
          </w:p>
        </w:tc>
        <w:tc>
          <w:tcPr>
            <w:tcW w:w="1987" w:type="dxa"/>
          </w:tcPr>
          <w:p w14:paraId="0A6C8A44" w14:textId="77777777" w:rsidR="0002440E" w:rsidRPr="008B3A92" w:rsidRDefault="0002440E" w:rsidP="0002440E">
            <w:pPr>
              <w:spacing w:line="240" w:lineRule="exact"/>
              <w:jc w:val="both"/>
            </w:pPr>
            <w:r w:rsidRPr="008B3A92">
              <w:t>General repair of the heating system</w:t>
            </w:r>
          </w:p>
        </w:tc>
        <w:tc>
          <w:tcPr>
            <w:tcW w:w="992" w:type="dxa"/>
          </w:tcPr>
          <w:p w14:paraId="01010D73" w14:textId="77777777" w:rsidR="0002440E" w:rsidRPr="008B3A92" w:rsidRDefault="0002440E" w:rsidP="0002440E">
            <w:r w:rsidRPr="008B3A92">
              <w:t>13.11.17 – May 2018</w:t>
            </w:r>
          </w:p>
        </w:tc>
        <w:tc>
          <w:tcPr>
            <w:tcW w:w="992" w:type="dxa"/>
          </w:tcPr>
          <w:p w14:paraId="206DB7D7" w14:textId="77777777" w:rsidR="0002440E" w:rsidRPr="008B3A92" w:rsidRDefault="0002440E" w:rsidP="0002440E">
            <w:pPr>
              <w:jc w:val="center"/>
            </w:pPr>
            <w:r w:rsidRPr="008B3A92">
              <w:t>1,484</w:t>
            </w:r>
          </w:p>
        </w:tc>
        <w:tc>
          <w:tcPr>
            <w:tcW w:w="1276" w:type="dxa"/>
          </w:tcPr>
          <w:p w14:paraId="2C327C63" w14:textId="77777777" w:rsidR="0002440E" w:rsidRPr="008B3A92" w:rsidRDefault="0002440E" w:rsidP="0002440E">
            <w:r w:rsidRPr="008B3A92">
              <w:t>UAH 1,257,178/</w:t>
            </w:r>
          </w:p>
          <w:p w14:paraId="27DAB9AC" w14:textId="77777777" w:rsidR="0002440E" w:rsidRPr="008B3A92" w:rsidRDefault="0002440E" w:rsidP="0002440E">
            <w:pPr>
              <w:rPr>
                <w:lang w:val="ru-RU"/>
              </w:rPr>
            </w:pPr>
            <w:r w:rsidRPr="008B3A92">
              <w:t xml:space="preserve">USD </w:t>
            </w:r>
            <w:r w:rsidRPr="008B3A92">
              <w:rPr>
                <w:lang w:val="ru-RU"/>
              </w:rPr>
              <w:t>46,909</w:t>
            </w:r>
          </w:p>
        </w:tc>
        <w:tc>
          <w:tcPr>
            <w:tcW w:w="1417" w:type="dxa"/>
          </w:tcPr>
          <w:p w14:paraId="0D11B332" w14:textId="77777777" w:rsidR="0002440E" w:rsidRPr="008B3A92" w:rsidRDefault="0002440E" w:rsidP="0002440E">
            <w:r w:rsidRPr="008B3A92">
              <w:t>UAH 192,000/</w:t>
            </w:r>
          </w:p>
          <w:p w14:paraId="7B144DBB" w14:textId="77777777" w:rsidR="0002440E" w:rsidRPr="008B3A92" w:rsidRDefault="0002440E" w:rsidP="0002440E">
            <w:pPr>
              <w:rPr>
                <w:lang w:val="ru-RU"/>
              </w:rPr>
            </w:pPr>
            <w:r w:rsidRPr="008B3A92">
              <w:t xml:space="preserve">USD </w:t>
            </w:r>
            <w:r w:rsidRPr="008B3A92">
              <w:rPr>
                <w:lang w:val="ru-RU"/>
              </w:rPr>
              <w:t>7,164</w:t>
            </w:r>
          </w:p>
        </w:tc>
        <w:tc>
          <w:tcPr>
            <w:tcW w:w="851" w:type="dxa"/>
          </w:tcPr>
          <w:p w14:paraId="54F6E8D8" w14:textId="77777777" w:rsidR="0002440E" w:rsidRPr="008B3A92" w:rsidRDefault="0002440E" w:rsidP="0002440E">
            <w:r w:rsidRPr="008B3A92">
              <w:t>9 (2m/7f)</w:t>
            </w:r>
          </w:p>
        </w:tc>
      </w:tr>
      <w:tr w:rsidR="0002440E" w:rsidRPr="008B3A92" w14:paraId="546CE8FF" w14:textId="77777777" w:rsidTr="00145B6F">
        <w:tc>
          <w:tcPr>
            <w:tcW w:w="468" w:type="dxa"/>
            <w:shd w:val="clear" w:color="auto" w:fill="C6D9F1" w:themeFill="text2" w:themeFillTint="33"/>
          </w:tcPr>
          <w:p w14:paraId="496A17D1" w14:textId="77777777" w:rsidR="0002440E" w:rsidRPr="008B3A92" w:rsidRDefault="00145B6F" w:rsidP="0002440E">
            <w:r w:rsidRPr="008B3A92">
              <w:t>25</w:t>
            </w:r>
          </w:p>
        </w:tc>
        <w:tc>
          <w:tcPr>
            <w:tcW w:w="1074" w:type="dxa"/>
            <w:gridSpan w:val="2"/>
          </w:tcPr>
          <w:p w14:paraId="06208FE9" w14:textId="77777777" w:rsidR="0002440E" w:rsidRPr="008B3A92" w:rsidRDefault="0002440E" w:rsidP="0002440E">
            <w:r w:rsidRPr="008B3A92">
              <w:t>Lymanskyi</w:t>
            </w:r>
          </w:p>
          <w:p w14:paraId="2A3D8F19" w14:textId="77777777" w:rsidR="0002440E" w:rsidRPr="008B3A92" w:rsidRDefault="0002440E" w:rsidP="0002440E"/>
          <w:p w14:paraId="16A7876E" w14:textId="77777777" w:rsidR="0002440E" w:rsidRPr="008B3A92" w:rsidRDefault="0002440E" w:rsidP="0002440E">
            <w:r w:rsidRPr="008B3A92">
              <w:t>Dmytrivka</w:t>
            </w:r>
          </w:p>
        </w:tc>
        <w:tc>
          <w:tcPr>
            <w:tcW w:w="1716" w:type="dxa"/>
          </w:tcPr>
          <w:p w14:paraId="3403362B" w14:textId="77777777" w:rsidR="0002440E" w:rsidRPr="008B3A92" w:rsidRDefault="0002440E" w:rsidP="0002440E">
            <w:r w:rsidRPr="008B3A92">
              <w:t>Innovative energy efficiency in kindergarten</w:t>
            </w:r>
          </w:p>
          <w:p w14:paraId="7A41D3BA" w14:textId="77777777" w:rsidR="0002440E" w:rsidRPr="008B3A92" w:rsidRDefault="0002440E" w:rsidP="0002440E"/>
        </w:tc>
        <w:tc>
          <w:tcPr>
            <w:tcW w:w="1987" w:type="dxa"/>
          </w:tcPr>
          <w:p w14:paraId="4A648B0B" w14:textId="77777777" w:rsidR="0002440E" w:rsidRPr="008B3A92" w:rsidRDefault="0002440E" w:rsidP="0002440E">
            <w:pPr>
              <w:spacing w:line="240" w:lineRule="exact"/>
              <w:jc w:val="both"/>
            </w:pPr>
            <w:r w:rsidRPr="008B3A92">
              <w:t>Capital repair of the premises</w:t>
            </w:r>
          </w:p>
          <w:p w14:paraId="0E37043C" w14:textId="77777777" w:rsidR="0002440E" w:rsidRPr="008B3A92" w:rsidRDefault="0002440E" w:rsidP="0002440E">
            <w:pPr>
              <w:spacing w:line="240" w:lineRule="exact"/>
              <w:jc w:val="both"/>
            </w:pPr>
            <w:r w:rsidRPr="008B3A92">
              <w:t>Thermo isolation of the heating system</w:t>
            </w:r>
          </w:p>
        </w:tc>
        <w:tc>
          <w:tcPr>
            <w:tcW w:w="992" w:type="dxa"/>
          </w:tcPr>
          <w:p w14:paraId="6FAA201A" w14:textId="77777777" w:rsidR="0002440E" w:rsidRPr="008B3A92" w:rsidRDefault="0002440E" w:rsidP="0002440E">
            <w:r w:rsidRPr="008B3A92">
              <w:t>Jan 2018 – May 2018</w:t>
            </w:r>
          </w:p>
        </w:tc>
        <w:tc>
          <w:tcPr>
            <w:tcW w:w="992" w:type="dxa"/>
          </w:tcPr>
          <w:p w14:paraId="6C9E6906" w14:textId="77777777" w:rsidR="0002440E" w:rsidRPr="008B3A92" w:rsidRDefault="0002440E" w:rsidP="0002440E">
            <w:pPr>
              <w:jc w:val="center"/>
              <w:rPr>
                <w:lang w:val="ru-RU"/>
              </w:rPr>
            </w:pPr>
            <w:r w:rsidRPr="008B3A92">
              <w:rPr>
                <w:lang w:val="ru-RU"/>
              </w:rPr>
              <w:t>189</w:t>
            </w:r>
          </w:p>
        </w:tc>
        <w:tc>
          <w:tcPr>
            <w:tcW w:w="1276" w:type="dxa"/>
          </w:tcPr>
          <w:p w14:paraId="142FF475" w14:textId="77777777" w:rsidR="0002440E" w:rsidRPr="008B3A92" w:rsidRDefault="0002440E" w:rsidP="0002440E">
            <w:r w:rsidRPr="008B3A92">
              <w:t>UAH 400,910/</w:t>
            </w:r>
          </w:p>
          <w:p w14:paraId="0EC1E7ED" w14:textId="77777777" w:rsidR="0002440E" w:rsidRPr="008B3A92" w:rsidRDefault="0002440E" w:rsidP="0002440E">
            <w:r w:rsidRPr="008B3A92">
              <w:t>USD 14,318</w:t>
            </w:r>
          </w:p>
        </w:tc>
        <w:tc>
          <w:tcPr>
            <w:tcW w:w="1417" w:type="dxa"/>
          </w:tcPr>
          <w:p w14:paraId="3FEB2426" w14:textId="77777777" w:rsidR="0002440E" w:rsidRPr="008B3A92" w:rsidRDefault="0002440E" w:rsidP="0002440E">
            <w:r w:rsidRPr="008B3A92">
              <w:t>UAH 197,000/ USD 7,035</w:t>
            </w:r>
          </w:p>
        </w:tc>
        <w:tc>
          <w:tcPr>
            <w:tcW w:w="851" w:type="dxa"/>
          </w:tcPr>
          <w:p w14:paraId="3AD6905C" w14:textId="77777777" w:rsidR="0002440E" w:rsidRPr="008B3A92" w:rsidRDefault="0002440E" w:rsidP="0002440E">
            <w:r w:rsidRPr="008B3A92">
              <w:t>6 (0m/6f)</w:t>
            </w:r>
          </w:p>
        </w:tc>
      </w:tr>
      <w:tr w:rsidR="0002440E" w:rsidRPr="008B3A92" w14:paraId="0B87A1A8" w14:textId="77777777" w:rsidTr="00145B6F">
        <w:tc>
          <w:tcPr>
            <w:tcW w:w="468" w:type="dxa"/>
            <w:shd w:val="clear" w:color="auto" w:fill="C6D9F1" w:themeFill="text2" w:themeFillTint="33"/>
          </w:tcPr>
          <w:p w14:paraId="713354BA" w14:textId="77777777" w:rsidR="0002440E" w:rsidRPr="008B3A92" w:rsidRDefault="00145B6F" w:rsidP="0002440E">
            <w:r w:rsidRPr="008B3A92">
              <w:t>26</w:t>
            </w:r>
          </w:p>
        </w:tc>
        <w:tc>
          <w:tcPr>
            <w:tcW w:w="1074" w:type="dxa"/>
            <w:gridSpan w:val="2"/>
            <w:vAlign w:val="bottom"/>
          </w:tcPr>
          <w:p w14:paraId="59465875" w14:textId="77777777" w:rsidR="0002440E" w:rsidRPr="008B3A92" w:rsidRDefault="0002440E" w:rsidP="0002440E">
            <w:r w:rsidRPr="008B3A92">
              <w:t>Bilhorod-Dnistrovskyy rayon</w:t>
            </w:r>
          </w:p>
          <w:p w14:paraId="7ABC6820" w14:textId="77777777" w:rsidR="0002440E" w:rsidRPr="008B3A92" w:rsidRDefault="0002440E" w:rsidP="0002440E"/>
          <w:p w14:paraId="28F39BD9" w14:textId="77777777" w:rsidR="0002440E" w:rsidRPr="008B3A92" w:rsidRDefault="0002440E" w:rsidP="0002440E">
            <w:r w:rsidRPr="008B3A92">
              <w:t>Semenivk</w:t>
            </w:r>
            <w:r w:rsidRPr="008B3A92">
              <w:lastRenderedPageBreak/>
              <w:t>a</w:t>
            </w:r>
          </w:p>
        </w:tc>
        <w:tc>
          <w:tcPr>
            <w:tcW w:w="1716" w:type="dxa"/>
          </w:tcPr>
          <w:p w14:paraId="24AE9000" w14:textId="77777777" w:rsidR="0002440E" w:rsidRPr="008B3A92" w:rsidRDefault="0002440E" w:rsidP="0002440E">
            <w:r w:rsidRPr="008B3A92">
              <w:lastRenderedPageBreak/>
              <w:t>Energy efficiency in village school</w:t>
            </w:r>
          </w:p>
        </w:tc>
        <w:tc>
          <w:tcPr>
            <w:tcW w:w="1987" w:type="dxa"/>
          </w:tcPr>
          <w:p w14:paraId="57D7245E" w14:textId="77777777" w:rsidR="0002440E" w:rsidRPr="008B3A92" w:rsidRDefault="0002440E" w:rsidP="0002440E">
            <w:pPr>
              <w:spacing w:line="240" w:lineRule="exact"/>
              <w:jc w:val="both"/>
            </w:pPr>
            <w:r w:rsidRPr="008B3A92">
              <w:t>Windows and doors replacement</w:t>
            </w:r>
          </w:p>
        </w:tc>
        <w:tc>
          <w:tcPr>
            <w:tcW w:w="992" w:type="dxa"/>
          </w:tcPr>
          <w:p w14:paraId="739B1837" w14:textId="77777777" w:rsidR="0002440E" w:rsidRPr="008B3A92" w:rsidRDefault="0002440E" w:rsidP="0002440E">
            <w:r w:rsidRPr="008B3A92">
              <w:t>20.12.2018 – May 2019</w:t>
            </w:r>
          </w:p>
        </w:tc>
        <w:tc>
          <w:tcPr>
            <w:tcW w:w="992" w:type="dxa"/>
          </w:tcPr>
          <w:p w14:paraId="1FFCEFAB" w14:textId="77777777" w:rsidR="0002440E" w:rsidRPr="008B3A92" w:rsidRDefault="0002440E" w:rsidP="0002440E">
            <w:pPr>
              <w:jc w:val="center"/>
            </w:pPr>
            <w:r w:rsidRPr="008B3A92">
              <w:t>286</w:t>
            </w:r>
          </w:p>
        </w:tc>
        <w:tc>
          <w:tcPr>
            <w:tcW w:w="1276" w:type="dxa"/>
          </w:tcPr>
          <w:p w14:paraId="458325FF" w14:textId="77777777" w:rsidR="0002440E" w:rsidRPr="008B3A92" w:rsidRDefault="0002440E" w:rsidP="0002440E">
            <w:r w:rsidRPr="008B3A92">
              <w:t xml:space="preserve">UAH </w:t>
            </w:r>
          </w:p>
          <w:p w14:paraId="53558E4A" w14:textId="77777777" w:rsidR="0002440E" w:rsidRPr="008B3A92" w:rsidRDefault="0002440E" w:rsidP="0002440E">
            <w:r w:rsidRPr="008B3A92">
              <w:t>363,902/</w:t>
            </w:r>
          </w:p>
          <w:p w14:paraId="144080E1" w14:textId="77777777" w:rsidR="0002440E" w:rsidRPr="008B3A92" w:rsidRDefault="0002440E" w:rsidP="0002440E">
            <w:r w:rsidRPr="008B3A92">
              <w:t>USD</w:t>
            </w:r>
          </w:p>
          <w:p w14:paraId="099D02F8" w14:textId="77777777" w:rsidR="0002440E" w:rsidRPr="008B3A92" w:rsidRDefault="0002440E" w:rsidP="0002440E">
            <w:r w:rsidRPr="008B3A92">
              <w:t>12,858</w:t>
            </w:r>
          </w:p>
          <w:p w14:paraId="6787A5A7" w14:textId="77777777" w:rsidR="0002440E" w:rsidRPr="008B3A92" w:rsidRDefault="0002440E" w:rsidP="0002440E"/>
        </w:tc>
        <w:tc>
          <w:tcPr>
            <w:tcW w:w="1417" w:type="dxa"/>
          </w:tcPr>
          <w:p w14:paraId="59EAF565" w14:textId="77777777" w:rsidR="0002440E" w:rsidRPr="008B3A92" w:rsidRDefault="0002440E" w:rsidP="0002440E">
            <w:r w:rsidRPr="008B3A92">
              <w:t xml:space="preserve">UAH </w:t>
            </w:r>
          </w:p>
          <w:p w14:paraId="25D51BF4" w14:textId="77777777" w:rsidR="0002440E" w:rsidRPr="008B3A92" w:rsidRDefault="0002440E" w:rsidP="0002440E">
            <w:r w:rsidRPr="008B3A92">
              <w:t xml:space="preserve">179,600/USD </w:t>
            </w:r>
          </w:p>
          <w:p w14:paraId="7B9E2792" w14:textId="77777777" w:rsidR="0002440E" w:rsidRPr="008B3A92" w:rsidRDefault="0002440E" w:rsidP="0002440E">
            <w:r w:rsidRPr="008B3A92">
              <w:t>6, 346</w:t>
            </w:r>
          </w:p>
        </w:tc>
        <w:tc>
          <w:tcPr>
            <w:tcW w:w="851" w:type="dxa"/>
          </w:tcPr>
          <w:p w14:paraId="7D60F443" w14:textId="77777777" w:rsidR="0002440E" w:rsidRPr="008B3A92" w:rsidRDefault="0002440E" w:rsidP="0002440E">
            <w:r w:rsidRPr="008B3A92">
              <w:t>5 (0m/5f)</w:t>
            </w:r>
          </w:p>
        </w:tc>
      </w:tr>
      <w:tr w:rsidR="0002440E" w:rsidRPr="008B3A92" w14:paraId="43E0C111" w14:textId="77777777" w:rsidTr="00145B6F">
        <w:tc>
          <w:tcPr>
            <w:tcW w:w="468" w:type="dxa"/>
            <w:shd w:val="clear" w:color="auto" w:fill="1F497D" w:themeFill="text2"/>
          </w:tcPr>
          <w:p w14:paraId="6D51727C" w14:textId="77777777" w:rsidR="0002440E" w:rsidRPr="008B3A92" w:rsidRDefault="00145B6F" w:rsidP="0002440E">
            <w:pPr>
              <w:rPr>
                <w:color w:val="FFFFFF" w:themeColor="background1"/>
              </w:rPr>
            </w:pPr>
            <w:r w:rsidRPr="008B3A92">
              <w:rPr>
                <w:color w:val="FFFFFF" w:themeColor="background1"/>
              </w:rPr>
              <w:t>27</w:t>
            </w:r>
          </w:p>
          <w:p w14:paraId="68A1F1AF" w14:textId="77777777" w:rsidR="0002440E" w:rsidRPr="008B3A92" w:rsidRDefault="0002440E" w:rsidP="0002440E">
            <w:pPr>
              <w:rPr>
                <w:color w:val="FFFFFF" w:themeColor="background1"/>
              </w:rPr>
            </w:pPr>
          </w:p>
        </w:tc>
        <w:tc>
          <w:tcPr>
            <w:tcW w:w="1074" w:type="dxa"/>
            <w:gridSpan w:val="2"/>
          </w:tcPr>
          <w:p w14:paraId="27C1C37B" w14:textId="77777777" w:rsidR="0002440E" w:rsidRPr="008B3A92" w:rsidRDefault="0002440E" w:rsidP="0002440E">
            <w:r w:rsidRPr="008B3A92">
              <w:t xml:space="preserve">Bolgradskyi rayon </w:t>
            </w:r>
          </w:p>
          <w:p w14:paraId="4F7517A8" w14:textId="77777777" w:rsidR="0002440E" w:rsidRPr="008B3A92" w:rsidRDefault="0002440E" w:rsidP="0002440E"/>
          <w:p w14:paraId="5A1956EE" w14:textId="77777777" w:rsidR="0002440E" w:rsidRPr="008B3A92" w:rsidRDefault="0002440E" w:rsidP="0002440E">
            <w:r w:rsidRPr="008B3A92">
              <w:t>Bannivka</w:t>
            </w:r>
          </w:p>
        </w:tc>
        <w:tc>
          <w:tcPr>
            <w:tcW w:w="1716" w:type="dxa"/>
          </w:tcPr>
          <w:p w14:paraId="1928CC91" w14:textId="77777777" w:rsidR="0002440E" w:rsidRPr="008B3A92" w:rsidRDefault="0002440E" w:rsidP="0002440E">
            <w:pPr>
              <w:rPr>
                <w:lang w:val="uk-UA"/>
              </w:rPr>
            </w:pPr>
            <w:r w:rsidRPr="008B3A92">
              <w:t>Innovative energy efficiency in village school</w:t>
            </w:r>
          </w:p>
        </w:tc>
        <w:tc>
          <w:tcPr>
            <w:tcW w:w="1987" w:type="dxa"/>
          </w:tcPr>
          <w:p w14:paraId="4D3CA3ED" w14:textId="77777777" w:rsidR="0002440E" w:rsidRPr="008B3A92" w:rsidRDefault="0002440E" w:rsidP="0002440E">
            <w:pPr>
              <w:spacing w:line="240" w:lineRule="exact"/>
              <w:jc w:val="both"/>
            </w:pPr>
            <w:r w:rsidRPr="008B3A92">
              <w:t>Capital repairment of boiler house</w:t>
            </w:r>
          </w:p>
          <w:p w14:paraId="2A699F5A" w14:textId="77777777" w:rsidR="0002440E" w:rsidRPr="008B3A92" w:rsidRDefault="0002440E" w:rsidP="0002440E">
            <w:pPr>
              <w:spacing w:line="240" w:lineRule="exact"/>
              <w:jc w:val="both"/>
            </w:pPr>
            <w:r w:rsidRPr="008B3A92">
              <w:t>Installation of modern module boiler</w:t>
            </w:r>
          </w:p>
        </w:tc>
        <w:tc>
          <w:tcPr>
            <w:tcW w:w="992" w:type="dxa"/>
          </w:tcPr>
          <w:p w14:paraId="31131AE2" w14:textId="77777777" w:rsidR="0002440E" w:rsidRPr="008B3A92" w:rsidRDefault="0002440E" w:rsidP="0002440E">
            <w:r w:rsidRPr="008B3A92">
              <w:t>20.12.2018 – May 2019</w:t>
            </w:r>
          </w:p>
        </w:tc>
        <w:tc>
          <w:tcPr>
            <w:tcW w:w="992" w:type="dxa"/>
          </w:tcPr>
          <w:p w14:paraId="44FB2C1D" w14:textId="77777777" w:rsidR="0002440E" w:rsidRPr="008B3A92" w:rsidRDefault="0002440E" w:rsidP="0002440E">
            <w:pPr>
              <w:jc w:val="center"/>
            </w:pPr>
            <w:r w:rsidRPr="008B3A92">
              <w:t>1130</w:t>
            </w:r>
          </w:p>
        </w:tc>
        <w:tc>
          <w:tcPr>
            <w:tcW w:w="1276" w:type="dxa"/>
          </w:tcPr>
          <w:p w14:paraId="72D83078" w14:textId="77777777" w:rsidR="0002440E" w:rsidRPr="008B3A92" w:rsidRDefault="0002440E" w:rsidP="0002440E">
            <w:r w:rsidRPr="008B3A92">
              <w:t xml:space="preserve">UAH </w:t>
            </w:r>
          </w:p>
          <w:p w14:paraId="6AC866EC" w14:textId="77777777" w:rsidR="0002440E" w:rsidRPr="008B3A92" w:rsidRDefault="0002440E" w:rsidP="0002440E">
            <w:r w:rsidRPr="008B3A92">
              <w:t>854,019/</w:t>
            </w:r>
          </w:p>
          <w:p w14:paraId="25216B57" w14:textId="77777777" w:rsidR="0002440E" w:rsidRPr="008B3A92" w:rsidRDefault="0002440E" w:rsidP="0002440E">
            <w:r w:rsidRPr="008B3A92">
              <w:t xml:space="preserve">USD </w:t>
            </w:r>
          </w:p>
          <w:p w14:paraId="0E1FA8F9" w14:textId="77777777" w:rsidR="0002440E" w:rsidRPr="008B3A92" w:rsidRDefault="0002440E" w:rsidP="0002440E">
            <w:r w:rsidRPr="008B3A92">
              <w:t>30,177</w:t>
            </w:r>
          </w:p>
        </w:tc>
        <w:tc>
          <w:tcPr>
            <w:tcW w:w="1417" w:type="dxa"/>
          </w:tcPr>
          <w:p w14:paraId="6FA20D0E" w14:textId="77777777" w:rsidR="0002440E" w:rsidRPr="008B3A92" w:rsidRDefault="0002440E" w:rsidP="0002440E">
            <w:r w:rsidRPr="008B3A92">
              <w:t xml:space="preserve">UAH </w:t>
            </w:r>
          </w:p>
          <w:p w14:paraId="36DBBF8F" w14:textId="77777777" w:rsidR="0002440E" w:rsidRPr="008B3A92" w:rsidRDefault="0002440E" w:rsidP="0002440E">
            <w:r w:rsidRPr="008B3A92">
              <w:t>184,500/</w:t>
            </w:r>
          </w:p>
          <w:p w14:paraId="275092F6" w14:textId="77777777" w:rsidR="0002440E" w:rsidRPr="008B3A92" w:rsidRDefault="0002440E" w:rsidP="0002440E">
            <w:r w:rsidRPr="008B3A92">
              <w:t xml:space="preserve">USD </w:t>
            </w:r>
          </w:p>
          <w:p w14:paraId="5922C22E" w14:textId="77777777" w:rsidR="0002440E" w:rsidRPr="008B3A92" w:rsidRDefault="0002440E" w:rsidP="0002440E">
            <w:r w:rsidRPr="008B3A92">
              <w:t>6,519</w:t>
            </w:r>
          </w:p>
        </w:tc>
        <w:tc>
          <w:tcPr>
            <w:tcW w:w="851" w:type="dxa"/>
          </w:tcPr>
          <w:p w14:paraId="25803E3F" w14:textId="77777777" w:rsidR="0002440E" w:rsidRPr="008B3A92" w:rsidRDefault="0002440E" w:rsidP="0002440E">
            <w:r w:rsidRPr="008B3A92">
              <w:t>5(0m/5f))</w:t>
            </w:r>
          </w:p>
        </w:tc>
      </w:tr>
      <w:tr w:rsidR="0002440E" w:rsidRPr="008B3A92" w14:paraId="17E50EDC" w14:textId="77777777" w:rsidTr="00145B6F">
        <w:tc>
          <w:tcPr>
            <w:tcW w:w="468" w:type="dxa"/>
            <w:shd w:val="clear" w:color="auto" w:fill="C6D9F1" w:themeFill="text2" w:themeFillTint="33"/>
          </w:tcPr>
          <w:p w14:paraId="205B7C46" w14:textId="77777777" w:rsidR="0002440E" w:rsidRPr="008B3A92" w:rsidRDefault="00145B6F" w:rsidP="0002440E">
            <w:r w:rsidRPr="008B3A92">
              <w:t>28</w:t>
            </w:r>
          </w:p>
        </w:tc>
        <w:tc>
          <w:tcPr>
            <w:tcW w:w="1074" w:type="dxa"/>
            <w:gridSpan w:val="2"/>
          </w:tcPr>
          <w:p w14:paraId="70BB4DC3" w14:textId="77777777" w:rsidR="0002440E" w:rsidRPr="008B3A92" w:rsidRDefault="0002440E" w:rsidP="0002440E">
            <w:r w:rsidRPr="008B3A92">
              <w:t>Prymorska ATC</w:t>
            </w:r>
          </w:p>
          <w:p w14:paraId="5CA324DA" w14:textId="77777777" w:rsidR="0002440E" w:rsidRPr="008B3A92" w:rsidRDefault="0002440E" w:rsidP="0002440E"/>
          <w:p w14:paraId="79C9B880" w14:textId="77777777" w:rsidR="0002440E" w:rsidRPr="008B3A92" w:rsidRDefault="0002440E" w:rsidP="0002440E">
            <w:r w:rsidRPr="008B3A92">
              <w:t>Prymorske village</w:t>
            </w:r>
          </w:p>
        </w:tc>
        <w:tc>
          <w:tcPr>
            <w:tcW w:w="1716" w:type="dxa"/>
          </w:tcPr>
          <w:p w14:paraId="4AB809A0" w14:textId="77777777" w:rsidR="0002440E" w:rsidRPr="008B3A92" w:rsidRDefault="0002440E" w:rsidP="0002440E">
            <w:r w:rsidRPr="008B3A92">
              <w:t>Energy saving in kindergarten</w:t>
            </w:r>
          </w:p>
        </w:tc>
        <w:tc>
          <w:tcPr>
            <w:tcW w:w="1987" w:type="dxa"/>
          </w:tcPr>
          <w:p w14:paraId="1156142C" w14:textId="77777777" w:rsidR="0002440E" w:rsidRPr="008B3A92" w:rsidRDefault="0002440E" w:rsidP="0002440E">
            <w:pPr>
              <w:spacing w:line="240" w:lineRule="exact"/>
              <w:jc w:val="both"/>
            </w:pPr>
            <w:r w:rsidRPr="008B3A92">
              <w:t>Replacement of windows and doors</w:t>
            </w:r>
          </w:p>
        </w:tc>
        <w:tc>
          <w:tcPr>
            <w:tcW w:w="992" w:type="dxa"/>
          </w:tcPr>
          <w:p w14:paraId="2E5095AE" w14:textId="77777777" w:rsidR="0002440E" w:rsidRPr="008B3A92" w:rsidRDefault="0002440E" w:rsidP="0002440E">
            <w:r w:rsidRPr="008B3A92">
              <w:t>20.12.2018 – May 2019</w:t>
            </w:r>
          </w:p>
        </w:tc>
        <w:tc>
          <w:tcPr>
            <w:tcW w:w="992" w:type="dxa"/>
          </w:tcPr>
          <w:p w14:paraId="648B08CE" w14:textId="77777777" w:rsidR="0002440E" w:rsidRPr="008B3A92" w:rsidRDefault="0002440E" w:rsidP="0002440E">
            <w:pPr>
              <w:jc w:val="center"/>
            </w:pPr>
            <w:r w:rsidRPr="008B3A92">
              <w:t>207</w:t>
            </w:r>
          </w:p>
        </w:tc>
        <w:tc>
          <w:tcPr>
            <w:tcW w:w="1276" w:type="dxa"/>
          </w:tcPr>
          <w:p w14:paraId="44DDA373" w14:textId="77777777" w:rsidR="0002440E" w:rsidRPr="008B3A92" w:rsidRDefault="0002440E" w:rsidP="0002440E">
            <w:r w:rsidRPr="008B3A92">
              <w:t>UAH 279,686</w:t>
            </w:r>
          </w:p>
          <w:p w14:paraId="05D439BD" w14:textId="77777777" w:rsidR="0002440E" w:rsidRPr="008B3A92" w:rsidRDefault="0002440E" w:rsidP="0002440E">
            <w:r w:rsidRPr="008B3A92">
              <w:t>USD 9,882</w:t>
            </w:r>
          </w:p>
        </w:tc>
        <w:tc>
          <w:tcPr>
            <w:tcW w:w="1417" w:type="dxa"/>
          </w:tcPr>
          <w:p w14:paraId="39B7BBA9" w14:textId="77777777" w:rsidR="0002440E" w:rsidRPr="008B3A92" w:rsidRDefault="0002440E" w:rsidP="0002440E">
            <w:r w:rsidRPr="008B3A92">
              <w:t>UAH 139,805</w:t>
            </w:r>
          </w:p>
          <w:p w14:paraId="58A71E7B" w14:textId="77777777" w:rsidR="0002440E" w:rsidRPr="008B3A92" w:rsidRDefault="0002440E" w:rsidP="0002440E">
            <w:r w:rsidRPr="008B3A92">
              <w:t xml:space="preserve">/USD </w:t>
            </w:r>
          </w:p>
          <w:p w14:paraId="1E493797" w14:textId="77777777" w:rsidR="0002440E" w:rsidRPr="008B3A92" w:rsidRDefault="0002440E" w:rsidP="0002440E">
            <w:r w:rsidRPr="008B3A92">
              <w:t>4,940</w:t>
            </w:r>
          </w:p>
        </w:tc>
        <w:tc>
          <w:tcPr>
            <w:tcW w:w="851" w:type="dxa"/>
          </w:tcPr>
          <w:p w14:paraId="79E66CB3" w14:textId="77777777" w:rsidR="0002440E" w:rsidRPr="008B3A92" w:rsidRDefault="0002440E" w:rsidP="0002440E">
            <w:r w:rsidRPr="008B3A92">
              <w:t>6 (0m/6f)</w:t>
            </w:r>
          </w:p>
        </w:tc>
      </w:tr>
      <w:tr w:rsidR="0002440E" w:rsidRPr="008B3A92" w14:paraId="2F2A738E" w14:textId="77777777" w:rsidTr="00145B6F">
        <w:tc>
          <w:tcPr>
            <w:tcW w:w="468" w:type="dxa"/>
            <w:shd w:val="clear" w:color="auto" w:fill="C6D9F1" w:themeFill="text2" w:themeFillTint="33"/>
          </w:tcPr>
          <w:p w14:paraId="4977BCE7" w14:textId="77777777" w:rsidR="0002440E" w:rsidRPr="008B3A92" w:rsidRDefault="00145B6F" w:rsidP="0002440E">
            <w:r w:rsidRPr="008B3A92">
              <w:t>29</w:t>
            </w:r>
          </w:p>
        </w:tc>
        <w:tc>
          <w:tcPr>
            <w:tcW w:w="1074" w:type="dxa"/>
            <w:gridSpan w:val="2"/>
          </w:tcPr>
          <w:p w14:paraId="1196BF7D" w14:textId="77777777" w:rsidR="0002440E" w:rsidRPr="008B3A92" w:rsidRDefault="0002440E" w:rsidP="0002440E">
            <w:r w:rsidRPr="008B3A92">
              <w:t>Lymanskyy rayon</w:t>
            </w:r>
          </w:p>
          <w:p w14:paraId="5F3CE285" w14:textId="77777777" w:rsidR="0002440E" w:rsidRPr="008B3A92" w:rsidRDefault="0002440E" w:rsidP="0002440E"/>
          <w:p w14:paraId="3DCAE66D" w14:textId="77777777" w:rsidR="0002440E" w:rsidRPr="008B3A92" w:rsidRDefault="0002440E" w:rsidP="0002440E">
            <w:r w:rsidRPr="008B3A92">
              <w:t>Kordon village</w:t>
            </w:r>
          </w:p>
        </w:tc>
        <w:tc>
          <w:tcPr>
            <w:tcW w:w="1716" w:type="dxa"/>
          </w:tcPr>
          <w:p w14:paraId="2BF6C2D5" w14:textId="77777777" w:rsidR="0002440E" w:rsidRPr="008B3A92" w:rsidRDefault="0002440E" w:rsidP="0002440E">
            <w:r w:rsidRPr="008B3A92">
              <w:t>Energy saving in the village health post</w:t>
            </w:r>
          </w:p>
        </w:tc>
        <w:tc>
          <w:tcPr>
            <w:tcW w:w="1987" w:type="dxa"/>
          </w:tcPr>
          <w:p w14:paraId="349D3A0D" w14:textId="77777777" w:rsidR="0002440E" w:rsidRPr="008B3A92" w:rsidRDefault="0002440E" w:rsidP="0002440E">
            <w:pPr>
              <w:spacing w:line="240" w:lineRule="exact"/>
              <w:jc w:val="both"/>
            </w:pPr>
            <w:r w:rsidRPr="008B3A92">
              <w:t>Capital repair of the premises of village health post</w:t>
            </w:r>
          </w:p>
        </w:tc>
        <w:tc>
          <w:tcPr>
            <w:tcW w:w="992" w:type="dxa"/>
          </w:tcPr>
          <w:p w14:paraId="0EC8C1F1" w14:textId="77777777" w:rsidR="0002440E" w:rsidRPr="008B3A92" w:rsidRDefault="0002440E" w:rsidP="0002440E">
            <w:r w:rsidRPr="008B3A92">
              <w:t>20.12.2018 – May 2019</w:t>
            </w:r>
          </w:p>
        </w:tc>
        <w:tc>
          <w:tcPr>
            <w:tcW w:w="992" w:type="dxa"/>
          </w:tcPr>
          <w:p w14:paraId="46C4FD63" w14:textId="77777777" w:rsidR="0002440E" w:rsidRPr="008B3A92" w:rsidRDefault="0002440E" w:rsidP="0002440E">
            <w:pPr>
              <w:jc w:val="center"/>
            </w:pPr>
            <w:r w:rsidRPr="008B3A92">
              <w:t>496</w:t>
            </w:r>
          </w:p>
        </w:tc>
        <w:tc>
          <w:tcPr>
            <w:tcW w:w="1276" w:type="dxa"/>
          </w:tcPr>
          <w:p w14:paraId="0E3999B5" w14:textId="77777777" w:rsidR="0002440E" w:rsidRPr="008B3A92" w:rsidRDefault="0002440E" w:rsidP="0002440E">
            <w:r w:rsidRPr="008B3A92">
              <w:t xml:space="preserve">UAH </w:t>
            </w:r>
          </w:p>
          <w:p w14:paraId="52CA66F4" w14:textId="77777777" w:rsidR="0002440E" w:rsidRPr="008B3A92" w:rsidRDefault="0002440E" w:rsidP="0002440E">
            <w:r w:rsidRPr="008B3A92">
              <w:t>293,164/</w:t>
            </w:r>
          </w:p>
          <w:p w14:paraId="39DC934E" w14:textId="77777777" w:rsidR="0002440E" w:rsidRPr="008B3A92" w:rsidRDefault="0002440E" w:rsidP="0002440E">
            <w:r w:rsidRPr="008B3A92">
              <w:t xml:space="preserve">USD </w:t>
            </w:r>
          </w:p>
          <w:p w14:paraId="5E0BEA0E" w14:textId="77777777" w:rsidR="0002440E" w:rsidRPr="008B3A92" w:rsidRDefault="0002440E" w:rsidP="0002440E">
            <w:r w:rsidRPr="008B3A92">
              <w:t>10,359</w:t>
            </w:r>
          </w:p>
        </w:tc>
        <w:tc>
          <w:tcPr>
            <w:tcW w:w="1417" w:type="dxa"/>
          </w:tcPr>
          <w:p w14:paraId="0A1F094F" w14:textId="77777777" w:rsidR="0002440E" w:rsidRPr="008B3A92" w:rsidRDefault="0002440E" w:rsidP="0002440E">
            <w:r w:rsidRPr="008B3A92">
              <w:t xml:space="preserve">UAH </w:t>
            </w:r>
          </w:p>
          <w:p w14:paraId="63B4D697" w14:textId="77777777" w:rsidR="0002440E" w:rsidRPr="008B3A92" w:rsidRDefault="0002440E" w:rsidP="0002440E">
            <w:r w:rsidRPr="008B3A92">
              <w:t xml:space="preserve">14,6404/USD </w:t>
            </w:r>
          </w:p>
          <w:p w14:paraId="2B995638" w14:textId="77777777" w:rsidR="0002440E" w:rsidRPr="008B3A92" w:rsidRDefault="0002440E" w:rsidP="0002440E">
            <w:r w:rsidRPr="008B3A92">
              <w:t>5,173</w:t>
            </w:r>
          </w:p>
        </w:tc>
        <w:tc>
          <w:tcPr>
            <w:tcW w:w="851" w:type="dxa"/>
          </w:tcPr>
          <w:p w14:paraId="348D6362" w14:textId="77777777" w:rsidR="0002440E" w:rsidRPr="008B3A92" w:rsidRDefault="0002440E" w:rsidP="0002440E">
            <w:r w:rsidRPr="008B3A92">
              <w:t>6 (1m/6f)</w:t>
            </w:r>
          </w:p>
        </w:tc>
      </w:tr>
      <w:tr w:rsidR="0002440E" w:rsidRPr="008B3A92" w14:paraId="7BEA3441" w14:textId="77777777" w:rsidTr="00145B6F">
        <w:tc>
          <w:tcPr>
            <w:tcW w:w="468" w:type="dxa"/>
            <w:shd w:val="clear" w:color="auto" w:fill="C6D9F1" w:themeFill="text2" w:themeFillTint="33"/>
          </w:tcPr>
          <w:p w14:paraId="0A9FD6F8" w14:textId="77777777" w:rsidR="0002440E" w:rsidRPr="008B3A92" w:rsidRDefault="00145B6F" w:rsidP="0002440E">
            <w:r w:rsidRPr="008B3A92">
              <w:t>30</w:t>
            </w:r>
          </w:p>
        </w:tc>
        <w:tc>
          <w:tcPr>
            <w:tcW w:w="1074" w:type="dxa"/>
            <w:gridSpan w:val="2"/>
          </w:tcPr>
          <w:p w14:paraId="3106AD67" w14:textId="77777777" w:rsidR="0002440E" w:rsidRPr="008B3A92" w:rsidRDefault="0002440E" w:rsidP="0002440E">
            <w:r w:rsidRPr="008B3A92">
              <w:t>Lymanskyy rayon</w:t>
            </w:r>
          </w:p>
          <w:p w14:paraId="683722EE" w14:textId="77777777" w:rsidR="0002440E" w:rsidRPr="008B3A92" w:rsidRDefault="0002440E" w:rsidP="0002440E"/>
          <w:p w14:paraId="2643EE7D" w14:textId="77777777" w:rsidR="0002440E" w:rsidRPr="008B3A92" w:rsidRDefault="0002440E" w:rsidP="0002440E">
            <w:r w:rsidRPr="008B3A92">
              <w:t>Kurisove village</w:t>
            </w:r>
          </w:p>
        </w:tc>
        <w:tc>
          <w:tcPr>
            <w:tcW w:w="1716" w:type="dxa"/>
          </w:tcPr>
          <w:p w14:paraId="1720E5B7" w14:textId="77777777" w:rsidR="0002440E" w:rsidRPr="008B3A92" w:rsidRDefault="0002440E" w:rsidP="0002440E">
            <w:r w:rsidRPr="008B3A92">
              <w:t>Energy saving in the village kindergarten</w:t>
            </w:r>
          </w:p>
        </w:tc>
        <w:tc>
          <w:tcPr>
            <w:tcW w:w="1987" w:type="dxa"/>
          </w:tcPr>
          <w:p w14:paraId="641948B6" w14:textId="77777777" w:rsidR="0002440E" w:rsidRPr="008B3A92" w:rsidRDefault="0002440E" w:rsidP="0002440E">
            <w:pPr>
              <w:spacing w:line="240" w:lineRule="exact"/>
              <w:jc w:val="both"/>
            </w:pPr>
            <w:r w:rsidRPr="008B3A92">
              <w:t xml:space="preserve">Capital repair of the roof </w:t>
            </w:r>
          </w:p>
        </w:tc>
        <w:tc>
          <w:tcPr>
            <w:tcW w:w="992" w:type="dxa"/>
          </w:tcPr>
          <w:p w14:paraId="390766E7" w14:textId="77777777" w:rsidR="0002440E" w:rsidRPr="008B3A92" w:rsidRDefault="0002440E" w:rsidP="0002440E">
            <w:r w:rsidRPr="008B3A92">
              <w:t>20.12.2018 – May 2019</w:t>
            </w:r>
          </w:p>
        </w:tc>
        <w:tc>
          <w:tcPr>
            <w:tcW w:w="992" w:type="dxa"/>
          </w:tcPr>
          <w:p w14:paraId="6C037E43" w14:textId="77777777" w:rsidR="0002440E" w:rsidRPr="008B3A92" w:rsidRDefault="0002440E" w:rsidP="0002440E">
            <w:pPr>
              <w:jc w:val="center"/>
            </w:pPr>
            <w:r w:rsidRPr="008B3A92">
              <w:t>2638</w:t>
            </w:r>
          </w:p>
        </w:tc>
        <w:tc>
          <w:tcPr>
            <w:tcW w:w="1276" w:type="dxa"/>
          </w:tcPr>
          <w:p w14:paraId="5D0FC214" w14:textId="77777777" w:rsidR="0002440E" w:rsidRPr="008B3A92" w:rsidRDefault="0002440E" w:rsidP="0002440E">
            <w:r w:rsidRPr="008B3A92">
              <w:t xml:space="preserve">UAH </w:t>
            </w:r>
          </w:p>
          <w:p w14:paraId="40956F47" w14:textId="77777777" w:rsidR="0002440E" w:rsidRPr="008B3A92" w:rsidRDefault="0002440E" w:rsidP="0002440E">
            <w:r w:rsidRPr="008B3A92">
              <w:t>469,754/</w:t>
            </w:r>
          </w:p>
          <w:p w14:paraId="3FDAD3DB" w14:textId="77777777" w:rsidR="0002440E" w:rsidRPr="008B3A92" w:rsidRDefault="0002440E" w:rsidP="0002440E">
            <w:r w:rsidRPr="008B3A92">
              <w:t xml:space="preserve">USD </w:t>
            </w:r>
          </w:p>
          <w:p w14:paraId="48FE42F6" w14:textId="77777777" w:rsidR="0002440E" w:rsidRPr="008B3A92" w:rsidRDefault="0002440E" w:rsidP="0002440E">
            <w:r w:rsidRPr="008B3A92">
              <w:t>16,599</w:t>
            </w:r>
          </w:p>
        </w:tc>
        <w:tc>
          <w:tcPr>
            <w:tcW w:w="1417" w:type="dxa"/>
          </w:tcPr>
          <w:p w14:paraId="5D5BBF5E" w14:textId="77777777" w:rsidR="0002440E" w:rsidRPr="008B3A92" w:rsidRDefault="0002440E" w:rsidP="0002440E">
            <w:r w:rsidRPr="008B3A92">
              <w:t xml:space="preserve">UAH </w:t>
            </w:r>
          </w:p>
          <w:p w14:paraId="23C9577C" w14:textId="77777777" w:rsidR="0002440E" w:rsidRPr="008B3A92" w:rsidRDefault="0002440E" w:rsidP="0002440E">
            <w:r w:rsidRPr="008B3A92">
              <w:t>184,500/</w:t>
            </w:r>
          </w:p>
          <w:p w14:paraId="7E2DFDD2" w14:textId="77777777" w:rsidR="0002440E" w:rsidRPr="008B3A92" w:rsidRDefault="0002440E" w:rsidP="0002440E">
            <w:r w:rsidRPr="008B3A92">
              <w:t xml:space="preserve">USD </w:t>
            </w:r>
          </w:p>
          <w:p w14:paraId="456F4FF5" w14:textId="77777777" w:rsidR="0002440E" w:rsidRPr="008B3A92" w:rsidRDefault="0002440E" w:rsidP="0002440E">
            <w:r w:rsidRPr="008B3A92">
              <w:t>6,519</w:t>
            </w:r>
          </w:p>
        </w:tc>
        <w:tc>
          <w:tcPr>
            <w:tcW w:w="851" w:type="dxa"/>
          </w:tcPr>
          <w:p w14:paraId="5A5B4EC8" w14:textId="77777777" w:rsidR="0002440E" w:rsidRPr="008B3A92" w:rsidRDefault="0002440E" w:rsidP="0002440E">
            <w:r w:rsidRPr="008B3A92">
              <w:t>6 (0m/6f)</w:t>
            </w:r>
          </w:p>
        </w:tc>
      </w:tr>
      <w:tr w:rsidR="0002440E" w:rsidRPr="008B3A92" w14:paraId="68392069" w14:textId="77777777" w:rsidTr="00145B6F">
        <w:tc>
          <w:tcPr>
            <w:tcW w:w="468" w:type="dxa"/>
            <w:shd w:val="clear" w:color="auto" w:fill="C6D9F1" w:themeFill="text2" w:themeFillTint="33"/>
          </w:tcPr>
          <w:p w14:paraId="62E3AD81" w14:textId="77777777" w:rsidR="0002440E" w:rsidRPr="008B3A92" w:rsidRDefault="00145B6F" w:rsidP="0002440E">
            <w:r w:rsidRPr="008B3A92">
              <w:t>31</w:t>
            </w:r>
          </w:p>
        </w:tc>
        <w:tc>
          <w:tcPr>
            <w:tcW w:w="1074" w:type="dxa"/>
            <w:gridSpan w:val="2"/>
          </w:tcPr>
          <w:p w14:paraId="53840C7F" w14:textId="77777777" w:rsidR="0002440E" w:rsidRPr="008B3A92" w:rsidRDefault="0002440E" w:rsidP="0002440E">
            <w:r w:rsidRPr="008B3A92">
              <w:t>Ivanivskyi rayon</w:t>
            </w:r>
          </w:p>
          <w:p w14:paraId="0BE04DCA" w14:textId="77777777" w:rsidR="0002440E" w:rsidRPr="008B3A92" w:rsidRDefault="0002440E" w:rsidP="0002440E"/>
          <w:p w14:paraId="3714F635" w14:textId="77777777" w:rsidR="0002440E" w:rsidRPr="008B3A92" w:rsidRDefault="0002440E" w:rsidP="0002440E">
            <w:r w:rsidRPr="008B3A92">
              <w:t>Bilka village</w:t>
            </w:r>
          </w:p>
        </w:tc>
        <w:tc>
          <w:tcPr>
            <w:tcW w:w="1716" w:type="dxa"/>
          </w:tcPr>
          <w:p w14:paraId="3A360F18" w14:textId="77777777" w:rsidR="0002440E" w:rsidRPr="008B3A92" w:rsidRDefault="0002440E" w:rsidP="0002440E">
            <w:r w:rsidRPr="008B3A92">
              <w:t>Energy saving in the village health post</w:t>
            </w:r>
          </w:p>
        </w:tc>
        <w:tc>
          <w:tcPr>
            <w:tcW w:w="1987" w:type="dxa"/>
          </w:tcPr>
          <w:p w14:paraId="46EDDC44" w14:textId="77777777" w:rsidR="0002440E" w:rsidRPr="008B3A92" w:rsidRDefault="0002440E" w:rsidP="0002440E">
            <w:pPr>
              <w:spacing w:line="240" w:lineRule="exact"/>
              <w:jc w:val="both"/>
            </w:pPr>
            <w:r w:rsidRPr="008B3A92">
              <w:t>Capital repair of the roof of the village health post</w:t>
            </w:r>
          </w:p>
        </w:tc>
        <w:tc>
          <w:tcPr>
            <w:tcW w:w="992" w:type="dxa"/>
          </w:tcPr>
          <w:p w14:paraId="2E2800A9" w14:textId="77777777" w:rsidR="0002440E" w:rsidRPr="008B3A92" w:rsidRDefault="0002440E" w:rsidP="0002440E">
            <w:r w:rsidRPr="008B3A92">
              <w:t>20.12.2018 – May 2019</w:t>
            </w:r>
          </w:p>
        </w:tc>
        <w:tc>
          <w:tcPr>
            <w:tcW w:w="992" w:type="dxa"/>
          </w:tcPr>
          <w:p w14:paraId="4FAE12B5" w14:textId="77777777" w:rsidR="0002440E" w:rsidRPr="008B3A92" w:rsidRDefault="0002440E" w:rsidP="0002440E">
            <w:pPr>
              <w:jc w:val="center"/>
            </w:pPr>
            <w:r w:rsidRPr="008B3A92">
              <w:t>841</w:t>
            </w:r>
          </w:p>
        </w:tc>
        <w:tc>
          <w:tcPr>
            <w:tcW w:w="1276" w:type="dxa"/>
          </w:tcPr>
          <w:p w14:paraId="64109640" w14:textId="77777777" w:rsidR="0002440E" w:rsidRPr="008B3A92" w:rsidRDefault="0002440E" w:rsidP="0002440E">
            <w:r w:rsidRPr="008B3A92">
              <w:t>UAH 520,874/</w:t>
            </w:r>
          </w:p>
          <w:p w14:paraId="6B60EFB0" w14:textId="77777777" w:rsidR="0002440E" w:rsidRPr="008B3A92" w:rsidRDefault="0002440E" w:rsidP="0002440E">
            <w:r w:rsidRPr="008B3A92">
              <w:t>USD 18,450</w:t>
            </w:r>
          </w:p>
        </w:tc>
        <w:tc>
          <w:tcPr>
            <w:tcW w:w="1417" w:type="dxa"/>
          </w:tcPr>
          <w:p w14:paraId="00D815FF" w14:textId="77777777" w:rsidR="0002440E" w:rsidRPr="008B3A92" w:rsidRDefault="0002440E" w:rsidP="0002440E">
            <w:r w:rsidRPr="008B3A92">
              <w:t>UAH 179,500/ USD 6,342</w:t>
            </w:r>
          </w:p>
        </w:tc>
        <w:tc>
          <w:tcPr>
            <w:tcW w:w="851" w:type="dxa"/>
          </w:tcPr>
          <w:p w14:paraId="7CD09034" w14:textId="77777777" w:rsidR="0002440E" w:rsidRPr="008B3A92" w:rsidRDefault="0002440E" w:rsidP="0002440E">
            <w:pPr>
              <w:rPr>
                <w:lang w:val="uk-UA"/>
              </w:rPr>
            </w:pPr>
            <w:r w:rsidRPr="008B3A92">
              <w:rPr>
                <w:lang w:val="uk-UA"/>
              </w:rPr>
              <w:t>8 (</w:t>
            </w:r>
            <w:r w:rsidRPr="008B3A92">
              <w:t>4m/4f</w:t>
            </w:r>
            <w:r w:rsidRPr="008B3A92">
              <w:rPr>
                <w:lang w:val="uk-UA"/>
              </w:rPr>
              <w:t>)</w:t>
            </w:r>
          </w:p>
        </w:tc>
      </w:tr>
    </w:tbl>
    <w:p w14:paraId="729D5BBF" w14:textId="77777777" w:rsidR="0002440E" w:rsidRPr="008B3A92" w:rsidRDefault="0002440E" w:rsidP="0002440E">
      <w:pPr>
        <w:spacing w:before="240" w:after="240" w:line="240" w:lineRule="auto"/>
        <w:jc w:val="both"/>
        <w:rPr>
          <w:rFonts w:ascii="Times New Roman" w:hAnsi="Times New Roman" w:cs="Times New Roman"/>
          <w:b/>
          <w:szCs w:val="20"/>
          <w:lang w:val="uk-UA"/>
        </w:rPr>
      </w:pPr>
    </w:p>
    <w:p w14:paraId="19D5950B" w14:textId="77777777" w:rsidR="00145B6F" w:rsidRPr="008B3A92" w:rsidRDefault="007B4AFB">
      <w:pPr>
        <w:rPr>
          <w:rFonts w:ascii="Times New Roman" w:eastAsia="Times New Roman" w:hAnsi="Times New Roman" w:cs="Times New Roman"/>
          <w:b/>
          <w:sz w:val="20"/>
          <w:szCs w:val="20"/>
        </w:rPr>
      </w:pPr>
      <w:r w:rsidRPr="008B3A92">
        <w:rPr>
          <w:rFonts w:ascii="Times New Roman" w:eastAsia="Times New Roman" w:hAnsi="Times New Roman" w:cs="Times New Roman"/>
          <w:b/>
          <w:noProof/>
          <w:sz w:val="20"/>
          <w:szCs w:val="20"/>
        </w:rPr>
        <w:drawing>
          <wp:inline distT="0" distB="0" distL="0" distR="0" wp14:anchorId="14248B2B" wp14:editId="58FBB2E5">
            <wp:extent cx="5382883" cy="2907102"/>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45B6F" w:rsidRPr="008B3A92">
        <w:rPr>
          <w:rFonts w:ascii="Times New Roman" w:eastAsia="Times New Roman" w:hAnsi="Times New Roman" w:cs="Times New Roman"/>
          <w:b/>
          <w:sz w:val="20"/>
          <w:szCs w:val="20"/>
        </w:rPr>
        <w:br w:type="page"/>
      </w:r>
    </w:p>
    <w:p w14:paraId="31C374C7" w14:textId="77777777" w:rsidR="00F103C8" w:rsidRPr="008B3A92" w:rsidRDefault="00F103C8" w:rsidP="0002440E">
      <w:pPr>
        <w:jc w:val="center"/>
        <w:rPr>
          <w:rFonts w:ascii="Times New Roman" w:eastAsia="Times New Roman" w:hAnsi="Times New Roman" w:cs="Times New Roman"/>
          <w:b/>
          <w:sz w:val="20"/>
          <w:szCs w:val="20"/>
        </w:rPr>
      </w:pPr>
      <w:r w:rsidRPr="008B3A92">
        <w:rPr>
          <w:rFonts w:ascii="Times New Roman" w:eastAsia="Times New Roman" w:hAnsi="Times New Roman" w:cs="Times New Roman"/>
          <w:b/>
          <w:sz w:val="20"/>
          <w:szCs w:val="20"/>
        </w:rPr>
        <w:lastRenderedPageBreak/>
        <w:t>COMPONENT 2</w:t>
      </w:r>
    </w:p>
    <w:p w14:paraId="3263CF75" w14:textId="77777777" w:rsidR="0002440E" w:rsidRPr="008B3A92" w:rsidRDefault="0002440E" w:rsidP="0002440E">
      <w:pPr>
        <w:jc w:val="center"/>
        <w:rPr>
          <w:rFonts w:ascii="Times New Roman" w:eastAsia="Times New Roman" w:hAnsi="Times New Roman" w:cs="Times New Roman"/>
          <w:b/>
          <w:sz w:val="20"/>
          <w:szCs w:val="20"/>
        </w:rPr>
      </w:pPr>
      <w:r w:rsidRPr="008B3A92">
        <w:rPr>
          <w:rFonts w:ascii="Times New Roman" w:eastAsia="Times New Roman" w:hAnsi="Times New Roman" w:cs="Times New Roman"/>
          <w:b/>
          <w:sz w:val="20"/>
          <w:szCs w:val="20"/>
        </w:rPr>
        <w:t>Agricultural service cooperatives (grants)</w:t>
      </w:r>
    </w:p>
    <w:tbl>
      <w:tblPr>
        <w:tblStyle w:val="TableGrid"/>
        <w:tblW w:w="10915" w:type="dxa"/>
        <w:tblInd w:w="-714" w:type="dxa"/>
        <w:tblLayout w:type="fixed"/>
        <w:tblLook w:val="04A0" w:firstRow="1" w:lastRow="0" w:firstColumn="1" w:lastColumn="0" w:noHBand="0" w:noVBand="1"/>
      </w:tblPr>
      <w:tblGrid>
        <w:gridCol w:w="388"/>
        <w:gridCol w:w="1610"/>
        <w:gridCol w:w="2430"/>
        <w:gridCol w:w="2660"/>
        <w:gridCol w:w="1249"/>
        <w:gridCol w:w="1530"/>
        <w:gridCol w:w="1048"/>
      </w:tblGrid>
      <w:tr w:rsidR="0002440E" w:rsidRPr="008B3A92" w14:paraId="4E26A518" w14:textId="77777777" w:rsidTr="0002440E">
        <w:trPr>
          <w:trHeight w:val="832"/>
        </w:trPr>
        <w:tc>
          <w:tcPr>
            <w:tcW w:w="388" w:type="dxa"/>
          </w:tcPr>
          <w:p w14:paraId="3A1A9B30" w14:textId="77777777" w:rsidR="0002440E" w:rsidRPr="008B3A92" w:rsidRDefault="0002440E" w:rsidP="0002440E"/>
        </w:tc>
        <w:tc>
          <w:tcPr>
            <w:tcW w:w="1610" w:type="dxa"/>
          </w:tcPr>
          <w:p w14:paraId="29C0588E" w14:textId="77777777" w:rsidR="0002440E" w:rsidRPr="008B3A92" w:rsidRDefault="0002440E" w:rsidP="0002440E">
            <w:pPr>
              <w:jc w:val="center"/>
              <w:rPr>
                <w:b/>
                <w:sz w:val="16"/>
                <w:szCs w:val="16"/>
              </w:rPr>
            </w:pPr>
            <w:r w:rsidRPr="008B3A92">
              <w:rPr>
                <w:b/>
                <w:sz w:val="16"/>
                <w:szCs w:val="16"/>
              </w:rPr>
              <w:t>Location</w:t>
            </w:r>
          </w:p>
          <w:p w14:paraId="53120A70" w14:textId="77777777" w:rsidR="0002440E" w:rsidRPr="008B3A92" w:rsidRDefault="0002440E" w:rsidP="0002440E">
            <w:pPr>
              <w:jc w:val="center"/>
              <w:rPr>
                <w:b/>
                <w:sz w:val="16"/>
                <w:szCs w:val="16"/>
              </w:rPr>
            </w:pPr>
          </w:p>
        </w:tc>
        <w:tc>
          <w:tcPr>
            <w:tcW w:w="2430" w:type="dxa"/>
          </w:tcPr>
          <w:p w14:paraId="76275622" w14:textId="77777777" w:rsidR="0002440E" w:rsidRPr="008B3A92" w:rsidRDefault="0002440E" w:rsidP="0002440E">
            <w:pPr>
              <w:jc w:val="center"/>
              <w:rPr>
                <w:b/>
                <w:sz w:val="16"/>
                <w:szCs w:val="16"/>
              </w:rPr>
            </w:pPr>
            <w:r w:rsidRPr="008B3A92">
              <w:rPr>
                <w:b/>
                <w:sz w:val="16"/>
                <w:szCs w:val="16"/>
              </w:rPr>
              <w:t>Title</w:t>
            </w:r>
          </w:p>
        </w:tc>
        <w:tc>
          <w:tcPr>
            <w:tcW w:w="2660" w:type="dxa"/>
          </w:tcPr>
          <w:p w14:paraId="5E204252" w14:textId="77777777" w:rsidR="0002440E" w:rsidRPr="008B3A92" w:rsidRDefault="0002440E" w:rsidP="0002440E">
            <w:pPr>
              <w:jc w:val="center"/>
              <w:rPr>
                <w:b/>
                <w:sz w:val="16"/>
                <w:szCs w:val="16"/>
              </w:rPr>
            </w:pPr>
            <w:r w:rsidRPr="008B3A92">
              <w:rPr>
                <w:b/>
                <w:sz w:val="16"/>
                <w:szCs w:val="16"/>
              </w:rPr>
              <w:t>Short description</w:t>
            </w:r>
          </w:p>
          <w:p w14:paraId="169D3A41" w14:textId="77777777" w:rsidR="0002440E" w:rsidRPr="008B3A92" w:rsidRDefault="0002440E" w:rsidP="0002440E">
            <w:pPr>
              <w:jc w:val="center"/>
              <w:rPr>
                <w:b/>
                <w:sz w:val="16"/>
                <w:szCs w:val="16"/>
              </w:rPr>
            </w:pPr>
            <w:r w:rsidRPr="008B3A92">
              <w:rPr>
                <w:b/>
                <w:sz w:val="16"/>
                <w:szCs w:val="16"/>
              </w:rPr>
              <w:t>Investment needs</w:t>
            </w:r>
          </w:p>
        </w:tc>
        <w:tc>
          <w:tcPr>
            <w:tcW w:w="1249" w:type="dxa"/>
          </w:tcPr>
          <w:p w14:paraId="28D089C2" w14:textId="77777777" w:rsidR="0002440E" w:rsidRPr="008B3A92" w:rsidRDefault="0002440E" w:rsidP="0002440E">
            <w:pPr>
              <w:jc w:val="center"/>
              <w:rPr>
                <w:b/>
                <w:sz w:val="16"/>
                <w:szCs w:val="16"/>
              </w:rPr>
            </w:pPr>
            <w:r w:rsidRPr="008B3A92">
              <w:rPr>
                <w:b/>
                <w:sz w:val="16"/>
                <w:szCs w:val="16"/>
              </w:rPr>
              <w:t>Total cost of the project (USD)</w:t>
            </w:r>
          </w:p>
        </w:tc>
        <w:tc>
          <w:tcPr>
            <w:tcW w:w="1530" w:type="dxa"/>
          </w:tcPr>
          <w:p w14:paraId="6341AF84" w14:textId="77777777" w:rsidR="0002440E" w:rsidRPr="008B3A92" w:rsidRDefault="0002440E" w:rsidP="0002440E">
            <w:pPr>
              <w:jc w:val="center"/>
              <w:rPr>
                <w:b/>
                <w:sz w:val="16"/>
                <w:szCs w:val="16"/>
              </w:rPr>
            </w:pPr>
            <w:r w:rsidRPr="008B3A92">
              <w:rPr>
                <w:b/>
                <w:sz w:val="16"/>
                <w:szCs w:val="16"/>
              </w:rPr>
              <w:t>UNDP/ADA contribution (USD)</w:t>
            </w:r>
          </w:p>
        </w:tc>
        <w:tc>
          <w:tcPr>
            <w:tcW w:w="1048" w:type="dxa"/>
          </w:tcPr>
          <w:p w14:paraId="69F74533" w14:textId="77777777" w:rsidR="0002440E" w:rsidRPr="008B3A92" w:rsidRDefault="00F405F4" w:rsidP="0002440E">
            <w:pPr>
              <w:rPr>
                <w:b/>
                <w:bCs/>
              </w:rPr>
            </w:pPr>
            <w:r>
              <w:rPr>
                <w:b/>
                <w:sz w:val="16"/>
                <w:szCs w:val="16"/>
              </w:rPr>
              <w:t>D</w:t>
            </w:r>
            <w:r w:rsidR="0002440E" w:rsidRPr="008B3A92">
              <w:rPr>
                <w:b/>
                <w:sz w:val="16"/>
                <w:szCs w:val="16"/>
              </w:rPr>
              <w:t>e</w:t>
            </w:r>
            <w:r>
              <w:rPr>
                <w:b/>
                <w:sz w:val="16"/>
                <w:szCs w:val="16"/>
              </w:rPr>
              <w:t>se</w:t>
            </w:r>
            <w:r w:rsidR="0002440E" w:rsidRPr="008B3A92">
              <w:rPr>
                <w:b/>
                <w:sz w:val="16"/>
                <w:szCs w:val="16"/>
              </w:rPr>
              <w:t>gregation</w:t>
            </w:r>
            <w:r>
              <w:rPr>
                <w:b/>
                <w:sz w:val="16"/>
                <w:szCs w:val="16"/>
              </w:rPr>
              <w:t xml:space="preserve"> by sex</w:t>
            </w:r>
          </w:p>
        </w:tc>
      </w:tr>
      <w:tr w:rsidR="0002440E" w:rsidRPr="008B3A92" w14:paraId="0D5D5CCB" w14:textId="77777777" w:rsidTr="0002440E">
        <w:trPr>
          <w:trHeight w:val="3622"/>
        </w:trPr>
        <w:tc>
          <w:tcPr>
            <w:tcW w:w="388" w:type="dxa"/>
          </w:tcPr>
          <w:p w14:paraId="3B987551" w14:textId="77777777" w:rsidR="0002440E" w:rsidRPr="008B3A92" w:rsidRDefault="0002440E" w:rsidP="0002440E">
            <w:r w:rsidRPr="008B3A92">
              <w:t>1</w:t>
            </w:r>
          </w:p>
        </w:tc>
        <w:tc>
          <w:tcPr>
            <w:tcW w:w="1610" w:type="dxa"/>
          </w:tcPr>
          <w:p w14:paraId="62D977F8" w14:textId="753ECB10" w:rsidR="0002440E" w:rsidRPr="008B3A92" w:rsidRDefault="00F823F5" w:rsidP="0002440E">
            <w:r>
              <w:t>Chernivtsi</w:t>
            </w:r>
            <w:r w:rsidR="0002440E" w:rsidRPr="008B3A92">
              <w:t xml:space="preserve"> oblast</w:t>
            </w:r>
          </w:p>
          <w:p w14:paraId="4BDC533D" w14:textId="77777777" w:rsidR="0002440E" w:rsidRPr="008B3A92" w:rsidRDefault="0002440E" w:rsidP="0002440E"/>
          <w:p w14:paraId="5E722572" w14:textId="77777777" w:rsidR="0002440E" w:rsidRPr="008B3A92" w:rsidRDefault="0002440E" w:rsidP="0002440E">
            <w:r w:rsidRPr="008B3A92">
              <w:t>Glybotskyi rayon</w:t>
            </w:r>
          </w:p>
          <w:p w14:paraId="5C1381E5" w14:textId="77777777" w:rsidR="0002440E" w:rsidRPr="008B3A92" w:rsidRDefault="0002440E" w:rsidP="0002440E"/>
          <w:p w14:paraId="736B1537" w14:textId="77777777" w:rsidR="0002440E" w:rsidRPr="008B3A92" w:rsidRDefault="0002440E" w:rsidP="0002440E">
            <w:r w:rsidRPr="008B3A92">
              <w:t>Mykhailivka village</w:t>
            </w:r>
          </w:p>
        </w:tc>
        <w:tc>
          <w:tcPr>
            <w:tcW w:w="2430" w:type="dxa"/>
          </w:tcPr>
          <w:p w14:paraId="6E19D5D0" w14:textId="77777777" w:rsidR="0002440E" w:rsidRPr="008B3A92" w:rsidRDefault="0002440E" w:rsidP="0002440E">
            <w:r w:rsidRPr="008B3A92">
              <w:t xml:space="preserve">Economic development of Agricultural Service Cooperative “DobriGazdy” in Mykhailivka village.  </w:t>
            </w:r>
          </w:p>
          <w:p w14:paraId="702C900F" w14:textId="77777777" w:rsidR="0002440E" w:rsidRPr="008B3A92" w:rsidRDefault="0002440E" w:rsidP="0002440E"/>
          <w:p w14:paraId="789F8742" w14:textId="77777777" w:rsidR="0002440E" w:rsidRPr="008B3A92" w:rsidRDefault="0002440E" w:rsidP="0002440E">
            <w:r w:rsidRPr="008B3A92">
              <w:t>Purchasing equipment for milk processing</w:t>
            </w:r>
          </w:p>
        </w:tc>
        <w:tc>
          <w:tcPr>
            <w:tcW w:w="2660" w:type="dxa"/>
          </w:tcPr>
          <w:p w14:paraId="1B14D9E7" w14:textId="77777777" w:rsidR="0002440E" w:rsidRPr="008B3A92" w:rsidRDefault="0002440E" w:rsidP="0002440E">
            <w:pPr>
              <w:spacing w:line="240" w:lineRule="exact"/>
            </w:pPr>
            <w:r w:rsidRPr="008B3A92">
              <w:t>To improve milk collection, milk processing and production of dairy products</w:t>
            </w:r>
          </w:p>
          <w:p w14:paraId="09F82E31" w14:textId="77777777" w:rsidR="0002440E" w:rsidRPr="008B3A92" w:rsidRDefault="0002440E" w:rsidP="0002440E">
            <w:pPr>
              <w:spacing w:line="240" w:lineRule="exact"/>
            </w:pPr>
          </w:p>
          <w:p w14:paraId="1110B4EB" w14:textId="77777777" w:rsidR="0002440E" w:rsidRPr="008B3A92" w:rsidRDefault="0002440E" w:rsidP="0002440E">
            <w:pPr>
              <w:pStyle w:val="ListParagraph"/>
              <w:numPr>
                <w:ilvl w:val="0"/>
                <w:numId w:val="6"/>
              </w:numPr>
              <w:spacing w:line="240" w:lineRule="exact"/>
            </w:pPr>
            <w:r w:rsidRPr="008B3A92">
              <w:t>Purchasing and installment of milk processing line, model PS-500 (500 liters)</w:t>
            </w:r>
          </w:p>
          <w:p w14:paraId="48F947CE" w14:textId="77777777" w:rsidR="0002440E" w:rsidRPr="008B3A92" w:rsidRDefault="0002440E" w:rsidP="0002440E">
            <w:pPr>
              <w:pStyle w:val="ListParagraph"/>
              <w:numPr>
                <w:ilvl w:val="0"/>
                <w:numId w:val="6"/>
              </w:numPr>
              <w:spacing w:line="240" w:lineRule="exact"/>
            </w:pPr>
            <w:r w:rsidRPr="008B3A92">
              <w:t>Purchasing and installment of a refrigerator</w:t>
            </w:r>
          </w:p>
          <w:p w14:paraId="1E4478AA" w14:textId="77777777" w:rsidR="0002440E" w:rsidRPr="008B3A92" w:rsidRDefault="0002440E" w:rsidP="0002440E">
            <w:pPr>
              <w:pStyle w:val="ListParagraph"/>
              <w:numPr>
                <w:ilvl w:val="0"/>
                <w:numId w:val="6"/>
              </w:numPr>
              <w:spacing w:line="240" w:lineRule="exact"/>
            </w:pPr>
            <w:r w:rsidRPr="008B3A92">
              <w:t>Purchasing and installment of electronic weight up to 100 kg</w:t>
            </w:r>
          </w:p>
          <w:p w14:paraId="43D5C888" w14:textId="77777777" w:rsidR="0002440E" w:rsidRPr="008B3A92" w:rsidRDefault="0002440E" w:rsidP="0002440E">
            <w:pPr>
              <w:pStyle w:val="ListParagraph"/>
              <w:numPr>
                <w:ilvl w:val="0"/>
                <w:numId w:val="6"/>
              </w:numPr>
              <w:spacing w:line="240" w:lineRule="exact"/>
            </w:pPr>
            <w:r w:rsidRPr="008B3A92">
              <w:t>Purchasing of office equipment (table and 3 office chairs)</w:t>
            </w:r>
          </w:p>
        </w:tc>
        <w:tc>
          <w:tcPr>
            <w:tcW w:w="1249" w:type="dxa"/>
          </w:tcPr>
          <w:p w14:paraId="7B7ADAC6" w14:textId="77777777" w:rsidR="0002440E" w:rsidRPr="008B3A92" w:rsidRDefault="0002440E" w:rsidP="0002440E">
            <w:r w:rsidRPr="008B3A92">
              <w:t>UAH 759,238/ USD 27,995</w:t>
            </w:r>
          </w:p>
        </w:tc>
        <w:tc>
          <w:tcPr>
            <w:tcW w:w="1530" w:type="dxa"/>
          </w:tcPr>
          <w:p w14:paraId="3327E82C" w14:textId="77777777" w:rsidR="0002440E" w:rsidRPr="008B3A92" w:rsidRDefault="0002440E" w:rsidP="0002440E">
            <w:r w:rsidRPr="008B3A92">
              <w:t>UAH 607,390/ USD 22,396</w:t>
            </w:r>
          </w:p>
        </w:tc>
        <w:tc>
          <w:tcPr>
            <w:tcW w:w="1048" w:type="dxa"/>
          </w:tcPr>
          <w:p w14:paraId="1D02BEC5" w14:textId="77777777" w:rsidR="0002440E" w:rsidRPr="008B3A92" w:rsidRDefault="0002440E" w:rsidP="0002440E">
            <w:r w:rsidRPr="008B3A92">
              <w:t>8 (6m/2f)</w:t>
            </w:r>
          </w:p>
        </w:tc>
      </w:tr>
      <w:tr w:rsidR="0002440E" w:rsidRPr="008B3A92" w14:paraId="7B833D86" w14:textId="77777777" w:rsidTr="0002440E">
        <w:trPr>
          <w:trHeight w:val="1975"/>
        </w:trPr>
        <w:tc>
          <w:tcPr>
            <w:tcW w:w="388" w:type="dxa"/>
          </w:tcPr>
          <w:p w14:paraId="51BD8753" w14:textId="77777777" w:rsidR="0002440E" w:rsidRPr="008B3A92" w:rsidRDefault="0002440E" w:rsidP="0002440E">
            <w:r w:rsidRPr="008B3A92">
              <w:t>2</w:t>
            </w:r>
          </w:p>
        </w:tc>
        <w:tc>
          <w:tcPr>
            <w:tcW w:w="1610" w:type="dxa"/>
          </w:tcPr>
          <w:p w14:paraId="6EFD621A" w14:textId="050119C8" w:rsidR="0002440E" w:rsidRPr="008B3A92" w:rsidRDefault="0002440E" w:rsidP="0002440E">
            <w:r w:rsidRPr="008B3A92">
              <w:t>Odesa oblast</w:t>
            </w:r>
          </w:p>
          <w:p w14:paraId="09A96F51" w14:textId="77777777" w:rsidR="0002440E" w:rsidRPr="008B3A92" w:rsidRDefault="0002440E" w:rsidP="0002440E"/>
          <w:p w14:paraId="4420313F" w14:textId="77777777" w:rsidR="0002440E" w:rsidRPr="008B3A92" w:rsidRDefault="0002440E" w:rsidP="0002440E">
            <w:r w:rsidRPr="008B3A92">
              <w:t>Lymanskyi</w:t>
            </w:r>
          </w:p>
          <w:p w14:paraId="220E07EB" w14:textId="77777777" w:rsidR="0002440E" w:rsidRPr="008B3A92" w:rsidRDefault="0002440E" w:rsidP="0002440E"/>
          <w:p w14:paraId="0F528789" w14:textId="77777777" w:rsidR="0002440E" w:rsidRPr="008B3A92" w:rsidRDefault="0002440E" w:rsidP="0002440E">
            <w:r w:rsidRPr="008B3A92">
              <w:t>Serpka village</w:t>
            </w:r>
          </w:p>
          <w:p w14:paraId="6C2638FB" w14:textId="77777777" w:rsidR="0002440E" w:rsidRPr="008B3A92" w:rsidRDefault="0002440E" w:rsidP="0002440E"/>
        </w:tc>
        <w:tc>
          <w:tcPr>
            <w:tcW w:w="2430" w:type="dxa"/>
          </w:tcPr>
          <w:p w14:paraId="1164E774" w14:textId="77777777" w:rsidR="0002440E" w:rsidRPr="008B3A92" w:rsidRDefault="0002440E" w:rsidP="0002440E">
            <w:r w:rsidRPr="008B3A92">
              <w:t>Economic development of Agricultural Service Cooperative “Veterany ATO Lymanschyny” in Serpka village.  Purchasing of agricultural service equipment</w:t>
            </w:r>
          </w:p>
        </w:tc>
        <w:tc>
          <w:tcPr>
            <w:tcW w:w="2660" w:type="dxa"/>
          </w:tcPr>
          <w:p w14:paraId="671000C4" w14:textId="77777777" w:rsidR="0002440E" w:rsidRPr="008B3A92" w:rsidRDefault="0002440E" w:rsidP="0002440E">
            <w:pPr>
              <w:shd w:val="clear" w:color="auto" w:fill="FFFFFF"/>
            </w:pPr>
            <w:r w:rsidRPr="008B3A92">
              <w:t>To improve land cultivation services</w:t>
            </w:r>
          </w:p>
          <w:p w14:paraId="6BFA3ECF" w14:textId="77777777" w:rsidR="0002440E" w:rsidRPr="008B3A92" w:rsidRDefault="0002440E" w:rsidP="0002440E">
            <w:pPr>
              <w:pStyle w:val="ListParagraph"/>
              <w:numPr>
                <w:ilvl w:val="0"/>
                <w:numId w:val="6"/>
              </w:numPr>
              <w:shd w:val="clear" w:color="auto" w:fill="FFFFFF"/>
            </w:pPr>
            <w:r w:rsidRPr="008B3A92">
              <w:t>Purchasing of Tractor Belarus 82.1</w:t>
            </w:r>
          </w:p>
          <w:p w14:paraId="7A4882B5" w14:textId="77777777" w:rsidR="0002440E" w:rsidRPr="008B3A92" w:rsidRDefault="0002440E" w:rsidP="0002440E">
            <w:pPr>
              <w:pStyle w:val="ListParagraph"/>
              <w:numPr>
                <w:ilvl w:val="0"/>
                <w:numId w:val="6"/>
              </w:numPr>
              <w:shd w:val="clear" w:color="auto" w:fill="FFFFFF"/>
            </w:pPr>
            <w:r w:rsidRPr="008B3A92">
              <w:t>Purchasing of a baler (type Famarol Z 511)</w:t>
            </w:r>
          </w:p>
          <w:p w14:paraId="4ACB4F2B" w14:textId="77777777" w:rsidR="0002440E" w:rsidRPr="008B3A92" w:rsidRDefault="0002440E" w:rsidP="0002440E">
            <w:pPr>
              <w:pStyle w:val="ListParagraph"/>
              <w:numPr>
                <w:ilvl w:val="0"/>
                <w:numId w:val="6"/>
              </w:numPr>
              <w:shd w:val="clear" w:color="auto" w:fill="FFFFFF"/>
            </w:pPr>
            <w:r w:rsidRPr="008B3A92">
              <w:t>Purchasing of a rotary mower(KPH-1.65)</w:t>
            </w:r>
          </w:p>
        </w:tc>
        <w:tc>
          <w:tcPr>
            <w:tcW w:w="1249" w:type="dxa"/>
          </w:tcPr>
          <w:p w14:paraId="74A8F05F" w14:textId="77777777" w:rsidR="0002440E" w:rsidRPr="008B3A92" w:rsidRDefault="0002440E" w:rsidP="0002440E">
            <w:r w:rsidRPr="008B3A92">
              <w:t>UAH 866,000/ USD 31,932</w:t>
            </w:r>
          </w:p>
        </w:tc>
        <w:tc>
          <w:tcPr>
            <w:tcW w:w="1530" w:type="dxa"/>
          </w:tcPr>
          <w:p w14:paraId="101A5EDB" w14:textId="77777777" w:rsidR="0002440E" w:rsidRPr="008B3A92" w:rsidRDefault="0002440E" w:rsidP="0002440E">
            <w:r w:rsidRPr="008B3A92">
              <w:t>UAH 588,920/ USD 21,715</w:t>
            </w:r>
          </w:p>
        </w:tc>
        <w:tc>
          <w:tcPr>
            <w:tcW w:w="1048" w:type="dxa"/>
          </w:tcPr>
          <w:p w14:paraId="5EB5B23A" w14:textId="77777777" w:rsidR="0002440E" w:rsidRPr="008B3A92" w:rsidRDefault="0002440E" w:rsidP="0002440E">
            <w:r w:rsidRPr="008B3A92">
              <w:t>5 (4m/1f)</w:t>
            </w:r>
          </w:p>
        </w:tc>
      </w:tr>
      <w:tr w:rsidR="0002440E" w:rsidRPr="008B3A92" w14:paraId="76D32DC8" w14:textId="77777777" w:rsidTr="0002440E">
        <w:trPr>
          <w:trHeight w:val="1253"/>
        </w:trPr>
        <w:tc>
          <w:tcPr>
            <w:tcW w:w="388" w:type="dxa"/>
          </w:tcPr>
          <w:p w14:paraId="74DC3171" w14:textId="77777777" w:rsidR="0002440E" w:rsidRPr="008B3A92" w:rsidRDefault="0002440E" w:rsidP="0002440E">
            <w:r w:rsidRPr="008B3A92">
              <w:t>3</w:t>
            </w:r>
          </w:p>
        </w:tc>
        <w:tc>
          <w:tcPr>
            <w:tcW w:w="1610" w:type="dxa"/>
          </w:tcPr>
          <w:p w14:paraId="3E61AE51" w14:textId="1646AF9A" w:rsidR="0002440E" w:rsidRPr="008B3A92" w:rsidRDefault="0002440E" w:rsidP="0002440E">
            <w:r w:rsidRPr="008B3A92">
              <w:t>Odesa oblast</w:t>
            </w:r>
          </w:p>
          <w:p w14:paraId="4469336A" w14:textId="77777777" w:rsidR="0002440E" w:rsidRPr="008B3A92" w:rsidRDefault="0002440E" w:rsidP="0002440E">
            <w:r w:rsidRPr="008B3A92">
              <w:t>Bilhorod-Dnistrovskyy rayon</w:t>
            </w:r>
          </w:p>
          <w:p w14:paraId="12E6491F" w14:textId="77777777" w:rsidR="0002440E" w:rsidRPr="008B3A92" w:rsidRDefault="0002440E" w:rsidP="0002440E">
            <w:r w:rsidRPr="008B3A92">
              <w:t>Pidhirne village</w:t>
            </w:r>
          </w:p>
        </w:tc>
        <w:tc>
          <w:tcPr>
            <w:tcW w:w="2430" w:type="dxa"/>
          </w:tcPr>
          <w:p w14:paraId="278FD50C" w14:textId="77777777" w:rsidR="0002440E" w:rsidRPr="008B3A92" w:rsidRDefault="0002440E" w:rsidP="0002440E">
            <w:r w:rsidRPr="008B3A92">
              <w:t xml:space="preserve">Economic development of Agriculture service cooperative ‘’TopAgroService’ </w:t>
            </w:r>
          </w:p>
        </w:tc>
        <w:tc>
          <w:tcPr>
            <w:tcW w:w="2660" w:type="dxa"/>
          </w:tcPr>
          <w:p w14:paraId="53ECFC55" w14:textId="77777777" w:rsidR="0002440E" w:rsidRPr="008B3A92" w:rsidRDefault="0002440E" w:rsidP="0002440E">
            <w:pPr>
              <w:shd w:val="clear" w:color="auto" w:fill="FFFFFF"/>
            </w:pPr>
            <w:r w:rsidRPr="008B3A92">
              <w:t>Purchasing of agricultural service equipmentSeed drill for vegetables, four-sectionalwith micro granulator</w:t>
            </w:r>
          </w:p>
        </w:tc>
        <w:tc>
          <w:tcPr>
            <w:tcW w:w="1249" w:type="dxa"/>
          </w:tcPr>
          <w:p w14:paraId="459933F4" w14:textId="77777777" w:rsidR="0002440E" w:rsidRPr="008B3A92" w:rsidRDefault="0002440E" w:rsidP="0002440E">
            <w:r w:rsidRPr="008B3A92">
              <w:t>UAH 687,000/USD 24,275</w:t>
            </w:r>
          </w:p>
        </w:tc>
        <w:tc>
          <w:tcPr>
            <w:tcW w:w="1530" w:type="dxa"/>
          </w:tcPr>
          <w:p w14:paraId="216AE0C6" w14:textId="77777777" w:rsidR="0002440E" w:rsidRPr="008B3A92" w:rsidRDefault="0002440E" w:rsidP="0002440E">
            <w:r w:rsidRPr="008B3A92">
              <w:t xml:space="preserve">UAH </w:t>
            </w:r>
          </w:p>
          <w:p w14:paraId="1C3DCA33" w14:textId="77777777" w:rsidR="0002440E" w:rsidRPr="008B3A92" w:rsidRDefault="0002440E" w:rsidP="0002440E">
            <w:r w:rsidRPr="008B3A92">
              <w:t>549,500/USD 19,416</w:t>
            </w:r>
          </w:p>
        </w:tc>
        <w:tc>
          <w:tcPr>
            <w:tcW w:w="1048" w:type="dxa"/>
          </w:tcPr>
          <w:p w14:paraId="0982B7D5" w14:textId="77777777" w:rsidR="0002440E" w:rsidRPr="008B3A92" w:rsidRDefault="0002440E" w:rsidP="0002440E">
            <w:r w:rsidRPr="008B3A92">
              <w:t>5 (3m/2f)</w:t>
            </w:r>
          </w:p>
        </w:tc>
      </w:tr>
    </w:tbl>
    <w:p w14:paraId="1E9055D5" w14:textId="77777777" w:rsidR="0002440E" w:rsidRPr="008B3A92" w:rsidRDefault="0002440E" w:rsidP="0002440E">
      <w:pPr>
        <w:spacing w:after="0" w:line="240" w:lineRule="auto"/>
        <w:jc w:val="center"/>
        <w:rPr>
          <w:rFonts w:ascii="Times New Roman" w:hAnsi="Times New Roman" w:cs="Times New Roman"/>
          <w:b/>
          <w:bCs/>
          <w:lang w:val="uk-UA"/>
        </w:rPr>
      </w:pPr>
    </w:p>
    <w:p w14:paraId="22398FBE" w14:textId="77777777" w:rsidR="0002440E" w:rsidRPr="008B3A92" w:rsidRDefault="0002440E" w:rsidP="0002440E">
      <w:pPr>
        <w:spacing w:after="0" w:line="240" w:lineRule="auto"/>
        <w:jc w:val="center"/>
        <w:rPr>
          <w:rFonts w:ascii="Times New Roman" w:hAnsi="Times New Roman" w:cs="Times New Roman"/>
          <w:b/>
          <w:bCs/>
          <w:lang w:val="en-GB"/>
        </w:rPr>
      </w:pPr>
    </w:p>
    <w:p w14:paraId="154C2AD1" w14:textId="77777777" w:rsidR="0002440E" w:rsidRPr="008B3A92" w:rsidRDefault="0002440E" w:rsidP="0002440E">
      <w:pPr>
        <w:spacing w:after="0" w:line="240" w:lineRule="auto"/>
        <w:jc w:val="center"/>
        <w:rPr>
          <w:rFonts w:ascii="Times New Roman" w:eastAsia="Times New Roman" w:hAnsi="Times New Roman" w:cs="Times New Roman"/>
          <w:b/>
          <w:sz w:val="20"/>
          <w:szCs w:val="20"/>
        </w:rPr>
      </w:pPr>
      <w:r w:rsidRPr="008B3A92">
        <w:rPr>
          <w:rFonts w:ascii="Times New Roman" w:eastAsia="Times New Roman" w:hAnsi="Times New Roman" w:cs="Times New Roman"/>
          <w:b/>
          <w:sz w:val="20"/>
          <w:szCs w:val="20"/>
        </w:rPr>
        <w:t>Micro-business initiatives (grants)</w:t>
      </w:r>
    </w:p>
    <w:p w14:paraId="26134FA5" w14:textId="77777777" w:rsidR="0002440E" w:rsidRPr="008B3A92" w:rsidRDefault="0002440E" w:rsidP="0002440E">
      <w:pPr>
        <w:spacing w:after="0" w:line="240" w:lineRule="auto"/>
        <w:jc w:val="center"/>
        <w:rPr>
          <w:rFonts w:ascii="Times New Roman" w:hAnsi="Times New Roman" w:cs="Times New Roman"/>
          <w:b/>
          <w:bCs/>
          <w:lang w:val="en-GB"/>
        </w:rPr>
      </w:pPr>
    </w:p>
    <w:tbl>
      <w:tblPr>
        <w:tblStyle w:val="TableGrid"/>
        <w:tblW w:w="10773" w:type="dxa"/>
        <w:tblInd w:w="-714" w:type="dxa"/>
        <w:tblLayout w:type="fixed"/>
        <w:tblLook w:val="04A0" w:firstRow="1" w:lastRow="0" w:firstColumn="1" w:lastColumn="0" w:noHBand="0" w:noVBand="1"/>
      </w:tblPr>
      <w:tblGrid>
        <w:gridCol w:w="462"/>
        <w:gridCol w:w="2250"/>
        <w:gridCol w:w="1716"/>
        <w:gridCol w:w="2518"/>
        <w:gridCol w:w="1276"/>
        <w:gridCol w:w="992"/>
        <w:gridCol w:w="1559"/>
      </w:tblGrid>
      <w:tr w:rsidR="0002440E" w:rsidRPr="008B3A92" w14:paraId="2E0C3644" w14:textId="77777777" w:rsidTr="00DA6797">
        <w:tc>
          <w:tcPr>
            <w:tcW w:w="462" w:type="dxa"/>
            <w:shd w:val="clear" w:color="auto" w:fill="auto"/>
          </w:tcPr>
          <w:p w14:paraId="4DE33DDD" w14:textId="77777777" w:rsidR="0002440E" w:rsidRPr="008B3A92" w:rsidRDefault="0002440E" w:rsidP="0002440E">
            <w:pPr>
              <w:rPr>
                <w:b/>
              </w:rPr>
            </w:pPr>
          </w:p>
        </w:tc>
        <w:tc>
          <w:tcPr>
            <w:tcW w:w="2250" w:type="dxa"/>
          </w:tcPr>
          <w:p w14:paraId="21C927B8" w14:textId="77777777" w:rsidR="0002440E" w:rsidRPr="008B3A92" w:rsidRDefault="0002440E" w:rsidP="0002440E">
            <w:pPr>
              <w:jc w:val="center"/>
              <w:rPr>
                <w:b/>
              </w:rPr>
            </w:pPr>
            <w:r w:rsidRPr="008B3A92">
              <w:rPr>
                <w:b/>
              </w:rPr>
              <w:t xml:space="preserve">Rayon, </w:t>
            </w:r>
          </w:p>
          <w:p w14:paraId="3D058EEB" w14:textId="77777777" w:rsidR="0002440E" w:rsidRPr="008B3A92" w:rsidRDefault="0002440E" w:rsidP="0002440E">
            <w:pPr>
              <w:jc w:val="center"/>
              <w:rPr>
                <w:b/>
              </w:rPr>
            </w:pPr>
            <w:r w:rsidRPr="008B3A92">
              <w:rPr>
                <w:b/>
              </w:rPr>
              <w:t>Community</w:t>
            </w:r>
          </w:p>
        </w:tc>
        <w:tc>
          <w:tcPr>
            <w:tcW w:w="1716" w:type="dxa"/>
          </w:tcPr>
          <w:p w14:paraId="19489561" w14:textId="77777777" w:rsidR="0002440E" w:rsidRPr="008B3A92" w:rsidRDefault="0002440E" w:rsidP="0002440E">
            <w:pPr>
              <w:jc w:val="center"/>
              <w:rPr>
                <w:b/>
              </w:rPr>
            </w:pPr>
            <w:r w:rsidRPr="008B3A92">
              <w:rPr>
                <w:b/>
              </w:rPr>
              <w:t>Title</w:t>
            </w:r>
          </w:p>
        </w:tc>
        <w:tc>
          <w:tcPr>
            <w:tcW w:w="2518" w:type="dxa"/>
          </w:tcPr>
          <w:p w14:paraId="10977312" w14:textId="77777777" w:rsidR="0002440E" w:rsidRPr="008B3A92" w:rsidRDefault="0002440E" w:rsidP="0002440E">
            <w:pPr>
              <w:jc w:val="center"/>
              <w:rPr>
                <w:b/>
              </w:rPr>
            </w:pPr>
            <w:r w:rsidRPr="008B3A92">
              <w:rPr>
                <w:b/>
              </w:rPr>
              <w:t>Short description</w:t>
            </w:r>
          </w:p>
        </w:tc>
        <w:tc>
          <w:tcPr>
            <w:tcW w:w="1276" w:type="dxa"/>
          </w:tcPr>
          <w:p w14:paraId="1D26424C" w14:textId="77777777" w:rsidR="0002440E" w:rsidRPr="008B3A92" w:rsidRDefault="0002440E" w:rsidP="0002440E">
            <w:pPr>
              <w:jc w:val="center"/>
              <w:rPr>
                <w:b/>
              </w:rPr>
            </w:pPr>
            <w:r w:rsidRPr="008B3A92">
              <w:rPr>
                <w:b/>
              </w:rPr>
              <w:t>Total cost of the project (USD)</w:t>
            </w:r>
          </w:p>
        </w:tc>
        <w:tc>
          <w:tcPr>
            <w:tcW w:w="992" w:type="dxa"/>
          </w:tcPr>
          <w:p w14:paraId="5FCA1F65" w14:textId="77777777" w:rsidR="0002440E" w:rsidRPr="008B3A92" w:rsidRDefault="0002440E" w:rsidP="0002440E">
            <w:pPr>
              <w:jc w:val="center"/>
              <w:rPr>
                <w:b/>
              </w:rPr>
            </w:pPr>
            <w:r w:rsidRPr="008B3A92">
              <w:rPr>
                <w:b/>
              </w:rPr>
              <w:t>UNDP/ADA contribution (USD)</w:t>
            </w:r>
          </w:p>
        </w:tc>
        <w:tc>
          <w:tcPr>
            <w:tcW w:w="1559" w:type="dxa"/>
          </w:tcPr>
          <w:p w14:paraId="682351F6" w14:textId="77777777" w:rsidR="0002440E" w:rsidRPr="008B3A92" w:rsidRDefault="0002440E" w:rsidP="0002440E">
            <w:pPr>
              <w:jc w:val="center"/>
              <w:rPr>
                <w:b/>
              </w:rPr>
            </w:pPr>
            <w:r w:rsidRPr="008B3A92">
              <w:rPr>
                <w:b/>
              </w:rPr>
              <w:t xml:space="preserve">Gender/age disaggregation </w:t>
            </w:r>
          </w:p>
        </w:tc>
      </w:tr>
      <w:tr w:rsidR="007B4AFB" w:rsidRPr="008B3A92" w14:paraId="50ECCB23" w14:textId="77777777" w:rsidTr="00DA6797">
        <w:tc>
          <w:tcPr>
            <w:tcW w:w="10773" w:type="dxa"/>
            <w:gridSpan w:val="7"/>
            <w:shd w:val="clear" w:color="auto" w:fill="auto"/>
          </w:tcPr>
          <w:p w14:paraId="258A97C3" w14:textId="30CB6549" w:rsidR="007B4AFB" w:rsidRPr="008B3A92" w:rsidRDefault="007B4AFB" w:rsidP="007B4AFB">
            <w:pPr>
              <w:jc w:val="center"/>
              <w:rPr>
                <w:b/>
              </w:rPr>
            </w:pPr>
            <w:r w:rsidRPr="008B3A92">
              <w:rPr>
                <w:b/>
              </w:rPr>
              <w:t>Odesa oblast</w:t>
            </w:r>
          </w:p>
        </w:tc>
      </w:tr>
      <w:tr w:rsidR="0002440E" w:rsidRPr="008B3A92" w14:paraId="52176A49" w14:textId="77777777" w:rsidTr="00DA6797">
        <w:tc>
          <w:tcPr>
            <w:tcW w:w="462" w:type="dxa"/>
            <w:shd w:val="clear" w:color="auto" w:fill="auto"/>
          </w:tcPr>
          <w:p w14:paraId="2739D981" w14:textId="77777777" w:rsidR="0002440E" w:rsidRPr="008B3A92" w:rsidRDefault="0002440E" w:rsidP="0002440E">
            <w:r w:rsidRPr="008B3A92">
              <w:t>1</w:t>
            </w:r>
          </w:p>
        </w:tc>
        <w:tc>
          <w:tcPr>
            <w:tcW w:w="2250" w:type="dxa"/>
          </w:tcPr>
          <w:p w14:paraId="7159F0E5" w14:textId="77777777" w:rsidR="0002440E" w:rsidRPr="008B3A92" w:rsidRDefault="0002440E" w:rsidP="0002440E">
            <w:r w:rsidRPr="008B3A92">
              <w:t>Zakharivskyi rayon</w:t>
            </w:r>
          </w:p>
          <w:p w14:paraId="227B6287" w14:textId="77777777" w:rsidR="0002440E" w:rsidRPr="008B3A92" w:rsidRDefault="0002440E" w:rsidP="0002440E">
            <w:r w:rsidRPr="008B3A92">
              <w:t>Perekhrestove village</w:t>
            </w:r>
          </w:p>
        </w:tc>
        <w:tc>
          <w:tcPr>
            <w:tcW w:w="1716" w:type="dxa"/>
          </w:tcPr>
          <w:p w14:paraId="727F86B8" w14:textId="77777777" w:rsidR="0002440E" w:rsidRPr="008B3A92" w:rsidRDefault="0002440E" w:rsidP="0002440E">
            <w:r w:rsidRPr="008B3A92">
              <w:t xml:space="preserve">Tailor shop ‘Fason-chik’ </w:t>
            </w:r>
          </w:p>
        </w:tc>
        <w:tc>
          <w:tcPr>
            <w:tcW w:w="2518" w:type="dxa"/>
          </w:tcPr>
          <w:p w14:paraId="21602B18" w14:textId="77777777" w:rsidR="0002440E" w:rsidRPr="008B3A92" w:rsidRDefault="0002440E" w:rsidP="0002440E">
            <w:r w:rsidRPr="008B3A92">
              <w:t>Tailoring repairs, services on cloth repair</w:t>
            </w:r>
          </w:p>
        </w:tc>
        <w:tc>
          <w:tcPr>
            <w:tcW w:w="1276" w:type="dxa"/>
          </w:tcPr>
          <w:p w14:paraId="01620114" w14:textId="77777777" w:rsidR="0002440E" w:rsidRPr="008B3A92" w:rsidRDefault="0002440E" w:rsidP="0002440E">
            <w:r w:rsidRPr="008B3A92">
              <w:t>3,514</w:t>
            </w:r>
          </w:p>
        </w:tc>
        <w:tc>
          <w:tcPr>
            <w:tcW w:w="992" w:type="dxa"/>
          </w:tcPr>
          <w:p w14:paraId="27D00913" w14:textId="77777777" w:rsidR="0002440E" w:rsidRPr="008B3A92" w:rsidRDefault="0002440E" w:rsidP="0002440E">
            <w:r w:rsidRPr="008B3A92">
              <w:t>3,162</w:t>
            </w:r>
          </w:p>
        </w:tc>
        <w:tc>
          <w:tcPr>
            <w:tcW w:w="1559" w:type="dxa"/>
          </w:tcPr>
          <w:p w14:paraId="72F8E934" w14:textId="77777777" w:rsidR="0002440E" w:rsidRPr="008B3A92" w:rsidRDefault="0002440E" w:rsidP="0002440E">
            <w:r w:rsidRPr="008B3A92">
              <w:t>Female, 35</w:t>
            </w:r>
          </w:p>
        </w:tc>
      </w:tr>
      <w:tr w:rsidR="0002440E" w:rsidRPr="008B3A92" w14:paraId="36DA102D" w14:textId="77777777" w:rsidTr="00DA6797">
        <w:tc>
          <w:tcPr>
            <w:tcW w:w="462" w:type="dxa"/>
            <w:shd w:val="clear" w:color="auto" w:fill="auto"/>
          </w:tcPr>
          <w:p w14:paraId="67555473" w14:textId="77777777" w:rsidR="0002440E" w:rsidRPr="008B3A92" w:rsidRDefault="0002440E" w:rsidP="0002440E">
            <w:r w:rsidRPr="008B3A92">
              <w:t>2</w:t>
            </w:r>
          </w:p>
        </w:tc>
        <w:tc>
          <w:tcPr>
            <w:tcW w:w="2250" w:type="dxa"/>
          </w:tcPr>
          <w:p w14:paraId="4F95A920" w14:textId="77777777" w:rsidR="0002440E" w:rsidRPr="008B3A92" w:rsidRDefault="0002440E" w:rsidP="0002440E">
            <w:r w:rsidRPr="008B3A92">
              <w:t>Zakharivskyi rayon</w:t>
            </w:r>
          </w:p>
          <w:p w14:paraId="3B86194D" w14:textId="77777777" w:rsidR="0002440E" w:rsidRPr="008B3A92" w:rsidRDefault="0002440E" w:rsidP="0002440E">
            <w:r w:rsidRPr="008B3A92">
              <w:t>Perekhrestove village</w:t>
            </w:r>
          </w:p>
        </w:tc>
        <w:tc>
          <w:tcPr>
            <w:tcW w:w="1716" w:type="dxa"/>
          </w:tcPr>
          <w:p w14:paraId="22856F4C" w14:textId="77777777" w:rsidR="0002440E" w:rsidRPr="008B3A92" w:rsidRDefault="0002440E" w:rsidP="0002440E">
            <w:r w:rsidRPr="008B3A92">
              <w:t>Production of metal construction</w:t>
            </w:r>
          </w:p>
        </w:tc>
        <w:tc>
          <w:tcPr>
            <w:tcW w:w="2518" w:type="dxa"/>
          </w:tcPr>
          <w:p w14:paraId="740B85A8" w14:textId="77777777" w:rsidR="0002440E" w:rsidRPr="008B3A92" w:rsidRDefault="0002440E" w:rsidP="0002440E">
            <w:r w:rsidRPr="008B3A92">
              <w:t>Production of metal and forged goods</w:t>
            </w:r>
          </w:p>
        </w:tc>
        <w:tc>
          <w:tcPr>
            <w:tcW w:w="1276" w:type="dxa"/>
          </w:tcPr>
          <w:p w14:paraId="79137012" w14:textId="77777777" w:rsidR="0002440E" w:rsidRPr="008B3A92" w:rsidRDefault="0002440E" w:rsidP="0002440E">
            <w:r w:rsidRPr="008B3A92">
              <w:t>3,963</w:t>
            </w:r>
          </w:p>
        </w:tc>
        <w:tc>
          <w:tcPr>
            <w:tcW w:w="992" w:type="dxa"/>
          </w:tcPr>
          <w:p w14:paraId="79BF4E0F" w14:textId="77777777" w:rsidR="0002440E" w:rsidRPr="008B3A92" w:rsidRDefault="0002440E" w:rsidP="0002440E">
            <w:r w:rsidRPr="008B3A92">
              <w:t>3,567</w:t>
            </w:r>
          </w:p>
        </w:tc>
        <w:tc>
          <w:tcPr>
            <w:tcW w:w="1559" w:type="dxa"/>
          </w:tcPr>
          <w:p w14:paraId="3B228877" w14:textId="77777777" w:rsidR="0002440E" w:rsidRPr="008B3A92" w:rsidRDefault="0002440E" w:rsidP="0002440E">
            <w:r w:rsidRPr="008B3A92">
              <w:t>Female, 24</w:t>
            </w:r>
          </w:p>
        </w:tc>
      </w:tr>
      <w:tr w:rsidR="0002440E" w:rsidRPr="008B3A92" w14:paraId="6537A418" w14:textId="77777777" w:rsidTr="00DA6797">
        <w:tc>
          <w:tcPr>
            <w:tcW w:w="462" w:type="dxa"/>
            <w:shd w:val="clear" w:color="auto" w:fill="auto"/>
          </w:tcPr>
          <w:p w14:paraId="66AB6B1B" w14:textId="77777777" w:rsidR="0002440E" w:rsidRPr="008B3A92" w:rsidRDefault="0002440E" w:rsidP="0002440E">
            <w:r w:rsidRPr="008B3A92">
              <w:t>3</w:t>
            </w:r>
          </w:p>
        </w:tc>
        <w:tc>
          <w:tcPr>
            <w:tcW w:w="2250" w:type="dxa"/>
          </w:tcPr>
          <w:p w14:paraId="5938E610" w14:textId="77777777" w:rsidR="0002440E" w:rsidRPr="008B3A92" w:rsidRDefault="0002440E" w:rsidP="0002440E">
            <w:r w:rsidRPr="008B3A92">
              <w:t>Zakharivskyi rayon</w:t>
            </w:r>
          </w:p>
          <w:p w14:paraId="76DEEC4B" w14:textId="77777777" w:rsidR="0002440E" w:rsidRPr="008B3A92" w:rsidRDefault="0002440E" w:rsidP="0002440E">
            <w:r w:rsidRPr="008B3A92">
              <w:t>Zatyshshya village</w:t>
            </w:r>
          </w:p>
        </w:tc>
        <w:tc>
          <w:tcPr>
            <w:tcW w:w="1716" w:type="dxa"/>
          </w:tcPr>
          <w:p w14:paraId="611BFC72" w14:textId="77777777" w:rsidR="0002440E" w:rsidRPr="008B3A92" w:rsidRDefault="0002440E" w:rsidP="0002440E">
            <w:r w:rsidRPr="008B3A92">
              <w:t>Service center</w:t>
            </w:r>
          </w:p>
        </w:tc>
        <w:tc>
          <w:tcPr>
            <w:tcW w:w="2518" w:type="dxa"/>
          </w:tcPr>
          <w:p w14:paraId="09B07D5B" w14:textId="77777777" w:rsidR="0002440E" w:rsidRPr="008B3A92" w:rsidRDefault="0002440E" w:rsidP="0002440E">
            <w:r w:rsidRPr="008B3A92">
              <w:t>Service center on repair of electronic devices</w:t>
            </w:r>
          </w:p>
        </w:tc>
        <w:tc>
          <w:tcPr>
            <w:tcW w:w="1276" w:type="dxa"/>
          </w:tcPr>
          <w:p w14:paraId="52C5BAAA" w14:textId="77777777" w:rsidR="0002440E" w:rsidRPr="008B3A92" w:rsidRDefault="0002440E" w:rsidP="0002440E">
            <w:r w:rsidRPr="008B3A92">
              <w:t>4,050</w:t>
            </w:r>
          </w:p>
        </w:tc>
        <w:tc>
          <w:tcPr>
            <w:tcW w:w="992" w:type="dxa"/>
          </w:tcPr>
          <w:p w14:paraId="0696E4DA" w14:textId="77777777" w:rsidR="0002440E" w:rsidRPr="008B3A92" w:rsidRDefault="0002440E" w:rsidP="0002440E">
            <w:r w:rsidRPr="008B3A92">
              <w:t>3,645</w:t>
            </w:r>
          </w:p>
        </w:tc>
        <w:tc>
          <w:tcPr>
            <w:tcW w:w="1559" w:type="dxa"/>
          </w:tcPr>
          <w:p w14:paraId="65D6318C" w14:textId="77777777" w:rsidR="0002440E" w:rsidRPr="008B3A92" w:rsidRDefault="0002440E" w:rsidP="0002440E">
            <w:r w:rsidRPr="008B3A92">
              <w:t>Male, 41</w:t>
            </w:r>
          </w:p>
        </w:tc>
      </w:tr>
      <w:tr w:rsidR="0002440E" w:rsidRPr="008B3A92" w14:paraId="31B5204B" w14:textId="77777777" w:rsidTr="00DA6797">
        <w:tc>
          <w:tcPr>
            <w:tcW w:w="462" w:type="dxa"/>
            <w:shd w:val="clear" w:color="auto" w:fill="auto"/>
          </w:tcPr>
          <w:p w14:paraId="229F1D90" w14:textId="77777777" w:rsidR="0002440E" w:rsidRPr="008B3A92" w:rsidRDefault="0002440E" w:rsidP="0002440E">
            <w:r w:rsidRPr="008B3A92">
              <w:t>4</w:t>
            </w:r>
          </w:p>
        </w:tc>
        <w:tc>
          <w:tcPr>
            <w:tcW w:w="2250" w:type="dxa"/>
          </w:tcPr>
          <w:p w14:paraId="4D3DE5EB" w14:textId="77777777" w:rsidR="0002440E" w:rsidRPr="008B3A92" w:rsidRDefault="0002440E" w:rsidP="0002440E">
            <w:r w:rsidRPr="008B3A92">
              <w:t>Zakharivskyi rayon</w:t>
            </w:r>
          </w:p>
          <w:p w14:paraId="5AAA4295" w14:textId="77777777" w:rsidR="0002440E" w:rsidRPr="008B3A92" w:rsidRDefault="0002440E" w:rsidP="0002440E">
            <w:r w:rsidRPr="008B3A92">
              <w:t>Zatyshshya village</w:t>
            </w:r>
          </w:p>
        </w:tc>
        <w:tc>
          <w:tcPr>
            <w:tcW w:w="1716" w:type="dxa"/>
          </w:tcPr>
          <w:p w14:paraId="50C942A4" w14:textId="77777777" w:rsidR="0002440E" w:rsidRPr="008B3A92" w:rsidRDefault="0002440E" w:rsidP="0002440E">
            <w:r w:rsidRPr="008B3A92">
              <w:t>Footwear  repair shop</w:t>
            </w:r>
          </w:p>
        </w:tc>
        <w:tc>
          <w:tcPr>
            <w:tcW w:w="2518" w:type="dxa"/>
          </w:tcPr>
          <w:p w14:paraId="540E78BA" w14:textId="77777777" w:rsidR="0002440E" w:rsidRPr="008B3A92" w:rsidRDefault="0002440E" w:rsidP="0002440E">
            <w:r w:rsidRPr="008B3A92">
              <w:t>Repair of footwear</w:t>
            </w:r>
          </w:p>
        </w:tc>
        <w:tc>
          <w:tcPr>
            <w:tcW w:w="1276" w:type="dxa"/>
          </w:tcPr>
          <w:p w14:paraId="4A3A47AB" w14:textId="77777777" w:rsidR="0002440E" w:rsidRPr="008B3A92" w:rsidRDefault="0002440E" w:rsidP="0002440E">
            <w:r w:rsidRPr="008B3A92">
              <w:t>3,388</w:t>
            </w:r>
          </w:p>
        </w:tc>
        <w:tc>
          <w:tcPr>
            <w:tcW w:w="992" w:type="dxa"/>
          </w:tcPr>
          <w:p w14:paraId="38DC4BA1" w14:textId="77777777" w:rsidR="0002440E" w:rsidRPr="008B3A92" w:rsidRDefault="0002440E" w:rsidP="0002440E">
            <w:r w:rsidRPr="008B3A92">
              <w:t>3,049</w:t>
            </w:r>
          </w:p>
        </w:tc>
        <w:tc>
          <w:tcPr>
            <w:tcW w:w="1559" w:type="dxa"/>
          </w:tcPr>
          <w:p w14:paraId="764E3787" w14:textId="77777777" w:rsidR="0002440E" w:rsidRPr="008B3A92" w:rsidRDefault="0002440E" w:rsidP="0002440E">
            <w:r w:rsidRPr="008B3A92">
              <w:t>Male, 47</w:t>
            </w:r>
          </w:p>
        </w:tc>
      </w:tr>
      <w:tr w:rsidR="0002440E" w:rsidRPr="008B3A92" w14:paraId="3CECFDBD" w14:textId="77777777" w:rsidTr="00DA6797">
        <w:tc>
          <w:tcPr>
            <w:tcW w:w="462" w:type="dxa"/>
            <w:shd w:val="clear" w:color="auto" w:fill="auto"/>
          </w:tcPr>
          <w:p w14:paraId="0CA4A69B" w14:textId="77777777" w:rsidR="0002440E" w:rsidRPr="008B3A92" w:rsidRDefault="0002440E" w:rsidP="0002440E">
            <w:r w:rsidRPr="008B3A92">
              <w:t>5</w:t>
            </w:r>
          </w:p>
        </w:tc>
        <w:tc>
          <w:tcPr>
            <w:tcW w:w="2250" w:type="dxa"/>
          </w:tcPr>
          <w:p w14:paraId="2398351E" w14:textId="77777777" w:rsidR="0002440E" w:rsidRPr="008B3A92" w:rsidRDefault="0002440E" w:rsidP="0002440E">
            <w:r w:rsidRPr="008B3A92">
              <w:t>Lymanskyi rayon</w:t>
            </w:r>
          </w:p>
          <w:p w14:paraId="213A8B34" w14:textId="77777777" w:rsidR="0002440E" w:rsidRPr="008B3A92" w:rsidRDefault="0002440E" w:rsidP="0002440E">
            <w:r w:rsidRPr="008B3A92">
              <w:t>Serbka village</w:t>
            </w:r>
          </w:p>
        </w:tc>
        <w:tc>
          <w:tcPr>
            <w:tcW w:w="1716" w:type="dxa"/>
          </w:tcPr>
          <w:p w14:paraId="5DFB126B" w14:textId="77777777" w:rsidR="0002440E" w:rsidRPr="008B3A92" w:rsidRDefault="0002440E" w:rsidP="0002440E">
            <w:r w:rsidRPr="008B3A92">
              <w:t xml:space="preserve">Production of fuel bricks and </w:t>
            </w:r>
            <w:r w:rsidRPr="008B3A92">
              <w:lastRenderedPageBreak/>
              <w:t>concrete products</w:t>
            </w:r>
          </w:p>
        </w:tc>
        <w:tc>
          <w:tcPr>
            <w:tcW w:w="2518" w:type="dxa"/>
          </w:tcPr>
          <w:p w14:paraId="03FE8C7C" w14:textId="77777777" w:rsidR="0002440E" w:rsidRPr="008B3A92" w:rsidRDefault="0002440E" w:rsidP="0002440E">
            <w:r w:rsidRPr="008B3A92">
              <w:lastRenderedPageBreak/>
              <w:t>Production of fuel bricks and concrete products</w:t>
            </w:r>
          </w:p>
        </w:tc>
        <w:tc>
          <w:tcPr>
            <w:tcW w:w="1276" w:type="dxa"/>
          </w:tcPr>
          <w:p w14:paraId="57601CF4" w14:textId="77777777" w:rsidR="0002440E" w:rsidRPr="008B3A92" w:rsidRDefault="0002440E" w:rsidP="0002440E">
            <w:r w:rsidRPr="008B3A92">
              <w:t>6,330</w:t>
            </w:r>
          </w:p>
        </w:tc>
        <w:tc>
          <w:tcPr>
            <w:tcW w:w="992" w:type="dxa"/>
          </w:tcPr>
          <w:p w14:paraId="1D43A76A" w14:textId="77777777" w:rsidR="0002440E" w:rsidRPr="008B3A92" w:rsidRDefault="0002440E" w:rsidP="0002440E">
            <w:r w:rsidRPr="008B3A92">
              <w:t>5,695</w:t>
            </w:r>
          </w:p>
        </w:tc>
        <w:tc>
          <w:tcPr>
            <w:tcW w:w="1559" w:type="dxa"/>
          </w:tcPr>
          <w:p w14:paraId="477A6121" w14:textId="77777777" w:rsidR="0002440E" w:rsidRPr="008B3A92" w:rsidRDefault="0002440E" w:rsidP="0002440E">
            <w:r w:rsidRPr="008B3A92">
              <w:t>Male, 38</w:t>
            </w:r>
          </w:p>
        </w:tc>
      </w:tr>
      <w:tr w:rsidR="0002440E" w:rsidRPr="008B3A92" w14:paraId="1F380DFD" w14:textId="77777777" w:rsidTr="00DA6797">
        <w:tc>
          <w:tcPr>
            <w:tcW w:w="462" w:type="dxa"/>
            <w:shd w:val="clear" w:color="auto" w:fill="auto"/>
          </w:tcPr>
          <w:p w14:paraId="6ACF11D3" w14:textId="77777777" w:rsidR="0002440E" w:rsidRPr="008B3A92" w:rsidRDefault="0002440E" w:rsidP="0002440E">
            <w:r w:rsidRPr="008B3A92">
              <w:t>6</w:t>
            </w:r>
          </w:p>
        </w:tc>
        <w:tc>
          <w:tcPr>
            <w:tcW w:w="2250" w:type="dxa"/>
          </w:tcPr>
          <w:p w14:paraId="24EBC783" w14:textId="77777777" w:rsidR="0002440E" w:rsidRPr="003911BE" w:rsidRDefault="0002440E" w:rsidP="0002440E">
            <w:pPr>
              <w:rPr>
                <w:lang w:val="fr-FR"/>
              </w:rPr>
            </w:pPr>
            <w:r w:rsidRPr="003911BE">
              <w:rPr>
                <w:lang w:val="fr-FR"/>
              </w:rPr>
              <w:t>Mykolaivskyi rayon</w:t>
            </w:r>
          </w:p>
          <w:p w14:paraId="0451A9CF" w14:textId="77777777" w:rsidR="0002440E" w:rsidRPr="003911BE" w:rsidRDefault="0002440E" w:rsidP="0002440E">
            <w:pPr>
              <w:rPr>
                <w:lang w:val="fr-FR"/>
              </w:rPr>
            </w:pPr>
            <w:r w:rsidRPr="003911BE">
              <w:rPr>
                <w:lang w:val="fr-FR"/>
              </w:rPr>
              <w:t>Andriyevo-Ivanivska village</w:t>
            </w:r>
          </w:p>
        </w:tc>
        <w:tc>
          <w:tcPr>
            <w:tcW w:w="1716" w:type="dxa"/>
          </w:tcPr>
          <w:p w14:paraId="4BEC2D09" w14:textId="77777777" w:rsidR="0002440E" w:rsidRPr="008B3A92" w:rsidRDefault="0002440E" w:rsidP="0002440E">
            <w:r w:rsidRPr="008B3A92">
              <w:t>Sewing studio</w:t>
            </w:r>
          </w:p>
        </w:tc>
        <w:tc>
          <w:tcPr>
            <w:tcW w:w="2518" w:type="dxa"/>
          </w:tcPr>
          <w:p w14:paraId="3E888D02" w14:textId="77777777" w:rsidR="0002440E" w:rsidRPr="008B3A92" w:rsidRDefault="0002440E" w:rsidP="0002440E">
            <w:r w:rsidRPr="008B3A92">
              <w:t>Sewing new clothes, repair used clothes</w:t>
            </w:r>
          </w:p>
        </w:tc>
        <w:tc>
          <w:tcPr>
            <w:tcW w:w="1276" w:type="dxa"/>
          </w:tcPr>
          <w:p w14:paraId="17965E4B" w14:textId="77777777" w:rsidR="0002440E" w:rsidRPr="008B3A92" w:rsidRDefault="0002440E" w:rsidP="0002440E">
            <w:r w:rsidRPr="008B3A92">
              <w:t>5,150</w:t>
            </w:r>
          </w:p>
        </w:tc>
        <w:tc>
          <w:tcPr>
            <w:tcW w:w="992" w:type="dxa"/>
          </w:tcPr>
          <w:p w14:paraId="7EAC318B" w14:textId="77777777" w:rsidR="0002440E" w:rsidRPr="008B3A92" w:rsidRDefault="0002440E" w:rsidP="0002440E">
            <w:r w:rsidRPr="008B3A92">
              <w:t>4,634</w:t>
            </w:r>
          </w:p>
        </w:tc>
        <w:tc>
          <w:tcPr>
            <w:tcW w:w="1559" w:type="dxa"/>
          </w:tcPr>
          <w:p w14:paraId="2EF59A95" w14:textId="77777777" w:rsidR="0002440E" w:rsidRPr="008B3A92" w:rsidRDefault="0002440E" w:rsidP="0002440E">
            <w:r w:rsidRPr="008B3A92">
              <w:t>Female, 40</w:t>
            </w:r>
          </w:p>
        </w:tc>
      </w:tr>
      <w:tr w:rsidR="0002440E" w:rsidRPr="008B3A92" w14:paraId="33197EAC" w14:textId="77777777" w:rsidTr="00DA6797">
        <w:tc>
          <w:tcPr>
            <w:tcW w:w="462" w:type="dxa"/>
            <w:shd w:val="clear" w:color="auto" w:fill="auto"/>
          </w:tcPr>
          <w:p w14:paraId="447D5DCE" w14:textId="77777777" w:rsidR="0002440E" w:rsidRPr="008B3A92" w:rsidRDefault="0002440E" w:rsidP="0002440E">
            <w:r w:rsidRPr="008B3A92">
              <w:t>7</w:t>
            </w:r>
          </w:p>
        </w:tc>
        <w:tc>
          <w:tcPr>
            <w:tcW w:w="2250" w:type="dxa"/>
          </w:tcPr>
          <w:p w14:paraId="188478D6" w14:textId="77777777" w:rsidR="0002440E" w:rsidRPr="008B3A92" w:rsidRDefault="0002440E" w:rsidP="0002440E">
            <w:r w:rsidRPr="008B3A92">
              <w:t>Oknyanskyi rayon</w:t>
            </w:r>
          </w:p>
          <w:p w14:paraId="2D1C6AC8" w14:textId="77777777" w:rsidR="0002440E" w:rsidRPr="008B3A92" w:rsidRDefault="0002440E" w:rsidP="0002440E">
            <w:r w:rsidRPr="008B3A92">
              <w:t>Novokrasne village</w:t>
            </w:r>
          </w:p>
        </w:tc>
        <w:tc>
          <w:tcPr>
            <w:tcW w:w="1716" w:type="dxa"/>
          </w:tcPr>
          <w:p w14:paraId="3639479C" w14:textId="77777777" w:rsidR="0002440E" w:rsidRPr="008B3A92" w:rsidRDefault="0002440E" w:rsidP="0002440E">
            <w:r w:rsidRPr="008B3A92">
              <w:t>Honey production</w:t>
            </w:r>
          </w:p>
        </w:tc>
        <w:tc>
          <w:tcPr>
            <w:tcW w:w="2518" w:type="dxa"/>
          </w:tcPr>
          <w:p w14:paraId="4E7CF40D" w14:textId="77777777" w:rsidR="0002440E" w:rsidRPr="008B3A92" w:rsidRDefault="0002440E" w:rsidP="0002440E">
            <w:r w:rsidRPr="008B3A92">
              <w:t>Production of honey and honey products</w:t>
            </w:r>
          </w:p>
        </w:tc>
        <w:tc>
          <w:tcPr>
            <w:tcW w:w="1276" w:type="dxa"/>
          </w:tcPr>
          <w:p w14:paraId="2AAB8265" w14:textId="77777777" w:rsidR="0002440E" w:rsidRPr="008B3A92" w:rsidRDefault="0002440E" w:rsidP="0002440E">
            <w:r w:rsidRPr="008B3A92">
              <w:t>6,207</w:t>
            </w:r>
          </w:p>
        </w:tc>
        <w:tc>
          <w:tcPr>
            <w:tcW w:w="992" w:type="dxa"/>
          </w:tcPr>
          <w:p w14:paraId="10B63735" w14:textId="77777777" w:rsidR="0002440E" w:rsidRPr="008B3A92" w:rsidRDefault="0002440E" w:rsidP="0002440E">
            <w:r w:rsidRPr="008B3A92">
              <w:t>5,586</w:t>
            </w:r>
          </w:p>
        </w:tc>
        <w:tc>
          <w:tcPr>
            <w:tcW w:w="1559" w:type="dxa"/>
          </w:tcPr>
          <w:p w14:paraId="3970AFEA" w14:textId="77777777" w:rsidR="0002440E" w:rsidRPr="008B3A92" w:rsidRDefault="0002440E" w:rsidP="0002440E">
            <w:r w:rsidRPr="008B3A92">
              <w:t>Male, 65</w:t>
            </w:r>
          </w:p>
        </w:tc>
      </w:tr>
      <w:tr w:rsidR="0002440E" w:rsidRPr="008B3A92" w14:paraId="6AD148BB" w14:textId="77777777" w:rsidTr="00DA6797">
        <w:tc>
          <w:tcPr>
            <w:tcW w:w="462" w:type="dxa"/>
            <w:shd w:val="clear" w:color="auto" w:fill="auto"/>
          </w:tcPr>
          <w:p w14:paraId="741D5E14" w14:textId="77777777" w:rsidR="0002440E" w:rsidRPr="008B3A92" w:rsidRDefault="0002440E" w:rsidP="0002440E">
            <w:r w:rsidRPr="008B3A92">
              <w:t>8</w:t>
            </w:r>
          </w:p>
        </w:tc>
        <w:tc>
          <w:tcPr>
            <w:tcW w:w="2250" w:type="dxa"/>
          </w:tcPr>
          <w:p w14:paraId="25AF1E0D" w14:textId="77777777" w:rsidR="0002440E" w:rsidRPr="008B3A92" w:rsidRDefault="0002440E" w:rsidP="0002440E">
            <w:r w:rsidRPr="008B3A92">
              <w:t>Ivanivskyi rayon</w:t>
            </w:r>
          </w:p>
          <w:p w14:paraId="4A20AB12" w14:textId="77777777" w:rsidR="0002440E" w:rsidRPr="008B3A92" w:rsidRDefault="0002440E" w:rsidP="0002440E">
            <w:r w:rsidRPr="008B3A92">
              <w:t>Hudevycheve village</w:t>
            </w:r>
          </w:p>
        </w:tc>
        <w:tc>
          <w:tcPr>
            <w:tcW w:w="1716" w:type="dxa"/>
          </w:tcPr>
          <w:p w14:paraId="624F9CEA" w14:textId="77777777" w:rsidR="0002440E" w:rsidRPr="008B3A92" w:rsidRDefault="0002440E" w:rsidP="0002440E">
            <w:r w:rsidRPr="008B3A92">
              <w:t xml:space="preserve">Café ‘Coziness’ </w:t>
            </w:r>
          </w:p>
        </w:tc>
        <w:tc>
          <w:tcPr>
            <w:tcW w:w="2518" w:type="dxa"/>
          </w:tcPr>
          <w:p w14:paraId="2343B2DF" w14:textId="77777777" w:rsidR="0002440E" w:rsidRPr="008B3A92" w:rsidRDefault="0002440E" w:rsidP="0002440E">
            <w:r w:rsidRPr="008B3A92">
              <w:t xml:space="preserve">Café </w:t>
            </w:r>
          </w:p>
        </w:tc>
        <w:tc>
          <w:tcPr>
            <w:tcW w:w="1276" w:type="dxa"/>
          </w:tcPr>
          <w:p w14:paraId="7731E422" w14:textId="77777777" w:rsidR="0002440E" w:rsidRPr="008B3A92" w:rsidRDefault="0002440E" w:rsidP="0002440E">
            <w:r w:rsidRPr="008B3A92">
              <w:t>5,970</w:t>
            </w:r>
          </w:p>
        </w:tc>
        <w:tc>
          <w:tcPr>
            <w:tcW w:w="992" w:type="dxa"/>
          </w:tcPr>
          <w:p w14:paraId="5009E55C" w14:textId="77777777" w:rsidR="0002440E" w:rsidRPr="008B3A92" w:rsidRDefault="0002440E" w:rsidP="0002440E">
            <w:r w:rsidRPr="008B3A92">
              <w:t>5,037</w:t>
            </w:r>
          </w:p>
        </w:tc>
        <w:tc>
          <w:tcPr>
            <w:tcW w:w="1559" w:type="dxa"/>
          </w:tcPr>
          <w:p w14:paraId="26B0E1C0" w14:textId="77777777" w:rsidR="0002440E" w:rsidRPr="008B3A92" w:rsidRDefault="0002440E" w:rsidP="0002440E">
            <w:r w:rsidRPr="008B3A92">
              <w:t>Female, 52</w:t>
            </w:r>
          </w:p>
        </w:tc>
      </w:tr>
      <w:tr w:rsidR="007B4AFB" w:rsidRPr="008B3A92" w14:paraId="26571D7C" w14:textId="77777777" w:rsidTr="00DA6797">
        <w:tc>
          <w:tcPr>
            <w:tcW w:w="10773" w:type="dxa"/>
            <w:gridSpan w:val="7"/>
            <w:shd w:val="clear" w:color="auto" w:fill="auto"/>
          </w:tcPr>
          <w:p w14:paraId="79E020CC" w14:textId="05F98028" w:rsidR="007B4AFB" w:rsidRPr="008B3A92" w:rsidRDefault="00F823F5" w:rsidP="007B4AFB">
            <w:pPr>
              <w:jc w:val="center"/>
              <w:rPr>
                <w:b/>
              </w:rPr>
            </w:pPr>
            <w:r>
              <w:rPr>
                <w:b/>
              </w:rPr>
              <w:t>Chernivtsi</w:t>
            </w:r>
            <w:r w:rsidR="007B4AFB" w:rsidRPr="008B3A92">
              <w:rPr>
                <w:b/>
              </w:rPr>
              <w:t xml:space="preserve"> oblast</w:t>
            </w:r>
          </w:p>
        </w:tc>
      </w:tr>
      <w:tr w:rsidR="0002440E" w:rsidRPr="008B3A92" w14:paraId="09AE3F60" w14:textId="77777777" w:rsidTr="00DA6797">
        <w:tc>
          <w:tcPr>
            <w:tcW w:w="462" w:type="dxa"/>
            <w:shd w:val="clear" w:color="auto" w:fill="auto"/>
          </w:tcPr>
          <w:p w14:paraId="7712DCC2" w14:textId="77777777" w:rsidR="0002440E" w:rsidRPr="008B3A92" w:rsidRDefault="0002440E" w:rsidP="0002440E">
            <w:r w:rsidRPr="008B3A92">
              <w:t>1</w:t>
            </w:r>
          </w:p>
        </w:tc>
        <w:tc>
          <w:tcPr>
            <w:tcW w:w="2250" w:type="dxa"/>
          </w:tcPr>
          <w:p w14:paraId="29ABFFF4" w14:textId="77777777" w:rsidR="0002440E" w:rsidRPr="008B3A92" w:rsidRDefault="0002440E" w:rsidP="0002440E">
            <w:r w:rsidRPr="008B3A92">
              <w:t>Hlybotskyi rayon</w:t>
            </w:r>
          </w:p>
          <w:p w14:paraId="468708AF" w14:textId="77777777" w:rsidR="0002440E" w:rsidRPr="008B3A92" w:rsidRDefault="0002440E" w:rsidP="0002440E">
            <w:r w:rsidRPr="008B3A92">
              <w:t>Mykhailivka village</w:t>
            </w:r>
          </w:p>
        </w:tc>
        <w:tc>
          <w:tcPr>
            <w:tcW w:w="1716" w:type="dxa"/>
          </w:tcPr>
          <w:p w14:paraId="456501A2" w14:textId="77777777" w:rsidR="0002440E" w:rsidRPr="008B3A92" w:rsidRDefault="0002440E" w:rsidP="0002440E">
            <w:r w:rsidRPr="008B3A92">
              <w:t>Center of apiotherapy</w:t>
            </w:r>
          </w:p>
        </w:tc>
        <w:tc>
          <w:tcPr>
            <w:tcW w:w="2518" w:type="dxa"/>
          </w:tcPr>
          <w:p w14:paraId="4EFC7872" w14:textId="77777777" w:rsidR="0002440E" w:rsidRPr="008B3A92" w:rsidRDefault="0002440E" w:rsidP="0002440E">
            <w:r w:rsidRPr="008B3A92">
              <w:t>Center of apiotherapy - medical treatment with use of beer poison and other products of beekeeping</w:t>
            </w:r>
          </w:p>
        </w:tc>
        <w:tc>
          <w:tcPr>
            <w:tcW w:w="1276" w:type="dxa"/>
          </w:tcPr>
          <w:p w14:paraId="46A58A06" w14:textId="77777777" w:rsidR="0002440E" w:rsidRPr="008B3A92" w:rsidRDefault="0002440E" w:rsidP="0002440E">
            <w:r w:rsidRPr="008B3A92">
              <w:t>6,903</w:t>
            </w:r>
          </w:p>
        </w:tc>
        <w:tc>
          <w:tcPr>
            <w:tcW w:w="992" w:type="dxa"/>
          </w:tcPr>
          <w:p w14:paraId="57ACF580" w14:textId="77777777" w:rsidR="0002440E" w:rsidRPr="008B3A92" w:rsidRDefault="0002440E" w:rsidP="0002440E">
            <w:r w:rsidRPr="008B3A92">
              <w:t>5,597</w:t>
            </w:r>
          </w:p>
        </w:tc>
        <w:tc>
          <w:tcPr>
            <w:tcW w:w="1559" w:type="dxa"/>
          </w:tcPr>
          <w:p w14:paraId="215309DE" w14:textId="77777777" w:rsidR="0002440E" w:rsidRPr="008B3A92" w:rsidRDefault="0002440E" w:rsidP="0002440E">
            <w:r w:rsidRPr="008B3A92">
              <w:t>Male 57</w:t>
            </w:r>
          </w:p>
        </w:tc>
      </w:tr>
      <w:tr w:rsidR="0002440E" w:rsidRPr="008B3A92" w14:paraId="23B3E3DF" w14:textId="77777777" w:rsidTr="00DA6797">
        <w:tc>
          <w:tcPr>
            <w:tcW w:w="462" w:type="dxa"/>
            <w:shd w:val="clear" w:color="auto" w:fill="auto"/>
          </w:tcPr>
          <w:p w14:paraId="7CC2026A" w14:textId="77777777" w:rsidR="0002440E" w:rsidRPr="008B3A92" w:rsidRDefault="0002440E" w:rsidP="0002440E">
            <w:pPr>
              <w:rPr>
                <w:color w:val="FFFFFF" w:themeColor="background1"/>
              </w:rPr>
            </w:pPr>
            <w:r w:rsidRPr="008B3A92">
              <w:rPr>
                <w:color w:val="FFFFFF" w:themeColor="background1"/>
              </w:rPr>
              <w:t>2</w:t>
            </w:r>
          </w:p>
        </w:tc>
        <w:tc>
          <w:tcPr>
            <w:tcW w:w="2250" w:type="dxa"/>
          </w:tcPr>
          <w:p w14:paraId="39E393B8" w14:textId="77777777" w:rsidR="0002440E" w:rsidRPr="008B3A92" w:rsidRDefault="0002440E" w:rsidP="0002440E">
            <w:r w:rsidRPr="008B3A92">
              <w:t>Storozhynetskyi rayon</w:t>
            </w:r>
          </w:p>
          <w:p w14:paraId="6AA6D361" w14:textId="77777777" w:rsidR="0002440E" w:rsidRPr="008B3A92" w:rsidRDefault="0002440E" w:rsidP="0002440E">
            <w:r w:rsidRPr="008B3A92">
              <w:t>Snyachiv village</w:t>
            </w:r>
          </w:p>
        </w:tc>
        <w:tc>
          <w:tcPr>
            <w:tcW w:w="1716" w:type="dxa"/>
          </w:tcPr>
          <w:p w14:paraId="1D0832C4" w14:textId="77777777" w:rsidR="0002440E" w:rsidRPr="008B3A92" w:rsidRDefault="0002440E" w:rsidP="0002440E">
            <w:r w:rsidRPr="008B3A92">
              <w:t xml:space="preserve">Hairdressing salon </w:t>
            </w:r>
          </w:p>
        </w:tc>
        <w:tc>
          <w:tcPr>
            <w:tcW w:w="2518" w:type="dxa"/>
          </w:tcPr>
          <w:p w14:paraId="5E904CB6" w14:textId="77777777" w:rsidR="0002440E" w:rsidRPr="008B3A92" w:rsidRDefault="0002440E" w:rsidP="0002440E">
            <w:r w:rsidRPr="008B3A92">
              <w:t>Hairdressing, manicure, and massage services</w:t>
            </w:r>
          </w:p>
        </w:tc>
        <w:tc>
          <w:tcPr>
            <w:tcW w:w="1276" w:type="dxa"/>
          </w:tcPr>
          <w:p w14:paraId="60DBD535" w14:textId="77777777" w:rsidR="0002440E" w:rsidRPr="008B3A92" w:rsidRDefault="0002440E" w:rsidP="0002440E">
            <w:r w:rsidRPr="008B3A92">
              <w:t>6,087</w:t>
            </w:r>
          </w:p>
        </w:tc>
        <w:tc>
          <w:tcPr>
            <w:tcW w:w="992" w:type="dxa"/>
          </w:tcPr>
          <w:p w14:paraId="6C8F2C17" w14:textId="77777777" w:rsidR="0002440E" w:rsidRPr="008B3A92" w:rsidRDefault="0002440E" w:rsidP="0002440E">
            <w:r w:rsidRPr="008B3A92">
              <w:t>4,740</w:t>
            </w:r>
          </w:p>
        </w:tc>
        <w:tc>
          <w:tcPr>
            <w:tcW w:w="1559" w:type="dxa"/>
          </w:tcPr>
          <w:p w14:paraId="4B9B6664" w14:textId="77777777" w:rsidR="0002440E" w:rsidRPr="008B3A92" w:rsidRDefault="0002440E" w:rsidP="0002440E">
            <w:r w:rsidRPr="008B3A92">
              <w:t>Female 32</w:t>
            </w:r>
          </w:p>
        </w:tc>
      </w:tr>
      <w:tr w:rsidR="0002440E" w:rsidRPr="008B3A92" w14:paraId="5CBB4D72" w14:textId="77777777" w:rsidTr="00DA6797">
        <w:tc>
          <w:tcPr>
            <w:tcW w:w="462" w:type="dxa"/>
            <w:shd w:val="clear" w:color="auto" w:fill="auto"/>
          </w:tcPr>
          <w:p w14:paraId="473997CF" w14:textId="77777777" w:rsidR="0002440E" w:rsidRPr="008B3A92" w:rsidRDefault="0002440E" w:rsidP="0002440E">
            <w:r w:rsidRPr="008B3A92">
              <w:t>3</w:t>
            </w:r>
          </w:p>
        </w:tc>
        <w:tc>
          <w:tcPr>
            <w:tcW w:w="2250" w:type="dxa"/>
          </w:tcPr>
          <w:p w14:paraId="0781CA14" w14:textId="77777777" w:rsidR="0002440E" w:rsidRPr="008B3A92" w:rsidRDefault="0002440E" w:rsidP="0002440E">
            <w:r w:rsidRPr="008B3A92">
              <w:t>Vyzhnytskyi rayon</w:t>
            </w:r>
          </w:p>
          <w:p w14:paraId="193207A2" w14:textId="77777777" w:rsidR="0002440E" w:rsidRPr="008B3A92" w:rsidRDefault="0002440E" w:rsidP="0002440E"/>
          <w:p w14:paraId="2F5B8554" w14:textId="77777777" w:rsidR="0002440E" w:rsidRPr="008B3A92" w:rsidRDefault="0002440E" w:rsidP="0002440E">
            <w:r w:rsidRPr="008B3A92">
              <w:t>Berehomet village</w:t>
            </w:r>
          </w:p>
        </w:tc>
        <w:tc>
          <w:tcPr>
            <w:tcW w:w="1716" w:type="dxa"/>
          </w:tcPr>
          <w:p w14:paraId="6516B92F" w14:textId="77777777" w:rsidR="0002440E" w:rsidRPr="008B3A92" w:rsidRDefault="0002440E" w:rsidP="0002440E">
            <w:r w:rsidRPr="008B3A92">
              <w:t xml:space="preserve">Tourist agency </w:t>
            </w:r>
          </w:p>
        </w:tc>
        <w:tc>
          <w:tcPr>
            <w:tcW w:w="2518" w:type="dxa"/>
          </w:tcPr>
          <w:p w14:paraId="33CB3FD4" w14:textId="77777777" w:rsidR="0002440E" w:rsidRPr="008B3A92" w:rsidRDefault="0002440E" w:rsidP="0002440E">
            <w:r w:rsidRPr="008B3A92">
              <w:t>Tourist agency. Provides services on organization of touristic trips both in Ukraine and abroad</w:t>
            </w:r>
          </w:p>
        </w:tc>
        <w:tc>
          <w:tcPr>
            <w:tcW w:w="1276" w:type="dxa"/>
          </w:tcPr>
          <w:p w14:paraId="175C763E" w14:textId="77777777" w:rsidR="0002440E" w:rsidRPr="008B3A92" w:rsidRDefault="0002440E" w:rsidP="0002440E">
            <w:r w:rsidRPr="008B3A92">
              <w:t>5,053</w:t>
            </w:r>
          </w:p>
        </w:tc>
        <w:tc>
          <w:tcPr>
            <w:tcW w:w="992" w:type="dxa"/>
          </w:tcPr>
          <w:p w14:paraId="5130F446" w14:textId="77777777" w:rsidR="0002440E" w:rsidRPr="008B3A92" w:rsidRDefault="0002440E" w:rsidP="0002440E">
            <w:r w:rsidRPr="008B3A92">
              <w:t>4,279</w:t>
            </w:r>
          </w:p>
        </w:tc>
        <w:tc>
          <w:tcPr>
            <w:tcW w:w="1559" w:type="dxa"/>
          </w:tcPr>
          <w:p w14:paraId="5E1813C5" w14:textId="77777777" w:rsidR="0002440E" w:rsidRPr="008B3A92" w:rsidRDefault="0002440E" w:rsidP="0002440E">
            <w:r w:rsidRPr="008B3A92">
              <w:t>Female, 31</w:t>
            </w:r>
          </w:p>
        </w:tc>
      </w:tr>
      <w:tr w:rsidR="0002440E" w:rsidRPr="008B3A92" w14:paraId="2A0C1261" w14:textId="77777777" w:rsidTr="00DA6797">
        <w:tc>
          <w:tcPr>
            <w:tcW w:w="462" w:type="dxa"/>
            <w:shd w:val="clear" w:color="auto" w:fill="auto"/>
          </w:tcPr>
          <w:p w14:paraId="1897094D" w14:textId="77777777" w:rsidR="0002440E" w:rsidRPr="008B3A92" w:rsidRDefault="0002440E" w:rsidP="0002440E">
            <w:r w:rsidRPr="008B3A92">
              <w:t>4</w:t>
            </w:r>
          </w:p>
        </w:tc>
        <w:tc>
          <w:tcPr>
            <w:tcW w:w="2250" w:type="dxa"/>
          </w:tcPr>
          <w:p w14:paraId="754C7E40" w14:textId="77777777" w:rsidR="0002440E" w:rsidRPr="008B3A92" w:rsidRDefault="0002440E" w:rsidP="0002440E">
            <w:r w:rsidRPr="008B3A92">
              <w:t>Vyzhnytskyi rayon</w:t>
            </w:r>
          </w:p>
          <w:p w14:paraId="12944EB2" w14:textId="77777777" w:rsidR="0002440E" w:rsidRPr="008B3A92" w:rsidRDefault="0002440E" w:rsidP="0002440E">
            <w:r w:rsidRPr="008B3A92">
              <w:t>Berehomet village</w:t>
            </w:r>
          </w:p>
        </w:tc>
        <w:tc>
          <w:tcPr>
            <w:tcW w:w="1716" w:type="dxa"/>
          </w:tcPr>
          <w:p w14:paraId="5E9BB670" w14:textId="77777777" w:rsidR="0002440E" w:rsidRPr="008B3A92" w:rsidRDefault="0002440E" w:rsidP="0002440E">
            <w:r w:rsidRPr="008B3A92">
              <w:t xml:space="preserve">English language courses </w:t>
            </w:r>
          </w:p>
        </w:tc>
        <w:tc>
          <w:tcPr>
            <w:tcW w:w="2518" w:type="dxa"/>
          </w:tcPr>
          <w:p w14:paraId="16B2D43C" w14:textId="77777777" w:rsidR="0002440E" w:rsidRPr="008B3A92" w:rsidRDefault="0002440E" w:rsidP="0002440E">
            <w:r w:rsidRPr="008B3A92">
              <w:t xml:space="preserve">English learning course for children  </w:t>
            </w:r>
          </w:p>
        </w:tc>
        <w:tc>
          <w:tcPr>
            <w:tcW w:w="1276" w:type="dxa"/>
          </w:tcPr>
          <w:p w14:paraId="6584CAB3" w14:textId="77777777" w:rsidR="0002440E" w:rsidRPr="008B3A92" w:rsidRDefault="0002440E" w:rsidP="0002440E">
            <w:r w:rsidRPr="008B3A92">
              <w:t>4,863</w:t>
            </w:r>
          </w:p>
        </w:tc>
        <w:tc>
          <w:tcPr>
            <w:tcW w:w="992" w:type="dxa"/>
          </w:tcPr>
          <w:p w14:paraId="32612B1E" w14:textId="77777777" w:rsidR="0002440E" w:rsidRPr="008B3A92" w:rsidRDefault="0002440E" w:rsidP="0002440E">
            <w:r w:rsidRPr="008B3A92">
              <w:t>3,561</w:t>
            </w:r>
          </w:p>
          <w:p w14:paraId="54BFDB90" w14:textId="77777777" w:rsidR="0002440E" w:rsidRPr="008B3A92" w:rsidRDefault="0002440E" w:rsidP="0002440E"/>
        </w:tc>
        <w:tc>
          <w:tcPr>
            <w:tcW w:w="1559" w:type="dxa"/>
          </w:tcPr>
          <w:p w14:paraId="5F570FF5" w14:textId="77777777" w:rsidR="0002440E" w:rsidRPr="008B3A92" w:rsidRDefault="0002440E" w:rsidP="0002440E">
            <w:r w:rsidRPr="008B3A92">
              <w:t>Female 27</w:t>
            </w:r>
          </w:p>
        </w:tc>
      </w:tr>
      <w:tr w:rsidR="0002440E" w:rsidRPr="008B3A92" w14:paraId="1766B323" w14:textId="77777777" w:rsidTr="00DA6797">
        <w:tc>
          <w:tcPr>
            <w:tcW w:w="462" w:type="dxa"/>
            <w:shd w:val="clear" w:color="auto" w:fill="auto"/>
          </w:tcPr>
          <w:p w14:paraId="2C29EE0E" w14:textId="77777777" w:rsidR="0002440E" w:rsidRPr="008B3A92" w:rsidRDefault="0002440E" w:rsidP="0002440E">
            <w:r w:rsidRPr="008B3A92">
              <w:t>5</w:t>
            </w:r>
          </w:p>
        </w:tc>
        <w:tc>
          <w:tcPr>
            <w:tcW w:w="2250" w:type="dxa"/>
          </w:tcPr>
          <w:p w14:paraId="5F9E4841" w14:textId="77777777" w:rsidR="0002440E" w:rsidRPr="008B3A92" w:rsidRDefault="0002440E" w:rsidP="0002440E">
            <w:r w:rsidRPr="008B3A92">
              <w:t>Novoselytskyi rayon</w:t>
            </w:r>
          </w:p>
          <w:p w14:paraId="5646D628" w14:textId="77777777" w:rsidR="0002440E" w:rsidRPr="008B3A92" w:rsidRDefault="0002440E" w:rsidP="0002440E">
            <w:r w:rsidRPr="008B3A92">
              <w:t>Marshyntsi village</w:t>
            </w:r>
          </w:p>
        </w:tc>
        <w:tc>
          <w:tcPr>
            <w:tcW w:w="1716" w:type="dxa"/>
          </w:tcPr>
          <w:p w14:paraId="76928FA0" w14:textId="77777777" w:rsidR="0002440E" w:rsidRPr="008B3A92" w:rsidRDefault="0002440E" w:rsidP="0002440E">
            <w:r w:rsidRPr="008B3A92">
              <w:t xml:space="preserve">Workshop on gas boilers and washing machines repair </w:t>
            </w:r>
          </w:p>
        </w:tc>
        <w:tc>
          <w:tcPr>
            <w:tcW w:w="2518" w:type="dxa"/>
          </w:tcPr>
          <w:p w14:paraId="6F9CD7D2" w14:textId="77777777" w:rsidR="0002440E" w:rsidRPr="008B3A92" w:rsidRDefault="0002440E" w:rsidP="0002440E">
            <w:r w:rsidRPr="008B3A92">
              <w:t xml:space="preserve">Services on repair of gas boilers and washing machines </w:t>
            </w:r>
          </w:p>
        </w:tc>
        <w:tc>
          <w:tcPr>
            <w:tcW w:w="1276" w:type="dxa"/>
          </w:tcPr>
          <w:p w14:paraId="6F10864D" w14:textId="77777777" w:rsidR="0002440E" w:rsidRPr="008B3A92" w:rsidRDefault="0002440E" w:rsidP="0002440E">
            <w:r w:rsidRPr="008B3A92">
              <w:t>5,212</w:t>
            </w:r>
          </w:p>
        </w:tc>
        <w:tc>
          <w:tcPr>
            <w:tcW w:w="992" w:type="dxa"/>
          </w:tcPr>
          <w:p w14:paraId="67FD3148" w14:textId="77777777" w:rsidR="0002440E" w:rsidRPr="008B3A92" w:rsidRDefault="0002440E" w:rsidP="0002440E">
            <w:r w:rsidRPr="008B3A92">
              <w:t>4,539</w:t>
            </w:r>
          </w:p>
        </w:tc>
        <w:tc>
          <w:tcPr>
            <w:tcW w:w="1559" w:type="dxa"/>
          </w:tcPr>
          <w:p w14:paraId="775873FD" w14:textId="77777777" w:rsidR="0002440E" w:rsidRPr="008B3A92" w:rsidRDefault="0002440E" w:rsidP="0002440E">
            <w:r w:rsidRPr="008B3A92">
              <w:t>Male 48</w:t>
            </w:r>
          </w:p>
        </w:tc>
      </w:tr>
      <w:tr w:rsidR="0002440E" w:rsidRPr="008B3A92" w14:paraId="74536444" w14:textId="77777777" w:rsidTr="00DA6797">
        <w:tc>
          <w:tcPr>
            <w:tcW w:w="462" w:type="dxa"/>
            <w:shd w:val="clear" w:color="auto" w:fill="auto"/>
          </w:tcPr>
          <w:p w14:paraId="59F313DD" w14:textId="77777777" w:rsidR="0002440E" w:rsidRPr="008B3A92" w:rsidRDefault="0002440E" w:rsidP="0002440E">
            <w:pPr>
              <w:rPr>
                <w:color w:val="FFFFFF" w:themeColor="background1"/>
              </w:rPr>
            </w:pPr>
            <w:r w:rsidRPr="008B3A92">
              <w:rPr>
                <w:color w:val="FFFFFF" w:themeColor="background1"/>
              </w:rPr>
              <w:t>6</w:t>
            </w:r>
          </w:p>
        </w:tc>
        <w:tc>
          <w:tcPr>
            <w:tcW w:w="2250" w:type="dxa"/>
          </w:tcPr>
          <w:p w14:paraId="5D4DF06E" w14:textId="77777777" w:rsidR="0002440E" w:rsidRPr="008B3A92" w:rsidRDefault="0002440E" w:rsidP="0002440E">
            <w:r w:rsidRPr="008B3A92">
              <w:t>Vyzhnytskyi rayon</w:t>
            </w:r>
          </w:p>
          <w:p w14:paraId="120DA26D" w14:textId="77777777" w:rsidR="0002440E" w:rsidRPr="008B3A92" w:rsidRDefault="0002440E" w:rsidP="0002440E">
            <w:r w:rsidRPr="008B3A92">
              <w:t>Ispas village</w:t>
            </w:r>
          </w:p>
        </w:tc>
        <w:tc>
          <w:tcPr>
            <w:tcW w:w="1716" w:type="dxa"/>
          </w:tcPr>
          <w:p w14:paraId="301CE9BE" w14:textId="77777777" w:rsidR="0002440E" w:rsidRPr="008B3A92" w:rsidRDefault="0002440E" w:rsidP="0002440E">
            <w:r w:rsidRPr="008B3A92">
              <w:t xml:space="preserve">Car service station </w:t>
            </w:r>
          </w:p>
        </w:tc>
        <w:tc>
          <w:tcPr>
            <w:tcW w:w="2518" w:type="dxa"/>
          </w:tcPr>
          <w:p w14:paraId="603FF610" w14:textId="77777777" w:rsidR="0002440E" w:rsidRPr="008B3A92" w:rsidRDefault="0002440E" w:rsidP="0002440E">
            <w:r w:rsidRPr="008B3A92">
              <w:t>Modernization and upgrade of a car service station. Services on computer diagnosis and repair of electronic equipment of cars</w:t>
            </w:r>
          </w:p>
        </w:tc>
        <w:tc>
          <w:tcPr>
            <w:tcW w:w="1276" w:type="dxa"/>
          </w:tcPr>
          <w:p w14:paraId="10CFAE10" w14:textId="77777777" w:rsidR="0002440E" w:rsidRPr="008B3A92" w:rsidRDefault="0002440E" w:rsidP="0002440E">
            <w:r w:rsidRPr="008B3A92">
              <w:t>5,769</w:t>
            </w:r>
          </w:p>
        </w:tc>
        <w:tc>
          <w:tcPr>
            <w:tcW w:w="992" w:type="dxa"/>
          </w:tcPr>
          <w:p w14:paraId="0A556505" w14:textId="77777777" w:rsidR="0002440E" w:rsidRPr="008B3A92" w:rsidRDefault="0002440E" w:rsidP="0002440E">
            <w:r w:rsidRPr="008B3A92">
              <w:t>4,807</w:t>
            </w:r>
          </w:p>
        </w:tc>
        <w:tc>
          <w:tcPr>
            <w:tcW w:w="1559" w:type="dxa"/>
          </w:tcPr>
          <w:p w14:paraId="0911360E" w14:textId="77777777" w:rsidR="0002440E" w:rsidRPr="008B3A92" w:rsidRDefault="0002440E" w:rsidP="0002440E">
            <w:r w:rsidRPr="008B3A92">
              <w:t>Male, 20</w:t>
            </w:r>
          </w:p>
        </w:tc>
      </w:tr>
      <w:tr w:rsidR="0002440E" w:rsidRPr="008B3A92" w14:paraId="644F1EE6" w14:textId="77777777" w:rsidTr="00DA6797">
        <w:tc>
          <w:tcPr>
            <w:tcW w:w="462" w:type="dxa"/>
            <w:shd w:val="clear" w:color="auto" w:fill="auto"/>
          </w:tcPr>
          <w:p w14:paraId="3E3A72D9" w14:textId="77777777" w:rsidR="0002440E" w:rsidRPr="008B3A92" w:rsidRDefault="0002440E" w:rsidP="0002440E">
            <w:r w:rsidRPr="008B3A92">
              <w:t>7</w:t>
            </w:r>
          </w:p>
        </w:tc>
        <w:tc>
          <w:tcPr>
            <w:tcW w:w="2250" w:type="dxa"/>
          </w:tcPr>
          <w:p w14:paraId="6354C945" w14:textId="77777777" w:rsidR="0002440E" w:rsidRPr="008B3A92" w:rsidRDefault="0002440E" w:rsidP="0002440E">
            <w:r w:rsidRPr="008B3A92">
              <w:t>Hertsaivskyi rayon</w:t>
            </w:r>
          </w:p>
          <w:p w14:paraId="46BA3F1F" w14:textId="77777777" w:rsidR="0002440E" w:rsidRPr="008B3A92" w:rsidRDefault="0002440E" w:rsidP="0002440E">
            <w:r w:rsidRPr="008B3A92">
              <w:t>Hryatska village</w:t>
            </w:r>
          </w:p>
        </w:tc>
        <w:tc>
          <w:tcPr>
            <w:tcW w:w="1716" w:type="dxa"/>
          </w:tcPr>
          <w:p w14:paraId="7214670B" w14:textId="77777777" w:rsidR="0002440E" w:rsidRPr="008B3A92" w:rsidRDefault="0002440E" w:rsidP="0002440E">
            <w:r w:rsidRPr="008B3A92">
              <w:t xml:space="preserve">Car service station </w:t>
            </w:r>
          </w:p>
        </w:tc>
        <w:tc>
          <w:tcPr>
            <w:tcW w:w="2518" w:type="dxa"/>
          </w:tcPr>
          <w:p w14:paraId="13C20896" w14:textId="77777777" w:rsidR="0002440E" w:rsidRPr="008B3A92" w:rsidRDefault="0002440E" w:rsidP="0002440E">
            <w:r w:rsidRPr="008B3A92">
              <w:t xml:space="preserve">Services on car repair and maintenance </w:t>
            </w:r>
          </w:p>
        </w:tc>
        <w:tc>
          <w:tcPr>
            <w:tcW w:w="1276" w:type="dxa"/>
          </w:tcPr>
          <w:p w14:paraId="15D01213" w14:textId="77777777" w:rsidR="0002440E" w:rsidRPr="008B3A92" w:rsidRDefault="0002440E" w:rsidP="0002440E">
            <w:r w:rsidRPr="008B3A92">
              <w:t>6,572</w:t>
            </w:r>
          </w:p>
        </w:tc>
        <w:tc>
          <w:tcPr>
            <w:tcW w:w="992" w:type="dxa"/>
          </w:tcPr>
          <w:p w14:paraId="6A52237D" w14:textId="77777777" w:rsidR="0002440E" w:rsidRPr="008B3A92" w:rsidRDefault="0002440E" w:rsidP="0002440E">
            <w:r w:rsidRPr="008B3A92">
              <w:t>5,503</w:t>
            </w:r>
          </w:p>
        </w:tc>
        <w:tc>
          <w:tcPr>
            <w:tcW w:w="1559" w:type="dxa"/>
          </w:tcPr>
          <w:p w14:paraId="6C286247" w14:textId="77777777" w:rsidR="0002440E" w:rsidRPr="008B3A92" w:rsidRDefault="0002440E" w:rsidP="0002440E">
            <w:r w:rsidRPr="008B3A92">
              <w:t>Female, 40</w:t>
            </w:r>
          </w:p>
        </w:tc>
      </w:tr>
      <w:tr w:rsidR="0002440E" w:rsidRPr="008B3A92" w14:paraId="61105CAC" w14:textId="77777777" w:rsidTr="00DA6797">
        <w:tc>
          <w:tcPr>
            <w:tcW w:w="462" w:type="dxa"/>
            <w:shd w:val="clear" w:color="auto" w:fill="auto"/>
          </w:tcPr>
          <w:p w14:paraId="4A6146FA" w14:textId="77777777" w:rsidR="0002440E" w:rsidRPr="008B3A92" w:rsidRDefault="0002440E" w:rsidP="0002440E">
            <w:r w:rsidRPr="008B3A92">
              <w:t>8</w:t>
            </w:r>
          </w:p>
        </w:tc>
        <w:tc>
          <w:tcPr>
            <w:tcW w:w="2250" w:type="dxa"/>
          </w:tcPr>
          <w:p w14:paraId="10ECD477" w14:textId="77777777" w:rsidR="0002440E" w:rsidRPr="008B3A92" w:rsidRDefault="0002440E" w:rsidP="0002440E">
            <w:r w:rsidRPr="008B3A92">
              <w:t>Vyzhnytskyi rayon</w:t>
            </w:r>
          </w:p>
          <w:p w14:paraId="689FA56E" w14:textId="77777777" w:rsidR="0002440E" w:rsidRPr="008B3A92" w:rsidRDefault="0002440E" w:rsidP="0002440E">
            <w:r w:rsidRPr="008B3A92">
              <w:t>Berehomet village</w:t>
            </w:r>
          </w:p>
        </w:tc>
        <w:tc>
          <w:tcPr>
            <w:tcW w:w="1716" w:type="dxa"/>
          </w:tcPr>
          <w:p w14:paraId="4F9A62BF" w14:textId="77777777" w:rsidR="0002440E" w:rsidRPr="008B3A92" w:rsidRDefault="0002440E" w:rsidP="0002440E">
            <w:r w:rsidRPr="008B3A92">
              <w:t>Design studio</w:t>
            </w:r>
          </w:p>
        </w:tc>
        <w:tc>
          <w:tcPr>
            <w:tcW w:w="2518" w:type="dxa"/>
          </w:tcPr>
          <w:p w14:paraId="70CB27E7" w14:textId="77777777" w:rsidR="0002440E" w:rsidRPr="008B3A92" w:rsidRDefault="0002440E" w:rsidP="0002440E">
            <w:r w:rsidRPr="008B3A92">
              <w:t>Services on interior design and courses on design</w:t>
            </w:r>
          </w:p>
        </w:tc>
        <w:tc>
          <w:tcPr>
            <w:tcW w:w="1276" w:type="dxa"/>
          </w:tcPr>
          <w:p w14:paraId="3CC6C60C" w14:textId="77777777" w:rsidR="0002440E" w:rsidRPr="008B3A92" w:rsidRDefault="0002440E" w:rsidP="0002440E">
            <w:r w:rsidRPr="008B3A92">
              <w:t>5,646</w:t>
            </w:r>
          </w:p>
        </w:tc>
        <w:tc>
          <w:tcPr>
            <w:tcW w:w="992" w:type="dxa"/>
          </w:tcPr>
          <w:p w14:paraId="30A8A163" w14:textId="77777777" w:rsidR="0002440E" w:rsidRPr="008B3A92" w:rsidRDefault="0002440E" w:rsidP="0002440E">
            <w:r w:rsidRPr="008B3A92">
              <w:t>5,300</w:t>
            </w:r>
          </w:p>
        </w:tc>
        <w:tc>
          <w:tcPr>
            <w:tcW w:w="1559" w:type="dxa"/>
          </w:tcPr>
          <w:p w14:paraId="50442370" w14:textId="77777777" w:rsidR="0002440E" w:rsidRPr="008B3A92" w:rsidRDefault="0002440E" w:rsidP="0002440E">
            <w:r w:rsidRPr="008B3A92">
              <w:t>Female 25</w:t>
            </w:r>
          </w:p>
        </w:tc>
      </w:tr>
      <w:tr w:rsidR="0002440E" w:rsidRPr="008B3A92" w14:paraId="3D09ADD6" w14:textId="77777777" w:rsidTr="00DA6797">
        <w:tc>
          <w:tcPr>
            <w:tcW w:w="462" w:type="dxa"/>
            <w:shd w:val="clear" w:color="auto" w:fill="auto"/>
          </w:tcPr>
          <w:p w14:paraId="4BC01C48" w14:textId="77777777" w:rsidR="0002440E" w:rsidRPr="008B3A92" w:rsidRDefault="0002440E" w:rsidP="0002440E">
            <w:r w:rsidRPr="008B3A92">
              <w:t>9</w:t>
            </w:r>
          </w:p>
        </w:tc>
        <w:tc>
          <w:tcPr>
            <w:tcW w:w="2250" w:type="dxa"/>
          </w:tcPr>
          <w:p w14:paraId="2409E248" w14:textId="77777777" w:rsidR="0002440E" w:rsidRPr="008B3A92" w:rsidRDefault="0002440E" w:rsidP="0002440E">
            <w:r w:rsidRPr="008B3A92">
              <w:t>Vyzhnytskyi rayon</w:t>
            </w:r>
            <w:r w:rsidR="00DA6797" w:rsidRPr="008B3A92">
              <w:t xml:space="preserve"> </w:t>
            </w:r>
            <w:r w:rsidRPr="008B3A92">
              <w:t>Banyliv village</w:t>
            </w:r>
          </w:p>
        </w:tc>
        <w:tc>
          <w:tcPr>
            <w:tcW w:w="1716" w:type="dxa"/>
          </w:tcPr>
          <w:p w14:paraId="2A3A9BC1" w14:textId="77777777" w:rsidR="0002440E" w:rsidRPr="008B3A92" w:rsidRDefault="0002440E" w:rsidP="0002440E">
            <w:r w:rsidRPr="008B3A92">
              <w:t>Event company ‘Angel’</w:t>
            </w:r>
          </w:p>
        </w:tc>
        <w:tc>
          <w:tcPr>
            <w:tcW w:w="2518" w:type="dxa"/>
          </w:tcPr>
          <w:p w14:paraId="25760C6A" w14:textId="77777777" w:rsidR="0002440E" w:rsidRPr="008B3A92" w:rsidRDefault="0002440E" w:rsidP="0002440E">
            <w:r w:rsidRPr="008B3A92">
              <w:t>Services on event organization</w:t>
            </w:r>
          </w:p>
        </w:tc>
        <w:tc>
          <w:tcPr>
            <w:tcW w:w="1276" w:type="dxa"/>
          </w:tcPr>
          <w:p w14:paraId="3CC6F50E" w14:textId="77777777" w:rsidR="0002440E" w:rsidRPr="008B3A92" w:rsidRDefault="0002440E" w:rsidP="0002440E">
            <w:r w:rsidRPr="008B3A92">
              <w:t>3</w:t>
            </w:r>
            <w:r w:rsidR="00DA6797" w:rsidRPr="008B3A92">
              <w:t>,</w:t>
            </w:r>
            <w:r w:rsidRPr="008B3A92">
              <w:t>638</w:t>
            </w:r>
          </w:p>
        </w:tc>
        <w:tc>
          <w:tcPr>
            <w:tcW w:w="992" w:type="dxa"/>
          </w:tcPr>
          <w:p w14:paraId="37B3FCEB" w14:textId="77777777" w:rsidR="0002440E" w:rsidRPr="008B3A92" w:rsidRDefault="0002440E" w:rsidP="0002440E">
            <w:r w:rsidRPr="008B3A92">
              <w:t>3</w:t>
            </w:r>
            <w:r w:rsidR="00DA6797" w:rsidRPr="008B3A92">
              <w:t>,</w:t>
            </w:r>
            <w:r w:rsidRPr="008B3A92">
              <w:t>274</w:t>
            </w:r>
          </w:p>
        </w:tc>
        <w:tc>
          <w:tcPr>
            <w:tcW w:w="1559" w:type="dxa"/>
          </w:tcPr>
          <w:p w14:paraId="0EFA8D41" w14:textId="77777777" w:rsidR="0002440E" w:rsidRPr="008B3A92" w:rsidRDefault="0002440E" w:rsidP="0002440E">
            <w:r w:rsidRPr="008B3A92">
              <w:t>Male, 30</w:t>
            </w:r>
          </w:p>
        </w:tc>
      </w:tr>
      <w:tr w:rsidR="0002440E" w:rsidRPr="008B3A92" w14:paraId="291256FC" w14:textId="77777777" w:rsidTr="00DA6797">
        <w:tc>
          <w:tcPr>
            <w:tcW w:w="462" w:type="dxa"/>
            <w:shd w:val="clear" w:color="auto" w:fill="auto"/>
          </w:tcPr>
          <w:p w14:paraId="375EBF90" w14:textId="77777777" w:rsidR="0002440E" w:rsidRPr="008B3A92" w:rsidRDefault="0002440E" w:rsidP="0002440E">
            <w:r w:rsidRPr="008B3A92">
              <w:t>10</w:t>
            </w:r>
          </w:p>
        </w:tc>
        <w:tc>
          <w:tcPr>
            <w:tcW w:w="2250" w:type="dxa"/>
          </w:tcPr>
          <w:p w14:paraId="48E7C277" w14:textId="77777777" w:rsidR="0002440E" w:rsidRPr="008B3A92" w:rsidRDefault="0002440E" w:rsidP="0002440E">
            <w:r w:rsidRPr="008B3A92">
              <w:t>Hlybotskyi rayon</w:t>
            </w:r>
            <w:r w:rsidR="00DA6797" w:rsidRPr="008B3A92">
              <w:t xml:space="preserve"> </w:t>
            </w:r>
            <w:r w:rsidRPr="008B3A92">
              <w:t>Cherepkivtsi village</w:t>
            </w:r>
          </w:p>
        </w:tc>
        <w:tc>
          <w:tcPr>
            <w:tcW w:w="1716" w:type="dxa"/>
          </w:tcPr>
          <w:p w14:paraId="7E1C302F" w14:textId="77777777" w:rsidR="0002440E" w:rsidRPr="008B3A92" w:rsidRDefault="0002440E" w:rsidP="0002440E">
            <w:r w:rsidRPr="008B3A92">
              <w:t>Car service station</w:t>
            </w:r>
          </w:p>
        </w:tc>
        <w:tc>
          <w:tcPr>
            <w:tcW w:w="2518" w:type="dxa"/>
          </w:tcPr>
          <w:p w14:paraId="1A717CED" w14:textId="77777777" w:rsidR="0002440E" w:rsidRPr="008B3A92" w:rsidRDefault="0002440E" w:rsidP="0002440E">
            <w:r w:rsidRPr="008B3A92">
              <w:t>Services on car repair and maintenance</w:t>
            </w:r>
          </w:p>
        </w:tc>
        <w:tc>
          <w:tcPr>
            <w:tcW w:w="1276" w:type="dxa"/>
          </w:tcPr>
          <w:p w14:paraId="0ED261B3" w14:textId="77777777" w:rsidR="0002440E" w:rsidRPr="008B3A92" w:rsidRDefault="0002440E" w:rsidP="0002440E">
            <w:r w:rsidRPr="008B3A92">
              <w:t>5</w:t>
            </w:r>
            <w:r w:rsidR="00DA6797" w:rsidRPr="008B3A92">
              <w:t>,</w:t>
            </w:r>
            <w:r w:rsidRPr="008B3A92">
              <w:t>220</w:t>
            </w:r>
          </w:p>
        </w:tc>
        <w:tc>
          <w:tcPr>
            <w:tcW w:w="992" w:type="dxa"/>
          </w:tcPr>
          <w:p w14:paraId="37FABC16" w14:textId="77777777" w:rsidR="0002440E" w:rsidRPr="008B3A92" w:rsidRDefault="0002440E" w:rsidP="0002440E">
            <w:r w:rsidRPr="008B3A92">
              <w:t>4</w:t>
            </w:r>
            <w:r w:rsidR="00DA6797" w:rsidRPr="008B3A92">
              <w:t>,</w:t>
            </w:r>
            <w:r w:rsidRPr="008B3A92">
              <w:t>306</w:t>
            </w:r>
          </w:p>
        </w:tc>
        <w:tc>
          <w:tcPr>
            <w:tcW w:w="1559" w:type="dxa"/>
          </w:tcPr>
          <w:p w14:paraId="290E6A57" w14:textId="77777777" w:rsidR="0002440E" w:rsidRPr="008B3A92" w:rsidRDefault="0002440E" w:rsidP="0002440E">
            <w:r w:rsidRPr="008B3A92">
              <w:t>Male, 55</w:t>
            </w:r>
          </w:p>
        </w:tc>
      </w:tr>
      <w:tr w:rsidR="0002440E" w:rsidRPr="008B3A92" w14:paraId="06BAA9B7" w14:textId="77777777" w:rsidTr="00DA6797">
        <w:tc>
          <w:tcPr>
            <w:tcW w:w="462" w:type="dxa"/>
            <w:shd w:val="clear" w:color="auto" w:fill="auto"/>
          </w:tcPr>
          <w:p w14:paraId="3F9FD10C" w14:textId="77777777" w:rsidR="0002440E" w:rsidRPr="008B3A92" w:rsidRDefault="0002440E" w:rsidP="0002440E">
            <w:r w:rsidRPr="008B3A92">
              <w:t>11</w:t>
            </w:r>
          </w:p>
        </w:tc>
        <w:tc>
          <w:tcPr>
            <w:tcW w:w="2250" w:type="dxa"/>
          </w:tcPr>
          <w:p w14:paraId="7123887B" w14:textId="77777777" w:rsidR="0002440E" w:rsidRPr="008B3A92" w:rsidRDefault="0002440E" w:rsidP="0002440E">
            <w:r w:rsidRPr="008B3A92">
              <w:t>Vashkivetska ATC</w:t>
            </w:r>
            <w:r w:rsidR="00DA6797" w:rsidRPr="008B3A92">
              <w:t xml:space="preserve"> </w:t>
            </w:r>
            <w:r w:rsidRPr="008B3A92">
              <w:t>Karapchiv village</w:t>
            </w:r>
          </w:p>
        </w:tc>
        <w:tc>
          <w:tcPr>
            <w:tcW w:w="1716" w:type="dxa"/>
          </w:tcPr>
          <w:p w14:paraId="7B37CFB1" w14:textId="77777777" w:rsidR="0002440E" w:rsidRPr="008B3A92" w:rsidRDefault="0002440E" w:rsidP="0002440E">
            <w:r w:rsidRPr="008B3A92">
              <w:t>Car service station</w:t>
            </w:r>
          </w:p>
        </w:tc>
        <w:tc>
          <w:tcPr>
            <w:tcW w:w="2518" w:type="dxa"/>
          </w:tcPr>
          <w:p w14:paraId="2727A0A1" w14:textId="77777777" w:rsidR="0002440E" w:rsidRPr="008B3A92" w:rsidRDefault="0002440E" w:rsidP="0002440E">
            <w:r w:rsidRPr="008B3A92">
              <w:t>Services on car repair and maintenance</w:t>
            </w:r>
          </w:p>
        </w:tc>
        <w:tc>
          <w:tcPr>
            <w:tcW w:w="1276" w:type="dxa"/>
          </w:tcPr>
          <w:p w14:paraId="364A068C" w14:textId="77777777" w:rsidR="0002440E" w:rsidRPr="008B3A92" w:rsidRDefault="0002440E" w:rsidP="0002440E">
            <w:r w:rsidRPr="008B3A92">
              <w:t>4</w:t>
            </w:r>
            <w:r w:rsidR="00DA6797" w:rsidRPr="008B3A92">
              <w:t>,</w:t>
            </w:r>
            <w:r w:rsidRPr="008B3A92">
              <w:t>309</w:t>
            </w:r>
          </w:p>
        </w:tc>
        <w:tc>
          <w:tcPr>
            <w:tcW w:w="992" w:type="dxa"/>
          </w:tcPr>
          <w:p w14:paraId="50E9FC54" w14:textId="77777777" w:rsidR="0002440E" w:rsidRPr="008B3A92" w:rsidRDefault="0002440E" w:rsidP="0002440E">
            <w:r w:rsidRPr="008B3A92">
              <w:t>3</w:t>
            </w:r>
            <w:r w:rsidR="00DA6797" w:rsidRPr="008B3A92">
              <w:t>,</w:t>
            </w:r>
            <w:r w:rsidRPr="008B3A92">
              <w:t>748</w:t>
            </w:r>
          </w:p>
        </w:tc>
        <w:tc>
          <w:tcPr>
            <w:tcW w:w="1559" w:type="dxa"/>
          </w:tcPr>
          <w:p w14:paraId="3B8209B1" w14:textId="77777777" w:rsidR="0002440E" w:rsidRPr="008B3A92" w:rsidRDefault="0002440E" w:rsidP="0002440E">
            <w:r w:rsidRPr="008B3A92">
              <w:t>Male, 46</w:t>
            </w:r>
          </w:p>
        </w:tc>
      </w:tr>
      <w:tr w:rsidR="0002440E" w:rsidRPr="008B3A92" w14:paraId="3869C1BC" w14:textId="77777777" w:rsidTr="00DA6797">
        <w:tc>
          <w:tcPr>
            <w:tcW w:w="462" w:type="dxa"/>
            <w:shd w:val="clear" w:color="auto" w:fill="auto"/>
          </w:tcPr>
          <w:p w14:paraId="420D7FDC" w14:textId="77777777" w:rsidR="0002440E" w:rsidRPr="008B3A92" w:rsidRDefault="0002440E" w:rsidP="0002440E">
            <w:r w:rsidRPr="008B3A92">
              <w:t>12</w:t>
            </w:r>
          </w:p>
        </w:tc>
        <w:tc>
          <w:tcPr>
            <w:tcW w:w="2250" w:type="dxa"/>
          </w:tcPr>
          <w:p w14:paraId="1AEF0579" w14:textId="77777777" w:rsidR="0002440E" w:rsidRPr="008B3A92" w:rsidRDefault="0002440E" w:rsidP="0002440E">
            <w:r w:rsidRPr="008B3A92">
              <w:t>Mamalyhivska ATC</w:t>
            </w:r>
            <w:r w:rsidR="00DA6797" w:rsidRPr="008B3A92">
              <w:t xml:space="preserve"> </w:t>
            </w:r>
            <w:r w:rsidRPr="008B3A92">
              <w:t>Mamalyha village</w:t>
            </w:r>
          </w:p>
        </w:tc>
        <w:tc>
          <w:tcPr>
            <w:tcW w:w="1716" w:type="dxa"/>
          </w:tcPr>
          <w:p w14:paraId="5EB1B1AC" w14:textId="77777777" w:rsidR="0002440E" w:rsidRPr="008B3A92" w:rsidRDefault="0002440E" w:rsidP="0002440E">
            <w:r w:rsidRPr="008B3A92">
              <w:t>Fuel briquette production</w:t>
            </w:r>
          </w:p>
        </w:tc>
        <w:tc>
          <w:tcPr>
            <w:tcW w:w="2518" w:type="dxa"/>
          </w:tcPr>
          <w:p w14:paraId="61F9EE98" w14:textId="77777777" w:rsidR="0002440E" w:rsidRPr="008B3A92" w:rsidRDefault="0002440E" w:rsidP="0002440E">
            <w:r w:rsidRPr="008B3A92">
              <w:t xml:space="preserve">Production of wooden briquettes </w:t>
            </w:r>
          </w:p>
        </w:tc>
        <w:tc>
          <w:tcPr>
            <w:tcW w:w="1276" w:type="dxa"/>
          </w:tcPr>
          <w:p w14:paraId="4C4338A0" w14:textId="77777777" w:rsidR="0002440E" w:rsidRPr="008B3A92" w:rsidRDefault="0002440E" w:rsidP="0002440E">
            <w:r w:rsidRPr="008B3A92">
              <w:t>5</w:t>
            </w:r>
            <w:r w:rsidR="00DA6797" w:rsidRPr="008B3A92">
              <w:t>,</w:t>
            </w:r>
            <w:r w:rsidRPr="008B3A92">
              <w:t>034</w:t>
            </w:r>
          </w:p>
        </w:tc>
        <w:tc>
          <w:tcPr>
            <w:tcW w:w="992" w:type="dxa"/>
          </w:tcPr>
          <w:p w14:paraId="49E0322F" w14:textId="77777777" w:rsidR="0002440E" w:rsidRPr="008B3A92" w:rsidRDefault="0002440E" w:rsidP="0002440E">
            <w:r w:rsidRPr="008B3A92">
              <w:t>4</w:t>
            </w:r>
            <w:r w:rsidR="00DA6797" w:rsidRPr="008B3A92">
              <w:t>,</w:t>
            </w:r>
            <w:r w:rsidRPr="008B3A92">
              <w:t>531</w:t>
            </w:r>
          </w:p>
        </w:tc>
        <w:tc>
          <w:tcPr>
            <w:tcW w:w="1559" w:type="dxa"/>
          </w:tcPr>
          <w:p w14:paraId="38F209AB" w14:textId="77777777" w:rsidR="0002440E" w:rsidRPr="008B3A92" w:rsidRDefault="0002440E" w:rsidP="0002440E">
            <w:r w:rsidRPr="008B3A92">
              <w:t>Male, 44</w:t>
            </w:r>
          </w:p>
        </w:tc>
      </w:tr>
      <w:tr w:rsidR="0002440E" w:rsidRPr="008B3A92" w14:paraId="54A46365" w14:textId="77777777" w:rsidTr="00DA6797">
        <w:tc>
          <w:tcPr>
            <w:tcW w:w="462" w:type="dxa"/>
            <w:shd w:val="clear" w:color="auto" w:fill="auto"/>
          </w:tcPr>
          <w:p w14:paraId="4C3A1041" w14:textId="77777777" w:rsidR="0002440E" w:rsidRPr="008B3A92" w:rsidRDefault="0002440E" w:rsidP="0002440E">
            <w:r w:rsidRPr="008B3A92">
              <w:t>13</w:t>
            </w:r>
          </w:p>
        </w:tc>
        <w:tc>
          <w:tcPr>
            <w:tcW w:w="2250" w:type="dxa"/>
          </w:tcPr>
          <w:p w14:paraId="6A8E67F9" w14:textId="77777777" w:rsidR="0002440E" w:rsidRPr="008B3A92" w:rsidRDefault="0002440E" w:rsidP="0002440E">
            <w:r w:rsidRPr="008B3A92">
              <w:t>Mamalyhivska ATC Mamalyha village</w:t>
            </w:r>
          </w:p>
        </w:tc>
        <w:tc>
          <w:tcPr>
            <w:tcW w:w="1716" w:type="dxa"/>
          </w:tcPr>
          <w:p w14:paraId="7437BDE8" w14:textId="77777777" w:rsidR="0002440E" w:rsidRPr="008B3A92" w:rsidRDefault="0002440E" w:rsidP="0002440E">
            <w:r w:rsidRPr="008B3A92">
              <w:t>Car service station</w:t>
            </w:r>
          </w:p>
        </w:tc>
        <w:tc>
          <w:tcPr>
            <w:tcW w:w="2518" w:type="dxa"/>
          </w:tcPr>
          <w:p w14:paraId="197D5030" w14:textId="77777777" w:rsidR="0002440E" w:rsidRPr="008B3A92" w:rsidRDefault="0002440E" w:rsidP="0002440E">
            <w:r w:rsidRPr="008B3A92">
              <w:t>Services on car repair and maintenance</w:t>
            </w:r>
          </w:p>
        </w:tc>
        <w:tc>
          <w:tcPr>
            <w:tcW w:w="1276" w:type="dxa"/>
          </w:tcPr>
          <w:p w14:paraId="777A1248" w14:textId="77777777" w:rsidR="0002440E" w:rsidRPr="008B3A92" w:rsidRDefault="0002440E" w:rsidP="0002440E">
            <w:r w:rsidRPr="008B3A92">
              <w:t>5</w:t>
            </w:r>
            <w:r w:rsidR="00DA6797" w:rsidRPr="008B3A92">
              <w:t>,</w:t>
            </w:r>
            <w:r w:rsidRPr="008B3A92">
              <w:t>166</w:t>
            </w:r>
          </w:p>
        </w:tc>
        <w:tc>
          <w:tcPr>
            <w:tcW w:w="992" w:type="dxa"/>
          </w:tcPr>
          <w:p w14:paraId="211C53FC" w14:textId="77777777" w:rsidR="0002440E" w:rsidRPr="008B3A92" w:rsidRDefault="0002440E" w:rsidP="0002440E">
            <w:r w:rsidRPr="008B3A92">
              <w:t>4</w:t>
            </w:r>
            <w:r w:rsidR="00DA6797" w:rsidRPr="008B3A92">
              <w:t>,</w:t>
            </w:r>
            <w:r w:rsidRPr="008B3A92">
              <w:t>390</w:t>
            </w:r>
          </w:p>
        </w:tc>
        <w:tc>
          <w:tcPr>
            <w:tcW w:w="1559" w:type="dxa"/>
          </w:tcPr>
          <w:p w14:paraId="56CEBFE4" w14:textId="77777777" w:rsidR="0002440E" w:rsidRPr="008B3A92" w:rsidRDefault="0002440E" w:rsidP="0002440E">
            <w:r w:rsidRPr="008B3A92">
              <w:t>Male, 28</w:t>
            </w:r>
          </w:p>
        </w:tc>
      </w:tr>
      <w:tr w:rsidR="0002440E" w:rsidRPr="008B3A92" w14:paraId="33AC147E" w14:textId="77777777" w:rsidTr="00DA6797">
        <w:tc>
          <w:tcPr>
            <w:tcW w:w="462" w:type="dxa"/>
            <w:shd w:val="clear" w:color="auto" w:fill="auto"/>
          </w:tcPr>
          <w:p w14:paraId="4186042A" w14:textId="77777777" w:rsidR="0002440E" w:rsidRPr="008B3A92" w:rsidRDefault="0002440E" w:rsidP="0002440E">
            <w:r w:rsidRPr="008B3A92">
              <w:t>14</w:t>
            </w:r>
          </w:p>
        </w:tc>
        <w:tc>
          <w:tcPr>
            <w:tcW w:w="2250" w:type="dxa"/>
          </w:tcPr>
          <w:p w14:paraId="4D5A9D5E" w14:textId="77777777" w:rsidR="0002440E" w:rsidRPr="008B3A92" w:rsidRDefault="0002440E" w:rsidP="0002440E">
            <w:r w:rsidRPr="008B3A92">
              <w:t>Mamalyhivska ATC Mamalyha village</w:t>
            </w:r>
          </w:p>
        </w:tc>
        <w:tc>
          <w:tcPr>
            <w:tcW w:w="1716" w:type="dxa"/>
          </w:tcPr>
          <w:p w14:paraId="2853FE62" w14:textId="77777777" w:rsidR="0002440E" w:rsidRPr="008B3A92" w:rsidRDefault="0002440E" w:rsidP="0002440E">
            <w:r w:rsidRPr="008B3A92">
              <w:t>Car service station</w:t>
            </w:r>
          </w:p>
        </w:tc>
        <w:tc>
          <w:tcPr>
            <w:tcW w:w="2518" w:type="dxa"/>
          </w:tcPr>
          <w:p w14:paraId="3952CA45" w14:textId="77777777" w:rsidR="0002440E" w:rsidRPr="008B3A92" w:rsidRDefault="0002440E" w:rsidP="0002440E">
            <w:r w:rsidRPr="008B3A92">
              <w:t>Services on car repair and maintenance</w:t>
            </w:r>
          </w:p>
        </w:tc>
        <w:tc>
          <w:tcPr>
            <w:tcW w:w="1276" w:type="dxa"/>
          </w:tcPr>
          <w:p w14:paraId="38269CA6" w14:textId="77777777" w:rsidR="0002440E" w:rsidRPr="008B3A92" w:rsidRDefault="0002440E" w:rsidP="0002440E">
            <w:r w:rsidRPr="008B3A92">
              <w:t>6</w:t>
            </w:r>
            <w:r w:rsidR="00DA6797" w:rsidRPr="008B3A92">
              <w:t>,</w:t>
            </w:r>
            <w:r w:rsidRPr="008B3A92">
              <w:t>057</w:t>
            </w:r>
          </w:p>
        </w:tc>
        <w:tc>
          <w:tcPr>
            <w:tcW w:w="992" w:type="dxa"/>
          </w:tcPr>
          <w:p w14:paraId="3C544F24" w14:textId="77777777" w:rsidR="0002440E" w:rsidRPr="008B3A92" w:rsidRDefault="0002440E" w:rsidP="0002440E">
            <w:r w:rsidRPr="008B3A92">
              <w:t>5</w:t>
            </w:r>
            <w:r w:rsidR="00DA6797" w:rsidRPr="008B3A92">
              <w:t>,</w:t>
            </w:r>
            <w:r w:rsidRPr="008B3A92">
              <w:t>148</w:t>
            </w:r>
          </w:p>
        </w:tc>
        <w:tc>
          <w:tcPr>
            <w:tcW w:w="1559" w:type="dxa"/>
          </w:tcPr>
          <w:p w14:paraId="096CF2D2" w14:textId="77777777" w:rsidR="0002440E" w:rsidRPr="008B3A92" w:rsidRDefault="0002440E" w:rsidP="0002440E">
            <w:r w:rsidRPr="008B3A92">
              <w:t>Male, 44</w:t>
            </w:r>
          </w:p>
        </w:tc>
      </w:tr>
      <w:tr w:rsidR="0002440E" w:rsidRPr="008B3A92" w14:paraId="4E9A9220" w14:textId="77777777" w:rsidTr="00DA6797">
        <w:tc>
          <w:tcPr>
            <w:tcW w:w="462" w:type="dxa"/>
            <w:shd w:val="clear" w:color="auto" w:fill="auto"/>
          </w:tcPr>
          <w:p w14:paraId="6B9AF412" w14:textId="77777777" w:rsidR="0002440E" w:rsidRPr="008B3A92" w:rsidRDefault="0002440E" w:rsidP="0002440E">
            <w:r w:rsidRPr="008B3A92">
              <w:t>15</w:t>
            </w:r>
          </w:p>
        </w:tc>
        <w:tc>
          <w:tcPr>
            <w:tcW w:w="2250" w:type="dxa"/>
          </w:tcPr>
          <w:p w14:paraId="32924FA0" w14:textId="77777777" w:rsidR="0002440E" w:rsidRPr="008B3A92" w:rsidRDefault="0002440E" w:rsidP="0002440E">
            <w:r w:rsidRPr="008B3A92">
              <w:t>Vashkivetska ATC</w:t>
            </w:r>
            <w:r w:rsidR="00DA6797" w:rsidRPr="008B3A92">
              <w:t xml:space="preserve"> </w:t>
            </w:r>
            <w:r w:rsidRPr="008B3A92">
              <w:t>Vashkivtsi village</w:t>
            </w:r>
          </w:p>
        </w:tc>
        <w:tc>
          <w:tcPr>
            <w:tcW w:w="1716" w:type="dxa"/>
          </w:tcPr>
          <w:p w14:paraId="320574FB" w14:textId="77777777" w:rsidR="0002440E" w:rsidRPr="008B3A92" w:rsidRDefault="00DA6797" w:rsidP="0002440E">
            <w:r w:rsidRPr="008B3A92">
              <w:t>Nail sa</w:t>
            </w:r>
            <w:r w:rsidR="0002440E" w:rsidRPr="008B3A92">
              <w:t>lon</w:t>
            </w:r>
          </w:p>
        </w:tc>
        <w:tc>
          <w:tcPr>
            <w:tcW w:w="2518" w:type="dxa"/>
          </w:tcPr>
          <w:p w14:paraId="1665A272" w14:textId="77777777" w:rsidR="0002440E" w:rsidRPr="008B3A92" w:rsidRDefault="0002440E" w:rsidP="0002440E">
            <w:r w:rsidRPr="008B3A92">
              <w:t>Services on doing nails and massage</w:t>
            </w:r>
          </w:p>
        </w:tc>
        <w:tc>
          <w:tcPr>
            <w:tcW w:w="1276" w:type="dxa"/>
          </w:tcPr>
          <w:p w14:paraId="54159A0C" w14:textId="77777777" w:rsidR="0002440E" w:rsidRPr="008B3A92" w:rsidRDefault="0002440E" w:rsidP="0002440E">
            <w:r w:rsidRPr="008B3A92">
              <w:t>3</w:t>
            </w:r>
            <w:r w:rsidR="00DA6797" w:rsidRPr="008B3A92">
              <w:t>,</w:t>
            </w:r>
            <w:r w:rsidRPr="008B3A92">
              <w:t>391</w:t>
            </w:r>
          </w:p>
        </w:tc>
        <w:tc>
          <w:tcPr>
            <w:tcW w:w="992" w:type="dxa"/>
          </w:tcPr>
          <w:p w14:paraId="5BC3A5C2" w14:textId="77777777" w:rsidR="0002440E" w:rsidRPr="008B3A92" w:rsidRDefault="0002440E" w:rsidP="0002440E">
            <w:r w:rsidRPr="008B3A92">
              <w:t>3</w:t>
            </w:r>
            <w:r w:rsidR="00DA6797" w:rsidRPr="008B3A92">
              <w:t>,</w:t>
            </w:r>
            <w:r w:rsidRPr="008B3A92">
              <w:t>052</w:t>
            </w:r>
          </w:p>
        </w:tc>
        <w:tc>
          <w:tcPr>
            <w:tcW w:w="1559" w:type="dxa"/>
          </w:tcPr>
          <w:p w14:paraId="7BBAF6CA" w14:textId="77777777" w:rsidR="0002440E" w:rsidRPr="008B3A92" w:rsidRDefault="0002440E" w:rsidP="0002440E">
            <w:r w:rsidRPr="008B3A92">
              <w:t>Female, 27</w:t>
            </w:r>
          </w:p>
        </w:tc>
      </w:tr>
      <w:tr w:rsidR="0002440E" w:rsidRPr="008B3A92" w14:paraId="4A0A68B6" w14:textId="77777777" w:rsidTr="00DA6797">
        <w:tc>
          <w:tcPr>
            <w:tcW w:w="462" w:type="dxa"/>
            <w:shd w:val="clear" w:color="auto" w:fill="auto"/>
          </w:tcPr>
          <w:p w14:paraId="1AE4C173" w14:textId="77777777" w:rsidR="0002440E" w:rsidRPr="008B3A92" w:rsidRDefault="0002440E" w:rsidP="0002440E">
            <w:r w:rsidRPr="008B3A92">
              <w:t>16</w:t>
            </w:r>
          </w:p>
        </w:tc>
        <w:tc>
          <w:tcPr>
            <w:tcW w:w="2250" w:type="dxa"/>
          </w:tcPr>
          <w:p w14:paraId="54DE1ADD" w14:textId="77777777" w:rsidR="0002440E" w:rsidRPr="008B3A92" w:rsidRDefault="0002440E" w:rsidP="0002440E">
            <w:r w:rsidRPr="008B3A92">
              <w:t>Vyzhnytskyi rayon</w:t>
            </w:r>
            <w:r w:rsidR="00DA6797" w:rsidRPr="008B3A92">
              <w:t xml:space="preserve"> </w:t>
            </w:r>
            <w:r w:rsidRPr="008B3A92">
              <w:t>Banyliv village</w:t>
            </w:r>
          </w:p>
        </w:tc>
        <w:tc>
          <w:tcPr>
            <w:tcW w:w="1716" w:type="dxa"/>
          </w:tcPr>
          <w:p w14:paraId="67B97211" w14:textId="77777777" w:rsidR="0002440E" w:rsidRPr="008B3A92" w:rsidRDefault="0002440E" w:rsidP="0002440E">
            <w:r w:rsidRPr="008B3A92">
              <w:t>Dress making studio</w:t>
            </w:r>
          </w:p>
        </w:tc>
        <w:tc>
          <w:tcPr>
            <w:tcW w:w="2518" w:type="dxa"/>
          </w:tcPr>
          <w:p w14:paraId="5059D196" w14:textId="77777777" w:rsidR="0002440E" w:rsidRPr="008B3A92" w:rsidRDefault="0002440E" w:rsidP="0002440E">
            <w:r w:rsidRPr="008B3A92">
              <w:t>Services on dressmaking and tailoring repairs</w:t>
            </w:r>
          </w:p>
        </w:tc>
        <w:tc>
          <w:tcPr>
            <w:tcW w:w="1276" w:type="dxa"/>
          </w:tcPr>
          <w:p w14:paraId="20CA5869" w14:textId="77777777" w:rsidR="0002440E" w:rsidRPr="008B3A92" w:rsidRDefault="0002440E" w:rsidP="0002440E">
            <w:r w:rsidRPr="008B3A92">
              <w:t>1</w:t>
            </w:r>
            <w:r w:rsidR="00DA6797" w:rsidRPr="008B3A92">
              <w:t>,</w:t>
            </w:r>
            <w:r w:rsidRPr="008B3A92">
              <w:t>679</w:t>
            </w:r>
          </w:p>
        </w:tc>
        <w:tc>
          <w:tcPr>
            <w:tcW w:w="992" w:type="dxa"/>
          </w:tcPr>
          <w:p w14:paraId="0DAE83B9" w14:textId="77777777" w:rsidR="0002440E" w:rsidRPr="008B3A92" w:rsidRDefault="0002440E" w:rsidP="0002440E">
            <w:r w:rsidRPr="008B3A92">
              <w:t>1</w:t>
            </w:r>
            <w:r w:rsidR="00DA6797" w:rsidRPr="008B3A92">
              <w:t>,</w:t>
            </w:r>
            <w:r w:rsidRPr="008B3A92">
              <w:t>510</w:t>
            </w:r>
          </w:p>
        </w:tc>
        <w:tc>
          <w:tcPr>
            <w:tcW w:w="1559" w:type="dxa"/>
          </w:tcPr>
          <w:p w14:paraId="7AFFFFEF" w14:textId="77777777" w:rsidR="0002440E" w:rsidRPr="008B3A92" w:rsidRDefault="0002440E" w:rsidP="0002440E">
            <w:r w:rsidRPr="008B3A92">
              <w:t>Female, 28</w:t>
            </w:r>
          </w:p>
        </w:tc>
      </w:tr>
      <w:tr w:rsidR="0002440E" w:rsidRPr="008B3A92" w14:paraId="2127195B" w14:textId="77777777" w:rsidTr="00DA6797">
        <w:tc>
          <w:tcPr>
            <w:tcW w:w="462" w:type="dxa"/>
            <w:shd w:val="clear" w:color="auto" w:fill="auto"/>
          </w:tcPr>
          <w:p w14:paraId="0C5FF5BF" w14:textId="77777777" w:rsidR="0002440E" w:rsidRPr="008B3A92" w:rsidRDefault="0002440E" w:rsidP="0002440E">
            <w:r w:rsidRPr="008B3A92">
              <w:t>17</w:t>
            </w:r>
          </w:p>
        </w:tc>
        <w:tc>
          <w:tcPr>
            <w:tcW w:w="2250" w:type="dxa"/>
          </w:tcPr>
          <w:p w14:paraId="58635BE1" w14:textId="77777777" w:rsidR="0002440E" w:rsidRPr="008B3A92" w:rsidRDefault="0002440E" w:rsidP="0002440E">
            <w:r w:rsidRPr="008B3A92">
              <w:t>Hlybotskyi rayon</w:t>
            </w:r>
            <w:r w:rsidR="00DA6797" w:rsidRPr="008B3A92">
              <w:t xml:space="preserve"> </w:t>
            </w:r>
            <w:r w:rsidRPr="008B3A92">
              <w:t>Cherepkivtsi village</w:t>
            </w:r>
          </w:p>
        </w:tc>
        <w:tc>
          <w:tcPr>
            <w:tcW w:w="1716" w:type="dxa"/>
          </w:tcPr>
          <w:p w14:paraId="76C8A91E" w14:textId="77777777" w:rsidR="0002440E" w:rsidRPr="008B3A92" w:rsidRDefault="0002440E" w:rsidP="0002440E">
            <w:r w:rsidRPr="008B3A92">
              <w:t>Carpentry shop</w:t>
            </w:r>
          </w:p>
        </w:tc>
        <w:tc>
          <w:tcPr>
            <w:tcW w:w="2518" w:type="dxa"/>
          </w:tcPr>
          <w:p w14:paraId="0B0CD0B3" w14:textId="77777777" w:rsidR="0002440E" w:rsidRPr="008B3A92" w:rsidRDefault="0002440E" w:rsidP="0002440E">
            <w:r w:rsidRPr="008B3A92">
              <w:t>Carpentry production</w:t>
            </w:r>
          </w:p>
        </w:tc>
        <w:tc>
          <w:tcPr>
            <w:tcW w:w="1276" w:type="dxa"/>
          </w:tcPr>
          <w:p w14:paraId="05AF0C9E" w14:textId="77777777" w:rsidR="0002440E" w:rsidRPr="008B3A92" w:rsidRDefault="0002440E" w:rsidP="0002440E">
            <w:r w:rsidRPr="008B3A92">
              <w:t>5</w:t>
            </w:r>
            <w:r w:rsidR="00DA6797" w:rsidRPr="008B3A92">
              <w:t>,</w:t>
            </w:r>
            <w:r w:rsidRPr="008B3A92">
              <w:t>317</w:t>
            </w:r>
          </w:p>
        </w:tc>
        <w:tc>
          <w:tcPr>
            <w:tcW w:w="992" w:type="dxa"/>
          </w:tcPr>
          <w:p w14:paraId="2783B59C" w14:textId="77777777" w:rsidR="0002440E" w:rsidRPr="008B3A92" w:rsidRDefault="0002440E" w:rsidP="0002440E">
            <w:r w:rsidRPr="008B3A92">
              <w:t>4</w:t>
            </w:r>
            <w:r w:rsidR="00DA6797" w:rsidRPr="008B3A92">
              <w:t>,</w:t>
            </w:r>
            <w:r w:rsidRPr="008B3A92">
              <w:t>519</w:t>
            </w:r>
          </w:p>
        </w:tc>
        <w:tc>
          <w:tcPr>
            <w:tcW w:w="1559" w:type="dxa"/>
          </w:tcPr>
          <w:p w14:paraId="02DADB98" w14:textId="77777777" w:rsidR="0002440E" w:rsidRPr="008B3A92" w:rsidRDefault="0002440E" w:rsidP="0002440E">
            <w:r w:rsidRPr="008B3A92">
              <w:t>Male, 44</w:t>
            </w:r>
          </w:p>
        </w:tc>
      </w:tr>
    </w:tbl>
    <w:p w14:paraId="7404884E" w14:textId="77777777" w:rsidR="007B4AFB" w:rsidRPr="008B3A92" w:rsidRDefault="007B4AFB">
      <w:pPr>
        <w:rPr>
          <w:rFonts w:ascii="Times New Roman" w:eastAsia="MS Mincho" w:hAnsi="Times New Roman" w:cs="Times New Roman"/>
          <w:b/>
        </w:rPr>
      </w:pPr>
    </w:p>
    <w:p w14:paraId="6CEE1DC8" w14:textId="77777777" w:rsidR="007B4AFB" w:rsidRPr="008B3A92" w:rsidRDefault="007B4AFB">
      <w:pPr>
        <w:rPr>
          <w:rFonts w:ascii="Times New Roman" w:eastAsia="MS Mincho" w:hAnsi="Times New Roman" w:cs="Times New Roman"/>
          <w:b/>
        </w:rPr>
      </w:pPr>
      <w:r w:rsidRPr="008B3A92">
        <w:rPr>
          <w:rFonts w:ascii="Times New Roman" w:eastAsia="MS Mincho" w:hAnsi="Times New Roman" w:cs="Times New Roman"/>
          <w:b/>
        </w:rPr>
        <w:t xml:space="preserve">Component 2 data segregated by gender: </w:t>
      </w:r>
      <w:r w:rsidRPr="008B3A92">
        <w:rPr>
          <w:rFonts w:ascii="Times New Roman" w:eastAsia="MS Mincho" w:hAnsi="Times New Roman" w:cs="Times New Roman"/>
        </w:rPr>
        <w:t xml:space="preserve">Total: </w:t>
      </w:r>
      <w:r w:rsidR="00F103C8" w:rsidRPr="008B3A92">
        <w:rPr>
          <w:rFonts w:ascii="Times New Roman" w:eastAsia="MS Mincho" w:hAnsi="Times New Roman" w:cs="Times New Roman"/>
        </w:rPr>
        <w:t>28 seed grants (F 12, M 16)</w:t>
      </w:r>
    </w:p>
    <w:p w14:paraId="05F96ED5" w14:textId="77777777" w:rsidR="007B4AFB" w:rsidRPr="008B3A92" w:rsidRDefault="007B4AFB" w:rsidP="007B4AFB">
      <w:pPr>
        <w:rPr>
          <w:rFonts w:ascii="Times New Roman" w:eastAsia="MS Mincho" w:hAnsi="Times New Roman" w:cs="Times New Roman"/>
          <w:bCs/>
          <w:color w:val="4F81BD" w:themeColor="accent1"/>
          <w:sz w:val="26"/>
          <w:szCs w:val="26"/>
          <w:lang w:val="en-CA"/>
        </w:rPr>
      </w:pPr>
      <w:r w:rsidRPr="008B3A92">
        <w:rPr>
          <w:rFonts w:ascii="Times New Roman" w:eastAsia="MS Mincho" w:hAnsi="Times New Roman" w:cs="Times New Roman"/>
          <w:b/>
        </w:rPr>
        <w:t xml:space="preserve">Component 2 data segregated by age: </w:t>
      </w:r>
      <w:r w:rsidR="00F103C8" w:rsidRPr="008B3A92">
        <w:rPr>
          <w:rFonts w:ascii="Times New Roman" w:eastAsia="MS Mincho" w:hAnsi="Times New Roman" w:cs="Times New Roman"/>
        </w:rPr>
        <w:t>Total 28 seed grants (&gt;35 years old: 11; 35-50 years: 12; &lt;50 years: 5)</w:t>
      </w:r>
      <w:r w:rsidRPr="008B3A92">
        <w:rPr>
          <w:rFonts w:ascii="Times New Roman" w:eastAsia="MS Mincho" w:hAnsi="Times New Roman" w:cs="Times New Roman"/>
        </w:rPr>
        <w:br w:type="page"/>
      </w:r>
    </w:p>
    <w:p w14:paraId="4D1D8784" w14:textId="77777777" w:rsidR="0077365B" w:rsidRPr="008B3A92" w:rsidRDefault="002C41F3" w:rsidP="00F103C8">
      <w:pPr>
        <w:jc w:val="center"/>
        <w:rPr>
          <w:rFonts w:ascii="Times New Roman" w:eastAsia="MS Mincho" w:hAnsi="Times New Roman" w:cs="Times New Roman"/>
          <w:b/>
        </w:rPr>
      </w:pPr>
      <w:r w:rsidRPr="008B3A92">
        <w:rPr>
          <w:rFonts w:ascii="Times New Roman" w:eastAsia="MS Mincho" w:hAnsi="Times New Roman" w:cs="Times New Roman"/>
          <w:b/>
        </w:rPr>
        <w:lastRenderedPageBreak/>
        <w:t>Annex</w:t>
      </w:r>
      <w:r w:rsidR="006F62E4" w:rsidRPr="008B3A92">
        <w:rPr>
          <w:rFonts w:ascii="Times New Roman" w:eastAsia="MS Mincho" w:hAnsi="Times New Roman" w:cs="Times New Roman"/>
          <w:b/>
        </w:rPr>
        <w:t xml:space="preserve"> </w:t>
      </w:r>
      <w:r w:rsidR="00862817" w:rsidRPr="008B3A92">
        <w:rPr>
          <w:rFonts w:ascii="Times New Roman" w:eastAsia="MS Mincho" w:hAnsi="Times New Roman" w:cs="Times New Roman"/>
          <w:b/>
        </w:rPr>
        <w:t>9</w:t>
      </w:r>
      <w:r w:rsidR="0077365B" w:rsidRPr="008B3A92">
        <w:rPr>
          <w:rFonts w:ascii="Times New Roman" w:eastAsia="MS Mincho" w:hAnsi="Times New Roman" w:cs="Times New Roman"/>
          <w:b/>
        </w:rPr>
        <w:t xml:space="preserve">: </w:t>
      </w:r>
      <w:r w:rsidRPr="008B3A92">
        <w:rPr>
          <w:rFonts w:ascii="Times New Roman" w:eastAsia="MS Mincho" w:hAnsi="Times New Roman" w:cs="Times New Roman"/>
          <w:b/>
        </w:rPr>
        <w:t>Strategic documents review</w:t>
      </w:r>
    </w:p>
    <w:tbl>
      <w:tblPr>
        <w:tblW w:w="10350" w:type="dxa"/>
        <w:tblInd w:w="-162" w:type="dxa"/>
        <w:tblLayout w:type="fixed"/>
        <w:tblLook w:val="04A0" w:firstRow="1" w:lastRow="0" w:firstColumn="1" w:lastColumn="0" w:noHBand="0" w:noVBand="1"/>
      </w:tblPr>
      <w:tblGrid>
        <w:gridCol w:w="1290"/>
        <w:gridCol w:w="780"/>
        <w:gridCol w:w="1080"/>
        <w:gridCol w:w="1440"/>
        <w:gridCol w:w="1350"/>
        <w:gridCol w:w="720"/>
        <w:gridCol w:w="564"/>
        <w:gridCol w:w="156"/>
        <w:gridCol w:w="450"/>
        <w:gridCol w:w="900"/>
        <w:gridCol w:w="180"/>
        <w:gridCol w:w="1440"/>
      </w:tblGrid>
      <w:tr w:rsidR="0077365B" w:rsidRPr="008B3A92" w14:paraId="591C5130" w14:textId="77777777" w:rsidTr="00106235">
        <w:trPr>
          <w:trHeight w:val="315"/>
        </w:trPr>
        <w:tc>
          <w:tcPr>
            <w:tcW w:w="1290" w:type="dxa"/>
            <w:tcBorders>
              <w:top w:val="nil"/>
              <w:left w:val="nil"/>
              <w:bottom w:val="nil"/>
              <w:right w:val="nil"/>
            </w:tcBorders>
            <w:shd w:val="clear" w:color="000000" w:fill="2F5497"/>
            <w:noWrap/>
            <w:vAlign w:val="bottom"/>
            <w:hideMark/>
          </w:tcPr>
          <w:p w14:paraId="00E4BE41"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UNDP Country Program Document for Ukraine 2018-2022</w:t>
            </w:r>
          </w:p>
        </w:tc>
        <w:tc>
          <w:tcPr>
            <w:tcW w:w="780" w:type="dxa"/>
            <w:tcBorders>
              <w:top w:val="nil"/>
              <w:left w:val="nil"/>
              <w:bottom w:val="nil"/>
              <w:right w:val="nil"/>
            </w:tcBorders>
            <w:shd w:val="clear" w:color="000000" w:fill="2F5497"/>
            <w:noWrap/>
            <w:vAlign w:val="bottom"/>
            <w:hideMark/>
          </w:tcPr>
          <w:p w14:paraId="62637B49"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Project</w:t>
            </w:r>
          </w:p>
        </w:tc>
        <w:tc>
          <w:tcPr>
            <w:tcW w:w="1080" w:type="dxa"/>
            <w:tcBorders>
              <w:top w:val="nil"/>
              <w:left w:val="nil"/>
              <w:bottom w:val="nil"/>
              <w:right w:val="nil"/>
            </w:tcBorders>
            <w:shd w:val="clear" w:color="000000" w:fill="2F5497"/>
            <w:noWrap/>
            <w:vAlign w:val="bottom"/>
            <w:hideMark/>
          </w:tcPr>
          <w:p w14:paraId="1D7D77CA"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 xml:space="preserve">UNDP Strategic Plan 2018-2021 </w:t>
            </w:r>
          </w:p>
        </w:tc>
        <w:tc>
          <w:tcPr>
            <w:tcW w:w="1440" w:type="dxa"/>
            <w:tcBorders>
              <w:top w:val="nil"/>
              <w:left w:val="nil"/>
              <w:bottom w:val="nil"/>
              <w:right w:val="nil"/>
            </w:tcBorders>
            <w:shd w:val="clear" w:color="000000" w:fill="2F5497"/>
            <w:noWrap/>
            <w:vAlign w:val="bottom"/>
            <w:hideMark/>
          </w:tcPr>
          <w:p w14:paraId="71693E45"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2030 Agenda for Sustainable Development</w:t>
            </w:r>
          </w:p>
        </w:tc>
        <w:tc>
          <w:tcPr>
            <w:tcW w:w="1350" w:type="dxa"/>
            <w:tcBorders>
              <w:top w:val="nil"/>
              <w:left w:val="nil"/>
              <w:bottom w:val="nil"/>
              <w:right w:val="nil"/>
            </w:tcBorders>
            <w:shd w:val="clear" w:color="000000" w:fill="2F5497"/>
            <w:noWrap/>
            <w:vAlign w:val="bottom"/>
            <w:hideMark/>
          </w:tcPr>
          <w:p w14:paraId="6D86DE9D"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UNDP Strategic Plan 2018-2021 Indicator</w:t>
            </w:r>
          </w:p>
        </w:tc>
        <w:tc>
          <w:tcPr>
            <w:tcW w:w="720" w:type="dxa"/>
            <w:tcBorders>
              <w:top w:val="nil"/>
              <w:left w:val="nil"/>
              <w:bottom w:val="nil"/>
              <w:right w:val="nil"/>
            </w:tcBorders>
            <w:shd w:val="clear" w:color="000000" w:fill="2F5497"/>
            <w:noWrap/>
            <w:vAlign w:val="bottom"/>
            <w:hideMark/>
          </w:tcPr>
          <w:p w14:paraId="6A172F7C"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 xml:space="preserve">Baseline </w:t>
            </w:r>
          </w:p>
          <w:p w14:paraId="16858B08"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2018</w:t>
            </w:r>
          </w:p>
        </w:tc>
        <w:tc>
          <w:tcPr>
            <w:tcW w:w="720" w:type="dxa"/>
            <w:gridSpan w:val="2"/>
            <w:tcBorders>
              <w:top w:val="nil"/>
              <w:left w:val="nil"/>
              <w:bottom w:val="nil"/>
              <w:right w:val="nil"/>
            </w:tcBorders>
            <w:shd w:val="clear" w:color="000000" w:fill="2F5497"/>
            <w:noWrap/>
            <w:vAlign w:val="bottom"/>
            <w:hideMark/>
          </w:tcPr>
          <w:p w14:paraId="1C33635D"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Target 2018</w:t>
            </w:r>
          </w:p>
        </w:tc>
        <w:tc>
          <w:tcPr>
            <w:tcW w:w="1350" w:type="dxa"/>
            <w:gridSpan w:val="2"/>
            <w:tcBorders>
              <w:top w:val="nil"/>
              <w:left w:val="nil"/>
              <w:bottom w:val="nil"/>
              <w:right w:val="nil"/>
            </w:tcBorders>
            <w:shd w:val="clear" w:color="000000" w:fill="2F5497"/>
            <w:noWrap/>
            <w:vAlign w:val="bottom"/>
            <w:hideMark/>
          </w:tcPr>
          <w:p w14:paraId="7A7795C3" w14:textId="77777777" w:rsidR="0077365B" w:rsidRPr="008B3A92" w:rsidRDefault="0077365B" w:rsidP="00106235">
            <w:pPr>
              <w:spacing w:after="0" w:line="240" w:lineRule="auto"/>
              <w:rPr>
                <w:rFonts w:ascii="Times New Roman" w:eastAsia="Times New Roman" w:hAnsi="Times New Roman" w:cs="Times New Roman"/>
                <w:bCs/>
                <w:color w:val="FFFFFF" w:themeColor="background1"/>
                <w:sz w:val="18"/>
                <w:szCs w:val="18"/>
                <w:lang w:val="en-GB"/>
              </w:rPr>
            </w:pPr>
            <w:r w:rsidRPr="008B3A92">
              <w:rPr>
                <w:rFonts w:ascii="Times New Roman" w:eastAsia="Times New Roman" w:hAnsi="Times New Roman" w:cs="Times New Roman"/>
                <w:bCs/>
                <w:color w:val="FFFFFF" w:themeColor="background1"/>
                <w:sz w:val="18"/>
                <w:szCs w:val="18"/>
                <w:lang w:val="en-GB"/>
              </w:rPr>
              <w:t>Target 2022</w:t>
            </w:r>
          </w:p>
        </w:tc>
        <w:tc>
          <w:tcPr>
            <w:tcW w:w="1620" w:type="dxa"/>
            <w:gridSpan w:val="2"/>
            <w:tcBorders>
              <w:top w:val="nil"/>
              <w:left w:val="nil"/>
              <w:bottom w:val="nil"/>
              <w:right w:val="nil"/>
            </w:tcBorders>
            <w:shd w:val="clear" w:color="000000" w:fill="2F5497"/>
            <w:noWrap/>
            <w:vAlign w:val="bottom"/>
            <w:hideMark/>
          </w:tcPr>
          <w:p w14:paraId="58B955C5" w14:textId="77777777" w:rsidR="0077365B" w:rsidRPr="008B3A92" w:rsidRDefault="0077365B" w:rsidP="00106235">
            <w:pPr>
              <w:spacing w:after="0" w:line="240" w:lineRule="auto"/>
              <w:rPr>
                <w:rFonts w:ascii="Times New Roman" w:eastAsia="Times New Roman" w:hAnsi="Times New Roman" w:cs="Times New Roman"/>
                <w:color w:val="FFFFFF"/>
                <w:sz w:val="18"/>
                <w:szCs w:val="18"/>
              </w:rPr>
            </w:pPr>
            <w:r w:rsidRPr="008B3A92">
              <w:rPr>
                <w:rFonts w:ascii="Times New Roman" w:eastAsia="Times New Roman" w:hAnsi="Times New Roman" w:cs="Times New Roman"/>
                <w:color w:val="FFFFFF"/>
                <w:sz w:val="18"/>
                <w:szCs w:val="18"/>
              </w:rPr>
              <w:t> </w:t>
            </w:r>
          </w:p>
        </w:tc>
      </w:tr>
      <w:tr w:rsidR="0077365B" w:rsidRPr="008B3A92" w14:paraId="5C262998" w14:textId="77777777" w:rsidTr="00106235">
        <w:trPr>
          <w:trHeight w:val="2340"/>
        </w:trPr>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638A7C"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Output 2.1. National and subnational institutions are better able to develop and implement policies and measures that generate sustainable jobs and livelihoods</w:t>
            </w:r>
          </w:p>
        </w:tc>
        <w:tc>
          <w:tcPr>
            <w:tcW w:w="7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BC48E0A"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 xml:space="preserve">Sustainable Local Development </w:t>
            </w:r>
          </w:p>
          <w:p w14:paraId="7E89EB0C"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in Rural Areas of Chernivtsi and Odesa Oblasts</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C0B2E43"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Output</w:t>
            </w:r>
          </w:p>
          <w:p w14:paraId="23FA8068"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1.1.2. Marginalized groups, particularly the poor, women, and people with disabilities and displaced are empowered to gain universal access to basic services financial and non-financial assets to build productive capacities and benefit from sustainable livelihoods and jobs</w:t>
            </w:r>
          </w:p>
        </w:tc>
        <w:tc>
          <w:tcPr>
            <w:tcW w:w="1440" w:type="dxa"/>
            <w:tcBorders>
              <w:top w:val="single" w:sz="8" w:space="0" w:color="000000"/>
              <w:left w:val="single" w:sz="8" w:space="0" w:color="CCCCCC"/>
              <w:bottom w:val="single" w:sz="8" w:space="0" w:color="000000"/>
              <w:right w:val="single" w:sz="8" w:space="0" w:color="000000"/>
            </w:tcBorders>
            <w:shd w:val="clear" w:color="000000" w:fill="FFFFFF"/>
            <w:vAlign w:val="center"/>
            <w:hideMark/>
          </w:tcPr>
          <w:p w14:paraId="5C1CD4DF"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p w14:paraId="591F469A"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4.4. By 2030, substantially increase the number of youth and adults who have relevant skills, including technical and vocational skills, for employment, decent jobs and entrepreneurship</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FE468C0"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1.1.2.3. Country has an improved enabling environment for expansion of decent work and livelihoods</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8934952"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No</w:t>
            </w:r>
          </w:p>
        </w:tc>
        <w:tc>
          <w:tcPr>
            <w:tcW w:w="564"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57091C6"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No</w:t>
            </w:r>
          </w:p>
        </w:tc>
        <w:tc>
          <w:tcPr>
            <w:tcW w:w="60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A95419B"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Yes</w:t>
            </w:r>
          </w:p>
        </w:tc>
        <w:tc>
          <w:tcPr>
            <w:tcW w:w="10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02A7A2"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World Bank Ease of Doing Business Index</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C0E6" w14:textId="77777777" w:rsidR="0077365B" w:rsidRPr="008B3A92" w:rsidRDefault="0077365B" w:rsidP="00106235">
            <w:pPr>
              <w:spacing w:after="0" w:line="240" w:lineRule="auto"/>
              <w:jc w:val="center"/>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Baseline - Frameworks are of low quality which do not create enabling environment. Target - improved enabling environment with UNDP Support (significant improvement in the ease of WB Doing Business Report ranking, ILO report and others)</w:t>
            </w:r>
          </w:p>
        </w:tc>
      </w:tr>
      <w:tr w:rsidR="0077365B" w:rsidRPr="008B3A92" w14:paraId="23EC9062" w14:textId="77777777" w:rsidTr="00106235">
        <w:trPr>
          <w:trHeight w:val="2183"/>
        </w:trPr>
        <w:tc>
          <w:tcPr>
            <w:tcW w:w="1290" w:type="dxa"/>
            <w:vMerge/>
            <w:tcBorders>
              <w:top w:val="single" w:sz="8" w:space="0" w:color="000000"/>
              <w:left w:val="single" w:sz="8" w:space="0" w:color="000000"/>
              <w:bottom w:val="single" w:sz="8" w:space="0" w:color="000000"/>
              <w:right w:val="single" w:sz="8" w:space="0" w:color="000000"/>
            </w:tcBorders>
            <w:vAlign w:val="center"/>
            <w:hideMark/>
          </w:tcPr>
          <w:p w14:paraId="3F1697BE"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780" w:type="dxa"/>
            <w:vMerge/>
            <w:tcBorders>
              <w:top w:val="single" w:sz="8" w:space="0" w:color="000000"/>
              <w:left w:val="single" w:sz="8" w:space="0" w:color="000000"/>
              <w:bottom w:val="single" w:sz="8" w:space="0" w:color="000000"/>
              <w:right w:val="single" w:sz="8" w:space="0" w:color="000000"/>
            </w:tcBorders>
            <w:vAlign w:val="center"/>
            <w:hideMark/>
          </w:tcPr>
          <w:p w14:paraId="60C82099"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78977FD8"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1440"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71081BE"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8.5. By 2030, achieve full and productive employment and decent work for all women and men, including for young people and persons with disabilities, and equal pay for work of equal value</w:t>
            </w:r>
          </w:p>
        </w:tc>
        <w:tc>
          <w:tcPr>
            <w:tcW w:w="1350" w:type="dxa"/>
            <w:vMerge/>
            <w:tcBorders>
              <w:top w:val="single" w:sz="8" w:space="0" w:color="000000"/>
              <w:left w:val="single" w:sz="8" w:space="0" w:color="000000"/>
              <w:bottom w:val="single" w:sz="8" w:space="0" w:color="000000"/>
              <w:right w:val="single" w:sz="8" w:space="0" w:color="000000"/>
            </w:tcBorders>
            <w:vAlign w:val="center"/>
            <w:hideMark/>
          </w:tcPr>
          <w:p w14:paraId="7F4E5506" w14:textId="77777777" w:rsidR="0077365B" w:rsidRPr="008B3A92" w:rsidRDefault="0077365B" w:rsidP="00106235">
            <w:pPr>
              <w:spacing w:after="0" w:line="240" w:lineRule="auto"/>
              <w:rPr>
                <w:rFonts w:ascii="Times New Roman" w:eastAsia="Times New Roman" w:hAnsi="Times New Roman" w:cs="Times New Roman"/>
                <w:b/>
                <w:bCs/>
                <w:color w:val="000000"/>
                <w:sz w:val="18"/>
                <w:szCs w:val="18"/>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B20C2CF"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564" w:type="dxa"/>
            <w:vMerge/>
            <w:tcBorders>
              <w:top w:val="single" w:sz="8" w:space="0" w:color="000000"/>
              <w:left w:val="single" w:sz="8" w:space="0" w:color="000000"/>
              <w:bottom w:val="single" w:sz="8" w:space="0" w:color="000000"/>
              <w:right w:val="single" w:sz="8" w:space="0" w:color="000000"/>
            </w:tcBorders>
            <w:vAlign w:val="center"/>
            <w:hideMark/>
          </w:tcPr>
          <w:p w14:paraId="32DE7450"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606" w:type="dxa"/>
            <w:gridSpan w:val="2"/>
            <w:vMerge/>
            <w:tcBorders>
              <w:top w:val="single" w:sz="8" w:space="0" w:color="000000"/>
              <w:left w:val="single" w:sz="8" w:space="0" w:color="000000"/>
              <w:bottom w:val="single" w:sz="8" w:space="0" w:color="000000"/>
              <w:right w:val="single" w:sz="8" w:space="0" w:color="000000"/>
            </w:tcBorders>
            <w:vAlign w:val="center"/>
            <w:hideMark/>
          </w:tcPr>
          <w:p w14:paraId="1B20F74F"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1080" w:type="dxa"/>
            <w:gridSpan w:val="2"/>
            <w:vMerge/>
            <w:tcBorders>
              <w:top w:val="single" w:sz="8" w:space="0" w:color="000000"/>
              <w:left w:val="single" w:sz="8" w:space="0" w:color="000000"/>
              <w:bottom w:val="single" w:sz="8" w:space="0" w:color="000000"/>
              <w:right w:val="single" w:sz="8" w:space="0" w:color="000000"/>
            </w:tcBorders>
            <w:vAlign w:val="center"/>
            <w:hideMark/>
          </w:tcPr>
          <w:p w14:paraId="5ABC47CC" w14:textId="77777777" w:rsidR="0077365B" w:rsidRPr="008B3A92" w:rsidRDefault="0077365B" w:rsidP="00106235">
            <w:pPr>
              <w:spacing w:after="0" w:line="240" w:lineRule="auto"/>
              <w:rPr>
                <w:rFonts w:ascii="Times New Roman" w:eastAsia="Times New Roman" w:hAnsi="Times New Roman" w:cs="Times New Roman"/>
                <w:color w:val="000000"/>
                <w:sz w:val="18"/>
                <w:szCs w:val="18"/>
              </w:rPr>
            </w:pP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041B3C7F" w14:textId="77777777" w:rsidR="0077365B" w:rsidRPr="008B3A92" w:rsidRDefault="0077365B" w:rsidP="00106235">
            <w:pPr>
              <w:spacing w:after="0" w:line="240" w:lineRule="auto"/>
              <w:rPr>
                <w:rFonts w:ascii="Times New Roman" w:eastAsia="Times New Roman" w:hAnsi="Times New Roman" w:cs="Times New Roman"/>
                <w:color w:val="000000"/>
                <w:sz w:val="18"/>
                <w:szCs w:val="18"/>
              </w:rPr>
            </w:pPr>
          </w:p>
        </w:tc>
      </w:tr>
      <w:tr w:rsidR="0077365B" w:rsidRPr="008B3A92" w14:paraId="4DF05CE6" w14:textId="77777777" w:rsidTr="00106235">
        <w:trPr>
          <w:trHeight w:val="2761"/>
        </w:trPr>
        <w:tc>
          <w:tcPr>
            <w:tcW w:w="1290" w:type="dxa"/>
            <w:vMerge/>
            <w:tcBorders>
              <w:top w:val="single" w:sz="8" w:space="0" w:color="000000"/>
              <w:left w:val="single" w:sz="8" w:space="0" w:color="000000"/>
              <w:bottom w:val="single" w:sz="8" w:space="0" w:color="000000"/>
              <w:right w:val="single" w:sz="8" w:space="0" w:color="000000"/>
            </w:tcBorders>
            <w:vAlign w:val="center"/>
            <w:hideMark/>
          </w:tcPr>
          <w:p w14:paraId="456BB493"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780" w:type="dxa"/>
            <w:vMerge/>
            <w:tcBorders>
              <w:top w:val="single" w:sz="8" w:space="0" w:color="000000"/>
              <w:left w:val="single" w:sz="8" w:space="0" w:color="000000"/>
              <w:bottom w:val="single" w:sz="8" w:space="0" w:color="000000"/>
              <w:right w:val="single" w:sz="8" w:space="0" w:color="000000"/>
            </w:tcBorders>
            <w:vAlign w:val="center"/>
            <w:hideMark/>
          </w:tcPr>
          <w:p w14:paraId="4FFB555A"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78063163"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p>
        </w:tc>
        <w:tc>
          <w:tcPr>
            <w:tcW w:w="1440"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A19F0C" w14:textId="77777777" w:rsidR="0077365B" w:rsidRPr="008B3A92" w:rsidRDefault="0077365B" w:rsidP="00106235">
            <w:pPr>
              <w:spacing w:after="0" w:line="240" w:lineRule="auto"/>
              <w:rPr>
                <w:rFonts w:ascii="Times New Roman" w:eastAsia="Times New Roman" w:hAnsi="Times New Roman" w:cs="Times New Roman"/>
                <w:bCs/>
                <w:sz w:val="18"/>
                <w:szCs w:val="18"/>
                <w:lang w:val="en-GB"/>
              </w:rPr>
            </w:pPr>
            <w:r w:rsidRPr="008B3A92">
              <w:rPr>
                <w:rFonts w:ascii="Times New Roman" w:eastAsia="Times New Roman" w:hAnsi="Times New Roman" w:cs="Times New Roman"/>
                <w:bCs/>
                <w:sz w:val="18"/>
                <w:szCs w:val="18"/>
                <w:lang w:val="en-GB"/>
              </w:rPr>
              <w:t>10.2. By 2030, empower and promote the social, economic and political inclusion of all, irrespective of age, sex, disability, race, ethnicity, origin, religion or economic or other status</w:t>
            </w:r>
          </w:p>
        </w:tc>
        <w:tc>
          <w:tcPr>
            <w:tcW w:w="1350" w:type="dxa"/>
            <w:vMerge/>
            <w:tcBorders>
              <w:top w:val="single" w:sz="8" w:space="0" w:color="000000"/>
              <w:left w:val="single" w:sz="8" w:space="0" w:color="000000"/>
              <w:bottom w:val="single" w:sz="8" w:space="0" w:color="000000"/>
              <w:right w:val="single" w:sz="8" w:space="0" w:color="000000"/>
            </w:tcBorders>
            <w:vAlign w:val="center"/>
            <w:hideMark/>
          </w:tcPr>
          <w:p w14:paraId="735F6167" w14:textId="77777777" w:rsidR="0077365B" w:rsidRPr="008B3A92" w:rsidRDefault="0077365B" w:rsidP="00106235">
            <w:pPr>
              <w:spacing w:after="0" w:line="240" w:lineRule="auto"/>
              <w:rPr>
                <w:rFonts w:ascii="Times New Roman" w:eastAsia="Times New Roman" w:hAnsi="Times New Roman" w:cs="Times New Roman"/>
                <w:b/>
                <w:bCs/>
                <w:color w:val="000000"/>
                <w:sz w:val="18"/>
                <w:szCs w:val="18"/>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D28A8A7"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564" w:type="dxa"/>
            <w:vMerge/>
            <w:tcBorders>
              <w:top w:val="single" w:sz="8" w:space="0" w:color="000000"/>
              <w:left w:val="single" w:sz="8" w:space="0" w:color="000000"/>
              <w:bottom w:val="single" w:sz="8" w:space="0" w:color="000000"/>
              <w:right w:val="single" w:sz="8" w:space="0" w:color="000000"/>
            </w:tcBorders>
            <w:vAlign w:val="center"/>
            <w:hideMark/>
          </w:tcPr>
          <w:p w14:paraId="0BDAC871"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606" w:type="dxa"/>
            <w:gridSpan w:val="2"/>
            <w:vMerge/>
            <w:tcBorders>
              <w:top w:val="single" w:sz="8" w:space="0" w:color="000000"/>
              <w:left w:val="single" w:sz="8" w:space="0" w:color="000000"/>
              <w:bottom w:val="single" w:sz="8" w:space="0" w:color="000000"/>
              <w:right w:val="single" w:sz="8" w:space="0" w:color="000000"/>
            </w:tcBorders>
            <w:vAlign w:val="center"/>
            <w:hideMark/>
          </w:tcPr>
          <w:p w14:paraId="63484C3F" w14:textId="77777777" w:rsidR="0077365B" w:rsidRPr="008B3A92" w:rsidRDefault="0077365B" w:rsidP="00106235">
            <w:pPr>
              <w:spacing w:after="0" w:line="240" w:lineRule="auto"/>
              <w:rPr>
                <w:rFonts w:ascii="Times New Roman" w:eastAsia="Times New Roman" w:hAnsi="Times New Roman" w:cs="Times New Roman"/>
                <w:color w:val="212529"/>
                <w:sz w:val="18"/>
                <w:szCs w:val="18"/>
              </w:rPr>
            </w:pPr>
          </w:p>
        </w:tc>
        <w:tc>
          <w:tcPr>
            <w:tcW w:w="1080" w:type="dxa"/>
            <w:gridSpan w:val="2"/>
            <w:vMerge/>
            <w:tcBorders>
              <w:top w:val="single" w:sz="8" w:space="0" w:color="000000"/>
              <w:left w:val="single" w:sz="8" w:space="0" w:color="000000"/>
              <w:bottom w:val="single" w:sz="8" w:space="0" w:color="000000"/>
              <w:right w:val="single" w:sz="8" w:space="0" w:color="000000"/>
            </w:tcBorders>
            <w:vAlign w:val="center"/>
            <w:hideMark/>
          </w:tcPr>
          <w:p w14:paraId="67A20BBD" w14:textId="77777777" w:rsidR="0077365B" w:rsidRPr="008B3A92" w:rsidRDefault="0077365B" w:rsidP="00106235">
            <w:pPr>
              <w:spacing w:after="0" w:line="240" w:lineRule="auto"/>
              <w:rPr>
                <w:rFonts w:ascii="Times New Roman" w:eastAsia="Times New Roman" w:hAnsi="Times New Roman" w:cs="Times New Roman"/>
                <w:color w:val="000000"/>
                <w:sz w:val="18"/>
                <w:szCs w:val="18"/>
              </w:rPr>
            </w:pP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4EA93F5B" w14:textId="77777777" w:rsidR="0077365B" w:rsidRPr="008B3A92" w:rsidRDefault="0077365B" w:rsidP="00106235">
            <w:pPr>
              <w:spacing w:after="0" w:line="240" w:lineRule="auto"/>
              <w:rPr>
                <w:rFonts w:ascii="Times New Roman" w:eastAsia="Times New Roman" w:hAnsi="Times New Roman" w:cs="Times New Roman"/>
                <w:color w:val="000000"/>
                <w:sz w:val="18"/>
                <w:szCs w:val="18"/>
              </w:rPr>
            </w:pPr>
          </w:p>
        </w:tc>
      </w:tr>
    </w:tbl>
    <w:p w14:paraId="1928D167" w14:textId="77777777" w:rsidR="0077365B" w:rsidRPr="008B3A92" w:rsidRDefault="0077365B" w:rsidP="0077365B">
      <w:pPr>
        <w:rPr>
          <w:rFonts w:ascii="Times New Roman" w:eastAsia="Times New Roman" w:hAnsi="Times New Roman" w:cs="Times New Roman"/>
          <w:bCs/>
        </w:rPr>
      </w:pPr>
    </w:p>
    <w:p w14:paraId="4DF61AD5" w14:textId="77777777" w:rsidR="0077365B" w:rsidRPr="008B3A92" w:rsidRDefault="0077365B" w:rsidP="0077365B">
      <w:pPr>
        <w:rPr>
          <w:rFonts w:ascii="Times New Roman" w:eastAsia="Times New Roman" w:hAnsi="Times New Roman" w:cs="Times New Roman"/>
          <w:bCs/>
          <w:lang w:val="en-GB"/>
        </w:rPr>
      </w:pPr>
      <w:r w:rsidRPr="008B3A92">
        <w:rPr>
          <w:rFonts w:ascii="Times New Roman" w:eastAsia="Times New Roman" w:hAnsi="Times New Roman" w:cs="Times New Roman"/>
          <w:bCs/>
          <w:lang w:val="en-GB"/>
        </w:rPr>
        <w:br w:type="page"/>
      </w:r>
    </w:p>
    <w:p w14:paraId="757042FB" w14:textId="77777777" w:rsidR="0077365B" w:rsidRPr="008B3A92" w:rsidRDefault="00862817" w:rsidP="0077365B">
      <w:pPr>
        <w:pStyle w:val="Heading2"/>
        <w:rPr>
          <w:rFonts w:ascii="Times New Roman" w:eastAsia="MS Mincho" w:hAnsi="Times New Roman" w:cs="Times New Roman"/>
          <w:b w:val="0"/>
        </w:rPr>
      </w:pPr>
      <w:bookmarkStart w:id="34" w:name="_Toc19091480"/>
      <w:r w:rsidRPr="008B3A92">
        <w:rPr>
          <w:rFonts w:ascii="Times New Roman" w:eastAsia="MS Mincho" w:hAnsi="Times New Roman" w:cs="Times New Roman"/>
          <w:b w:val="0"/>
        </w:rPr>
        <w:lastRenderedPageBreak/>
        <w:t>A</w:t>
      </w:r>
      <w:r w:rsidR="002C41F3" w:rsidRPr="008B3A92">
        <w:rPr>
          <w:rFonts w:ascii="Times New Roman" w:eastAsia="MS Mincho" w:hAnsi="Times New Roman" w:cs="Times New Roman"/>
          <w:b w:val="0"/>
        </w:rPr>
        <w:t>nnex</w:t>
      </w:r>
      <w:r w:rsidRPr="008B3A92">
        <w:rPr>
          <w:rFonts w:ascii="Times New Roman" w:eastAsia="MS Mincho" w:hAnsi="Times New Roman" w:cs="Times New Roman"/>
          <w:b w:val="0"/>
        </w:rPr>
        <w:t xml:space="preserve"> 10</w:t>
      </w:r>
      <w:r w:rsidR="0077365B" w:rsidRPr="008B3A92">
        <w:rPr>
          <w:rFonts w:ascii="Times New Roman" w:eastAsia="MS Mincho" w:hAnsi="Times New Roman" w:cs="Times New Roman"/>
          <w:b w:val="0"/>
        </w:rPr>
        <w:t xml:space="preserve">: </w:t>
      </w:r>
      <w:r w:rsidR="002C41F3" w:rsidRPr="008B3A92">
        <w:rPr>
          <w:rFonts w:ascii="Times New Roman" w:eastAsia="MS Mincho" w:hAnsi="Times New Roman" w:cs="Times New Roman"/>
          <w:b w:val="0"/>
        </w:rPr>
        <w:t>List of people met</w:t>
      </w:r>
      <w:bookmarkEnd w:id="34"/>
    </w:p>
    <w:tbl>
      <w:tblPr>
        <w:tblStyle w:val="TableGrid"/>
        <w:tblW w:w="0" w:type="auto"/>
        <w:tblLayout w:type="fixed"/>
        <w:tblLook w:val="04A0" w:firstRow="1" w:lastRow="0" w:firstColumn="1" w:lastColumn="0" w:noHBand="0" w:noVBand="1"/>
      </w:tblPr>
      <w:tblGrid>
        <w:gridCol w:w="469"/>
        <w:gridCol w:w="1979"/>
        <w:gridCol w:w="990"/>
        <w:gridCol w:w="1890"/>
        <w:gridCol w:w="2160"/>
        <w:gridCol w:w="2701"/>
      </w:tblGrid>
      <w:tr w:rsidR="0077365B" w:rsidRPr="008B3A92" w14:paraId="5C0AC74D" w14:textId="77777777" w:rsidTr="005B1A9C">
        <w:tc>
          <w:tcPr>
            <w:tcW w:w="469" w:type="dxa"/>
          </w:tcPr>
          <w:p w14:paraId="6EC67CB5" w14:textId="77777777" w:rsidR="0077365B" w:rsidRPr="008B3A92" w:rsidRDefault="0077365B" w:rsidP="00106235">
            <w:pPr>
              <w:rPr>
                <w:b/>
                <w:bCs/>
              </w:rPr>
            </w:pPr>
            <w:r w:rsidRPr="008B3A92">
              <w:rPr>
                <w:b/>
                <w:bCs/>
              </w:rPr>
              <w:t>#</w:t>
            </w:r>
          </w:p>
        </w:tc>
        <w:tc>
          <w:tcPr>
            <w:tcW w:w="1979" w:type="dxa"/>
          </w:tcPr>
          <w:p w14:paraId="4FAB30C0" w14:textId="77777777" w:rsidR="0077365B" w:rsidRPr="008B3A92" w:rsidRDefault="0077365B" w:rsidP="00106235">
            <w:pPr>
              <w:rPr>
                <w:b/>
                <w:bCs/>
                <w:sz w:val="22"/>
                <w:szCs w:val="22"/>
              </w:rPr>
            </w:pPr>
            <w:bookmarkStart w:id="35" w:name="_Hlk517453164"/>
            <w:r w:rsidRPr="008B3A92">
              <w:rPr>
                <w:b/>
                <w:bCs/>
                <w:sz w:val="22"/>
                <w:szCs w:val="22"/>
              </w:rPr>
              <w:t xml:space="preserve">Name </w:t>
            </w:r>
          </w:p>
          <w:p w14:paraId="757A1F79" w14:textId="77777777" w:rsidR="0077365B" w:rsidRPr="008B3A92" w:rsidRDefault="0077365B" w:rsidP="00106235">
            <w:pPr>
              <w:rPr>
                <w:b/>
                <w:bCs/>
                <w:sz w:val="22"/>
                <w:szCs w:val="22"/>
              </w:rPr>
            </w:pPr>
            <w:r w:rsidRPr="008B3A92">
              <w:rPr>
                <w:b/>
                <w:bCs/>
                <w:sz w:val="22"/>
                <w:szCs w:val="22"/>
              </w:rPr>
              <w:t>(chronologically)</w:t>
            </w:r>
          </w:p>
        </w:tc>
        <w:tc>
          <w:tcPr>
            <w:tcW w:w="990" w:type="dxa"/>
          </w:tcPr>
          <w:p w14:paraId="69164A1C" w14:textId="77777777" w:rsidR="0077365B" w:rsidRPr="008B3A92" w:rsidRDefault="0077365B" w:rsidP="00106235">
            <w:pPr>
              <w:rPr>
                <w:b/>
                <w:bCs/>
              </w:rPr>
            </w:pPr>
            <w:r w:rsidRPr="008B3A92">
              <w:rPr>
                <w:b/>
                <w:bCs/>
              </w:rPr>
              <w:t>Gender</w:t>
            </w:r>
          </w:p>
        </w:tc>
        <w:tc>
          <w:tcPr>
            <w:tcW w:w="1890" w:type="dxa"/>
          </w:tcPr>
          <w:p w14:paraId="1725F668" w14:textId="77777777" w:rsidR="0077365B" w:rsidRPr="008B3A92" w:rsidRDefault="0077365B" w:rsidP="00106235">
            <w:pPr>
              <w:rPr>
                <w:b/>
                <w:bCs/>
              </w:rPr>
            </w:pPr>
            <w:r w:rsidRPr="008B3A92">
              <w:rPr>
                <w:b/>
                <w:bCs/>
              </w:rPr>
              <w:t>Location, format</w:t>
            </w:r>
          </w:p>
          <w:p w14:paraId="266AAC47" w14:textId="77777777" w:rsidR="0077365B" w:rsidRPr="008B3A92" w:rsidRDefault="0077365B" w:rsidP="00106235">
            <w:pPr>
              <w:rPr>
                <w:bCs/>
              </w:rPr>
            </w:pPr>
            <w:r w:rsidRPr="008B3A92">
              <w:rPr>
                <w:bCs/>
              </w:rPr>
              <w:t>I - In-depth interview</w:t>
            </w:r>
          </w:p>
          <w:p w14:paraId="655FF7FB" w14:textId="77777777" w:rsidR="0077365B" w:rsidRPr="008B3A92" w:rsidRDefault="0077365B" w:rsidP="00106235">
            <w:pPr>
              <w:rPr>
                <w:b/>
                <w:bCs/>
              </w:rPr>
            </w:pPr>
            <w:r w:rsidRPr="008B3A92">
              <w:rPr>
                <w:bCs/>
              </w:rPr>
              <w:t>F – Focus Group</w:t>
            </w:r>
          </w:p>
        </w:tc>
        <w:tc>
          <w:tcPr>
            <w:tcW w:w="2160" w:type="dxa"/>
          </w:tcPr>
          <w:p w14:paraId="2DB9505F" w14:textId="77777777" w:rsidR="0077365B" w:rsidRPr="008B3A92" w:rsidRDefault="0077365B" w:rsidP="00106235">
            <w:pPr>
              <w:rPr>
                <w:b/>
                <w:bCs/>
                <w:sz w:val="22"/>
                <w:szCs w:val="22"/>
              </w:rPr>
            </w:pPr>
            <w:r w:rsidRPr="008B3A92">
              <w:rPr>
                <w:b/>
                <w:bCs/>
                <w:sz w:val="22"/>
                <w:szCs w:val="22"/>
              </w:rPr>
              <w:t>Organization</w:t>
            </w:r>
          </w:p>
        </w:tc>
        <w:tc>
          <w:tcPr>
            <w:tcW w:w="2701" w:type="dxa"/>
          </w:tcPr>
          <w:p w14:paraId="394D0D7A" w14:textId="77777777" w:rsidR="0077365B" w:rsidRPr="008B3A92" w:rsidRDefault="0077365B" w:rsidP="00106235">
            <w:pPr>
              <w:rPr>
                <w:b/>
                <w:bCs/>
                <w:sz w:val="22"/>
                <w:szCs w:val="22"/>
              </w:rPr>
            </w:pPr>
            <w:r w:rsidRPr="008B3A92">
              <w:rPr>
                <w:b/>
                <w:bCs/>
                <w:sz w:val="22"/>
                <w:szCs w:val="22"/>
              </w:rPr>
              <w:t>Position</w:t>
            </w:r>
          </w:p>
        </w:tc>
      </w:tr>
      <w:tr w:rsidR="0077365B" w:rsidRPr="008B3A92" w14:paraId="32BBCE26" w14:textId="77777777" w:rsidTr="005B1A9C">
        <w:tc>
          <w:tcPr>
            <w:tcW w:w="469" w:type="dxa"/>
          </w:tcPr>
          <w:p w14:paraId="248CC7D7" w14:textId="77777777" w:rsidR="0077365B" w:rsidRPr="008B3A92" w:rsidRDefault="0077365B" w:rsidP="00106235">
            <w:pPr>
              <w:rPr>
                <w:bCs/>
                <w:lang w:val="en-GB"/>
              </w:rPr>
            </w:pPr>
            <w:r w:rsidRPr="008B3A92">
              <w:rPr>
                <w:bCs/>
                <w:lang w:val="en-GB"/>
              </w:rPr>
              <w:t>1</w:t>
            </w:r>
          </w:p>
        </w:tc>
        <w:tc>
          <w:tcPr>
            <w:tcW w:w="1979" w:type="dxa"/>
          </w:tcPr>
          <w:p w14:paraId="47DB480A" w14:textId="77777777" w:rsidR="0077365B" w:rsidRPr="008B3A92" w:rsidRDefault="0077365B" w:rsidP="00106235">
            <w:pPr>
              <w:rPr>
                <w:bCs/>
                <w:lang w:val="en-GB"/>
              </w:rPr>
            </w:pPr>
            <w:r w:rsidRPr="008B3A92">
              <w:rPr>
                <w:bCs/>
                <w:lang w:val="en-GB"/>
              </w:rPr>
              <w:t xml:space="preserve">Florian Kohlfürst </w:t>
            </w:r>
          </w:p>
        </w:tc>
        <w:tc>
          <w:tcPr>
            <w:tcW w:w="990" w:type="dxa"/>
          </w:tcPr>
          <w:p w14:paraId="426785AB" w14:textId="77777777" w:rsidR="0077365B" w:rsidRPr="008B3A92" w:rsidRDefault="0077365B" w:rsidP="00106235">
            <w:pPr>
              <w:rPr>
                <w:bCs/>
                <w:lang w:val="en-GB"/>
              </w:rPr>
            </w:pPr>
            <w:r w:rsidRPr="008B3A92">
              <w:rPr>
                <w:bCs/>
                <w:lang w:val="en-GB"/>
              </w:rPr>
              <w:t>M</w:t>
            </w:r>
          </w:p>
        </w:tc>
        <w:tc>
          <w:tcPr>
            <w:tcW w:w="1890" w:type="dxa"/>
          </w:tcPr>
          <w:p w14:paraId="187FC964" w14:textId="77777777" w:rsidR="0077365B" w:rsidRPr="008B3A92" w:rsidRDefault="0077365B" w:rsidP="00106235">
            <w:pPr>
              <w:rPr>
                <w:bCs/>
                <w:lang w:val="en-GB"/>
              </w:rPr>
            </w:pPr>
            <w:r w:rsidRPr="008B3A92">
              <w:rPr>
                <w:bCs/>
                <w:lang w:val="en-GB"/>
              </w:rPr>
              <w:t>Kyiv, I</w:t>
            </w:r>
          </w:p>
        </w:tc>
        <w:tc>
          <w:tcPr>
            <w:tcW w:w="2160" w:type="dxa"/>
          </w:tcPr>
          <w:p w14:paraId="795DB3C0" w14:textId="77777777" w:rsidR="0077365B" w:rsidRPr="008B3A92" w:rsidRDefault="0077365B" w:rsidP="00106235">
            <w:pPr>
              <w:rPr>
                <w:bCs/>
                <w:lang w:val="en-GB"/>
              </w:rPr>
            </w:pPr>
            <w:r w:rsidRPr="008B3A92">
              <w:rPr>
                <w:bCs/>
                <w:lang w:val="en-GB"/>
              </w:rPr>
              <w:t>Austrian Embassy in Kyiv</w:t>
            </w:r>
          </w:p>
        </w:tc>
        <w:tc>
          <w:tcPr>
            <w:tcW w:w="2701" w:type="dxa"/>
          </w:tcPr>
          <w:p w14:paraId="1AC5D652" w14:textId="77777777" w:rsidR="0077365B" w:rsidRPr="008B3A92" w:rsidRDefault="0077365B" w:rsidP="00106235">
            <w:pPr>
              <w:rPr>
                <w:bCs/>
                <w:lang w:val="en-GB"/>
              </w:rPr>
            </w:pPr>
            <w:r w:rsidRPr="008B3A92">
              <w:rPr>
                <w:bCs/>
                <w:lang w:val="en-GB"/>
              </w:rPr>
              <w:t>Deputy Head of Mission</w:t>
            </w:r>
          </w:p>
        </w:tc>
      </w:tr>
      <w:tr w:rsidR="0077365B" w:rsidRPr="008B3A92" w14:paraId="5B8EBE9B" w14:textId="77777777" w:rsidTr="005B1A9C">
        <w:tc>
          <w:tcPr>
            <w:tcW w:w="469" w:type="dxa"/>
          </w:tcPr>
          <w:p w14:paraId="69E050C8" w14:textId="77777777" w:rsidR="0077365B" w:rsidRPr="008B3A92" w:rsidRDefault="0077365B" w:rsidP="00106235">
            <w:pPr>
              <w:rPr>
                <w:bCs/>
                <w:lang w:val="en-GB"/>
              </w:rPr>
            </w:pPr>
            <w:r w:rsidRPr="008B3A92">
              <w:rPr>
                <w:bCs/>
                <w:lang w:val="en-GB"/>
              </w:rPr>
              <w:t>2</w:t>
            </w:r>
          </w:p>
        </w:tc>
        <w:tc>
          <w:tcPr>
            <w:tcW w:w="1979" w:type="dxa"/>
          </w:tcPr>
          <w:p w14:paraId="5D8805B6" w14:textId="77777777" w:rsidR="0077365B" w:rsidRPr="008B3A92" w:rsidRDefault="0077365B" w:rsidP="00106235">
            <w:pPr>
              <w:rPr>
                <w:bCs/>
                <w:sz w:val="22"/>
                <w:szCs w:val="22"/>
                <w:lang w:val="en-GB"/>
              </w:rPr>
            </w:pPr>
            <w:r w:rsidRPr="008B3A92">
              <w:rPr>
                <w:bCs/>
                <w:lang w:val="en-GB"/>
              </w:rPr>
              <w:t>Tetyana Diyeva</w:t>
            </w:r>
            <w:r w:rsidRPr="008B3A92">
              <w:rPr>
                <w:bCs/>
                <w:sz w:val="22"/>
                <w:szCs w:val="22"/>
                <w:lang w:val="en-GB"/>
              </w:rPr>
              <w:t xml:space="preserve"> </w:t>
            </w:r>
          </w:p>
        </w:tc>
        <w:tc>
          <w:tcPr>
            <w:tcW w:w="990" w:type="dxa"/>
          </w:tcPr>
          <w:p w14:paraId="464FF706" w14:textId="77777777" w:rsidR="0077365B" w:rsidRPr="008B3A92" w:rsidRDefault="0077365B" w:rsidP="00106235">
            <w:pPr>
              <w:rPr>
                <w:bCs/>
                <w:lang w:val="en-GB"/>
              </w:rPr>
            </w:pPr>
            <w:r w:rsidRPr="008B3A92">
              <w:rPr>
                <w:bCs/>
                <w:lang w:val="en-GB"/>
              </w:rPr>
              <w:t>F</w:t>
            </w:r>
          </w:p>
        </w:tc>
        <w:tc>
          <w:tcPr>
            <w:tcW w:w="1890" w:type="dxa"/>
          </w:tcPr>
          <w:p w14:paraId="04C48E34" w14:textId="77777777" w:rsidR="0077365B" w:rsidRPr="008B3A92" w:rsidRDefault="0077365B" w:rsidP="00106235">
            <w:pPr>
              <w:rPr>
                <w:bCs/>
                <w:lang w:val="en-GB"/>
              </w:rPr>
            </w:pPr>
            <w:r w:rsidRPr="008B3A92">
              <w:rPr>
                <w:bCs/>
                <w:lang w:val="en-GB"/>
              </w:rPr>
              <w:t>Kyiv, I</w:t>
            </w:r>
          </w:p>
        </w:tc>
        <w:tc>
          <w:tcPr>
            <w:tcW w:w="2160" w:type="dxa"/>
          </w:tcPr>
          <w:p w14:paraId="03901F63" w14:textId="77777777" w:rsidR="0077365B" w:rsidRPr="008B3A92" w:rsidRDefault="0077365B" w:rsidP="00106235">
            <w:pPr>
              <w:rPr>
                <w:bCs/>
                <w:sz w:val="22"/>
                <w:szCs w:val="22"/>
                <w:lang w:val="en-GB"/>
              </w:rPr>
            </w:pPr>
            <w:r w:rsidRPr="008B3A92">
              <w:rPr>
                <w:bCs/>
                <w:lang w:val="en-GB"/>
              </w:rPr>
              <w:t>UNDP Ukraine</w:t>
            </w:r>
          </w:p>
        </w:tc>
        <w:tc>
          <w:tcPr>
            <w:tcW w:w="2701" w:type="dxa"/>
          </w:tcPr>
          <w:p w14:paraId="4B10B8CF" w14:textId="77777777" w:rsidR="0077365B" w:rsidRPr="008B3A92" w:rsidRDefault="0077365B" w:rsidP="00106235">
            <w:pPr>
              <w:rPr>
                <w:bCs/>
                <w:sz w:val="22"/>
                <w:szCs w:val="22"/>
                <w:lang w:val="en-GB"/>
              </w:rPr>
            </w:pPr>
            <w:r w:rsidRPr="008B3A92">
              <w:rPr>
                <w:bCs/>
                <w:lang w:val="en-GB"/>
              </w:rPr>
              <w:t>M&amp;E Assistant</w:t>
            </w:r>
          </w:p>
        </w:tc>
      </w:tr>
      <w:tr w:rsidR="0077365B" w:rsidRPr="008B3A92" w14:paraId="2350809D" w14:textId="77777777" w:rsidTr="005B1A9C">
        <w:tc>
          <w:tcPr>
            <w:tcW w:w="469" w:type="dxa"/>
          </w:tcPr>
          <w:p w14:paraId="0E331F3F" w14:textId="77777777" w:rsidR="0077365B" w:rsidRPr="008B3A92" w:rsidRDefault="0077365B" w:rsidP="00106235">
            <w:pPr>
              <w:rPr>
                <w:bCs/>
                <w:lang w:val="en-GB"/>
              </w:rPr>
            </w:pPr>
            <w:r w:rsidRPr="008B3A92">
              <w:rPr>
                <w:bCs/>
                <w:lang w:val="en-GB"/>
              </w:rPr>
              <w:t>3</w:t>
            </w:r>
          </w:p>
        </w:tc>
        <w:tc>
          <w:tcPr>
            <w:tcW w:w="1979" w:type="dxa"/>
          </w:tcPr>
          <w:p w14:paraId="5A426CAE" w14:textId="77777777" w:rsidR="0077365B" w:rsidRPr="008B3A92" w:rsidRDefault="0077365B" w:rsidP="00106235">
            <w:pPr>
              <w:rPr>
                <w:bCs/>
                <w:lang w:val="en-GB"/>
              </w:rPr>
            </w:pPr>
            <w:r w:rsidRPr="008B3A92">
              <w:rPr>
                <w:bCs/>
                <w:lang w:val="en-GB"/>
              </w:rPr>
              <w:t>Iryna Gram</w:t>
            </w:r>
          </w:p>
        </w:tc>
        <w:tc>
          <w:tcPr>
            <w:tcW w:w="990" w:type="dxa"/>
          </w:tcPr>
          <w:p w14:paraId="41504346" w14:textId="77777777" w:rsidR="0077365B" w:rsidRPr="008B3A92" w:rsidRDefault="0077365B" w:rsidP="00106235">
            <w:pPr>
              <w:rPr>
                <w:bCs/>
                <w:lang w:val="en-GB"/>
              </w:rPr>
            </w:pPr>
            <w:r w:rsidRPr="008B3A92">
              <w:rPr>
                <w:bCs/>
                <w:lang w:val="en-GB"/>
              </w:rPr>
              <w:t>F</w:t>
            </w:r>
          </w:p>
        </w:tc>
        <w:tc>
          <w:tcPr>
            <w:tcW w:w="1890" w:type="dxa"/>
          </w:tcPr>
          <w:p w14:paraId="3F31BC21" w14:textId="77777777" w:rsidR="0077365B" w:rsidRPr="008B3A92" w:rsidRDefault="0077365B" w:rsidP="00106235">
            <w:pPr>
              <w:rPr>
                <w:bCs/>
                <w:lang w:val="en-GB"/>
              </w:rPr>
            </w:pPr>
            <w:r w:rsidRPr="008B3A92">
              <w:rPr>
                <w:bCs/>
                <w:lang w:val="en-GB"/>
              </w:rPr>
              <w:t>Kyiv, I</w:t>
            </w:r>
          </w:p>
        </w:tc>
        <w:tc>
          <w:tcPr>
            <w:tcW w:w="2160" w:type="dxa"/>
          </w:tcPr>
          <w:p w14:paraId="720B26CF" w14:textId="77777777" w:rsidR="0077365B" w:rsidRPr="008B3A92" w:rsidRDefault="0077365B" w:rsidP="00106235">
            <w:pPr>
              <w:rPr>
                <w:bCs/>
                <w:lang w:val="en-GB"/>
              </w:rPr>
            </w:pPr>
            <w:r w:rsidRPr="008B3A92">
              <w:rPr>
                <w:bCs/>
                <w:lang w:val="en-GB"/>
              </w:rPr>
              <w:t>UNDP Ukraine</w:t>
            </w:r>
          </w:p>
        </w:tc>
        <w:tc>
          <w:tcPr>
            <w:tcW w:w="2701" w:type="dxa"/>
          </w:tcPr>
          <w:p w14:paraId="30DCD7D3" w14:textId="77777777" w:rsidR="0077365B" w:rsidRPr="008B3A92" w:rsidRDefault="0077365B" w:rsidP="00106235">
            <w:pPr>
              <w:rPr>
                <w:bCs/>
                <w:lang w:val="en-GB"/>
              </w:rPr>
            </w:pPr>
            <w:r w:rsidRPr="008B3A92">
              <w:rPr>
                <w:bCs/>
                <w:lang w:val="en-GB"/>
              </w:rPr>
              <w:t>Finance assistant</w:t>
            </w:r>
          </w:p>
        </w:tc>
      </w:tr>
      <w:tr w:rsidR="0077365B" w:rsidRPr="008B3A92" w14:paraId="45D8FE67" w14:textId="77777777" w:rsidTr="005B1A9C">
        <w:tc>
          <w:tcPr>
            <w:tcW w:w="469" w:type="dxa"/>
          </w:tcPr>
          <w:p w14:paraId="6262BB09" w14:textId="77777777" w:rsidR="0077365B" w:rsidRPr="008B3A92" w:rsidRDefault="0077365B" w:rsidP="00106235">
            <w:pPr>
              <w:rPr>
                <w:bCs/>
                <w:lang w:val="en-GB"/>
              </w:rPr>
            </w:pPr>
            <w:r w:rsidRPr="008B3A92">
              <w:rPr>
                <w:bCs/>
                <w:lang w:val="en-GB"/>
              </w:rPr>
              <w:t>4</w:t>
            </w:r>
          </w:p>
        </w:tc>
        <w:tc>
          <w:tcPr>
            <w:tcW w:w="1979" w:type="dxa"/>
          </w:tcPr>
          <w:p w14:paraId="00AE245C" w14:textId="77777777" w:rsidR="0077365B" w:rsidRPr="008B3A92" w:rsidRDefault="0077365B" w:rsidP="00106235">
            <w:pPr>
              <w:rPr>
                <w:bCs/>
                <w:sz w:val="22"/>
                <w:szCs w:val="22"/>
                <w:lang w:val="en-GB"/>
              </w:rPr>
            </w:pPr>
            <w:r w:rsidRPr="008B3A92">
              <w:rPr>
                <w:bCs/>
                <w:sz w:val="22"/>
                <w:szCs w:val="22"/>
                <w:lang w:val="en-GB"/>
              </w:rPr>
              <w:t>Diana Celac</w:t>
            </w:r>
          </w:p>
        </w:tc>
        <w:tc>
          <w:tcPr>
            <w:tcW w:w="990" w:type="dxa"/>
          </w:tcPr>
          <w:p w14:paraId="33B599F7" w14:textId="77777777" w:rsidR="0077365B" w:rsidRPr="008B3A92" w:rsidRDefault="0077365B" w:rsidP="00106235">
            <w:pPr>
              <w:rPr>
                <w:bCs/>
                <w:lang w:val="en-GB"/>
              </w:rPr>
            </w:pPr>
            <w:r w:rsidRPr="008B3A92">
              <w:rPr>
                <w:bCs/>
                <w:lang w:val="en-GB"/>
              </w:rPr>
              <w:t>F</w:t>
            </w:r>
          </w:p>
        </w:tc>
        <w:tc>
          <w:tcPr>
            <w:tcW w:w="1890" w:type="dxa"/>
          </w:tcPr>
          <w:p w14:paraId="58E06994" w14:textId="77777777" w:rsidR="0077365B" w:rsidRPr="008B3A92" w:rsidRDefault="0077365B" w:rsidP="00106235">
            <w:pPr>
              <w:rPr>
                <w:bCs/>
                <w:lang w:val="en-GB"/>
              </w:rPr>
            </w:pPr>
            <w:r w:rsidRPr="008B3A92">
              <w:rPr>
                <w:bCs/>
                <w:lang w:val="en-GB"/>
              </w:rPr>
              <w:t>Chisinau, I</w:t>
            </w:r>
          </w:p>
        </w:tc>
        <w:tc>
          <w:tcPr>
            <w:tcW w:w="2160" w:type="dxa"/>
          </w:tcPr>
          <w:p w14:paraId="343F37BC" w14:textId="77777777" w:rsidR="0077365B" w:rsidRPr="008B3A92" w:rsidRDefault="0077365B" w:rsidP="00106235">
            <w:pPr>
              <w:rPr>
                <w:bCs/>
                <w:sz w:val="22"/>
                <w:szCs w:val="22"/>
                <w:lang w:val="en-GB"/>
              </w:rPr>
            </w:pPr>
            <w:r w:rsidRPr="008B3A92">
              <w:rPr>
                <w:bCs/>
                <w:sz w:val="22"/>
                <w:szCs w:val="22"/>
                <w:lang w:val="en-GB"/>
              </w:rPr>
              <w:t>ADA</w:t>
            </w:r>
          </w:p>
        </w:tc>
        <w:tc>
          <w:tcPr>
            <w:tcW w:w="2701" w:type="dxa"/>
          </w:tcPr>
          <w:p w14:paraId="7849E4BC" w14:textId="77777777" w:rsidR="0077365B" w:rsidRPr="008B3A92" w:rsidRDefault="0077365B" w:rsidP="00106235">
            <w:pPr>
              <w:rPr>
                <w:bCs/>
                <w:sz w:val="22"/>
                <w:szCs w:val="22"/>
                <w:lang w:val="en-GB"/>
              </w:rPr>
            </w:pPr>
            <w:r w:rsidRPr="008B3A92">
              <w:rPr>
                <w:bCs/>
                <w:sz w:val="22"/>
                <w:szCs w:val="22"/>
                <w:lang w:val="en-GB"/>
              </w:rPr>
              <w:t>Programme Manager Water and Environment</w:t>
            </w:r>
          </w:p>
        </w:tc>
      </w:tr>
      <w:tr w:rsidR="0077365B" w:rsidRPr="008B3A92" w14:paraId="11428E37" w14:textId="77777777" w:rsidTr="005B1A9C">
        <w:tc>
          <w:tcPr>
            <w:tcW w:w="469" w:type="dxa"/>
          </w:tcPr>
          <w:p w14:paraId="30A483DF" w14:textId="77777777" w:rsidR="0077365B" w:rsidRPr="008B3A92" w:rsidRDefault="0077365B" w:rsidP="00106235">
            <w:pPr>
              <w:rPr>
                <w:bCs/>
                <w:lang w:val="en-GB"/>
              </w:rPr>
            </w:pPr>
            <w:r w:rsidRPr="008B3A92">
              <w:rPr>
                <w:bCs/>
                <w:lang w:val="en-GB"/>
              </w:rPr>
              <w:t>5</w:t>
            </w:r>
          </w:p>
        </w:tc>
        <w:tc>
          <w:tcPr>
            <w:tcW w:w="1979" w:type="dxa"/>
          </w:tcPr>
          <w:p w14:paraId="3263BC4F" w14:textId="77777777" w:rsidR="0077365B" w:rsidRPr="008B3A92" w:rsidRDefault="0077365B" w:rsidP="00106235">
            <w:pPr>
              <w:rPr>
                <w:bCs/>
                <w:lang w:val="en-GB"/>
              </w:rPr>
            </w:pPr>
            <w:r w:rsidRPr="008B3A92">
              <w:rPr>
                <w:bCs/>
                <w:lang w:val="en-GB"/>
              </w:rPr>
              <w:t>Yulia Petsyk</w:t>
            </w:r>
          </w:p>
        </w:tc>
        <w:tc>
          <w:tcPr>
            <w:tcW w:w="990" w:type="dxa"/>
          </w:tcPr>
          <w:p w14:paraId="373BE250" w14:textId="77777777" w:rsidR="0077365B" w:rsidRPr="008B3A92" w:rsidRDefault="0077365B" w:rsidP="00106235">
            <w:pPr>
              <w:rPr>
                <w:bCs/>
                <w:lang w:val="en-GB"/>
              </w:rPr>
            </w:pPr>
            <w:r w:rsidRPr="008B3A92">
              <w:rPr>
                <w:bCs/>
                <w:lang w:val="en-GB"/>
              </w:rPr>
              <w:t>F</w:t>
            </w:r>
          </w:p>
        </w:tc>
        <w:tc>
          <w:tcPr>
            <w:tcW w:w="1890" w:type="dxa"/>
          </w:tcPr>
          <w:p w14:paraId="0F65F912" w14:textId="77777777" w:rsidR="0077365B" w:rsidRPr="008B3A92" w:rsidRDefault="0077365B" w:rsidP="00106235">
            <w:pPr>
              <w:rPr>
                <w:bCs/>
                <w:lang w:val="en-GB"/>
              </w:rPr>
            </w:pPr>
            <w:r w:rsidRPr="008B3A92">
              <w:rPr>
                <w:bCs/>
                <w:lang w:val="en-GB"/>
              </w:rPr>
              <w:t>Kyiv, I</w:t>
            </w:r>
          </w:p>
        </w:tc>
        <w:tc>
          <w:tcPr>
            <w:tcW w:w="2160" w:type="dxa"/>
          </w:tcPr>
          <w:p w14:paraId="5610F17E" w14:textId="77777777" w:rsidR="0077365B" w:rsidRPr="008B3A92" w:rsidRDefault="0077365B" w:rsidP="00106235">
            <w:pPr>
              <w:rPr>
                <w:bCs/>
                <w:lang w:val="en-GB"/>
              </w:rPr>
            </w:pPr>
            <w:r w:rsidRPr="008B3A92">
              <w:rPr>
                <w:bCs/>
                <w:lang w:val="en-GB"/>
              </w:rPr>
              <w:t>UNDP Ukraine</w:t>
            </w:r>
          </w:p>
        </w:tc>
        <w:tc>
          <w:tcPr>
            <w:tcW w:w="2701" w:type="dxa"/>
          </w:tcPr>
          <w:p w14:paraId="630D5353" w14:textId="77777777" w:rsidR="0077365B" w:rsidRPr="008B3A92" w:rsidRDefault="0077365B" w:rsidP="00106235">
            <w:pPr>
              <w:rPr>
                <w:bCs/>
                <w:lang w:val="en-GB"/>
              </w:rPr>
            </w:pPr>
            <w:r w:rsidRPr="008B3A92">
              <w:rPr>
                <w:bCs/>
                <w:lang w:val="en-GB"/>
              </w:rPr>
              <w:t>M&amp;E Specialist</w:t>
            </w:r>
          </w:p>
        </w:tc>
      </w:tr>
      <w:tr w:rsidR="0077365B" w:rsidRPr="008B3A92" w14:paraId="4C234440" w14:textId="77777777" w:rsidTr="005B1A9C">
        <w:tc>
          <w:tcPr>
            <w:tcW w:w="469" w:type="dxa"/>
          </w:tcPr>
          <w:p w14:paraId="41569F82" w14:textId="77777777" w:rsidR="0077365B" w:rsidRPr="008B3A92" w:rsidRDefault="0077365B" w:rsidP="00106235">
            <w:pPr>
              <w:rPr>
                <w:bCs/>
                <w:lang w:val="en-GB"/>
              </w:rPr>
            </w:pPr>
            <w:r w:rsidRPr="008B3A92">
              <w:rPr>
                <w:bCs/>
                <w:lang w:val="en-GB"/>
              </w:rPr>
              <w:t>6</w:t>
            </w:r>
          </w:p>
        </w:tc>
        <w:tc>
          <w:tcPr>
            <w:tcW w:w="1979" w:type="dxa"/>
          </w:tcPr>
          <w:p w14:paraId="33321BAA" w14:textId="77777777" w:rsidR="0077365B" w:rsidRPr="008B3A92" w:rsidRDefault="0077365B" w:rsidP="00106235">
            <w:pPr>
              <w:rPr>
                <w:bCs/>
                <w:lang w:val="en-GB"/>
              </w:rPr>
            </w:pPr>
            <w:r w:rsidRPr="008B3A92">
              <w:rPr>
                <w:bCs/>
                <w:lang w:val="en-GB"/>
              </w:rPr>
              <w:t>Igor Gutsulyak</w:t>
            </w:r>
          </w:p>
        </w:tc>
        <w:tc>
          <w:tcPr>
            <w:tcW w:w="990" w:type="dxa"/>
          </w:tcPr>
          <w:p w14:paraId="245C0FA4" w14:textId="77777777" w:rsidR="0077365B" w:rsidRPr="008B3A92" w:rsidRDefault="0077365B" w:rsidP="00106235">
            <w:pPr>
              <w:rPr>
                <w:bCs/>
                <w:lang w:val="en-GB"/>
              </w:rPr>
            </w:pPr>
            <w:r w:rsidRPr="008B3A92">
              <w:rPr>
                <w:bCs/>
                <w:lang w:val="en-GB"/>
              </w:rPr>
              <w:t>M</w:t>
            </w:r>
          </w:p>
        </w:tc>
        <w:tc>
          <w:tcPr>
            <w:tcW w:w="1890" w:type="dxa"/>
          </w:tcPr>
          <w:p w14:paraId="7AD0D9F8" w14:textId="77777777" w:rsidR="0077365B" w:rsidRPr="008B3A92" w:rsidRDefault="0077365B" w:rsidP="00106235">
            <w:pPr>
              <w:rPr>
                <w:bCs/>
                <w:lang w:val="en-GB"/>
              </w:rPr>
            </w:pPr>
            <w:r w:rsidRPr="008B3A92">
              <w:rPr>
                <w:bCs/>
                <w:lang w:val="en-GB"/>
              </w:rPr>
              <w:t>Kyiv, I</w:t>
            </w:r>
          </w:p>
        </w:tc>
        <w:tc>
          <w:tcPr>
            <w:tcW w:w="2160" w:type="dxa"/>
          </w:tcPr>
          <w:p w14:paraId="394705AA" w14:textId="77777777" w:rsidR="0077365B" w:rsidRPr="008B3A92" w:rsidRDefault="0077365B" w:rsidP="00106235">
            <w:pPr>
              <w:rPr>
                <w:bCs/>
                <w:lang w:val="en-GB"/>
              </w:rPr>
            </w:pPr>
            <w:r w:rsidRPr="008B3A92">
              <w:rPr>
                <w:bCs/>
                <w:lang w:val="en-GB"/>
              </w:rPr>
              <w:t>UNDP Ukraine</w:t>
            </w:r>
          </w:p>
        </w:tc>
        <w:tc>
          <w:tcPr>
            <w:tcW w:w="2701" w:type="dxa"/>
          </w:tcPr>
          <w:p w14:paraId="74B12D49" w14:textId="77777777" w:rsidR="0077365B" w:rsidRPr="008B3A92" w:rsidRDefault="0077365B" w:rsidP="00106235">
            <w:pPr>
              <w:rPr>
                <w:bCs/>
                <w:lang w:val="en-GB"/>
              </w:rPr>
            </w:pPr>
            <w:r w:rsidRPr="008B3A92">
              <w:rPr>
                <w:bCs/>
                <w:lang w:val="en-GB"/>
              </w:rPr>
              <w:t>Democratic Reform and Sustainable Development Program Analyst</w:t>
            </w:r>
          </w:p>
        </w:tc>
      </w:tr>
      <w:tr w:rsidR="0077365B" w:rsidRPr="008B3A92" w14:paraId="532F9243" w14:textId="77777777" w:rsidTr="005B1A9C">
        <w:tc>
          <w:tcPr>
            <w:tcW w:w="469" w:type="dxa"/>
          </w:tcPr>
          <w:p w14:paraId="7FFE3977" w14:textId="77777777" w:rsidR="0077365B" w:rsidRPr="008B3A92" w:rsidRDefault="0077365B" w:rsidP="00106235">
            <w:pPr>
              <w:rPr>
                <w:bCs/>
                <w:lang w:val="en-GB"/>
              </w:rPr>
            </w:pPr>
            <w:r w:rsidRPr="008B3A92">
              <w:rPr>
                <w:bCs/>
                <w:lang w:val="en-GB"/>
              </w:rPr>
              <w:t>7</w:t>
            </w:r>
          </w:p>
        </w:tc>
        <w:tc>
          <w:tcPr>
            <w:tcW w:w="1979" w:type="dxa"/>
          </w:tcPr>
          <w:p w14:paraId="56EF91DA" w14:textId="77777777" w:rsidR="0077365B" w:rsidRPr="008B3A92" w:rsidRDefault="0077365B" w:rsidP="00106235">
            <w:pPr>
              <w:rPr>
                <w:bCs/>
                <w:lang w:val="en-GB"/>
              </w:rPr>
            </w:pPr>
            <w:r w:rsidRPr="008B3A92">
              <w:rPr>
                <w:bCs/>
                <w:lang w:val="en-GB"/>
              </w:rPr>
              <w:t>Marcus Brand</w:t>
            </w:r>
          </w:p>
        </w:tc>
        <w:tc>
          <w:tcPr>
            <w:tcW w:w="990" w:type="dxa"/>
          </w:tcPr>
          <w:p w14:paraId="3FBB2958" w14:textId="77777777" w:rsidR="0077365B" w:rsidRPr="008B3A92" w:rsidRDefault="0077365B" w:rsidP="00106235">
            <w:pPr>
              <w:rPr>
                <w:bCs/>
                <w:lang w:val="en-GB"/>
              </w:rPr>
            </w:pPr>
            <w:r w:rsidRPr="008B3A92">
              <w:rPr>
                <w:bCs/>
                <w:lang w:val="en-GB"/>
              </w:rPr>
              <w:t>M</w:t>
            </w:r>
          </w:p>
        </w:tc>
        <w:tc>
          <w:tcPr>
            <w:tcW w:w="1890" w:type="dxa"/>
          </w:tcPr>
          <w:p w14:paraId="0A2DE3F2" w14:textId="77777777" w:rsidR="0077365B" w:rsidRPr="008B3A92" w:rsidRDefault="0077365B" w:rsidP="00106235">
            <w:pPr>
              <w:rPr>
                <w:bCs/>
                <w:lang w:val="en-GB"/>
              </w:rPr>
            </w:pPr>
            <w:r w:rsidRPr="008B3A92">
              <w:rPr>
                <w:bCs/>
                <w:lang w:val="en-GB"/>
              </w:rPr>
              <w:t>Kyiv, I</w:t>
            </w:r>
          </w:p>
        </w:tc>
        <w:tc>
          <w:tcPr>
            <w:tcW w:w="2160" w:type="dxa"/>
          </w:tcPr>
          <w:p w14:paraId="1D8E7FA0" w14:textId="77777777" w:rsidR="0077365B" w:rsidRPr="008B3A92" w:rsidRDefault="0077365B" w:rsidP="00106235">
            <w:pPr>
              <w:rPr>
                <w:bCs/>
                <w:lang w:val="en-GB"/>
              </w:rPr>
            </w:pPr>
            <w:r w:rsidRPr="008B3A92">
              <w:rPr>
                <w:bCs/>
                <w:lang w:val="en-GB"/>
              </w:rPr>
              <w:t>UNDP Ukraine</w:t>
            </w:r>
          </w:p>
        </w:tc>
        <w:tc>
          <w:tcPr>
            <w:tcW w:w="2701" w:type="dxa"/>
          </w:tcPr>
          <w:p w14:paraId="7EC2E640" w14:textId="77777777" w:rsidR="0077365B" w:rsidRPr="008B3A92" w:rsidRDefault="0077365B" w:rsidP="00106235">
            <w:pPr>
              <w:rPr>
                <w:bCs/>
                <w:lang w:val="en-GB"/>
              </w:rPr>
            </w:pPr>
            <w:r w:rsidRPr="008B3A92">
              <w:rPr>
                <w:bCs/>
                <w:lang w:val="en-GB"/>
              </w:rPr>
              <w:t>Democratic Reform and Sustainable Development</w:t>
            </w:r>
          </w:p>
          <w:p w14:paraId="1608303F" w14:textId="77777777" w:rsidR="0077365B" w:rsidRPr="008B3A92" w:rsidRDefault="0077365B" w:rsidP="00106235">
            <w:pPr>
              <w:rPr>
                <w:bCs/>
                <w:lang w:val="en-GB"/>
              </w:rPr>
            </w:pPr>
            <w:r w:rsidRPr="008B3A92">
              <w:rPr>
                <w:bCs/>
                <w:lang w:val="en-GB"/>
              </w:rPr>
              <w:t>Senior Advisor</w:t>
            </w:r>
          </w:p>
        </w:tc>
      </w:tr>
      <w:tr w:rsidR="0077365B" w:rsidRPr="008B3A92" w14:paraId="7B25A0C5" w14:textId="77777777" w:rsidTr="005B1A9C">
        <w:tc>
          <w:tcPr>
            <w:tcW w:w="469" w:type="dxa"/>
          </w:tcPr>
          <w:p w14:paraId="630B0914" w14:textId="77777777" w:rsidR="0077365B" w:rsidRPr="008B3A92" w:rsidRDefault="0077365B" w:rsidP="00106235">
            <w:pPr>
              <w:rPr>
                <w:bCs/>
                <w:lang w:val="en-GB"/>
              </w:rPr>
            </w:pPr>
            <w:r w:rsidRPr="008B3A92">
              <w:rPr>
                <w:bCs/>
                <w:lang w:val="en-GB"/>
              </w:rPr>
              <w:t>8</w:t>
            </w:r>
          </w:p>
        </w:tc>
        <w:tc>
          <w:tcPr>
            <w:tcW w:w="1979" w:type="dxa"/>
          </w:tcPr>
          <w:p w14:paraId="39681DF5" w14:textId="77777777" w:rsidR="0077365B" w:rsidRPr="008B3A92" w:rsidRDefault="0077365B" w:rsidP="00106235">
            <w:pPr>
              <w:rPr>
                <w:bCs/>
                <w:lang w:val="en-GB"/>
              </w:rPr>
            </w:pPr>
            <w:r w:rsidRPr="008B3A92">
              <w:rPr>
                <w:bCs/>
                <w:lang w:val="en-GB"/>
              </w:rPr>
              <w:t>Vasyl Pryymak</w:t>
            </w:r>
          </w:p>
          <w:p w14:paraId="6A5203BD" w14:textId="77777777" w:rsidR="0077365B" w:rsidRPr="008B3A92" w:rsidRDefault="0077365B" w:rsidP="00106235">
            <w:pPr>
              <w:rPr>
                <w:bCs/>
                <w:lang w:val="en-GB"/>
              </w:rPr>
            </w:pPr>
          </w:p>
        </w:tc>
        <w:tc>
          <w:tcPr>
            <w:tcW w:w="990" w:type="dxa"/>
          </w:tcPr>
          <w:p w14:paraId="67664B4A" w14:textId="77777777" w:rsidR="0077365B" w:rsidRPr="008B3A92" w:rsidRDefault="0077365B" w:rsidP="00106235">
            <w:pPr>
              <w:rPr>
                <w:bCs/>
                <w:lang w:val="en-GB"/>
              </w:rPr>
            </w:pPr>
            <w:r w:rsidRPr="008B3A92">
              <w:rPr>
                <w:bCs/>
                <w:lang w:val="en-GB"/>
              </w:rPr>
              <w:t>M</w:t>
            </w:r>
          </w:p>
        </w:tc>
        <w:tc>
          <w:tcPr>
            <w:tcW w:w="1890" w:type="dxa"/>
          </w:tcPr>
          <w:p w14:paraId="5A6349B8" w14:textId="4FB641D1" w:rsidR="0077365B" w:rsidRPr="008B3A92" w:rsidRDefault="00F823F5" w:rsidP="00106235">
            <w:pPr>
              <w:rPr>
                <w:bCs/>
                <w:lang w:val="en-GB"/>
              </w:rPr>
            </w:pPr>
            <w:r>
              <w:rPr>
                <w:bCs/>
                <w:lang w:val="en-GB"/>
              </w:rPr>
              <w:t>Odesa</w:t>
            </w:r>
            <w:r w:rsidR="0077365B" w:rsidRPr="008B3A92">
              <w:rPr>
                <w:bCs/>
                <w:lang w:val="en-GB"/>
              </w:rPr>
              <w:t xml:space="preserve"> Oblast </w:t>
            </w:r>
          </w:p>
          <w:p w14:paraId="2E101101" w14:textId="77777777" w:rsidR="0077365B" w:rsidRPr="008B3A92" w:rsidRDefault="0077365B" w:rsidP="00106235">
            <w:pPr>
              <w:rPr>
                <w:bCs/>
                <w:lang w:val="en-GB"/>
              </w:rPr>
            </w:pPr>
            <w:r w:rsidRPr="008B3A92">
              <w:rPr>
                <w:bCs/>
                <w:lang w:val="en-GB"/>
              </w:rPr>
              <w:t>Dobroslav, F</w:t>
            </w:r>
          </w:p>
        </w:tc>
        <w:tc>
          <w:tcPr>
            <w:tcW w:w="2160" w:type="dxa"/>
          </w:tcPr>
          <w:p w14:paraId="39692230" w14:textId="77777777" w:rsidR="0077365B" w:rsidRPr="008B3A92" w:rsidRDefault="0077365B" w:rsidP="00106235">
            <w:pPr>
              <w:rPr>
                <w:bCs/>
                <w:lang w:val="en-GB"/>
              </w:rPr>
            </w:pPr>
            <w:r w:rsidRPr="008B3A92">
              <w:rPr>
                <w:bCs/>
                <w:lang w:val="en-GB"/>
              </w:rPr>
              <w:t>Lymanska rayon administration</w:t>
            </w:r>
          </w:p>
        </w:tc>
        <w:tc>
          <w:tcPr>
            <w:tcW w:w="2701" w:type="dxa"/>
          </w:tcPr>
          <w:p w14:paraId="11516894" w14:textId="77777777" w:rsidR="0077365B" w:rsidRPr="008B3A92" w:rsidRDefault="0077365B" w:rsidP="00106235">
            <w:pPr>
              <w:rPr>
                <w:bCs/>
                <w:lang w:val="en-GB"/>
              </w:rPr>
            </w:pPr>
            <w:r w:rsidRPr="008B3A92">
              <w:rPr>
                <w:bCs/>
                <w:lang w:val="en-GB"/>
              </w:rPr>
              <w:t>Head</w:t>
            </w:r>
          </w:p>
        </w:tc>
      </w:tr>
      <w:tr w:rsidR="0077365B" w:rsidRPr="008B3A92" w14:paraId="028E1854" w14:textId="77777777" w:rsidTr="005B1A9C">
        <w:tc>
          <w:tcPr>
            <w:tcW w:w="469" w:type="dxa"/>
          </w:tcPr>
          <w:p w14:paraId="6D95AFCF" w14:textId="77777777" w:rsidR="0077365B" w:rsidRPr="008B3A92" w:rsidRDefault="0077365B" w:rsidP="00106235">
            <w:pPr>
              <w:rPr>
                <w:bCs/>
                <w:lang w:val="en-GB"/>
              </w:rPr>
            </w:pPr>
            <w:r w:rsidRPr="008B3A92">
              <w:rPr>
                <w:bCs/>
                <w:lang w:val="en-GB"/>
              </w:rPr>
              <w:t>9</w:t>
            </w:r>
          </w:p>
        </w:tc>
        <w:tc>
          <w:tcPr>
            <w:tcW w:w="1979" w:type="dxa"/>
          </w:tcPr>
          <w:p w14:paraId="228676FC" w14:textId="77777777" w:rsidR="0077365B" w:rsidRPr="008B3A92" w:rsidRDefault="0077365B" w:rsidP="00106235">
            <w:pPr>
              <w:widowControl w:val="0"/>
              <w:autoSpaceDE w:val="0"/>
              <w:autoSpaceDN w:val="0"/>
              <w:adjustRightInd w:val="0"/>
              <w:rPr>
                <w:bCs/>
                <w:lang w:val="en-GB"/>
              </w:rPr>
            </w:pPr>
            <w:r w:rsidRPr="008B3A92">
              <w:rPr>
                <w:bCs/>
                <w:lang w:val="en-GB"/>
              </w:rPr>
              <w:t xml:space="preserve">Hennadiy Teftul  </w:t>
            </w:r>
          </w:p>
        </w:tc>
        <w:tc>
          <w:tcPr>
            <w:tcW w:w="990" w:type="dxa"/>
          </w:tcPr>
          <w:p w14:paraId="1B8F72D9" w14:textId="77777777" w:rsidR="0077365B" w:rsidRPr="008B3A92" w:rsidRDefault="0077365B" w:rsidP="00106235">
            <w:pPr>
              <w:rPr>
                <w:bCs/>
                <w:lang w:val="en-GB"/>
              </w:rPr>
            </w:pPr>
            <w:r w:rsidRPr="008B3A92">
              <w:rPr>
                <w:bCs/>
                <w:lang w:val="en-GB"/>
              </w:rPr>
              <w:t>M</w:t>
            </w:r>
          </w:p>
        </w:tc>
        <w:tc>
          <w:tcPr>
            <w:tcW w:w="1890" w:type="dxa"/>
          </w:tcPr>
          <w:p w14:paraId="6935A561" w14:textId="1E07CD1D" w:rsidR="0077365B" w:rsidRPr="008B3A92" w:rsidRDefault="00F823F5" w:rsidP="00106235">
            <w:pPr>
              <w:rPr>
                <w:bCs/>
                <w:lang w:val="en-GB"/>
              </w:rPr>
            </w:pPr>
            <w:r>
              <w:rPr>
                <w:bCs/>
                <w:lang w:val="en-GB"/>
              </w:rPr>
              <w:t>Odesa</w:t>
            </w:r>
            <w:r w:rsidR="0077365B" w:rsidRPr="008B3A92">
              <w:rPr>
                <w:bCs/>
                <w:lang w:val="en-GB"/>
              </w:rPr>
              <w:t xml:space="preserve"> Oblast</w:t>
            </w:r>
          </w:p>
          <w:p w14:paraId="4A165D12" w14:textId="77777777" w:rsidR="0077365B" w:rsidRPr="008B3A92" w:rsidRDefault="0077365B" w:rsidP="00106235">
            <w:pPr>
              <w:rPr>
                <w:bCs/>
                <w:lang w:val="en-GB"/>
              </w:rPr>
            </w:pPr>
            <w:r w:rsidRPr="008B3A92">
              <w:rPr>
                <w:bCs/>
                <w:lang w:val="en-GB"/>
              </w:rPr>
              <w:t>Dobroslav, F</w:t>
            </w:r>
          </w:p>
        </w:tc>
        <w:tc>
          <w:tcPr>
            <w:tcW w:w="2160" w:type="dxa"/>
          </w:tcPr>
          <w:p w14:paraId="56FD456B" w14:textId="77777777" w:rsidR="0077365B" w:rsidRPr="008B3A92" w:rsidRDefault="0077365B" w:rsidP="00106235">
            <w:pPr>
              <w:rPr>
                <w:bCs/>
                <w:lang w:val="en-GB"/>
              </w:rPr>
            </w:pPr>
            <w:r w:rsidRPr="008B3A92">
              <w:rPr>
                <w:bCs/>
                <w:lang w:val="en-GB"/>
              </w:rPr>
              <w:t>Lymanska rayon council</w:t>
            </w:r>
          </w:p>
        </w:tc>
        <w:tc>
          <w:tcPr>
            <w:tcW w:w="2701" w:type="dxa"/>
          </w:tcPr>
          <w:p w14:paraId="4D5CF775" w14:textId="77777777" w:rsidR="0077365B" w:rsidRPr="008B3A92" w:rsidRDefault="0077365B" w:rsidP="00106235">
            <w:pPr>
              <w:rPr>
                <w:bCs/>
                <w:lang w:val="en-GB"/>
              </w:rPr>
            </w:pPr>
            <w:r w:rsidRPr="008B3A92">
              <w:rPr>
                <w:bCs/>
                <w:lang w:val="en-GB"/>
              </w:rPr>
              <w:t>Head</w:t>
            </w:r>
          </w:p>
        </w:tc>
      </w:tr>
      <w:tr w:rsidR="0077365B" w:rsidRPr="008B3A92" w14:paraId="349BBED7" w14:textId="77777777" w:rsidTr="005B1A9C">
        <w:tc>
          <w:tcPr>
            <w:tcW w:w="469" w:type="dxa"/>
          </w:tcPr>
          <w:p w14:paraId="2047F34F" w14:textId="77777777" w:rsidR="0077365B" w:rsidRPr="008B3A92" w:rsidRDefault="0077365B" w:rsidP="00106235">
            <w:pPr>
              <w:rPr>
                <w:bCs/>
                <w:lang w:val="en-GB"/>
              </w:rPr>
            </w:pPr>
            <w:r w:rsidRPr="008B3A92">
              <w:rPr>
                <w:bCs/>
                <w:lang w:val="en-GB"/>
              </w:rPr>
              <w:t>10</w:t>
            </w:r>
          </w:p>
        </w:tc>
        <w:bookmarkEnd w:id="35"/>
        <w:tc>
          <w:tcPr>
            <w:tcW w:w="1979" w:type="dxa"/>
          </w:tcPr>
          <w:p w14:paraId="034DD84D" w14:textId="77777777" w:rsidR="0077365B" w:rsidRPr="008B3A92" w:rsidRDefault="0077365B" w:rsidP="00106235">
            <w:pPr>
              <w:widowControl w:val="0"/>
              <w:autoSpaceDE w:val="0"/>
              <w:autoSpaceDN w:val="0"/>
              <w:adjustRightInd w:val="0"/>
              <w:rPr>
                <w:bCs/>
                <w:lang w:val="en-GB"/>
              </w:rPr>
            </w:pPr>
            <w:r w:rsidRPr="008B3A92">
              <w:rPr>
                <w:bCs/>
                <w:lang w:val="en-GB"/>
              </w:rPr>
              <w:t xml:space="preserve">Leonid Hrebenyuk </w:t>
            </w:r>
          </w:p>
        </w:tc>
        <w:tc>
          <w:tcPr>
            <w:tcW w:w="990" w:type="dxa"/>
          </w:tcPr>
          <w:p w14:paraId="5C6FA7BC" w14:textId="77777777" w:rsidR="0077365B" w:rsidRPr="008B3A92" w:rsidRDefault="0077365B" w:rsidP="00106235">
            <w:pPr>
              <w:rPr>
                <w:bCs/>
                <w:lang w:val="en-GB"/>
              </w:rPr>
            </w:pPr>
            <w:r w:rsidRPr="008B3A92">
              <w:rPr>
                <w:bCs/>
                <w:lang w:val="en-GB"/>
              </w:rPr>
              <w:t>M</w:t>
            </w:r>
          </w:p>
        </w:tc>
        <w:tc>
          <w:tcPr>
            <w:tcW w:w="1890" w:type="dxa"/>
          </w:tcPr>
          <w:p w14:paraId="4282C61E" w14:textId="2C549160" w:rsidR="0077365B" w:rsidRPr="008B3A92" w:rsidRDefault="00F823F5" w:rsidP="00106235">
            <w:pPr>
              <w:rPr>
                <w:bCs/>
                <w:lang w:val="en-GB"/>
              </w:rPr>
            </w:pPr>
            <w:r>
              <w:rPr>
                <w:bCs/>
                <w:lang w:val="en-GB"/>
              </w:rPr>
              <w:t>Odesa</w:t>
            </w:r>
            <w:r w:rsidR="0077365B" w:rsidRPr="008B3A92">
              <w:rPr>
                <w:bCs/>
                <w:lang w:val="en-GB"/>
              </w:rPr>
              <w:t xml:space="preserve"> Oblast</w:t>
            </w:r>
          </w:p>
          <w:p w14:paraId="2DF7502E" w14:textId="77777777" w:rsidR="0077365B" w:rsidRPr="008B3A92" w:rsidRDefault="0077365B" w:rsidP="00106235">
            <w:pPr>
              <w:rPr>
                <w:bCs/>
                <w:lang w:val="en-GB"/>
              </w:rPr>
            </w:pPr>
            <w:r w:rsidRPr="008B3A92">
              <w:rPr>
                <w:bCs/>
                <w:lang w:val="en-GB"/>
              </w:rPr>
              <w:t>Dobroslav, F</w:t>
            </w:r>
          </w:p>
        </w:tc>
        <w:tc>
          <w:tcPr>
            <w:tcW w:w="2160" w:type="dxa"/>
          </w:tcPr>
          <w:p w14:paraId="03CBC20A" w14:textId="77777777" w:rsidR="0077365B" w:rsidRPr="008B3A92" w:rsidRDefault="0077365B" w:rsidP="00106235">
            <w:pPr>
              <w:rPr>
                <w:bCs/>
                <w:lang w:val="en-GB"/>
              </w:rPr>
            </w:pPr>
            <w:r w:rsidRPr="008B3A92">
              <w:rPr>
                <w:bCs/>
                <w:lang w:val="en-GB"/>
              </w:rPr>
              <w:t>Lymanska rayon administration</w:t>
            </w:r>
          </w:p>
        </w:tc>
        <w:tc>
          <w:tcPr>
            <w:tcW w:w="2701" w:type="dxa"/>
          </w:tcPr>
          <w:p w14:paraId="3ADFBE7E" w14:textId="77777777" w:rsidR="0077365B" w:rsidRPr="008B3A92" w:rsidRDefault="0077365B" w:rsidP="00106235">
            <w:pPr>
              <w:rPr>
                <w:bCs/>
                <w:lang w:val="en-GB"/>
              </w:rPr>
            </w:pPr>
            <w:r w:rsidRPr="008B3A92">
              <w:rPr>
                <w:bCs/>
                <w:lang w:val="en-GB"/>
              </w:rPr>
              <w:t>First Deputy Head</w:t>
            </w:r>
          </w:p>
        </w:tc>
      </w:tr>
      <w:tr w:rsidR="0077365B" w:rsidRPr="008B3A92" w14:paraId="7412B55A" w14:textId="77777777" w:rsidTr="005B1A9C">
        <w:tc>
          <w:tcPr>
            <w:tcW w:w="469" w:type="dxa"/>
          </w:tcPr>
          <w:p w14:paraId="55F51A7E" w14:textId="77777777" w:rsidR="0077365B" w:rsidRPr="008B3A92" w:rsidRDefault="0077365B" w:rsidP="00106235">
            <w:pPr>
              <w:rPr>
                <w:bCs/>
                <w:lang w:val="en-GB"/>
              </w:rPr>
            </w:pPr>
            <w:r w:rsidRPr="008B3A92">
              <w:rPr>
                <w:bCs/>
                <w:lang w:val="en-GB"/>
              </w:rPr>
              <w:t>11</w:t>
            </w:r>
          </w:p>
        </w:tc>
        <w:tc>
          <w:tcPr>
            <w:tcW w:w="1979" w:type="dxa"/>
          </w:tcPr>
          <w:p w14:paraId="37062C31" w14:textId="77777777" w:rsidR="0077365B" w:rsidRPr="008B3A92" w:rsidRDefault="0077365B" w:rsidP="00106235">
            <w:pPr>
              <w:widowControl w:val="0"/>
              <w:autoSpaceDE w:val="0"/>
              <w:autoSpaceDN w:val="0"/>
              <w:adjustRightInd w:val="0"/>
              <w:rPr>
                <w:bCs/>
                <w:lang w:val="en-GB"/>
              </w:rPr>
            </w:pPr>
            <w:r w:rsidRPr="008B3A92">
              <w:rPr>
                <w:bCs/>
                <w:lang w:val="en-GB"/>
              </w:rPr>
              <w:t xml:space="preserve">Tetyana Kushnir </w:t>
            </w:r>
          </w:p>
        </w:tc>
        <w:tc>
          <w:tcPr>
            <w:tcW w:w="990" w:type="dxa"/>
          </w:tcPr>
          <w:p w14:paraId="02DA142B" w14:textId="77777777" w:rsidR="0077365B" w:rsidRPr="008B3A92" w:rsidRDefault="0077365B" w:rsidP="00106235">
            <w:pPr>
              <w:rPr>
                <w:bCs/>
                <w:lang w:val="en-GB"/>
              </w:rPr>
            </w:pPr>
            <w:r w:rsidRPr="008B3A92">
              <w:rPr>
                <w:bCs/>
                <w:lang w:val="en-GB"/>
              </w:rPr>
              <w:t>F</w:t>
            </w:r>
          </w:p>
        </w:tc>
        <w:tc>
          <w:tcPr>
            <w:tcW w:w="1890" w:type="dxa"/>
          </w:tcPr>
          <w:p w14:paraId="03446A3A" w14:textId="4359E06C" w:rsidR="0077365B" w:rsidRPr="008B3A92" w:rsidRDefault="00F823F5" w:rsidP="00106235">
            <w:pPr>
              <w:rPr>
                <w:bCs/>
                <w:lang w:val="en-GB"/>
              </w:rPr>
            </w:pPr>
            <w:r>
              <w:rPr>
                <w:bCs/>
                <w:lang w:val="en-GB"/>
              </w:rPr>
              <w:t>Odesa</w:t>
            </w:r>
            <w:r w:rsidR="0077365B" w:rsidRPr="008B3A92">
              <w:rPr>
                <w:bCs/>
                <w:lang w:val="en-GB"/>
              </w:rPr>
              <w:t xml:space="preserve"> Oblast</w:t>
            </w:r>
          </w:p>
          <w:p w14:paraId="72ABD3D0" w14:textId="77777777" w:rsidR="0077365B" w:rsidRPr="008B3A92" w:rsidRDefault="0077365B" w:rsidP="00106235">
            <w:pPr>
              <w:rPr>
                <w:bCs/>
                <w:lang w:val="en-GB"/>
              </w:rPr>
            </w:pPr>
            <w:r w:rsidRPr="008B3A92">
              <w:rPr>
                <w:bCs/>
                <w:lang w:val="en-GB"/>
              </w:rPr>
              <w:t>Dobroslav, I/F</w:t>
            </w:r>
          </w:p>
        </w:tc>
        <w:tc>
          <w:tcPr>
            <w:tcW w:w="2160" w:type="dxa"/>
          </w:tcPr>
          <w:p w14:paraId="44E9D1DC" w14:textId="77777777" w:rsidR="0077365B" w:rsidRPr="008B3A92" w:rsidRDefault="0077365B" w:rsidP="00106235">
            <w:pPr>
              <w:rPr>
                <w:bCs/>
                <w:lang w:val="en-GB"/>
              </w:rPr>
            </w:pPr>
            <w:r w:rsidRPr="008B3A92">
              <w:rPr>
                <w:bCs/>
                <w:lang w:val="en-GB"/>
              </w:rPr>
              <w:t>Lymanska rayon administration</w:t>
            </w:r>
          </w:p>
        </w:tc>
        <w:tc>
          <w:tcPr>
            <w:tcW w:w="2701" w:type="dxa"/>
          </w:tcPr>
          <w:p w14:paraId="5924CE7F" w14:textId="77777777" w:rsidR="0077365B" w:rsidRPr="008B3A92" w:rsidRDefault="0077365B" w:rsidP="00106235">
            <w:pPr>
              <w:rPr>
                <w:bCs/>
                <w:lang w:val="en-GB"/>
              </w:rPr>
            </w:pPr>
            <w:r w:rsidRPr="008B3A92">
              <w:rPr>
                <w:bCs/>
                <w:lang w:val="en-GB"/>
              </w:rPr>
              <w:t>Head of the economic development and trade department</w:t>
            </w:r>
          </w:p>
        </w:tc>
      </w:tr>
      <w:tr w:rsidR="0077365B" w:rsidRPr="008B3A92" w14:paraId="1B56BDE2" w14:textId="77777777" w:rsidTr="005B1A9C">
        <w:tc>
          <w:tcPr>
            <w:tcW w:w="469" w:type="dxa"/>
          </w:tcPr>
          <w:p w14:paraId="0CC42806" w14:textId="77777777" w:rsidR="0077365B" w:rsidRPr="008B3A92" w:rsidRDefault="0077365B" w:rsidP="00106235">
            <w:pPr>
              <w:rPr>
                <w:bCs/>
                <w:lang w:val="en-GB"/>
              </w:rPr>
            </w:pPr>
            <w:r w:rsidRPr="008B3A92">
              <w:rPr>
                <w:bCs/>
                <w:lang w:val="en-GB"/>
              </w:rPr>
              <w:t>12</w:t>
            </w:r>
          </w:p>
        </w:tc>
        <w:tc>
          <w:tcPr>
            <w:tcW w:w="1979" w:type="dxa"/>
          </w:tcPr>
          <w:p w14:paraId="5C401810" w14:textId="77777777" w:rsidR="0077365B" w:rsidRPr="008B3A92" w:rsidRDefault="0077365B" w:rsidP="00106235">
            <w:pPr>
              <w:rPr>
                <w:bCs/>
                <w:lang w:val="en-GB"/>
              </w:rPr>
            </w:pPr>
            <w:r w:rsidRPr="008B3A92">
              <w:rPr>
                <w:bCs/>
                <w:lang w:val="en-GB"/>
              </w:rPr>
              <w:t xml:space="preserve">Olha Zadorozhnia </w:t>
            </w:r>
          </w:p>
        </w:tc>
        <w:tc>
          <w:tcPr>
            <w:tcW w:w="990" w:type="dxa"/>
          </w:tcPr>
          <w:p w14:paraId="21E80C42" w14:textId="77777777" w:rsidR="0077365B" w:rsidRPr="008B3A92" w:rsidRDefault="0077365B" w:rsidP="00106235">
            <w:pPr>
              <w:rPr>
                <w:bCs/>
                <w:lang w:val="en-GB"/>
              </w:rPr>
            </w:pPr>
            <w:r w:rsidRPr="008B3A92">
              <w:rPr>
                <w:bCs/>
                <w:lang w:val="en-GB"/>
              </w:rPr>
              <w:t>F</w:t>
            </w:r>
          </w:p>
        </w:tc>
        <w:tc>
          <w:tcPr>
            <w:tcW w:w="1890" w:type="dxa"/>
          </w:tcPr>
          <w:p w14:paraId="5E2B0FC6" w14:textId="6A037330" w:rsidR="0077365B" w:rsidRPr="008B3A92" w:rsidRDefault="00F823F5" w:rsidP="00106235">
            <w:pPr>
              <w:rPr>
                <w:bCs/>
                <w:lang w:val="en-GB"/>
              </w:rPr>
            </w:pPr>
            <w:r>
              <w:rPr>
                <w:bCs/>
                <w:lang w:val="en-GB"/>
              </w:rPr>
              <w:t>Odesa</w:t>
            </w:r>
            <w:r w:rsidR="0077365B" w:rsidRPr="008B3A92">
              <w:rPr>
                <w:bCs/>
                <w:lang w:val="en-GB"/>
              </w:rPr>
              <w:t xml:space="preserve"> Oblast</w:t>
            </w:r>
          </w:p>
          <w:p w14:paraId="350909EE" w14:textId="77777777" w:rsidR="0077365B" w:rsidRPr="008B3A92" w:rsidRDefault="0077365B" w:rsidP="00106235">
            <w:pPr>
              <w:rPr>
                <w:bCs/>
                <w:lang w:val="en-GB"/>
              </w:rPr>
            </w:pPr>
            <w:r w:rsidRPr="008B3A92">
              <w:rPr>
                <w:bCs/>
                <w:lang w:val="en-GB"/>
              </w:rPr>
              <w:t>Dobroslav, F</w:t>
            </w:r>
          </w:p>
        </w:tc>
        <w:tc>
          <w:tcPr>
            <w:tcW w:w="2160" w:type="dxa"/>
          </w:tcPr>
          <w:p w14:paraId="36CEB1A0" w14:textId="77777777" w:rsidR="0077365B" w:rsidRPr="008B3A92" w:rsidRDefault="0077365B" w:rsidP="00106235">
            <w:pPr>
              <w:rPr>
                <w:bCs/>
                <w:lang w:val="en-GB"/>
              </w:rPr>
            </w:pPr>
            <w:r w:rsidRPr="008B3A92">
              <w:rPr>
                <w:bCs/>
                <w:lang w:val="en-GB"/>
              </w:rPr>
              <w:t>Lymanska rayon administration</w:t>
            </w:r>
          </w:p>
        </w:tc>
        <w:tc>
          <w:tcPr>
            <w:tcW w:w="2701" w:type="dxa"/>
          </w:tcPr>
          <w:p w14:paraId="32810983" w14:textId="77777777" w:rsidR="0077365B" w:rsidRPr="008B3A92" w:rsidRDefault="0077365B" w:rsidP="00106235">
            <w:pPr>
              <w:rPr>
                <w:bCs/>
                <w:lang w:val="en-GB"/>
              </w:rPr>
            </w:pPr>
            <w:r w:rsidRPr="008B3A92">
              <w:rPr>
                <w:bCs/>
                <w:lang w:val="en-GB"/>
              </w:rPr>
              <w:t>Head of the financial department</w:t>
            </w:r>
          </w:p>
        </w:tc>
      </w:tr>
      <w:tr w:rsidR="0077365B" w:rsidRPr="008B3A92" w14:paraId="5E71D33C" w14:textId="77777777" w:rsidTr="005B1A9C">
        <w:tc>
          <w:tcPr>
            <w:tcW w:w="469" w:type="dxa"/>
          </w:tcPr>
          <w:p w14:paraId="69BF5207" w14:textId="77777777" w:rsidR="0077365B" w:rsidRPr="008B3A92" w:rsidRDefault="0077365B" w:rsidP="00106235">
            <w:pPr>
              <w:rPr>
                <w:bCs/>
                <w:lang w:val="en-GB"/>
              </w:rPr>
            </w:pPr>
            <w:r w:rsidRPr="008B3A92">
              <w:rPr>
                <w:bCs/>
                <w:lang w:val="en-GB"/>
              </w:rPr>
              <w:t>13</w:t>
            </w:r>
          </w:p>
        </w:tc>
        <w:tc>
          <w:tcPr>
            <w:tcW w:w="1979" w:type="dxa"/>
          </w:tcPr>
          <w:p w14:paraId="6BBAC8F5" w14:textId="77777777" w:rsidR="0077365B" w:rsidRPr="008B3A92" w:rsidRDefault="0077365B" w:rsidP="00106235">
            <w:pPr>
              <w:rPr>
                <w:bCs/>
                <w:lang w:val="en-GB"/>
              </w:rPr>
            </w:pPr>
            <w:r w:rsidRPr="008B3A92">
              <w:rPr>
                <w:bCs/>
                <w:lang w:val="en-GB"/>
              </w:rPr>
              <w:t xml:space="preserve">Elina Kontseva </w:t>
            </w:r>
          </w:p>
        </w:tc>
        <w:tc>
          <w:tcPr>
            <w:tcW w:w="990" w:type="dxa"/>
          </w:tcPr>
          <w:p w14:paraId="77BC46DA" w14:textId="77777777" w:rsidR="0077365B" w:rsidRPr="008B3A92" w:rsidRDefault="0077365B" w:rsidP="00106235">
            <w:pPr>
              <w:rPr>
                <w:bCs/>
                <w:lang w:val="en-GB"/>
              </w:rPr>
            </w:pPr>
            <w:r w:rsidRPr="008B3A92">
              <w:rPr>
                <w:bCs/>
                <w:lang w:val="en-GB"/>
              </w:rPr>
              <w:t>F</w:t>
            </w:r>
          </w:p>
        </w:tc>
        <w:tc>
          <w:tcPr>
            <w:tcW w:w="1890" w:type="dxa"/>
          </w:tcPr>
          <w:p w14:paraId="0CF7101C" w14:textId="2166DE1E" w:rsidR="0077365B" w:rsidRPr="008B3A92" w:rsidRDefault="00F823F5" w:rsidP="00106235">
            <w:pPr>
              <w:rPr>
                <w:bCs/>
                <w:lang w:val="en-GB"/>
              </w:rPr>
            </w:pPr>
            <w:r>
              <w:rPr>
                <w:bCs/>
                <w:lang w:val="en-GB"/>
              </w:rPr>
              <w:t>Odesa</w:t>
            </w:r>
            <w:r w:rsidR="0077365B" w:rsidRPr="008B3A92">
              <w:rPr>
                <w:bCs/>
                <w:lang w:val="en-GB"/>
              </w:rPr>
              <w:t xml:space="preserve"> Oblast</w:t>
            </w:r>
          </w:p>
          <w:p w14:paraId="7D31BFD6" w14:textId="77777777" w:rsidR="0077365B" w:rsidRPr="008B3A92" w:rsidRDefault="0077365B" w:rsidP="00106235">
            <w:pPr>
              <w:rPr>
                <w:bCs/>
                <w:lang w:val="en-GB"/>
              </w:rPr>
            </w:pPr>
            <w:r w:rsidRPr="008B3A92">
              <w:rPr>
                <w:bCs/>
                <w:lang w:val="en-GB"/>
              </w:rPr>
              <w:t>Dobroslav, F</w:t>
            </w:r>
          </w:p>
        </w:tc>
        <w:tc>
          <w:tcPr>
            <w:tcW w:w="2160" w:type="dxa"/>
          </w:tcPr>
          <w:p w14:paraId="78996163" w14:textId="77777777" w:rsidR="0077365B" w:rsidRPr="008B3A92" w:rsidRDefault="0077365B" w:rsidP="00106235">
            <w:pPr>
              <w:rPr>
                <w:bCs/>
                <w:lang w:val="en-GB"/>
              </w:rPr>
            </w:pPr>
            <w:r w:rsidRPr="008B3A92">
              <w:rPr>
                <w:bCs/>
                <w:lang w:val="en-GB"/>
              </w:rPr>
              <w:t xml:space="preserve">Communal nonprofit enterprise of the rayon council «Primary healthcare center» </w:t>
            </w:r>
          </w:p>
        </w:tc>
        <w:tc>
          <w:tcPr>
            <w:tcW w:w="2701" w:type="dxa"/>
          </w:tcPr>
          <w:p w14:paraId="2F39FB7E" w14:textId="77777777" w:rsidR="0077365B" w:rsidRPr="008B3A92" w:rsidRDefault="0077365B" w:rsidP="00106235">
            <w:pPr>
              <w:rPr>
                <w:bCs/>
                <w:lang w:val="en-GB"/>
              </w:rPr>
            </w:pPr>
            <w:r w:rsidRPr="008B3A92">
              <w:rPr>
                <w:bCs/>
                <w:lang w:val="en-GB"/>
              </w:rPr>
              <w:t>Chief medical officer</w:t>
            </w:r>
          </w:p>
        </w:tc>
      </w:tr>
      <w:tr w:rsidR="0077365B" w:rsidRPr="008B3A92" w14:paraId="3AA8E702" w14:textId="77777777" w:rsidTr="005B1A9C">
        <w:tc>
          <w:tcPr>
            <w:tcW w:w="469" w:type="dxa"/>
          </w:tcPr>
          <w:p w14:paraId="4FC1830E" w14:textId="77777777" w:rsidR="0077365B" w:rsidRPr="008B3A92" w:rsidRDefault="0077365B" w:rsidP="00106235">
            <w:pPr>
              <w:rPr>
                <w:bCs/>
                <w:lang w:val="en-GB"/>
              </w:rPr>
            </w:pPr>
            <w:r w:rsidRPr="008B3A92">
              <w:rPr>
                <w:bCs/>
                <w:lang w:val="en-GB"/>
              </w:rPr>
              <w:t>14</w:t>
            </w:r>
          </w:p>
        </w:tc>
        <w:tc>
          <w:tcPr>
            <w:tcW w:w="1979" w:type="dxa"/>
          </w:tcPr>
          <w:p w14:paraId="4DCD9D42" w14:textId="77777777" w:rsidR="0077365B" w:rsidRPr="008B3A92" w:rsidRDefault="0077365B" w:rsidP="00106235">
            <w:pPr>
              <w:widowControl w:val="0"/>
              <w:autoSpaceDE w:val="0"/>
              <w:autoSpaceDN w:val="0"/>
              <w:adjustRightInd w:val="0"/>
              <w:rPr>
                <w:bCs/>
                <w:lang w:val="en-GB"/>
              </w:rPr>
            </w:pPr>
            <w:r w:rsidRPr="008B3A92">
              <w:rPr>
                <w:bCs/>
                <w:lang w:val="en-GB"/>
              </w:rPr>
              <w:t>Iryna Nazarko</w:t>
            </w:r>
          </w:p>
        </w:tc>
        <w:tc>
          <w:tcPr>
            <w:tcW w:w="990" w:type="dxa"/>
          </w:tcPr>
          <w:p w14:paraId="6416B967" w14:textId="77777777" w:rsidR="0077365B" w:rsidRPr="008B3A92" w:rsidRDefault="0077365B" w:rsidP="00106235">
            <w:pPr>
              <w:rPr>
                <w:bCs/>
                <w:lang w:val="en-GB"/>
              </w:rPr>
            </w:pPr>
            <w:r w:rsidRPr="008B3A92">
              <w:rPr>
                <w:bCs/>
                <w:lang w:val="en-GB"/>
              </w:rPr>
              <w:t>F</w:t>
            </w:r>
          </w:p>
        </w:tc>
        <w:tc>
          <w:tcPr>
            <w:tcW w:w="1890" w:type="dxa"/>
          </w:tcPr>
          <w:p w14:paraId="56D388BF" w14:textId="0263EB09" w:rsidR="0077365B" w:rsidRPr="008B3A92" w:rsidRDefault="00F823F5" w:rsidP="00106235">
            <w:pPr>
              <w:rPr>
                <w:bCs/>
                <w:lang w:val="en-GB"/>
              </w:rPr>
            </w:pPr>
            <w:r>
              <w:rPr>
                <w:bCs/>
                <w:lang w:val="en-GB"/>
              </w:rPr>
              <w:t>Odesa</w:t>
            </w:r>
            <w:r w:rsidR="0077365B" w:rsidRPr="008B3A92">
              <w:rPr>
                <w:bCs/>
                <w:lang w:val="en-GB"/>
              </w:rPr>
              <w:t xml:space="preserve"> Oblast</w:t>
            </w:r>
          </w:p>
          <w:p w14:paraId="0C31E98C" w14:textId="77777777" w:rsidR="0077365B" w:rsidRPr="008B3A92" w:rsidRDefault="0077365B" w:rsidP="00106235">
            <w:pPr>
              <w:rPr>
                <w:bCs/>
                <w:lang w:val="en-GB"/>
              </w:rPr>
            </w:pPr>
            <w:r w:rsidRPr="008B3A92">
              <w:rPr>
                <w:bCs/>
                <w:lang w:val="en-GB"/>
              </w:rPr>
              <w:t>Kurisove, F</w:t>
            </w:r>
          </w:p>
        </w:tc>
        <w:tc>
          <w:tcPr>
            <w:tcW w:w="2160" w:type="dxa"/>
          </w:tcPr>
          <w:p w14:paraId="71D95162" w14:textId="77777777" w:rsidR="0077365B" w:rsidRPr="008B3A92" w:rsidRDefault="0077365B" w:rsidP="00106235">
            <w:pPr>
              <w:widowControl w:val="0"/>
              <w:autoSpaceDE w:val="0"/>
              <w:autoSpaceDN w:val="0"/>
              <w:adjustRightInd w:val="0"/>
              <w:rPr>
                <w:bCs/>
                <w:lang w:val="en-GB"/>
              </w:rPr>
            </w:pPr>
            <w:r w:rsidRPr="008B3A92">
              <w:rPr>
                <w:bCs/>
                <w:lang w:val="en-GB"/>
              </w:rPr>
              <w:t xml:space="preserve">CSO «Victoria – 2013» </w:t>
            </w:r>
          </w:p>
          <w:p w14:paraId="39141F47" w14:textId="77777777" w:rsidR="0077365B" w:rsidRPr="008B3A92" w:rsidRDefault="0077365B" w:rsidP="00106235">
            <w:pPr>
              <w:rPr>
                <w:bCs/>
                <w:lang w:val="en-GB"/>
              </w:rPr>
            </w:pPr>
          </w:p>
        </w:tc>
        <w:tc>
          <w:tcPr>
            <w:tcW w:w="2701" w:type="dxa"/>
          </w:tcPr>
          <w:p w14:paraId="5400B83D" w14:textId="77777777" w:rsidR="0077365B" w:rsidRPr="008B3A92" w:rsidRDefault="0077365B" w:rsidP="00106235">
            <w:pPr>
              <w:rPr>
                <w:bCs/>
                <w:lang w:val="en-GB"/>
              </w:rPr>
            </w:pPr>
            <w:r w:rsidRPr="008B3A92">
              <w:rPr>
                <w:bCs/>
                <w:lang w:val="en-GB"/>
              </w:rPr>
              <w:t>Head</w:t>
            </w:r>
          </w:p>
        </w:tc>
      </w:tr>
      <w:tr w:rsidR="0077365B" w:rsidRPr="008B3A92" w14:paraId="4DC9F5E6" w14:textId="77777777" w:rsidTr="005B1A9C">
        <w:tc>
          <w:tcPr>
            <w:tcW w:w="469" w:type="dxa"/>
          </w:tcPr>
          <w:p w14:paraId="7CB31250" w14:textId="77777777" w:rsidR="0077365B" w:rsidRPr="008B3A92" w:rsidRDefault="0077365B" w:rsidP="00106235">
            <w:pPr>
              <w:rPr>
                <w:bCs/>
                <w:lang w:val="en-GB"/>
              </w:rPr>
            </w:pPr>
            <w:r w:rsidRPr="008B3A92">
              <w:rPr>
                <w:bCs/>
                <w:lang w:val="en-GB"/>
              </w:rPr>
              <w:t>15</w:t>
            </w:r>
          </w:p>
        </w:tc>
        <w:tc>
          <w:tcPr>
            <w:tcW w:w="1979" w:type="dxa"/>
          </w:tcPr>
          <w:p w14:paraId="7CD2780D" w14:textId="77777777" w:rsidR="0077365B" w:rsidRPr="008B3A92" w:rsidRDefault="0077365B" w:rsidP="00106235">
            <w:pPr>
              <w:rPr>
                <w:bCs/>
                <w:lang w:val="en-GB"/>
              </w:rPr>
            </w:pPr>
            <w:r w:rsidRPr="008B3A92">
              <w:rPr>
                <w:bCs/>
                <w:lang w:val="en-GB"/>
              </w:rPr>
              <w:t>Hennadiy Melnychenko</w:t>
            </w:r>
          </w:p>
        </w:tc>
        <w:tc>
          <w:tcPr>
            <w:tcW w:w="990" w:type="dxa"/>
          </w:tcPr>
          <w:p w14:paraId="315487A1" w14:textId="77777777" w:rsidR="0077365B" w:rsidRPr="008B3A92" w:rsidRDefault="0077365B" w:rsidP="00106235">
            <w:pPr>
              <w:rPr>
                <w:bCs/>
                <w:lang w:val="en-GB"/>
              </w:rPr>
            </w:pPr>
            <w:r w:rsidRPr="008B3A92">
              <w:rPr>
                <w:bCs/>
                <w:lang w:val="en-GB"/>
              </w:rPr>
              <w:t>M</w:t>
            </w:r>
          </w:p>
        </w:tc>
        <w:tc>
          <w:tcPr>
            <w:tcW w:w="1890" w:type="dxa"/>
          </w:tcPr>
          <w:p w14:paraId="12E3FD8A" w14:textId="4E3C6C58" w:rsidR="0077365B" w:rsidRPr="008B3A92" w:rsidRDefault="00F823F5" w:rsidP="00106235">
            <w:pPr>
              <w:rPr>
                <w:bCs/>
                <w:lang w:val="en-GB"/>
              </w:rPr>
            </w:pPr>
            <w:r>
              <w:rPr>
                <w:bCs/>
                <w:lang w:val="en-GB"/>
              </w:rPr>
              <w:t>Odesa</w:t>
            </w:r>
            <w:r w:rsidR="0077365B" w:rsidRPr="008B3A92">
              <w:rPr>
                <w:bCs/>
                <w:lang w:val="en-GB"/>
              </w:rPr>
              <w:t xml:space="preserve"> Oblast</w:t>
            </w:r>
          </w:p>
          <w:p w14:paraId="4F8246A3" w14:textId="77777777" w:rsidR="0077365B" w:rsidRPr="008B3A92" w:rsidRDefault="0077365B" w:rsidP="00106235">
            <w:pPr>
              <w:rPr>
                <w:bCs/>
                <w:lang w:val="en-GB"/>
              </w:rPr>
            </w:pPr>
            <w:r w:rsidRPr="008B3A92">
              <w:rPr>
                <w:bCs/>
                <w:lang w:val="en-GB"/>
              </w:rPr>
              <w:t>Kurisove, F</w:t>
            </w:r>
          </w:p>
        </w:tc>
        <w:tc>
          <w:tcPr>
            <w:tcW w:w="2160" w:type="dxa"/>
          </w:tcPr>
          <w:p w14:paraId="53DCBB32" w14:textId="77777777" w:rsidR="0077365B" w:rsidRPr="008B3A92" w:rsidRDefault="0077365B" w:rsidP="00106235">
            <w:pPr>
              <w:rPr>
                <w:bCs/>
                <w:lang w:val="en-GB"/>
              </w:rPr>
            </w:pPr>
            <w:r w:rsidRPr="008B3A92">
              <w:rPr>
                <w:bCs/>
                <w:lang w:val="en-GB"/>
              </w:rPr>
              <w:t>Kurisovska village council</w:t>
            </w:r>
          </w:p>
        </w:tc>
        <w:tc>
          <w:tcPr>
            <w:tcW w:w="2701" w:type="dxa"/>
          </w:tcPr>
          <w:p w14:paraId="56066127" w14:textId="77777777" w:rsidR="0077365B" w:rsidRPr="008B3A92" w:rsidRDefault="0077365B" w:rsidP="00106235">
            <w:pPr>
              <w:rPr>
                <w:bCs/>
                <w:lang w:val="en-GB"/>
              </w:rPr>
            </w:pPr>
            <w:r w:rsidRPr="008B3A92">
              <w:rPr>
                <w:bCs/>
                <w:lang w:val="en-GB"/>
              </w:rPr>
              <w:t>Head</w:t>
            </w:r>
          </w:p>
        </w:tc>
      </w:tr>
      <w:tr w:rsidR="0077365B" w:rsidRPr="008B3A92" w14:paraId="6B34B463" w14:textId="77777777" w:rsidTr="005B1A9C">
        <w:tc>
          <w:tcPr>
            <w:tcW w:w="469" w:type="dxa"/>
          </w:tcPr>
          <w:p w14:paraId="57EB6580" w14:textId="77777777" w:rsidR="0077365B" w:rsidRPr="008B3A92" w:rsidRDefault="0077365B" w:rsidP="00106235">
            <w:pPr>
              <w:rPr>
                <w:bCs/>
                <w:lang w:val="en-GB"/>
              </w:rPr>
            </w:pPr>
            <w:r w:rsidRPr="008B3A92">
              <w:rPr>
                <w:bCs/>
                <w:lang w:val="en-GB"/>
              </w:rPr>
              <w:t>16</w:t>
            </w:r>
          </w:p>
        </w:tc>
        <w:tc>
          <w:tcPr>
            <w:tcW w:w="1979" w:type="dxa"/>
          </w:tcPr>
          <w:p w14:paraId="7CA1BD62" w14:textId="77777777" w:rsidR="0077365B" w:rsidRPr="008B3A92" w:rsidRDefault="0077365B" w:rsidP="00106235">
            <w:pPr>
              <w:widowControl w:val="0"/>
              <w:autoSpaceDE w:val="0"/>
              <w:autoSpaceDN w:val="0"/>
              <w:adjustRightInd w:val="0"/>
              <w:rPr>
                <w:bCs/>
                <w:lang w:val="en-GB"/>
              </w:rPr>
            </w:pPr>
            <w:r w:rsidRPr="008B3A92">
              <w:rPr>
                <w:bCs/>
                <w:lang w:val="en-GB"/>
              </w:rPr>
              <w:t>Olena Krivosheyeva</w:t>
            </w:r>
          </w:p>
          <w:p w14:paraId="63EB494B" w14:textId="77777777" w:rsidR="0077365B" w:rsidRPr="008B3A92" w:rsidRDefault="0077365B" w:rsidP="00106235">
            <w:pPr>
              <w:rPr>
                <w:bCs/>
                <w:lang w:val="en-GB"/>
              </w:rPr>
            </w:pPr>
          </w:p>
        </w:tc>
        <w:tc>
          <w:tcPr>
            <w:tcW w:w="990" w:type="dxa"/>
          </w:tcPr>
          <w:p w14:paraId="5467A347" w14:textId="77777777" w:rsidR="0077365B" w:rsidRPr="008B3A92" w:rsidRDefault="0077365B" w:rsidP="00106235">
            <w:pPr>
              <w:rPr>
                <w:bCs/>
                <w:lang w:val="en-GB"/>
              </w:rPr>
            </w:pPr>
            <w:r w:rsidRPr="008B3A92">
              <w:rPr>
                <w:bCs/>
                <w:lang w:val="en-GB"/>
              </w:rPr>
              <w:t>F</w:t>
            </w:r>
          </w:p>
        </w:tc>
        <w:tc>
          <w:tcPr>
            <w:tcW w:w="1890" w:type="dxa"/>
          </w:tcPr>
          <w:p w14:paraId="26EFBD40" w14:textId="7F154F06" w:rsidR="0077365B" w:rsidRPr="008B3A92" w:rsidRDefault="00F823F5" w:rsidP="00106235">
            <w:pPr>
              <w:rPr>
                <w:bCs/>
                <w:lang w:val="en-GB"/>
              </w:rPr>
            </w:pPr>
            <w:r>
              <w:rPr>
                <w:bCs/>
                <w:lang w:val="en-GB"/>
              </w:rPr>
              <w:t>Odesa</w:t>
            </w:r>
            <w:r w:rsidR="0077365B" w:rsidRPr="008B3A92">
              <w:rPr>
                <w:bCs/>
                <w:lang w:val="en-GB"/>
              </w:rPr>
              <w:t xml:space="preserve"> Oblast</w:t>
            </w:r>
          </w:p>
          <w:p w14:paraId="563C0DA6" w14:textId="77777777" w:rsidR="0077365B" w:rsidRPr="008B3A92" w:rsidRDefault="0077365B" w:rsidP="00106235">
            <w:pPr>
              <w:rPr>
                <w:bCs/>
                <w:lang w:val="en-GB"/>
              </w:rPr>
            </w:pPr>
            <w:r w:rsidRPr="008B3A92">
              <w:rPr>
                <w:bCs/>
                <w:lang w:val="en-GB"/>
              </w:rPr>
              <w:t>Kurisove, F</w:t>
            </w:r>
          </w:p>
        </w:tc>
        <w:tc>
          <w:tcPr>
            <w:tcW w:w="2160" w:type="dxa"/>
          </w:tcPr>
          <w:p w14:paraId="58E48B7F" w14:textId="77777777" w:rsidR="0077365B" w:rsidRPr="008B3A92" w:rsidRDefault="0077365B" w:rsidP="00106235">
            <w:pPr>
              <w:rPr>
                <w:bCs/>
                <w:lang w:val="en-GB"/>
              </w:rPr>
            </w:pPr>
            <w:r w:rsidRPr="008B3A92">
              <w:rPr>
                <w:bCs/>
                <w:lang w:val="en-GB"/>
              </w:rPr>
              <w:t>Kindergarten «Dzhereltse»</w:t>
            </w:r>
          </w:p>
        </w:tc>
        <w:tc>
          <w:tcPr>
            <w:tcW w:w="2701" w:type="dxa"/>
          </w:tcPr>
          <w:p w14:paraId="52C85A15" w14:textId="77777777" w:rsidR="0077365B" w:rsidRPr="008B3A92" w:rsidRDefault="0077365B" w:rsidP="00106235">
            <w:pPr>
              <w:rPr>
                <w:bCs/>
                <w:lang w:val="en-GB"/>
              </w:rPr>
            </w:pPr>
            <w:r w:rsidRPr="008B3A92">
              <w:rPr>
                <w:bCs/>
                <w:lang w:val="en-GB"/>
              </w:rPr>
              <w:t>Director</w:t>
            </w:r>
          </w:p>
        </w:tc>
      </w:tr>
      <w:tr w:rsidR="0077365B" w:rsidRPr="008B3A92" w14:paraId="7C1FA132" w14:textId="77777777" w:rsidTr="005B1A9C">
        <w:tc>
          <w:tcPr>
            <w:tcW w:w="469" w:type="dxa"/>
          </w:tcPr>
          <w:p w14:paraId="5FF93538" w14:textId="77777777" w:rsidR="0077365B" w:rsidRPr="008B3A92" w:rsidRDefault="0077365B" w:rsidP="00106235">
            <w:pPr>
              <w:rPr>
                <w:bCs/>
                <w:lang w:val="en-GB"/>
              </w:rPr>
            </w:pPr>
            <w:r w:rsidRPr="008B3A92">
              <w:rPr>
                <w:bCs/>
                <w:lang w:val="en-GB"/>
              </w:rPr>
              <w:t>17</w:t>
            </w:r>
          </w:p>
        </w:tc>
        <w:tc>
          <w:tcPr>
            <w:tcW w:w="1979" w:type="dxa"/>
          </w:tcPr>
          <w:p w14:paraId="767B9DE6" w14:textId="77777777" w:rsidR="0077365B" w:rsidRPr="008B3A92" w:rsidRDefault="0077365B" w:rsidP="00106235">
            <w:pPr>
              <w:widowControl w:val="0"/>
              <w:autoSpaceDE w:val="0"/>
              <w:autoSpaceDN w:val="0"/>
              <w:adjustRightInd w:val="0"/>
              <w:rPr>
                <w:bCs/>
                <w:lang w:val="en-GB"/>
              </w:rPr>
            </w:pPr>
            <w:r w:rsidRPr="008B3A92">
              <w:rPr>
                <w:bCs/>
                <w:lang w:val="en-GB"/>
              </w:rPr>
              <w:t>Volodymyr Kaluzhnyy</w:t>
            </w:r>
          </w:p>
          <w:p w14:paraId="7F658AB8" w14:textId="77777777" w:rsidR="0077365B" w:rsidRPr="008B3A92" w:rsidRDefault="0077365B" w:rsidP="00106235">
            <w:pPr>
              <w:widowControl w:val="0"/>
              <w:autoSpaceDE w:val="0"/>
              <w:autoSpaceDN w:val="0"/>
              <w:adjustRightInd w:val="0"/>
              <w:rPr>
                <w:bCs/>
                <w:lang w:val="en-GB"/>
              </w:rPr>
            </w:pPr>
          </w:p>
        </w:tc>
        <w:tc>
          <w:tcPr>
            <w:tcW w:w="990" w:type="dxa"/>
          </w:tcPr>
          <w:p w14:paraId="7587B2F2" w14:textId="77777777" w:rsidR="0077365B" w:rsidRPr="008B3A92" w:rsidRDefault="0077365B" w:rsidP="00106235">
            <w:pPr>
              <w:rPr>
                <w:bCs/>
                <w:lang w:val="en-GB"/>
              </w:rPr>
            </w:pPr>
            <w:r w:rsidRPr="008B3A92">
              <w:rPr>
                <w:bCs/>
                <w:lang w:val="en-GB"/>
              </w:rPr>
              <w:t>M</w:t>
            </w:r>
          </w:p>
        </w:tc>
        <w:tc>
          <w:tcPr>
            <w:tcW w:w="1890" w:type="dxa"/>
          </w:tcPr>
          <w:p w14:paraId="71E8E2B9" w14:textId="6F858EF7" w:rsidR="0077365B" w:rsidRPr="008B3A92" w:rsidRDefault="00F823F5" w:rsidP="00106235">
            <w:pPr>
              <w:rPr>
                <w:bCs/>
                <w:lang w:val="en-GB"/>
              </w:rPr>
            </w:pPr>
            <w:r>
              <w:rPr>
                <w:bCs/>
                <w:lang w:val="en-GB"/>
              </w:rPr>
              <w:t>Odesa</w:t>
            </w:r>
            <w:r w:rsidR="0077365B" w:rsidRPr="008B3A92">
              <w:rPr>
                <w:bCs/>
                <w:lang w:val="en-GB"/>
              </w:rPr>
              <w:t xml:space="preserve"> Oblast</w:t>
            </w:r>
          </w:p>
          <w:p w14:paraId="0E4EDA4E" w14:textId="77777777" w:rsidR="0077365B" w:rsidRPr="008B3A92" w:rsidRDefault="0077365B" w:rsidP="00106235">
            <w:pPr>
              <w:rPr>
                <w:bCs/>
                <w:lang w:val="en-GB"/>
              </w:rPr>
            </w:pPr>
            <w:r w:rsidRPr="008B3A92">
              <w:rPr>
                <w:bCs/>
                <w:lang w:val="en-GB"/>
              </w:rPr>
              <w:t>Serbka, F</w:t>
            </w:r>
          </w:p>
        </w:tc>
        <w:tc>
          <w:tcPr>
            <w:tcW w:w="2160" w:type="dxa"/>
          </w:tcPr>
          <w:p w14:paraId="0219A8FF" w14:textId="77777777" w:rsidR="0077365B" w:rsidRPr="008B3A92" w:rsidRDefault="0077365B" w:rsidP="00106235">
            <w:pPr>
              <w:rPr>
                <w:bCs/>
                <w:lang w:val="en-GB"/>
              </w:rPr>
            </w:pPr>
            <w:r w:rsidRPr="008B3A92">
              <w:rPr>
                <w:bCs/>
                <w:lang w:val="en-GB"/>
              </w:rPr>
              <w:t>ASC «Veterany ATO Lymanshchyny»</w:t>
            </w:r>
          </w:p>
        </w:tc>
        <w:tc>
          <w:tcPr>
            <w:tcW w:w="2701" w:type="dxa"/>
          </w:tcPr>
          <w:p w14:paraId="2D74FD21" w14:textId="77777777" w:rsidR="0077365B" w:rsidRPr="008B3A92" w:rsidRDefault="0077365B" w:rsidP="00106235">
            <w:pPr>
              <w:rPr>
                <w:bCs/>
                <w:lang w:val="en-GB"/>
              </w:rPr>
            </w:pPr>
            <w:r w:rsidRPr="008B3A92">
              <w:rPr>
                <w:bCs/>
                <w:lang w:val="en-GB"/>
              </w:rPr>
              <w:t>Deputy head</w:t>
            </w:r>
          </w:p>
        </w:tc>
      </w:tr>
      <w:tr w:rsidR="0077365B" w:rsidRPr="008B3A92" w14:paraId="58104E44" w14:textId="77777777" w:rsidTr="005B1A9C">
        <w:tc>
          <w:tcPr>
            <w:tcW w:w="469" w:type="dxa"/>
          </w:tcPr>
          <w:p w14:paraId="6477F392" w14:textId="77777777" w:rsidR="0077365B" w:rsidRPr="008B3A92" w:rsidRDefault="0077365B" w:rsidP="00106235">
            <w:pPr>
              <w:rPr>
                <w:bCs/>
                <w:lang w:val="en-GB"/>
              </w:rPr>
            </w:pPr>
            <w:r w:rsidRPr="008B3A92">
              <w:rPr>
                <w:bCs/>
                <w:lang w:val="en-GB"/>
              </w:rPr>
              <w:t>18</w:t>
            </w:r>
          </w:p>
        </w:tc>
        <w:tc>
          <w:tcPr>
            <w:tcW w:w="1979" w:type="dxa"/>
          </w:tcPr>
          <w:p w14:paraId="68C82458" w14:textId="77777777" w:rsidR="0077365B" w:rsidRPr="008B3A92" w:rsidRDefault="0077365B" w:rsidP="00106235">
            <w:pPr>
              <w:rPr>
                <w:bCs/>
                <w:lang w:val="en-GB"/>
              </w:rPr>
            </w:pPr>
            <w:r w:rsidRPr="008B3A92">
              <w:rPr>
                <w:bCs/>
                <w:lang w:val="en-GB"/>
              </w:rPr>
              <w:t>Oksana Kadochnykova</w:t>
            </w:r>
          </w:p>
        </w:tc>
        <w:tc>
          <w:tcPr>
            <w:tcW w:w="990" w:type="dxa"/>
          </w:tcPr>
          <w:p w14:paraId="61272AEB" w14:textId="77777777" w:rsidR="0077365B" w:rsidRPr="008B3A92" w:rsidRDefault="0077365B" w:rsidP="00106235">
            <w:pPr>
              <w:rPr>
                <w:bCs/>
                <w:lang w:val="en-GB"/>
              </w:rPr>
            </w:pPr>
            <w:r w:rsidRPr="008B3A92">
              <w:rPr>
                <w:bCs/>
                <w:lang w:val="en-GB"/>
              </w:rPr>
              <w:t>F</w:t>
            </w:r>
          </w:p>
        </w:tc>
        <w:tc>
          <w:tcPr>
            <w:tcW w:w="1890" w:type="dxa"/>
          </w:tcPr>
          <w:p w14:paraId="36A6693D" w14:textId="71CA883F" w:rsidR="0077365B" w:rsidRPr="008B3A92" w:rsidRDefault="00F823F5" w:rsidP="00106235">
            <w:pPr>
              <w:rPr>
                <w:bCs/>
                <w:lang w:val="en-GB"/>
              </w:rPr>
            </w:pPr>
            <w:r>
              <w:rPr>
                <w:bCs/>
                <w:lang w:val="en-GB"/>
              </w:rPr>
              <w:t>Odesa</w:t>
            </w:r>
            <w:r w:rsidR="0077365B" w:rsidRPr="008B3A92">
              <w:rPr>
                <w:bCs/>
                <w:lang w:val="en-GB"/>
              </w:rPr>
              <w:t xml:space="preserve"> Oblast</w:t>
            </w:r>
          </w:p>
          <w:p w14:paraId="29202A45" w14:textId="77777777" w:rsidR="0077365B" w:rsidRPr="008B3A92" w:rsidRDefault="0077365B" w:rsidP="00106235">
            <w:pPr>
              <w:rPr>
                <w:bCs/>
                <w:lang w:val="en-GB"/>
              </w:rPr>
            </w:pPr>
            <w:r w:rsidRPr="008B3A92">
              <w:rPr>
                <w:bCs/>
                <w:lang w:val="en-GB"/>
              </w:rPr>
              <w:t>Serbka, F</w:t>
            </w:r>
          </w:p>
        </w:tc>
        <w:tc>
          <w:tcPr>
            <w:tcW w:w="2160" w:type="dxa"/>
          </w:tcPr>
          <w:p w14:paraId="52025C20" w14:textId="77777777" w:rsidR="0077365B" w:rsidRPr="008B3A92" w:rsidRDefault="0077365B" w:rsidP="00106235">
            <w:pPr>
              <w:rPr>
                <w:bCs/>
                <w:lang w:val="en-GB"/>
              </w:rPr>
            </w:pPr>
            <w:r w:rsidRPr="008B3A92">
              <w:rPr>
                <w:bCs/>
                <w:lang w:val="en-GB"/>
              </w:rPr>
              <w:t>ASC «Veterany ATO Lymanshchyny»</w:t>
            </w:r>
          </w:p>
        </w:tc>
        <w:tc>
          <w:tcPr>
            <w:tcW w:w="2701" w:type="dxa"/>
          </w:tcPr>
          <w:p w14:paraId="3F952745" w14:textId="77777777" w:rsidR="0077365B" w:rsidRPr="008B3A92" w:rsidRDefault="0077365B" w:rsidP="00106235">
            <w:pPr>
              <w:rPr>
                <w:bCs/>
                <w:lang w:val="en-GB"/>
              </w:rPr>
            </w:pPr>
            <w:r w:rsidRPr="008B3A92">
              <w:rPr>
                <w:bCs/>
                <w:lang w:val="en-GB"/>
              </w:rPr>
              <w:t>Accountant</w:t>
            </w:r>
          </w:p>
        </w:tc>
      </w:tr>
      <w:tr w:rsidR="0077365B" w:rsidRPr="008B3A92" w14:paraId="6F61966E" w14:textId="77777777" w:rsidTr="005B1A9C">
        <w:tc>
          <w:tcPr>
            <w:tcW w:w="469" w:type="dxa"/>
          </w:tcPr>
          <w:p w14:paraId="04977C7F" w14:textId="77777777" w:rsidR="0077365B" w:rsidRPr="008B3A92" w:rsidRDefault="0077365B" w:rsidP="00106235">
            <w:pPr>
              <w:rPr>
                <w:bCs/>
                <w:lang w:val="en-GB"/>
              </w:rPr>
            </w:pPr>
            <w:r w:rsidRPr="008B3A92">
              <w:rPr>
                <w:bCs/>
                <w:lang w:val="en-GB"/>
              </w:rPr>
              <w:t>19</w:t>
            </w:r>
          </w:p>
        </w:tc>
        <w:tc>
          <w:tcPr>
            <w:tcW w:w="1979" w:type="dxa"/>
          </w:tcPr>
          <w:p w14:paraId="428FB5EE" w14:textId="77777777" w:rsidR="0077365B" w:rsidRPr="008B3A92" w:rsidRDefault="0077365B" w:rsidP="00106235">
            <w:pPr>
              <w:widowControl w:val="0"/>
              <w:autoSpaceDE w:val="0"/>
              <w:autoSpaceDN w:val="0"/>
              <w:adjustRightInd w:val="0"/>
              <w:rPr>
                <w:bCs/>
                <w:lang w:val="en-GB"/>
              </w:rPr>
            </w:pPr>
            <w:bookmarkStart w:id="36" w:name="_Hlk517454072"/>
            <w:r w:rsidRPr="008B3A92">
              <w:rPr>
                <w:bCs/>
                <w:lang w:val="en-GB"/>
              </w:rPr>
              <w:t>Fedir Zinchenko</w:t>
            </w:r>
          </w:p>
          <w:p w14:paraId="1E43423B" w14:textId="77777777" w:rsidR="0077365B" w:rsidRPr="008B3A92" w:rsidRDefault="0077365B" w:rsidP="00106235">
            <w:pPr>
              <w:widowControl w:val="0"/>
              <w:autoSpaceDE w:val="0"/>
              <w:autoSpaceDN w:val="0"/>
              <w:adjustRightInd w:val="0"/>
              <w:rPr>
                <w:bCs/>
                <w:lang w:val="en-GB"/>
              </w:rPr>
            </w:pPr>
          </w:p>
        </w:tc>
        <w:tc>
          <w:tcPr>
            <w:tcW w:w="990" w:type="dxa"/>
          </w:tcPr>
          <w:p w14:paraId="155091F3" w14:textId="77777777" w:rsidR="0077365B" w:rsidRPr="008B3A92" w:rsidRDefault="0077365B" w:rsidP="00106235">
            <w:pPr>
              <w:rPr>
                <w:bCs/>
                <w:lang w:val="en-GB"/>
              </w:rPr>
            </w:pPr>
            <w:r w:rsidRPr="008B3A92">
              <w:rPr>
                <w:bCs/>
                <w:lang w:val="en-GB"/>
              </w:rPr>
              <w:t>M</w:t>
            </w:r>
          </w:p>
        </w:tc>
        <w:tc>
          <w:tcPr>
            <w:tcW w:w="1890" w:type="dxa"/>
          </w:tcPr>
          <w:p w14:paraId="4EFBD9D0" w14:textId="01D9D619" w:rsidR="0077365B" w:rsidRPr="008B3A92" w:rsidRDefault="00F823F5" w:rsidP="00106235">
            <w:pPr>
              <w:rPr>
                <w:bCs/>
                <w:lang w:val="en-GB"/>
              </w:rPr>
            </w:pPr>
            <w:r>
              <w:rPr>
                <w:bCs/>
                <w:lang w:val="en-GB"/>
              </w:rPr>
              <w:t>Odesa</w:t>
            </w:r>
            <w:r w:rsidR="0077365B" w:rsidRPr="008B3A92">
              <w:rPr>
                <w:bCs/>
                <w:lang w:val="en-GB"/>
              </w:rPr>
              <w:t xml:space="preserve"> Oblast</w:t>
            </w:r>
          </w:p>
          <w:p w14:paraId="2EDFE5CB" w14:textId="77777777" w:rsidR="0077365B" w:rsidRPr="008B3A92" w:rsidRDefault="0077365B" w:rsidP="00106235">
            <w:pPr>
              <w:rPr>
                <w:bCs/>
                <w:lang w:val="en-GB"/>
              </w:rPr>
            </w:pPr>
            <w:r w:rsidRPr="008B3A92">
              <w:rPr>
                <w:bCs/>
                <w:lang w:val="en-GB"/>
              </w:rPr>
              <w:t>Kordon, F</w:t>
            </w:r>
          </w:p>
        </w:tc>
        <w:tc>
          <w:tcPr>
            <w:tcW w:w="2160" w:type="dxa"/>
          </w:tcPr>
          <w:p w14:paraId="5E7F5F6E" w14:textId="77777777" w:rsidR="0077365B" w:rsidRPr="008B3A92" w:rsidRDefault="0077365B" w:rsidP="00106235">
            <w:pPr>
              <w:rPr>
                <w:bCs/>
                <w:lang w:val="en-GB"/>
              </w:rPr>
            </w:pPr>
            <w:r w:rsidRPr="008B3A92">
              <w:rPr>
                <w:bCs/>
                <w:lang w:val="en-GB"/>
              </w:rPr>
              <w:t>CSO «Kordon -2013»</w:t>
            </w:r>
          </w:p>
        </w:tc>
        <w:tc>
          <w:tcPr>
            <w:tcW w:w="2701" w:type="dxa"/>
          </w:tcPr>
          <w:p w14:paraId="577CF220" w14:textId="77777777" w:rsidR="0077365B" w:rsidRPr="008B3A92" w:rsidRDefault="0077365B" w:rsidP="00106235">
            <w:pPr>
              <w:rPr>
                <w:bCs/>
                <w:lang w:val="en-GB"/>
              </w:rPr>
            </w:pPr>
            <w:r w:rsidRPr="008B3A92">
              <w:rPr>
                <w:bCs/>
                <w:lang w:val="en-GB"/>
              </w:rPr>
              <w:t>Head</w:t>
            </w:r>
          </w:p>
        </w:tc>
      </w:tr>
      <w:tr w:rsidR="0077365B" w:rsidRPr="008B3A92" w14:paraId="123BBEBD" w14:textId="77777777" w:rsidTr="005B1A9C">
        <w:tc>
          <w:tcPr>
            <w:tcW w:w="469" w:type="dxa"/>
          </w:tcPr>
          <w:p w14:paraId="0DD4EDE1" w14:textId="77777777" w:rsidR="0077365B" w:rsidRPr="008B3A92" w:rsidRDefault="0077365B" w:rsidP="00106235">
            <w:pPr>
              <w:rPr>
                <w:bCs/>
                <w:lang w:val="en-GB"/>
              </w:rPr>
            </w:pPr>
            <w:r w:rsidRPr="008B3A92">
              <w:rPr>
                <w:bCs/>
                <w:lang w:val="en-GB"/>
              </w:rPr>
              <w:t>20</w:t>
            </w:r>
          </w:p>
        </w:tc>
        <w:tc>
          <w:tcPr>
            <w:tcW w:w="1979" w:type="dxa"/>
          </w:tcPr>
          <w:p w14:paraId="3CB68437" w14:textId="77777777" w:rsidR="0077365B" w:rsidRPr="008B3A92" w:rsidRDefault="0077365B" w:rsidP="00106235">
            <w:pPr>
              <w:rPr>
                <w:bCs/>
                <w:lang w:val="en-GB"/>
              </w:rPr>
            </w:pPr>
            <w:r w:rsidRPr="008B3A92">
              <w:rPr>
                <w:bCs/>
                <w:lang w:val="en-GB"/>
              </w:rPr>
              <w:t xml:space="preserve">Oksana Tretyakova  </w:t>
            </w:r>
          </w:p>
        </w:tc>
        <w:tc>
          <w:tcPr>
            <w:tcW w:w="990" w:type="dxa"/>
          </w:tcPr>
          <w:p w14:paraId="40FB03A7" w14:textId="77777777" w:rsidR="0077365B" w:rsidRPr="008B3A92" w:rsidRDefault="0077365B" w:rsidP="00106235">
            <w:pPr>
              <w:rPr>
                <w:bCs/>
                <w:lang w:val="en-GB"/>
              </w:rPr>
            </w:pPr>
            <w:r w:rsidRPr="008B3A92">
              <w:rPr>
                <w:bCs/>
                <w:lang w:val="en-GB"/>
              </w:rPr>
              <w:t>F</w:t>
            </w:r>
          </w:p>
        </w:tc>
        <w:tc>
          <w:tcPr>
            <w:tcW w:w="1890" w:type="dxa"/>
          </w:tcPr>
          <w:p w14:paraId="78C7F70E" w14:textId="1CF71E47" w:rsidR="0077365B" w:rsidRPr="008B3A92" w:rsidRDefault="00F823F5" w:rsidP="00106235">
            <w:pPr>
              <w:rPr>
                <w:bCs/>
                <w:lang w:val="en-GB"/>
              </w:rPr>
            </w:pPr>
            <w:r>
              <w:rPr>
                <w:bCs/>
                <w:lang w:val="en-GB"/>
              </w:rPr>
              <w:t>Odesa</w:t>
            </w:r>
            <w:r w:rsidR="0077365B" w:rsidRPr="008B3A92">
              <w:rPr>
                <w:bCs/>
                <w:lang w:val="en-GB"/>
              </w:rPr>
              <w:t xml:space="preserve"> Oblast</w:t>
            </w:r>
          </w:p>
          <w:p w14:paraId="2A5DC8AD" w14:textId="77777777" w:rsidR="0077365B" w:rsidRPr="008B3A92" w:rsidRDefault="0077365B" w:rsidP="00106235">
            <w:pPr>
              <w:rPr>
                <w:bCs/>
                <w:lang w:val="en-GB"/>
              </w:rPr>
            </w:pPr>
            <w:r w:rsidRPr="008B3A92">
              <w:rPr>
                <w:bCs/>
                <w:lang w:val="en-GB"/>
              </w:rPr>
              <w:t>Kordon, F</w:t>
            </w:r>
          </w:p>
        </w:tc>
        <w:tc>
          <w:tcPr>
            <w:tcW w:w="2160" w:type="dxa"/>
          </w:tcPr>
          <w:p w14:paraId="6AE86099" w14:textId="77777777" w:rsidR="0077365B" w:rsidRPr="008B3A92" w:rsidRDefault="0077365B" w:rsidP="00106235">
            <w:pPr>
              <w:widowControl w:val="0"/>
              <w:autoSpaceDE w:val="0"/>
              <w:autoSpaceDN w:val="0"/>
              <w:adjustRightInd w:val="0"/>
              <w:rPr>
                <w:bCs/>
                <w:lang w:val="en-GB"/>
              </w:rPr>
            </w:pPr>
            <w:r w:rsidRPr="008B3A92">
              <w:rPr>
                <w:bCs/>
                <w:lang w:val="en-GB"/>
              </w:rPr>
              <w:t>Kordonska village council</w:t>
            </w:r>
          </w:p>
          <w:p w14:paraId="6FCEBFEC" w14:textId="77777777" w:rsidR="0077365B" w:rsidRPr="008B3A92" w:rsidRDefault="0077365B" w:rsidP="00106235">
            <w:pPr>
              <w:rPr>
                <w:bCs/>
                <w:lang w:val="en-GB"/>
              </w:rPr>
            </w:pPr>
          </w:p>
        </w:tc>
        <w:tc>
          <w:tcPr>
            <w:tcW w:w="2701" w:type="dxa"/>
          </w:tcPr>
          <w:p w14:paraId="69A5A1C4" w14:textId="77777777" w:rsidR="0077365B" w:rsidRPr="008B3A92" w:rsidRDefault="0077365B" w:rsidP="00106235">
            <w:pPr>
              <w:rPr>
                <w:bCs/>
                <w:lang w:val="en-GB"/>
              </w:rPr>
            </w:pPr>
            <w:r w:rsidRPr="008B3A92">
              <w:rPr>
                <w:bCs/>
                <w:lang w:val="en-GB"/>
              </w:rPr>
              <w:t>Head</w:t>
            </w:r>
          </w:p>
        </w:tc>
      </w:tr>
      <w:bookmarkEnd w:id="36"/>
      <w:tr w:rsidR="0077365B" w:rsidRPr="008B3A92" w14:paraId="04F4D117" w14:textId="77777777" w:rsidTr="005B1A9C">
        <w:tc>
          <w:tcPr>
            <w:tcW w:w="469" w:type="dxa"/>
          </w:tcPr>
          <w:p w14:paraId="191106AB" w14:textId="77777777" w:rsidR="0077365B" w:rsidRPr="008B3A92" w:rsidRDefault="0077365B" w:rsidP="00106235">
            <w:pPr>
              <w:rPr>
                <w:bCs/>
                <w:lang w:val="en-GB"/>
              </w:rPr>
            </w:pPr>
            <w:r w:rsidRPr="008B3A92">
              <w:rPr>
                <w:bCs/>
                <w:lang w:val="en-GB"/>
              </w:rPr>
              <w:t>21</w:t>
            </w:r>
          </w:p>
        </w:tc>
        <w:tc>
          <w:tcPr>
            <w:tcW w:w="1979" w:type="dxa"/>
          </w:tcPr>
          <w:p w14:paraId="3D3995D4" w14:textId="77777777" w:rsidR="0077365B" w:rsidRPr="008B3A92" w:rsidRDefault="0077365B" w:rsidP="00106235">
            <w:pPr>
              <w:widowControl w:val="0"/>
              <w:autoSpaceDE w:val="0"/>
              <w:autoSpaceDN w:val="0"/>
              <w:adjustRightInd w:val="0"/>
              <w:rPr>
                <w:bCs/>
                <w:lang w:val="en-GB"/>
              </w:rPr>
            </w:pPr>
            <w:r w:rsidRPr="008B3A92">
              <w:rPr>
                <w:bCs/>
                <w:lang w:val="en-GB"/>
              </w:rPr>
              <w:t>Alina Myrza</w:t>
            </w:r>
          </w:p>
          <w:p w14:paraId="6535B955" w14:textId="77777777" w:rsidR="0077365B" w:rsidRPr="008B3A92" w:rsidRDefault="0077365B" w:rsidP="00106235">
            <w:pPr>
              <w:widowControl w:val="0"/>
              <w:autoSpaceDE w:val="0"/>
              <w:autoSpaceDN w:val="0"/>
              <w:adjustRightInd w:val="0"/>
              <w:rPr>
                <w:bCs/>
                <w:lang w:val="en-GB"/>
              </w:rPr>
            </w:pPr>
          </w:p>
        </w:tc>
        <w:tc>
          <w:tcPr>
            <w:tcW w:w="990" w:type="dxa"/>
          </w:tcPr>
          <w:p w14:paraId="5913F17B" w14:textId="77777777" w:rsidR="0077365B" w:rsidRPr="008B3A92" w:rsidRDefault="0077365B" w:rsidP="00106235">
            <w:pPr>
              <w:rPr>
                <w:bCs/>
                <w:lang w:val="en-GB"/>
              </w:rPr>
            </w:pPr>
            <w:r w:rsidRPr="008B3A92">
              <w:rPr>
                <w:bCs/>
                <w:lang w:val="en-GB"/>
              </w:rPr>
              <w:t>F</w:t>
            </w:r>
          </w:p>
        </w:tc>
        <w:tc>
          <w:tcPr>
            <w:tcW w:w="1890" w:type="dxa"/>
          </w:tcPr>
          <w:p w14:paraId="6D23E255" w14:textId="4F514F2E" w:rsidR="0077365B" w:rsidRPr="008B3A92" w:rsidRDefault="00F823F5" w:rsidP="00106235">
            <w:pPr>
              <w:rPr>
                <w:bCs/>
                <w:lang w:val="en-GB"/>
              </w:rPr>
            </w:pPr>
            <w:r>
              <w:rPr>
                <w:bCs/>
                <w:lang w:val="en-GB"/>
              </w:rPr>
              <w:t>Odesa</w:t>
            </w:r>
            <w:r w:rsidR="0077365B" w:rsidRPr="008B3A92">
              <w:rPr>
                <w:bCs/>
                <w:lang w:val="en-GB"/>
              </w:rPr>
              <w:t xml:space="preserve"> Oblast</w:t>
            </w:r>
          </w:p>
          <w:p w14:paraId="14AED13D" w14:textId="77777777" w:rsidR="0077365B" w:rsidRPr="008B3A92" w:rsidRDefault="0077365B" w:rsidP="00106235">
            <w:pPr>
              <w:rPr>
                <w:bCs/>
                <w:lang w:val="en-GB"/>
              </w:rPr>
            </w:pPr>
            <w:r w:rsidRPr="008B3A92">
              <w:rPr>
                <w:bCs/>
                <w:lang w:val="en-GB"/>
              </w:rPr>
              <w:t>Semenivka, F</w:t>
            </w:r>
          </w:p>
        </w:tc>
        <w:tc>
          <w:tcPr>
            <w:tcW w:w="2160" w:type="dxa"/>
          </w:tcPr>
          <w:p w14:paraId="119DDC77" w14:textId="77777777" w:rsidR="0077365B" w:rsidRPr="008B3A92" w:rsidRDefault="0077365B" w:rsidP="00106235">
            <w:pPr>
              <w:rPr>
                <w:bCs/>
                <w:lang w:val="en-GB"/>
              </w:rPr>
            </w:pPr>
            <w:r w:rsidRPr="008B3A92">
              <w:rPr>
                <w:bCs/>
                <w:lang w:val="en-GB"/>
              </w:rPr>
              <w:t>CSO «Sejmeny»</w:t>
            </w:r>
          </w:p>
        </w:tc>
        <w:tc>
          <w:tcPr>
            <w:tcW w:w="2701" w:type="dxa"/>
          </w:tcPr>
          <w:p w14:paraId="701F89C2" w14:textId="77777777" w:rsidR="0077365B" w:rsidRPr="008B3A92" w:rsidRDefault="0077365B" w:rsidP="00106235">
            <w:pPr>
              <w:rPr>
                <w:bCs/>
                <w:lang w:val="en-GB"/>
              </w:rPr>
            </w:pPr>
            <w:r w:rsidRPr="008B3A92">
              <w:rPr>
                <w:bCs/>
                <w:lang w:val="en-GB"/>
              </w:rPr>
              <w:t>Head</w:t>
            </w:r>
          </w:p>
        </w:tc>
      </w:tr>
      <w:tr w:rsidR="0077365B" w:rsidRPr="008B3A92" w14:paraId="694F1F23" w14:textId="77777777" w:rsidTr="005B1A9C">
        <w:tc>
          <w:tcPr>
            <w:tcW w:w="469" w:type="dxa"/>
          </w:tcPr>
          <w:p w14:paraId="3F060B57" w14:textId="77777777" w:rsidR="0077365B" w:rsidRPr="008B3A92" w:rsidRDefault="0077365B" w:rsidP="00106235">
            <w:pPr>
              <w:rPr>
                <w:bCs/>
                <w:lang w:val="en-GB"/>
              </w:rPr>
            </w:pPr>
            <w:r w:rsidRPr="008B3A92">
              <w:rPr>
                <w:bCs/>
                <w:lang w:val="en-GB"/>
              </w:rPr>
              <w:t>22</w:t>
            </w:r>
          </w:p>
        </w:tc>
        <w:tc>
          <w:tcPr>
            <w:tcW w:w="1979" w:type="dxa"/>
          </w:tcPr>
          <w:p w14:paraId="65EDD3FB" w14:textId="77777777" w:rsidR="0077365B" w:rsidRPr="008B3A92" w:rsidRDefault="0077365B" w:rsidP="00106235">
            <w:pPr>
              <w:widowControl w:val="0"/>
              <w:autoSpaceDE w:val="0"/>
              <w:autoSpaceDN w:val="0"/>
              <w:adjustRightInd w:val="0"/>
              <w:rPr>
                <w:bCs/>
                <w:lang w:val="en-GB"/>
              </w:rPr>
            </w:pPr>
            <w:r w:rsidRPr="008B3A92">
              <w:rPr>
                <w:bCs/>
                <w:lang w:val="en-GB"/>
              </w:rPr>
              <w:t>Albina Tyshchuk</w:t>
            </w:r>
          </w:p>
          <w:p w14:paraId="6FEA3A0B" w14:textId="77777777" w:rsidR="0077365B" w:rsidRPr="008B3A92" w:rsidRDefault="0077365B" w:rsidP="00106235">
            <w:pPr>
              <w:rPr>
                <w:bCs/>
                <w:lang w:val="en-GB"/>
              </w:rPr>
            </w:pPr>
          </w:p>
        </w:tc>
        <w:tc>
          <w:tcPr>
            <w:tcW w:w="990" w:type="dxa"/>
          </w:tcPr>
          <w:p w14:paraId="07C1AD7D" w14:textId="77777777" w:rsidR="0077365B" w:rsidRPr="008B3A92" w:rsidRDefault="0077365B" w:rsidP="00106235">
            <w:pPr>
              <w:rPr>
                <w:bCs/>
                <w:lang w:val="en-GB"/>
              </w:rPr>
            </w:pPr>
            <w:r w:rsidRPr="008B3A92">
              <w:rPr>
                <w:bCs/>
                <w:lang w:val="en-GB"/>
              </w:rPr>
              <w:t>F</w:t>
            </w:r>
          </w:p>
        </w:tc>
        <w:tc>
          <w:tcPr>
            <w:tcW w:w="1890" w:type="dxa"/>
          </w:tcPr>
          <w:p w14:paraId="2C2940B2" w14:textId="7D5769D4" w:rsidR="0077365B" w:rsidRPr="008B3A92" w:rsidRDefault="00F823F5" w:rsidP="00106235">
            <w:pPr>
              <w:rPr>
                <w:bCs/>
                <w:lang w:val="en-GB"/>
              </w:rPr>
            </w:pPr>
            <w:r>
              <w:rPr>
                <w:bCs/>
                <w:lang w:val="en-GB"/>
              </w:rPr>
              <w:t>Odesa</w:t>
            </w:r>
            <w:r w:rsidR="0077365B" w:rsidRPr="008B3A92">
              <w:rPr>
                <w:bCs/>
                <w:lang w:val="en-GB"/>
              </w:rPr>
              <w:t xml:space="preserve"> Oblast</w:t>
            </w:r>
          </w:p>
          <w:p w14:paraId="45A3AD8D" w14:textId="77777777" w:rsidR="0077365B" w:rsidRPr="008B3A92" w:rsidRDefault="0077365B" w:rsidP="00106235">
            <w:pPr>
              <w:rPr>
                <w:bCs/>
                <w:lang w:val="en-GB"/>
              </w:rPr>
            </w:pPr>
            <w:r w:rsidRPr="008B3A92">
              <w:rPr>
                <w:bCs/>
                <w:lang w:val="en-GB"/>
              </w:rPr>
              <w:t>Semenivka, F</w:t>
            </w:r>
          </w:p>
        </w:tc>
        <w:tc>
          <w:tcPr>
            <w:tcW w:w="2160" w:type="dxa"/>
          </w:tcPr>
          <w:p w14:paraId="3345DF9A" w14:textId="77777777" w:rsidR="0077365B" w:rsidRPr="008B3A92" w:rsidRDefault="0077365B" w:rsidP="00106235">
            <w:pPr>
              <w:rPr>
                <w:bCs/>
                <w:lang w:val="en-GB"/>
              </w:rPr>
            </w:pPr>
            <w:r w:rsidRPr="008B3A92">
              <w:rPr>
                <w:bCs/>
                <w:lang w:val="en-GB"/>
              </w:rPr>
              <w:t>Semenivka secondary school</w:t>
            </w:r>
          </w:p>
          <w:p w14:paraId="1A9FE792" w14:textId="77777777" w:rsidR="0077365B" w:rsidRPr="008B3A92" w:rsidRDefault="0077365B" w:rsidP="00106235">
            <w:pPr>
              <w:rPr>
                <w:bCs/>
                <w:lang w:val="en-GB"/>
              </w:rPr>
            </w:pPr>
          </w:p>
        </w:tc>
        <w:tc>
          <w:tcPr>
            <w:tcW w:w="2701" w:type="dxa"/>
          </w:tcPr>
          <w:p w14:paraId="0383909A" w14:textId="77777777" w:rsidR="0077365B" w:rsidRPr="008B3A92" w:rsidRDefault="0077365B" w:rsidP="00106235">
            <w:pPr>
              <w:rPr>
                <w:bCs/>
                <w:lang w:val="en-GB"/>
              </w:rPr>
            </w:pPr>
            <w:r w:rsidRPr="008B3A92">
              <w:rPr>
                <w:bCs/>
                <w:lang w:val="en-GB"/>
              </w:rPr>
              <w:t>Director</w:t>
            </w:r>
          </w:p>
        </w:tc>
      </w:tr>
      <w:tr w:rsidR="0077365B" w:rsidRPr="008B3A92" w14:paraId="1BBB0940" w14:textId="77777777" w:rsidTr="005B1A9C">
        <w:tc>
          <w:tcPr>
            <w:tcW w:w="469" w:type="dxa"/>
          </w:tcPr>
          <w:p w14:paraId="1B6A6E97" w14:textId="77777777" w:rsidR="0077365B" w:rsidRPr="008B3A92" w:rsidRDefault="0077365B" w:rsidP="00106235">
            <w:pPr>
              <w:rPr>
                <w:bCs/>
                <w:lang w:val="en-GB"/>
              </w:rPr>
            </w:pPr>
            <w:r w:rsidRPr="008B3A92">
              <w:rPr>
                <w:bCs/>
                <w:lang w:val="en-GB"/>
              </w:rPr>
              <w:t>23</w:t>
            </w:r>
          </w:p>
        </w:tc>
        <w:tc>
          <w:tcPr>
            <w:tcW w:w="1979" w:type="dxa"/>
          </w:tcPr>
          <w:p w14:paraId="5D214768" w14:textId="77777777" w:rsidR="0077365B" w:rsidRPr="008B3A92" w:rsidRDefault="0077365B" w:rsidP="00106235">
            <w:pPr>
              <w:widowControl w:val="0"/>
              <w:autoSpaceDE w:val="0"/>
              <w:autoSpaceDN w:val="0"/>
              <w:adjustRightInd w:val="0"/>
              <w:rPr>
                <w:bCs/>
                <w:lang w:val="en-GB"/>
              </w:rPr>
            </w:pPr>
            <w:r w:rsidRPr="008B3A92">
              <w:rPr>
                <w:bCs/>
                <w:lang w:val="en-GB"/>
              </w:rPr>
              <w:t>Olena Zotik</w:t>
            </w:r>
          </w:p>
          <w:p w14:paraId="60BD5598" w14:textId="77777777" w:rsidR="0077365B" w:rsidRPr="008B3A92" w:rsidRDefault="0077365B" w:rsidP="00106235">
            <w:pPr>
              <w:rPr>
                <w:bCs/>
                <w:lang w:val="en-GB"/>
              </w:rPr>
            </w:pPr>
          </w:p>
        </w:tc>
        <w:tc>
          <w:tcPr>
            <w:tcW w:w="990" w:type="dxa"/>
          </w:tcPr>
          <w:p w14:paraId="5A8988E0" w14:textId="77777777" w:rsidR="0077365B" w:rsidRPr="008B3A92" w:rsidRDefault="0077365B" w:rsidP="00106235">
            <w:pPr>
              <w:rPr>
                <w:bCs/>
                <w:lang w:val="en-GB"/>
              </w:rPr>
            </w:pPr>
            <w:r w:rsidRPr="008B3A92">
              <w:rPr>
                <w:bCs/>
                <w:lang w:val="en-GB"/>
              </w:rPr>
              <w:t>F</w:t>
            </w:r>
          </w:p>
        </w:tc>
        <w:tc>
          <w:tcPr>
            <w:tcW w:w="1890" w:type="dxa"/>
          </w:tcPr>
          <w:p w14:paraId="6954DF5A" w14:textId="1D83ED38" w:rsidR="0077365B" w:rsidRPr="008B3A92" w:rsidRDefault="00F823F5" w:rsidP="00106235">
            <w:pPr>
              <w:rPr>
                <w:bCs/>
                <w:lang w:val="en-GB"/>
              </w:rPr>
            </w:pPr>
            <w:r>
              <w:rPr>
                <w:bCs/>
                <w:lang w:val="en-GB"/>
              </w:rPr>
              <w:t>Odesa</w:t>
            </w:r>
            <w:r w:rsidR="0077365B" w:rsidRPr="008B3A92">
              <w:rPr>
                <w:bCs/>
                <w:lang w:val="en-GB"/>
              </w:rPr>
              <w:t xml:space="preserve"> Oblast</w:t>
            </w:r>
          </w:p>
          <w:p w14:paraId="780961B3" w14:textId="77777777" w:rsidR="0077365B" w:rsidRPr="008B3A92" w:rsidRDefault="0077365B" w:rsidP="00106235">
            <w:pPr>
              <w:rPr>
                <w:bCs/>
                <w:lang w:val="en-GB"/>
              </w:rPr>
            </w:pPr>
            <w:r w:rsidRPr="008B3A92">
              <w:rPr>
                <w:bCs/>
                <w:lang w:val="en-GB"/>
              </w:rPr>
              <w:t>Semenivka, F</w:t>
            </w:r>
          </w:p>
        </w:tc>
        <w:tc>
          <w:tcPr>
            <w:tcW w:w="2160" w:type="dxa"/>
          </w:tcPr>
          <w:p w14:paraId="1AF60059" w14:textId="77777777" w:rsidR="0077365B" w:rsidRPr="008B3A92" w:rsidRDefault="0077365B" w:rsidP="00106235">
            <w:pPr>
              <w:rPr>
                <w:bCs/>
                <w:lang w:val="en-GB"/>
              </w:rPr>
            </w:pPr>
            <w:r w:rsidRPr="008B3A92">
              <w:rPr>
                <w:bCs/>
                <w:lang w:val="en-GB"/>
              </w:rPr>
              <w:t>Semenivka village council</w:t>
            </w:r>
          </w:p>
        </w:tc>
        <w:tc>
          <w:tcPr>
            <w:tcW w:w="2701" w:type="dxa"/>
          </w:tcPr>
          <w:p w14:paraId="6A781498" w14:textId="77777777" w:rsidR="0077365B" w:rsidRPr="008B3A92" w:rsidRDefault="0077365B" w:rsidP="00106235">
            <w:pPr>
              <w:rPr>
                <w:bCs/>
                <w:lang w:val="en-GB"/>
              </w:rPr>
            </w:pPr>
            <w:r w:rsidRPr="008B3A92">
              <w:rPr>
                <w:bCs/>
                <w:lang w:val="en-GB"/>
              </w:rPr>
              <w:t>Head</w:t>
            </w:r>
          </w:p>
        </w:tc>
      </w:tr>
      <w:tr w:rsidR="0077365B" w:rsidRPr="008B3A92" w14:paraId="7A560B35" w14:textId="77777777" w:rsidTr="005B1A9C">
        <w:tc>
          <w:tcPr>
            <w:tcW w:w="469" w:type="dxa"/>
          </w:tcPr>
          <w:p w14:paraId="715EA3A7" w14:textId="77777777" w:rsidR="0077365B" w:rsidRPr="008B3A92" w:rsidRDefault="0077365B" w:rsidP="00106235">
            <w:pPr>
              <w:rPr>
                <w:bCs/>
                <w:lang w:val="en-GB"/>
              </w:rPr>
            </w:pPr>
            <w:r w:rsidRPr="008B3A92">
              <w:rPr>
                <w:bCs/>
                <w:lang w:val="en-GB"/>
              </w:rPr>
              <w:t>24</w:t>
            </w:r>
          </w:p>
        </w:tc>
        <w:tc>
          <w:tcPr>
            <w:tcW w:w="1979" w:type="dxa"/>
          </w:tcPr>
          <w:p w14:paraId="56B941D7" w14:textId="77777777" w:rsidR="0077365B" w:rsidRPr="008B3A92" w:rsidRDefault="0077365B" w:rsidP="00106235">
            <w:pPr>
              <w:widowControl w:val="0"/>
              <w:autoSpaceDE w:val="0"/>
              <w:autoSpaceDN w:val="0"/>
              <w:adjustRightInd w:val="0"/>
              <w:rPr>
                <w:bCs/>
                <w:lang w:val="en-GB"/>
              </w:rPr>
            </w:pPr>
            <w:r w:rsidRPr="008B3A92">
              <w:rPr>
                <w:bCs/>
                <w:lang w:val="en-GB"/>
              </w:rPr>
              <w:t xml:space="preserve">Alyona Shikhalieva </w:t>
            </w:r>
          </w:p>
        </w:tc>
        <w:tc>
          <w:tcPr>
            <w:tcW w:w="990" w:type="dxa"/>
          </w:tcPr>
          <w:p w14:paraId="1C1FBED5" w14:textId="77777777" w:rsidR="0077365B" w:rsidRPr="008B3A92" w:rsidRDefault="0077365B" w:rsidP="00106235">
            <w:pPr>
              <w:rPr>
                <w:bCs/>
                <w:lang w:val="en-GB"/>
              </w:rPr>
            </w:pPr>
            <w:r w:rsidRPr="008B3A92">
              <w:rPr>
                <w:bCs/>
                <w:lang w:val="en-GB"/>
              </w:rPr>
              <w:t>F</w:t>
            </w:r>
          </w:p>
        </w:tc>
        <w:tc>
          <w:tcPr>
            <w:tcW w:w="1890" w:type="dxa"/>
          </w:tcPr>
          <w:p w14:paraId="08E8B02C" w14:textId="693032EA" w:rsidR="0077365B" w:rsidRPr="008B3A92" w:rsidRDefault="00F823F5" w:rsidP="00106235">
            <w:pPr>
              <w:rPr>
                <w:bCs/>
                <w:lang w:val="en-GB"/>
              </w:rPr>
            </w:pPr>
            <w:r>
              <w:rPr>
                <w:bCs/>
                <w:lang w:val="en-GB"/>
              </w:rPr>
              <w:t>Odesa</w:t>
            </w:r>
            <w:r w:rsidR="0077365B" w:rsidRPr="008B3A92">
              <w:rPr>
                <w:bCs/>
                <w:lang w:val="en-GB"/>
              </w:rPr>
              <w:t xml:space="preserve"> Oblast</w:t>
            </w:r>
          </w:p>
          <w:p w14:paraId="61BB43B3" w14:textId="77777777" w:rsidR="0077365B" w:rsidRPr="008B3A92" w:rsidRDefault="0077365B" w:rsidP="00106235">
            <w:pPr>
              <w:rPr>
                <w:bCs/>
                <w:lang w:val="en-GB"/>
              </w:rPr>
            </w:pPr>
            <w:r w:rsidRPr="008B3A92">
              <w:rPr>
                <w:bCs/>
                <w:lang w:val="en-GB"/>
              </w:rPr>
              <w:t>Semenivka, F</w:t>
            </w:r>
          </w:p>
        </w:tc>
        <w:tc>
          <w:tcPr>
            <w:tcW w:w="2160" w:type="dxa"/>
          </w:tcPr>
          <w:p w14:paraId="68212150" w14:textId="77777777" w:rsidR="0077365B" w:rsidRPr="008B3A92" w:rsidRDefault="0077365B" w:rsidP="00106235">
            <w:pPr>
              <w:rPr>
                <w:bCs/>
                <w:lang w:val="en-GB"/>
              </w:rPr>
            </w:pPr>
            <w:r w:rsidRPr="008B3A92">
              <w:rPr>
                <w:bCs/>
                <w:lang w:val="en-GB"/>
              </w:rPr>
              <w:t>Bilhorod-Dnistrovska rayon administration</w:t>
            </w:r>
          </w:p>
        </w:tc>
        <w:tc>
          <w:tcPr>
            <w:tcW w:w="2701" w:type="dxa"/>
          </w:tcPr>
          <w:p w14:paraId="5A07DA7E" w14:textId="77777777" w:rsidR="0077365B" w:rsidRPr="008B3A92" w:rsidRDefault="0077365B" w:rsidP="00106235">
            <w:pPr>
              <w:rPr>
                <w:bCs/>
                <w:lang w:val="en-GB"/>
              </w:rPr>
            </w:pPr>
            <w:r w:rsidRPr="008B3A92">
              <w:rPr>
                <w:bCs/>
                <w:lang w:val="en-GB"/>
              </w:rPr>
              <w:t>Deputy Head</w:t>
            </w:r>
          </w:p>
        </w:tc>
      </w:tr>
      <w:tr w:rsidR="0077365B" w:rsidRPr="008B3A92" w14:paraId="6C1ED263" w14:textId="77777777" w:rsidTr="005B1A9C">
        <w:tc>
          <w:tcPr>
            <w:tcW w:w="469" w:type="dxa"/>
          </w:tcPr>
          <w:p w14:paraId="51F8DE9F" w14:textId="77777777" w:rsidR="0077365B" w:rsidRPr="008B3A92" w:rsidRDefault="0077365B" w:rsidP="00106235">
            <w:pPr>
              <w:rPr>
                <w:bCs/>
                <w:lang w:val="en-GB"/>
              </w:rPr>
            </w:pPr>
            <w:r w:rsidRPr="008B3A92">
              <w:rPr>
                <w:bCs/>
                <w:lang w:val="en-GB"/>
              </w:rPr>
              <w:t>25</w:t>
            </w:r>
          </w:p>
        </w:tc>
        <w:tc>
          <w:tcPr>
            <w:tcW w:w="1979" w:type="dxa"/>
          </w:tcPr>
          <w:p w14:paraId="53816908" w14:textId="77777777" w:rsidR="0077365B" w:rsidRPr="008B3A92" w:rsidRDefault="0077365B" w:rsidP="00106235">
            <w:pPr>
              <w:widowControl w:val="0"/>
              <w:autoSpaceDE w:val="0"/>
              <w:autoSpaceDN w:val="0"/>
              <w:adjustRightInd w:val="0"/>
              <w:rPr>
                <w:bCs/>
                <w:lang w:val="en-GB"/>
              </w:rPr>
            </w:pPr>
            <w:r w:rsidRPr="008B3A92">
              <w:rPr>
                <w:bCs/>
                <w:lang w:val="en-GB"/>
              </w:rPr>
              <w:t>Nataliya Tkhorenko</w:t>
            </w:r>
          </w:p>
        </w:tc>
        <w:tc>
          <w:tcPr>
            <w:tcW w:w="990" w:type="dxa"/>
          </w:tcPr>
          <w:p w14:paraId="26A727A2" w14:textId="77777777" w:rsidR="0077365B" w:rsidRPr="008B3A92" w:rsidRDefault="0077365B" w:rsidP="00106235">
            <w:pPr>
              <w:rPr>
                <w:bCs/>
                <w:lang w:val="en-GB"/>
              </w:rPr>
            </w:pPr>
            <w:r w:rsidRPr="008B3A92">
              <w:rPr>
                <w:bCs/>
                <w:lang w:val="en-GB"/>
              </w:rPr>
              <w:t>F</w:t>
            </w:r>
          </w:p>
        </w:tc>
        <w:tc>
          <w:tcPr>
            <w:tcW w:w="1890" w:type="dxa"/>
          </w:tcPr>
          <w:p w14:paraId="75A82F84" w14:textId="791E3656" w:rsidR="0077365B" w:rsidRPr="008B3A92" w:rsidRDefault="00F823F5" w:rsidP="00106235">
            <w:pPr>
              <w:rPr>
                <w:bCs/>
                <w:lang w:val="en-GB"/>
              </w:rPr>
            </w:pPr>
            <w:r>
              <w:rPr>
                <w:bCs/>
                <w:lang w:val="en-GB"/>
              </w:rPr>
              <w:t>Odesa</w:t>
            </w:r>
            <w:r w:rsidR="0077365B" w:rsidRPr="008B3A92">
              <w:rPr>
                <w:bCs/>
                <w:lang w:val="en-GB"/>
              </w:rPr>
              <w:t xml:space="preserve"> Oblast</w:t>
            </w:r>
          </w:p>
          <w:p w14:paraId="5033C799" w14:textId="77777777" w:rsidR="0077365B" w:rsidRPr="008B3A92" w:rsidRDefault="0077365B" w:rsidP="00106235">
            <w:pPr>
              <w:rPr>
                <w:bCs/>
                <w:lang w:val="en-GB"/>
              </w:rPr>
            </w:pPr>
            <w:r w:rsidRPr="008B3A92">
              <w:rPr>
                <w:bCs/>
                <w:lang w:val="en-GB"/>
              </w:rPr>
              <w:lastRenderedPageBreak/>
              <w:t>Semenivka, F</w:t>
            </w:r>
          </w:p>
        </w:tc>
        <w:tc>
          <w:tcPr>
            <w:tcW w:w="2160" w:type="dxa"/>
          </w:tcPr>
          <w:p w14:paraId="6D7D211B" w14:textId="77777777" w:rsidR="0077365B" w:rsidRPr="008B3A92" w:rsidRDefault="0077365B" w:rsidP="00106235">
            <w:pPr>
              <w:rPr>
                <w:bCs/>
                <w:lang w:val="en-GB"/>
              </w:rPr>
            </w:pPr>
            <w:r w:rsidRPr="008B3A92">
              <w:rPr>
                <w:bCs/>
                <w:lang w:val="en-GB"/>
              </w:rPr>
              <w:lastRenderedPageBreak/>
              <w:t xml:space="preserve">Bilhorod-Dnistrovska </w:t>
            </w:r>
            <w:r w:rsidRPr="008B3A92">
              <w:rPr>
                <w:bCs/>
                <w:lang w:val="en-GB"/>
              </w:rPr>
              <w:lastRenderedPageBreak/>
              <w:t>rayon administration</w:t>
            </w:r>
          </w:p>
        </w:tc>
        <w:tc>
          <w:tcPr>
            <w:tcW w:w="2701" w:type="dxa"/>
          </w:tcPr>
          <w:p w14:paraId="746BF18E" w14:textId="77777777" w:rsidR="0077365B" w:rsidRPr="008B3A92" w:rsidRDefault="0077365B" w:rsidP="00106235">
            <w:pPr>
              <w:rPr>
                <w:bCs/>
                <w:lang w:val="en-GB"/>
              </w:rPr>
            </w:pPr>
            <w:r w:rsidRPr="008B3A92">
              <w:rPr>
                <w:bCs/>
                <w:lang w:val="en-GB"/>
              </w:rPr>
              <w:lastRenderedPageBreak/>
              <w:t xml:space="preserve">Head of the economic </w:t>
            </w:r>
            <w:r w:rsidRPr="008B3A92">
              <w:rPr>
                <w:bCs/>
                <w:lang w:val="en-GB"/>
              </w:rPr>
              <w:lastRenderedPageBreak/>
              <w:t>department</w:t>
            </w:r>
          </w:p>
        </w:tc>
      </w:tr>
      <w:tr w:rsidR="0077365B" w:rsidRPr="008B3A92" w14:paraId="6420FDEA" w14:textId="77777777" w:rsidTr="005B1A9C">
        <w:tc>
          <w:tcPr>
            <w:tcW w:w="469" w:type="dxa"/>
          </w:tcPr>
          <w:p w14:paraId="757A1F44" w14:textId="77777777" w:rsidR="0077365B" w:rsidRPr="008B3A92" w:rsidRDefault="0077365B" w:rsidP="00106235">
            <w:pPr>
              <w:rPr>
                <w:bCs/>
                <w:lang w:val="en-GB"/>
              </w:rPr>
            </w:pPr>
            <w:bookmarkStart w:id="37" w:name="_Hlk517454095"/>
            <w:r w:rsidRPr="008B3A92">
              <w:rPr>
                <w:bCs/>
                <w:lang w:val="en-GB"/>
              </w:rPr>
              <w:lastRenderedPageBreak/>
              <w:t>26</w:t>
            </w:r>
          </w:p>
        </w:tc>
        <w:tc>
          <w:tcPr>
            <w:tcW w:w="1979" w:type="dxa"/>
          </w:tcPr>
          <w:p w14:paraId="690E64EB" w14:textId="77777777" w:rsidR="0077365B" w:rsidRPr="008B3A92" w:rsidRDefault="0077365B" w:rsidP="00106235">
            <w:pPr>
              <w:rPr>
                <w:bCs/>
                <w:lang w:val="en-GB"/>
              </w:rPr>
            </w:pPr>
            <w:r w:rsidRPr="008B3A92">
              <w:rPr>
                <w:bCs/>
                <w:lang w:val="en-GB"/>
              </w:rPr>
              <w:t xml:space="preserve">Tetyana Muntian </w:t>
            </w:r>
          </w:p>
        </w:tc>
        <w:tc>
          <w:tcPr>
            <w:tcW w:w="990" w:type="dxa"/>
          </w:tcPr>
          <w:p w14:paraId="684276E4" w14:textId="77777777" w:rsidR="0077365B" w:rsidRPr="008B3A92" w:rsidRDefault="0077365B" w:rsidP="00106235">
            <w:pPr>
              <w:rPr>
                <w:bCs/>
                <w:lang w:val="en-GB"/>
              </w:rPr>
            </w:pPr>
            <w:r w:rsidRPr="008B3A92">
              <w:rPr>
                <w:bCs/>
                <w:lang w:val="en-GB"/>
              </w:rPr>
              <w:t>F</w:t>
            </w:r>
          </w:p>
        </w:tc>
        <w:tc>
          <w:tcPr>
            <w:tcW w:w="1890" w:type="dxa"/>
          </w:tcPr>
          <w:p w14:paraId="58D7FBC4" w14:textId="171780B3" w:rsidR="0077365B" w:rsidRPr="008B3A92" w:rsidRDefault="00F823F5" w:rsidP="00106235">
            <w:pPr>
              <w:rPr>
                <w:bCs/>
                <w:lang w:val="en-GB"/>
              </w:rPr>
            </w:pPr>
            <w:r>
              <w:rPr>
                <w:bCs/>
                <w:lang w:val="en-GB"/>
              </w:rPr>
              <w:t>Odesa</w:t>
            </w:r>
            <w:r w:rsidR="0077365B" w:rsidRPr="008B3A92">
              <w:rPr>
                <w:bCs/>
                <w:lang w:val="en-GB"/>
              </w:rPr>
              <w:t xml:space="preserve"> Oblast</w:t>
            </w:r>
          </w:p>
          <w:p w14:paraId="70E28077" w14:textId="77777777" w:rsidR="0077365B" w:rsidRPr="008B3A92" w:rsidRDefault="0077365B" w:rsidP="00106235">
            <w:pPr>
              <w:rPr>
                <w:bCs/>
                <w:lang w:val="en-GB"/>
              </w:rPr>
            </w:pPr>
            <w:r w:rsidRPr="008B3A92">
              <w:rPr>
                <w:bCs/>
                <w:lang w:val="en-GB"/>
              </w:rPr>
              <w:t>Semenivka, F</w:t>
            </w:r>
          </w:p>
        </w:tc>
        <w:tc>
          <w:tcPr>
            <w:tcW w:w="2160" w:type="dxa"/>
          </w:tcPr>
          <w:p w14:paraId="3C675582" w14:textId="77777777" w:rsidR="0077365B" w:rsidRPr="008B3A92" w:rsidRDefault="0077365B" w:rsidP="00106235">
            <w:pPr>
              <w:rPr>
                <w:bCs/>
                <w:lang w:val="en-GB"/>
              </w:rPr>
            </w:pPr>
            <w:r w:rsidRPr="008B3A92">
              <w:rPr>
                <w:bCs/>
                <w:lang w:val="en-GB"/>
              </w:rPr>
              <w:t>Bilhorod-Dnistrovska rayon administration</w:t>
            </w:r>
          </w:p>
        </w:tc>
        <w:tc>
          <w:tcPr>
            <w:tcW w:w="2701" w:type="dxa"/>
          </w:tcPr>
          <w:p w14:paraId="634834DD" w14:textId="77777777" w:rsidR="0077365B" w:rsidRPr="008B3A92" w:rsidRDefault="0077365B" w:rsidP="00106235">
            <w:pPr>
              <w:rPr>
                <w:bCs/>
                <w:lang w:val="en-GB"/>
              </w:rPr>
            </w:pPr>
            <w:r w:rsidRPr="008B3A92">
              <w:rPr>
                <w:bCs/>
                <w:lang w:val="en-GB"/>
              </w:rPr>
              <w:t>Head of the educational department</w:t>
            </w:r>
          </w:p>
        </w:tc>
      </w:tr>
      <w:tr w:rsidR="0077365B" w:rsidRPr="008B3A92" w14:paraId="6E760AB5" w14:textId="77777777" w:rsidTr="005B1A9C">
        <w:tc>
          <w:tcPr>
            <w:tcW w:w="469" w:type="dxa"/>
          </w:tcPr>
          <w:p w14:paraId="60B9EEF8" w14:textId="77777777" w:rsidR="0077365B" w:rsidRPr="008B3A92" w:rsidRDefault="0077365B" w:rsidP="00106235">
            <w:pPr>
              <w:rPr>
                <w:bCs/>
                <w:lang w:val="en-GB"/>
              </w:rPr>
            </w:pPr>
            <w:r w:rsidRPr="008B3A92">
              <w:rPr>
                <w:bCs/>
                <w:lang w:val="en-GB"/>
              </w:rPr>
              <w:t>27</w:t>
            </w:r>
          </w:p>
        </w:tc>
        <w:tc>
          <w:tcPr>
            <w:tcW w:w="1979" w:type="dxa"/>
          </w:tcPr>
          <w:p w14:paraId="58118EB0" w14:textId="77777777" w:rsidR="0077365B" w:rsidRPr="008B3A92" w:rsidRDefault="0077365B" w:rsidP="00106235">
            <w:pPr>
              <w:widowControl w:val="0"/>
              <w:autoSpaceDE w:val="0"/>
              <w:autoSpaceDN w:val="0"/>
              <w:adjustRightInd w:val="0"/>
              <w:rPr>
                <w:bCs/>
                <w:lang w:val="en-GB"/>
              </w:rPr>
            </w:pPr>
            <w:r w:rsidRPr="008B3A92">
              <w:rPr>
                <w:bCs/>
                <w:lang w:val="en-GB"/>
              </w:rPr>
              <w:t>Iryna Lupashko</w:t>
            </w:r>
          </w:p>
          <w:p w14:paraId="349BD3AC" w14:textId="77777777" w:rsidR="0077365B" w:rsidRPr="008B3A92" w:rsidRDefault="0077365B" w:rsidP="00106235">
            <w:pPr>
              <w:widowControl w:val="0"/>
              <w:autoSpaceDE w:val="0"/>
              <w:autoSpaceDN w:val="0"/>
              <w:adjustRightInd w:val="0"/>
              <w:rPr>
                <w:bCs/>
                <w:lang w:val="en-GB"/>
              </w:rPr>
            </w:pPr>
          </w:p>
        </w:tc>
        <w:tc>
          <w:tcPr>
            <w:tcW w:w="990" w:type="dxa"/>
          </w:tcPr>
          <w:p w14:paraId="5914503D" w14:textId="77777777" w:rsidR="0077365B" w:rsidRPr="008B3A92" w:rsidRDefault="0077365B" w:rsidP="00106235">
            <w:pPr>
              <w:rPr>
                <w:bCs/>
                <w:lang w:val="en-GB"/>
              </w:rPr>
            </w:pPr>
            <w:r w:rsidRPr="008B3A92">
              <w:rPr>
                <w:bCs/>
                <w:lang w:val="en-GB"/>
              </w:rPr>
              <w:t>F</w:t>
            </w:r>
          </w:p>
        </w:tc>
        <w:tc>
          <w:tcPr>
            <w:tcW w:w="1890" w:type="dxa"/>
          </w:tcPr>
          <w:p w14:paraId="7B571D6E" w14:textId="7BB10573" w:rsidR="0077365B" w:rsidRPr="008B3A92" w:rsidRDefault="00F823F5" w:rsidP="00106235">
            <w:pPr>
              <w:rPr>
                <w:bCs/>
                <w:lang w:val="en-GB"/>
              </w:rPr>
            </w:pPr>
            <w:r>
              <w:rPr>
                <w:bCs/>
                <w:lang w:val="en-GB"/>
              </w:rPr>
              <w:t>Odesa</w:t>
            </w:r>
            <w:r w:rsidR="0077365B" w:rsidRPr="008B3A92">
              <w:rPr>
                <w:bCs/>
                <w:lang w:val="en-GB"/>
              </w:rPr>
              <w:t xml:space="preserve"> Oblast</w:t>
            </w:r>
          </w:p>
          <w:p w14:paraId="58110D08" w14:textId="77777777" w:rsidR="0077365B" w:rsidRPr="008B3A92" w:rsidRDefault="0077365B" w:rsidP="00106235">
            <w:pPr>
              <w:rPr>
                <w:bCs/>
                <w:lang w:val="en-GB"/>
              </w:rPr>
            </w:pPr>
            <w:r w:rsidRPr="008B3A92">
              <w:rPr>
                <w:bCs/>
                <w:lang w:val="en-GB"/>
              </w:rPr>
              <w:t>Pidhirne, F</w:t>
            </w:r>
          </w:p>
        </w:tc>
        <w:tc>
          <w:tcPr>
            <w:tcW w:w="2160" w:type="dxa"/>
          </w:tcPr>
          <w:p w14:paraId="212DC05A" w14:textId="77777777" w:rsidR="0077365B" w:rsidRPr="008B3A92" w:rsidRDefault="0077365B" w:rsidP="00106235">
            <w:pPr>
              <w:rPr>
                <w:bCs/>
                <w:lang w:val="en-GB"/>
              </w:rPr>
            </w:pPr>
            <w:r w:rsidRPr="008B3A92">
              <w:rPr>
                <w:bCs/>
                <w:lang w:val="en-GB"/>
              </w:rPr>
              <w:t>ASC «TopAgroService»</w:t>
            </w:r>
          </w:p>
        </w:tc>
        <w:tc>
          <w:tcPr>
            <w:tcW w:w="2701" w:type="dxa"/>
          </w:tcPr>
          <w:p w14:paraId="73390B5E" w14:textId="77777777" w:rsidR="0077365B" w:rsidRPr="008B3A92" w:rsidRDefault="0077365B" w:rsidP="00106235">
            <w:pPr>
              <w:rPr>
                <w:bCs/>
                <w:lang w:val="en-GB"/>
              </w:rPr>
            </w:pPr>
            <w:r w:rsidRPr="008B3A92">
              <w:rPr>
                <w:bCs/>
                <w:lang w:val="en-GB"/>
              </w:rPr>
              <w:t>Head</w:t>
            </w:r>
          </w:p>
        </w:tc>
      </w:tr>
      <w:bookmarkEnd w:id="37"/>
      <w:tr w:rsidR="0077365B" w:rsidRPr="008B3A92" w14:paraId="1D3917D0" w14:textId="77777777" w:rsidTr="005B1A9C">
        <w:tc>
          <w:tcPr>
            <w:tcW w:w="469" w:type="dxa"/>
          </w:tcPr>
          <w:p w14:paraId="4185C1CE" w14:textId="77777777" w:rsidR="0077365B" w:rsidRPr="008B3A92" w:rsidRDefault="0077365B" w:rsidP="00106235">
            <w:pPr>
              <w:rPr>
                <w:bCs/>
                <w:lang w:val="en-GB"/>
              </w:rPr>
            </w:pPr>
            <w:r w:rsidRPr="008B3A92">
              <w:rPr>
                <w:bCs/>
                <w:lang w:val="en-GB"/>
              </w:rPr>
              <w:t>28</w:t>
            </w:r>
          </w:p>
        </w:tc>
        <w:tc>
          <w:tcPr>
            <w:tcW w:w="1979" w:type="dxa"/>
          </w:tcPr>
          <w:p w14:paraId="4368E602" w14:textId="77777777" w:rsidR="0077365B" w:rsidRPr="008B3A92" w:rsidRDefault="0077365B" w:rsidP="00106235">
            <w:pPr>
              <w:widowControl w:val="0"/>
              <w:autoSpaceDE w:val="0"/>
              <w:autoSpaceDN w:val="0"/>
              <w:adjustRightInd w:val="0"/>
              <w:rPr>
                <w:bCs/>
                <w:lang w:val="en-GB"/>
              </w:rPr>
            </w:pPr>
            <w:r w:rsidRPr="008B3A92">
              <w:rPr>
                <w:bCs/>
                <w:lang w:val="en-GB"/>
              </w:rPr>
              <w:t>Irena Nademyanova</w:t>
            </w:r>
          </w:p>
          <w:p w14:paraId="2A4CC354" w14:textId="77777777" w:rsidR="0077365B" w:rsidRPr="008B3A92" w:rsidRDefault="0077365B" w:rsidP="00106235">
            <w:pPr>
              <w:widowControl w:val="0"/>
              <w:autoSpaceDE w:val="0"/>
              <w:autoSpaceDN w:val="0"/>
              <w:adjustRightInd w:val="0"/>
              <w:rPr>
                <w:bCs/>
                <w:lang w:val="en-GB"/>
              </w:rPr>
            </w:pPr>
          </w:p>
        </w:tc>
        <w:tc>
          <w:tcPr>
            <w:tcW w:w="990" w:type="dxa"/>
          </w:tcPr>
          <w:p w14:paraId="5DEE36DE" w14:textId="77777777" w:rsidR="0077365B" w:rsidRPr="008B3A92" w:rsidRDefault="0077365B" w:rsidP="00106235">
            <w:pPr>
              <w:rPr>
                <w:bCs/>
                <w:lang w:val="en-GB"/>
              </w:rPr>
            </w:pPr>
            <w:r w:rsidRPr="008B3A92">
              <w:rPr>
                <w:bCs/>
                <w:lang w:val="en-GB"/>
              </w:rPr>
              <w:t>F</w:t>
            </w:r>
          </w:p>
        </w:tc>
        <w:tc>
          <w:tcPr>
            <w:tcW w:w="1890" w:type="dxa"/>
          </w:tcPr>
          <w:p w14:paraId="16BBDC2F" w14:textId="77777777" w:rsidR="0077365B" w:rsidRPr="008B3A92" w:rsidRDefault="0077365B" w:rsidP="00106235">
            <w:pPr>
              <w:rPr>
                <w:bCs/>
                <w:lang w:val="en-GB"/>
              </w:rPr>
            </w:pPr>
            <w:r w:rsidRPr="008B3A92">
              <w:rPr>
                <w:bCs/>
                <w:lang w:val="en-GB"/>
              </w:rPr>
              <w:t>Odesa, F</w:t>
            </w:r>
          </w:p>
        </w:tc>
        <w:tc>
          <w:tcPr>
            <w:tcW w:w="2160" w:type="dxa"/>
          </w:tcPr>
          <w:p w14:paraId="3FFAC261" w14:textId="512B1658" w:rsidR="0077365B" w:rsidRPr="008B3A92" w:rsidRDefault="00F823F5" w:rsidP="00106235">
            <w:pPr>
              <w:rPr>
                <w:bCs/>
                <w:lang w:val="en-GB"/>
              </w:rPr>
            </w:pPr>
            <w:r>
              <w:rPr>
                <w:bCs/>
                <w:lang w:val="en-GB"/>
              </w:rPr>
              <w:t>Odesa</w:t>
            </w:r>
            <w:r w:rsidR="0077365B" w:rsidRPr="008B3A92">
              <w:rPr>
                <w:bCs/>
                <w:lang w:val="en-GB"/>
              </w:rPr>
              <w:t xml:space="preserve"> regional council</w:t>
            </w:r>
          </w:p>
        </w:tc>
        <w:tc>
          <w:tcPr>
            <w:tcW w:w="2701" w:type="dxa"/>
          </w:tcPr>
          <w:p w14:paraId="11FFCBC6" w14:textId="77777777" w:rsidR="0077365B" w:rsidRPr="008B3A92" w:rsidRDefault="0077365B" w:rsidP="00106235">
            <w:pPr>
              <w:rPr>
                <w:bCs/>
                <w:lang w:val="en-GB"/>
              </w:rPr>
            </w:pPr>
            <w:r w:rsidRPr="008B3A92">
              <w:rPr>
                <w:bCs/>
                <w:lang w:val="en-GB"/>
              </w:rPr>
              <w:t xml:space="preserve">Head of the department of economic development, budget and international cooperation </w:t>
            </w:r>
          </w:p>
        </w:tc>
      </w:tr>
      <w:tr w:rsidR="0077365B" w:rsidRPr="008B3A92" w14:paraId="6EA41271" w14:textId="77777777" w:rsidTr="005B1A9C">
        <w:tc>
          <w:tcPr>
            <w:tcW w:w="469" w:type="dxa"/>
          </w:tcPr>
          <w:p w14:paraId="325358D6" w14:textId="77777777" w:rsidR="0077365B" w:rsidRPr="008B3A92" w:rsidRDefault="0077365B" w:rsidP="00106235">
            <w:pPr>
              <w:rPr>
                <w:bCs/>
                <w:lang w:val="en-GB"/>
              </w:rPr>
            </w:pPr>
            <w:r w:rsidRPr="008B3A92">
              <w:rPr>
                <w:bCs/>
                <w:lang w:val="en-GB"/>
              </w:rPr>
              <w:t>29</w:t>
            </w:r>
          </w:p>
        </w:tc>
        <w:tc>
          <w:tcPr>
            <w:tcW w:w="1979" w:type="dxa"/>
          </w:tcPr>
          <w:p w14:paraId="4283CE27" w14:textId="77777777" w:rsidR="0077365B" w:rsidRPr="008B3A92" w:rsidRDefault="0077365B" w:rsidP="00106235">
            <w:pPr>
              <w:rPr>
                <w:bCs/>
                <w:lang w:val="en-GB"/>
              </w:rPr>
            </w:pPr>
            <w:r w:rsidRPr="008B3A92">
              <w:rPr>
                <w:bCs/>
                <w:lang w:val="en-GB"/>
              </w:rPr>
              <w:t>Dmytro Radulov</w:t>
            </w:r>
          </w:p>
        </w:tc>
        <w:tc>
          <w:tcPr>
            <w:tcW w:w="990" w:type="dxa"/>
          </w:tcPr>
          <w:p w14:paraId="558881C9" w14:textId="77777777" w:rsidR="0077365B" w:rsidRPr="008B3A92" w:rsidRDefault="0077365B" w:rsidP="00106235">
            <w:pPr>
              <w:rPr>
                <w:bCs/>
                <w:lang w:val="en-GB"/>
              </w:rPr>
            </w:pPr>
            <w:r w:rsidRPr="008B3A92">
              <w:rPr>
                <w:bCs/>
                <w:lang w:val="en-GB"/>
              </w:rPr>
              <w:t>M</w:t>
            </w:r>
          </w:p>
        </w:tc>
        <w:tc>
          <w:tcPr>
            <w:tcW w:w="1890" w:type="dxa"/>
          </w:tcPr>
          <w:p w14:paraId="70E7F121" w14:textId="77777777" w:rsidR="0077365B" w:rsidRPr="008B3A92" w:rsidRDefault="0077365B" w:rsidP="00106235">
            <w:pPr>
              <w:rPr>
                <w:bCs/>
                <w:lang w:val="en-GB"/>
              </w:rPr>
            </w:pPr>
            <w:r w:rsidRPr="008B3A92">
              <w:rPr>
                <w:bCs/>
                <w:lang w:val="en-GB"/>
              </w:rPr>
              <w:t>Odesa, F</w:t>
            </w:r>
          </w:p>
        </w:tc>
        <w:tc>
          <w:tcPr>
            <w:tcW w:w="2160" w:type="dxa"/>
          </w:tcPr>
          <w:p w14:paraId="0D1A7B86" w14:textId="7D051AB0" w:rsidR="0077365B" w:rsidRPr="008B3A92" w:rsidRDefault="00F823F5" w:rsidP="00106235">
            <w:pPr>
              <w:rPr>
                <w:bCs/>
                <w:lang w:val="en-GB"/>
              </w:rPr>
            </w:pPr>
            <w:r>
              <w:rPr>
                <w:bCs/>
                <w:lang w:val="en-GB"/>
              </w:rPr>
              <w:t>Odesa</w:t>
            </w:r>
            <w:r w:rsidR="0077365B" w:rsidRPr="008B3A92">
              <w:rPr>
                <w:bCs/>
                <w:lang w:val="en-GB"/>
              </w:rPr>
              <w:t xml:space="preserve"> regional administration</w:t>
            </w:r>
          </w:p>
        </w:tc>
        <w:tc>
          <w:tcPr>
            <w:tcW w:w="2701" w:type="dxa"/>
          </w:tcPr>
          <w:p w14:paraId="4C0172F6" w14:textId="77777777" w:rsidR="0077365B" w:rsidRPr="008B3A92" w:rsidRDefault="0077365B" w:rsidP="00106235">
            <w:pPr>
              <w:rPr>
                <w:bCs/>
                <w:lang w:val="en-GB"/>
              </w:rPr>
            </w:pPr>
            <w:r w:rsidRPr="008B3A92">
              <w:rPr>
                <w:bCs/>
                <w:lang w:val="en-GB"/>
              </w:rPr>
              <w:t>Director of the department of economic policy and strategic planning</w:t>
            </w:r>
          </w:p>
        </w:tc>
      </w:tr>
      <w:tr w:rsidR="0077365B" w:rsidRPr="008B3A92" w14:paraId="314D48BD" w14:textId="77777777" w:rsidTr="005B1A9C">
        <w:tc>
          <w:tcPr>
            <w:tcW w:w="469" w:type="dxa"/>
          </w:tcPr>
          <w:p w14:paraId="27647968" w14:textId="77777777" w:rsidR="0077365B" w:rsidRPr="008B3A92" w:rsidRDefault="0077365B" w:rsidP="00106235">
            <w:pPr>
              <w:rPr>
                <w:bCs/>
                <w:lang w:val="en-GB"/>
              </w:rPr>
            </w:pPr>
            <w:r w:rsidRPr="008B3A92">
              <w:rPr>
                <w:bCs/>
                <w:lang w:val="en-GB"/>
              </w:rPr>
              <w:t>30</w:t>
            </w:r>
          </w:p>
        </w:tc>
        <w:tc>
          <w:tcPr>
            <w:tcW w:w="1979" w:type="dxa"/>
          </w:tcPr>
          <w:p w14:paraId="5492441A" w14:textId="77777777" w:rsidR="0077365B" w:rsidRPr="008B3A92" w:rsidRDefault="0077365B" w:rsidP="00106235">
            <w:pPr>
              <w:rPr>
                <w:bCs/>
                <w:lang w:val="en-GB"/>
              </w:rPr>
            </w:pPr>
            <w:r w:rsidRPr="008B3A92">
              <w:rPr>
                <w:bCs/>
                <w:lang w:val="en-GB"/>
              </w:rPr>
              <w:t>Valrntyna Tryncha</w:t>
            </w:r>
          </w:p>
        </w:tc>
        <w:tc>
          <w:tcPr>
            <w:tcW w:w="990" w:type="dxa"/>
          </w:tcPr>
          <w:p w14:paraId="0A4B7191" w14:textId="77777777" w:rsidR="0077365B" w:rsidRPr="008B3A92" w:rsidRDefault="0077365B" w:rsidP="00106235">
            <w:pPr>
              <w:rPr>
                <w:bCs/>
                <w:lang w:val="en-GB"/>
              </w:rPr>
            </w:pPr>
            <w:r w:rsidRPr="008B3A92">
              <w:rPr>
                <w:bCs/>
                <w:lang w:val="en-GB"/>
              </w:rPr>
              <w:t>F</w:t>
            </w:r>
          </w:p>
        </w:tc>
        <w:tc>
          <w:tcPr>
            <w:tcW w:w="1890" w:type="dxa"/>
          </w:tcPr>
          <w:p w14:paraId="0B506C2B" w14:textId="47DDC148" w:rsidR="0077365B" w:rsidRPr="008B3A92" w:rsidRDefault="00F823F5" w:rsidP="00106235">
            <w:pPr>
              <w:rPr>
                <w:bCs/>
                <w:lang w:val="en-GB"/>
              </w:rPr>
            </w:pPr>
            <w:r>
              <w:rPr>
                <w:bCs/>
                <w:lang w:val="en-GB"/>
              </w:rPr>
              <w:t>Odesa</w:t>
            </w:r>
            <w:r w:rsidR="0077365B" w:rsidRPr="008B3A92">
              <w:rPr>
                <w:bCs/>
                <w:lang w:val="en-GB"/>
              </w:rPr>
              <w:t xml:space="preserve"> oblast, </w:t>
            </w:r>
          </w:p>
          <w:p w14:paraId="275272B5" w14:textId="77777777" w:rsidR="0077365B" w:rsidRPr="008B3A92" w:rsidRDefault="0077365B" w:rsidP="00106235">
            <w:pPr>
              <w:rPr>
                <w:bCs/>
                <w:lang w:val="en-GB"/>
              </w:rPr>
            </w:pPr>
            <w:r w:rsidRPr="008B3A92">
              <w:rPr>
                <w:bCs/>
                <w:lang w:val="en-GB"/>
              </w:rPr>
              <w:t>Ivanivka, F</w:t>
            </w:r>
          </w:p>
        </w:tc>
        <w:tc>
          <w:tcPr>
            <w:tcW w:w="2160" w:type="dxa"/>
          </w:tcPr>
          <w:p w14:paraId="21074F5D" w14:textId="77777777" w:rsidR="0077365B" w:rsidRPr="008B3A92" w:rsidRDefault="0077365B" w:rsidP="00106235">
            <w:pPr>
              <w:rPr>
                <w:bCs/>
                <w:lang w:val="en-GB"/>
              </w:rPr>
            </w:pPr>
            <w:r w:rsidRPr="008B3A92">
              <w:rPr>
                <w:bCs/>
                <w:lang w:val="en-GB"/>
              </w:rPr>
              <w:t>Ivanivska rayon council</w:t>
            </w:r>
          </w:p>
        </w:tc>
        <w:tc>
          <w:tcPr>
            <w:tcW w:w="2701" w:type="dxa"/>
          </w:tcPr>
          <w:p w14:paraId="307C72CF" w14:textId="77777777" w:rsidR="0077365B" w:rsidRPr="008B3A92" w:rsidRDefault="0077365B" w:rsidP="00106235">
            <w:pPr>
              <w:rPr>
                <w:bCs/>
                <w:lang w:val="en-GB"/>
              </w:rPr>
            </w:pPr>
            <w:r w:rsidRPr="008B3A92">
              <w:rPr>
                <w:bCs/>
                <w:lang w:val="en-GB"/>
              </w:rPr>
              <w:t>Deputy head</w:t>
            </w:r>
          </w:p>
        </w:tc>
      </w:tr>
      <w:tr w:rsidR="0077365B" w:rsidRPr="008B3A92" w14:paraId="14F93952" w14:textId="77777777" w:rsidTr="005B1A9C">
        <w:tc>
          <w:tcPr>
            <w:tcW w:w="469" w:type="dxa"/>
          </w:tcPr>
          <w:p w14:paraId="7CEC56D2" w14:textId="77777777" w:rsidR="0077365B" w:rsidRPr="008B3A92" w:rsidRDefault="0077365B" w:rsidP="00106235">
            <w:pPr>
              <w:rPr>
                <w:bCs/>
                <w:lang w:val="en-GB"/>
              </w:rPr>
            </w:pPr>
            <w:r w:rsidRPr="008B3A92">
              <w:rPr>
                <w:bCs/>
                <w:lang w:val="en-GB"/>
              </w:rPr>
              <w:t>31</w:t>
            </w:r>
          </w:p>
        </w:tc>
        <w:tc>
          <w:tcPr>
            <w:tcW w:w="1979" w:type="dxa"/>
          </w:tcPr>
          <w:p w14:paraId="11CBA02A" w14:textId="77777777" w:rsidR="0077365B" w:rsidRPr="008B3A92" w:rsidRDefault="0077365B" w:rsidP="00106235">
            <w:pPr>
              <w:widowControl w:val="0"/>
              <w:autoSpaceDE w:val="0"/>
              <w:autoSpaceDN w:val="0"/>
              <w:adjustRightInd w:val="0"/>
              <w:rPr>
                <w:bCs/>
                <w:lang w:val="en-GB"/>
              </w:rPr>
            </w:pPr>
            <w:r w:rsidRPr="008B3A92">
              <w:rPr>
                <w:bCs/>
                <w:lang w:val="en-GB"/>
              </w:rPr>
              <w:t xml:space="preserve">Serhiy Kot </w:t>
            </w:r>
          </w:p>
        </w:tc>
        <w:tc>
          <w:tcPr>
            <w:tcW w:w="990" w:type="dxa"/>
          </w:tcPr>
          <w:p w14:paraId="4BCC380F" w14:textId="77777777" w:rsidR="0077365B" w:rsidRPr="008B3A92" w:rsidRDefault="0077365B" w:rsidP="00106235">
            <w:pPr>
              <w:rPr>
                <w:bCs/>
                <w:lang w:val="en-GB"/>
              </w:rPr>
            </w:pPr>
            <w:r w:rsidRPr="008B3A92">
              <w:rPr>
                <w:bCs/>
                <w:lang w:val="en-GB"/>
              </w:rPr>
              <w:t>M</w:t>
            </w:r>
          </w:p>
        </w:tc>
        <w:tc>
          <w:tcPr>
            <w:tcW w:w="1890" w:type="dxa"/>
          </w:tcPr>
          <w:p w14:paraId="748F7841" w14:textId="214CBE00" w:rsidR="0077365B" w:rsidRPr="008B3A92" w:rsidRDefault="00F823F5" w:rsidP="00106235">
            <w:pPr>
              <w:rPr>
                <w:bCs/>
                <w:lang w:val="en-GB"/>
              </w:rPr>
            </w:pPr>
            <w:r>
              <w:rPr>
                <w:bCs/>
                <w:lang w:val="en-GB"/>
              </w:rPr>
              <w:t>Odesa</w:t>
            </w:r>
            <w:r w:rsidR="0077365B" w:rsidRPr="008B3A92">
              <w:rPr>
                <w:bCs/>
                <w:lang w:val="en-GB"/>
              </w:rPr>
              <w:t xml:space="preserve"> oblast</w:t>
            </w:r>
          </w:p>
          <w:p w14:paraId="3F054987" w14:textId="77777777" w:rsidR="0077365B" w:rsidRPr="008B3A92" w:rsidRDefault="0077365B" w:rsidP="00106235">
            <w:pPr>
              <w:rPr>
                <w:bCs/>
                <w:lang w:val="en-GB"/>
              </w:rPr>
            </w:pPr>
            <w:r w:rsidRPr="008B3A92">
              <w:rPr>
                <w:bCs/>
                <w:lang w:val="en-GB"/>
              </w:rPr>
              <w:t>Zatyshshya, F/I</w:t>
            </w:r>
          </w:p>
        </w:tc>
        <w:tc>
          <w:tcPr>
            <w:tcW w:w="2160" w:type="dxa"/>
          </w:tcPr>
          <w:p w14:paraId="48E299E2" w14:textId="77777777" w:rsidR="0077365B" w:rsidRPr="008B3A92" w:rsidRDefault="0077365B" w:rsidP="00106235">
            <w:pPr>
              <w:rPr>
                <w:bCs/>
                <w:lang w:val="en-GB"/>
              </w:rPr>
            </w:pPr>
            <w:r w:rsidRPr="008B3A92">
              <w:rPr>
                <w:bCs/>
                <w:lang w:val="en-GB"/>
              </w:rPr>
              <w:t>Individual entrepreneur</w:t>
            </w:r>
          </w:p>
        </w:tc>
        <w:tc>
          <w:tcPr>
            <w:tcW w:w="2701" w:type="dxa"/>
          </w:tcPr>
          <w:p w14:paraId="383644C6" w14:textId="77777777" w:rsidR="0077365B" w:rsidRPr="008B3A92" w:rsidRDefault="0077365B" w:rsidP="00106235">
            <w:pPr>
              <w:rPr>
                <w:rFonts w:eastAsiaTheme="minorEastAsia"/>
                <w:bCs/>
                <w:sz w:val="22"/>
                <w:szCs w:val="22"/>
                <w:lang w:val="en-GB"/>
              </w:rPr>
            </w:pPr>
            <w:r w:rsidRPr="008B3A92">
              <w:rPr>
                <w:rFonts w:eastAsiaTheme="minorEastAsia"/>
                <w:bCs/>
                <w:sz w:val="22"/>
                <w:szCs w:val="22"/>
                <w:lang w:val="en-GB"/>
              </w:rPr>
              <w:t>Service center on repair of electronic devices</w:t>
            </w:r>
          </w:p>
        </w:tc>
      </w:tr>
      <w:tr w:rsidR="0077365B" w:rsidRPr="008B3A92" w14:paraId="45D5EE88" w14:textId="77777777" w:rsidTr="005B1A9C">
        <w:tc>
          <w:tcPr>
            <w:tcW w:w="469" w:type="dxa"/>
          </w:tcPr>
          <w:p w14:paraId="3818CD04" w14:textId="77777777" w:rsidR="0077365B" w:rsidRPr="008B3A92" w:rsidRDefault="0077365B" w:rsidP="00106235">
            <w:pPr>
              <w:rPr>
                <w:bCs/>
                <w:lang w:val="en-GB"/>
              </w:rPr>
            </w:pPr>
            <w:r w:rsidRPr="008B3A92">
              <w:rPr>
                <w:bCs/>
                <w:lang w:val="en-GB"/>
              </w:rPr>
              <w:t>32</w:t>
            </w:r>
          </w:p>
        </w:tc>
        <w:tc>
          <w:tcPr>
            <w:tcW w:w="1979" w:type="dxa"/>
          </w:tcPr>
          <w:p w14:paraId="2A7DDE35" w14:textId="77777777" w:rsidR="0077365B" w:rsidRPr="008B3A92" w:rsidRDefault="0077365B" w:rsidP="00106235">
            <w:pPr>
              <w:widowControl w:val="0"/>
              <w:autoSpaceDE w:val="0"/>
              <w:autoSpaceDN w:val="0"/>
              <w:adjustRightInd w:val="0"/>
              <w:rPr>
                <w:bCs/>
                <w:lang w:val="en-GB"/>
              </w:rPr>
            </w:pPr>
            <w:r w:rsidRPr="008B3A92">
              <w:rPr>
                <w:bCs/>
                <w:lang w:val="en-GB"/>
              </w:rPr>
              <w:t xml:space="preserve">Yana Kosiuk </w:t>
            </w:r>
          </w:p>
        </w:tc>
        <w:tc>
          <w:tcPr>
            <w:tcW w:w="990" w:type="dxa"/>
          </w:tcPr>
          <w:p w14:paraId="39C2633B" w14:textId="77777777" w:rsidR="0077365B" w:rsidRPr="008B3A92" w:rsidRDefault="0077365B" w:rsidP="00106235">
            <w:pPr>
              <w:rPr>
                <w:bCs/>
                <w:lang w:val="en-GB"/>
              </w:rPr>
            </w:pPr>
            <w:r w:rsidRPr="008B3A92">
              <w:rPr>
                <w:bCs/>
                <w:lang w:val="en-GB"/>
              </w:rPr>
              <w:t>F</w:t>
            </w:r>
          </w:p>
        </w:tc>
        <w:tc>
          <w:tcPr>
            <w:tcW w:w="1890" w:type="dxa"/>
          </w:tcPr>
          <w:p w14:paraId="7165AF50" w14:textId="1821CD7C" w:rsidR="0077365B" w:rsidRPr="008B3A92" w:rsidRDefault="00F823F5" w:rsidP="00106235">
            <w:pPr>
              <w:rPr>
                <w:bCs/>
                <w:lang w:val="en-GB"/>
              </w:rPr>
            </w:pPr>
            <w:r>
              <w:rPr>
                <w:bCs/>
                <w:lang w:val="en-GB"/>
              </w:rPr>
              <w:t>Odesa</w:t>
            </w:r>
            <w:r w:rsidR="0077365B" w:rsidRPr="008B3A92">
              <w:rPr>
                <w:bCs/>
                <w:lang w:val="en-GB"/>
              </w:rPr>
              <w:t xml:space="preserve"> oblast, F/I</w:t>
            </w:r>
          </w:p>
          <w:p w14:paraId="65038AF1" w14:textId="77777777" w:rsidR="0077365B" w:rsidRPr="008B3A92" w:rsidRDefault="0077365B" w:rsidP="00106235">
            <w:pPr>
              <w:rPr>
                <w:bCs/>
                <w:lang w:val="en-GB"/>
              </w:rPr>
            </w:pPr>
            <w:r w:rsidRPr="008B3A92">
              <w:rPr>
                <w:bCs/>
                <w:lang w:val="en-GB"/>
              </w:rPr>
              <w:t>Perekhrestove</w:t>
            </w:r>
          </w:p>
        </w:tc>
        <w:tc>
          <w:tcPr>
            <w:tcW w:w="2160" w:type="dxa"/>
          </w:tcPr>
          <w:p w14:paraId="53F63B8E" w14:textId="77777777" w:rsidR="0077365B" w:rsidRPr="008B3A92" w:rsidRDefault="0077365B" w:rsidP="00106235">
            <w:pPr>
              <w:rPr>
                <w:bCs/>
                <w:lang w:val="en-GB"/>
              </w:rPr>
            </w:pPr>
            <w:r w:rsidRPr="008B3A92">
              <w:rPr>
                <w:bCs/>
                <w:lang w:val="en-GB"/>
              </w:rPr>
              <w:t>Individual entrepreneur</w:t>
            </w:r>
          </w:p>
        </w:tc>
        <w:tc>
          <w:tcPr>
            <w:tcW w:w="2701" w:type="dxa"/>
          </w:tcPr>
          <w:p w14:paraId="2857A807" w14:textId="77777777" w:rsidR="0077365B" w:rsidRPr="008B3A92" w:rsidRDefault="0077365B" w:rsidP="00106235">
            <w:pPr>
              <w:rPr>
                <w:bCs/>
                <w:lang w:val="en-GB"/>
              </w:rPr>
            </w:pPr>
            <w:r w:rsidRPr="008B3A92">
              <w:rPr>
                <w:rFonts w:eastAsiaTheme="minorEastAsia"/>
                <w:bCs/>
                <w:sz w:val="22"/>
                <w:szCs w:val="22"/>
                <w:lang w:val="en-GB"/>
              </w:rPr>
              <w:t>Production of metal and forged goods</w:t>
            </w:r>
          </w:p>
        </w:tc>
      </w:tr>
      <w:tr w:rsidR="0077365B" w:rsidRPr="008B3A92" w14:paraId="3B16E5BF" w14:textId="77777777" w:rsidTr="005B1A9C">
        <w:tc>
          <w:tcPr>
            <w:tcW w:w="469" w:type="dxa"/>
          </w:tcPr>
          <w:p w14:paraId="3B2CB704" w14:textId="77777777" w:rsidR="0077365B" w:rsidRPr="008B3A92" w:rsidRDefault="0077365B" w:rsidP="00106235">
            <w:pPr>
              <w:rPr>
                <w:bCs/>
                <w:lang w:val="en-GB"/>
              </w:rPr>
            </w:pPr>
            <w:r w:rsidRPr="008B3A92">
              <w:rPr>
                <w:bCs/>
                <w:lang w:val="en-GB"/>
              </w:rPr>
              <w:t>33</w:t>
            </w:r>
          </w:p>
        </w:tc>
        <w:tc>
          <w:tcPr>
            <w:tcW w:w="1979" w:type="dxa"/>
          </w:tcPr>
          <w:p w14:paraId="3D75E59A" w14:textId="77777777" w:rsidR="0077365B" w:rsidRPr="008B3A92" w:rsidRDefault="0077365B" w:rsidP="00106235">
            <w:pPr>
              <w:widowControl w:val="0"/>
              <w:autoSpaceDE w:val="0"/>
              <w:autoSpaceDN w:val="0"/>
              <w:adjustRightInd w:val="0"/>
              <w:rPr>
                <w:bCs/>
                <w:lang w:val="en-GB"/>
              </w:rPr>
            </w:pPr>
            <w:r w:rsidRPr="008B3A92">
              <w:rPr>
                <w:bCs/>
                <w:lang w:val="en-GB"/>
              </w:rPr>
              <w:t xml:space="preserve">Viktor Henchev </w:t>
            </w:r>
          </w:p>
        </w:tc>
        <w:tc>
          <w:tcPr>
            <w:tcW w:w="990" w:type="dxa"/>
          </w:tcPr>
          <w:p w14:paraId="6EF613EB" w14:textId="77777777" w:rsidR="0077365B" w:rsidRPr="008B3A92" w:rsidRDefault="0077365B" w:rsidP="00106235">
            <w:pPr>
              <w:rPr>
                <w:bCs/>
                <w:lang w:val="en-GB"/>
              </w:rPr>
            </w:pPr>
            <w:r w:rsidRPr="008B3A92">
              <w:rPr>
                <w:bCs/>
                <w:lang w:val="en-GB"/>
              </w:rPr>
              <w:t>M</w:t>
            </w:r>
          </w:p>
        </w:tc>
        <w:tc>
          <w:tcPr>
            <w:tcW w:w="1890" w:type="dxa"/>
          </w:tcPr>
          <w:p w14:paraId="71670971" w14:textId="63D4CC76" w:rsidR="0077365B" w:rsidRPr="008B3A92" w:rsidRDefault="00F823F5" w:rsidP="00106235">
            <w:pPr>
              <w:widowControl w:val="0"/>
              <w:autoSpaceDE w:val="0"/>
              <w:autoSpaceDN w:val="0"/>
              <w:adjustRightInd w:val="0"/>
              <w:rPr>
                <w:bCs/>
                <w:lang w:val="en-GB"/>
              </w:rPr>
            </w:pPr>
            <w:r>
              <w:rPr>
                <w:bCs/>
                <w:lang w:val="en-GB"/>
              </w:rPr>
              <w:t>Odesa</w:t>
            </w:r>
            <w:r w:rsidR="0077365B" w:rsidRPr="008B3A92">
              <w:rPr>
                <w:bCs/>
                <w:lang w:val="en-GB"/>
              </w:rPr>
              <w:t xml:space="preserve"> oblast</w:t>
            </w:r>
          </w:p>
          <w:p w14:paraId="18E2239F" w14:textId="77777777" w:rsidR="0077365B" w:rsidRPr="008B3A92" w:rsidRDefault="0077365B" w:rsidP="00106235">
            <w:pPr>
              <w:widowControl w:val="0"/>
              <w:autoSpaceDE w:val="0"/>
              <w:autoSpaceDN w:val="0"/>
              <w:adjustRightInd w:val="0"/>
              <w:rPr>
                <w:bCs/>
                <w:lang w:val="en-GB"/>
              </w:rPr>
            </w:pPr>
            <w:r w:rsidRPr="008B3A92">
              <w:rPr>
                <w:bCs/>
                <w:lang w:val="en-GB"/>
              </w:rPr>
              <w:t>Bannivka, F</w:t>
            </w:r>
          </w:p>
        </w:tc>
        <w:tc>
          <w:tcPr>
            <w:tcW w:w="2160" w:type="dxa"/>
          </w:tcPr>
          <w:p w14:paraId="367D5012" w14:textId="77777777" w:rsidR="0077365B" w:rsidRPr="008B3A92" w:rsidRDefault="0077365B" w:rsidP="00106235">
            <w:pPr>
              <w:rPr>
                <w:bCs/>
                <w:lang w:val="en-GB"/>
              </w:rPr>
            </w:pPr>
            <w:r w:rsidRPr="008B3A92">
              <w:rPr>
                <w:bCs/>
                <w:lang w:val="en-GB"/>
              </w:rPr>
              <w:t>Bannivka village council</w:t>
            </w:r>
          </w:p>
        </w:tc>
        <w:tc>
          <w:tcPr>
            <w:tcW w:w="2701" w:type="dxa"/>
          </w:tcPr>
          <w:p w14:paraId="00759D0F" w14:textId="77777777" w:rsidR="0077365B" w:rsidRPr="008B3A92" w:rsidRDefault="0077365B" w:rsidP="00106235">
            <w:pPr>
              <w:rPr>
                <w:bCs/>
                <w:lang w:val="en-GB"/>
              </w:rPr>
            </w:pPr>
            <w:r w:rsidRPr="008B3A92">
              <w:rPr>
                <w:bCs/>
                <w:lang w:val="en-GB"/>
              </w:rPr>
              <w:t>Head</w:t>
            </w:r>
          </w:p>
        </w:tc>
      </w:tr>
      <w:tr w:rsidR="0077365B" w:rsidRPr="008B3A92" w14:paraId="393DD5C3" w14:textId="77777777" w:rsidTr="005B1A9C">
        <w:tc>
          <w:tcPr>
            <w:tcW w:w="469" w:type="dxa"/>
          </w:tcPr>
          <w:p w14:paraId="7878AB0C" w14:textId="77777777" w:rsidR="0077365B" w:rsidRPr="008B3A92" w:rsidRDefault="0077365B" w:rsidP="00106235">
            <w:pPr>
              <w:rPr>
                <w:bCs/>
                <w:lang w:val="en-GB"/>
              </w:rPr>
            </w:pPr>
            <w:r w:rsidRPr="008B3A92">
              <w:rPr>
                <w:bCs/>
                <w:lang w:val="en-GB"/>
              </w:rPr>
              <w:t>34</w:t>
            </w:r>
          </w:p>
        </w:tc>
        <w:tc>
          <w:tcPr>
            <w:tcW w:w="1979" w:type="dxa"/>
          </w:tcPr>
          <w:p w14:paraId="4846EEC9" w14:textId="77777777" w:rsidR="0077365B" w:rsidRPr="008B3A92" w:rsidRDefault="0077365B" w:rsidP="00106235">
            <w:pPr>
              <w:widowControl w:val="0"/>
              <w:autoSpaceDE w:val="0"/>
              <w:autoSpaceDN w:val="0"/>
              <w:adjustRightInd w:val="0"/>
              <w:rPr>
                <w:bCs/>
                <w:lang w:val="en-GB"/>
              </w:rPr>
            </w:pPr>
            <w:r w:rsidRPr="008B3A92">
              <w:rPr>
                <w:bCs/>
                <w:lang w:val="en-GB"/>
              </w:rPr>
              <w:t>Hanna Hencheva</w:t>
            </w:r>
          </w:p>
        </w:tc>
        <w:tc>
          <w:tcPr>
            <w:tcW w:w="990" w:type="dxa"/>
          </w:tcPr>
          <w:p w14:paraId="64435F92" w14:textId="77777777" w:rsidR="0077365B" w:rsidRPr="008B3A92" w:rsidRDefault="0077365B" w:rsidP="00106235">
            <w:pPr>
              <w:rPr>
                <w:bCs/>
                <w:lang w:val="en-GB"/>
              </w:rPr>
            </w:pPr>
            <w:r w:rsidRPr="008B3A92">
              <w:rPr>
                <w:bCs/>
                <w:lang w:val="en-GB"/>
              </w:rPr>
              <w:t>F</w:t>
            </w:r>
          </w:p>
        </w:tc>
        <w:tc>
          <w:tcPr>
            <w:tcW w:w="1890" w:type="dxa"/>
          </w:tcPr>
          <w:p w14:paraId="07B659FB" w14:textId="75B4B078" w:rsidR="0077365B" w:rsidRPr="008B3A92" w:rsidRDefault="00F823F5" w:rsidP="00106235">
            <w:pPr>
              <w:widowControl w:val="0"/>
              <w:autoSpaceDE w:val="0"/>
              <w:autoSpaceDN w:val="0"/>
              <w:adjustRightInd w:val="0"/>
              <w:rPr>
                <w:bCs/>
                <w:lang w:val="en-GB"/>
              </w:rPr>
            </w:pPr>
            <w:r>
              <w:rPr>
                <w:bCs/>
                <w:lang w:val="en-GB"/>
              </w:rPr>
              <w:t>Odesa</w:t>
            </w:r>
            <w:r w:rsidR="0077365B" w:rsidRPr="008B3A92">
              <w:rPr>
                <w:bCs/>
                <w:lang w:val="en-GB"/>
              </w:rPr>
              <w:t xml:space="preserve"> oblast</w:t>
            </w:r>
          </w:p>
          <w:p w14:paraId="79A6A1E9" w14:textId="77777777" w:rsidR="0077365B" w:rsidRPr="008B3A92" w:rsidRDefault="0077365B" w:rsidP="00106235">
            <w:pPr>
              <w:widowControl w:val="0"/>
              <w:autoSpaceDE w:val="0"/>
              <w:autoSpaceDN w:val="0"/>
              <w:adjustRightInd w:val="0"/>
              <w:rPr>
                <w:bCs/>
                <w:lang w:val="en-GB"/>
              </w:rPr>
            </w:pPr>
            <w:r w:rsidRPr="008B3A92">
              <w:rPr>
                <w:bCs/>
                <w:lang w:val="en-GB"/>
              </w:rPr>
              <w:t>Bannivka, F</w:t>
            </w:r>
          </w:p>
        </w:tc>
        <w:tc>
          <w:tcPr>
            <w:tcW w:w="2160" w:type="dxa"/>
          </w:tcPr>
          <w:p w14:paraId="089E5C89" w14:textId="77777777" w:rsidR="0077365B" w:rsidRPr="008B3A92" w:rsidRDefault="0077365B" w:rsidP="00106235">
            <w:pPr>
              <w:rPr>
                <w:bCs/>
                <w:lang w:val="en-GB"/>
              </w:rPr>
            </w:pPr>
            <w:r w:rsidRPr="008B3A92">
              <w:rPr>
                <w:bCs/>
                <w:lang w:val="en-GB"/>
              </w:rPr>
              <w:t>CO «Vidrodzhennya – 1»</w:t>
            </w:r>
          </w:p>
        </w:tc>
        <w:tc>
          <w:tcPr>
            <w:tcW w:w="2701" w:type="dxa"/>
          </w:tcPr>
          <w:p w14:paraId="3E50B508" w14:textId="77777777" w:rsidR="0077365B" w:rsidRPr="008B3A92" w:rsidRDefault="0077365B" w:rsidP="00106235">
            <w:pPr>
              <w:rPr>
                <w:bCs/>
                <w:lang w:val="en-GB"/>
              </w:rPr>
            </w:pPr>
            <w:r w:rsidRPr="008B3A92">
              <w:rPr>
                <w:bCs/>
                <w:lang w:val="en-GB"/>
              </w:rPr>
              <w:t>Head</w:t>
            </w:r>
          </w:p>
        </w:tc>
      </w:tr>
      <w:tr w:rsidR="0077365B" w:rsidRPr="008B3A92" w14:paraId="0114FA17" w14:textId="77777777" w:rsidTr="005B1A9C">
        <w:tc>
          <w:tcPr>
            <w:tcW w:w="469" w:type="dxa"/>
          </w:tcPr>
          <w:p w14:paraId="143E7C39" w14:textId="77777777" w:rsidR="0077365B" w:rsidRPr="008B3A92" w:rsidRDefault="0077365B" w:rsidP="00106235">
            <w:pPr>
              <w:rPr>
                <w:bCs/>
                <w:lang w:val="en-GB"/>
              </w:rPr>
            </w:pPr>
            <w:r w:rsidRPr="008B3A92">
              <w:rPr>
                <w:bCs/>
                <w:lang w:val="en-GB"/>
              </w:rPr>
              <w:t>35</w:t>
            </w:r>
          </w:p>
        </w:tc>
        <w:tc>
          <w:tcPr>
            <w:tcW w:w="1979" w:type="dxa"/>
          </w:tcPr>
          <w:p w14:paraId="3C305D24" w14:textId="77777777" w:rsidR="0077365B" w:rsidRPr="008B3A92" w:rsidRDefault="0077365B" w:rsidP="00106235">
            <w:pPr>
              <w:widowControl w:val="0"/>
              <w:autoSpaceDE w:val="0"/>
              <w:autoSpaceDN w:val="0"/>
              <w:adjustRightInd w:val="0"/>
              <w:rPr>
                <w:bCs/>
                <w:lang w:val="en-GB"/>
              </w:rPr>
            </w:pPr>
            <w:r w:rsidRPr="008B3A92">
              <w:rPr>
                <w:bCs/>
                <w:lang w:val="en-GB"/>
              </w:rPr>
              <w:t>Svetlana Verbanova</w:t>
            </w:r>
          </w:p>
          <w:p w14:paraId="2671FE07" w14:textId="77777777" w:rsidR="0077365B" w:rsidRPr="008B3A92" w:rsidRDefault="0077365B" w:rsidP="00106235">
            <w:pPr>
              <w:rPr>
                <w:bCs/>
                <w:lang w:val="en-GB"/>
              </w:rPr>
            </w:pPr>
          </w:p>
        </w:tc>
        <w:tc>
          <w:tcPr>
            <w:tcW w:w="990" w:type="dxa"/>
          </w:tcPr>
          <w:p w14:paraId="7E2B251C" w14:textId="77777777" w:rsidR="0077365B" w:rsidRPr="008B3A92" w:rsidRDefault="0077365B" w:rsidP="00106235">
            <w:pPr>
              <w:rPr>
                <w:bCs/>
                <w:lang w:val="en-GB"/>
              </w:rPr>
            </w:pPr>
            <w:r w:rsidRPr="008B3A92">
              <w:rPr>
                <w:bCs/>
                <w:lang w:val="en-GB"/>
              </w:rPr>
              <w:t>F</w:t>
            </w:r>
          </w:p>
        </w:tc>
        <w:tc>
          <w:tcPr>
            <w:tcW w:w="1890" w:type="dxa"/>
          </w:tcPr>
          <w:p w14:paraId="583BA9D1" w14:textId="2FE2D11F" w:rsidR="0077365B" w:rsidRPr="008B3A92" w:rsidRDefault="00F823F5" w:rsidP="00106235">
            <w:pPr>
              <w:widowControl w:val="0"/>
              <w:autoSpaceDE w:val="0"/>
              <w:autoSpaceDN w:val="0"/>
              <w:adjustRightInd w:val="0"/>
              <w:rPr>
                <w:bCs/>
                <w:lang w:val="en-GB"/>
              </w:rPr>
            </w:pPr>
            <w:r>
              <w:rPr>
                <w:bCs/>
                <w:lang w:val="en-GB"/>
              </w:rPr>
              <w:t>Odesa</w:t>
            </w:r>
            <w:r w:rsidR="0077365B" w:rsidRPr="008B3A92">
              <w:rPr>
                <w:bCs/>
                <w:lang w:val="en-GB"/>
              </w:rPr>
              <w:t xml:space="preserve"> oblast</w:t>
            </w:r>
          </w:p>
          <w:p w14:paraId="03EEA081" w14:textId="77777777" w:rsidR="0077365B" w:rsidRPr="008B3A92" w:rsidRDefault="0077365B" w:rsidP="00106235">
            <w:pPr>
              <w:rPr>
                <w:bCs/>
                <w:lang w:val="en-GB"/>
              </w:rPr>
            </w:pPr>
            <w:r w:rsidRPr="008B3A92">
              <w:rPr>
                <w:bCs/>
                <w:lang w:val="en-GB"/>
              </w:rPr>
              <w:t>Bolhrad, F</w:t>
            </w:r>
          </w:p>
        </w:tc>
        <w:tc>
          <w:tcPr>
            <w:tcW w:w="2160" w:type="dxa"/>
          </w:tcPr>
          <w:p w14:paraId="749025B7" w14:textId="77777777" w:rsidR="0077365B" w:rsidRPr="008B3A92" w:rsidRDefault="0077365B" w:rsidP="00106235">
            <w:pPr>
              <w:rPr>
                <w:bCs/>
                <w:lang w:val="en-GB"/>
              </w:rPr>
            </w:pPr>
            <w:r w:rsidRPr="008B3A92">
              <w:rPr>
                <w:bCs/>
                <w:lang w:val="en-GB"/>
              </w:rPr>
              <w:t>Bolhrad rayon administration</w:t>
            </w:r>
          </w:p>
        </w:tc>
        <w:tc>
          <w:tcPr>
            <w:tcW w:w="2701" w:type="dxa"/>
          </w:tcPr>
          <w:p w14:paraId="5903C7CD" w14:textId="77777777" w:rsidR="0077365B" w:rsidRPr="008B3A92" w:rsidRDefault="0077365B" w:rsidP="00106235">
            <w:pPr>
              <w:rPr>
                <w:bCs/>
                <w:lang w:val="en-GB"/>
              </w:rPr>
            </w:pPr>
            <w:r w:rsidRPr="008B3A92">
              <w:rPr>
                <w:bCs/>
                <w:lang w:val="en-GB"/>
              </w:rPr>
              <w:t xml:space="preserve">Head of the department of economic development, investment promotion and infrastructure development </w:t>
            </w:r>
          </w:p>
        </w:tc>
      </w:tr>
      <w:tr w:rsidR="0077365B" w:rsidRPr="008B3A92" w14:paraId="011A3EB2" w14:textId="77777777" w:rsidTr="005B1A9C">
        <w:tc>
          <w:tcPr>
            <w:tcW w:w="469" w:type="dxa"/>
          </w:tcPr>
          <w:p w14:paraId="1CCAE613" w14:textId="77777777" w:rsidR="0077365B" w:rsidRPr="008B3A92" w:rsidRDefault="0077365B" w:rsidP="00106235">
            <w:pPr>
              <w:rPr>
                <w:bCs/>
                <w:lang w:val="en-GB"/>
              </w:rPr>
            </w:pPr>
            <w:r w:rsidRPr="008B3A92">
              <w:rPr>
                <w:bCs/>
                <w:lang w:val="en-GB"/>
              </w:rPr>
              <w:t>36</w:t>
            </w:r>
          </w:p>
        </w:tc>
        <w:tc>
          <w:tcPr>
            <w:tcW w:w="1979" w:type="dxa"/>
          </w:tcPr>
          <w:p w14:paraId="2EE936B4" w14:textId="77777777" w:rsidR="0077365B" w:rsidRPr="008B3A92" w:rsidRDefault="0077365B" w:rsidP="00106235">
            <w:pPr>
              <w:widowControl w:val="0"/>
              <w:autoSpaceDE w:val="0"/>
              <w:autoSpaceDN w:val="0"/>
              <w:adjustRightInd w:val="0"/>
              <w:rPr>
                <w:bCs/>
                <w:lang w:val="en-GB"/>
              </w:rPr>
            </w:pPr>
            <w:r w:rsidRPr="008B3A92">
              <w:rPr>
                <w:bCs/>
                <w:lang w:val="en-GB"/>
              </w:rPr>
              <w:t>Andriy Kuchmiyov</w:t>
            </w:r>
          </w:p>
          <w:p w14:paraId="43E46787" w14:textId="77777777" w:rsidR="0077365B" w:rsidRPr="008B3A92" w:rsidRDefault="0077365B" w:rsidP="00106235">
            <w:pPr>
              <w:rPr>
                <w:bCs/>
                <w:lang w:val="en-GB"/>
              </w:rPr>
            </w:pPr>
          </w:p>
        </w:tc>
        <w:tc>
          <w:tcPr>
            <w:tcW w:w="990" w:type="dxa"/>
          </w:tcPr>
          <w:p w14:paraId="2C6476DB" w14:textId="77777777" w:rsidR="0077365B" w:rsidRPr="008B3A92" w:rsidRDefault="0077365B" w:rsidP="00106235">
            <w:pPr>
              <w:rPr>
                <w:bCs/>
                <w:lang w:val="en-GB"/>
              </w:rPr>
            </w:pPr>
            <w:r w:rsidRPr="008B3A92">
              <w:rPr>
                <w:bCs/>
                <w:lang w:val="en-GB"/>
              </w:rPr>
              <w:t>M</w:t>
            </w:r>
          </w:p>
        </w:tc>
        <w:tc>
          <w:tcPr>
            <w:tcW w:w="1890" w:type="dxa"/>
          </w:tcPr>
          <w:p w14:paraId="25307266" w14:textId="2B7D70E6" w:rsidR="0077365B" w:rsidRPr="008B3A92" w:rsidRDefault="00F823F5" w:rsidP="00106235">
            <w:pPr>
              <w:widowControl w:val="0"/>
              <w:autoSpaceDE w:val="0"/>
              <w:autoSpaceDN w:val="0"/>
              <w:adjustRightInd w:val="0"/>
              <w:rPr>
                <w:bCs/>
                <w:lang w:val="en-GB"/>
              </w:rPr>
            </w:pPr>
            <w:r>
              <w:rPr>
                <w:bCs/>
                <w:lang w:val="en-GB"/>
              </w:rPr>
              <w:t>Odesa</w:t>
            </w:r>
            <w:r w:rsidR="0077365B" w:rsidRPr="008B3A92">
              <w:rPr>
                <w:bCs/>
                <w:lang w:val="en-GB"/>
              </w:rPr>
              <w:t xml:space="preserve"> oblast</w:t>
            </w:r>
          </w:p>
          <w:p w14:paraId="4EA1676E" w14:textId="77777777" w:rsidR="0077365B" w:rsidRPr="008B3A92" w:rsidRDefault="0077365B" w:rsidP="00106235">
            <w:pPr>
              <w:rPr>
                <w:bCs/>
                <w:lang w:val="en-GB"/>
              </w:rPr>
            </w:pPr>
            <w:r w:rsidRPr="008B3A92">
              <w:rPr>
                <w:bCs/>
                <w:lang w:val="en-GB"/>
              </w:rPr>
              <w:t>Bolhrad, F</w:t>
            </w:r>
          </w:p>
        </w:tc>
        <w:tc>
          <w:tcPr>
            <w:tcW w:w="2160" w:type="dxa"/>
          </w:tcPr>
          <w:p w14:paraId="2109BF87" w14:textId="77777777" w:rsidR="0077365B" w:rsidRPr="008B3A92" w:rsidRDefault="0077365B" w:rsidP="00106235">
            <w:pPr>
              <w:rPr>
                <w:bCs/>
                <w:lang w:val="en-GB"/>
              </w:rPr>
            </w:pPr>
            <w:r w:rsidRPr="008B3A92">
              <w:rPr>
                <w:bCs/>
                <w:lang w:val="en-GB"/>
              </w:rPr>
              <w:t>Bolhrad rayon administration</w:t>
            </w:r>
          </w:p>
        </w:tc>
        <w:tc>
          <w:tcPr>
            <w:tcW w:w="2701" w:type="dxa"/>
          </w:tcPr>
          <w:p w14:paraId="0E056C59" w14:textId="77777777" w:rsidR="0077365B" w:rsidRPr="008B3A92" w:rsidRDefault="0077365B" w:rsidP="00106235">
            <w:pPr>
              <w:rPr>
                <w:bCs/>
                <w:lang w:val="en-GB"/>
              </w:rPr>
            </w:pPr>
            <w:r w:rsidRPr="008B3A92">
              <w:rPr>
                <w:bCs/>
                <w:lang w:val="en-GB"/>
              </w:rPr>
              <w:t>Head</w:t>
            </w:r>
          </w:p>
        </w:tc>
      </w:tr>
      <w:tr w:rsidR="0077365B" w:rsidRPr="008B3A92" w14:paraId="04604939" w14:textId="77777777" w:rsidTr="005B1A9C">
        <w:tc>
          <w:tcPr>
            <w:tcW w:w="469" w:type="dxa"/>
          </w:tcPr>
          <w:p w14:paraId="66E3D428" w14:textId="77777777" w:rsidR="0077365B" w:rsidRPr="008B3A92" w:rsidRDefault="0077365B" w:rsidP="00106235">
            <w:pPr>
              <w:rPr>
                <w:bCs/>
                <w:lang w:val="en-GB"/>
              </w:rPr>
            </w:pPr>
            <w:r w:rsidRPr="008B3A92">
              <w:rPr>
                <w:bCs/>
                <w:lang w:val="en-GB"/>
              </w:rPr>
              <w:t>37</w:t>
            </w:r>
          </w:p>
        </w:tc>
        <w:tc>
          <w:tcPr>
            <w:tcW w:w="1979" w:type="dxa"/>
          </w:tcPr>
          <w:p w14:paraId="4D4EE3CA" w14:textId="77777777" w:rsidR="0077365B" w:rsidRPr="008B3A92" w:rsidRDefault="0077365B" w:rsidP="00106235">
            <w:pPr>
              <w:widowControl w:val="0"/>
              <w:autoSpaceDE w:val="0"/>
              <w:autoSpaceDN w:val="0"/>
              <w:adjustRightInd w:val="0"/>
              <w:rPr>
                <w:bCs/>
                <w:lang w:val="en-GB"/>
              </w:rPr>
            </w:pPr>
            <w:r w:rsidRPr="008B3A92">
              <w:rPr>
                <w:bCs/>
                <w:lang w:val="en-GB"/>
              </w:rPr>
              <w:t>Nataliya Kosteniuk</w:t>
            </w:r>
          </w:p>
          <w:p w14:paraId="668598D8" w14:textId="77777777" w:rsidR="0077365B" w:rsidRPr="008B3A92" w:rsidRDefault="0077365B" w:rsidP="00106235">
            <w:pPr>
              <w:rPr>
                <w:bCs/>
                <w:lang w:val="en-GB"/>
              </w:rPr>
            </w:pPr>
          </w:p>
        </w:tc>
        <w:tc>
          <w:tcPr>
            <w:tcW w:w="990" w:type="dxa"/>
          </w:tcPr>
          <w:p w14:paraId="2E4575DB" w14:textId="77777777" w:rsidR="0077365B" w:rsidRPr="008B3A92" w:rsidRDefault="0077365B" w:rsidP="00106235">
            <w:pPr>
              <w:rPr>
                <w:bCs/>
                <w:lang w:val="en-GB"/>
              </w:rPr>
            </w:pPr>
            <w:r w:rsidRPr="008B3A92">
              <w:rPr>
                <w:bCs/>
                <w:lang w:val="en-GB"/>
              </w:rPr>
              <w:t>F</w:t>
            </w:r>
          </w:p>
        </w:tc>
        <w:tc>
          <w:tcPr>
            <w:tcW w:w="1890" w:type="dxa"/>
          </w:tcPr>
          <w:p w14:paraId="39C70ECD" w14:textId="0660EAD8" w:rsidR="0077365B" w:rsidRPr="008B3A92" w:rsidRDefault="00F823F5" w:rsidP="00106235">
            <w:pPr>
              <w:rPr>
                <w:bCs/>
                <w:lang w:val="en-GB"/>
              </w:rPr>
            </w:pPr>
            <w:r>
              <w:rPr>
                <w:bCs/>
                <w:lang w:val="en-GB"/>
              </w:rPr>
              <w:t>Odesa</w:t>
            </w:r>
            <w:r w:rsidR="0077365B" w:rsidRPr="008B3A92">
              <w:rPr>
                <w:bCs/>
                <w:lang w:val="en-GB"/>
              </w:rPr>
              <w:t xml:space="preserve"> oblast</w:t>
            </w:r>
          </w:p>
          <w:p w14:paraId="248FA9D0" w14:textId="77777777" w:rsidR="0077365B" w:rsidRPr="008B3A92" w:rsidRDefault="0077365B" w:rsidP="00106235">
            <w:pPr>
              <w:rPr>
                <w:bCs/>
                <w:lang w:val="en-GB"/>
              </w:rPr>
            </w:pPr>
            <w:r w:rsidRPr="008B3A92">
              <w:rPr>
                <w:bCs/>
                <w:lang w:val="en-GB"/>
              </w:rPr>
              <w:t>Baranove, F</w:t>
            </w:r>
          </w:p>
        </w:tc>
        <w:tc>
          <w:tcPr>
            <w:tcW w:w="2160" w:type="dxa"/>
          </w:tcPr>
          <w:p w14:paraId="36725426" w14:textId="77777777" w:rsidR="0077365B" w:rsidRPr="008B3A92" w:rsidRDefault="0077365B" w:rsidP="00106235">
            <w:pPr>
              <w:rPr>
                <w:bCs/>
                <w:lang w:val="en-GB"/>
              </w:rPr>
            </w:pPr>
            <w:r w:rsidRPr="008B3A92">
              <w:rPr>
                <w:bCs/>
                <w:lang w:val="en-GB"/>
              </w:rPr>
              <w:t xml:space="preserve">CO «Mriya» </w:t>
            </w:r>
          </w:p>
        </w:tc>
        <w:tc>
          <w:tcPr>
            <w:tcW w:w="2701" w:type="dxa"/>
          </w:tcPr>
          <w:p w14:paraId="5B130980" w14:textId="77777777" w:rsidR="0077365B" w:rsidRPr="008B3A92" w:rsidRDefault="0077365B" w:rsidP="00106235">
            <w:pPr>
              <w:rPr>
                <w:bCs/>
                <w:lang w:val="en-GB"/>
              </w:rPr>
            </w:pPr>
            <w:r w:rsidRPr="008B3A92">
              <w:rPr>
                <w:bCs/>
                <w:lang w:val="en-GB"/>
              </w:rPr>
              <w:t>Head</w:t>
            </w:r>
          </w:p>
        </w:tc>
      </w:tr>
      <w:tr w:rsidR="0077365B" w:rsidRPr="008B3A92" w14:paraId="74003243" w14:textId="77777777" w:rsidTr="005B1A9C">
        <w:tc>
          <w:tcPr>
            <w:tcW w:w="469" w:type="dxa"/>
          </w:tcPr>
          <w:p w14:paraId="7CE5BB63" w14:textId="77777777" w:rsidR="0077365B" w:rsidRPr="008B3A92" w:rsidRDefault="0077365B" w:rsidP="00106235">
            <w:pPr>
              <w:rPr>
                <w:bCs/>
                <w:lang w:val="en-GB"/>
              </w:rPr>
            </w:pPr>
            <w:r w:rsidRPr="008B3A92">
              <w:rPr>
                <w:bCs/>
                <w:lang w:val="en-GB"/>
              </w:rPr>
              <w:t>38</w:t>
            </w:r>
          </w:p>
        </w:tc>
        <w:tc>
          <w:tcPr>
            <w:tcW w:w="1979" w:type="dxa"/>
          </w:tcPr>
          <w:p w14:paraId="1452C133" w14:textId="77777777" w:rsidR="0077365B" w:rsidRPr="008B3A92" w:rsidRDefault="0077365B" w:rsidP="00106235">
            <w:pPr>
              <w:widowControl w:val="0"/>
              <w:autoSpaceDE w:val="0"/>
              <w:autoSpaceDN w:val="0"/>
              <w:adjustRightInd w:val="0"/>
              <w:rPr>
                <w:bCs/>
                <w:lang w:val="en-GB"/>
              </w:rPr>
            </w:pPr>
            <w:r w:rsidRPr="008B3A92">
              <w:rPr>
                <w:bCs/>
                <w:lang w:val="en-GB"/>
              </w:rPr>
              <w:t>Oleksandr Bezpalyy</w:t>
            </w:r>
          </w:p>
          <w:p w14:paraId="45CA7B4C" w14:textId="77777777" w:rsidR="0077365B" w:rsidRPr="008B3A92" w:rsidRDefault="0077365B" w:rsidP="00106235">
            <w:pPr>
              <w:rPr>
                <w:bCs/>
                <w:lang w:val="en-GB"/>
              </w:rPr>
            </w:pPr>
          </w:p>
        </w:tc>
        <w:tc>
          <w:tcPr>
            <w:tcW w:w="990" w:type="dxa"/>
          </w:tcPr>
          <w:p w14:paraId="03E8EE2D" w14:textId="77777777" w:rsidR="0077365B" w:rsidRPr="008B3A92" w:rsidRDefault="0077365B" w:rsidP="00106235">
            <w:pPr>
              <w:rPr>
                <w:bCs/>
                <w:lang w:val="en-GB"/>
              </w:rPr>
            </w:pPr>
            <w:r w:rsidRPr="008B3A92">
              <w:rPr>
                <w:bCs/>
                <w:lang w:val="en-GB"/>
              </w:rPr>
              <w:t>M</w:t>
            </w:r>
          </w:p>
        </w:tc>
        <w:tc>
          <w:tcPr>
            <w:tcW w:w="1890" w:type="dxa"/>
          </w:tcPr>
          <w:p w14:paraId="1A05E67A" w14:textId="4F1E184A" w:rsidR="0077365B" w:rsidRPr="008B3A92" w:rsidRDefault="00F823F5" w:rsidP="00106235">
            <w:pPr>
              <w:rPr>
                <w:bCs/>
                <w:lang w:val="en-GB"/>
              </w:rPr>
            </w:pPr>
            <w:r>
              <w:rPr>
                <w:bCs/>
                <w:lang w:val="en-GB"/>
              </w:rPr>
              <w:t>Odesa</w:t>
            </w:r>
            <w:r w:rsidR="0077365B" w:rsidRPr="008B3A92">
              <w:rPr>
                <w:bCs/>
                <w:lang w:val="en-GB"/>
              </w:rPr>
              <w:t xml:space="preserve"> oblast</w:t>
            </w:r>
          </w:p>
          <w:p w14:paraId="6F679DA6" w14:textId="77777777" w:rsidR="0077365B" w:rsidRPr="008B3A92" w:rsidRDefault="0077365B" w:rsidP="00106235">
            <w:pPr>
              <w:rPr>
                <w:bCs/>
                <w:lang w:val="en-GB"/>
              </w:rPr>
            </w:pPr>
            <w:r w:rsidRPr="008B3A92">
              <w:rPr>
                <w:bCs/>
                <w:lang w:val="en-GB"/>
              </w:rPr>
              <w:t>Ivanivka, F</w:t>
            </w:r>
          </w:p>
        </w:tc>
        <w:tc>
          <w:tcPr>
            <w:tcW w:w="2160" w:type="dxa"/>
          </w:tcPr>
          <w:p w14:paraId="7517E682" w14:textId="77777777" w:rsidR="0077365B" w:rsidRPr="008B3A92" w:rsidRDefault="0077365B" w:rsidP="00106235">
            <w:pPr>
              <w:rPr>
                <w:bCs/>
                <w:lang w:val="en-GB"/>
              </w:rPr>
            </w:pPr>
            <w:r w:rsidRPr="008B3A92">
              <w:rPr>
                <w:bCs/>
                <w:lang w:val="en-GB"/>
              </w:rPr>
              <w:t>Ivanivska rayon council</w:t>
            </w:r>
          </w:p>
        </w:tc>
        <w:tc>
          <w:tcPr>
            <w:tcW w:w="2701" w:type="dxa"/>
          </w:tcPr>
          <w:p w14:paraId="30F2F726" w14:textId="77777777" w:rsidR="0077365B" w:rsidRPr="008B3A92" w:rsidRDefault="0077365B" w:rsidP="00106235">
            <w:pPr>
              <w:rPr>
                <w:bCs/>
                <w:lang w:val="en-GB"/>
              </w:rPr>
            </w:pPr>
            <w:r w:rsidRPr="008B3A92">
              <w:rPr>
                <w:bCs/>
                <w:lang w:val="en-GB"/>
              </w:rPr>
              <w:t>Head</w:t>
            </w:r>
          </w:p>
        </w:tc>
      </w:tr>
      <w:tr w:rsidR="0077365B" w:rsidRPr="008B3A92" w14:paraId="28E64DAB" w14:textId="77777777" w:rsidTr="005B1A9C">
        <w:tc>
          <w:tcPr>
            <w:tcW w:w="469" w:type="dxa"/>
          </w:tcPr>
          <w:p w14:paraId="46951CCA" w14:textId="77777777" w:rsidR="0077365B" w:rsidRPr="008B3A92" w:rsidRDefault="0077365B" w:rsidP="00106235">
            <w:pPr>
              <w:rPr>
                <w:bCs/>
                <w:lang w:val="en-GB"/>
              </w:rPr>
            </w:pPr>
            <w:r w:rsidRPr="008B3A92">
              <w:rPr>
                <w:bCs/>
                <w:lang w:val="en-GB"/>
              </w:rPr>
              <w:t>39</w:t>
            </w:r>
          </w:p>
        </w:tc>
        <w:tc>
          <w:tcPr>
            <w:tcW w:w="1979" w:type="dxa"/>
          </w:tcPr>
          <w:p w14:paraId="617E5350" w14:textId="77777777" w:rsidR="0077365B" w:rsidRPr="008B3A92" w:rsidRDefault="0077365B" w:rsidP="00106235">
            <w:pPr>
              <w:widowControl w:val="0"/>
              <w:autoSpaceDE w:val="0"/>
              <w:autoSpaceDN w:val="0"/>
              <w:adjustRightInd w:val="0"/>
              <w:rPr>
                <w:bCs/>
                <w:lang w:val="en-GB"/>
              </w:rPr>
            </w:pPr>
            <w:r w:rsidRPr="008B3A92">
              <w:rPr>
                <w:bCs/>
                <w:lang w:val="en-GB"/>
              </w:rPr>
              <w:t>Oleksandr Voloshyn</w:t>
            </w:r>
          </w:p>
          <w:p w14:paraId="464F0D69" w14:textId="77777777" w:rsidR="0077365B" w:rsidRPr="008B3A92" w:rsidRDefault="0077365B" w:rsidP="00106235">
            <w:pPr>
              <w:rPr>
                <w:bCs/>
                <w:lang w:val="en-GB"/>
              </w:rPr>
            </w:pPr>
          </w:p>
        </w:tc>
        <w:tc>
          <w:tcPr>
            <w:tcW w:w="990" w:type="dxa"/>
          </w:tcPr>
          <w:p w14:paraId="61C25DD1" w14:textId="77777777" w:rsidR="0077365B" w:rsidRPr="008B3A92" w:rsidRDefault="0077365B" w:rsidP="00106235">
            <w:pPr>
              <w:rPr>
                <w:bCs/>
                <w:lang w:val="en-GB"/>
              </w:rPr>
            </w:pPr>
            <w:r w:rsidRPr="008B3A92">
              <w:rPr>
                <w:bCs/>
                <w:lang w:val="en-GB"/>
              </w:rPr>
              <w:t>M</w:t>
            </w:r>
          </w:p>
        </w:tc>
        <w:tc>
          <w:tcPr>
            <w:tcW w:w="1890" w:type="dxa"/>
          </w:tcPr>
          <w:p w14:paraId="7896119C" w14:textId="5096B516" w:rsidR="0077365B" w:rsidRPr="008B3A92" w:rsidRDefault="00F823F5" w:rsidP="00106235">
            <w:pPr>
              <w:rPr>
                <w:bCs/>
                <w:lang w:val="en-GB"/>
              </w:rPr>
            </w:pPr>
            <w:r>
              <w:rPr>
                <w:bCs/>
                <w:lang w:val="en-GB"/>
              </w:rPr>
              <w:t>Odesa</w:t>
            </w:r>
            <w:r w:rsidR="0077365B" w:rsidRPr="008B3A92">
              <w:rPr>
                <w:bCs/>
                <w:lang w:val="en-GB"/>
              </w:rPr>
              <w:t xml:space="preserve"> oblast</w:t>
            </w:r>
          </w:p>
          <w:p w14:paraId="302E8316" w14:textId="77777777" w:rsidR="0077365B" w:rsidRPr="008B3A92" w:rsidRDefault="0077365B" w:rsidP="00106235">
            <w:pPr>
              <w:rPr>
                <w:bCs/>
                <w:lang w:val="en-GB"/>
              </w:rPr>
            </w:pPr>
            <w:r w:rsidRPr="008B3A92">
              <w:rPr>
                <w:bCs/>
                <w:lang w:val="en-GB"/>
              </w:rPr>
              <w:t>Ivanivka, F</w:t>
            </w:r>
          </w:p>
        </w:tc>
        <w:tc>
          <w:tcPr>
            <w:tcW w:w="2160" w:type="dxa"/>
          </w:tcPr>
          <w:p w14:paraId="0367AEC0" w14:textId="77777777" w:rsidR="0077365B" w:rsidRPr="008B3A92" w:rsidRDefault="0077365B" w:rsidP="00106235">
            <w:pPr>
              <w:rPr>
                <w:bCs/>
                <w:lang w:val="en-GB"/>
              </w:rPr>
            </w:pPr>
            <w:r w:rsidRPr="008B3A92">
              <w:rPr>
                <w:bCs/>
                <w:lang w:val="en-GB"/>
              </w:rPr>
              <w:t>Konoplyanska village council</w:t>
            </w:r>
          </w:p>
        </w:tc>
        <w:tc>
          <w:tcPr>
            <w:tcW w:w="2701" w:type="dxa"/>
          </w:tcPr>
          <w:p w14:paraId="3BA7A15D" w14:textId="77777777" w:rsidR="0077365B" w:rsidRPr="008B3A92" w:rsidRDefault="0077365B" w:rsidP="00106235">
            <w:pPr>
              <w:rPr>
                <w:bCs/>
                <w:lang w:val="en-GB"/>
              </w:rPr>
            </w:pPr>
            <w:r w:rsidRPr="008B3A92">
              <w:rPr>
                <w:bCs/>
                <w:lang w:val="en-GB"/>
              </w:rPr>
              <w:t>Head</w:t>
            </w:r>
          </w:p>
        </w:tc>
      </w:tr>
      <w:tr w:rsidR="0077365B" w:rsidRPr="008B3A92" w14:paraId="32B3BCDC" w14:textId="77777777" w:rsidTr="005B1A9C">
        <w:tc>
          <w:tcPr>
            <w:tcW w:w="469" w:type="dxa"/>
          </w:tcPr>
          <w:p w14:paraId="263E6DA4" w14:textId="77777777" w:rsidR="0077365B" w:rsidRPr="008B3A92" w:rsidRDefault="0077365B" w:rsidP="00106235">
            <w:pPr>
              <w:rPr>
                <w:bCs/>
                <w:lang w:val="en-GB"/>
              </w:rPr>
            </w:pPr>
            <w:r w:rsidRPr="008B3A92">
              <w:rPr>
                <w:bCs/>
                <w:lang w:val="en-GB"/>
              </w:rPr>
              <w:t>40</w:t>
            </w:r>
          </w:p>
        </w:tc>
        <w:tc>
          <w:tcPr>
            <w:tcW w:w="1979" w:type="dxa"/>
          </w:tcPr>
          <w:p w14:paraId="44010239" w14:textId="77777777" w:rsidR="0077365B" w:rsidRPr="008B3A92" w:rsidRDefault="0077365B" w:rsidP="00106235">
            <w:pPr>
              <w:rPr>
                <w:bCs/>
                <w:lang w:val="en-GB"/>
              </w:rPr>
            </w:pPr>
            <w:r w:rsidRPr="008B3A92">
              <w:rPr>
                <w:bCs/>
                <w:lang w:val="en-GB"/>
              </w:rPr>
              <w:t xml:space="preserve">Svitlana Petrova  </w:t>
            </w:r>
          </w:p>
        </w:tc>
        <w:tc>
          <w:tcPr>
            <w:tcW w:w="990" w:type="dxa"/>
          </w:tcPr>
          <w:p w14:paraId="75BF0FC8" w14:textId="77777777" w:rsidR="0077365B" w:rsidRPr="008B3A92" w:rsidRDefault="0077365B" w:rsidP="00106235">
            <w:pPr>
              <w:rPr>
                <w:bCs/>
                <w:lang w:val="en-GB"/>
              </w:rPr>
            </w:pPr>
            <w:r w:rsidRPr="008B3A92">
              <w:rPr>
                <w:bCs/>
                <w:lang w:val="en-GB"/>
              </w:rPr>
              <w:t>F</w:t>
            </w:r>
          </w:p>
        </w:tc>
        <w:tc>
          <w:tcPr>
            <w:tcW w:w="1890" w:type="dxa"/>
          </w:tcPr>
          <w:p w14:paraId="3DCD6C02" w14:textId="40ADDD8A" w:rsidR="0077365B" w:rsidRPr="008B3A92" w:rsidRDefault="00F823F5" w:rsidP="00106235">
            <w:pPr>
              <w:rPr>
                <w:bCs/>
                <w:lang w:val="en-GB"/>
              </w:rPr>
            </w:pPr>
            <w:r>
              <w:rPr>
                <w:bCs/>
                <w:lang w:val="en-GB"/>
              </w:rPr>
              <w:t>Odesa</w:t>
            </w:r>
            <w:r w:rsidR="0077365B" w:rsidRPr="008B3A92">
              <w:rPr>
                <w:bCs/>
                <w:lang w:val="en-GB"/>
              </w:rPr>
              <w:t xml:space="preserve"> oblast</w:t>
            </w:r>
          </w:p>
          <w:p w14:paraId="0CB5686A" w14:textId="77777777" w:rsidR="0077365B" w:rsidRPr="008B3A92" w:rsidRDefault="0077365B" w:rsidP="00106235">
            <w:pPr>
              <w:rPr>
                <w:bCs/>
                <w:lang w:val="en-GB"/>
              </w:rPr>
            </w:pPr>
            <w:r w:rsidRPr="008B3A92">
              <w:rPr>
                <w:bCs/>
                <w:lang w:val="en-GB"/>
              </w:rPr>
              <w:t>Ivanivka</w:t>
            </w:r>
          </w:p>
          <w:p w14:paraId="26735C43" w14:textId="77777777" w:rsidR="0077365B" w:rsidRPr="008B3A92" w:rsidRDefault="0077365B" w:rsidP="00106235">
            <w:pPr>
              <w:rPr>
                <w:bCs/>
                <w:lang w:val="en-GB"/>
              </w:rPr>
            </w:pPr>
            <w:r w:rsidRPr="008B3A92">
              <w:rPr>
                <w:bCs/>
                <w:lang w:val="en-GB"/>
              </w:rPr>
              <w:t>Konoplyanska ATC Hudevycheve, F/I</w:t>
            </w:r>
          </w:p>
        </w:tc>
        <w:tc>
          <w:tcPr>
            <w:tcW w:w="2160" w:type="dxa"/>
          </w:tcPr>
          <w:p w14:paraId="32A74132" w14:textId="77777777" w:rsidR="0077365B" w:rsidRPr="008B3A92" w:rsidRDefault="0077365B" w:rsidP="00106235">
            <w:pPr>
              <w:rPr>
                <w:bCs/>
                <w:lang w:val="en-GB"/>
              </w:rPr>
            </w:pPr>
            <w:r w:rsidRPr="008B3A92">
              <w:rPr>
                <w:bCs/>
                <w:lang w:val="en-GB"/>
              </w:rPr>
              <w:t>CO «Dobroslav»</w:t>
            </w:r>
          </w:p>
        </w:tc>
        <w:tc>
          <w:tcPr>
            <w:tcW w:w="2701" w:type="dxa"/>
          </w:tcPr>
          <w:p w14:paraId="557CE03F" w14:textId="77777777" w:rsidR="0077365B" w:rsidRPr="008B3A92" w:rsidRDefault="0077365B" w:rsidP="00106235">
            <w:pPr>
              <w:rPr>
                <w:bCs/>
                <w:lang w:val="en-GB"/>
              </w:rPr>
            </w:pPr>
            <w:r w:rsidRPr="008B3A92">
              <w:rPr>
                <w:bCs/>
                <w:lang w:val="en-GB"/>
              </w:rPr>
              <w:t>Head</w:t>
            </w:r>
          </w:p>
        </w:tc>
      </w:tr>
      <w:tr w:rsidR="0077365B" w:rsidRPr="008B3A92" w14:paraId="3CC2D670" w14:textId="77777777" w:rsidTr="005B1A9C">
        <w:tc>
          <w:tcPr>
            <w:tcW w:w="469" w:type="dxa"/>
          </w:tcPr>
          <w:p w14:paraId="346113F2" w14:textId="77777777" w:rsidR="0077365B" w:rsidRPr="008B3A92" w:rsidRDefault="0077365B" w:rsidP="00106235">
            <w:pPr>
              <w:rPr>
                <w:bCs/>
                <w:lang w:val="en-GB"/>
              </w:rPr>
            </w:pPr>
            <w:r w:rsidRPr="008B3A92">
              <w:rPr>
                <w:bCs/>
                <w:lang w:val="en-GB"/>
              </w:rPr>
              <w:t>41</w:t>
            </w:r>
          </w:p>
        </w:tc>
        <w:tc>
          <w:tcPr>
            <w:tcW w:w="1979" w:type="dxa"/>
          </w:tcPr>
          <w:p w14:paraId="0B470475" w14:textId="77777777" w:rsidR="0077365B" w:rsidRPr="008B3A92" w:rsidRDefault="0077365B" w:rsidP="00106235">
            <w:pPr>
              <w:widowControl w:val="0"/>
              <w:autoSpaceDE w:val="0"/>
              <w:autoSpaceDN w:val="0"/>
              <w:adjustRightInd w:val="0"/>
              <w:rPr>
                <w:bCs/>
                <w:lang w:val="en-GB"/>
              </w:rPr>
            </w:pPr>
            <w:r w:rsidRPr="008B3A92">
              <w:rPr>
                <w:bCs/>
                <w:lang w:val="en-GB"/>
              </w:rPr>
              <w:t>Nataliya Kuzhelnikova</w:t>
            </w:r>
          </w:p>
          <w:p w14:paraId="3E82B24E" w14:textId="77777777" w:rsidR="0077365B" w:rsidRPr="008B3A92" w:rsidRDefault="0077365B" w:rsidP="00106235">
            <w:pPr>
              <w:rPr>
                <w:bCs/>
                <w:lang w:val="en-GB"/>
              </w:rPr>
            </w:pPr>
          </w:p>
        </w:tc>
        <w:tc>
          <w:tcPr>
            <w:tcW w:w="990" w:type="dxa"/>
          </w:tcPr>
          <w:p w14:paraId="36FF1DD9" w14:textId="77777777" w:rsidR="0077365B" w:rsidRPr="008B3A92" w:rsidRDefault="0077365B" w:rsidP="00106235">
            <w:pPr>
              <w:rPr>
                <w:bCs/>
                <w:lang w:val="en-GB"/>
              </w:rPr>
            </w:pPr>
            <w:r w:rsidRPr="008B3A92">
              <w:rPr>
                <w:bCs/>
                <w:lang w:val="en-GB"/>
              </w:rPr>
              <w:t>F</w:t>
            </w:r>
          </w:p>
        </w:tc>
        <w:tc>
          <w:tcPr>
            <w:tcW w:w="1890" w:type="dxa"/>
          </w:tcPr>
          <w:p w14:paraId="7428DA8E" w14:textId="6918DB16" w:rsidR="0077365B" w:rsidRPr="008B3A92" w:rsidRDefault="00F823F5" w:rsidP="00106235">
            <w:pPr>
              <w:rPr>
                <w:bCs/>
                <w:lang w:val="en-GB"/>
              </w:rPr>
            </w:pPr>
            <w:r>
              <w:rPr>
                <w:bCs/>
                <w:lang w:val="en-GB"/>
              </w:rPr>
              <w:t>Odesa</w:t>
            </w:r>
            <w:r w:rsidR="0077365B" w:rsidRPr="008B3A92">
              <w:rPr>
                <w:bCs/>
                <w:lang w:val="en-GB"/>
              </w:rPr>
              <w:t xml:space="preserve"> oblast</w:t>
            </w:r>
          </w:p>
          <w:p w14:paraId="5E5579C9" w14:textId="77777777" w:rsidR="0077365B" w:rsidRPr="008B3A92" w:rsidRDefault="0077365B" w:rsidP="00106235">
            <w:pPr>
              <w:rPr>
                <w:bCs/>
                <w:lang w:val="en-GB"/>
              </w:rPr>
            </w:pPr>
            <w:r w:rsidRPr="008B3A92">
              <w:rPr>
                <w:bCs/>
                <w:lang w:val="en-GB"/>
              </w:rPr>
              <w:t>Baranove, F</w:t>
            </w:r>
          </w:p>
        </w:tc>
        <w:tc>
          <w:tcPr>
            <w:tcW w:w="2160" w:type="dxa"/>
          </w:tcPr>
          <w:p w14:paraId="102E0C22" w14:textId="77777777" w:rsidR="0077365B" w:rsidRPr="008B3A92" w:rsidRDefault="0077365B" w:rsidP="00106235">
            <w:pPr>
              <w:rPr>
                <w:bCs/>
                <w:lang w:val="en-GB"/>
              </w:rPr>
            </w:pPr>
            <w:r w:rsidRPr="008B3A92">
              <w:rPr>
                <w:bCs/>
                <w:lang w:val="en-GB"/>
              </w:rPr>
              <w:t>Baranove village council</w:t>
            </w:r>
          </w:p>
        </w:tc>
        <w:tc>
          <w:tcPr>
            <w:tcW w:w="2701" w:type="dxa"/>
          </w:tcPr>
          <w:p w14:paraId="51942E58" w14:textId="77777777" w:rsidR="0077365B" w:rsidRPr="008B3A92" w:rsidRDefault="0077365B" w:rsidP="00106235">
            <w:pPr>
              <w:rPr>
                <w:bCs/>
                <w:lang w:val="en-GB"/>
              </w:rPr>
            </w:pPr>
            <w:r w:rsidRPr="008B3A92">
              <w:rPr>
                <w:bCs/>
                <w:lang w:val="en-GB"/>
              </w:rPr>
              <w:t>Head</w:t>
            </w:r>
          </w:p>
        </w:tc>
      </w:tr>
      <w:tr w:rsidR="0077365B" w:rsidRPr="008B3A92" w14:paraId="0A18C93E" w14:textId="77777777" w:rsidTr="005B1A9C">
        <w:tc>
          <w:tcPr>
            <w:tcW w:w="469" w:type="dxa"/>
          </w:tcPr>
          <w:p w14:paraId="19A952D1" w14:textId="77777777" w:rsidR="0077365B" w:rsidRPr="008B3A92" w:rsidRDefault="0077365B" w:rsidP="00106235">
            <w:pPr>
              <w:rPr>
                <w:bCs/>
                <w:lang w:val="en-GB"/>
              </w:rPr>
            </w:pPr>
            <w:r w:rsidRPr="008B3A92">
              <w:rPr>
                <w:bCs/>
                <w:lang w:val="en-GB"/>
              </w:rPr>
              <w:t>42</w:t>
            </w:r>
          </w:p>
        </w:tc>
        <w:tc>
          <w:tcPr>
            <w:tcW w:w="1979" w:type="dxa"/>
          </w:tcPr>
          <w:p w14:paraId="0FDAE462" w14:textId="77777777" w:rsidR="0077365B" w:rsidRPr="008B3A92" w:rsidRDefault="0077365B" w:rsidP="00106235">
            <w:pPr>
              <w:rPr>
                <w:bCs/>
              </w:rPr>
            </w:pPr>
            <w:r w:rsidRPr="008B3A92">
              <w:rPr>
                <w:bCs/>
              </w:rPr>
              <w:t>Tetyana Borumbey</w:t>
            </w:r>
          </w:p>
        </w:tc>
        <w:tc>
          <w:tcPr>
            <w:tcW w:w="990" w:type="dxa"/>
          </w:tcPr>
          <w:p w14:paraId="5B784FE1" w14:textId="77777777" w:rsidR="0077365B" w:rsidRPr="008B3A92" w:rsidRDefault="0077365B" w:rsidP="00106235">
            <w:pPr>
              <w:rPr>
                <w:bCs/>
              </w:rPr>
            </w:pPr>
            <w:r w:rsidRPr="008B3A92">
              <w:rPr>
                <w:bCs/>
              </w:rPr>
              <w:t>F</w:t>
            </w:r>
          </w:p>
        </w:tc>
        <w:tc>
          <w:tcPr>
            <w:tcW w:w="1890" w:type="dxa"/>
          </w:tcPr>
          <w:p w14:paraId="319D4122" w14:textId="77777777" w:rsidR="0077365B" w:rsidRPr="008B3A92" w:rsidRDefault="0077365B" w:rsidP="00106235">
            <w:pPr>
              <w:rPr>
                <w:bCs/>
              </w:rPr>
            </w:pPr>
            <w:r w:rsidRPr="008B3A92">
              <w:rPr>
                <w:bCs/>
              </w:rPr>
              <w:t>Odesa</w:t>
            </w:r>
          </w:p>
        </w:tc>
        <w:tc>
          <w:tcPr>
            <w:tcW w:w="2160" w:type="dxa"/>
          </w:tcPr>
          <w:p w14:paraId="78D87962" w14:textId="77777777" w:rsidR="0077365B" w:rsidRPr="008B3A92" w:rsidRDefault="0077365B" w:rsidP="00106235">
            <w:pPr>
              <w:rPr>
                <w:bCs/>
                <w:lang w:val="en-GB"/>
              </w:rPr>
            </w:pPr>
            <w:r w:rsidRPr="008B3A92">
              <w:rPr>
                <w:bCs/>
                <w:lang w:val="en-GB"/>
              </w:rPr>
              <w:t>National University “Odesa Law Academy”</w:t>
            </w:r>
          </w:p>
        </w:tc>
        <w:tc>
          <w:tcPr>
            <w:tcW w:w="2701" w:type="dxa"/>
          </w:tcPr>
          <w:p w14:paraId="23B5A21C" w14:textId="77777777" w:rsidR="0077365B" w:rsidRPr="008B3A92" w:rsidRDefault="0077365B" w:rsidP="00106235">
            <w:pPr>
              <w:rPr>
                <w:bCs/>
                <w:lang w:val="en-GB"/>
              </w:rPr>
            </w:pPr>
            <w:r w:rsidRPr="008B3A92">
              <w:rPr>
                <w:bCs/>
                <w:lang w:val="en-GB"/>
              </w:rPr>
              <w:t>Student</w:t>
            </w:r>
          </w:p>
        </w:tc>
      </w:tr>
      <w:tr w:rsidR="0077365B" w:rsidRPr="008B3A92" w14:paraId="48964D7F" w14:textId="77777777" w:rsidTr="005B1A9C">
        <w:tc>
          <w:tcPr>
            <w:tcW w:w="469" w:type="dxa"/>
          </w:tcPr>
          <w:p w14:paraId="73ED046C" w14:textId="77777777" w:rsidR="0077365B" w:rsidRPr="008B3A92" w:rsidRDefault="0077365B" w:rsidP="00106235">
            <w:pPr>
              <w:rPr>
                <w:bCs/>
                <w:lang w:val="en-GB"/>
              </w:rPr>
            </w:pPr>
            <w:r w:rsidRPr="008B3A92">
              <w:rPr>
                <w:bCs/>
                <w:lang w:val="en-GB"/>
              </w:rPr>
              <w:t>43</w:t>
            </w:r>
          </w:p>
        </w:tc>
        <w:tc>
          <w:tcPr>
            <w:tcW w:w="1979" w:type="dxa"/>
          </w:tcPr>
          <w:p w14:paraId="66CF8636" w14:textId="77777777" w:rsidR="0077365B" w:rsidRPr="008B3A92" w:rsidRDefault="0077365B" w:rsidP="00106235">
            <w:pPr>
              <w:rPr>
                <w:bCs/>
              </w:rPr>
            </w:pPr>
            <w:r w:rsidRPr="008B3A92">
              <w:rPr>
                <w:bCs/>
              </w:rPr>
              <w:t>Ihor Kasyanenko</w:t>
            </w:r>
          </w:p>
        </w:tc>
        <w:tc>
          <w:tcPr>
            <w:tcW w:w="990" w:type="dxa"/>
          </w:tcPr>
          <w:p w14:paraId="425CC3DF" w14:textId="77777777" w:rsidR="0077365B" w:rsidRPr="008B3A92" w:rsidRDefault="0077365B" w:rsidP="00106235">
            <w:pPr>
              <w:rPr>
                <w:bCs/>
              </w:rPr>
            </w:pPr>
            <w:r w:rsidRPr="008B3A92">
              <w:rPr>
                <w:bCs/>
              </w:rPr>
              <w:t>M</w:t>
            </w:r>
          </w:p>
        </w:tc>
        <w:tc>
          <w:tcPr>
            <w:tcW w:w="1890" w:type="dxa"/>
          </w:tcPr>
          <w:p w14:paraId="7BD31E52" w14:textId="77777777" w:rsidR="0077365B" w:rsidRPr="008B3A92" w:rsidRDefault="0077365B" w:rsidP="00106235">
            <w:pPr>
              <w:rPr>
                <w:bCs/>
              </w:rPr>
            </w:pPr>
            <w:r w:rsidRPr="008B3A92">
              <w:rPr>
                <w:bCs/>
              </w:rPr>
              <w:t>Odesa</w:t>
            </w:r>
          </w:p>
        </w:tc>
        <w:tc>
          <w:tcPr>
            <w:tcW w:w="2160" w:type="dxa"/>
          </w:tcPr>
          <w:p w14:paraId="6D3F2799" w14:textId="77777777" w:rsidR="0077365B" w:rsidRPr="008B3A92" w:rsidRDefault="0077365B" w:rsidP="00106235">
            <w:pPr>
              <w:rPr>
                <w:bCs/>
                <w:lang w:val="en-GB"/>
              </w:rPr>
            </w:pPr>
            <w:r w:rsidRPr="008B3A92">
              <w:rPr>
                <w:bCs/>
                <w:lang w:val="en-GB"/>
              </w:rPr>
              <w:t>National University “Odesa Law Academy”</w:t>
            </w:r>
          </w:p>
        </w:tc>
        <w:tc>
          <w:tcPr>
            <w:tcW w:w="2701" w:type="dxa"/>
          </w:tcPr>
          <w:p w14:paraId="2ADF0382" w14:textId="77777777" w:rsidR="0077365B" w:rsidRPr="008B3A92" w:rsidRDefault="0077365B" w:rsidP="00106235">
            <w:pPr>
              <w:rPr>
                <w:bCs/>
                <w:lang w:val="en-GB"/>
              </w:rPr>
            </w:pPr>
            <w:r w:rsidRPr="008B3A92">
              <w:rPr>
                <w:bCs/>
                <w:lang w:val="en-GB"/>
              </w:rPr>
              <w:t>Student</w:t>
            </w:r>
          </w:p>
        </w:tc>
      </w:tr>
      <w:tr w:rsidR="0077365B" w:rsidRPr="008B3A92" w14:paraId="5A2A70EA" w14:textId="77777777" w:rsidTr="005B1A9C">
        <w:tc>
          <w:tcPr>
            <w:tcW w:w="469" w:type="dxa"/>
          </w:tcPr>
          <w:p w14:paraId="4927CE9D" w14:textId="77777777" w:rsidR="0077365B" w:rsidRPr="008B3A92" w:rsidRDefault="0077365B" w:rsidP="00106235">
            <w:pPr>
              <w:rPr>
                <w:bCs/>
                <w:lang w:val="en-GB"/>
              </w:rPr>
            </w:pPr>
            <w:r w:rsidRPr="008B3A92">
              <w:rPr>
                <w:bCs/>
                <w:lang w:val="en-GB"/>
              </w:rPr>
              <w:t>44</w:t>
            </w:r>
          </w:p>
        </w:tc>
        <w:tc>
          <w:tcPr>
            <w:tcW w:w="1979" w:type="dxa"/>
          </w:tcPr>
          <w:p w14:paraId="172E2FD5" w14:textId="77777777" w:rsidR="0077365B" w:rsidRPr="008B3A92" w:rsidRDefault="0077365B" w:rsidP="00106235">
            <w:pPr>
              <w:rPr>
                <w:bCs/>
              </w:rPr>
            </w:pPr>
            <w:r w:rsidRPr="008B3A92">
              <w:rPr>
                <w:bCs/>
              </w:rPr>
              <w:t>Valeriy Smalyukh</w:t>
            </w:r>
          </w:p>
        </w:tc>
        <w:tc>
          <w:tcPr>
            <w:tcW w:w="990" w:type="dxa"/>
          </w:tcPr>
          <w:p w14:paraId="61EDCD34" w14:textId="77777777" w:rsidR="0077365B" w:rsidRPr="008B3A92" w:rsidRDefault="0077365B" w:rsidP="00106235">
            <w:pPr>
              <w:rPr>
                <w:bCs/>
              </w:rPr>
            </w:pPr>
            <w:r w:rsidRPr="008B3A92">
              <w:rPr>
                <w:bCs/>
              </w:rPr>
              <w:t>M</w:t>
            </w:r>
          </w:p>
        </w:tc>
        <w:tc>
          <w:tcPr>
            <w:tcW w:w="1890" w:type="dxa"/>
          </w:tcPr>
          <w:p w14:paraId="7AE62106" w14:textId="77777777" w:rsidR="0077365B" w:rsidRPr="008B3A92" w:rsidRDefault="0077365B" w:rsidP="00106235">
            <w:pPr>
              <w:rPr>
                <w:bCs/>
              </w:rPr>
            </w:pPr>
            <w:r w:rsidRPr="008B3A92">
              <w:rPr>
                <w:bCs/>
              </w:rPr>
              <w:t>Odesa</w:t>
            </w:r>
          </w:p>
        </w:tc>
        <w:tc>
          <w:tcPr>
            <w:tcW w:w="2160" w:type="dxa"/>
          </w:tcPr>
          <w:p w14:paraId="698DDAEA" w14:textId="77777777" w:rsidR="0077365B" w:rsidRPr="008B3A92" w:rsidRDefault="0077365B" w:rsidP="00106235">
            <w:pPr>
              <w:rPr>
                <w:bCs/>
                <w:lang w:val="en-GB"/>
              </w:rPr>
            </w:pPr>
            <w:r w:rsidRPr="008B3A92">
              <w:rPr>
                <w:bCs/>
                <w:lang w:val="en-GB"/>
              </w:rPr>
              <w:t>National University “Odesa Law Academy”</w:t>
            </w:r>
          </w:p>
        </w:tc>
        <w:tc>
          <w:tcPr>
            <w:tcW w:w="2701" w:type="dxa"/>
          </w:tcPr>
          <w:p w14:paraId="0214270B" w14:textId="77777777" w:rsidR="0077365B" w:rsidRPr="008B3A92" w:rsidRDefault="0077365B" w:rsidP="00106235">
            <w:pPr>
              <w:rPr>
                <w:bCs/>
                <w:lang w:val="en-GB"/>
              </w:rPr>
            </w:pPr>
            <w:r w:rsidRPr="008B3A92">
              <w:rPr>
                <w:bCs/>
                <w:lang w:val="en-GB"/>
              </w:rPr>
              <w:t>Student</w:t>
            </w:r>
          </w:p>
        </w:tc>
      </w:tr>
      <w:tr w:rsidR="0077365B" w:rsidRPr="008B3A92" w14:paraId="7ACE3293" w14:textId="77777777" w:rsidTr="005B1A9C">
        <w:tc>
          <w:tcPr>
            <w:tcW w:w="469" w:type="dxa"/>
          </w:tcPr>
          <w:p w14:paraId="293AA963" w14:textId="77777777" w:rsidR="0077365B" w:rsidRPr="008B3A92" w:rsidRDefault="0077365B" w:rsidP="00106235">
            <w:pPr>
              <w:rPr>
                <w:bCs/>
                <w:lang w:val="en-GB"/>
              </w:rPr>
            </w:pPr>
            <w:r w:rsidRPr="008B3A92">
              <w:rPr>
                <w:bCs/>
                <w:lang w:val="en-GB"/>
              </w:rPr>
              <w:t>45</w:t>
            </w:r>
          </w:p>
        </w:tc>
        <w:tc>
          <w:tcPr>
            <w:tcW w:w="1979" w:type="dxa"/>
          </w:tcPr>
          <w:p w14:paraId="4A81066B" w14:textId="77777777" w:rsidR="0077365B" w:rsidRPr="008B3A92" w:rsidRDefault="0077365B" w:rsidP="00106235">
            <w:pPr>
              <w:widowControl w:val="0"/>
              <w:autoSpaceDE w:val="0"/>
              <w:autoSpaceDN w:val="0"/>
              <w:adjustRightInd w:val="0"/>
              <w:rPr>
                <w:bCs/>
                <w:lang w:val="en-GB"/>
              </w:rPr>
            </w:pPr>
            <w:r w:rsidRPr="008B3A92">
              <w:rPr>
                <w:bCs/>
                <w:lang w:val="en-GB"/>
              </w:rPr>
              <w:t xml:space="preserve">Tetyana Kuznetsova  </w:t>
            </w:r>
          </w:p>
        </w:tc>
        <w:tc>
          <w:tcPr>
            <w:tcW w:w="990" w:type="dxa"/>
          </w:tcPr>
          <w:p w14:paraId="52E00D56" w14:textId="77777777" w:rsidR="0077365B" w:rsidRPr="008B3A92" w:rsidRDefault="0077365B" w:rsidP="00106235">
            <w:pPr>
              <w:rPr>
                <w:bCs/>
                <w:lang w:val="en-GB"/>
              </w:rPr>
            </w:pPr>
            <w:r w:rsidRPr="008B3A92">
              <w:rPr>
                <w:bCs/>
                <w:lang w:val="en-GB"/>
              </w:rPr>
              <w:t>F</w:t>
            </w:r>
          </w:p>
        </w:tc>
        <w:tc>
          <w:tcPr>
            <w:tcW w:w="1890" w:type="dxa"/>
          </w:tcPr>
          <w:p w14:paraId="786C8D9B" w14:textId="77777777" w:rsidR="0077365B" w:rsidRPr="008B3A92" w:rsidRDefault="0077365B" w:rsidP="00106235">
            <w:pPr>
              <w:rPr>
                <w:bCs/>
                <w:lang w:val="en-GB"/>
              </w:rPr>
            </w:pPr>
            <w:r w:rsidRPr="008B3A92">
              <w:rPr>
                <w:bCs/>
                <w:lang w:val="en-GB"/>
              </w:rPr>
              <w:t>Odesa, F/I</w:t>
            </w:r>
          </w:p>
        </w:tc>
        <w:tc>
          <w:tcPr>
            <w:tcW w:w="2160" w:type="dxa"/>
          </w:tcPr>
          <w:p w14:paraId="77816CB0" w14:textId="77777777" w:rsidR="0077365B" w:rsidRPr="008B3A92" w:rsidRDefault="0077365B" w:rsidP="00106235">
            <w:pPr>
              <w:rPr>
                <w:bCs/>
                <w:lang w:val="en-GB"/>
              </w:rPr>
            </w:pPr>
            <w:r w:rsidRPr="008B3A92">
              <w:rPr>
                <w:bCs/>
                <w:lang w:val="en-GB"/>
              </w:rPr>
              <w:t>National University “Odesa Law Academy”</w:t>
            </w:r>
          </w:p>
          <w:p w14:paraId="3B33A608" w14:textId="77777777" w:rsidR="0077365B" w:rsidRPr="008B3A92" w:rsidRDefault="0077365B" w:rsidP="00106235">
            <w:pPr>
              <w:rPr>
                <w:bCs/>
                <w:lang w:val="en-GB"/>
              </w:rPr>
            </w:pPr>
          </w:p>
        </w:tc>
        <w:tc>
          <w:tcPr>
            <w:tcW w:w="2701" w:type="dxa"/>
          </w:tcPr>
          <w:p w14:paraId="477551C1" w14:textId="77777777" w:rsidR="0077365B" w:rsidRPr="008B3A92" w:rsidRDefault="0077365B" w:rsidP="00106235">
            <w:pPr>
              <w:rPr>
                <w:bCs/>
                <w:lang w:val="en-GB"/>
              </w:rPr>
            </w:pPr>
            <w:r w:rsidRPr="008B3A92">
              <w:rPr>
                <w:bCs/>
                <w:lang w:val="en-GB"/>
              </w:rPr>
              <w:t>Dean of the faculty of journalism</w:t>
            </w:r>
          </w:p>
        </w:tc>
      </w:tr>
      <w:tr w:rsidR="0077365B" w:rsidRPr="008B3A92" w14:paraId="6DAB89B6" w14:textId="77777777" w:rsidTr="005B1A9C">
        <w:tc>
          <w:tcPr>
            <w:tcW w:w="469" w:type="dxa"/>
          </w:tcPr>
          <w:p w14:paraId="53772CF5" w14:textId="77777777" w:rsidR="0077365B" w:rsidRPr="008B3A92" w:rsidRDefault="0077365B" w:rsidP="00106235">
            <w:pPr>
              <w:rPr>
                <w:bCs/>
                <w:lang w:val="en-GB"/>
              </w:rPr>
            </w:pPr>
            <w:r w:rsidRPr="008B3A92">
              <w:rPr>
                <w:bCs/>
                <w:lang w:val="en-GB"/>
              </w:rPr>
              <w:t>46</w:t>
            </w:r>
          </w:p>
        </w:tc>
        <w:tc>
          <w:tcPr>
            <w:tcW w:w="1979" w:type="dxa"/>
          </w:tcPr>
          <w:p w14:paraId="1E04A113" w14:textId="77777777" w:rsidR="0077365B" w:rsidRPr="008B3A92" w:rsidRDefault="0077365B" w:rsidP="00106235">
            <w:pPr>
              <w:rPr>
                <w:bCs/>
                <w:lang w:val="en-GB"/>
              </w:rPr>
            </w:pPr>
            <w:r w:rsidRPr="008B3A92">
              <w:rPr>
                <w:bCs/>
                <w:lang w:val="en-GB"/>
              </w:rPr>
              <w:t>Tetyana Mayak</w:t>
            </w:r>
          </w:p>
        </w:tc>
        <w:tc>
          <w:tcPr>
            <w:tcW w:w="990" w:type="dxa"/>
          </w:tcPr>
          <w:p w14:paraId="32A42939" w14:textId="77777777" w:rsidR="0077365B" w:rsidRPr="008B3A92" w:rsidRDefault="0077365B" w:rsidP="00106235">
            <w:pPr>
              <w:rPr>
                <w:bCs/>
                <w:lang w:val="en-GB"/>
              </w:rPr>
            </w:pPr>
            <w:r w:rsidRPr="008B3A92">
              <w:rPr>
                <w:bCs/>
                <w:lang w:val="en-GB"/>
              </w:rPr>
              <w:t>F</w:t>
            </w:r>
          </w:p>
        </w:tc>
        <w:tc>
          <w:tcPr>
            <w:tcW w:w="1890" w:type="dxa"/>
          </w:tcPr>
          <w:p w14:paraId="5ECE48F2" w14:textId="77777777" w:rsidR="0077365B" w:rsidRPr="008B3A92" w:rsidRDefault="0077365B" w:rsidP="00106235">
            <w:pPr>
              <w:rPr>
                <w:bCs/>
                <w:lang w:val="en-GB"/>
              </w:rPr>
            </w:pPr>
            <w:r w:rsidRPr="008B3A92">
              <w:rPr>
                <w:bCs/>
                <w:lang w:val="en-GB"/>
              </w:rPr>
              <w:t>Odesa, F/I</w:t>
            </w:r>
          </w:p>
        </w:tc>
        <w:tc>
          <w:tcPr>
            <w:tcW w:w="2160" w:type="dxa"/>
          </w:tcPr>
          <w:p w14:paraId="2AD15291" w14:textId="77777777" w:rsidR="0077365B" w:rsidRPr="008B3A92" w:rsidRDefault="0077365B" w:rsidP="00106235">
            <w:pPr>
              <w:rPr>
                <w:bCs/>
                <w:lang w:val="en-GB"/>
              </w:rPr>
            </w:pPr>
            <w:r w:rsidRPr="008B3A92">
              <w:rPr>
                <w:bCs/>
                <w:lang w:val="en-GB"/>
              </w:rPr>
              <w:t>UNDP Ukraine</w:t>
            </w:r>
          </w:p>
        </w:tc>
        <w:tc>
          <w:tcPr>
            <w:tcW w:w="2701" w:type="dxa"/>
          </w:tcPr>
          <w:p w14:paraId="3B5958AC" w14:textId="77777777" w:rsidR="0077365B" w:rsidRPr="008B3A92" w:rsidRDefault="0077365B" w:rsidP="00106235">
            <w:pPr>
              <w:rPr>
                <w:bCs/>
                <w:lang w:val="en-GB"/>
              </w:rPr>
            </w:pPr>
            <w:r w:rsidRPr="008B3A92">
              <w:rPr>
                <w:bCs/>
                <w:lang w:val="en-GB"/>
              </w:rPr>
              <w:t>Regional Coordinator</w:t>
            </w:r>
          </w:p>
        </w:tc>
      </w:tr>
      <w:tr w:rsidR="0077365B" w:rsidRPr="008B3A92" w14:paraId="4B413E02" w14:textId="77777777" w:rsidTr="005B1A9C">
        <w:tc>
          <w:tcPr>
            <w:tcW w:w="469" w:type="dxa"/>
          </w:tcPr>
          <w:p w14:paraId="68CEF30A" w14:textId="77777777" w:rsidR="0077365B" w:rsidRPr="008B3A92" w:rsidRDefault="0077365B" w:rsidP="00106235">
            <w:pPr>
              <w:rPr>
                <w:bCs/>
                <w:lang w:val="en-GB"/>
              </w:rPr>
            </w:pPr>
            <w:r w:rsidRPr="008B3A92">
              <w:rPr>
                <w:bCs/>
                <w:lang w:val="en-GB"/>
              </w:rPr>
              <w:t>47</w:t>
            </w:r>
          </w:p>
        </w:tc>
        <w:tc>
          <w:tcPr>
            <w:tcW w:w="1979" w:type="dxa"/>
          </w:tcPr>
          <w:p w14:paraId="664EC46F" w14:textId="77777777" w:rsidR="0077365B" w:rsidRPr="008B3A92" w:rsidRDefault="0077365B" w:rsidP="00106235">
            <w:pPr>
              <w:rPr>
                <w:bCs/>
                <w:lang w:val="en-GB"/>
              </w:rPr>
            </w:pPr>
            <w:r w:rsidRPr="008B3A92">
              <w:rPr>
                <w:bCs/>
                <w:lang w:val="en-GB"/>
              </w:rPr>
              <w:t>Oleh Rohozin</w:t>
            </w:r>
          </w:p>
        </w:tc>
        <w:tc>
          <w:tcPr>
            <w:tcW w:w="990" w:type="dxa"/>
          </w:tcPr>
          <w:p w14:paraId="76D2D58D" w14:textId="77777777" w:rsidR="0077365B" w:rsidRPr="008B3A92" w:rsidRDefault="0077365B" w:rsidP="00106235">
            <w:pPr>
              <w:rPr>
                <w:bCs/>
                <w:lang w:val="en-GB"/>
              </w:rPr>
            </w:pPr>
            <w:r w:rsidRPr="008B3A92">
              <w:rPr>
                <w:bCs/>
                <w:lang w:val="en-GB"/>
              </w:rPr>
              <w:t>M</w:t>
            </w:r>
          </w:p>
        </w:tc>
        <w:tc>
          <w:tcPr>
            <w:tcW w:w="1890" w:type="dxa"/>
          </w:tcPr>
          <w:p w14:paraId="11576C66" w14:textId="77777777" w:rsidR="0077365B" w:rsidRPr="008B3A92" w:rsidRDefault="0077365B" w:rsidP="00106235">
            <w:pPr>
              <w:rPr>
                <w:bCs/>
                <w:lang w:val="en-GB"/>
              </w:rPr>
            </w:pPr>
            <w:r w:rsidRPr="008B3A92">
              <w:rPr>
                <w:bCs/>
                <w:lang w:val="en-GB"/>
              </w:rPr>
              <w:t>Odesa, F/I</w:t>
            </w:r>
          </w:p>
        </w:tc>
        <w:tc>
          <w:tcPr>
            <w:tcW w:w="2160" w:type="dxa"/>
          </w:tcPr>
          <w:p w14:paraId="61E6475D" w14:textId="77777777" w:rsidR="0077365B" w:rsidRPr="008B3A92" w:rsidRDefault="0077365B" w:rsidP="00106235">
            <w:pPr>
              <w:rPr>
                <w:bCs/>
                <w:lang w:val="en-GB"/>
              </w:rPr>
            </w:pPr>
            <w:r w:rsidRPr="008B3A92">
              <w:rPr>
                <w:bCs/>
                <w:lang w:val="en-GB"/>
              </w:rPr>
              <w:t>UNDP Ukraine</w:t>
            </w:r>
          </w:p>
        </w:tc>
        <w:tc>
          <w:tcPr>
            <w:tcW w:w="2701" w:type="dxa"/>
          </w:tcPr>
          <w:p w14:paraId="5A4CB178" w14:textId="77777777" w:rsidR="0077365B" w:rsidRPr="008B3A92" w:rsidRDefault="0077365B" w:rsidP="00106235">
            <w:pPr>
              <w:rPr>
                <w:bCs/>
                <w:lang w:val="en-GB"/>
              </w:rPr>
            </w:pPr>
            <w:r w:rsidRPr="008B3A92">
              <w:rPr>
                <w:bCs/>
                <w:lang w:val="en-GB"/>
              </w:rPr>
              <w:t>Regional Coordinator</w:t>
            </w:r>
          </w:p>
        </w:tc>
      </w:tr>
      <w:tr w:rsidR="0077365B" w:rsidRPr="008B3A92" w14:paraId="04F0D538" w14:textId="77777777" w:rsidTr="005B1A9C">
        <w:tc>
          <w:tcPr>
            <w:tcW w:w="469" w:type="dxa"/>
          </w:tcPr>
          <w:p w14:paraId="20F49E68" w14:textId="77777777" w:rsidR="0077365B" w:rsidRPr="008B3A92" w:rsidRDefault="0077365B" w:rsidP="00106235">
            <w:pPr>
              <w:rPr>
                <w:bCs/>
                <w:lang w:val="en-GB"/>
              </w:rPr>
            </w:pPr>
            <w:r w:rsidRPr="008B3A92">
              <w:rPr>
                <w:bCs/>
                <w:lang w:val="en-GB"/>
              </w:rPr>
              <w:t>48</w:t>
            </w:r>
          </w:p>
        </w:tc>
        <w:tc>
          <w:tcPr>
            <w:tcW w:w="1979" w:type="dxa"/>
          </w:tcPr>
          <w:p w14:paraId="636DC0CA" w14:textId="77777777" w:rsidR="0077365B" w:rsidRPr="008B3A92" w:rsidRDefault="0077365B" w:rsidP="00106235">
            <w:pPr>
              <w:rPr>
                <w:bCs/>
                <w:lang w:val="en-GB"/>
              </w:rPr>
            </w:pPr>
            <w:r w:rsidRPr="008B3A92">
              <w:rPr>
                <w:bCs/>
                <w:lang w:val="en-GB"/>
              </w:rPr>
              <w:t>Oleksandr Kovalchuk</w:t>
            </w:r>
          </w:p>
        </w:tc>
        <w:tc>
          <w:tcPr>
            <w:tcW w:w="990" w:type="dxa"/>
          </w:tcPr>
          <w:p w14:paraId="0489EA64" w14:textId="77777777" w:rsidR="0077365B" w:rsidRPr="008B3A92" w:rsidRDefault="0077365B" w:rsidP="00106235">
            <w:pPr>
              <w:rPr>
                <w:bCs/>
                <w:lang w:val="en-GB"/>
              </w:rPr>
            </w:pPr>
            <w:r w:rsidRPr="008B3A92">
              <w:rPr>
                <w:bCs/>
                <w:lang w:val="en-GB"/>
              </w:rPr>
              <w:t>M</w:t>
            </w:r>
          </w:p>
        </w:tc>
        <w:tc>
          <w:tcPr>
            <w:tcW w:w="1890" w:type="dxa"/>
          </w:tcPr>
          <w:p w14:paraId="39F1AC1C" w14:textId="77777777" w:rsidR="0077365B" w:rsidRPr="008B3A92" w:rsidRDefault="0077365B" w:rsidP="00106235">
            <w:pPr>
              <w:rPr>
                <w:bCs/>
                <w:lang w:val="en-GB"/>
              </w:rPr>
            </w:pPr>
            <w:r w:rsidRPr="008B3A92">
              <w:rPr>
                <w:bCs/>
                <w:lang w:val="en-GB"/>
              </w:rPr>
              <w:t>Chernivtsi, F/I</w:t>
            </w:r>
          </w:p>
        </w:tc>
        <w:tc>
          <w:tcPr>
            <w:tcW w:w="2160" w:type="dxa"/>
          </w:tcPr>
          <w:p w14:paraId="07648757" w14:textId="77777777" w:rsidR="0077365B" w:rsidRPr="008B3A92" w:rsidRDefault="0077365B" w:rsidP="00106235">
            <w:pPr>
              <w:rPr>
                <w:bCs/>
                <w:lang w:val="en-GB"/>
              </w:rPr>
            </w:pPr>
            <w:r w:rsidRPr="008B3A92">
              <w:rPr>
                <w:bCs/>
                <w:lang w:val="en-GB"/>
              </w:rPr>
              <w:t>UNDP Ukraine</w:t>
            </w:r>
          </w:p>
        </w:tc>
        <w:tc>
          <w:tcPr>
            <w:tcW w:w="2701" w:type="dxa"/>
          </w:tcPr>
          <w:p w14:paraId="36A8CDED" w14:textId="77777777" w:rsidR="0077365B" w:rsidRPr="008B3A92" w:rsidRDefault="0077365B" w:rsidP="00106235">
            <w:pPr>
              <w:rPr>
                <w:bCs/>
                <w:lang w:val="en-GB"/>
              </w:rPr>
            </w:pPr>
            <w:r w:rsidRPr="008B3A92">
              <w:rPr>
                <w:bCs/>
                <w:lang w:val="en-GB"/>
              </w:rPr>
              <w:t>Regional Coordinator</w:t>
            </w:r>
          </w:p>
        </w:tc>
      </w:tr>
      <w:tr w:rsidR="0077365B" w:rsidRPr="008B3A92" w14:paraId="57F3CC03" w14:textId="77777777" w:rsidTr="005B1A9C">
        <w:tc>
          <w:tcPr>
            <w:tcW w:w="469" w:type="dxa"/>
          </w:tcPr>
          <w:p w14:paraId="263069D6" w14:textId="77777777" w:rsidR="0077365B" w:rsidRPr="008B3A92" w:rsidRDefault="0077365B" w:rsidP="00106235">
            <w:pPr>
              <w:rPr>
                <w:bCs/>
                <w:lang w:val="en-GB"/>
              </w:rPr>
            </w:pPr>
            <w:r w:rsidRPr="008B3A92">
              <w:rPr>
                <w:bCs/>
                <w:lang w:val="en-GB"/>
              </w:rPr>
              <w:t>49</w:t>
            </w:r>
          </w:p>
        </w:tc>
        <w:tc>
          <w:tcPr>
            <w:tcW w:w="1979" w:type="dxa"/>
          </w:tcPr>
          <w:p w14:paraId="2A58FBD4" w14:textId="77777777" w:rsidR="0077365B" w:rsidRPr="008B3A92" w:rsidRDefault="0077365B" w:rsidP="00106235">
            <w:pPr>
              <w:rPr>
                <w:bCs/>
                <w:lang w:val="en-GB"/>
              </w:rPr>
            </w:pPr>
            <w:r w:rsidRPr="008B3A92">
              <w:rPr>
                <w:bCs/>
                <w:lang w:val="en-GB"/>
              </w:rPr>
              <w:t xml:space="preserve">Mykola Russu </w:t>
            </w:r>
          </w:p>
        </w:tc>
        <w:tc>
          <w:tcPr>
            <w:tcW w:w="990" w:type="dxa"/>
          </w:tcPr>
          <w:p w14:paraId="32C1B9A0" w14:textId="77777777" w:rsidR="0077365B" w:rsidRPr="008B3A92" w:rsidRDefault="0077365B" w:rsidP="00106235">
            <w:pPr>
              <w:rPr>
                <w:bCs/>
                <w:lang w:val="en-GB"/>
              </w:rPr>
            </w:pPr>
            <w:r w:rsidRPr="008B3A92">
              <w:rPr>
                <w:bCs/>
                <w:lang w:val="en-GB"/>
              </w:rPr>
              <w:t>M</w:t>
            </w:r>
          </w:p>
        </w:tc>
        <w:tc>
          <w:tcPr>
            <w:tcW w:w="1890" w:type="dxa"/>
          </w:tcPr>
          <w:p w14:paraId="4CFAFF26" w14:textId="77777777" w:rsidR="0077365B" w:rsidRPr="008B3A92" w:rsidRDefault="0077365B" w:rsidP="00106235">
            <w:pPr>
              <w:rPr>
                <w:bCs/>
                <w:lang w:val="en-GB"/>
              </w:rPr>
            </w:pPr>
            <w:r w:rsidRPr="008B3A92">
              <w:rPr>
                <w:bCs/>
                <w:lang w:val="en-GB"/>
              </w:rPr>
              <w:t>Chernivtsi oblast</w:t>
            </w:r>
          </w:p>
          <w:p w14:paraId="541B2E58" w14:textId="77777777" w:rsidR="0077365B" w:rsidRPr="008B3A92" w:rsidRDefault="0077365B" w:rsidP="00106235">
            <w:pPr>
              <w:rPr>
                <w:bCs/>
                <w:lang w:val="en-GB"/>
              </w:rPr>
            </w:pPr>
            <w:r w:rsidRPr="008B3A92">
              <w:rPr>
                <w:bCs/>
                <w:lang w:val="en-GB"/>
              </w:rPr>
              <w:t>Mamalyha, F/I</w:t>
            </w:r>
          </w:p>
        </w:tc>
        <w:tc>
          <w:tcPr>
            <w:tcW w:w="2160" w:type="dxa"/>
          </w:tcPr>
          <w:p w14:paraId="31CDC222" w14:textId="77777777" w:rsidR="0077365B" w:rsidRPr="008B3A92" w:rsidRDefault="0077365B" w:rsidP="00106235">
            <w:pPr>
              <w:rPr>
                <w:bCs/>
                <w:lang w:val="en-GB"/>
              </w:rPr>
            </w:pPr>
            <w:r w:rsidRPr="008B3A92">
              <w:rPr>
                <w:bCs/>
                <w:lang w:val="en-GB"/>
              </w:rPr>
              <w:t>CSO«Vidrodzhennia MK»</w:t>
            </w:r>
          </w:p>
        </w:tc>
        <w:tc>
          <w:tcPr>
            <w:tcW w:w="2701" w:type="dxa"/>
          </w:tcPr>
          <w:p w14:paraId="3D9D55DD" w14:textId="77777777" w:rsidR="0077365B" w:rsidRPr="008B3A92" w:rsidRDefault="0077365B" w:rsidP="00106235">
            <w:pPr>
              <w:rPr>
                <w:bCs/>
                <w:lang w:val="en-GB"/>
              </w:rPr>
            </w:pPr>
            <w:r w:rsidRPr="008B3A92">
              <w:rPr>
                <w:bCs/>
                <w:lang w:val="en-GB"/>
              </w:rPr>
              <w:t>Head</w:t>
            </w:r>
          </w:p>
        </w:tc>
      </w:tr>
      <w:tr w:rsidR="0077365B" w:rsidRPr="008B3A92" w14:paraId="32383AEE" w14:textId="77777777" w:rsidTr="005B1A9C">
        <w:tc>
          <w:tcPr>
            <w:tcW w:w="469" w:type="dxa"/>
          </w:tcPr>
          <w:p w14:paraId="3EE668EE" w14:textId="77777777" w:rsidR="0077365B" w:rsidRPr="008B3A92" w:rsidRDefault="0077365B" w:rsidP="00106235">
            <w:pPr>
              <w:rPr>
                <w:bCs/>
                <w:lang w:val="en-GB"/>
              </w:rPr>
            </w:pPr>
            <w:r w:rsidRPr="008B3A92">
              <w:rPr>
                <w:bCs/>
                <w:lang w:val="en-GB"/>
              </w:rPr>
              <w:t>50</w:t>
            </w:r>
          </w:p>
        </w:tc>
        <w:tc>
          <w:tcPr>
            <w:tcW w:w="1979" w:type="dxa"/>
          </w:tcPr>
          <w:p w14:paraId="28544422" w14:textId="77777777" w:rsidR="0077365B" w:rsidRPr="008B3A92" w:rsidRDefault="0077365B" w:rsidP="00106235">
            <w:pPr>
              <w:rPr>
                <w:bCs/>
                <w:lang w:val="en-GB"/>
              </w:rPr>
            </w:pPr>
            <w:r w:rsidRPr="008B3A92">
              <w:rPr>
                <w:bCs/>
                <w:lang w:val="en-GB"/>
              </w:rPr>
              <w:t>Olena Kodica</w:t>
            </w:r>
          </w:p>
        </w:tc>
        <w:tc>
          <w:tcPr>
            <w:tcW w:w="990" w:type="dxa"/>
          </w:tcPr>
          <w:p w14:paraId="43C6A5BE" w14:textId="77777777" w:rsidR="0077365B" w:rsidRPr="008B3A92" w:rsidRDefault="0077365B" w:rsidP="00106235">
            <w:pPr>
              <w:rPr>
                <w:bCs/>
                <w:lang w:val="en-GB"/>
              </w:rPr>
            </w:pPr>
            <w:r w:rsidRPr="008B3A92">
              <w:rPr>
                <w:bCs/>
                <w:lang w:val="en-GB"/>
              </w:rPr>
              <w:t>F</w:t>
            </w:r>
          </w:p>
        </w:tc>
        <w:tc>
          <w:tcPr>
            <w:tcW w:w="1890" w:type="dxa"/>
          </w:tcPr>
          <w:p w14:paraId="36D13840" w14:textId="77777777" w:rsidR="0077365B" w:rsidRPr="008B3A92" w:rsidRDefault="0077365B" w:rsidP="00106235">
            <w:pPr>
              <w:rPr>
                <w:bCs/>
                <w:lang w:val="en-GB"/>
              </w:rPr>
            </w:pPr>
            <w:r w:rsidRPr="008B3A92">
              <w:rPr>
                <w:bCs/>
                <w:lang w:val="en-GB"/>
              </w:rPr>
              <w:t>Chernivtsi oblast</w:t>
            </w:r>
          </w:p>
          <w:p w14:paraId="1367BB01" w14:textId="77777777" w:rsidR="0077365B" w:rsidRPr="008B3A92" w:rsidRDefault="0077365B" w:rsidP="00106235">
            <w:pPr>
              <w:rPr>
                <w:bCs/>
                <w:lang w:val="en-GB"/>
              </w:rPr>
            </w:pPr>
            <w:r w:rsidRPr="008B3A92">
              <w:rPr>
                <w:bCs/>
                <w:lang w:val="en-GB"/>
              </w:rPr>
              <w:t>Mamalyha, I</w:t>
            </w:r>
          </w:p>
        </w:tc>
        <w:tc>
          <w:tcPr>
            <w:tcW w:w="2160" w:type="dxa"/>
          </w:tcPr>
          <w:p w14:paraId="0D7DE158" w14:textId="77777777" w:rsidR="0077365B" w:rsidRPr="008B3A92" w:rsidRDefault="0077365B" w:rsidP="00106235">
            <w:pPr>
              <w:rPr>
                <w:bCs/>
                <w:lang w:val="en-GB"/>
              </w:rPr>
            </w:pPr>
            <w:r w:rsidRPr="008B3A92">
              <w:rPr>
                <w:bCs/>
                <w:lang w:val="en-GB"/>
              </w:rPr>
              <w:t>CSO«Vidrodzhennia MK»</w:t>
            </w:r>
          </w:p>
        </w:tc>
        <w:tc>
          <w:tcPr>
            <w:tcW w:w="2701" w:type="dxa"/>
          </w:tcPr>
          <w:p w14:paraId="313AA77D" w14:textId="77777777" w:rsidR="0077365B" w:rsidRPr="008B3A92" w:rsidRDefault="0077365B" w:rsidP="00106235">
            <w:pPr>
              <w:rPr>
                <w:bCs/>
                <w:lang w:val="en-GB"/>
              </w:rPr>
            </w:pPr>
            <w:r w:rsidRPr="008B3A92">
              <w:rPr>
                <w:bCs/>
                <w:lang w:val="en-GB"/>
              </w:rPr>
              <w:t>Member</w:t>
            </w:r>
          </w:p>
        </w:tc>
      </w:tr>
      <w:tr w:rsidR="0077365B" w:rsidRPr="008B3A92" w14:paraId="4E1D8806" w14:textId="77777777" w:rsidTr="005B1A9C">
        <w:tc>
          <w:tcPr>
            <w:tcW w:w="469" w:type="dxa"/>
          </w:tcPr>
          <w:p w14:paraId="3239921B" w14:textId="77777777" w:rsidR="0077365B" w:rsidRPr="008B3A92" w:rsidRDefault="0077365B" w:rsidP="00106235">
            <w:pPr>
              <w:rPr>
                <w:bCs/>
                <w:lang w:val="en-GB"/>
              </w:rPr>
            </w:pPr>
            <w:r w:rsidRPr="008B3A92">
              <w:rPr>
                <w:bCs/>
                <w:lang w:val="en-GB"/>
              </w:rPr>
              <w:t>51</w:t>
            </w:r>
          </w:p>
        </w:tc>
        <w:tc>
          <w:tcPr>
            <w:tcW w:w="1979" w:type="dxa"/>
          </w:tcPr>
          <w:p w14:paraId="65A6E0E3" w14:textId="77777777" w:rsidR="0077365B" w:rsidRPr="008B3A92" w:rsidRDefault="0077365B" w:rsidP="00106235">
            <w:pPr>
              <w:rPr>
                <w:bCs/>
                <w:lang w:val="en-GB"/>
              </w:rPr>
            </w:pPr>
            <w:r w:rsidRPr="008B3A92">
              <w:rPr>
                <w:bCs/>
                <w:lang w:val="en-GB"/>
              </w:rPr>
              <w:t>Arkadiy Shova</w:t>
            </w:r>
          </w:p>
        </w:tc>
        <w:tc>
          <w:tcPr>
            <w:tcW w:w="990" w:type="dxa"/>
          </w:tcPr>
          <w:p w14:paraId="4E0E3E74" w14:textId="77777777" w:rsidR="0077365B" w:rsidRPr="008B3A92" w:rsidRDefault="0077365B" w:rsidP="00106235">
            <w:pPr>
              <w:rPr>
                <w:bCs/>
                <w:lang w:val="en-GB"/>
              </w:rPr>
            </w:pPr>
            <w:r w:rsidRPr="008B3A92">
              <w:rPr>
                <w:bCs/>
                <w:lang w:val="en-GB"/>
              </w:rPr>
              <w:t>M</w:t>
            </w:r>
          </w:p>
        </w:tc>
        <w:tc>
          <w:tcPr>
            <w:tcW w:w="1890" w:type="dxa"/>
          </w:tcPr>
          <w:p w14:paraId="137EC7C1" w14:textId="77777777" w:rsidR="0077365B" w:rsidRPr="008B3A92" w:rsidRDefault="0077365B" w:rsidP="00106235">
            <w:pPr>
              <w:rPr>
                <w:bCs/>
                <w:lang w:val="en-GB"/>
              </w:rPr>
            </w:pPr>
            <w:r w:rsidRPr="008B3A92">
              <w:rPr>
                <w:bCs/>
                <w:lang w:val="en-GB"/>
              </w:rPr>
              <w:t>Chernivtsi oblast</w:t>
            </w:r>
          </w:p>
          <w:p w14:paraId="01C1E1E7" w14:textId="77777777" w:rsidR="0077365B" w:rsidRPr="008B3A92" w:rsidRDefault="0077365B" w:rsidP="00106235">
            <w:pPr>
              <w:rPr>
                <w:bCs/>
                <w:lang w:val="en-GB"/>
              </w:rPr>
            </w:pPr>
            <w:r w:rsidRPr="008B3A92">
              <w:rPr>
                <w:bCs/>
                <w:lang w:val="en-GB"/>
              </w:rPr>
              <w:t>Mamalyha, F</w:t>
            </w:r>
          </w:p>
        </w:tc>
        <w:tc>
          <w:tcPr>
            <w:tcW w:w="2160" w:type="dxa"/>
          </w:tcPr>
          <w:p w14:paraId="06040388" w14:textId="77777777" w:rsidR="0077365B" w:rsidRPr="008B3A92" w:rsidRDefault="0077365B" w:rsidP="00106235">
            <w:pPr>
              <w:rPr>
                <w:bCs/>
                <w:lang w:val="en-GB"/>
              </w:rPr>
            </w:pPr>
            <w:r w:rsidRPr="008B3A92">
              <w:rPr>
                <w:bCs/>
                <w:lang w:val="en-GB"/>
              </w:rPr>
              <w:t>Mamalyha village council</w:t>
            </w:r>
          </w:p>
        </w:tc>
        <w:tc>
          <w:tcPr>
            <w:tcW w:w="2701" w:type="dxa"/>
          </w:tcPr>
          <w:p w14:paraId="63083D1E" w14:textId="77777777" w:rsidR="0077365B" w:rsidRPr="008B3A92" w:rsidRDefault="0077365B" w:rsidP="00106235">
            <w:pPr>
              <w:rPr>
                <w:bCs/>
                <w:lang w:val="en-GB"/>
              </w:rPr>
            </w:pPr>
            <w:r w:rsidRPr="008B3A92">
              <w:rPr>
                <w:bCs/>
                <w:lang w:val="en-GB"/>
              </w:rPr>
              <w:t>Head</w:t>
            </w:r>
          </w:p>
        </w:tc>
      </w:tr>
      <w:tr w:rsidR="0077365B" w:rsidRPr="008B3A92" w14:paraId="3D9F7163" w14:textId="77777777" w:rsidTr="005B1A9C">
        <w:tc>
          <w:tcPr>
            <w:tcW w:w="469" w:type="dxa"/>
          </w:tcPr>
          <w:p w14:paraId="5DF81A75" w14:textId="77777777" w:rsidR="0077365B" w:rsidRPr="008B3A92" w:rsidRDefault="0077365B" w:rsidP="00106235">
            <w:pPr>
              <w:rPr>
                <w:bCs/>
                <w:lang w:val="en-GB"/>
              </w:rPr>
            </w:pPr>
            <w:r w:rsidRPr="008B3A92">
              <w:rPr>
                <w:bCs/>
                <w:lang w:val="en-GB"/>
              </w:rPr>
              <w:lastRenderedPageBreak/>
              <w:t>52</w:t>
            </w:r>
          </w:p>
        </w:tc>
        <w:tc>
          <w:tcPr>
            <w:tcW w:w="1979" w:type="dxa"/>
          </w:tcPr>
          <w:p w14:paraId="121BD0E6" w14:textId="77777777" w:rsidR="0077365B" w:rsidRPr="008B3A92" w:rsidRDefault="0077365B" w:rsidP="00106235">
            <w:pPr>
              <w:rPr>
                <w:bCs/>
                <w:lang w:val="en-GB"/>
              </w:rPr>
            </w:pPr>
            <w:r w:rsidRPr="008B3A92">
              <w:rPr>
                <w:bCs/>
                <w:lang w:val="en-GB"/>
              </w:rPr>
              <w:t>Volodymyr Antonchuk</w:t>
            </w:r>
          </w:p>
        </w:tc>
        <w:tc>
          <w:tcPr>
            <w:tcW w:w="990" w:type="dxa"/>
          </w:tcPr>
          <w:p w14:paraId="5029CB97" w14:textId="77777777" w:rsidR="0077365B" w:rsidRPr="008B3A92" w:rsidRDefault="0077365B" w:rsidP="00106235">
            <w:pPr>
              <w:rPr>
                <w:bCs/>
                <w:lang w:val="en-GB"/>
              </w:rPr>
            </w:pPr>
            <w:r w:rsidRPr="008B3A92">
              <w:rPr>
                <w:bCs/>
                <w:lang w:val="en-GB"/>
              </w:rPr>
              <w:t>M</w:t>
            </w:r>
          </w:p>
        </w:tc>
        <w:tc>
          <w:tcPr>
            <w:tcW w:w="1890" w:type="dxa"/>
          </w:tcPr>
          <w:p w14:paraId="6E7436FF" w14:textId="77777777" w:rsidR="0077365B" w:rsidRPr="008B3A92" w:rsidRDefault="0077365B" w:rsidP="00106235">
            <w:pPr>
              <w:rPr>
                <w:bCs/>
                <w:lang w:val="en-GB"/>
              </w:rPr>
            </w:pPr>
            <w:r w:rsidRPr="008B3A92">
              <w:rPr>
                <w:bCs/>
                <w:lang w:val="en-GB"/>
              </w:rPr>
              <w:t>Chernivtsi oblast</w:t>
            </w:r>
          </w:p>
          <w:p w14:paraId="7B6EB7FD" w14:textId="77777777" w:rsidR="0077365B" w:rsidRPr="008B3A92" w:rsidRDefault="0077365B" w:rsidP="00106235">
            <w:pPr>
              <w:rPr>
                <w:bCs/>
                <w:lang w:val="en-GB"/>
              </w:rPr>
            </w:pPr>
            <w:r w:rsidRPr="008B3A92">
              <w:rPr>
                <w:bCs/>
                <w:lang w:val="en-GB"/>
              </w:rPr>
              <w:t>Mamalyha, F</w:t>
            </w:r>
          </w:p>
        </w:tc>
        <w:tc>
          <w:tcPr>
            <w:tcW w:w="2160" w:type="dxa"/>
          </w:tcPr>
          <w:p w14:paraId="61955FB7" w14:textId="77777777" w:rsidR="0077365B" w:rsidRPr="008B3A92" w:rsidRDefault="0077365B" w:rsidP="00106235">
            <w:pPr>
              <w:rPr>
                <w:bCs/>
                <w:lang w:val="en-GB"/>
              </w:rPr>
            </w:pPr>
            <w:r w:rsidRPr="008B3A92">
              <w:rPr>
                <w:bCs/>
                <w:lang w:val="en-GB"/>
              </w:rPr>
              <w:t>Mamalyha village council</w:t>
            </w:r>
          </w:p>
        </w:tc>
        <w:tc>
          <w:tcPr>
            <w:tcW w:w="2701" w:type="dxa"/>
          </w:tcPr>
          <w:p w14:paraId="3A85E498" w14:textId="77777777" w:rsidR="0077365B" w:rsidRPr="008B3A92" w:rsidRDefault="0077365B" w:rsidP="00106235">
            <w:pPr>
              <w:rPr>
                <w:bCs/>
                <w:lang w:val="en-GB"/>
              </w:rPr>
            </w:pPr>
            <w:r w:rsidRPr="008B3A92">
              <w:rPr>
                <w:bCs/>
                <w:lang w:val="en-GB"/>
              </w:rPr>
              <w:t>Deputy head</w:t>
            </w:r>
          </w:p>
        </w:tc>
      </w:tr>
      <w:tr w:rsidR="0077365B" w:rsidRPr="008B3A92" w14:paraId="1A27E623" w14:textId="77777777" w:rsidTr="005B1A9C">
        <w:tc>
          <w:tcPr>
            <w:tcW w:w="469" w:type="dxa"/>
          </w:tcPr>
          <w:p w14:paraId="28CDB876" w14:textId="77777777" w:rsidR="0077365B" w:rsidRPr="008B3A92" w:rsidRDefault="0077365B" w:rsidP="00106235">
            <w:pPr>
              <w:rPr>
                <w:bCs/>
                <w:lang w:val="en-GB"/>
              </w:rPr>
            </w:pPr>
            <w:r w:rsidRPr="008B3A92">
              <w:rPr>
                <w:bCs/>
                <w:lang w:val="en-GB"/>
              </w:rPr>
              <w:t>53</w:t>
            </w:r>
          </w:p>
        </w:tc>
        <w:tc>
          <w:tcPr>
            <w:tcW w:w="1979" w:type="dxa"/>
          </w:tcPr>
          <w:p w14:paraId="772A4401" w14:textId="77777777" w:rsidR="0077365B" w:rsidRPr="008B3A92" w:rsidRDefault="0077365B" w:rsidP="00106235">
            <w:pPr>
              <w:rPr>
                <w:bCs/>
                <w:lang w:val="en-GB"/>
              </w:rPr>
            </w:pPr>
            <w:r w:rsidRPr="008B3A92">
              <w:rPr>
                <w:bCs/>
                <w:lang w:val="en-GB"/>
              </w:rPr>
              <w:t>Volodymyr Bilous</w:t>
            </w:r>
          </w:p>
        </w:tc>
        <w:tc>
          <w:tcPr>
            <w:tcW w:w="990" w:type="dxa"/>
          </w:tcPr>
          <w:p w14:paraId="2B7FE2F6" w14:textId="77777777" w:rsidR="0077365B" w:rsidRPr="008B3A92" w:rsidRDefault="0077365B" w:rsidP="00106235">
            <w:pPr>
              <w:rPr>
                <w:bCs/>
                <w:lang w:val="en-GB"/>
              </w:rPr>
            </w:pPr>
            <w:r w:rsidRPr="008B3A92">
              <w:rPr>
                <w:bCs/>
                <w:lang w:val="en-GB"/>
              </w:rPr>
              <w:t>M</w:t>
            </w:r>
          </w:p>
        </w:tc>
        <w:tc>
          <w:tcPr>
            <w:tcW w:w="1890" w:type="dxa"/>
          </w:tcPr>
          <w:p w14:paraId="6432AFF0" w14:textId="77777777" w:rsidR="0077365B" w:rsidRPr="008B3A92" w:rsidRDefault="0077365B" w:rsidP="00106235">
            <w:pPr>
              <w:rPr>
                <w:bCs/>
                <w:lang w:val="en-GB"/>
              </w:rPr>
            </w:pPr>
            <w:r w:rsidRPr="008B3A92">
              <w:rPr>
                <w:bCs/>
                <w:lang w:val="en-GB"/>
              </w:rPr>
              <w:t>Chernivtsi oblast, I</w:t>
            </w:r>
          </w:p>
          <w:p w14:paraId="0794695A" w14:textId="77777777" w:rsidR="0077365B" w:rsidRPr="008B3A92" w:rsidRDefault="0077365B" w:rsidP="00106235">
            <w:pPr>
              <w:rPr>
                <w:bCs/>
                <w:lang w:val="en-GB"/>
              </w:rPr>
            </w:pPr>
            <w:r w:rsidRPr="008B3A92">
              <w:rPr>
                <w:bCs/>
                <w:lang w:val="en-GB"/>
              </w:rPr>
              <w:t>Mykhailivka</w:t>
            </w:r>
          </w:p>
        </w:tc>
        <w:tc>
          <w:tcPr>
            <w:tcW w:w="2160" w:type="dxa"/>
          </w:tcPr>
          <w:p w14:paraId="639A4908" w14:textId="77777777" w:rsidR="0077365B" w:rsidRPr="008B3A92" w:rsidRDefault="0077365B" w:rsidP="00106235">
            <w:pPr>
              <w:rPr>
                <w:bCs/>
                <w:lang w:val="en-GB"/>
              </w:rPr>
            </w:pPr>
            <w:r w:rsidRPr="008B3A92">
              <w:rPr>
                <w:bCs/>
                <w:lang w:val="en-GB"/>
              </w:rPr>
              <w:t>ASC «Dobri Gazdy»</w:t>
            </w:r>
          </w:p>
        </w:tc>
        <w:tc>
          <w:tcPr>
            <w:tcW w:w="2701" w:type="dxa"/>
          </w:tcPr>
          <w:p w14:paraId="30F09F9C" w14:textId="77777777" w:rsidR="0077365B" w:rsidRPr="008B3A92" w:rsidRDefault="0077365B" w:rsidP="00106235">
            <w:pPr>
              <w:rPr>
                <w:bCs/>
                <w:lang w:val="en-GB"/>
              </w:rPr>
            </w:pPr>
            <w:r w:rsidRPr="008B3A92">
              <w:rPr>
                <w:bCs/>
                <w:lang w:val="en-GB"/>
              </w:rPr>
              <w:t>Head</w:t>
            </w:r>
          </w:p>
        </w:tc>
      </w:tr>
      <w:tr w:rsidR="0077365B" w:rsidRPr="008B3A92" w14:paraId="302AB150" w14:textId="77777777" w:rsidTr="005B1A9C">
        <w:tc>
          <w:tcPr>
            <w:tcW w:w="469" w:type="dxa"/>
          </w:tcPr>
          <w:p w14:paraId="07B4849D" w14:textId="77777777" w:rsidR="0077365B" w:rsidRPr="008B3A92" w:rsidRDefault="0077365B" w:rsidP="00106235">
            <w:pPr>
              <w:rPr>
                <w:bCs/>
                <w:lang w:val="en-GB"/>
              </w:rPr>
            </w:pPr>
            <w:r w:rsidRPr="008B3A92">
              <w:rPr>
                <w:bCs/>
                <w:lang w:val="en-GB"/>
              </w:rPr>
              <w:t>54</w:t>
            </w:r>
          </w:p>
        </w:tc>
        <w:tc>
          <w:tcPr>
            <w:tcW w:w="1979" w:type="dxa"/>
          </w:tcPr>
          <w:p w14:paraId="335041D8" w14:textId="77777777" w:rsidR="0077365B" w:rsidRPr="008B3A92" w:rsidRDefault="0077365B" w:rsidP="00106235">
            <w:pPr>
              <w:rPr>
                <w:bCs/>
                <w:lang w:val="en-GB"/>
              </w:rPr>
            </w:pPr>
            <w:r w:rsidRPr="008B3A92">
              <w:rPr>
                <w:bCs/>
                <w:lang w:val="en-GB"/>
              </w:rPr>
              <w:t>Mykhaylo Balovsiak</w:t>
            </w:r>
          </w:p>
        </w:tc>
        <w:tc>
          <w:tcPr>
            <w:tcW w:w="990" w:type="dxa"/>
          </w:tcPr>
          <w:p w14:paraId="28FAC7E6" w14:textId="77777777" w:rsidR="0077365B" w:rsidRPr="008B3A92" w:rsidRDefault="0077365B" w:rsidP="00106235">
            <w:pPr>
              <w:rPr>
                <w:bCs/>
                <w:lang w:val="en-GB"/>
              </w:rPr>
            </w:pPr>
            <w:r w:rsidRPr="008B3A92">
              <w:rPr>
                <w:bCs/>
                <w:lang w:val="en-GB"/>
              </w:rPr>
              <w:t>M</w:t>
            </w:r>
          </w:p>
        </w:tc>
        <w:tc>
          <w:tcPr>
            <w:tcW w:w="1890" w:type="dxa"/>
          </w:tcPr>
          <w:p w14:paraId="37D38085" w14:textId="77777777" w:rsidR="0077365B" w:rsidRPr="008B3A92" w:rsidRDefault="0077365B" w:rsidP="00106235">
            <w:pPr>
              <w:rPr>
                <w:bCs/>
                <w:lang w:val="en-GB"/>
              </w:rPr>
            </w:pPr>
            <w:r w:rsidRPr="008B3A92">
              <w:rPr>
                <w:bCs/>
                <w:lang w:val="en-GB"/>
              </w:rPr>
              <w:t>Chernivtsi oblast</w:t>
            </w:r>
          </w:p>
          <w:p w14:paraId="47F65079" w14:textId="77777777" w:rsidR="0077365B" w:rsidRPr="008B3A92" w:rsidRDefault="0077365B" w:rsidP="00106235">
            <w:pPr>
              <w:rPr>
                <w:bCs/>
                <w:lang w:val="en-GB"/>
              </w:rPr>
            </w:pPr>
            <w:r w:rsidRPr="008B3A92">
              <w:rPr>
                <w:bCs/>
                <w:lang w:val="en-GB"/>
              </w:rPr>
              <w:t>Mykhailivka, I</w:t>
            </w:r>
          </w:p>
        </w:tc>
        <w:tc>
          <w:tcPr>
            <w:tcW w:w="2160" w:type="dxa"/>
          </w:tcPr>
          <w:p w14:paraId="4F7A09D9" w14:textId="77777777" w:rsidR="0077365B" w:rsidRPr="008B3A92" w:rsidRDefault="0077365B" w:rsidP="00106235">
            <w:pPr>
              <w:rPr>
                <w:bCs/>
                <w:lang w:val="en-GB"/>
              </w:rPr>
            </w:pPr>
            <w:r w:rsidRPr="008B3A92">
              <w:rPr>
                <w:bCs/>
                <w:lang w:val="en-GB"/>
              </w:rPr>
              <w:t>Individual entrepreneur</w:t>
            </w:r>
          </w:p>
        </w:tc>
        <w:tc>
          <w:tcPr>
            <w:tcW w:w="2701" w:type="dxa"/>
          </w:tcPr>
          <w:p w14:paraId="17D8A625" w14:textId="77777777" w:rsidR="0077365B" w:rsidRPr="008B3A92" w:rsidRDefault="0077365B" w:rsidP="00106235">
            <w:pPr>
              <w:rPr>
                <w:bCs/>
                <w:lang w:val="en-GB"/>
              </w:rPr>
            </w:pPr>
            <w:r w:rsidRPr="008B3A92">
              <w:rPr>
                <w:bCs/>
                <w:lang w:val="en-GB"/>
              </w:rPr>
              <w:t>Myvira family enterprise</w:t>
            </w:r>
          </w:p>
          <w:p w14:paraId="6D6AAAE3" w14:textId="77777777" w:rsidR="0077365B" w:rsidRPr="008B3A92" w:rsidRDefault="0077365B" w:rsidP="00106235">
            <w:pPr>
              <w:rPr>
                <w:bCs/>
                <w:lang w:val="en-GB"/>
              </w:rPr>
            </w:pPr>
            <w:r w:rsidRPr="008B3A92">
              <w:rPr>
                <w:bCs/>
                <w:lang w:val="en-GB"/>
              </w:rPr>
              <w:t>Apitherapy</w:t>
            </w:r>
          </w:p>
        </w:tc>
      </w:tr>
      <w:tr w:rsidR="0077365B" w:rsidRPr="008B3A92" w14:paraId="203E4565" w14:textId="77777777" w:rsidTr="005B1A9C">
        <w:tc>
          <w:tcPr>
            <w:tcW w:w="469" w:type="dxa"/>
          </w:tcPr>
          <w:p w14:paraId="70E124CC" w14:textId="77777777" w:rsidR="0077365B" w:rsidRPr="008B3A92" w:rsidRDefault="0077365B" w:rsidP="00106235">
            <w:pPr>
              <w:rPr>
                <w:bCs/>
                <w:lang w:val="en-GB"/>
              </w:rPr>
            </w:pPr>
            <w:r w:rsidRPr="008B3A92">
              <w:rPr>
                <w:bCs/>
                <w:lang w:val="en-GB"/>
              </w:rPr>
              <w:t>55</w:t>
            </w:r>
          </w:p>
        </w:tc>
        <w:tc>
          <w:tcPr>
            <w:tcW w:w="1979" w:type="dxa"/>
          </w:tcPr>
          <w:p w14:paraId="084DA50B" w14:textId="77777777" w:rsidR="0077365B" w:rsidRPr="008B3A92" w:rsidRDefault="0077365B" w:rsidP="00106235">
            <w:pPr>
              <w:rPr>
                <w:bCs/>
                <w:lang w:val="en-GB"/>
              </w:rPr>
            </w:pPr>
            <w:r w:rsidRPr="008B3A92">
              <w:rPr>
                <w:bCs/>
                <w:lang w:val="en-GB"/>
              </w:rPr>
              <w:t>Mariya Balovsiak</w:t>
            </w:r>
          </w:p>
        </w:tc>
        <w:tc>
          <w:tcPr>
            <w:tcW w:w="990" w:type="dxa"/>
          </w:tcPr>
          <w:p w14:paraId="25C13F16" w14:textId="77777777" w:rsidR="0077365B" w:rsidRPr="008B3A92" w:rsidRDefault="0077365B" w:rsidP="00106235">
            <w:pPr>
              <w:rPr>
                <w:bCs/>
                <w:lang w:val="en-GB"/>
              </w:rPr>
            </w:pPr>
            <w:r w:rsidRPr="008B3A92">
              <w:rPr>
                <w:bCs/>
                <w:lang w:val="en-GB"/>
              </w:rPr>
              <w:t>F</w:t>
            </w:r>
          </w:p>
        </w:tc>
        <w:tc>
          <w:tcPr>
            <w:tcW w:w="1890" w:type="dxa"/>
          </w:tcPr>
          <w:p w14:paraId="019DE94A" w14:textId="77777777" w:rsidR="0077365B" w:rsidRPr="008B3A92" w:rsidRDefault="0077365B" w:rsidP="00106235">
            <w:pPr>
              <w:rPr>
                <w:bCs/>
                <w:lang w:val="en-GB"/>
              </w:rPr>
            </w:pPr>
            <w:r w:rsidRPr="008B3A92">
              <w:rPr>
                <w:bCs/>
                <w:lang w:val="en-GB"/>
              </w:rPr>
              <w:t>Chernivtsi oblast</w:t>
            </w:r>
          </w:p>
          <w:p w14:paraId="220B7B80" w14:textId="77777777" w:rsidR="0077365B" w:rsidRPr="008B3A92" w:rsidRDefault="0077365B" w:rsidP="00106235">
            <w:pPr>
              <w:rPr>
                <w:bCs/>
                <w:lang w:val="en-GB"/>
              </w:rPr>
            </w:pPr>
            <w:r w:rsidRPr="008B3A92">
              <w:rPr>
                <w:bCs/>
                <w:lang w:val="en-GB"/>
              </w:rPr>
              <w:t>Mykhailivka, I</w:t>
            </w:r>
          </w:p>
        </w:tc>
        <w:tc>
          <w:tcPr>
            <w:tcW w:w="2160" w:type="dxa"/>
          </w:tcPr>
          <w:p w14:paraId="2D8D9925" w14:textId="77777777" w:rsidR="0077365B" w:rsidRPr="008B3A92" w:rsidRDefault="0077365B" w:rsidP="00106235">
            <w:pPr>
              <w:rPr>
                <w:bCs/>
                <w:lang w:val="en-GB"/>
              </w:rPr>
            </w:pPr>
            <w:r w:rsidRPr="008B3A92">
              <w:rPr>
                <w:bCs/>
                <w:lang w:val="en-GB"/>
              </w:rPr>
              <w:t>Family member</w:t>
            </w:r>
          </w:p>
        </w:tc>
        <w:tc>
          <w:tcPr>
            <w:tcW w:w="2701" w:type="dxa"/>
          </w:tcPr>
          <w:p w14:paraId="2C38F5E6" w14:textId="77777777" w:rsidR="0077365B" w:rsidRPr="008B3A92" w:rsidRDefault="0077365B" w:rsidP="00106235">
            <w:pPr>
              <w:rPr>
                <w:bCs/>
                <w:lang w:val="en-GB"/>
              </w:rPr>
            </w:pPr>
            <w:r w:rsidRPr="008B3A92">
              <w:rPr>
                <w:bCs/>
                <w:lang w:val="en-GB"/>
              </w:rPr>
              <w:t>Myvira family enterprise</w:t>
            </w:r>
          </w:p>
        </w:tc>
      </w:tr>
      <w:tr w:rsidR="0077365B" w:rsidRPr="008B3A92" w14:paraId="197FE599" w14:textId="77777777" w:rsidTr="005B1A9C">
        <w:tc>
          <w:tcPr>
            <w:tcW w:w="469" w:type="dxa"/>
          </w:tcPr>
          <w:p w14:paraId="0FF904CE" w14:textId="77777777" w:rsidR="0077365B" w:rsidRPr="008B3A92" w:rsidRDefault="0077365B" w:rsidP="00106235">
            <w:pPr>
              <w:rPr>
                <w:bCs/>
                <w:lang w:val="en-GB"/>
              </w:rPr>
            </w:pPr>
            <w:r w:rsidRPr="008B3A92">
              <w:rPr>
                <w:bCs/>
                <w:lang w:val="en-GB"/>
              </w:rPr>
              <w:t>56</w:t>
            </w:r>
          </w:p>
        </w:tc>
        <w:tc>
          <w:tcPr>
            <w:tcW w:w="1979" w:type="dxa"/>
          </w:tcPr>
          <w:p w14:paraId="5F3A0B25" w14:textId="77777777" w:rsidR="0077365B" w:rsidRPr="008B3A92" w:rsidRDefault="0077365B" w:rsidP="00106235">
            <w:pPr>
              <w:rPr>
                <w:bCs/>
                <w:lang w:val="en-GB"/>
              </w:rPr>
            </w:pPr>
            <w:r w:rsidRPr="008B3A92">
              <w:rPr>
                <w:bCs/>
                <w:lang w:val="en-GB"/>
              </w:rPr>
              <w:t>Serhiy Metrus</w:t>
            </w:r>
          </w:p>
        </w:tc>
        <w:tc>
          <w:tcPr>
            <w:tcW w:w="990" w:type="dxa"/>
          </w:tcPr>
          <w:p w14:paraId="50CA6464" w14:textId="77777777" w:rsidR="0077365B" w:rsidRPr="008B3A92" w:rsidRDefault="0077365B" w:rsidP="00106235">
            <w:pPr>
              <w:rPr>
                <w:bCs/>
                <w:lang w:val="en-GB"/>
              </w:rPr>
            </w:pPr>
            <w:r w:rsidRPr="008B3A92">
              <w:rPr>
                <w:bCs/>
                <w:lang w:val="en-GB"/>
              </w:rPr>
              <w:t>M</w:t>
            </w:r>
          </w:p>
        </w:tc>
        <w:tc>
          <w:tcPr>
            <w:tcW w:w="1890" w:type="dxa"/>
          </w:tcPr>
          <w:p w14:paraId="7F7A3FAB" w14:textId="77777777" w:rsidR="0077365B" w:rsidRPr="008B3A92" w:rsidRDefault="0077365B" w:rsidP="00106235">
            <w:pPr>
              <w:rPr>
                <w:bCs/>
                <w:lang w:val="en-GB"/>
              </w:rPr>
            </w:pPr>
            <w:r w:rsidRPr="008B3A92">
              <w:rPr>
                <w:bCs/>
                <w:lang w:val="en-GB"/>
              </w:rPr>
              <w:t>Chernivtsi oblast</w:t>
            </w:r>
          </w:p>
          <w:p w14:paraId="0FE9802E" w14:textId="77777777" w:rsidR="0077365B" w:rsidRPr="008B3A92" w:rsidRDefault="0077365B" w:rsidP="00106235">
            <w:pPr>
              <w:rPr>
                <w:bCs/>
                <w:lang w:val="en-GB"/>
              </w:rPr>
            </w:pPr>
            <w:r w:rsidRPr="008B3A92">
              <w:rPr>
                <w:bCs/>
                <w:lang w:val="en-GB"/>
              </w:rPr>
              <w:t>Chervona Dibrova, I</w:t>
            </w:r>
          </w:p>
        </w:tc>
        <w:tc>
          <w:tcPr>
            <w:tcW w:w="2160" w:type="dxa"/>
          </w:tcPr>
          <w:p w14:paraId="0BE71E56" w14:textId="77777777" w:rsidR="0077365B" w:rsidRPr="008B3A92" w:rsidRDefault="0077365B" w:rsidP="00106235">
            <w:pPr>
              <w:rPr>
                <w:bCs/>
                <w:lang w:val="en-GB"/>
              </w:rPr>
            </w:pPr>
            <w:r w:rsidRPr="008B3A92">
              <w:rPr>
                <w:bCs/>
                <w:lang w:val="en-GB"/>
              </w:rPr>
              <w:t>Individual entrepreneur</w:t>
            </w:r>
          </w:p>
        </w:tc>
        <w:tc>
          <w:tcPr>
            <w:tcW w:w="2701" w:type="dxa"/>
          </w:tcPr>
          <w:p w14:paraId="3C837081" w14:textId="77777777" w:rsidR="0077365B" w:rsidRPr="008B3A92" w:rsidRDefault="0077365B" w:rsidP="00106235">
            <w:pPr>
              <w:rPr>
                <w:bCs/>
                <w:lang w:val="en-GB"/>
              </w:rPr>
            </w:pPr>
            <w:r w:rsidRPr="008B3A92">
              <w:rPr>
                <w:bCs/>
                <w:lang w:val="en-GB"/>
              </w:rPr>
              <w:t>Carpenter</w:t>
            </w:r>
          </w:p>
        </w:tc>
      </w:tr>
      <w:tr w:rsidR="0077365B" w:rsidRPr="008B3A92" w14:paraId="555728F9" w14:textId="77777777" w:rsidTr="005B1A9C">
        <w:tc>
          <w:tcPr>
            <w:tcW w:w="469" w:type="dxa"/>
          </w:tcPr>
          <w:p w14:paraId="5A97E52A" w14:textId="77777777" w:rsidR="0077365B" w:rsidRPr="008B3A92" w:rsidRDefault="0077365B" w:rsidP="00106235">
            <w:pPr>
              <w:rPr>
                <w:bCs/>
                <w:lang w:val="en-GB"/>
              </w:rPr>
            </w:pPr>
            <w:r w:rsidRPr="008B3A92">
              <w:rPr>
                <w:bCs/>
                <w:lang w:val="en-GB"/>
              </w:rPr>
              <w:t>57</w:t>
            </w:r>
          </w:p>
        </w:tc>
        <w:tc>
          <w:tcPr>
            <w:tcW w:w="1979" w:type="dxa"/>
          </w:tcPr>
          <w:p w14:paraId="103F5A25" w14:textId="77777777" w:rsidR="0077365B" w:rsidRPr="008B3A92" w:rsidRDefault="0077365B" w:rsidP="00106235">
            <w:pPr>
              <w:rPr>
                <w:bCs/>
                <w:lang w:val="en-GB"/>
              </w:rPr>
            </w:pPr>
            <w:r w:rsidRPr="008B3A92">
              <w:rPr>
                <w:bCs/>
                <w:lang w:val="en-GB"/>
              </w:rPr>
              <w:t>Metrus jr</w:t>
            </w:r>
          </w:p>
        </w:tc>
        <w:tc>
          <w:tcPr>
            <w:tcW w:w="990" w:type="dxa"/>
          </w:tcPr>
          <w:p w14:paraId="697207C5" w14:textId="77777777" w:rsidR="0077365B" w:rsidRPr="008B3A92" w:rsidRDefault="0077365B" w:rsidP="00106235">
            <w:pPr>
              <w:rPr>
                <w:bCs/>
                <w:lang w:val="en-GB"/>
              </w:rPr>
            </w:pPr>
            <w:r w:rsidRPr="008B3A92">
              <w:rPr>
                <w:bCs/>
                <w:lang w:val="en-GB"/>
              </w:rPr>
              <w:t>M</w:t>
            </w:r>
          </w:p>
        </w:tc>
        <w:tc>
          <w:tcPr>
            <w:tcW w:w="1890" w:type="dxa"/>
          </w:tcPr>
          <w:p w14:paraId="56A0F199" w14:textId="77777777" w:rsidR="0077365B" w:rsidRPr="008B3A92" w:rsidRDefault="0077365B" w:rsidP="00106235">
            <w:pPr>
              <w:rPr>
                <w:bCs/>
                <w:lang w:val="en-GB"/>
              </w:rPr>
            </w:pPr>
            <w:r w:rsidRPr="008B3A92">
              <w:rPr>
                <w:bCs/>
                <w:lang w:val="en-GB"/>
              </w:rPr>
              <w:t>Chernivtsi oblast</w:t>
            </w:r>
          </w:p>
          <w:p w14:paraId="77615D09" w14:textId="77777777" w:rsidR="0077365B" w:rsidRPr="008B3A92" w:rsidRDefault="0077365B" w:rsidP="00106235">
            <w:pPr>
              <w:rPr>
                <w:bCs/>
                <w:lang w:val="en-GB"/>
              </w:rPr>
            </w:pPr>
            <w:r w:rsidRPr="008B3A92">
              <w:rPr>
                <w:bCs/>
                <w:lang w:val="en-GB"/>
              </w:rPr>
              <w:t>Chervona Dibrova, I</w:t>
            </w:r>
          </w:p>
        </w:tc>
        <w:tc>
          <w:tcPr>
            <w:tcW w:w="2160" w:type="dxa"/>
          </w:tcPr>
          <w:p w14:paraId="6D3B1608" w14:textId="77777777" w:rsidR="0077365B" w:rsidRPr="008B3A92" w:rsidRDefault="0077365B" w:rsidP="00106235">
            <w:pPr>
              <w:rPr>
                <w:bCs/>
                <w:lang w:val="en-GB"/>
              </w:rPr>
            </w:pPr>
            <w:r w:rsidRPr="008B3A92">
              <w:rPr>
                <w:bCs/>
                <w:lang w:val="en-GB"/>
              </w:rPr>
              <w:t>Family member</w:t>
            </w:r>
          </w:p>
        </w:tc>
        <w:tc>
          <w:tcPr>
            <w:tcW w:w="2701" w:type="dxa"/>
          </w:tcPr>
          <w:p w14:paraId="0EC9232D" w14:textId="77777777" w:rsidR="0077365B" w:rsidRPr="008B3A92" w:rsidRDefault="0077365B" w:rsidP="00106235">
            <w:pPr>
              <w:rPr>
                <w:bCs/>
                <w:lang w:val="en-GB"/>
              </w:rPr>
            </w:pPr>
            <w:r w:rsidRPr="008B3A92">
              <w:rPr>
                <w:bCs/>
                <w:lang w:val="en-GB"/>
              </w:rPr>
              <w:t>Individual entrepreneur</w:t>
            </w:r>
          </w:p>
        </w:tc>
      </w:tr>
      <w:tr w:rsidR="0077365B" w:rsidRPr="008B3A92" w14:paraId="136244B9" w14:textId="77777777" w:rsidTr="005B1A9C">
        <w:tc>
          <w:tcPr>
            <w:tcW w:w="469" w:type="dxa"/>
          </w:tcPr>
          <w:p w14:paraId="0BCBB812" w14:textId="77777777" w:rsidR="0077365B" w:rsidRPr="008B3A92" w:rsidRDefault="0077365B" w:rsidP="00106235">
            <w:pPr>
              <w:rPr>
                <w:bCs/>
                <w:lang w:val="en-GB"/>
              </w:rPr>
            </w:pPr>
            <w:r w:rsidRPr="008B3A92">
              <w:rPr>
                <w:bCs/>
                <w:lang w:val="en-GB"/>
              </w:rPr>
              <w:t>58</w:t>
            </w:r>
          </w:p>
        </w:tc>
        <w:tc>
          <w:tcPr>
            <w:tcW w:w="1979" w:type="dxa"/>
          </w:tcPr>
          <w:p w14:paraId="21613553" w14:textId="77777777" w:rsidR="0077365B" w:rsidRPr="008B3A92" w:rsidRDefault="0077365B" w:rsidP="00106235">
            <w:pPr>
              <w:rPr>
                <w:bCs/>
                <w:lang w:val="en-GB"/>
              </w:rPr>
            </w:pPr>
            <w:r w:rsidRPr="008B3A92">
              <w:rPr>
                <w:bCs/>
                <w:lang w:val="en-GB"/>
              </w:rPr>
              <w:t>Vasyl Kostynyuk</w:t>
            </w:r>
          </w:p>
        </w:tc>
        <w:tc>
          <w:tcPr>
            <w:tcW w:w="990" w:type="dxa"/>
          </w:tcPr>
          <w:p w14:paraId="29478021" w14:textId="77777777" w:rsidR="0077365B" w:rsidRPr="008B3A92" w:rsidRDefault="0077365B" w:rsidP="00106235">
            <w:pPr>
              <w:rPr>
                <w:bCs/>
                <w:lang w:val="en-GB"/>
              </w:rPr>
            </w:pPr>
            <w:r w:rsidRPr="008B3A92">
              <w:rPr>
                <w:bCs/>
                <w:lang w:val="en-GB"/>
              </w:rPr>
              <w:t>M</w:t>
            </w:r>
          </w:p>
        </w:tc>
        <w:tc>
          <w:tcPr>
            <w:tcW w:w="1890" w:type="dxa"/>
          </w:tcPr>
          <w:p w14:paraId="370B36B3" w14:textId="77777777" w:rsidR="0077365B" w:rsidRPr="008B3A92" w:rsidRDefault="0077365B" w:rsidP="00106235">
            <w:pPr>
              <w:rPr>
                <w:bCs/>
                <w:lang w:val="en-GB"/>
              </w:rPr>
            </w:pPr>
            <w:r w:rsidRPr="008B3A92">
              <w:rPr>
                <w:bCs/>
                <w:lang w:val="en-GB"/>
              </w:rPr>
              <w:t>Chernivtsi oblast</w:t>
            </w:r>
          </w:p>
          <w:p w14:paraId="443E3A28" w14:textId="77777777" w:rsidR="0077365B" w:rsidRPr="008B3A92" w:rsidRDefault="0077365B" w:rsidP="00106235">
            <w:pPr>
              <w:rPr>
                <w:bCs/>
                <w:lang w:val="en-GB"/>
              </w:rPr>
            </w:pPr>
            <w:r w:rsidRPr="008B3A92">
              <w:rPr>
                <w:bCs/>
                <w:lang w:val="en-GB"/>
              </w:rPr>
              <w:t>Cherepkivtsi, I</w:t>
            </w:r>
          </w:p>
        </w:tc>
        <w:tc>
          <w:tcPr>
            <w:tcW w:w="2160" w:type="dxa"/>
          </w:tcPr>
          <w:p w14:paraId="2249F529" w14:textId="77777777" w:rsidR="0077365B" w:rsidRPr="008B3A92" w:rsidRDefault="0077365B" w:rsidP="00106235">
            <w:pPr>
              <w:rPr>
                <w:bCs/>
                <w:lang w:val="en-GB"/>
              </w:rPr>
            </w:pPr>
            <w:r w:rsidRPr="008B3A92">
              <w:rPr>
                <w:bCs/>
                <w:lang w:val="en-GB"/>
              </w:rPr>
              <w:t>Individual entrepreneur</w:t>
            </w:r>
          </w:p>
        </w:tc>
        <w:tc>
          <w:tcPr>
            <w:tcW w:w="2701" w:type="dxa"/>
          </w:tcPr>
          <w:p w14:paraId="0A4EFD90" w14:textId="77777777" w:rsidR="0077365B" w:rsidRPr="008B3A92" w:rsidRDefault="0077365B" w:rsidP="00106235">
            <w:pPr>
              <w:rPr>
                <w:bCs/>
                <w:lang w:val="en-GB"/>
              </w:rPr>
            </w:pPr>
            <w:r w:rsidRPr="008B3A92">
              <w:rPr>
                <w:bCs/>
                <w:lang w:val="en-GB"/>
              </w:rPr>
              <w:t>Car service</w:t>
            </w:r>
          </w:p>
        </w:tc>
      </w:tr>
      <w:tr w:rsidR="0077365B" w:rsidRPr="008B3A92" w14:paraId="41F8586D" w14:textId="77777777" w:rsidTr="005B1A9C">
        <w:tc>
          <w:tcPr>
            <w:tcW w:w="469" w:type="dxa"/>
          </w:tcPr>
          <w:p w14:paraId="3BF324A8" w14:textId="77777777" w:rsidR="0077365B" w:rsidRPr="008B3A92" w:rsidRDefault="0077365B" w:rsidP="00106235">
            <w:pPr>
              <w:rPr>
                <w:bCs/>
                <w:lang w:val="en-GB"/>
              </w:rPr>
            </w:pPr>
            <w:r w:rsidRPr="008B3A92">
              <w:rPr>
                <w:bCs/>
                <w:lang w:val="en-GB"/>
              </w:rPr>
              <w:t>59</w:t>
            </w:r>
          </w:p>
        </w:tc>
        <w:tc>
          <w:tcPr>
            <w:tcW w:w="1979" w:type="dxa"/>
          </w:tcPr>
          <w:p w14:paraId="79D20463" w14:textId="77777777" w:rsidR="0077365B" w:rsidRPr="008B3A92" w:rsidRDefault="0077365B" w:rsidP="00106235">
            <w:pPr>
              <w:rPr>
                <w:bCs/>
                <w:lang w:val="en-GB"/>
              </w:rPr>
            </w:pPr>
            <w:r w:rsidRPr="008B3A92">
              <w:rPr>
                <w:bCs/>
                <w:lang w:val="en-GB"/>
              </w:rPr>
              <w:t>Hryhoriy Vanzuriak</w:t>
            </w:r>
          </w:p>
        </w:tc>
        <w:tc>
          <w:tcPr>
            <w:tcW w:w="990" w:type="dxa"/>
          </w:tcPr>
          <w:p w14:paraId="08FF557C" w14:textId="77777777" w:rsidR="0077365B" w:rsidRPr="008B3A92" w:rsidRDefault="0077365B" w:rsidP="00106235">
            <w:pPr>
              <w:rPr>
                <w:bCs/>
                <w:lang w:val="en-GB"/>
              </w:rPr>
            </w:pPr>
            <w:r w:rsidRPr="008B3A92">
              <w:rPr>
                <w:bCs/>
                <w:lang w:val="en-GB"/>
              </w:rPr>
              <w:t>M</w:t>
            </w:r>
          </w:p>
        </w:tc>
        <w:tc>
          <w:tcPr>
            <w:tcW w:w="1890" w:type="dxa"/>
          </w:tcPr>
          <w:p w14:paraId="467F31EA" w14:textId="77777777" w:rsidR="0077365B" w:rsidRPr="008B3A92" w:rsidRDefault="0077365B" w:rsidP="00106235">
            <w:pPr>
              <w:rPr>
                <w:bCs/>
                <w:lang w:val="en-GB"/>
              </w:rPr>
            </w:pPr>
            <w:r w:rsidRPr="008B3A92">
              <w:rPr>
                <w:bCs/>
                <w:lang w:val="en-GB"/>
              </w:rPr>
              <w:t>Chernivtsi oblast</w:t>
            </w:r>
          </w:p>
          <w:p w14:paraId="18AABCDF" w14:textId="77777777" w:rsidR="0077365B" w:rsidRPr="008B3A92" w:rsidRDefault="0077365B" w:rsidP="00106235">
            <w:pPr>
              <w:rPr>
                <w:bCs/>
                <w:lang w:val="en-GB"/>
              </w:rPr>
            </w:pPr>
            <w:r w:rsidRPr="008B3A92">
              <w:rPr>
                <w:bCs/>
                <w:lang w:val="en-GB"/>
              </w:rPr>
              <w:t>Hlyboka, I</w:t>
            </w:r>
          </w:p>
        </w:tc>
        <w:tc>
          <w:tcPr>
            <w:tcW w:w="2160" w:type="dxa"/>
          </w:tcPr>
          <w:p w14:paraId="691C68D6" w14:textId="77777777" w:rsidR="0077365B" w:rsidRPr="008B3A92" w:rsidRDefault="0077365B" w:rsidP="00106235">
            <w:pPr>
              <w:rPr>
                <w:bCs/>
                <w:lang w:val="en-GB"/>
              </w:rPr>
            </w:pPr>
            <w:r w:rsidRPr="008B3A92">
              <w:rPr>
                <w:bCs/>
                <w:lang w:val="en-GB"/>
              </w:rPr>
              <w:t>ATC council</w:t>
            </w:r>
          </w:p>
        </w:tc>
        <w:tc>
          <w:tcPr>
            <w:tcW w:w="2701" w:type="dxa"/>
          </w:tcPr>
          <w:p w14:paraId="01EED1EE" w14:textId="77777777" w:rsidR="0077365B" w:rsidRPr="008B3A92" w:rsidRDefault="0077365B" w:rsidP="00106235">
            <w:pPr>
              <w:rPr>
                <w:bCs/>
                <w:lang w:val="en-GB"/>
              </w:rPr>
            </w:pPr>
            <w:r w:rsidRPr="008B3A92">
              <w:rPr>
                <w:bCs/>
                <w:lang w:val="en-GB"/>
              </w:rPr>
              <w:t xml:space="preserve">Head </w:t>
            </w:r>
          </w:p>
        </w:tc>
      </w:tr>
      <w:tr w:rsidR="0077365B" w:rsidRPr="008B3A92" w14:paraId="49A91FCA" w14:textId="77777777" w:rsidTr="005B1A9C">
        <w:tc>
          <w:tcPr>
            <w:tcW w:w="469" w:type="dxa"/>
          </w:tcPr>
          <w:p w14:paraId="6F651395" w14:textId="77777777" w:rsidR="0077365B" w:rsidRPr="008B3A92" w:rsidRDefault="0077365B" w:rsidP="00106235">
            <w:pPr>
              <w:rPr>
                <w:bCs/>
                <w:lang w:val="en-GB"/>
              </w:rPr>
            </w:pPr>
            <w:r w:rsidRPr="008B3A92">
              <w:rPr>
                <w:bCs/>
                <w:lang w:val="en-GB"/>
              </w:rPr>
              <w:t>60</w:t>
            </w:r>
          </w:p>
        </w:tc>
        <w:tc>
          <w:tcPr>
            <w:tcW w:w="1979" w:type="dxa"/>
          </w:tcPr>
          <w:p w14:paraId="13AD1EA3" w14:textId="77777777" w:rsidR="0077365B" w:rsidRPr="008B3A92" w:rsidRDefault="0077365B" w:rsidP="00106235">
            <w:pPr>
              <w:rPr>
                <w:bCs/>
                <w:lang w:val="en-GB"/>
              </w:rPr>
            </w:pPr>
            <w:r w:rsidRPr="008B3A92">
              <w:rPr>
                <w:bCs/>
                <w:lang w:val="en-GB"/>
              </w:rPr>
              <w:t>Vasyl Toderenchuk</w:t>
            </w:r>
          </w:p>
        </w:tc>
        <w:tc>
          <w:tcPr>
            <w:tcW w:w="990" w:type="dxa"/>
          </w:tcPr>
          <w:p w14:paraId="737D0F14" w14:textId="77777777" w:rsidR="0077365B" w:rsidRPr="008B3A92" w:rsidRDefault="0077365B" w:rsidP="00106235">
            <w:pPr>
              <w:rPr>
                <w:bCs/>
                <w:lang w:val="en-GB"/>
              </w:rPr>
            </w:pPr>
            <w:r w:rsidRPr="008B3A92">
              <w:rPr>
                <w:bCs/>
                <w:lang w:val="en-GB"/>
              </w:rPr>
              <w:t>M</w:t>
            </w:r>
          </w:p>
        </w:tc>
        <w:tc>
          <w:tcPr>
            <w:tcW w:w="1890" w:type="dxa"/>
          </w:tcPr>
          <w:p w14:paraId="1FB8777E" w14:textId="77777777" w:rsidR="0077365B" w:rsidRPr="008B3A92" w:rsidRDefault="0077365B" w:rsidP="00106235">
            <w:pPr>
              <w:rPr>
                <w:bCs/>
                <w:lang w:val="en-GB"/>
              </w:rPr>
            </w:pPr>
            <w:r w:rsidRPr="008B3A92">
              <w:rPr>
                <w:bCs/>
                <w:lang w:val="en-GB"/>
              </w:rPr>
              <w:t>Chernivtsi oblast</w:t>
            </w:r>
          </w:p>
          <w:p w14:paraId="02CCCEC1" w14:textId="77777777" w:rsidR="0077365B" w:rsidRPr="008B3A92" w:rsidRDefault="0077365B" w:rsidP="00106235">
            <w:pPr>
              <w:rPr>
                <w:bCs/>
                <w:lang w:val="en-GB"/>
              </w:rPr>
            </w:pPr>
            <w:r w:rsidRPr="008B3A92">
              <w:rPr>
                <w:bCs/>
                <w:lang w:val="en-GB"/>
              </w:rPr>
              <w:t>Velykyy Kuchuriv, I</w:t>
            </w:r>
          </w:p>
        </w:tc>
        <w:tc>
          <w:tcPr>
            <w:tcW w:w="2160" w:type="dxa"/>
          </w:tcPr>
          <w:p w14:paraId="06247B83" w14:textId="77777777" w:rsidR="0077365B" w:rsidRPr="008B3A92" w:rsidRDefault="0077365B" w:rsidP="00106235">
            <w:pPr>
              <w:rPr>
                <w:bCs/>
                <w:lang w:val="en-GB"/>
              </w:rPr>
            </w:pPr>
            <w:r w:rsidRPr="008B3A92">
              <w:rPr>
                <w:bCs/>
                <w:lang w:val="en-GB"/>
              </w:rPr>
              <w:t>ATC council</w:t>
            </w:r>
          </w:p>
        </w:tc>
        <w:tc>
          <w:tcPr>
            <w:tcW w:w="2701" w:type="dxa"/>
          </w:tcPr>
          <w:p w14:paraId="40A30950" w14:textId="77777777" w:rsidR="0077365B" w:rsidRPr="008B3A92" w:rsidRDefault="0077365B" w:rsidP="00106235">
            <w:pPr>
              <w:rPr>
                <w:bCs/>
                <w:lang w:val="en-GB"/>
              </w:rPr>
            </w:pPr>
            <w:r w:rsidRPr="008B3A92">
              <w:rPr>
                <w:bCs/>
                <w:lang w:val="en-GB"/>
              </w:rPr>
              <w:t>Head</w:t>
            </w:r>
          </w:p>
        </w:tc>
      </w:tr>
      <w:tr w:rsidR="0077365B" w:rsidRPr="008B3A92" w14:paraId="3799156A" w14:textId="77777777" w:rsidTr="005B1A9C">
        <w:tc>
          <w:tcPr>
            <w:tcW w:w="469" w:type="dxa"/>
          </w:tcPr>
          <w:p w14:paraId="78355BDA" w14:textId="77777777" w:rsidR="0077365B" w:rsidRPr="008B3A92" w:rsidRDefault="0077365B" w:rsidP="00106235">
            <w:pPr>
              <w:rPr>
                <w:bCs/>
                <w:lang w:val="en-GB"/>
              </w:rPr>
            </w:pPr>
            <w:r w:rsidRPr="008B3A92">
              <w:rPr>
                <w:bCs/>
                <w:lang w:val="en-GB"/>
              </w:rPr>
              <w:t>61</w:t>
            </w:r>
          </w:p>
        </w:tc>
        <w:tc>
          <w:tcPr>
            <w:tcW w:w="1979" w:type="dxa"/>
          </w:tcPr>
          <w:p w14:paraId="3211A15F" w14:textId="77777777" w:rsidR="0077365B" w:rsidRPr="008B3A92" w:rsidRDefault="0077365B" w:rsidP="00106235">
            <w:pPr>
              <w:rPr>
                <w:bCs/>
                <w:lang w:val="en-GB"/>
              </w:rPr>
            </w:pPr>
            <w:r w:rsidRPr="008B3A92">
              <w:rPr>
                <w:bCs/>
                <w:lang w:val="en-GB"/>
              </w:rPr>
              <w:t>Mariya Tsurkan</w:t>
            </w:r>
          </w:p>
        </w:tc>
        <w:tc>
          <w:tcPr>
            <w:tcW w:w="990" w:type="dxa"/>
          </w:tcPr>
          <w:p w14:paraId="696897FE" w14:textId="77777777" w:rsidR="0077365B" w:rsidRPr="008B3A92" w:rsidRDefault="0077365B" w:rsidP="00106235">
            <w:pPr>
              <w:rPr>
                <w:bCs/>
                <w:lang w:val="en-GB"/>
              </w:rPr>
            </w:pPr>
            <w:r w:rsidRPr="008B3A92">
              <w:rPr>
                <w:bCs/>
                <w:lang w:val="en-GB"/>
              </w:rPr>
              <w:t>F</w:t>
            </w:r>
          </w:p>
        </w:tc>
        <w:tc>
          <w:tcPr>
            <w:tcW w:w="1890" w:type="dxa"/>
          </w:tcPr>
          <w:p w14:paraId="6C9BED59" w14:textId="77777777" w:rsidR="0077365B" w:rsidRPr="008B3A92" w:rsidRDefault="0077365B" w:rsidP="00106235">
            <w:pPr>
              <w:rPr>
                <w:bCs/>
                <w:lang w:val="en-GB"/>
              </w:rPr>
            </w:pPr>
            <w:r w:rsidRPr="008B3A92">
              <w:rPr>
                <w:bCs/>
                <w:lang w:val="en-GB"/>
              </w:rPr>
              <w:t>Chernivtsi oblast</w:t>
            </w:r>
          </w:p>
          <w:p w14:paraId="34ED55C3" w14:textId="77777777" w:rsidR="0077365B" w:rsidRPr="008B3A92" w:rsidRDefault="0077365B" w:rsidP="00106235">
            <w:pPr>
              <w:rPr>
                <w:bCs/>
                <w:lang w:val="en-GB"/>
              </w:rPr>
            </w:pPr>
            <w:r w:rsidRPr="008B3A92">
              <w:rPr>
                <w:bCs/>
                <w:lang w:val="en-GB"/>
              </w:rPr>
              <w:t>Velykyy Kuchuriv, I</w:t>
            </w:r>
          </w:p>
        </w:tc>
        <w:tc>
          <w:tcPr>
            <w:tcW w:w="2160" w:type="dxa"/>
          </w:tcPr>
          <w:p w14:paraId="0FFFD902" w14:textId="77777777" w:rsidR="0077365B" w:rsidRPr="008B3A92" w:rsidRDefault="0077365B" w:rsidP="00106235">
            <w:pPr>
              <w:rPr>
                <w:bCs/>
                <w:lang w:val="en-GB"/>
              </w:rPr>
            </w:pPr>
            <w:r w:rsidRPr="008B3A92">
              <w:rPr>
                <w:bCs/>
                <w:lang w:val="en-GB"/>
              </w:rPr>
              <w:t>ATC council</w:t>
            </w:r>
          </w:p>
        </w:tc>
        <w:tc>
          <w:tcPr>
            <w:tcW w:w="2701" w:type="dxa"/>
          </w:tcPr>
          <w:p w14:paraId="6534D9EC" w14:textId="77777777" w:rsidR="0077365B" w:rsidRPr="008B3A92" w:rsidRDefault="0077365B" w:rsidP="00106235">
            <w:pPr>
              <w:rPr>
                <w:bCs/>
                <w:lang w:val="en-GB"/>
              </w:rPr>
            </w:pPr>
            <w:r w:rsidRPr="008B3A92">
              <w:rPr>
                <w:bCs/>
                <w:lang w:val="en-GB"/>
              </w:rPr>
              <w:t>Secretary</w:t>
            </w:r>
          </w:p>
        </w:tc>
      </w:tr>
      <w:tr w:rsidR="0077365B" w:rsidRPr="008B3A92" w14:paraId="5C786A71" w14:textId="77777777" w:rsidTr="005B1A9C">
        <w:tc>
          <w:tcPr>
            <w:tcW w:w="469" w:type="dxa"/>
          </w:tcPr>
          <w:p w14:paraId="06D765D1" w14:textId="77777777" w:rsidR="0077365B" w:rsidRPr="008B3A92" w:rsidRDefault="0077365B" w:rsidP="00106235">
            <w:pPr>
              <w:rPr>
                <w:bCs/>
                <w:lang w:val="en-GB"/>
              </w:rPr>
            </w:pPr>
            <w:r w:rsidRPr="008B3A92">
              <w:rPr>
                <w:bCs/>
                <w:lang w:val="en-GB"/>
              </w:rPr>
              <w:t>62</w:t>
            </w:r>
          </w:p>
        </w:tc>
        <w:tc>
          <w:tcPr>
            <w:tcW w:w="1979" w:type="dxa"/>
          </w:tcPr>
          <w:p w14:paraId="1069C265" w14:textId="77777777" w:rsidR="0077365B" w:rsidRPr="008B3A92" w:rsidRDefault="0077365B" w:rsidP="00106235">
            <w:pPr>
              <w:rPr>
                <w:bCs/>
                <w:lang w:val="en-GB"/>
              </w:rPr>
            </w:pPr>
            <w:r w:rsidRPr="008B3A92">
              <w:rPr>
                <w:bCs/>
                <w:lang w:val="en-GB"/>
              </w:rPr>
              <w:t>Hanna Zhebchuk</w:t>
            </w:r>
          </w:p>
        </w:tc>
        <w:tc>
          <w:tcPr>
            <w:tcW w:w="990" w:type="dxa"/>
          </w:tcPr>
          <w:p w14:paraId="44534A66" w14:textId="77777777" w:rsidR="0077365B" w:rsidRPr="008B3A92" w:rsidRDefault="0077365B" w:rsidP="00106235">
            <w:pPr>
              <w:rPr>
                <w:bCs/>
                <w:lang w:val="en-GB"/>
              </w:rPr>
            </w:pPr>
            <w:r w:rsidRPr="008B3A92">
              <w:rPr>
                <w:bCs/>
                <w:lang w:val="en-GB"/>
              </w:rPr>
              <w:t>F</w:t>
            </w:r>
          </w:p>
        </w:tc>
        <w:tc>
          <w:tcPr>
            <w:tcW w:w="1890" w:type="dxa"/>
          </w:tcPr>
          <w:p w14:paraId="4A59FD40" w14:textId="77777777" w:rsidR="0077365B" w:rsidRPr="008B3A92" w:rsidRDefault="0077365B" w:rsidP="00106235">
            <w:pPr>
              <w:rPr>
                <w:bCs/>
                <w:lang w:val="en-GB"/>
              </w:rPr>
            </w:pPr>
            <w:r w:rsidRPr="008B3A92">
              <w:rPr>
                <w:bCs/>
                <w:lang w:val="en-GB"/>
              </w:rPr>
              <w:t>Chernivtsi, F</w:t>
            </w:r>
          </w:p>
          <w:p w14:paraId="7955640D" w14:textId="77777777" w:rsidR="0077365B" w:rsidRPr="008B3A92" w:rsidRDefault="0077365B" w:rsidP="00106235">
            <w:pPr>
              <w:rPr>
                <w:bCs/>
                <w:lang w:val="en-GB"/>
              </w:rPr>
            </w:pPr>
          </w:p>
        </w:tc>
        <w:tc>
          <w:tcPr>
            <w:tcW w:w="2160" w:type="dxa"/>
          </w:tcPr>
          <w:p w14:paraId="5BEC44D3" w14:textId="77777777" w:rsidR="0077365B" w:rsidRPr="008B3A92" w:rsidRDefault="0077365B" w:rsidP="00106235">
            <w:pPr>
              <w:rPr>
                <w:bCs/>
                <w:lang w:val="en-GB"/>
              </w:rPr>
            </w:pPr>
            <w:r w:rsidRPr="008B3A92">
              <w:rPr>
                <w:bCs/>
                <w:lang w:val="en-GB"/>
              </w:rPr>
              <w:t>Chernivtsi regional administration</w:t>
            </w:r>
          </w:p>
        </w:tc>
        <w:tc>
          <w:tcPr>
            <w:tcW w:w="2701" w:type="dxa"/>
          </w:tcPr>
          <w:p w14:paraId="12194778" w14:textId="77777777" w:rsidR="0077365B" w:rsidRPr="008B3A92" w:rsidRDefault="0077365B" w:rsidP="00106235">
            <w:pPr>
              <w:rPr>
                <w:bCs/>
                <w:lang w:val="en-GB"/>
              </w:rPr>
            </w:pPr>
            <w:r w:rsidRPr="008B3A92">
              <w:rPr>
                <w:bCs/>
                <w:lang w:val="en-GB"/>
              </w:rPr>
              <w:t xml:space="preserve">Head of the department of the international cooperation and European integration </w:t>
            </w:r>
          </w:p>
          <w:p w14:paraId="6ED780E3" w14:textId="77777777" w:rsidR="0077365B" w:rsidRPr="008B3A92" w:rsidRDefault="0077365B" w:rsidP="00106235">
            <w:pPr>
              <w:rPr>
                <w:bCs/>
                <w:lang w:val="en-GB"/>
              </w:rPr>
            </w:pPr>
          </w:p>
        </w:tc>
      </w:tr>
      <w:tr w:rsidR="0077365B" w:rsidRPr="008B3A92" w14:paraId="383690B5" w14:textId="77777777" w:rsidTr="005B1A9C">
        <w:tc>
          <w:tcPr>
            <w:tcW w:w="469" w:type="dxa"/>
          </w:tcPr>
          <w:p w14:paraId="12985323" w14:textId="77777777" w:rsidR="0077365B" w:rsidRPr="008B3A92" w:rsidRDefault="0077365B" w:rsidP="00106235">
            <w:pPr>
              <w:rPr>
                <w:bCs/>
                <w:lang w:val="en-GB"/>
              </w:rPr>
            </w:pPr>
            <w:r w:rsidRPr="008B3A92">
              <w:rPr>
                <w:bCs/>
                <w:lang w:val="en-GB"/>
              </w:rPr>
              <w:t>63</w:t>
            </w:r>
          </w:p>
        </w:tc>
        <w:tc>
          <w:tcPr>
            <w:tcW w:w="1979" w:type="dxa"/>
          </w:tcPr>
          <w:p w14:paraId="78BA1045" w14:textId="77777777" w:rsidR="0077365B" w:rsidRPr="008B3A92" w:rsidRDefault="0077365B" w:rsidP="00106235">
            <w:pPr>
              <w:rPr>
                <w:bCs/>
                <w:lang w:val="en-GB"/>
              </w:rPr>
            </w:pPr>
            <w:r w:rsidRPr="008B3A92">
              <w:rPr>
                <w:bCs/>
                <w:lang w:val="en-GB"/>
              </w:rPr>
              <w:t>Mariya Porchuk</w:t>
            </w:r>
          </w:p>
        </w:tc>
        <w:tc>
          <w:tcPr>
            <w:tcW w:w="990" w:type="dxa"/>
          </w:tcPr>
          <w:p w14:paraId="150F2DDE" w14:textId="77777777" w:rsidR="0077365B" w:rsidRPr="008B3A92" w:rsidRDefault="0077365B" w:rsidP="00106235">
            <w:pPr>
              <w:rPr>
                <w:bCs/>
                <w:lang w:val="en-GB"/>
              </w:rPr>
            </w:pPr>
            <w:r w:rsidRPr="008B3A92">
              <w:rPr>
                <w:bCs/>
                <w:lang w:val="en-GB"/>
              </w:rPr>
              <w:t>F</w:t>
            </w:r>
          </w:p>
        </w:tc>
        <w:tc>
          <w:tcPr>
            <w:tcW w:w="1890" w:type="dxa"/>
          </w:tcPr>
          <w:p w14:paraId="025F4870" w14:textId="77777777" w:rsidR="0077365B" w:rsidRPr="008B3A92" w:rsidRDefault="0077365B" w:rsidP="00106235">
            <w:pPr>
              <w:rPr>
                <w:bCs/>
                <w:lang w:val="en-GB"/>
              </w:rPr>
            </w:pPr>
            <w:r w:rsidRPr="008B3A92">
              <w:rPr>
                <w:bCs/>
                <w:lang w:val="en-GB"/>
              </w:rPr>
              <w:t>Chernivtsi, F</w:t>
            </w:r>
          </w:p>
        </w:tc>
        <w:tc>
          <w:tcPr>
            <w:tcW w:w="2160" w:type="dxa"/>
          </w:tcPr>
          <w:p w14:paraId="1C6A994D" w14:textId="77777777" w:rsidR="0077365B" w:rsidRPr="008B3A92" w:rsidRDefault="0077365B" w:rsidP="00106235">
            <w:pPr>
              <w:rPr>
                <w:bCs/>
                <w:lang w:val="en-GB"/>
              </w:rPr>
            </w:pPr>
            <w:r w:rsidRPr="008B3A92">
              <w:rPr>
                <w:bCs/>
                <w:lang w:val="en-GB"/>
              </w:rPr>
              <w:t>NGO «Chernivtsi business center»</w:t>
            </w:r>
          </w:p>
        </w:tc>
        <w:tc>
          <w:tcPr>
            <w:tcW w:w="2701" w:type="dxa"/>
          </w:tcPr>
          <w:p w14:paraId="4087E3AF" w14:textId="77777777" w:rsidR="0077365B" w:rsidRPr="008B3A92" w:rsidRDefault="0077365B" w:rsidP="00106235">
            <w:pPr>
              <w:rPr>
                <w:bCs/>
                <w:lang w:val="en-GB"/>
              </w:rPr>
            </w:pPr>
            <w:r w:rsidRPr="008B3A92">
              <w:rPr>
                <w:bCs/>
                <w:lang w:val="en-GB"/>
              </w:rPr>
              <w:t>Head</w:t>
            </w:r>
          </w:p>
        </w:tc>
      </w:tr>
      <w:tr w:rsidR="0077365B" w:rsidRPr="008B3A92" w14:paraId="4076A81B" w14:textId="77777777" w:rsidTr="005B1A9C">
        <w:tc>
          <w:tcPr>
            <w:tcW w:w="469" w:type="dxa"/>
          </w:tcPr>
          <w:p w14:paraId="205A4B52" w14:textId="77777777" w:rsidR="0077365B" w:rsidRPr="008B3A92" w:rsidRDefault="0077365B" w:rsidP="00106235">
            <w:pPr>
              <w:rPr>
                <w:bCs/>
                <w:lang w:val="en-GB"/>
              </w:rPr>
            </w:pPr>
            <w:r w:rsidRPr="008B3A92">
              <w:rPr>
                <w:bCs/>
                <w:lang w:val="en-GB"/>
              </w:rPr>
              <w:t>64</w:t>
            </w:r>
          </w:p>
        </w:tc>
        <w:tc>
          <w:tcPr>
            <w:tcW w:w="1979" w:type="dxa"/>
          </w:tcPr>
          <w:p w14:paraId="43083AEB" w14:textId="77777777" w:rsidR="0077365B" w:rsidRPr="008B3A92" w:rsidRDefault="0077365B" w:rsidP="00106235">
            <w:pPr>
              <w:rPr>
                <w:bCs/>
                <w:lang w:val="en-GB"/>
              </w:rPr>
            </w:pPr>
            <w:r w:rsidRPr="008B3A92">
              <w:rPr>
                <w:bCs/>
                <w:lang w:val="en-GB"/>
              </w:rPr>
              <w:t>Andriy Roman</w:t>
            </w:r>
          </w:p>
        </w:tc>
        <w:tc>
          <w:tcPr>
            <w:tcW w:w="990" w:type="dxa"/>
          </w:tcPr>
          <w:p w14:paraId="2DC910B4" w14:textId="77777777" w:rsidR="0077365B" w:rsidRPr="008B3A92" w:rsidRDefault="0077365B" w:rsidP="00106235">
            <w:pPr>
              <w:rPr>
                <w:bCs/>
                <w:lang w:val="en-GB"/>
              </w:rPr>
            </w:pPr>
            <w:r w:rsidRPr="008B3A92">
              <w:rPr>
                <w:bCs/>
                <w:lang w:val="en-GB"/>
              </w:rPr>
              <w:t>M</w:t>
            </w:r>
          </w:p>
        </w:tc>
        <w:tc>
          <w:tcPr>
            <w:tcW w:w="1890" w:type="dxa"/>
          </w:tcPr>
          <w:p w14:paraId="1592A03C" w14:textId="77777777" w:rsidR="0077365B" w:rsidRPr="008B3A92" w:rsidRDefault="0077365B" w:rsidP="00106235">
            <w:pPr>
              <w:rPr>
                <w:bCs/>
                <w:lang w:val="en-GB"/>
              </w:rPr>
            </w:pPr>
            <w:r w:rsidRPr="008B3A92">
              <w:rPr>
                <w:bCs/>
                <w:lang w:val="en-GB"/>
              </w:rPr>
              <w:t>Chernivtsi oblast</w:t>
            </w:r>
          </w:p>
          <w:p w14:paraId="3519E548" w14:textId="77777777" w:rsidR="0077365B" w:rsidRPr="008B3A92" w:rsidRDefault="0077365B" w:rsidP="00106235">
            <w:pPr>
              <w:rPr>
                <w:bCs/>
                <w:lang w:val="en-GB"/>
              </w:rPr>
            </w:pPr>
            <w:r w:rsidRPr="008B3A92">
              <w:rPr>
                <w:bCs/>
                <w:lang w:val="en-GB"/>
              </w:rPr>
              <w:t>Vyzhnytsia, F</w:t>
            </w:r>
          </w:p>
        </w:tc>
        <w:tc>
          <w:tcPr>
            <w:tcW w:w="2160" w:type="dxa"/>
          </w:tcPr>
          <w:p w14:paraId="3D7DB992" w14:textId="77777777" w:rsidR="0077365B" w:rsidRPr="008B3A92" w:rsidRDefault="0077365B" w:rsidP="00106235">
            <w:pPr>
              <w:rPr>
                <w:bCs/>
                <w:lang w:val="en-GB"/>
              </w:rPr>
            </w:pPr>
            <w:r w:rsidRPr="008B3A92">
              <w:rPr>
                <w:bCs/>
                <w:lang w:val="en-GB"/>
              </w:rPr>
              <w:t>ATC</w:t>
            </w:r>
          </w:p>
        </w:tc>
        <w:tc>
          <w:tcPr>
            <w:tcW w:w="2701" w:type="dxa"/>
          </w:tcPr>
          <w:p w14:paraId="1B44FBA5" w14:textId="77777777" w:rsidR="0077365B" w:rsidRPr="008B3A92" w:rsidRDefault="0077365B" w:rsidP="00106235">
            <w:pPr>
              <w:rPr>
                <w:bCs/>
                <w:lang w:val="en-GB"/>
              </w:rPr>
            </w:pPr>
            <w:r w:rsidRPr="008B3A92">
              <w:rPr>
                <w:bCs/>
                <w:lang w:val="en-GB"/>
              </w:rPr>
              <w:t xml:space="preserve">Specialist for infrastructure, public transportation and urban development </w:t>
            </w:r>
          </w:p>
        </w:tc>
      </w:tr>
      <w:tr w:rsidR="0077365B" w:rsidRPr="008B3A92" w14:paraId="2FF0A26E" w14:textId="77777777" w:rsidTr="005B1A9C">
        <w:trPr>
          <w:trHeight w:val="535"/>
        </w:trPr>
        <w:tc>
          <w:tcPr>
            <w:tcW w:w="469" w:type="dxa"/>
          </w:tcPr>
          <w:p w14:paraId="231BF25F" w14:textId="77777777" w:rsidR="0077365B" w:rsidRPr="008B3A92" w:rsidRDefault="0077365B" w:rsidP="00106235">
            <w:pPr>
              <w:rPr>
                <w:bCs/>
                <w:lang w:val="en-GB"/>
              </w:rPr>
            </w:pPr>
            <w:r w:rsidRPr="008B3A92">
              <w:rPr>
                <w:bCs/>
                <w:lang w:val="en-GB"/>
              </w:rPr>
              <w:t>65</w:t>
            </w:r>
          </w:p>
        </w:tc>
        <w:tc>
          <w:tcPr>
            <w:tcW w:w="1979" w:type="dxa"/>
          </w:tcPr>
          <w:p w14:paraId="022DE2D5" w14:textId="77777777" w:rsidR="0077365B" w:rsidRPr="008B3A92" w:rsidRDefault="0077365B" w:rsidP="00106235">
            <w:pPr>
              <w:rPr>
                <w:bCs/>
                <w:lang w:val="en-GB"/>
              </w:rPr>
            </w:pPr>
            <w:r w:rsidRPr="008B3A92">
              <w:rPr>
                <w:bCs/>
                <w:lang w:val="en-GB"/>
              </w:rPr>
              <w:t>Yuriy Kordunyanu</w:t>
            </w:r>
          </w:p>
        </w:tc>
        <w:tc>
          <w:tcPr>
            <w:tcW w:w="990" w:type="dxa"/>
          </w:tcPr>
          <w:p w14:paraId="3563C153" w14:textId="77777777" w:rsidR="0077365B" w:rsidRPr="008B3A92" w:rsidRDefault="0077365B" w:rsidP="00106235">
            <w:pPr>
              <w:rPr>
                <w:bCs/>
                <w:lang w:val="en-GB"/>
              </w:rPr>
            </w:pPr>
            <w:r w:rsidRPr="008B3A92">
              <w:rPr>
                <w:bCs/>
                <w:lang w:val="en-GB"/>
              </w:rPr>
              <w:t>M</w:t>
            </w:r>
          </w:p>
        </w:tc>
        <w:tc>
          <w:tcPr>
            <w:tcW w:w="1890" w:type="dxa"/>
          </w:tcPr>
          <w:p w14:paraId="4EFC4C9E" w14:textId="77777777" w:rsidR="0077365B" w:rsidRPr="008B3A92" w:rsidRDefault="0077365B" w:rsidP="00106235">
            <w:pPr>
              <w:rPr>
                <w:bCs/>
                <w:lang w:val="en-GB"/>
              </w:rPr>
            </w:pPr>
            <w:r w:rsidRPr="008B3A92">
              <w:rPr>
                <w:bCs/>
                <w:lang w:val="en-GB"/>
              </w:rPr>
              <w:t>Chernivtsi oblast</w:t>
            </w:r>
          </w:p>
          <w:p w14:paraId="40143479" w14:textId="77777777" w:rsidR="0077365B" w:rsidRPr="008B3A92" w:rsidRDefault="0077365B" w:rsidP="00106235">
            <w:pPr>
              <w:rPr>
                <w:bCs/>
                <w:lang w:val="en-GB"/>
              </w:rPr>
            </w:pPr>
            <w:r w:rsidRPr="008B3A92">
              <w:rPr>
                <w:bCs/>
                <w:lang w:val="en-GB"/>
              </w:rPr>
              <w:t>Mamalyha, I</w:t>
            </w:r>
          </w:p>
        </w:tc>
        <w:tc>
          <w:tcPr>
            <w:tcW w:w="2160" w:type="dxa"/>
          </w:tcPr>
          <w:p w14:paraId="622DCF16" w14:textId="77777777" w:rsidR="0077365B" w:rsidRPr="008B3A92" w:rsidRDefault="0077365B" w:rsidP="00106235">
            <w:pPr>
              <w:rPr>
                <w:bCs/>
                <w:lang w:val="en-GB"/>
              </w:rPr>
            </w:pPr>
            <w:r w:rsidRPr="008B3A92">
              <w:rPr>
                <w:bCs/>
                <w:lang w:val="en-GB"/>
              </w:rPr>
              <w:t>Individual entrepreneur</w:t>
            </w:r>
          </w:p>
        </w:tc>
        <w:tc>
          <w:tcPr>
            <w:tcW w:w="2701" w:type="dxa"/>
          </w:tcPr>
          <w:p w14:paraId="126E63A0" w14:textId="77777777" w:rsidR="0077365B" w:rsidRPr="008B3A92" w:rsidRDefault="0077365B" w:rsidP="00106235">
            <w:pPr>
              <w:rPr>
                <w:bCs/>
                <w:lang w:val="en-GB"/>
              </w:rPr>
            </w:pPr>
            <w:r w:rsidRPr="008B3A92">
              <w:rPr>
                <w:bCs/>
                <w:lang w:val="en-GB"/>
              </w:rPr>
              <w:t>Car service</w:t>
            </w:r>
          </w:p>
        </w:tc>
      </w:tr>
      <w:tr w:rsidR="0077365B" w:rsidRPr="008B3A92" w14:paraId="42E90882" w14:textId="77777777" w:rsidTr="005B1A9C">
        <w:tc>
          <w:tcPr>
            <w:tcW w:w="469" w:type="dxa"/>
          </w:tcPr>
          <w:p w14:paraId="3D941D5E" w14:textId="77777777" w:rsidR="0077365B" w:rsidRPr="008B3A92" w:rsidRDefault="0077365B" w:rsidP="00106235">
            <w:pPr>
              <w:rPr>
                <w:bCs/>
                <w:lang w:val="en-GB"/>
              </w:rPr>
            </w:pPr>
            <w:r w:rsidRPr="008B3A92">
              <w:rPr>
                <w:bCs/>
                <w:lang w:val="en-GB"/>
              </w:rPr>
              <w:t>66</w:t>
            </w:r>
          </w:p>
        </w:tc>
        <w:tc>
          <w:tcPr>
            <w:tcW w:w="1979" w:type="dxa"/>
          </w:tcPr>
          <w:p w14:paraId="76377CF5" w14:textId="77777777" w:rsidR="0077365B" w:rsidRPr="008B3A92" w:rsidRDefault="0077365B" w:rsidP="00106235">
            <w:pPr>
              <w:rPr>
                <w:bCs/>
                <w:lang w:val="en-GB"/>
              </w:rPr>
            </w:pPr>
            <w:r w:rsidRPr="008B3A92">
              <w:rPr>
                <w:bCs/>
                <w:lang w:val="en-GB"/>
              </w:rPr>
              <w:t>Eduard Duminika</w:t>
            </w:r>
          </w:p>
        </w:tc>
        <w:tc>
          <w:tcPr>
            <w:tcW w:w="990" w:type="dxa"/>
          </w:tcPr>
          <w:p w14:paraId="49C1ACBA" w14:textId="77777777" w:rsidR="0077365B" w:rsidRPr="008B3A92" w:rsidRDefault="0077365B" w:rsidP="00106235">
            <w:pPr>
              <w:rPr>
                <w:bCs/>
                <w:lang w:val="en-GB"/>
              </w:rPr>
            </w:pPr>
            <w:r w:rsidRPr="008B3A92">
              <w:rPr>
                <w:bCs/>
                <w:lang w:val="en-GB"/>
              </w:rPr>
              <w:t>M</w:t>
            </w:r>
          </w:p>
        </w:tc>
        <w:tc>
          <w:tcPr>
            <w:tcW w:w="1890" w:type="dxa"/>
          </w:tcPr>
          <w:p w14:paraId="260C40CD" w14:textId="77777777" w:rsidR="0077365B" w:rsidRPr="008B3A92" w:rsidRDefault="0077365B" w:rsidP="00106235">
            <w:pPr>
              <w:rPr>
                <w:bCs/>
                <w:lang w:val="en-GB"/>
              </w:rPr>
            </w:pPr>
            <w:r w:rsidRPr="008B3A92">
              <w:rPr>
                <w:bCs/>
                <w:lang w:val="en-GB"/>
              </w:rPr>
              <w:t>Chernivtsi oblast</w:t>
            </w:r>
          </w:p>
          <w:p w14:paraId="3F1EBB29" w14:textId="77777777" w:rsidR="0077365B" w:rsidRPr="008B3A92" w:rsidRDefault="0077365B" w:rsidP="00106235">
            <w:pPr>
              <w:rPr>
                <w:bCs/>
                <w:lang w:val="en-GB"/>
              </w:rPr>
            </w:pPr>
            <w:r w:rsidRPr="008B3A92">
              <w:rPr>
                <w:bCs/>
                <w:lang w:val="en-GB"/>
              </w:rPr>
              <w:t>Mamalyha, I</w:t>
            </w:r>
          </w:p>
        </w:tc>
        <w:tc>
          <w:tcPr>
            <w:tcW w:w="2160" w:type="dxa"/>
          </w:tcPr>
          <w:p w14:paraId="18FEE0B3" w14:textId="77777777" w:rsidR="0077365B" w:rsidRPr="008B3A92" w:rsidRDefault="0077365B" w:rsidP="00106235">
            <w:pPr>
              <w:rPr>
                <w:bCs/>
                <w:lang w:val="en-GB"/>
              </w:rPr>
            </w:pPr>
            <w:r w:rsidRPr="008B3A92">
              <w:rPr>
                <w:bCs/>
                <w:lang w:val="en-GB"/>
              </w:rPr>
              <w:t>Individual entrepreneur</w:t>
            </w:r>
          </w:p>
        </w:tc>
        <w:tc>
          <w:tcPr>
            <w:tcW w:w="2701" w:type="dxa"/>
          </w:tcPr>
          <w:p w14:paraId="04FEED7A" w14:textId="77777777" w:rsidR="0077365B" w:rsidRPr="008B3A92" w:rsidRDefault="0077365B" w:rsidP="00106235">
            <w:pPr>
              <w:rPr>
                <w:bCs/>
                <w:lang w:val="en-GB"/>
              </w:rPr>
            </w:pPr>
            <w:r w:rsidRPr="008B3A92">
              <w:rPr>
                <w:bCs/>
                <w:lang w:val="en-GB"/>
              </w:rPr>
              <w:t>Production of the fuel bricks</w:t>
            </w:r>
          </w:p>
        </w:tc>
      </w:tr>
      <w:tr w:rsidR="0077365B" w:rsidRPr="008B3A92" w14:paraId="75B67955" w14:textId="77777777" w:rsidTr="005B1A9C">
        <w:tc>
          <w:tcPr>
            <w:tcW w:w="469" w:type="dxa"/>
          </w:tcPr>
          <w:p w14:paraId="00F83CFF" w14:textId="77777777" w:rsidR="0077365B" w:rsidRPr="008B3A92" w:rsidRDefault="0077365B" w:rsidP="00106235">
            <w:pPr>
              <w:rPr>
                <w:bCs/>
                <w:lang w:val="en-GB"/>
              </w:rPr>
            </w:pPr>
            <w:r w:rsidRPr="008B3A92">
              <w:rPr>
                <w:bCs/>
                <w:lang w:val="en-GB"/>
              </w:rPr>
              <w:t>67</w:t>
            </w:r>
          </w:p>
        </w:tc>
        <w:tc>
          <w:tcPr>
            <w:tcW w:w="1979" w:type="dxa"/>
          </w:tcPr>
          <w:p w14:paraId="4E48A6FA" w14:textId="77777777" w:rsidR="0077365B" w:rsidRPr="008B3A92" w:rsidRDefault="0077365B" w:rsidP="00106235">
            <w:pPr>
              <w:rPr>
                <w:bCs/>
                <w:lang w:val="en-GB"/>
              </w:rPr>
            </w:pPr>
            <w:r w:rsidRPr="008B3A92">
              <w:rPr>
                <w:bCs/>
                <w:lang w:val="en-GB"/>
              </w:rPr>
              <w:t>Khrystyna Heretsun</w:t>
            </w:r>
          </w:p>
        </w:tc>
        <w:tc>
          <w:tcPr>
            <w:tcW w:w="990" w:type="dxa"/>
          </w:tcPr>
          <w:p w14:paraId="543AA255" w14:textId="77777777" w:rsidR="0077365B" w:rsidRPr="008B3A92" w:rsidRDefault="0077365B" w:rsidP="00106235">
            <w:pPr>
              <w:rPr>
                <w:bCs/>
                <w:lang w:val="en-GB"/>
              </w:rPr>
            </w:pPr>
            <w:r w:rsidRPr="008B3A92">
              <w:rPr>
                <w:bCs/>
                <w:lang w:val="en-GB"/>
              </w:rPr>
              <w:t>F</w:t>
            </w:r>
          </w:p>
        </w:tc>
        <w:tc>
          <w:tcPr>
            <w:tcW w:w="1890" w:type="dxa"/>
          </w:tcPr>
          <w:p w14:paraId="68727031" w14:textId="77777777" w:rsidR="0077365B" w:rsidRPr="008B3A92" w:rsidRDefault="0077365B" w:rsidP="00106235">
            <w:pPr>
              <w:rPr>
                <w:bCs/>
                <w:lang w:val="en-GB"/>
              </w:rPr>
            </w:pPr>
            <w:r w:rsidRPr="008B3A92">
              <w:rPr>
                <w:bCs/>
                <w:lang w:val="en-GB"/>
              </w:rPr>
              <w:t>Chernivtsi oblast</w:t>
            </w:r>
          </w:p>
          <w:p w14:paraId="0946F56D" w14:textId="77777777" w:rsidR="0077365B" w:rsidRPr="008B3A92" w:rsidRDefault="0077365B" w:rsidP="00106235">
            <w:pPr>
              <w:rPr>
                <w:bCs/>
                <w:lang w:val="en-GB"/>
              </w:rPr>
            </w:pPr>
            <w:r w:rsidRPr="008B3A92">
              <w:rPr>
                <w:bCs/>
                <w:lang w:val="en-GB"/>
              </w:rPr>
              <w:t>Banyliv, I</w:t>
            </w:r>
          </w:p>
        </w:tc>
        <w:tc>
          <w:tcPr>
            <w:tcW w:w="2160" w:type="dxa"/>
          </w:tcPr>
          <w:p w14:paraId="0242001D" w14:textId="77777777" w:rsidR="0077365B" w:rsidRPr="008B3A92" w:rsidRDefault="0077365B" w:rsidP="00106235">
            <w:pPr>
              <w:rPr>
                <w:bCs/>
                <w:lang w:val="en-GB"/>
              </w:rPr>
            </w:pPr>
            <w:r w:rsidRPr="008B3A92">
              <w:rPr>
                <w:bCs/>
                <w:lang w:val="en-GB"/>
              </w:rPr>
              <w:t>Individual entrepreneur</w:t>
            </w:r>
          </w:p>
        </w:tc>
        <w:tc>
          <w:tcPr>
            <w:tcW w:w="2701" w:type="dxa"/>
          </w:tcPr>
          <w:p w14:paraId="390AFDC6" w14:textId="77777777" w:rsidR="0077365B" w:rsidRPr="008B3A92" w:rsidRDefault="0077365B" w:rsidP="00106235">
            <w:pPr>
              <w:rPr>
                <w:bCs/>
                <w:lang w:val="en-GB"/>
              </w:rPr>
            </w:pPr>
            <w:r w:rsidRPr="008B3A92">
              <w:rPr>
                <w:bCs/>
                <w:lang w:val="en-GB"/>
              </w:rPr>
              <w:t>Sewing studio</w:t>
            </w:r>
          </w:p>
        </w:tc>
      </w:tr>
      <w:tr w:rsidR="0077365B" w:rsidRPr="008B3A92" w14:paraId="6E405A6B" w14:textId="77777777" w:rsidTr="005B1A9C">
        <w:tc>
          <w:tcPr>
            <w:tcW w:w="469" w:type="dxa"/>
          </w:tcPr>
          <w:p w14:paraId="7459B201" w14:textId="77777777" w:rsidR="0077365B" w:rsidRPr="008B3A92" w:rsidRDefault="0077365B" w:rsidP="00106235">
            <w:pPr>
              <w:rPr>
                <w:bCs/>
                <w:lang w:val="en-GB"/>
              </w:rPr>
            </w:pPr>
            <w:r w:rsidRPr="008B3A92">
              <w:rPr>
                <w:bCs/>
                <w:lang w:val="en-GB"/>
              </w:rPr>
              <w:t>68</w:t>
            </w:r>
          </w:p>
        </w:tc>
        <w:tc>
          <w:tcPr>
            <w:tcW w:w="1979" w:type="dxa"/>
          </w:tcPr>
          <w:p w14:paraId="300EC195" w14:textId="77777777" w:rsidR="0077365B" w:rsidRPr="008B3A92" w:rsidRDefault="0077365B" w:rsidP="00106235">
            <w:pPr>
              <w:rPr>
                <w:bCs/>
                <w:lang w:val="en-GB"/>
              </w:rPr>
            </w:pPr>
            <w:r w:rsidRPr="008B3A92">
              <w:rPr>
                <w:bCs/>
                <w:lang w:val="en-GB"/>
              </w:rPr>
              <w:t>Anna Leontyuk</w:t>
            </w:r>
          </w:p>
        </w:tc>
        <w:tc>
          <w:tcPr>
            <w:tcW w:w="990" w:type="dxa"/>
          </w:tcPr>
          <w:p w14:paraId="4125364A" w14:textId="77777777" w:rsidR="0077365B" w:rsidRPr="008B3A92" w:rsidRDefault="0077365B" w:rsidP="00106235">
            <w:pPr>
              <w:rPr>
                <w:bCs/>
                <w:lang w:val="en-GB"/>
              </w:rPr>
            </w:pPr>
            <w:r w:rsidRPr="008B3A92">
              <w:rPr>
                <w:bCs/>
                <w:lang w:val="en-GB"/>
              </w:rPr>
              <w:t>F</w:t>
            </w:r>
          </w:p>
        </w:tc>
        <w:tc>
          <w:tcPr>
            <w:tcW w:w="1890" w:type="dxa"/>
          </w:tcPr>
          <w:p w14:paraId="4BA08176" w14:textId="77777777" w:rsidR="0077365B" w:rsidRPr="008B3A92" w:rsidRDefault="0077365B" w:rsidP="00106235">
            <w:pPr>
              <w:rPr>
                <w:bCs/>
                <w:lang w:val="en-GB"/>
              </w:rPr>
            </w:pPr>
            <w:r w:rsidRPr="008B3A92">
              <w:rPr>
                <w:bCs/>
                <w:lang w:val="en-GB"/>
              </w:rPr>
              <w:t>Chernivtsi oblast</w:t>
            </w:r>
          </w:p>
          <w:p w14:paraId="679357C4" w14:textId="77777777" w:rsidR="0077365B" w:rsidRPr="008B3A92" w:rsidRDefault="0077365B" w:rsidP="00106235">
            <w:pPr>
              <w:rPr>
                <w:bCs/>
                <w:lang w:val="en-GB"/>
              </w:rPr>
            </w:pPr>
            <w:r w:rsidRPr="008B3A92">
              <w:rPr>
                <w:bCs/>
                <w:lang w:val="en-GB"/>
              </w:rPr>
              <w:t>Vashkivtsi, I</w:t>
            </w:r>
          </w:p>
        </w:tc>
        <w:tc>
          <w:tcPr>
            <w:tcW w:w="2160" w:type="dxa"/>
          </w:tcPr>
          <w:p w14:paraId="1A9AFA7C" w14:textId="77777777" w:rsidR="0077365B" w:rsidRPr="008B3A92" w:rsidRDefault="0077365B" w:rsidP="00106235">
            <w:pPr>
              <w:rPr>
                <w:bCs/>
                <w:lang w:val="en-GB"/>
              </w:rPr>
            </w:pPr>
            <w:r w:rsidRPr="008B3A92">
              <w:rPr>
                <w:bCs/>
                <w:lang w:val="en-GB"/>
              </w:rPr>
              <w:t>Individual entrepreneur</w:t>
            </w:r>
          </w:p>
        </w:tc>
        <w:tc>
          <w:tcPr>
            <w:tcW w:w="2701" w:type="dxa"/>
          </w:tcPr>
          <w:p w14:paraId="46881953" w14:textId="77777777" w:rsidR="0077365B" w:rsidRPr="008B3A92" w:rsidRDefault="0077365B" w:rsidP="00106235">
            <w:pPr>
              <w:rPr>
                <w:bCs/>
                <w:lang w:val="en-GB"/>
              </w:rPr>
            </w:pPr>
            <w:r w:rsidRPr="008B3A92">
              <w:rPr>
                <w:rFonts w:eastAsiaTheme="minorEastAsia"/>
                <w:bCs/>
                <w:sz w:val="22"/>
                <w:szCs w:val="22"/>
                <w:lang w:val="en-GB"/>
              </w:rPr>
              <w:t>Manicure, and massage services</w:t>
            </w:r>
          </w:p>
        </w:tc>
      </w:tr>
      <w:tr w:rsidR="0077365B" w:rsidRPr="008B3A92" w14:paraId="09ECD0A8" w14:textId="77777777" w:rsidTr="005B1A9C">
        <w:tc>
          <w:tcPr>
            <w:tcW w:w="469" w:type="dxa"/>
          </w:tcPr>
          <w:p w14:paraId="35D9AFD6" w14:textId="77777777" w:rsidR="0077365B" w:rsidRPr="008B3A92" w:rsidRDefault="0077365B" w:rsidP="00106235">
            <w:pPr>
              <w:rPr>
                <w:bCs/>
                <w:lang w:val="en-GB"/>
              </w:rPr>
            </w:pPr>
            <w:r w:rsidRPr="008B3A92">
              <w:rPr>
                <w:bCs/>
                <w:lang w:val="en-GB"/>
              </w:rPr>
              <w:t>69</w:t>
            </w:r>
          </w:p>
        </w:tc>
        <w:tc>
          <w:tcPr>
            <w:tcW w:w="1979" w:type="dxa"/>
          </w:tcPr>
          <w:p w14:paraId="7B3B6D0B" w14:textId="77777777" w:rsidR="0077365B" w:rsidRPr="008B3A92" w:rsidRDefault="0077365B" w:rsidP="00106235">
            <w:pPr>
              <w:rPr>
                <w:bCs/>
                <w:lang w:val="en-GB"/>
              </w:rPr>
            </w:pPr>
            <w:r w:rsidRPr="008B3A92">
              <w:rPr>
                <w:bCs/>
                <w:lang w:val="en-GB"/>
              </w:rPr>
              <w:t>Oleksandr Borysov</w:t>
            </w:r>
          </w:p>
        </w:tc>
        <w:tc>
          <w:tcPr>
            <w:tcW w:w="990" w:type="dxa"/>
          </w:tcPr>
          <w:p w14:paraId="31D34A10" w14:textId="77777777" w:rsidR="0077365B" w:rsidRPr="008B3A92" w:rsidRDefault="0077365B" w:rsidP="00106235">
            <w:pPr>
              <w:rPr>
                <w:bCs/>
                <w:lang w:val="en-GB"/>
              </w:rPr>
            </w:pPr>
            <w:r w:rsidRPr="008B3A92">
              <w:rPr>
                <w:bCs/>
                <w:lang w:val="en-GB"/>
              </w:rPr>
              <w:t>M</w:t>
            </w:r>
          </w:p>
        </w:tc>
        <w:tc>
          <w:tcPr>
            <w:tcW w:w="1890" w:type="dxa"/>
          </w:tcPr>
          <w:p w14:paraId="11CD2673" w14:textId="77777777" w:rsidR="0077365B" w:rsidRPr="008B3A92" w:rsidRDefault="0077365B" w:rsidP="00106235">
            <w:pPr>
              <w:rPr>
                <w:bCs/>
                <w:lang w:val="en-GB"/>
              </w:rPr>
            </w:pPr>
            <w:r w:rsidRPr="008B3A92">
              <w:rPr>
                <w:bCs/>
                <w:lang w:val="en-GB"/>
              </w:rPr>
              <w:t>Chernivtsi oblast</w:t>
            </w:r>
          </w:p>
          <w:p w14:paraId="0648CD11" w14:textId="77777777" w:rsidR="0077365B" w:rsidRPr="008B3A92" w:rsidRDefault="0077365B" w:rsidP="00106235">
            <w:pPr>
              <w:rPr>
                <w:bCs/>
                <w:lang w:val="en-GB"/>
              </w:rPr>
            </w:pPr>
            <w:r w:rsidRPr="008B3A92">
              <w:rPr>
                <w:bCs/>
                <w:lang w:val="en-GB"/>
              </w:rPr>
              <w:t>Karpachiv, I</w:t>
            </w:r>
          </w:p>
        </w:tc>
        <w:tc>
          <w:tcPr>
            <w:tcW w:w="2160" w:type="dxa"/>
          </w:tcPr>
          <w:p w14:paraId="31EFBD00" w14:textId="77777777" w:rsidR="0077365B" w:rsidRPr="008B3A92" w:rsidRDefault="0077365B" w:rsidP="00106235">
            <w:pPr>
              <w:rPr>
                <w:bCs/>
                <w:lang w:val="en-GB"/>
              </w:rPr>
            </w:pPr>
            <w:r w:rsidRPr="008B3A92">
              <w:rPr>
                <w:bCs/>
                <w:lang w:val="en-GB"/>
              </w:rPr>
              <w:t>Individual entrepreneur</w:t>
            </w:r>
          </w:p>
        </w:tc>
        <w:tc>
          <w:tcPr>
            <w:tcW w:w="2701" w:type="dxa"/>
          </w:tcPr>
          <w:p w14:paraId="553268D7" w14:textId="77777777" w:rsidR="0077365B" w:rsidRPr="008B3A92" w:rsidRDefault="0077365B" w:rsidP="00106235">
            <w:pPr>
              <w:rPr>
                <w:bCs/>
                <w:lang w:val="en-GB"/>
              </w:rPr>
            </w:pPr>
            <w:r w:rsidRPr="008B3A92">
              <w:rPr>
                <w:bCs/>
                <w:lang w:val="en-GB"/>
              </w:rPr>
              <w:t>Car service</w:t>
            </w:r>
          </w:p>
        </w:tc>
      </w:tr>
      <w:tr w:rsidR="0077365B" w:rsidRPr="008B3A92" w14:paraId="4D531265" w14:textId="77777777" w:rsidTr="005B1A9C">
        <w:tc>
          <w:tcPr>
            <w:tcW w:w="469" w:type="dxa"/>
          </w:tcPr>
          <w:p w14:paraId="5D0D7A9F" w14:textId="77777777" w:rsidR="0077365B" w:rsidRPr="008B3A92" w:rsidRDefault="0077365B" w:rsidP="00106235">
            <w:pPr>
              <w:rPr>
                <w:bCs/>
                <w:lang w:val="en-GB"/>
              </w:rPr>
            </w:pPr>
            <w:r w:rsidRPr="008B3A92">
              <w:rPr>
                <w:bCs/>
                <w:lang w:val="en-GB"/>
              </w:rPr>
              <w:t>70</w:t>
            </w:r>
          </w:p>
        </w:tc>
        <w:tc>
          <w:tcPr>
            <w:tcW w:w="1979" w:type="dxa"/>
          </w:tcPr>
          <w:p w14:paraId="69260B70" w14:textId="77777777" w:rsidR="0077365B" w:rsidRPr="008B3A92" w:rsidRDefault="0077365B" w:rsidP="00106235">
            <w:pPr>
              <w:rPr>
                <w:bCs/>
                <w:lang w:val="en-GB"/>
              </w:rPr>
            </w:pPr>
            <w:r w:rsidRPr="008B3A92">
              <w:rPr>
                <w:bCs/>
                <w:lang w:val="en-GB"/>
              </w:rPr>
              <w:t>Kateryna Strazhyr</w:t>
            </w:r>
          </w:p>
        </w:tc>
        <w:tc>
          <w:tcPr>
            <w:tcW w:w="990" w:type="dxa"/>
          </w:tcPr>
          <w:p w14:paraId="7391B42E" w14:textId="77777777" w:rsidR="0077365B" w:rsidRPr="008B3A92" w:rsidRDefault="0077365B" w:rsidP="00106235">
            <w:pPr>
              <w:rPr>
                <w:bCs/>
                <w:lang w:val="en-GB"/>
              </w:rPr>
            </w:pPr>
            <w:r w:rsidRPr="008B3A92">
              <w:rPr>
                <w:bCs/>
                <w:lang w:val="en-GB"/>
              </w:rPr>
              <w:t>F</w:t>
            </w:r>
          </w:p>
        </w:tc>
        <w:tc>
          <w:tcPr>
            <w:tcW w:w="1890" w:type="dxa"/>
          </w:tcPr>
          <w:p w14:paraId="37BA4983" w14:textId="77777777" w:rsidR="0077365B" w:rsidRPr="008B3A92" w:rsidRDefault="0077365B" w:rsidP="00106235">
            <w:pPr>
              <w:rPr>
                <w:bCs/>
                <w:lang w:val="en-GB"/>
              </w:rPr>
            </w:pPr>
            <w:r w:rsidRPr="008B3A92">
              <w:rPr>
                <w:bCs/>
                <w:lang w:val="en-GB"/>
              </w:rPr>
              <w:t>Chernivtsi oblast</w:t>
            </w:r>
          </w:p>
          <w:p w14:paraId="00A309B9" w14:textId="77777777" w:rsidR="0077365B" w:rsidRPr="008B3A92" w:rsidRDefault="0077365B" w:rsidP="00106235">
            <w:pPr>
              <w:rPr>
                <w:bCs/>
                <w:lang w:val="en-GB"/>
              </w:rPr>
            </w:pPr>
            <w:r w:rsidRPr="008B3A92">
              <w:rPr>
                <w:bCs/>
                <w:lang w:val="en-GB"/>
              </w:rPr>
              <w:t>Berehomet, I</w:t>
            </w:r>
          </w:p>
        </w:tc>
        <w:tc>
          <w:tcPr>
            <w:tcW w:w="2160" w:type="dxa"/>
          </w:tcPr>
          <w:p w14:paraId="09B8BD9A" w14:textId="77777777" w:rsidR="0077365B" w:rsidRPr="008B3A92" w:rsidRDefault="0077365B" w:rsidP="00106235">
            <w:pPr>
              <w:rPr>
                <w:bCs/>
                <w:lang w:val="en-GB"/>
              </w:rPr>
            </w:pPr>
            <w:r w:rsidRPr="008B3A92">
              <w:rPr>
                <w:bCs/>
                <w:lang w:val="en-GB"/>
              </w:rPr>
              <w:t>Individual entrepreneur</w:t>
            </w:r>
          </w:p>
        </w:tc>
        <w:tc>
          <w:tcPr>
            <w:tcW w:w="2701" w:type="dxa"/>
          </w:tcPr>
          <w:p w14:paraId="0F4E63B0" w14:textId="77777777" w:rsidR="0077365B" w:rsidRPr="008B3A92" w:rsidRDefault="0077365B" w:rsidP="00106235">
            <w:pPr>
              <w:rPr>
                <w:bCs/>
                <w:lang w:val="en-GB"/>
              </w:rPr>
            </w:pPr>
            <w:r w:rsidRPr="008B3A92">
              <w:rPr>
                <w:bCs/>
                <w:lang w:val="en-GB"/>
              </w:rPr>
              <w:t>Travel agency</w:t>
            </w:r>
          </w:p>
        </w:tc>
      </w:tr>
      <w:tr w:rsidR="0077365B" w:rsidRPr="008B3A92" w14:paraId="1F2F4FDE" w14:textId="77777777" w:rsidTr="005B1A9C">
        <w:tc>
          <w:tcPr>
            <w:tcW w:w="469" w:type="dxa"/>
          </w:tcPr>
          <w:p w14:paraId="06F57869" w14:textId="77777777" w:rsidR="0077365B" w:rsidRPr="008B3A92" w:rsidRDefault="0077365B" w:rsidP="00106235">
            <w:pPr>
              <w:rPr>
                <w:bCs/>
                <w:lang w:val="en-GB"/>
              </w:rPr>
            </w:pPr>
            <w:r w:rsidRPr="008B3A92">
              <w:rPr>
                <w:bCs/>
                <w:lang w:val="en-GB"/>
              </w:rPr>
              <w:t>71</w:t>
            </w:r>
          </w:p>
        </w:tc>
        <w:tc>
          <w:tcPr>
            <w:tcW w:w="1979" w:type="dxa"/>
          </w:tcPr>
          <w:p w14:paraId="1219097F" w14:textId="77777777" w:rsidR="0077365B" w:rsidRPr="008B3A92" w:rsidRDefault="0077365B" w:rsidP="00106235">
            <w:pPr>
              <w:rPr>
                <w:bCs/>
                <w:lang w:val="en-GB"/>
              </w:rPr>
            </w:pPr>
            <w:r w:rsidRPr="008B3A92">
              <w:rPr>
                <w:bCs/>
                <w:lang w:val="en-GB"/>
              </w:rPr>
              <w:t>Mustafa Sait-Ametov</w:t>
            </w:r>
          </w:p>
        </w:tc>
        <w:tc>
          <w:tcPr>
            <w:tcW w:w="990" w:type="dxa"/>
          </w:tcPr>
          <w:p w14:paraId="658E0D33" w14:textId="77777777" w:rsidR="0077365B" w:rsidRPr="008B3A92" w:rsidRDefault="0077365B" w:rsidP="00106235">
            <w:pPr>
              <w:rPr>
                <w:bCs/>
                <w:lang w:val="en-GB"/>
              </w:rPr>
            </w:pPr>
            <w:r w:rsidRPr="008B3A92">
              <w:rPr>
                <w:bCs/>
                <w:lang w:val="en-GB"/>
              </w:rPr>
              <w:t>M</w:t>
            </w:r>
          </w:p>
        </w:tc>
        <w:tc>
          <w:tcPr>
            <w:tcW w:w="1890" w:type="dxa"/>
          </w:tcPr>
          <w:p w14:paraId="159D42FC" w14:textId="77777777" w:rsidR="0077365B" w:rsidRPr="008B3A92" w:rsidRDefault="0077365B" w:rsidP="00106235">
            <w:pPr>
              <w:rPr>
                <w:bCs/>
                <w:lang w:val="en-GB"/>
              </w:rPr>
            </w:pPr>
            <w:r w:rsidRPr="008B3A92">
              <w:rPr>
                <w:bCs/>
                <w:lang w:val="en-GB"/>
              </w:rPr>
              <w:t>Kyiv, I</w:t>
            </w:r>
          </w:p>
        </w:tc>
        <w:tc>
          <w:tcPr>
            <w:tcW w:w="2160" w:type="dxa"/>
          </w:tcPr>
          <w:p w14:paraId="4D1F6EC6" w14:textId="77777777" w:rsidR="0077365B" w:rsidRPr="008B3A92" w:rsidRDefault="0077365B" w:rsidP="00106235">
            <w:pPr>
              <w:rPr>
                <w:bCs/>
                <w:lang w:val="en-GB"/>
              </w:rPr>
            </w:pPr>
            <w:r w:rsidRPr="008B3A92">
              <w:rPr>
                <w:bCs/>
                <w:lang w:val="en-GB"/>
              </w:rPr>
              <w:t>UNDP</w:t>
            </w:r>
          </w:p>
        </w:tc>
        <w:tc>
          <w:tcPr>
            <w:tcW w:w="2701" w:type="dxa"/>
          </w:tcPr>
          <w:p w14:paraId="49E988BB" w14:textId="77777777" w:rsidR="0077365B" w:rsidRPr="008B3A92" w:rsidRDefault="0077365B" w:rsidP="00106235">
            <w:pPr>
              <w:rPr>
                <w:bCs/>
                <w:lang w:val="en-GB"/>
              </w:rPr>
            </w:pPr>
            <w:r w:rsidRPr="008B3A92">
              <w:rPr>
                <w:bCs/>
                <w:sz w:val="22"/>
                <w:szCs w:val="22"/>
                <w:lang w:val="en-GB"/>
              </w:rPr>
              <w:t>UNDP Oblast SDGs Portfolio Manager</w:t>
            </w:r>
          </w:p>
        </w:tc>
      </w:tr>
      <w:tr w:rsidR="0077365B" w:rsidRPr="008B3A92" w14:paraId="4A34F5DD" w14:textId="77777777" w:rsidTr="005B1A9C">
        <w:tc>
          <w:tcPr>
            <w:tcW w:w="469" w:type="dxa"/>
          </w:tcPr>
          <w:p w14:paraId="7517BAA2" w14:textId="77777777" w:rsidR="0077365B" w:rsidRPr="008B3A92" w:rsidRDefault="0077365B" w:rsidP="00106235">
            <w:pPr>
              <w:rPr>
                <w:bCs/>
                <w:lang w:val="en-GB"/>
              </w:rPr>
            </w:pPr>
            <w:r w:rsidRPr="008B3A92">
              <w:rPr>
                <w:bCs/>
                <w:lang w:val="en-GB"/>
              </w:rPr>
              <w:t>72</w:t>
            </w:r>
          </w:p>
        </w:tc>
        <w:tc>
          <w:tcPr>
            <w:tcW w:w="1979" w:type="dxa"/>
          </w:tcPr>
          <w:p w14:paraId="2A5FC187" w14:textId="77777777" w:rsidR="0077365B" w:rsidRPr="008B3A92" w:rsidRDefault="0077365B" w:rsidP="00106235">
            <w:pPr>
              <w:rPr>
                <w:bCs/>
                <w:lang w:val="en-GB"/>
              </w:rPr>
            </w:pPr>
            <w:r w:rsidRPr="008B3A92">
              <w:rPr>
                <w:bCs/>
                <w:lang w:val="en-GB"/>
              </w:rPr>
              <w:t>Alexander Karner</w:t>
            </w:r>
          </w:p>
        </w:tc>
        <w:tc>
          <w:tcPr>
            <w:tcW w:w="990" w:type="dxa"/>
          </w:tcPr>
          <w:p w14:paraId="36902871" w14:textId="77777777" w:rsidR="0077365B" w:rsidRPr="008B3A92" w:rsidRDefault="0077365B" w:rsidP="00106235">
            <w:pPr>
              <w:rPr>
                <w:bCs/>
                <w:lang w:val="en-GB"/>
              </w:rPr>
            </w:pPr>
            <w:r w:rsidRPr="008B3A92">
              <w:rPr>
                <w:bCs/>
                <w:lang w:val="en-GB"/>
              </w:rPr>
              <w:t>M</w:t>
            </w:r>
          </w:p>
        </w:tc>
        <w:tc>
          <w:tcPr>
            <w:tcW w:w="1890" w:type="dxa"/>
          </w:tcPr>
          <w:p w14:paraId="536C4D11" w14:textId="77777777" w:rsidR="0077365B" w:rsidRPr="008B3A92" w:rsidRDefault="0077365B" w:rsidP="00106235">
            <w:pPr>
              <w:rPr>
                <w:bCs/>
                <w:lang w:val="en-GB"/>
              </w:rPr>
            </w:pPr>
            <w:r w:rsidRPr="008B3A92">
              <w:rPr>
                <w:bCs/>
                <w:lang w:val="en-GB"/>
              </w:rPr>
              <w:t>Chisinau, I</w:t>
            </w:r>
          </w:p>
        </w:tc>
        <w:tc>
          <w:tcPr>
            <w:tcW w:w="2160" w:type="dxa"/>
          </w:tcPr>
          <w:p w14:paraId="7CD57318" w14:textId="77777777" w:rsidR="0077365B" w:rsidRPr="008B3A92" w:rsidRDefault="0077365B" w:rsidP="00106235">
            <w:pPr>
              <w:rPr>
                <w:bCs/>
                <w:lang w:val="en-GB"/>
              </w:rPr>
            </w:pPr>
            <w:r w:rsidRPr="008B3A92">
              <w:rPr>
                <w:bCs/>
                <w:lang w:val="en-GB"/>
              </w:rPr>
              <w:t>ADA</w:t>
            </w:r>
          </w:p>
        </w:tc>
        <w:tc>
          <w:tcPr>
            <w:tcW w:w="2701" w:type="dxa"/>
          </w:tcPr>
          <w:p w14:paraId="23AD4B78" w14:textId="77777777" w:rsidR="0077365B" w:rsidRPr="008B3A92" w:rsidRDefault="0077365B" w:rsidP="00106235">
            <w:pPr>
              <w:rPr>
                <w:bCs/>
                <w:lang w:val="en-GB"/>
              </w:rPr>
            </w:pPr>
            <w:r w:rsidRPr="008B3A92">
              <w:rPr>
                <w:bCs/>
                <w:lang w:val="en-GB"/>
              </w:rPr>
              <w:t>Head of office</w:t>
            </w:r>
          </w:p>
        </w:tc>
      </w:tr>
      <w:tr w:rsidR="0077365B" w:rsidRPr="008B3A92" w14:paraId="0B0A871E" w14:textId="77777777" w:rsidTr="00106235">
        <w:tc>
          <w:tcPr>
            <w:tcW w:w="3438" w:type="dxa"/>
            <w:gridSpan w:val="3"/>
          </w:tcPr>
          <w:p w14:paraId="6CC8ECC2" w14:textId="77777777" w:rsidR="0077365B" w:rsidRPr="008B3A92" w:rsidRDefault="0077365B" w:rsidP="00106235">
            <w:pPr>
              <w:rPr>
                <w:b/>
                <w:bCs/>
                <w:lang w:val="en-GB"/>
              </w:rPr>
            </w:pPr>
            <w:r w:rsidRPr="008B3A92">
              <w:rPr>
                <w:b/>
                <w:bCs/>
                <w:lang w:val="en-GB"/>
              </w:rPr>
              <w:t>Total: F 37/M35</w:t>
            </w:r>
          </w:p>
        </w:tc>
        <w:tc>
          <w:tcPr>
            <w:tcW w:w="6751" w:type="dxa"/>
            <w:gridSpan w:val="3"/>
          </w:tcPr>
          <w:p w14:paraId="732FC7A2" w14:textId="1A814C9F" w:rsidR="0077365B" w:rsidRPr="008B3A92" w:rsidRDefault="0077365B" w:rsidP="00106235">
            <w:pPr>
              <w:rPr>
                <w:bCs/>
                <w:lang w:val="en-GB"/>
              </w:rPr>
            </w:pPr>
            <w:r w:rsidRPr="008B3A92">
              <w:rPr>
                <w:bCs/>
                <w:lang w:val="en-GB"/>
              </w:rPr>
              <w:t xml:space="preserve">Kyiv 7/ Chisinau 2 /  </w:t>
            </w:r>
            <w:r w:rsidR="00F823F5">
              <w:rPr>
                <w:bCs/>
                <w:lang w:val="en-GB"/>
              </w:rPr>
              <w:t>Odesa</w:t>
            </w:r>
            <w:r w:rsidRPr="008B3A92">
              <w:rPr>
                <w:bCs/>
                <w:lang w:val="en-GB"/>
              </w:rPr>
              <w:t xml:space="preserve"> oblast 40/  </w:t>
            </w:r>
            <w:r w:rsidR="00F823F5">
              <w:rPr>
                <w:bCs/>
                <w:lang w:val="en-GB"/>
              </w:rPr>
              <w:t>Chernivtsi</w:t>
            </w:r>
            <w:r w:rsidRPr="008B3A92">
              <w:rPr>
                <w:bCs/>
                <w:lang w:val="en-GB"/>
              </w:rPr>
              <w:t xml:space="preserve"> oblast 23</w:t>
            </w:r>
          </w:p>
        </w:tc>
      </w:tr>
      <w:tr w:rsidR="0077365B" w:rsidRPr="008B3A92" w14:paraId="29420BB4" w14:textId="77777777" w:rsidTr="00106235">
        <w:tc>
          <w:tcPr>
            <w:tcW w:w="10189" w:type="dxa"/>
            <w:gridSpan w:val="6"/>
          </w:tcPr>
          <w:p w14:paraId="2DEE47B7" w14:textId="77777777" w:rsidR="0077365B" w:rsidRPr="008B3A92" w:rsidRDefault="0077365B" w:rsidP="00106235">
            <w:pPr>
              <w:jc w:val="center"/>
              <w:rPr>
                <w:bCs/>
                <w:lang w:val="en-GB"/>
              </w:rPr>
            </w:pPr>
            <w:r w:rsidRPr="008B3A92">
              <w:rPr>
                <w:bCs/>
                <w:lang w:val="en-GB"/>
              </w:rPr>
              <w:t>Ad-hoc focus groups</w:t>
            </w:r>
          </w:p>
        </w:tc>
      </w:tr>
      <w:tr w:rsidR="0077365B" w:rsidRPr="008B3A92" w14:paraId="7BDD4C4D" w14:textId="77777777" w:rsidTr="005B1A9C">
        <w:tc>
          <w:tcPr>
            <w:tcW w:w="469" w:type="dxa"/>
          </w:tcPr>
          <w:p w14:paraId="65C7B229" w14:textId="77777777" w:rsidR="0077365B" w:rsidRPr="008B3A92" w:rsidRDefault="0077365B" w:rsidP="00106235">
            <w:pPr>
              <w:rPr>
                <w:bCs/>
                <w:lang w:val="en-GB"/>
              </w:rPr>
            </w:pPr>
          </w:p>
        </w:tc>
        <w:tc>
          <w:tcPr>
            <w:tcW w:w="1979" w:type="dxa"/>
          </w:tcPr>
          <w:p w14:paraId="390AAA75" w14:textId="77777777" w:rsidR="0077365B" w:rsidRPr="008B3A92" w:rsidRDefault="0077365B" w:rsidP="00106235">
            <w:pPr>
              <w:rPr>
                <w:bCs/>
                <w:lang w:val="en-GB"/>
              </w:rPr>
            </w:pPr>
            <w:r w:rsidRPr="008B3A92">
              <w:rPr>
                <w:bCs/>
                <w:lang w:val="en-GB"/>
              </w:rPr>
              <w:t xml:space="preserve">10 focus group participants </w:t>
            </w:r>
          </w:p>
        </w:tc>
        <w:tc>
          <w:tcPr>
            <w:tcW w:w="990" w:type="dxa"/>
          </w:tcPr>
          <w:p w14:paraId="693A22FE" w14:textId="77777777" w:rsidR="0077365B" w:rsidRPr="008B3A92" w:rsidRDefault="0077365B" w:rsidP="00106235">
            <w:pPr>
              <w:rPr>
                <w:bCs/>
                <w:lang w:val="en-GB"/>
              </w:rPr>
            </w:pPr>
            <w:r w:rsidRPr="008B3A92">
              <w:rPr>
                <w:bCs/>
                <w:lang w:val="en-GB"/>
              </w:rPr>
              <w:t>mixed</w:t>
            </w:r>
          </w:p>
        </w:tc>
        <w:tc>
          <w:tcPr>
            <w:tcW w:w="1890" w:type="dxa"/>
          </w:tcPr>
          <w:p w14:paraId="765D57F7" w14:textId="6D6523D6" w:rsidR="0077365B" w:rsidRPr="008B3A92" w:rsidRDefault="00F823F5" w:rsidP="00106235">
            <w:pPr>
              <w:rPr>
                <w:bCs/>
                <w:lang w:val="en-GB"/>
              </w:rPr>
            </w:pPr>
            <w:r>
              <w:rPr>
                <w:bCs/>
                <w:lang w:val="en-GB"/>
              </w:rPr>
              <w:t>Odesa</w:t>
            </w:r>
            <w:r w:rsidR="0077365B" w:rsidRPr="008B3A92">
              <w:rPr>
                <w:bCs/>
                <w:lang w:val="en-GB"/>
              </w:rPr>
              <w:t xml:space="preserve"> Oblast</w:t>
            </w:r>
          </w:p>
          <w:p w14:paraId="76049BEF" w14:textId="77777777" w:rsidR="0077365B" w:rsidRPr="008B3A92" w:rsidRDefault="0077365B" w:rsidP="00106235">
            <w:pPr>
              <w:rPr>
                <w:bCs/>
                <w:lang w:val="en-GB"/>
              </w:rPr>
            </w:pPr>
            <w:r w:rsidRPr="008B3A92">
              <w:rPr>
                <w:bCs/>
                <w:lang w:val="en-GB"/>
              </w:rPr>
              <w:t>Kurisove</w:t>
            </w:r>
          </w:p>
        </w:tc>
        <w:tc>
          <w:tcPr>
            <w:tcW w:w="2160" w:type="dxa"/>
          </w:tcPr>
          <w:p w14:paraId="29DF0DBF" w14:textId="77777777" w:rsidR="0077365B" w:rsidRPr="008B3A92" w:rsidRDefault="0077365B" w:rsidP="00106235">
            <w:pPr>
              <w:widowControl w:val="0"/>
              <w:autoSpaceDE w:val="0"/>
              <w:autoSpaceDN w:val="0"/>
              <w:adjustRightInd w:val="0"/>
              <w:rPr>
                <w:bCs/>
                <w:lang w:val="en-GB"/>
              </w:rPr>
            </w:pPr>
            <w:r w:rsidRPr="008B3A92">
              <w:rPr>
                <w:bCs/>
                <w:lang w:val="en-GB"/>
              </w:rPr>
              <w:t xml:space="preserve">CSO «Victoria – 2013» </w:t>
            </w:r>
          </w:p>
          <w:p w14:paraId="6D1F1DD8" w14:textId="77777777" w:rsidR="0077365B" w:rsidRPr="008B3A92" w:rsidRDefault="0077365B" w:rsidP="00106235">
            <w:pPr>
              <w:rPr>
                <w:bCs/>
                <w:lang w:val="en-GB"/>
              </w:rPr>
            </w:pPr>
          </w:p>
        </w:tc>
        <w:tc>
          <w:tcPr>
            <w:tcW w:w="2701" w:type="dxa"/>
          </w:tcPr>
          <w:p w14:paraId="5DC8CFEB" w14:textId="77777777" w:rsidR="0077365B" w:rsidRPr="008B3A92" w:rsidRDefault="0077365B" w:rsidP="00106235">
            <w:pPr>
              <w:rPr>
                <w:bCs/>
                <w:lang w:val="en-GB"/>
              </w:rPr>
            </w:pPr>
            <w:r w:rsidRPr="008B3A92">
              <w:rPr>
                <w:bCs/>
                <w:lang w:val="en-GB"/>
              </w:rPr>
              <w:t>members</w:t>
            </w:r>
          </w:p>
        </w:tc>
      </w:tr>
      <w:tr w:rsidR="0077365B" w:rsidRPr="008B3A92" w14:paraId="4C46EFC4" w14:textId="77777777" w:rsidTr="005B1A9C">
        <w:tc>
          <w:tcPr>
            <w:tcW w:w="469" w:type="dxa"/>
          </w:tcPr>
          <w:p w14:paraId="73C50F52" w14:textId="77777777" w:rsidR="0077365B" w:rsidRPr="008B3A92" w:rsidRDefault="0077365B" w:rsidP="00106235">
            <w:pPr>
              <w:rPr>
                <w:bCs/>
                <w:lang w:val="en-GB"/>
              </w:rPr>
            </w:pPr>
          </w:p>
        </w:tc>
        <w:tc>
          <w:tcPr>
            <w:tcW w:w="1979" w:type="dxa"/>
          </w:tcPr>
          <w:p w14:paraId="69E9A59D" w14:textId="77777777" w:rsidR="0077365B" w:rsidRPr="008B3A92" w:rsidRDefault="0077365B" w:rsidP="00106235">
            <w:pPr>
              <w:rPr>
                <w:bCs/>
                <w:lang w:val="en-GB"/>
              </w:rPr>
            </w:pPr>
            <w:r w:rsidRPr="008B3A92">
              <w:rPr>
                <w:bCs/>
                <w:lang w:val="en-GB"/>
              </w:rPr>
              <w:t xml:space="preserve">6 focus group participants </w:t>
            </w:r>
          </w:p>
        </w:tc>
        <w:tc>
          <w:tcPr>
            <w:tcW w:w="990" w:type="dxa"/>
          </w:tcPr>
          <w:p w14:paraId="4383565F" w14:textId="77777777" w:rsidR="0077365B" w:rsidRPr="008B3A92" w:rsidRDefault="0077365B" w:rsidP="00106235">
            <w:pPr>
              <w:rPr>
                <w:bCs/>
                <w:lang w:val="en-GB"/>
              </w:rPr>
            </w:pPr>
            <w:r w:rsidRPr="008B3A92">
              <w:rPr>
                <w:bCs/>
                <w:lang w:val="en-GB"/>
              </w:rPr>
              <w:t>mixed</w:t>
            </w:r>
          </w:p>
        </w:tc>
        <w:tc>
          <w:tcPr>
            <w:tcW w:w="1890" w:type="dxa"/>
          </w:tcPr>
          <w:p w14:paraId="2095484A" w14:textId="5C1CABCC" w:rsidR="0077365B" w:rsidRPr="008B3A92" w:rsidRDefault="00F823F5" w:rsidP="00106235">
            <w:pPr>
              <w:rPr>
                <w:bCs/>
                <w:lang w:val="en-GB"/>
              </w:rPr>
            </w:pPr>
            <w:r>
              <w:rPr>
                <w:bCs/>
                <w:lang w:val="en-GB"/>
              </w:rPr>
              <w:t>Odesa</w:t>
            </w:r>
            <w:r w:rsidR="0077365B" w:rsidRPr="008B3A92">
              <w:rPr>
                <w:bCs/>
                <w:lang w:val="en-GB"/>
              </w:rPr>
              <w:t xml:space="preserve"> Oblast</w:t>
            </w:r>
          </w:p>
          <w:p w14:paraId="1A030731" w14:textId="77777777" w:rsidR="0077365B" w:rsidRPr="008B3A92" w:rsidRDefault="0077365B" w:rsidP="00106235">
            <w:pPr>
              <w:rPr>
                <w:bCs/>
                <w:lang w:val="en-GB"/>
              </w:rPr>
            </w:pPr>
            <w:r w:rsidRPr="008B3A92">
              <w:rPr>
                <w:bCs/>
                <w:lang w:val="en-GB"/>
              </w:rPr>
              <w:t>Serbka</w:t>
            </w:r>
          </w:p>
        </w:tc>
        <w:tc>
          <w:tcPr>
            <w:tcW w:w="2160" w:type="dxa"/>
          </w:tcPr>
          <w:p w14:paraId="0137A125" w14:textId="77777777" w:rsidR="0077365B" w:rsidRPr="008B3A92" w:rsidRDefault="0077365B" w:rsidP="00106235">
            <w:pPr>
              <w:rPr>
                <w:bCs/>
                <w:lang w:val="en-GB"/>
              </w:rPr>
            </w:pPr>
            <w:r w:rsidRPr="008B3A92">
              <w:rPr>
                <w:bCs/>
                <w:lang w:val="en-GB"/>
              </w:rPr>
              <w:t>ASC «Veterany ATO Lymanshchyny»</w:t>
            </w:r>
          </w:p>
        </w:tc>
        <w:tc>
          <w:tcPr>
            <w:tcW w:w="2701" w:type="dxa"/>
          </w:tcPr>
          <w:p w14:paraId="4E2DC0B6" w14:textId="77777777" w:rsidR="0077365B" w:rsidRPr="008B3A92" w:rsidRDefault="0077365B" w:rsidP="00106235">
            <w:pPr>
              <w:rPr>
                <w:bCs/>
                <w:lang w:val="en-GB"/>
              </w:rPr>
            </w:pPr>
            <w:r w:rsidRPr="008B3A92">
              <w:rPr>
                <w:bCs/>
                <w:lang w:val="en-GB"/>
              </w:rPr>
              <w:t>Members</w:t>
            </w:r>
          </w:p>
        </w:tc>
      </w:tr>
      <w:tr w:rsidR="0077365B" w:rsidRPr="008B3A92" w14:paraId="2BB11616" w14:textId="77777777" w:rsidTr="005B1A9C">
        <w:tc>
          <w:tcPr>
            <w:tcW w:w="469" w:type="dxa"/>
          </w:tcPr>
          <w:p w14:paraId="58691BDA" w14:textId="77777777" w:rsidR="0077365B" w:rsidRPr="008B3A92" w:rsidRDefault="0077365B" w:rsidP="00106235">
            <w:pPr>
              <w:rPr>
                <w:bCs/>
                <w:lang w:val="en-GB"/>
              </w:rPr>
            </w:pPr>
          </w:p>
        </w:tc>
        <w:tc>
          <w:tcPr>
            <w:tcW w:w="1979" w:type="dxa"/>
          </w:tcPr>
          <w:p w14:paraId="535E5861" w14:textId="77777777" w:rsidR="0077365B" w:rsidRPr="008B3A92" w:rsidRDefault="0077365B" w:rsidP="00106235">
            <w:pPr>
              <w:rPr>
                <w:bCs/>
                <w:lang w:val="en-GB"/>
              </w:rPr>
            </w:pPr>
            <w:r w:rsidRPr="008B3A92">
              <w:rPr>
                <w:bCs/>
                <w:lang w:val="en-GB"/>
              </w:rPr>
              <w:t>10 focus group participants</w:t>
            </w:r>
          </w:p>
        </w:tc>
        <w:tc>
          <w:tcPr>
            <w:tcW w:w="990" w:type="dxa"/>
          </w:tcPr>
          <w:p w14:paraId="65716770" w14:textId="77777777" w:rsidR="0077365B" w:rsidRPr="008B3A92" w:rsidRDefault="0077365B" w:rsidP="00106235">
            <w:pPr>
              <w:rPr>
                <w:bCs/>
                <w:lang w:val="en-GB"/>
              </w:rPr>
            </w:pPr>
            <w:r w:rsidRPr="008B3A92">
              <w:rPr>
                <w:bCs/>
                <w:lang w:val="en-GB"/>
              </w:rPr>
              <w:t>mixed</w:t>
            </w:r>
          </w:p>
        </w:tc>
        <w:tc>
          <w:tcPr>
            <w:tcW w:w="1890" w:type="dxa"/>
          </w:tcPr>
          <w:p w14:paraId="4A9A2A99" w14:textId="52F7900B" w:rsidR="0077365B" w:rsidRPr="008B3A92" w:rsidRDefault="00F823F5" w:rsidP="00106235">
            <w:pPr>
              <w:rPr>
                <w:bCs/>
                <w:lang w:val="en-GB"/>
              </w:rPr>
            </w:pPr>
            <w:r>
              <w:rPr>
                <w:bCs/>
                <w:lang w:val="en-GB"/>
              </w:rPr>
              <w:t>Odesa</w:t>
            </w:r>
            <w:r w:rsidR="0077365B" w:rsidRPr="008B3A92">
              <w:rPr>
                <w:bCs/>
                <w:lang w:val="en-GB"/>
              </w:rPr>
              <w:t xml:space="preserve"> Oblast</w:t>
            </w:r>
          </w:p>
          <w:p w14:paraId="1761138A" w14:textId="77777777" w:rsidR="0077365B" w:rsidRPr="008B3A92" w:rsidRDefault="0077365B" w:rsidP="00106235">
            <w:pPr>
              <w:rPr>
                <w:bCs/>
                <w:lang w:val="en-GB"/>
              </w:rPr>
            </w:pPr>
            <w:r w:rsidRPr="008B3A92">
              <w:rPr>
                <w:bCs/>
                <w:lang w:val="en-GB"/>
              </w:rPr>
              <w:t>Kordon</w:t>
            </w:r>
          </w:p>
        </w:tc>
        <w:tc>
          <w:tcPr>
            <w:tcW w:w="2160" w:type="dxa"/>
          </w:tcPr>
          <w:p w14:paraId="02375474" w14:textId="77777777" w:rsidR="0077365B" w:rsidRPr="008B3A92" w:rsidRDefault="0077365B" w:rsidP="00106235">
            <w:pPr>
              <w:rPr>
                <w:bCs/>
                <w:lang w:val="en-GB"/>
              </w:rPr>
            </w:pPr>
            <w:r w:rsidRPr="008B3A92">
              <w:rPr>
                <w:bCs/>
                <w:lang w:val="en-GB"/>
              </w:rPr>
              <w:t>CSO «Kordon -2013»</w:t>
            </w:r>
          </w:p>
        </w:tc>
        <w:tc>
          <w:tcPr>
            <w:tcW w:w="2701" w:type="dxa"/>
          </w:tcPr>
          <w:p w14:paraId="1FAF85EA" w14:textId="77777777" w:rsidR="0077365B" w:rsidRPr="008B3A92" w:rsidRDefault="0077365B" w:rsidP="00106235">
            <w:pPr>
              <w:rPr>
                <w:bCs/>
                <w:lang w:val="en-GB"/>
              </w:rPr>
            </w:pPr>
            <w:r w:rsidRPr="008B3A92">
              <w:rPr>
                <w:bCs/>
                <w:lang w:val="en-GB"/>
              </w:rPr>
              <w:t>Members</w:t>
            </w:r>
          </w:p>
        </w:tc>
      </w:tr>
      <w:tr w:rsidR="0077365B" w:rsidRPr="008B3A92" w14:paraId="15597543" w14:textId="77777777" w:rsidTr="005B1A9C">
        <w:tc>
          <w:tcPr>
            <w:tcW w:w="469" w:type="dxa"/>
          </w:tcPr>
          <w:p w14:paraId="43A91DB0" w14:textId="77777777" w:rsidR="0077365B" w:rsidRPr="008B3A92" w:rsidRDefault="0077365B" w:rsidP="00106235">
            <w:pPr>
              <w:rPr>
                <w:bCs/>
                <w:lang w:val="en-GB"/>
              </w:rPr>
            </w:pPr>
          </w:p>
        </w:tc>
        <w:tc>
          <w:tcPr>
            <w:tcW w:w="1979" w:type="dxa"/>
          </w:tcPr>
          <w:p w14:paraId="49E4BEA8" w14:textId="77777777" w:rsidR="0077365B" w:rsidRPr="008B3A92" w:rsidRDefault="0077365B" w:rsidP="00106235">
            <w:pPr>
              <w:widowControl w:val="0"/>
              <w:autoSpaceDE w:val="0"/>
              <w:autoSpaceDN w:val="0"/>
              <w:adjustRightInd w:val="0"/>
              <w:rPr>
                <w:bCs/>
                <w:lang w:val="en-GB"/>
              </w:rPr>
            </w:pPr>
            <w:r w:rsidRPr="008B3A92">
              <w:rPr>
                <w:bCs/>
                <w:lang w:val="en-GB"/>
              </w:rPr>
              <w:t xml:space="preserve">7 focus group participants </w:t>
            </w:r>
          </w:p>
        </w:tc>
        <w:tc>
          <w:tcPr>
            <w:tcW w:w="990" w:type="dxa"/>
          </w:tcPr>
          <w:p w14:paraId="67730513" w14:textId="77777777" w:rsidR="0077365B" w:rsidRPr="008B3A92" w:rsidRDefault="0077365B" w:rsidP="00106235">
            <w:pPr>
              <w:rPr>
                <w:bCs/>
                <w:lang w:val="en-GB"/>
              </w:rPr>
            </w:pPr>
            <w:r w:rsidRPr="008B3A92">
              <w:rPr>
                <w:bCs/>
                <w:lang w:val="en-GB"/>
              </w:rPr>
              <w:t>F</w:t>
            </w:r>
          </w:p>
        </w:tc>
        <w:tc>
          <w:tcPr>
            <w:tcW w:w="1890" w:type="dxa"/>
          </w:tcPr>
          <w:p w14:paraId="4296A622" w14:textId="7E5DD527" w:rsidR="0077365B" w:rsidRPr="008B3A92" w:rsidRDefault="00F823F5" w:rsidP="00106235">
            <w:pPr>
              <w:rPr>
                <w:bCs/>
                <w:lang w:val="en-GB"/>
              </w:rPr>
            </w:pPr>
            <w:r>
              <w:rPr>
                <w:bCs/>
                <w:lang w:val="en-GB"/>
              </w:rPr>
              <w:t>Odesa</w:t>
            </w:r>
            <w:r w:rsidR="0077365B" w:rsidRPr="008B3A92">
              <w:rPr>
                <w:bCs/>
                <w:lang w:val="en-GB"/>
              </w:rPr>
              <w:t xml:space="preserve"> Oblast</w:t>
            </w:r>
          </w:p>
          <w:p w14:paraId="28704656" w14:textId="77777777" w:rsidR="0077365B" w:rsidRPr="008B3A92" w:rsidRDefault="0077365B" w:rsidP="00106235">
            <w:pPr>
              <w:rPr>
                <w:bCs/>
                <w:lang w:val="en-GB"/>
              </w:rPr>
            </w:pPr>
            <w:r w:rsidRPr="008B3A92">
              <w:rPr>
                <w:bCs/>
                <w:lang w:val="en-GB"/>
              </w:rPr>
              <w:t>Semenivka</w:t>
            </w:r>
          </w:p>
        </w:tc>
        <w:tc>
          <w:tcPr>
            <w:tcW w:w="2160" w:type="dxa"/>
          </w:tcPr>
          <w:p w14:paraId="76471EDD" w14:textId="77777777" w:rsidR="0077365B" w:rsidRPr="008B3A92" w:rsidRDefault="0077365B" w:rsidP="00106235">
            <w:pPr>
              <w:rPr>
                <w:bCs/>
                <w:lang w:val="en-GB"/>
              </w:rPr>
            </w:pPr>
            <w:r w:rsidRPr="008B3A92">
              <w:rPr>
                <w:bCs/>
                <w:lang w:val="en-GB"/>
              </w:rPr>
              <w:t>CSO «Sejmeny»</w:t>
            </w:r>
          </w:p>
        </w:tc>
        <w:tc>
          <w:tcPr>
            <w:tcW w:w="2701" w:type="dxa"/>
          </w:tcPr>
          <w:p w14:paraId="21780B62" w14:textId="77777777" w:rsidR="0077365B" w:rsidRPr="008B3A92" w:rsidRDefault="0077365B" w:rsidP="00106235">
            <w:pPr>
              <w:rPr>
                <w:bCs/>
                <w:lang w:val="en-GB"/>
              </w:rPr>
            </w:pPr>
            <w:r w:rsidRPr="008B3A92">
              <w:rPr>
                <w:bCs/>
                <w:lang w:val="en-GB"/>
              </w:rPr>
              <w:t>Members</w:t>
            </w:r>
          </w:p>
        </w:tc>
      </w:tr>
      <w:tr w:rsidR="0077365B" w:rsidRPr="008B3A92" w14:paraId="27DC1F40" w14:textId="77777777" w:rsidTr="005B1A9C">
        <w:tc>
          <w:tcPr>
            <w:tcW w:w="469" w:type="dxa"/>
          </w:tcPr>
          <w:p w14:paraId="23F449D5" w14:textId="77777777" w:rsidR="0077365B" w:rsidRPr="008B3A92" w:rsidRDefault="0077365B" w:rsidP="00106235">
            <w:pPr>
              <w:rPr>
                <w:bCs/>
                <w:lang w:val="en-GB"/>
              </w:rPr>
            </w:pPr>
          </w:p>
        </w:tc>
        <w:tc>
          <w:tcPr>
            <w:tcW w:w="1979" w:type="dxa"/>
          </w:tcPr>
          <w:p w14:paraId="6DC13696" w14:textId="77777777" w:rsidR="0077365B" w:rsidRPr="008B3A92" w:rsidRDefault="0077365B" w:rsidP="00106235">
            <w:pPr>
              <w:widowControl w:val="0"/>
              <w:autoSpaceDE w:val="0"/>
              <w:autoSpaceDN w:val="0"/>
              <w:adjustRightInd w:val="0"/>
              <w:rPr>
                <w:bCs/>
                <w:lang w:val="en-GB"/>
              </w:rPr>
            </w:pPr>
            <w:r w:rsidRPr="008B3A92">
              <w:rPr>
                <w:bCs/>
                <w:lang w:val="en-GB"/>
              </w:rPr>
              <w:t>7 focus group participants</w:t>
            </w:r>
          </w:p>
        </w:tc>
        <w:tc>
          <w:tcPr>
            <w:tcW w:w="990" w:type="dxa"/>
          </w:tcPr>
          <w:p w14:paraId="2857F9E7" w14:textId="77777777" w:rsidR="0077365B" w:rsidRPr="008B3A92" w:rsidRDefault="0077365B" w:rsidP="00106235">
            <w:pPr>
              <w:rPr>
                <w:bCs/>
                <w:lang w:val="en-GB"/>
              </w:rPr>
            </w:pPr>
            <w:r w:rsidRPr="008B3A92">
              <w:rPr>
                <w:bCs/>
                <w:lang w:val="en-GB"/>
              </w:rPr>
              <w:t>mixed</w:t>
            </w:r>
          </w:p>
        </w:tc>
        <w:tc>
          <w:tcPr>
            <w:tcW w:w="1890" w:type="dxa"/>
          </w:tcPr>
          <w:p w14:paraId="521ACB7D" w14:textId="70C72D3B" w:rsidR="0077365B" w:rsidRPr="008B3A92" w:rsidRDefault="00F823F5" w:rsidP="00106235">
            <w:pPr>
              <w:rPr>
                <w:bCs/>
                <w:lang w:val="en-GB"/>
              </w:rPr>
            </w:pPr>
            <w:r>
              <w:rPr>
                <w:bCs/>
                <w:lang w:val="en-GB"/>
              </w:rPr>
              <w:t>Odesa</w:t>
            </w:r>
            <w:r w:rsidR="0077365B" w:rsidRPr="008B3A92">
              <w:rPr>
                <w:bCs/>
                <w:lang w:val="en-GB"/>
              </w:rPr>
              <w:t xml:space="preserve"> Oblast</w:t>
            </w:r>
          </w:p>
          <w:p w14:paraId="68FD5991" w14:textId="77777777" w:rsidR="0077365B" w:rsidRPr="008B3A92" w:rsidRDefault="0077365B" w:rsidP="00106235">
            <w:pPr>
              <w:rPr>
                <w:bCs/>
                <w:lang w:val="en-GB"/>
              </w:rPr>
            </w:pPr>
            <w:r w:rsidRPr="008B3A92">
              <w:rPr>
                <w:bCs/>
                <w:lang w:val="en-GB"/>
              </w:rPr>
              <w:t>Pidhirne</w:t>
            </w:r>
          </w:p>
        </w:tc>
        <w:tc>
          <w:tcPr>
            <w:tcW w:w="2160" w:type="dxa"/>
          </w:tcPr>
          <w:p w14:paraId="5A6203BD" w14:textId="77777777" w:rsidR="0077365B" w:rsidRPr="008B3A92" w:rsidRDefault="0077365B" w:rsidP="00106235">
            <w:pPr>
              <w:rPr>
                <w:bCs/>
                <w:lang w:val="en-GB"/>
              </w:rPr>
            </w:pPr>
            <w:r w:rsidRPr="008B3A92">
              <w:rPr>
                <w:bCs/>
                <w:lang w:val="en-GB"/>
              </w:rPr>
              <w:t>ASC «TopAgroService»</w:t>
            </w:r>
          </w:p>
        </w:tc>
        <w:tc>
          <w:tcPr>
            <w:tcW w:w="2701" w:type="dxa"/>
          </w:tcPr>
          <w:p w14:paraId="7D36515C" w14:textId="77777777" w:rsidR="0077365B" w:rsidRPr="008B3A92" w:rsidRDefault="0077365B" w:rsidP="00106235">
            <w:pPr>
              <w:rPr>
                <w:bCs/>
                <w:lang w:val="en-GB"/>
              </w:rPr>
            </w:pPr>
            <w:r w:rsidRPr="008B3A92">
              <w:rPr>
                <w:bCs/>
                <w:lang w:val="en-GB"/>
              </w:rPr>
              <w:t>Members</w:t>
            </w:r>
          </w:p>
        </w:tc>
      </w:tr>
      <w:tr w:rsidR="0077365B" w:rsidRPr="008B3A92" w14:paraId="3A6FB245" w14:textId="77777777" w:rsidTr="005B1A9C">
        <w:tc>
          <w:tcPr>
            <w:tcW w:w="469" w:type="dxa"/>
          </w:tcPr>
          <w:p w14:paraId="42A79239" w14:textId="77777777" w:rsidR="0077365B" w:rsidRPr="008B3A92" w:rsidRDefault="0077365B" w:rsidP="00106235">
            <w:pPr>
              <w:rPr>
                <w:bCs/>
                <w:lang w:val="en-GB"/>
              </w:rPr>
            </w:pPr>
          </w:p>
        </w:tc>
        <w:tc>
          <w:tcPr>
            <w:tcW w:w="1979" w:type="dxa"/>
          </w:tcPr>
          <w:p w14:paraId="31A1627C" w14:textId="77777777" w:rsidR="0077365B" w:rsidRPr="008B3A92" w:rsidRDefault="0077365B" w:rsidP="00106235">
            <w:pPr>
              <w:rPr>
                <w:bCs/>
                <w:lang w:val="en-GB"/>
              </w:rPr>
            </w:pPr>
            <w:r w:rsidRPr="008B3A92">
              <w:rPr>
                <w:bCs/>
                <w:lang w:val="en-GB"/>
              </w:rPr>
              <w:t>22 confidential questionnaries</w:t>
            </w:r>
          </w:p>
        </w:tc>
        <w:tc>
          <w:tcPr>
            <w:tcW w:w="990" w:type="dxa"/>
          </w:tcPr>
          <w:p w14:paraId="174BF75B" w14:textId="77777777" w:rsidR="0077365B" w:rsidRPr="008B3A92" w:rsidRDefault="0077365B" w:rsidP="00106235">
            <w:pPr>
              <w:rPr>
                <w:bCs/>
                <w:lang w:val="en-GB"/>
              </w:rPr>
            </w:pPr>
            <w:r w:rsidRPr="008B3A92">
              <w:rPr>
                <w:bCs/>
                <w:lang w:val="en-GB"/>
              </w:rPr>
              <w:t>14 F/</w:t>
            </w:r>
          </w:p>
          <w:p w14:paraId="585D1C66" w14:textId="77777777" w:rsidR="0077365B" w:rsidRPr="008B3A92" w:rsidRDefault="0077365B" w:rsidP="00106235">
            <w:pPr>
              <w:rPr>
                <w:bCs/>
                <w:lang w:val="en-GB"/>
              </w:rPr>
            </w:pPr>
            <w:r w:rsidRPr="008B3A92">
              <w:rPr>
                <w:bCs/>
                <w:lang w:val="en-GB"/>
              </w:rPr>
              <w:t>8M</w:t>
            </w:r>
          </w:p>
        </w:tc>
        <w:tc>
          <w:tcPr>
            <w:tcW w:w="1890" w:type="dxa"/>
          </w:tcPr>
          <w:p w14:paraId="071753B1" w14:textId="241F1836" w:rsidR="0077365B" w:rsidRPr="008B3A92" w:rsidRDefault="0077365B" w:rsidP="00106235">
            <w:pPr>
              <w:rPr>
                <w:bCs/>
                <w:lang w:val="en-GB"/>
              </w:rPr>
            </w:pPr>
            <w:r w:rsidRPr="008B3A92">
              <w:rPr>
                <w:bCs/>
                <w:lang w:val="en-GB"/>
              </w:rPr>
              <w:t xml:space="preserve">17 </w:t>
            </w:r>
            <w:r w:rsidR="00F823F5">
              <w:rPr>
                <w:bCs/>
                <w:lang w:val="en-GB"/>
              </w:rPr>
              <w:t>Odesa</w:t>
            </w:r>
            <w:r w:rsidRPr="008B3A92">
              <w:rPr>
                <w:bCs/>
                <w:lang w:val="en-GB"/>
              </w:rPr>
              <w:t xml:space="preserve"> oblast/</w:t>
            </w:r>
          </w:p>
          <w:p w14:paraId="24F27097" w14:textId="57F0991F" w:rsidR="0077365B" w:rsidRPr="008B3A92" w:rsidRDefault="0077365B" w:rsidP="00106235">
            <w:pPr>
              <w:rPr>
                <w:bCs/>
                <w:lang w:val="en-GB"/>
              </w:rPr>
            </w:pPr>
            <w:r w:rsidRPr="008B3A92">
              <w:rPr>
                <w:bCs/>
                <w:lang w:val="en-GB"/>
              </w:rPr>
              <w:t xml:space="preserve">5 </w:t>
            </w:r>
            <w:r w:rsidR="00F823F5">
              <w:rPr>
                <w:bCs/>
                <w:lang w:val="en-GB"/>
              </w:rPr>
              <w:t>Chernivtsi</w:t>
            </w:r>
            <w:r w:rsidRPr="008B3A92">
              <w:rPr>
                <w:bCs/>
                <w:lang w:val="en-GB"/>
              </w:rPr>
              <w:t xml:space="preserve"> obl.</w:t>
            </w:r>
          </w:p>
        </w:tc>
        <w:tc>
          <w:tcPr>
            <w:tcW w:w="2160" w:type="dxa"/>
          </w:tcPr>
          <w:p w14:paraId="03D608AE" w14:textId="77777777" w:rsidR="0077365B" w:rsidRPr="008B3A92" w:rsidRDefault="0077365B" w:rsidP="00106235">
            <w:pPr>
              <w:rPr>
                <w:bCs/>
                <w:lang w:val="en-GB"/>
              </w:rPr>
            </w:pPr>
          </w:p>
        </w:tc>
        <w:tc>
          <w:tcPr>
            <w:tcW w:w="2701" w:type="dxa"/>
          </w:tcPr>
          <w:p w14:paraId="4517BB0D" w14:textId="77777777" w:rsidR="0077365B" w:rsidRPr="008B3A92" w:rsidRDefault="0077365B" w:rsidP="00106235">
            <w:pPr>
              <w:rPr>
                <w:bCs/>
                <w:lang w:val="en-GB"/>
              </w:rPr>
            </w:pPr>
          </w:p>
        </w:tc>
      </w:tr>
    </w:tbl>
    <w:p w14:paraId="6A16E505" w14:textId="77777777" w:rsidR="00F103C8" w:rsidRPr="008B3A92" w:rsidRDefault="00F103C8" w:rsidP="002829B0">
      <w:pPr>
        <w:pStyle w:val="Heading2"/>
        <w:spacing w:before="40" w:line="240" w:lineRule="auto"/>
        <w:rPr>
          <w:rFonts w:ascii="Times New Roman" w:eastAsia="MS Mincho" w:hAnsi="Times New Roman" w:cs="Times New Roman"/>
          <w:b w:val="0"/>
        </w:rPr>
      </w:pPr>
    </w:p>
    <w:p w14:paraId="0B5CD67F" w14:textId="77777777" w:rsidR="00F103C8" w:rsidRPr="008B3A92" w:rsidRDefault="00F103C8" w:rsidP="00F103C8">
      <w:pPr>
        <w:rPr>
          <w:rFonts w:ascii="Times New Roman" w:eastAsia="MS Mincho" w:hAnsi="Times New Roman" w:cs="Times New Roman"/>
          <w:color w:val="4F81BD" w:themeColor="accent1"/>
          <w:sz w:val="26"/>
          <w:szCs w:val="26"/>
          <w:lang w:val="en-CA"/>
        </w:rPr>
      </w:pPr>
      <w:r w:rsidRPr="008B3A92">
        <w:rPr>
          <w:rFonts w:ascii="Times New Roman" w:eastAsia="MS Mincho" w:hAnsi="Times New Roman" w:cs="Times New Roman"/>
        </w:rPr>
        <w:br w:type="page"/>
      </w:r>
    </w:p>
    <w:p w14:paraId="039D8C46" w14:textId="77777777" w:rsidR="0077365B" w:rsidRPr="008B3A92" w:rsidRDefault="002829B0" w:rsidP="002829B0">
      <w:pPr>
        <w:pStyle w:val="Heading2"/>
        <w:spacing w:before="40" w:line="240" w:lineRule="auto"/>
        <w:rPr>
          <w:rFonts w:ascii="Times New Roman" w:eastAsia="MS Mincho" w:hAnsi="Times New Roman" w:cs="Times New Roman"/>
          <w:b w:val="0"/>
        </w:rPr>
      </w:pPr>
      <w:bookmarkStart w:id="38" w:name="_Toc19091481"/>
      <w:r w:rsidRPr="008B3A92">
        <w:rPr>
          <w:rFonts w:ascii="Times New Roman" w:eastAsia="MS Mincho" w:hAnsi="Times New Roman" w:cs="Times New Roman"/>
          <w:b w:val="0"/>
        </w:rPr>
        <w:lastRenderedPageBreak/>
        <w:t>Annex</w:t>
      </w:r>
      <w:r w:rsidR="00862817" w:rsidRPr="008B3A92">
        <w:rPr>
          <w:rFonts w:ascii="Times New Roman" w:eastAsia="MS Mincho" w:hAnsi="Times New Roman" w:cs="Times New Roman"/>
          <w:b w:val="0"/>
        </w:rPr>
        <w:t xml:space="preserve"> 11</w:t>
      </w:r>
      <w:r w:rsidR="0077365B" w:rsidRPr="008B3A92">
        <w:rPr>
          <w:rFonts w:ascii="Times New Roman" w:eastAsia="MS Mincho" w:hAnsi="Times New Roman" w:cs="Times New Roman"/>
          <w:b w:val="0"/>
        </w:rPr>
        <w:t xml:space="preserve">: </w:t>
      </w:r>
      <w:r w:rsidRPr="008B3A92">
        <w:rPr>
          <w:rFonts w:ascii="Times New Roman" w:eastAsia="MS Mincho" w:hAnsi="Times New Roman" w:cs="Times New Roman"/>
          <w:b w:val="0"/>
        </w:rPr>
        <w:t>Aggregated questionnaire for the key stakeholders</w:t>
      </w:r>
      <w:bookmarkEnd w:id="38"/>
      <w:r w:rsidR="0077365B" w:rsidRPr="008B3A92">
        <w:rPr>
          <w:rFonts w:ascii="Times New Roman" w:eastAsia="MS Mincho" w:hAnsi="Times New Roman" w:cs="Times New Roman"/>
          <w:b w:val="0"/>
        </w:rPr>
        <w:t xml:space="preserve">  </w:t>
      </w:r>
    </w:p>
    <w:p w14:paraId="4E1B0D81" w14:textId="77777777" w:rsidR="0077365B" w:rsidRPr="008B3A92" w:rsidRDefault="0077365B" w:rsidP="0077365B">
      <w:pPr>
        <w:rPr>
          <w:rFonts w:ascii="Times New Roman" w:hAnsi="Times New Roman" w:cs="Times New Roman"/>
          <w:lang w:val="en-CA"/>
        </w:rPr>
      </w:pPr>
    </w:p>
    <w:tbl>
      <w:tblPr>
        <w:tblStyle w:val="TableGrid"/>
        <w:tblW w:w="10008" w:type="dxa"/>
        <w:tblLayout w:type="fixed"/>
        <w:tblLook w:val="04A0" w:firstRow="1" w:lastRow="0" w:firstColumn="1" w:lastColumn="0" w:noHBand="0" w:noVBand="1"/>
      </w:tblPr>
      <w:tblGrid>
        <w:gridCol w:w="1368"/>
        <w:gridCol w:w="1170"/>
        <w:gridCol w:w="2970"/>
        <w:gridCol w:w="4500"/>
      </w:tblGrid>
      <w:tr w:rsidR="0077365B" w:rsidRPr="008B3A92" w14:paraId="376E1C57" w14:textId="77777777" w:rsidTr="00106235">
        <w:tc>
          <w:tcPr>
            <w:tcW w:w="1368" w:type="dxa"/>
          </w:tcPr>
          <w:p w14:paraId="7EE1F0EA" w14:textId="77777777" w:rsidR="0077365B" w:rsidRPr="008B3A92" w:rsidRDefault="0077365B" w:rsidP="00106235">
            <w:pPr>
              <w:tabs>
                <w:tab w:val="left" w:pos="3261"/>
              </w:tabs>
              <w:jc w:val="both"/>
              <w:rPr>
                <w:rFonts w:eastAsia="MS Mincho"/>
                <w:b/>
                <w:bCs/>
                <w:sz w:val="16"/>
                <w:szCs w:val="16"/>
              </w:rPr>
            </w:pPr>
            <w:r w:rsidRPr="008B3A92">
              <w:rPr>
                <w:rFonts w:eastAsia="MS Mincho"/>
                <w:b/>
                <w:bCs/>
                <w:sz w:val="16"/>
                <w:szCs w:val="16"/>
              </w:rPr>
              <w:t>Expected impact and tangible results (according to the project documentation)</w:t>
            </w:r>
          </w:p>
        </w:tc>
        <w:tc>
          <w:tcPr>
            <w:tcW w:w="1170" w:type="dxa"/>
          </w:tcPr>
          <w:p w14:paraId="3CE44628" w14:textId="77777777" w:rsidR="0077365B" w:rsidRPr="008B3A92" w:rsidRDefault="0077365B" w:rsidP="00106235">
            <w:pPr>
              <w:tabs>
                <w:tab w:val="left" w:pos="3261"/>
              </w:tabs>
              <w:jc w:val="both"/>
              <w:rPr>
                <w:rFonts w:eastAsia="MS Mincho"/>
                <w:b/>
                <w:bCs/>
                <w:sz w:val="16"/>
                <w:szCs w:val="16"/>
              </w:rPr>
            </w:pPr>
            <w:r w:rsidRPr="008B3A92">
              <w:rPr>
                <w:rFonts w:eastAsia="MS Mincho"/>
                <w:b/>
                <w:bCs/>
                <w:sz w:val="16"/>
                <w:szCs w:val="16"/>
              </w:rPr>
              <w:t>Interviewees</w:t>
            </w:r>
          </w:p>
        </w:tc>
        <w:tc>
          <w:tcPr>
            <w:tcW w:w="2970" w:type="dxa"/>
          </w:tcPr>
          <w:p w14:paraId="1C643DD5" w14:textId="77777777" w:rsidR="0077365B" w:rsidRPr="008B3A92" w:rsidRDefault="0077365B" w:rsidP="00106235">
            <w:pPr>
              <w:tabs>
                <w:tab w:val="left" w:pos="3261"/>
              </w:tabs>
              <w:jc w:val="both"/>
              <w:rPr>
                <w:rFonts w:eastAsia="MS Mincho"/>
                <w:b/>
                <w:bCs/>
                <w:sz w:val="16"/>
                <w:szCs w:val="16"/>
              </w:rPr>
            </w:pPr>
            <w:r w:rsidRPr="008B3A92">
              <w:rPr>
                <w:rFonts w:eastAsia="MS Mincho"/>
                <w:b/>
                <w:bCs/>
                <w:sz w:val="16"/>
                <w:szCs w:val="16"/>
              </w:rPr>
              <w:t xml:space="preserve">Estimated evaluation questions </w:t>
            </w:r>
          </w:p>
        </w:tc>
        <w:tc>
          <w:tcPr>
            <w:tcW w:w="4500" w:type="dxa"/>
          </w:tcPr>
          <w:p w14:paraId="4CA4CAED" w14:textId="77777777" w:rsidR="0077365B" w:rsidRPr="008B3A92" w:rsidRDefault="0077365B" w:rsidP="00106235">
            <w:pPr>
              <w:tabs>
                <w:tab w:val="left" w:pos="3261"/>
              </w:tabs>
              <w:jc w:val="both"/>
              <w:rPr>
                <w:rFonts w:eastAsia="MS Mincho"/>
                <w:b/>
                <w:bCs/>
                <w:sz w:val="16"/>
                <w:szCs w:val="16"/>
              </w:rPr>
            </w:pPr>
            <w:r w:rsidRPr="008B3A92">
              <w:rPr>
                <w:rFonts w:eastAsia="MS Mincho"/>
                <w:b/>
                <w:bCs/>
                <w:sz w:val="16"/>
                <w:szCs w:val="16"/>
              </w:rPr>
              <w:t>Evidence from the interviews and focus groups</w:t>
            </w:r>
          </w:p>
          <w:p w14:paraId="6909C8ED" w14:textId="77777777" w:rsidR="0077365B" w:rsidRPr="008B3A92" w:rsidRDefault="0077365B" w:rsidP="00106235">
            <w:pPr>
              <w:tabs>
                <w:tab w:val="left" w:pos="3261"/>
              </w:tabs>
              <w:jc w:val="both"/>
              <w:rPr>
                <w:rFonts w:eastAsia="MS Mincho"/>
                <w:b/>
                <w:bCs/>
                <w:sz w:val="16"/>
                <w:szCs w:val="16"/>
              </w:rPr>
            </w:pPr>
            <w:r w:rsidRPr="008B3A92">
              <w:rPr>
                <w:rFonts w:eastAsia="MS Mincho"/>
                <w:b/>
                <w:bCs/>
                <w:sz w:val="16"/>
                <w:szCs w:val="16"/>
              </w:rPr>
              <w:t>(facts and figures, observations and recommendations)</w:t>
            </w:r>
          </w:p>
        </w:tc>
      </w:tr>
      <w:tr w:rsidR="0077365B" w:rsidRPr="008B3A92" w14:paraId="1FB5519B" w14:textId="77777777" w:rsidTr="00106235">
        <w:trPr>
          <w:trHeight w:val="10439"/>
        </w:trPr>
        <w:tc>
          <w:tcPr>
            <w:tcW w:w="1368" w:type="dxa"/>
          </w:tcPr>
          <w:p w14:paraId="16421332" w14:textId="77777777" w:rsidR="0077365B" w:rsidRPr="008B3A92" w:rsidRDefault="0077365B" w:rsidP="00106235">
            <w:pPr>
              <w:jc w:val="both"/>
              <w:rPr>
                <w:rFonts w:eastAsia="MS Mincho"/>
                <w:bCs/>
              </w:rPr>
            </w:pPr>
            <w:r w:rsidRPr="008B3A92">
              <w:rPr>
                <w:bCs/>
                <w:lang w:val="en-GB"/>
              </w:rPr>
              <w:t>Project Impact: wellbeing of the most disadvantaged population groups in two oblasts of Ukraine (Odesa and Chernivtsi) improved and their living standard raised</w:t>
            </w:r>
          </w:p>
        </w:tc>
        <w:tc>
          <w:tcPr>
            <w:tcW w:w="1170" w:type="dxa"/>
          </w:tcPr>
          <w:p w14:paraId="7FE7139E" w14:textId="77777777" w:rsidR="0077365B" w:rsidRPr="008B3A92" w:rsidRDefault="0077365B" w:rsidP="00106235">
            <w:pPr>
              <w:jc w:val="both"/>
              <w:rPr>
                <w:bCs/>
                <w:lang w:val="en-GB"/>
              </w:rPr>
            </w:pPr>
            <w:r w:rsidRPr="008B3A92">
              <w:rPr>
                <w:bCs/>
                <w:lang w:val="en-GB"/>
              </w:rPr>
              <w:t>MRD</w:t>
            </w:r>
          </w:p>
          <w:p w14:paraId="5EE885EA" w14:textId="77777777" w:rsidR="0077365B" w:rsidRPr="008B3A92" w:rsidRDefault="0077365B" w:rsidP="00106235">
            <w:pPr>
              <w:jc w:val="both"/>
              <w:rPr>
                <w:bCs/>
                <w:lang w:val="en-GB"/>
              </w:rPr>
            </w:pPr>
          </w:p>
          <w:p w14:paraId="1966430B" w14:textId="77777777" w:rsidR="0077365B" w:rsidRPr="008B3A92" w:rsidRDefault="0077365B" w:rsidP="00106235">
            <w:pPr>
              <w:jc w:val="both"/>
              <w:rPr>
                <w:bCs/>
                <w:lang w:val="en-GB"/>
              </w:rPr>
            </w:pPr>
            <w:r w:rsidRPr="008B3A92">
              <w:rPr>
                <w:bCs/>
                <w:lang w:val="en-GB"/>
              </w:rPr>
              <w:t>Austrian Embassy in Ukraine</w:t>
            </w:r>
          </w:p>
          <w:p w14:paraId="0326B918" w14:textId="77777777" w:rsidR="0077365B" w:rsidRPr="008B3A92" w:rsidRDefault="0077365B" w:rsidP="00106235">
            <w:pPr>
              <w:jc w:val="both"/>
              <w:rPr>
                <w:bCs/>
                <w:lang w:val="en-GB"/>
              </w:rPr>
            </w:pPr>
          </w:p>
          <w:p w14:paraId="7F9774C1" w14:textId="77777777" w:rsidR="0077365B" w:rsidRPr="008B3A92" w:rsidRDefault="0077365B" w:rsidP="00106235">
            <w:pPr>
              <w:jc w:val="both"/>
              <w:rPr>
                <w:bCs/>
                <w:lang w:val="en-GB"/>
              </w:rPr>
            </w:pPr>
            <w:r w:rsidRPr="008B3A92">
              <w:rPr>
                <w:bCs/>
                <w:lang w:val="en-GB"/>
              </w:rPr>
              <w:t>ADA office in Chisinau</w:t>
            </w:r>
          </w:p>
          <w:p w14:paraId="7067024E" w14:textId="77777777" w:rsidR="0077365B" w:rsidRPr="008B3A92" w:rsidRDefault="0077365B" w:rsidP="00106235">
            <w:pPr>
              <w:jc w:val="both"/>
              <w:rPr>
                <w:bCs/>
                <w:lang w:val="en-GB"/>
              </w:rPr>
            </w:pPr>
          </w:p>
          <w:p w14:paraId="3AD0545C" w14:textId="77777777" w:rsidR="0077365B" w:rsidRPr="008B3A92" w:rsidRDefault="0077365B" w:rsidP="00106235">
            <w:pPr>
              <w:jc w:val="both"/>
              <w:rPr>
                <w:bCs/>
                <w:lang w:val="en-GB"/>
              </w:rPr>
            </w:pPr>
            <w:r w:rsidRPr="008B3A92">
              <w:rPr>
                <w:bCs/>
                <w:lang w:val="en-GB"/>
              </w:rPr>
              <w:t>UNDP PMU</w:t>
            </w:r>
          </w:p>
          <w:p w14:paraId="65412828" w14:textId="77777777" w:rsidR="0077365B" w:rsidRPr="008B3A92" w:rsidRDefault="0077365B" w:rsidP="00106235">
            <w:pPr>
              <w:jc w:val="both"/>
              <w:rPr>
                <w:bCs/>
                <w:lang w:val="en-GB"/>
              </w:rPr>
            </w:pPr>
          </w:p>
          <w:p w14:paraId="0FAE8577" w14:textId="77777777" w:rsidR="0077365B" w:rsidRPr="008B3A92" w:rsidRDefault="0077365B" w:rsidP="00106235">
            <w:pPr>
              <w:jc w:val="both"/>
              <w:rPr>
                <w:bCs/>
                <w:lang w:val="en-GB"/>
              </w:rPr>
            </w:pPr>
          </w:p>
          <w:p w14:paraId="3542CE2B" w14:textId="77777777" w:rsidR="0077365B" w:rsidRPr="008B3A92" w:rsidRDefault="0077365B" w:rsidP="00106235">
            <w:pPr>
              <w:jc w:val="both"/>
              <w:rPr>
                <w:bCs/>
                <w:lang w:val="en-GB"/>
              </w:rPr>
            </w:pPr>
          </w:p>
          <w:p w14:paraId="5EEC1A57" w14:textId="77777777" w:rsidR="0077365B" w:rsidRPr="008B3A92" w:rsidRDefault="0077365B" w:rsidP="00106235">
            <w:pPr>
              <w:jc w:val="both"/>
              <w:rPr>
                <w:bCs/>
                <w:lang w:val="en-GB"/>
              </w:rPr>
            </w:pPr>
          </w:p>
          <w:p w14:paraId="22BB69D4" w14:textId="77777777" w:rsidR="0077365B" w:rsidRPr="008B3A92" w:rsidRDefault="0077365B" w:rsidP="00106235">
            <w:pPr>
              <w:jc w:val="both"/>
              <w:rPr>
                <w:bCs/>
                <w:lang w:val="en-GB"/>
              </w:rPr>
            </w:pPr>
          </w:p>
          <w:p w14:paraId="0AD7A4EA" w14:textId="77777777" w:rsidR="0077365B" w:rsidRPr="008B3A92" w:rsidRDefault="0077365B" w:rsidP="00106235">
            <w:pPr>
              <w:jc w:val="both"/>
              <w:rPr>
                <w:bCs/>
                <w:lang w:val="en-GB"/>
              </w:rPr>
            </w:pPr>
          </w:p>
          <w:p w14:paraId="0DDE4FA5" w14:textId="77777777" w:rsidR="0077365B" w:rsidRPr="008B3A92" w:rsidRDefault="0077365B" w:rsidP="00106235">
            <w:pPr>
              <w:jc w:val="both"/>
              <w:rPr>
                <w:bCs/>
                <w:lang w:val="en-GB"/>
              </w:rPr>
            </w:pPr>
          </w:p>
          <w:p w14:paraId="24A22DFB" w14:textId="77777777" w:rsidR="0077365B" w:rsidRPr="008B3A92" w:rsidRDefault="0077365B" w:rsidP="00106235">
            <w:pPr>
              <w:jc w:val="both"/>
              <w:rPr>
                <w:bCs/>
                <w:lang w:val="en-GB"/>
              </w:rPr>
            </w:pPr>
          </w:p>
          <w:p w14:paraId="7CCAC322" w14:textId="77777777" w:rsidR="0077365B" w:rsidRPr="008B3A92" w:rsidRDefault="0077365B" w:rsidP="00106235">
            <w:pPr>
              <w:jc w:val="both"/>
              <w:rPr>
                <w:bCs/>
                <w:lang w:val="en-GB"/>
              </w:rPr>
            </w:pPr>
          </w:p>
          <w:p w14:paraId="09ACDE19" w14:textId="77777777" w:rsidR="0077365B" w:rsidRPr="008B3A92" w:rsidRDefault="0077365B" w:rsidP="00106235">
            <w:pPr>
              <w:jc w:val="both"/>
              <w:rPr>
                <w:bCs/>
                <w:lang w:val="en-GB"/>
              </w:rPr>
            </w:pPr>
          </w:p>
          <w:p w14:paraId="47D12A8A" w14:textId="77777777" w:rsidR="0077365B" w:rsidRPr="008B3A92" w:rsidRDefault="0077365B" w:rsidP="00106235">
            <w:pPr>
              <w:jc w:val="both"/>
              <w:rPr>
                <w:bCs/>
                <w:lang w:val="en-GB"/>
              </w:rPr>
            </w:pPr>
          </w:p>
          <w:p w14:paraId="3E59D895" w14:textId="77777777" w:rsidR="0077365B" w:rsidRPr="008B3A92" w:rsidRDefault="0077365B" w:rsidP="00106235">
            <w:pPr>
              <w:jc w:val="both"/>
              <w:rPr>
                <w:bCs/>
                <w:lang w:val="en-GB"/>
              </w:rPr>
            </w:pPr>
          </w:p>
          <w:p w14:paraId="17D6ADEA" w14:textId="77777777" w:rsidR="0077365B" w:rsidRPr="008B3A92" w:rsidRDefault="0077365B" w:rsidP="00106235">
            <w:pPr>
              <w:jc w:val="both"/>
              <w:rPr>
                <w:bCs/>
                <w:lang w:val="en-GB"/>
              </w:rPr>
            </w:pPr>
          </w:p>
          <w:p w14:paraId="21DA9F0F" w14:textId="77777777" w:rsidR="0077365B" w:rsidRPr="008B3A92" w:rsidRDefault="0077365B" w:rsidP="00106235">
            <w:pPr>
              <w:jc w:val="both"/>
              <w:rPr>
                <w:bCs/>
                <w:lang w:val="en-GB"/>
              </w:rPr>
            </w:pPr>
          </w:p>
          <w:p w14:paraId="5B14CD00" w14:textId="77777777" w:rsidR="0077365B" w:rsidRPr="008B3A92" w:rsidRDefault="0077365B" w:rsidP="00106235">
            <w:pPr>
              <w:jc w:val="both"/>
              <w:rPr>
                <w:bCs/>
                <w:lang w:val="en-GB"/>
              </w:rPr>
            </w:pPr>
          </w:p>
          <w:p w14:paraId="48096EF0" w14:textId="77777777" w:rsidR="0077365B" w:rsidRPr="008B3A92" w:rsidRDefault="0077365B" w:rsidP="00106235">
            <w:pPr>
              <w:jc w:val="both"/>
              <w:rPr>
                <w:bCs/>
                <w:lang w:val="en-GB"/>
              </w:rPr>
            </w:pPr>
          </w:p>
          <w:p w14:paraId="2CF1C348" w14:textId="77777777" w:rsidR="0077365B" w:rsidRPr="008B3A92" w:rsidRDefault="0077365B" w:rsidP="00106235">
            <w:pPr>
              <w:jc w:val="both"/>
              <w:rPr>
                <w:bCs/>
                <w:lang w:val="en-GB"/>
              </w:rPr>
            </w:pPr>
          </w:p>
          <w:p w14:paraId="51DD6FAE" w14:textId="77777777" w:rsidR="0077365B" w:rsidRPr="008B3A92" w:rsidRDefault="0077365B" w:rsidP="00106235">
            <w:pPr>
              <w:jc w:val="both"/>
              <w:rPr>
                <w:bCs/>
                <w:lang w:val="en-GB"/>
              </w:rPr>
            </w:pPr>
          </w:p>
          <w:p w14:paraId="37124DD6" w14:textId="77777777" w:rsidR="0077365B" w:rsidRPr="008B3A92" w:rsidRDefault="0077365B" w:rsidP="00106235">
            <w:pPr>
              <w:jc w:val="both"/>
              <w:rPr>
                <w:bCs/>
                <w:lang w:val="en-GB"/>
              </w:rPr>
            </w:pPr>
            <w:r w:rsidRPr="008B3A92">
              <w:rPr>
                <w:bCs/>
                <w:lang w:val="en-GB"/>
              </w:rPr>
              <w:t>UNDP regional coordinators</w:t>
            </w:r>
          </w:p>
          <w:p w14:paraId="5440EC99" w14:textId="77777777" w:rsidR="0077365B" w:rsidRPr="008B3A92" w:rsidRDefault="0077365B" w:rsidP="00106235">
            <w:pPr>
              <w:jc w:val="both"/>
              <w:rPr>
                <w:bCs/>
                <w:lang w:val="en-GB"/>
              </w:rPr>
            </w:pPr>
          </w:p>
          <w:p w14:paraId="59C18BF6" w14:textId="77777777" w:rsidR="0077365B" w:rsidRPr="008B3A92" w:rsidRDefault="0077365B" w:rsidP="00106235">
            <w:pPr>
              <w:jc w:val="both"/>
              <w:rPr>
                <w:bCs/>
                <w:lang w:val="en-GB"/>
              </w:rPr>
            </w:pPr>
          </w:p>
          <w:p w14:paraId="71234929" w14:textId="77777777" w:rsidR="0077365B" w:rsidRPr="008B3A92" w:rsidRDefault="0077365B" w:rsidP="00106235">
            <w:pPr>
              <w:jc w:val="both"/>
              <w:rPr>
                <w:bCs/>
                <w:lang w:val="en-GB"/>
              </w:rPr>
            </w:pPr>
          </w:p>
          <w:p w14:paraId="71BAA034" w14:textId="77777777" w:rsidR="0077365B" w:rsidRPr="008B3A92" w:rsidRDefault="0077365B" w:rsidP="00106235">
            <w:pPr>
              <w:jc w:val="both"/>
              <w:rPr>
                <w:bCs/>
                <w:lang w:val="en-GB"/>
              </w:rPr>
            </w:pPr>
          </w:p>
          <w:p w14:paraId="1FA0E3E7" w14:textId="77777777" w:rsidR="0077365B" w:rsidRPr="008B3A92" w:rsidRDefault="0077365B" w:rsidP="00106235">
            <w:pPr>
              <w:jc w:val="both"/>
              <w:rPr>
                <w:bCs/>
                <w:lang w:val="en-GB"/>
              </w:rPr>
            </w:pPr>
          </w:p>
          <w:p w14:paraId="7A53D5E1" w14:textId="77777777" w:rsidR="0077365B" w:rsidRPr="008B3A92" w:rsidRDefault="0077365B" w:rsidP="00106235">
            <w:pPr>
              <w:jc w:val="both"/>
              <w:rPr>
                <w:bCs/>
                <w:lang w:val="en-GB"/>
              </w:rPr>
            </w:pPr>
          </w:p>
        </w:tc>
        <w:tc>
          <w:tcPr>
            <w:tcW w:w="2970" w:type="dxa"/>
          </w:tcPr>
          <w:p w14:paraId="7D410515" w14:textId="5E39CE92" w:rsidR="0077365B" w:rsidRPr="008B3A92" w:rsidRDefault="0077365B" w:rsidP="00106235">
            <w:pPr>
              <w:jc w:val="both"/>
              <w:rPr>
                <w:bCs/>
                <w:lang w:val="en-GB"/>
              </w:rPr>
            </w:pPr>
            <w:r w:rsidRPr="008B3A92">
              <w:rPr>
                <w:bCs/>
                <w:lang w:val="en-GB"/>
              </w:rPr>
              <w:t>Country context: how relevant was the project to the intervention</w:t>
            </w:r>
            <w:r w:rsidR="004B470D">
              <w:rPr>
                <w:bCs/>
                <w:lang w:val="en-GB"/>
              </w:rPr>
              <w:t>’</w:t>
            </w:r>
            <w:r w:rsidRPr="008B3A92">
              <w:rPr>
                <w:bCs/>
                <w:lang w:val="en-GB"/>
              </w:rPr>
              <w:t xml:space="preserve">s target groups, including </w:t>
            </w:r>
            <w:r w:rsidR="004B470D">
              <w:rPr>
                <w:bCs/>
                <w:lang w:val="en-GB"/>
              </w:rPr>
              <w:t>g</w:t>
            </w:r>
            <w:r w:rsidRPr="008B3A92">
              <w:rPr>
                <w:bCs/>
                <w:lang w:val="en-GB"/>
              </w:rPr>
              <w:t xml:space="preserve">overnment’s needs and priorities? To what extent was the project aligned with the policies and strategies of the </w:t>
            </w:r>
            <w:r w:rsidR="004B470D">
              <w:rPr>
                <w:bCs/>
                <w:lang w:val="en-GB"/>
              </w:rPr>
              <w:t>g</w:t>
            </w:r>
            <w:r w:rsidRPr="008B3A92">
              <w:rPr>
                <w:bCs/>
                <w:lang w:val="en-GB"/>
              </w:rPr>
              <w:t>overnment, SDGs as well as UNDP/UNDAF country programme strategy?</w:t>
            </w:r>
          </w:p>
          <w:p w14:paraId="426CE9A5" w14:textId="77777777" w:rsidR="0077365B" w:rsidRPr="008B3A92" w:rsidRDefault="0077365B" w:rsidP="00106235">
            <w:pPr>
              <w:jc w:val="both"/>
              <w:rPr>
                <w:bCs/>
                <w:lang w:val="en-GB"/>
              </w:rPr>
            </w:pPr>
            <w:r w:rsidRPr="008B3A92">
              <w:rPr>
                <w:bCs/>
                <w:lang w:val="en-GB"/>
              </w:rPr>
              <w:t>Does the project remain relevant considering the changing environment in face of climate change, while taking into consideration the risks/challenges mitigation strategy? Was there a need to reformulate the project design and the project results framework given changes in the country and operational context?</w:t>
            </w:r>
          </w:p>
          <w:p w14:paraId="674C31E3" w14:textId="77777777" w:rsidR="0077365B" w:rsidRPr="008B3A92" w:rsidRDefault="0077365B" w:rsidP="00106235">
            <w:pPr>
              <w:jc w:val="both"/>
              <w:rPr>
                <w:bCs/>
                <w:lang w:val="en-GB"/>
              </w:rPr>
            </w:pPr>
            <w:r w:rsidRPr="008B3A92">
              <w:rPr>
                <w:bCs/>
                <w:lang w:val="en-GB"/>
              </w:rPr>
              <w:t>Have there been sufficient cooperation and exchange of information between the components of the project? How do they correspond to each other and contribute to the achievement of the 2030 Agenda?</w:t>
            </w:r>
          </w:p>
          <w:p w14:paraId="7122AE39" w14:textId="77777777" w:rsidR="0077365B" w:rsidRPr="008B3A92" w:rsidRDefault="0077365B" w:rsidP="00106235">
            <w:pPr>
              <w:jc w:val="both"/>
              <w:rPr>
                <w:bCs/>
                <w:lang w:val="en-GB"/>
              </w:rPr>
            </w:pPr>
            <w:r w:rsidRPr="008B3A92">
              <w:rPr>
                <w:bCs/>
                <w:lang w:val="en-GB"/>
              </w:rPr>
              <w:t>Was the project building upon/seeking synergies with existing programmes and strategies in order to maximize impact, efficiently allocate resources and avoid duplications?</w:t>
            </w:r>
          </w:p>
          <w:p w14:paraId="5A82BBF6" w14:textId="77777777" w:rsidR="0077365B" w:rsidRPr="008B3A92" w:rsidRDefault="0077365B" w:rsidP="00106235">
            <w:pPr>
              <w:jc w:val="both"/>
              <w:rPr>
                <w:bCs/>
                <w:lang w:val="en-GB"/>
              </w:rPr>
            </w:pPr>
            <w:r w:rsidRPr="008B3A92">
              <w:rPr>
                <w:bCs/>
                <w:lang w:val="en-GB"/>
              </w:rPr>
              <w:t>What are possible priority areas of engagement and recommendations for the possible future projects/initiatives?</w:t>
            </w:r>
          </w:p>
          <w:p w14:paraId="6471C4ED" w14:textId="6AB6A6AE" w:rsidR="0077365B" w:rsidRPr="008B3A92" w:rsidRDefault="0077365B" w:rsidP="00106235">
            <w:pPr>
              <w:jc w:val="both"/>
              <w:rPr>
                <w:bCs/>
                <w:lang w:val="en-GB"/>
              </w:rPr>
            </w:pPr>
            <w:r w:rsidRPr="008B3A92">
              <w:rPr>
                <w:bCs/>
                <w:lang w:val="en-GB"/>
              </w:rPr>
              <w:t xml:space="preserve">Was environmental sustainability considered in the project design and </w:t>
            </w:r>
            <w:r w:rsidR="00654325">
              <w:rPr>
                <w:bCs/>
                <w:lang w:val="en-GB"/>
              </w:rPr>
              <w:t xml:space="preserve">were </w:t>
            </w:r>
            <w:r w:rsidRPr="008B3A92">
              <w:rPr>
                <w:bCs/>
                <w:lang w:val="en-GB"/>
              </w:rPr>
              <w:t>measures accordingly implemented / instruments put in place to ensure that no</w:t>
            </w:r>
            <w:r w:rsidR="00654325">
              <w:rPr>
                <w:bCs/>
                <w:lang w:val="en-GB"/>
              </w:rPr>
              <w:t xml:space="preserve"> </w:t>
            </w:r>
            <w:r w:rsidRPr="008B3A92">
              <w:rPr>
                <w:bCs/>
                <w:lang w:val="en-GB"/>
              </w:rPr>
              <w:t>harm is caused to the environment and natural resources are used sustainably?</w:t>
            </w:r>
          </w:p>
        </w:tc>
        <w:tc>
          <w:tcPr>
            <w:tcW w:w="4500" w:type="dxa"/>
          </w:tcPr>
          <w:p w14:paraId="7B9C9BE6" w14:textId="42200300" w:rsidR="0077365B" w:rsidRPr="008B3A92" w:rsidRDefault="0077365B" w:rsidP="00106235">
            <w:pPr>
              <w:jc w:val="both"/>
              <w:rPr>
                <w:bCs/>
                <w:lang w:val="en-GB"/>
              </w:rPr>
            </w:pPr>
            <w:r w:rsidRPr="008B3A92">
              <w:rPr>
                <w:bCs/>
                <w:lang w:val="en-GB"/>
              </w:rPr>
              <w:t>Project was implemented in coordination with the country</w:t>
            </w:r>
            <w:r w:rsidR="004B470D">
              <w:rPr>
                <w:bCs/>
                <w:lang w:val="en-GB"/>
              </w:rPr>
              <w:t>-</w:t>
            </w:r>
            <w:r w:rsidRPr="008B3A92">
              <w:rPr>
                <w:bCs/>
                <w:lang w:val="en-GB"/>
              </w:rPr>
              <w:t xml:space="preserve"> and regional</w:t>
            </w:r>
            <w:r w:rsidR="004B470D">
              <w:rPr>
                <w:bCs/>
                <w:lang w:val="en-GB"/>
              </w:rPr>
              <w:t>-</w:t>
            </w:r>
            <w:r w:rsidRPr="008B3A92">
              <w:rPr>
                <w:bCs/>
                <w:lang w:val="en-GB"/>
              </w:rPr>
              <w:t xml:space="preserve">level activities within the framework of decentralization reform, reform of the educational and healthcare system, </w:t>
            </w:r>
            <w:r w:rsidR="004B470D">
              <w:rPr>
                <w:bCs/>
                <w:lang w:val="en-GB"/>
              </w:rPr>
              <w:t xml:space="preserve">and the </w:t>
            </w:r>
            <w:r w:rsidRPr="008B3A92">
              <w:rPr>
                <w:bCs/>
                <w:lang w:val="en-GB"/>
              </w:rPr>
              <w:t>DCFTA agreement with the EU. The project is fully aligned with the UN</w:t>
            </w:r>
            <w:r w:rsidR="003B2CB6" w:rsidRPr="008B3A92">
              <w:rPr>
                <w:bCs/>
                <w:lang w:val="en-GB"/>
              </w:rPr>
              <w:t>DP strategic priorities (Annex 9</w:t>
            </w:r>
            <w:r w:rsidRPr="008B3A92">
              <w:rPr>
                <w:bCs/>
                <w:lang w:val="en-GB"/>
              </w:rPr>
              <w:t>). On the country level there is the synergy between the project activities and activities of Minregion and other donors supporting decentralization in Ukraine</w:t>
            </w:r>
            <w:r w:rsidRPr="008B3A92">
              <w:rPr>
                <w:rStyle w:val="FootnoteReference"/>
                <w:bCs/>
                <w:lang w:val="en-GB"/>
              </w:rPr>
              <w:footnoteReference w:id="18"/>
            </w:r>
            <w:r w:rsidRPr="008B3A92">
              <w:rPr>
                <w:bCs/>
                <w:lang w:val="en-GB"/>
              </w:rPr>
              <w:t>. The project targets the specific niche of rural development and addressing the needs of the most disadvantaged groups which is not covered to such extent by any other ITA project in Ukraine.</w:t>
            </w:r>
          </w:p>
          <w:p w14:paraId="4215C4A9" w14:textId="5532041E" w:rsidR="0077365B" w:rsidRPr="008B3A92" w:rsidRDefault="0077365B" w:rsidP="00106235">
            <w:pPr>
              <w:jc w:val="both"/>
              <w:rPr>
                <w:bCs/>
                <w:lang w:val="en-GB"/>
              </w:rPr>
            </w:pPr>
            <w:r w:rsidRPr="008B3A92">
              <w:rPr>
                <w:bCs/>
                <w:lang w:val="en-GB"/>
              </w:rPr>
              <w:t xml:space="preserve">The components of the project fully correspond to each other and complement the mutual effects in order to ensure that the UN </w:t>
            </w:r>
            <w:r w:rsidRPr="008B3A92">
              <w:rPr>
                <w:b/>
                <w:bCs/>
                <w:i/>
                <w:lang w:val="en-GB"/>
              </w:rPr>
              <w:t>leave no one behind</w:t>
            </w:r>
            <w:r w:rsidRPr="008B3A92">
              <w:rPr>
                <w:bCs/>
                <w:lang w:val="en-GB"/>
              </w:rPr>
              <w:t xml:space="preserve"> approach is in place. There are multiple evidences</w:t>
            </w:r>
            <w:r w:rsidR="004B470D">
              <w:rPr>
                <w:bCs/>
                <w:lang w:val="en-GB"/>
              </w:rPr>
              <w:t xml:space="preserve"> of </w:t>
            </w:r>
            <w:r w:rsidRPr="008B3A92">
              <w:rPr>
                <w:bCs/>
                <w:lang w:val="en-GB"/>
              </w:rPr>
              <w:t xml:space="preserve"> how community mobilization, public oversight on the project implementation, capacity building of the local institutions</w:t>
            </w:r>
            <w:r w:rsidR="004B470D">
              <w:rPr>
                <w:bCs/>
                <w:lang w:val="en-GB"/>
              </w:rPr>
              <w:t>,</w:t>
            </w:r>
            <w:r w:rsidRPr="008B3A92">
              <w:rPr>
                <w:bCs/>
                <w:lang w:val="en-GB"/>
              </w:rPr>
              <w:t xml:space="preserve"> and economic empowerment of marginalized groups improve the livelihood and contribute to the sense of dignity of the project beneficiaries. Project has a proven snowball effect where relatively small investments from UNDP attract larger investments from the local/regional partners. Synergy with the EU-funded CBA program indicates a positive correlation between the project activities and the decentralization process in the target communities (Annex</w:t>
            </w:r>
            <w:r w:rsidR="00862817" w:rsidRPr="008B3A92">
              <w:rPr>
                <w:bCs/>
                <w:lang w:val="en-GB"/>
              </w:rPr>
              <w:t xml:space="preserve"> 13</w:t>
            </w:r>
            <w:r w:rsidRPr="008B3A92">
              <w:rPr>
                <w:bCs/>
                <w:lang w:val="en-GB"/>
              </w:rPr>
              <w:t>).</w:t>
            </w:r>
          </w:p>
          <w:p w14:paraId="582655D8" w14:textId="611FEDC4" w:rsidR="0077365B" w:rsidRPr="008B3A92" w:rsidRDefault="0077365B" w:rsidP="00106235">
            <w:pPr>
              <w:jc w:val="both"/>
              <w:rPr>
                <w:bCs/>
                <w:lang w:val="en-GB"/>
              </w:rPr>
            </w:pPr>
            <w:r w:rsidRPr="008B3A92">
              <w:rPr>
                <w:bCs/>
                <w:lang w:val="en-GB"/>
              </w:rPr>
              <w:t>All project documentation and design of the sub</w:t>
            </w:r>
            <w:r w:rsidR="004B470D">
              <w:rPr>
                <w:bCs/>
                <w:lang w:val="en-GB"/>
              </w:rPr>
              <w:t>-</w:t>
            </w:r>
            <w:r w:rsidRPr="008B3A92">
              <w:rPr>
                <w:bCs/>
                <w:lang w:val="en-GB"/>
              </w:rPr>
              <w:t>granting process is aligned with the legal requirements to the environment protection in Ukraine. Annex</w:t>
            </w:r>
            <w:r w:rsidR="00862817" w:rsidRPr="008B3A92">
              <w:rPr>
                <w:bCs/>
                <w:lang w:val="en-GB"/>
              </w:rPr>
              <w:t xml:space="preserve"> 14</w:t>
            </w:r>
            <w:r w:rsidRPr="008B3A92">
              <w:rPr>
                <w:bCs/>
                <w:lang w:val="en-GB"/>
              </w:rPr>
              <w:t xml:space="preserve"> provides the list of the analytical tools used by the PMU to assess the environmental sustainability of the local initiatives.</w:t>
            </w:r>
          </w:p>
          <w:p w14:paraId="51B82020" w14:textId="20F15F15" w:rsidR="0077365B" w:rsidRPr="008B3A92" w:rsidRDefault="0077365B" w:rsidP="00106235">
            <w:pPr>
              <w:jc w:val="both"/>
              <w:rPr>
                <w:bCs/>
                <w:lang w:val="en-GB"/>
              </w:rPr>
            </w:pPr>
            <w:r w:rsidRPr="008B3A92">
              <w:rPr>
                <w:bCs/>
                <w:lang w:val="en-GB"/>
              </w:rPr>
              <w:t>At the same time the environmental risks indicated by the local communities can be solved mainly on the regional/sub-regional/country level (e.g. waste management, water management, deforestation etc.) while the project is focused on the grassroot</w:t>
            </w:r>
            <w:r w:rsidR="004B470D">
              <w:rPr>
                <w:bCs/>
                <w:lang w:val="en-GB"/>
              </w:rPr>
              <w:t>s</w:t>
            </w:r>
            <w:r w:rsidRPr="008B3A92">
              <w:rPr>
                <w:bCs/>
                <w:lang w:val="en-GB"/>
              </w:rPr>
              <w:t xml:space="preserve"> level.  The project methodology has proved its efficiency for the local participatory decision making and can be used for piloting the cases that require multi-stakeholder cooperation (e.g. using environment</w:t>
            </w:r>
            <w:r w:rsidR="004B470D">
              <w:rPr>
                <w:bCs/>
                <w:lang w:val="en-GB"/>
              </w:rPr>
              <w:t>ally</w:t>
            </w:r>
            <w:r w:rsidRPr="008B3A92">
              <w:rPr>
                <w:bCs/>
                <w:lang w:val="en-GB"/>
              </w:rPr>
              <w:t xml:space="preserve"> friendly technologies, creating sustainable business models, applying Resource Efficient and Cleaner Production Approach etc). This can be included as one of the target goals for the next iterations of the project.</w:t>
            </w:r>
          </w:p>
        </w:tc>
      </w:tr>
      <w:tr w:rsidR="0077365B" w:rsidRPr="008B3A92" w14:paraId="7369D1A6" w14:textId="77777777" w:rsidTr="00106235">
        <w:tc>
          <w:tcPr>
            <w:tcW w:w="1368" w:type="dxa"/>
          </w:tcPr>
          <w:p w14:paraId="0A0862F5" w14:textId="66D96B2A" w:rsidR="0077365B" w:rsidRPr="008B3A92" w:rsidRDefault="0077365B" w:rsidP="00106235">
            <w:pPr>
              <w:tabs>
                <w:tab w:val="left" w:pos="3261"/>
              </w:tabs>
              <w:jc w:val="both"/>
              <w:rPr>
                <w:rFonts w:eastAsia="MS Mincho"/>
                <w:bCs/>
              </w:rPr>
            </w:pPr>
            <w:r w:rsidRPr="008B3A92">
              <w:rPr>
                <w:rFonts w:eastAsia="MS Mincho"/>
                <w:bCs/>
              </w:rPr>
              <w:t xml:space="preserve">The Project </w:t>
            </w:r>
            <w:r w:rsidRPr="008B3A92">
              <w:rPr>
                <w:rFonts w:eastAsia="MS Mincho"/>
                <w:bCs/>
              </w:rPr>
              <w:lastRenderedPageBreak/>
              <w:t>Outcome: Sustainable and inclusive economic development at the local level promoted by strengthening participatory local governance and encouraging community</w:t>
            </w:r>
            <w:r w:rsidR="00654325">
              <w:rPr>
                <w:rFonts w:eastAsia="MS Mincho"/>
                <w:bCs/>
              </w:rPr>
              <w:t>-</w:t>
            </w:r>
            <w:r w:rsidRPr="008B3A92">
              <w:rPr>
                <w:rFonts w:eastAsia="MS Mincho"/>
                <w:bCs/>
              </w:rPr>
              <w:t>based initiatives</w:t>
            </w:r>
          </w:p>
        </w:tc>
        <w:tc>
          <w:tcPr>
            <w:tcW w:w="1170" w:type="dxa"/>
          </w:tcPr>
          <w:p w14:paraId="7EC8F497" w14:textId="77777777" w:rsidR="0077365B" w:rsidRPr="008B3A92" w:rsidRDefault="0077365B" w:rsidP="00106235">
            <w:pPr>
              <w:tabs>
                <w:tab w:val="left" w:pos="3261"/>
              </w:tabs>
              <w:jc w:val="both"/>
              <w:rPr>
                <w:rFonts w:eastAsia="MS Mincho"/>
                <w:bCs/>
              </w:rPr>
            </w:pPr>
            <w:r w:rsidRPr="008B3A92">
              <w:rPr>
                <w:rFonts w:eastAsia="MS Mincho"/>
                <w:bCs/>
              </w:rPr>
              <w:lastRenderedPageBreak/>
              <w:t xml:space="preserve">Regional, </w:t>
            </w:r>
            <w:r w:rsidRPr="008B3A92">
              <w:rPr>
                <w:rFonts w:eastAsia="MS Mincho"/>
                <w:bCs/>
              </w:rPr>
              <w:lastRenderedPageBreak/>
              <w:t>rayon administrations,</w:t>
            </w:r>
          </w:p>
          <w:p w14:paraId="7E5C4FC5" w14:textId="77777777" w:rsidR="0077365B" w:rsidRPr="008B3A92" w:rsidRDefault="0077365B" w:rsidP="00106235">
            <w:pPr>
              <w:tabs>
                <w:tab w:val="left" w:pos="3261"/>
              </w:tabs>
              <w:jc w:val="both"/>
              <w:rPr>
                <w:rFonts w:eastAsia="MS Mincho"/>
                <w:bCs/>
              </w:rPr>
            </w:pPr>
            <w:r w:rsidRPr="008B3A92">
              <w:rPr>
                <w:rFonts w:eastAsia="MS Mincho"/>
                <w:bCs/>
              </w:rPr>
              <w:t>ATC/Village councils</w:t>
            </w:r>
          </w:p>
          <w:p w14:paraId="366D2FC7" w14:textId="3DF10F7D" w:rsidR="0077365B" w:rsidRPr="008B3A92" w:rsidRDefault="0077365B" w:rsidP="00106235">
            <w:pPr>
              <w:tabs>
                <w:tab w:val="left" w:pos="3261"/>
              </w:tabs>
              <w:jc w:val="both"/>
              <w:rPr>
                <w:rFonts w:eastAsia="MS Mincho"/>
                <w:bCs/>
              </w:rPr>
            </w:pPr>
            <w:r w:rsidRPr="008B3A92">
              <w:rPr>
                <w:rFonts w:eastAsia="MS Mincho"/>
                <w:bCs/>
              </w:rPr>
              <w:t>Target communit</w:t>
            </w:r>
            <w:r w:rsidR="00654325">
              <w:rPr>
                <w:rFonts w:eastAsia="MS Mincho"/>
                <w:bCs/>
              </w:rPr>
              <w:t>i</w:t>
            </w:r>
            <w:r w:rsidRPr="008B3A92">
              <w:rPr>
                <w:rFonts w:eastAsia="MS Mincho"/>
                <w:bCs/>
              </w:rPr>
              <w:t xml:space="preserve">es members </w:t>
            </w:r>
          </w:p>
          <w:p w14:paraId="15CEBED6" w14:textId="77777777" w:rsidR="0077365B" w:rsidRPr="008B3A92" w:rsidRDefault="0077365B" w:rsidP="00106235">
            <w:pPr>
              <w:tabs>
                <w:tab w:val="left" w:pos="3261"/>
              </w:tabs>
              <w:jc w:val="both"/>
              <w:rPr>
                <w:rFonts w:eastAsia="MS Mincho"/>
                <w:bCs/>
              </w:rPr>
            </w:pPr>
            <w:r w:rsidRPr="008B3A92">
              <w:rPr>
                <w:rFonts w:eastAsia="MS Mincho"/>
                <w:bCs/>
              </w:rPr>
              <w:t>FGD</w:t>
            </w:r>
          </w:p>
          <w:p w14:paraId="377BCD8B" w14:textId="77777777" w:rsidR="0077365B" w:rsidRPr="008B3A92" w:rsidRDefault="0077365B" w:rsidP="00106235">
            <w:pPr>
              <w:tabs>
                <w:tab w:val="left" w:pos="3261"/>
              </w:tabs>
              <w:jc w:val="both"/>
              <w:rPr>
                <w:rFonts w:eastAsia="MS Mincho"/>
                <w:bCs/>
              </w:rPr>
            </w:pPr>
          </w:p>
          <w:p w14:paraId="23891102" w14:textId="77777777" w:rsidR="0077365B" w:rsidRPr="008B3A92" w:rsidRDefault="0077365B" w:rsidP="00106235">
            <w:pPr>
              <w:tabs>
                <w:tab w:val="left" w:pos="3261"/>
              </w:tabs>
              <w:jc w:val="both"/>
              <w:rPr>
                <w:rFonts w:eastAsia="MS Mincho"/>
                <w:bCs/>
              </w:rPr>
            </w:pPr>
          </w:p>
          <w:p w14:paraId="5C5E4674" w14:textId="77777777" w:rsidR="0077365B" w:rsidRPr="008B3A92" w:rsidRDefault="0077365B" w:rsidP="00106235">
            <w:pPr>
              <w:tabs>
                <w:tab w:val="left" w:pos="3261"/>
              </w:tabs>
              <w:jc w:val="both"/>
              <w:rPr>
                <w:rFonts w:eastAsia="MS Mincho"/>
                <w:bCs/>
              </w:rPr>
            </w:pPr>
          </w:p>
          <w:p w14:paraId="27C1A9FB" w14:textId="77777777" w:rsidR="0077365B" w:rsidRPr="008B3A92" w:rsidRDefault="0077365B" w:rsidP="00106235">
            <w:pPr>
              <w:tabs>
                <w:tab w:val="left" w:pos="3261"/>
              </w:tabs>
              <w:jc w:val="both"/>
              <w:rPr>
                <w:rFonts w:eastAsia="MS Mincho"/>
                <w:bCs/>
              </w:rPr>
            </w:pPr>
          </w:p>
          <w:p w14:paraId="4BA2D3DB" w14:textId="77777777" w:rsidR="0077365B" w:rsidRPr="008B3A92" w:rsidRDefault="0077365B" w:rsidP="00106235">
            <w:pPr>
              <w:tabs>
                <w:tab w:val="left" w:pos="3261"/>
              </w:tabs>
              <w:jc w:val="both"/>
              <w:rPr>
                <w:rFonts w:eastAsia="MS Mincho"/>
                <w:bCs/>
              </w:rPr>
            </w:pPr>
          </w:p>
          <w:p w14:paraId="40A651F3" w14:textId="77777777" w:rsidR="0077365B" w:rsidRPr="008B3A92" w:rsidRDefault="0077365B" w:rsidP="00106235">
            <w:pPr>
              <w:tabs>
                <w:tab w:val="left" w:pos="3261"/>
              </w:tabs>
              <w:jc w:val="both"/>
              <w:rPr>
                <w:rFonts w:eastAsia="MS Mincho"/>
                <w:bCs/>
              </w:rPr>
            </w:pPr>
          </w:p>
          <w:p w14:paraId="47A2A581" w14:textId="77777777" w:rsidR="0077365B" w:rsidRPr="008B3A92" w:rsidRDefault="0077365B" w:rsidP="00106235">
            <w:pPr>
              <w:tabs>
                <w:tab w:val="left" w:pos="3261"/>
              </w:tabs>
              <w:jc w:val="both"/>
              <w:rPr>
                <w:rFonts w:eastAsia="MS Mincho"/>
                <w:bCs/>
              </w:rPr>
            </w:pPr>
          </w:p>
          <w:p w14:paraId="45B4119E" w14:textId="77777777" w:rsidR="0077365B" w:rsidRPr="008B3A92" w:rsidRDefault="0077365B" w:rsidP="00106235">
            <w:pPr>
              <w:tabs>
                <w:tab w:val="left" w:pos="3261"/>
              </w:tabs>
              <w:jc w:val="both"/>
              <w:rPr>
                <w:rFonts w:eastAsia="MS Mincho"/>
                <w:bCs/>
              </w:rPr>
            </w:pPr>
          </w:p>
          <w:p w14:paraId="2814A661" w14:textId="77777777" w:rsidR="0077365B" w:rsidRPr="008B3A92" w:rsidRDefault="0077365B" w:rsidP="00106235">
            <w:pPr>
              <w:tabs>
                <w:tab w:val="left" w:pos="3261"/>
              </w:tabs>
              <w:jc w:val="both"/>
              <w:rPr>
                <w:rFonts w:eastAsia="MS Mincho"/>
                <w:bCs/>
              </w:rPr>
            </w:pPr>
          </w:p>
          <w:p w14:paraId="3B3F91C2" w14:textId="77777777" w:rsidR="0077365B" w:rsidRPr="008B3A92" w:rsidRDefault="0077365B" w:rsidP="00106235">
            <w:pPr>
              <w:tabs>
                <w:tab w:val="left" w:pos="3261"/>
              </w:tabs>
              <w:jc w:val="both"/>
              <w:rPr>
                <w:rFonts w:eastAsia="MS Mincho"/>
                <w:bCs/>
              </w:rPr>
            </w:pPr>
          </w:p>
          <w:p w14:paraId="10C79400" w14:textId="77777777" w:rsidR="0077365B" w:rsidRPr="008B3A92" w:rsidRDefault="0077365B" w:rsidP="00106235">
            <w:pPr>
              <w:tabs>
                <w:tab w:val="left" w:pos="3261"/>
              </w:tabs>
              <w:jc w:val="both"/>
              <w:rPr>
                <w:rFonts w:eastAsia="MS Mincho"/>
                <w:bCs/>
              </w:rPr>
            </w:pPr>
          </w:p>
          <w:p w14:paraId="53857347" w14:textId="77777777" w:rsidR="0077365B" w:rsidRPr="008B3A92" w:rsidRDefault="0077365B" w:rsidP="00106235">
            <w:pPr>
              <w:tabs>
                <w:tab w:val="left" w:pos="3261"/>
              </w:tabs>
              <w:jc w:val="both"/>
              <w:rPr>
                <w:rFonts w:eastAsia="MS Mincho"/>
                <w:bCs/>
              </w:rPr>
            </w:pPr>
          </w:p>
          <w:p w14:paraId="41A45C3C" w14:textId="77777777" w:rsidR="0077365B" w:rsidRPr="008B3A92" w:rsidRDefault="0077365B" w:rsidP="00106235">
            <w:pPr>
              <w:tabs>
                <w:tab w:val="left" w:pos="3261"/>
              </w:tabs>
              <w:jc w:val="both"/>
              <w:rPr>
                <w:rFonts w:eastAsia="MS Mincho"/>
                <w:bCs/>
              </w:rPr>
            </w:pPr>
          </w:p>
          <w:p w14:paraId="597343C9" w14:textId="77777777" w:rsidR="0077365B" w:rsidRPr="008B3A92" w:rsidRDefault="0077365B" w:rsidP="00106235">
            <w:pPr>
              <w:tabs>
                <w:tab w:val="left" w:pos="3261"/>
              </w:tabs>
              <w:jc w:val="both"/>
              <w:rPr>
                <w:rFonts w:eastAsia="MS Mincho"/>
                <w:bCs/>
              </w:rPr>
            </w:pPr>
          </w:p>
          <w:p w14:paraId="35FC55A1" w14:textId="77777777" w:rsidR="0077365B" w:rsidRPr="008B3A92" w:rsidRDefault="0077365B" w:rsidP="00106235">
            <w:pPr>
              <w:tabs>
                <w:tab w:val="left" w:pos="3261"/>
              </w:tabs>
              <w:jc w:val="both"/>
              <w:rPr>
                <w:rFonts w:eastAsia="MS Mincho"/>
                <w:bCs/>
              </w:rPr>
            </w:pPr>
          </w:p>
          <w:p w14:paraId="2C6DD2A3" w14:textId="77777777" w:rsidR="0077365B" w:rsidRPr="008B3A92" w:rsidRDefault="0077365B" w:rsidP="00106235">
            <w:pPr>
              <w:tabs>
                <w:tab w:val="left" w:pos="3261"/>
              </w:tabs>
              <w:jc w:val="both"/>
              <w:rPr>
                <w:rFonts w:eastAsia="MS Mincho"/>
                <w:bCs/>
              </w:rPr>
            </w:pPr>
          </w:p>
          <w:p w14:paraId="0C368631" w14:textId="77777777" w:rsidR="0077365B" w:rsidRPr="008B3A92" w:rsidRDefault="0077365B" w:rsidP="00106235">
            <w:pPr>
              <w:tabs>
                <w:tab w:val="left" w:pos="3261"/>
              </w:tabs>
              <w:jc w:val="both"/>
              <w:rPr>
                <w:rFonts w:eastAsia="MS Mincho"/>
                <w:bCs/>
              </w:rPr>
            </w:pPr>
          </w:p>
          <w:p w14:paraId="22C6CA83" w14:textId="77777777" w:rsidR="0077365B" w:rsidRPr="008B3A92" w:rsidRDefault="0077365B" w:rsidP="00106235">
            <w:pPr>
              <w:tabs>
                <w:tab w:val="left" w:pos="3261"/>
              </w:tabs>
              <w:jc w:val="both"/>
              <w:rPr>
                <w:rFonts w:eastAsia="MS Mincho"/>
                <w:bCs/>
              </w:rPr>
            </w:pPr>
          </w:p>
          <w:p w14:paraId="3F53CCB8" w14:textId="77777777" w:rsidR="0077365B" w:rsidRPr="008B3A92" w:rsidRDefault="0077365B" w:rsidP="00106235">
            <w:pPr>
              <w:tabs>
                <w:tab w:val="left" w:pos="3261"/>
              </w:tabs>
              <w:jc w:val="both"/>
              <w:rPr>
                <w:rFonts w:eastAsia="MS Mincho"/>
                <w:bCs/>
              </w:rPr>
            </w:pPr>
          </w:p>
          <w:p w14:paraId="0CE1937A" w14:textId="77777777" w:rsidR="0077365B" w:rsidRPr="008B3A92" w:rsidRDefault="0077365B" w:rsidP="00106235">
            <w:pPr>
              <w:tabs>
                <w:tab w:val="left" w:pos="3261"/>
              </w:tabs>
              <w:jc w:val="both"/>
              <w:rPr>
                <w:rFonts w:eastAsia="MS Mincho"/>
                <w:bCs/>
              </w:rPr>
            </w:pPr>
          </w:p>
          <w:p w14:paraId="44E360A0" w14:textId="77777777" w:rsidR="0077365B" w:rsidRPr="008B3A92" w:rsidRDefault="0077365B" w:rsidP="00106235">
            <w:pPr>
              <w:tabs>
                <w:tab w:val="left" w:pos="3261"/>
              </w:tabs>
              <w:jc w:val="both"/>
              <w:rPr>
                <w:rFonts w:eastAsia="MS Mincho"/>
                <w:bCs/>
              </w:rPr>
            </w:pPr>
          </w:p>
          <w:p w14:paraId="61FEA188" w14:textId="77777777" w:rsidR="0077365B" w:rsidRPr="008B3A92" w:rsidRDefault="0077365B" w:rsidP="00106235">
            <w:pPr>
              <w:tabs>
                <w:tab w:val="left" w:pos="3261"/>
              </w:tabs>
              <w:jc w:val="both"/>
              <w:rPr>
                <w:rFonts w:eastAsia="MS Mincho"/>
                <w:bCs/>
              </w:rPr>
            </w:pPr>
          </w:p>
          <w:p w14:paraId="0087BC38" w14:textId="77777777" w:rsidR="0077365B" w:rsidRPr="008B3A92" w:rsidRDefault="0077365B" w:rsidP="00106235">
            <w:pPr>
              <w:tabs>
                <w:tab w:val="left" w:pos="3261"/>
              </w:tabs>
              <w:jc w:val="both"/>
              <w:rPr>
                <w:rFonts w:eastAsia="MS Mincho"/>
                <w:bCs/>
              </w:rPr>
            </w:pPr>
          </w:p>
          <w:p w14:paraId="724C73B4" w14:textId="77777777" w:rsidR="0077365B" w:rsidRPr="008B3A92" w:rsidRDefault="0077365B" w:rsidP="00106235">
            <w:pPr>
              <w:tabs>
                <w:tab w:val="left" w:pos="3261"/>
              </w:tabs>
              <w:jc w:val="both"/>
              <w:rPr>
                <w:rFonts w:eastAsia="MS Mincho"/>
                <w:bCs/>
              </w:rPr>
            </w:pPr>
          </w:p>
          <w:p w14:paraId="79FFA58B" w14:textId="77777777" w:rsidR="0077365B" w:rsidRPr="008B3A92" w:rsidRDefault="0077365B" w:rsidP="00106235">
            <w:pPr>
              <w:tabs>
                <w:tab w:val="left" w:pos="3261"/>
              </w:tabs>
              <w:jc w:val="both"/>
              <w:rPr>
                <w:rFonts w:eastAsia="MS Mincho"/>
                <w:bCs/>
              </w:rPr>
            </w:pPr>
          </w:p>
          <w:p w14:paraId="5F7EB31D" w14:textId="77777777" w:rsidR="0077365B" w:rsidRPr="008B3A92" w:rsidRDefault="0077365B" w:rsidP="00106235">
            <w:pPr>
              <w:tabs>
                <w:tab w:val="left" w:pos="3261"/>
              </w:tabs>
              <w:jc w:val="both"/>
              <w:rPr>
                <w:rFonts w:eastAsia="MS Mincho"/>
                <w:bCs/>
              </w:rPr>
            </w:pPr>
          </w:p>
          <w:p w14:paraId="1AAA55D9" w14:textId="77777777" w:rsidR="0077365B" w:rsidRPr="008B3A92" w:rsidRDefault="0077365B" w:rsidP="00106235">
            <w:pPr>
              <w:tabs>
                <w:tab w:val="left" w:pos="3261"/>
              </w:tabs>
              <w:jc w:val="both"/>
              <w:rPr>
                <w:rFonts w:eastAsia="MS Mincho"/>
                <w:bCs/>
              </w:rPr>
            </w:pPr>
          </w:p>
          <w:p w14:paraId="13AC3868" w14:textId="77777777" w:rsidR="0077365B" w:rsidRPr="008B3A92" w:rsidRDefault="0077365B" w:rsidP="00106235">
            <w:pPr>
              <w:tabs>
                <w:tab w:val="left" w:pos="3261"/>
              </w:tabs>
              <w:jc w:val="both"/>
              <w:rPr>
                <w:rFonts w:eastAsia="MS Mincho"/>
                <w:bCs/>
              </w:rPr>
            </w:pPr>
          </w:p>
          <w:p w14:paraId="50FCA7B3" w14:textId="77777777" w:rsidR="0077365B" w:rsidRPr="008B3A92" w:rsidRDefault="0077365B" w:rsidP="00106235">
            <w:pPr>
              <w:tabs>
                <w:tab w:val="left" w:pos="3261"/>
              </w:tabs>
              <w:jc w:val="both"/>
              <w:rPr>
                <w:rFonts w:eastAsia="MS Mincho"/>
                <w:bCs/>
              </w:rPr>
            </w:pPr>
          </w:p>
          <w:p w14:paraId="07BA6788" w14:textId="77777777" w:rsidR="0077365B" w:rsidRPr="008B3A92" w:rsidRDefault="0077365B" w:rsidP="00106235">
            <w:pPr>
              <w:tabs>
                <w:tab w:val="left" w:pos="3261"/>
              </w:tabs>
              <w:jc w:val="both"/>
              <w:rPr>
                <w:rFonts w:eastAsia="MS Mincho"/>
                <w:bCs/>
              </w:rPr>
            </w:pPr>
          </w:p>
          <w:p w14:paraId="1522764B" w14:textId="77777777" w:rsidR="0077365B" w:rsidRPr="008B3A92" w:rsidRDefault="0077365B" w:rsidP="00106235">
            <w:pPr>
              <w:tabs>
                <w:tab w:val="left" w:pos="3261"/>
              </w:tabs>
              <w:jc w:val="both"/>
              <w:rPr>
                <w:rFonts w:eastAsia="MS Mincho"/>
                <w:bCs/>
              </w:rPr>
            </w:pPr>
          </w:p>
          <w:p w14:paraId="6620E353" w14:textId="77777777" w:rsidR="0077365B" w:rsidRPr="008B3A92" w:rsidRDefault="0077365B" w:rsidP="00106235">
            <w:pPr>
              <w:tabs>
                <w:tab w:val="left" w:pos="3261"/>
              </w:tabs>
              <w:jc w:val="both"/>
              <w:rPr>
                <w:rFonts w:eastAsia="MS Mincho"/>
                <w:bCs/>
              </w:rPr>
            </w:pPr>
          </w:p>
          <w:p w14:paraId="16BDDD51" w14:textId="77777777" w:rsidR="0077365B" w:rsidRPr="008B3A92" w:rsidRDefault="0077365B" w:rsidP="00106235">
            <w:pPr>
              <w:tabs>
                <w:tab w:val="left" w:pos="3261"/>
              </w:tabs>
              <w:jc w:val="both"/>
              <w:rPr>
                <w:rFonts w:eastAsia="MS Mincho"/>
                <w:bCs/>
              </w:rPr>
            </w:pPr>
          </w:p>
          <w:p w14:paraId="0CE03110" w14:textId="77777777" w:rsidR="0077365B" w:rsidRPr="008B3A92" w:rsidRDefault="0077365B" w:rsidP="00106235">
            <w:pPr>
              <w:tabs>
                <w:tab w:val="left" w:pos="3261"/>
              </w:tabs>
              <w:jc w:val="both"/>
              <w:rPr>
                <w:rFonts w:eastAsia="MS Mincho"/>
                <w:bCs/>
              </w:rPr>
            </w:pPr>
          </w:p>
          <w:p w14:paraId="0FC6F4FA" w14:textId="77777777" w:rsidR="0077365B" w:rsidRPr="008B3A92" w:rsidRDefault="0077365B" w:rsidP="00106235">
            <w:pPr>
              <w:tabs>
                <w:tab w:val="left" w:pos="3261"/>
              </w:tabs>
              <w:jc w:val="both"/>
              <w:rPr>
                <w:rFonts w:eastAsia="MS Mincho"/>
                <w:bCs/>
              </w:rPr>
            </w:pPr>
          </w:p>
          <w:p w14:paraId="5EB0DD35" w14:textId="77777777" w:rsidR="0077365B" w:rsidRPr="008B3A92" w:rsidRDefault="0077365B" w:rsidP="00106235">
            <w:pPr>
              <w:tabs>
                <w:tab w:val="left" w:pos="3261"/>
              </w:tabs>
              <w:jc w:val="both"/>
              <w:rPr>
                <w:rFonts w:eastAsia="MS Mincho"/>
                <w:bCs/>
              </w:rPr>
            </w:pPr>
          </w:p>
          <w:p w14:paraId="4223118C" w14:textId="77777777" w:rsidR="0077365B" w:rsidRPr="008B3A92" w:rsidRDefault="0077365B" w:rsidP="00106235">
            <w:pPr>
              <w:tabs>
                <w:tab w:val="left" w:pos="3261"/>
              </w:tabs>
              <w:jc w:val="both"/>
              <w:rPr>
                <w:rFonts w:eastAsia="MS Mincho"/>
                <w:bCs/>
              </w:rPr>
            </w:pPr>
          </w:p>
          <w:p w14:paraId="5664F2C9" w14:textId="77777777" w:rsidR="0077365B" w:rsidRPr="008B3A92" w:rsidRDefault="0077365B" w:rsidP="00106235">
            <w:pPr>
              <w:tabs>
                <w:tab w:val="left" w:pos="3261"/>
              </w:tabs>
              <w:jc w:val="both"/>
              <w:rPr>
                <w:rFonts w:eastAsia="MS Mincho"/>
                <w:bCs/>
              </w:rPr>
            </w:pPr>
          </w:p>
          <w:p w14:paraId="79C2FB6F" w14:textId="77777777" w:rsidR="0077365B" w:rsidRPr="008B3A92" w:rsidRDefault="0077365B" w:rsidP="00106235">
            <w:pPr>
              <w:tabs>
                <w:tab w:val="left" w:pos="3261"/>
              </w:tabs>
              <w:jc w:val="both"/>
              <w:rPr>
                <w:rFonts w:eastAsia="MS Mincho"/>
                <w:bCs/>
              </w:rPr>
            </w:pPr>
          </w:p>
          <w:p w14:paraId="4834B92D" w14:textId="77777777" w:rsidR="0077365B" w:rsidRPr="008B3A92" w:rsidRDefault="0077365B" w:rsidP="00106235">
            <w:pPr>
              <w:tabs>
                <w:tab w:val="left" w:pos="3261"/>
              </w:tabs>
              <w:jc w:val="both"/>
              <w:rPr>
                <w:rFonts w:eastAsia="MS Mincho"/>
                <w:bCs/>
              </w:rPr>
            </w:pPr>
          </w:p>
          <w:p w14:paraId="29B0C3E6" w14:textId="77777777" w:rsidR="0077365B" w:rsidRPr="008B3A92" w:rsidRDefault="0077365B" w:rsidP="00106235">
            <w:pPr>
              <w:tabs>
                <w:tab w:val="left" w:pos="3261"/>
              </w:tabs>
              <w:jc w:val="both"/>
              <w:rPr>
                <w:rFonts w:eastAsia="MS Mincho"/>
                <w:bCs/>
              </w:rPr>
            </w:pPr>
          </w:p>
          <w:p w14:paraId="7D580C24" w14:textId="77777777" w:rsidR="0077365B" w:rsidRPr="008B3A92" w:rsidRDefault="0077365B" w:rsidP="00106235">
            <w:pPr>
              <w:tabs>
                <w:tab w:val="left" w:pos="3261"/>
              </w:tabs>
              <w:jc w:val="both"/>
              <w:rPr>
                <w:rFonts w:eastAsia="MS Mincho"/>
                <w:bCs/>
              </w:rPr>
            </w:pPr>
          </w:p>
          <w:p w14:paraId="35D6CD1F" w14:textId="77777777" w:rsidR="0077365B" w:rsidRPr="008B3A92" w:rsidRDefault="0077365B" w:rsidP="00106235">
            <w:pPr>
              <w:tabs>
                <w:tab w:val="left" w:pos="3261"/>
              </w:tabs>
              <w:jc w:val="both"/>
              <w:rPr>
                <w:rFonts w:eastAsia="MS Mincho"/>
                <w:bCs/>
              </w:rPr>
            </w:pPr>
          </w:p>
          <w:p w14:paraId="0C87E479" w14:textId="77777777" w:rsidR="0077365B" w:rsidRPr="008B3A92" w:rsidRDefault="0077365B" w:rsidP="00106235">
            <w:pPr>
              <w:tabs>
                <w:tab w:val="left" w:pos="3261"/>
              </w:tabs>
              <w:jc w:val="both"/>
              <w:rPr>
                <w:rFonts w:eastAsia="MS Mincho"/>
                <w:bCs/>
              </w:rPr>
            </w:pPr>
          </w:p>
          <w:p w14:paraId="5454B100" w14:textId="77777777" w:rsidR="0077365B" w:rsidRPr="008B3A92" w:rsidRDefault="0077365B" w:rsidP="00106235">
            <w:pPr>
              <w:tabs>
                <w:tab w:val="left" w:pos="3261"/>
              </w:tabs>
              <w:jc w:val="both"/>
              <w:rPr>
                <w:rFonts w:eastAsia="MS Mincho"/>
                <w:bCs/>
              </w:rPr>
            </w:pPr>
          </w:p>
          <w:p w14:paraId="50172BEF" w14:textId="77777777" w:rsidR="0077365B" w:rsidRPr="008B3A92" w:rsidRDefault="0077365B" w:rsidP="00106235">
            <w:pPr>
              <w:tabs>
                <w:tab w:val="left" w:pos="3261"/>
              </w:tabs>
              <w:jc w:val="both"/>
              <w:rPr>
                <w:rFonts w:eastAsia="MS Mincho"/>
                <w:bCs/>
              </w:rPr>
            </w:pPr>
          </w:p>
          <w:p w14:paraId="23FD4EFC" w14:textId="77777777" w:rsidR="0077365B" w:rsidRPr="008B3A92" w:rsidRDefault="0077365B" w:rsidP="00106235">
            <w:pPr>
              <w:tabs>
                <w:tab w:val="left" w:pos="3261"/>
              </w:tabs>
              <w:jc w:val="both"/>
              <w:rPr>
                <w:rFonts w:eastAsia="MS Mincho"/>
                <w:bCs/>
              </w:rPr>
            </w:pPr>
          </w:p>
          <w:p w14:paraId="47CBE73F" w14:textId="77777777" w:rsidR="0077365B" w:rsidRPr="008B3A92" w:rsidRDefault="0077365B" w:rsidP="00106235">
            <w:pPr>
              <w:tabs>
                <w:tab w:val="left" w:pos="3261"/>
              </w:tabs>
              <w:jc w:val="both"/>
              <w:rPr>
                <w:rFonts w:eastAsia="MS Mincho"/>
                <w:bCs/>
              </w:rPr>
            </w:pPr>
          </w:p>
          <w:p w14:paraId="74734396"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04F4BA52" w14:textId="77777777" w:rsidR="0077365B" w:rsidRPr="008B3A92" w:rsidRDefault="0077365B" w:rsidP="00106235">
            <w:pPr>
              <w:tabs>
                <w:tab w:val="left" w:pos="3261"/>
              </w:tabs>
              <w:jc w:val="both"/>
              <w:rPr>
                <w:rFonts w:eastAsia="MS Mincho"/>
                <w:bCs/>
              </w:rPr>
            </w:pPr>
          </w:p>
          <w:p w14:paraId="3B9C93C3" w14:textId="77777777" w:rsidR="0077365B" w:rsidRPr="008B3A92" w:rsidRDefault="0077365B" w:rsidP="00106235">
            <w:pPr>
              <w:tabs>
                <w:tab w:val="left" w:pos="3261"/>
              </w:tabs>
              <w:jc w:val="both"/>
              <w:rPr>
                <w:rFonts w:eastAsia="MS Mincho"/>
                <w:bCs/>
              </w:rPr>
            </w:pPr>
          </w:p>
          <w:p w14:paraId="00DD6D9F" w14:textId="77777777" w:rsidR="0077365B" w:rsidRPr="008B3A92" w:rsidRDefault="0077365B" w:rsidP="00106235">
            <w:pPr>
              <w:tabs>
                <w:tab w:val="left" w:pos="3261"/>
              </w:tabs>
              <w:jc w:val="both"/>
              <w:rPr>
                <w:rFonts w:eastAsia="MS Mincho"/>
                <w:bCs/>
              </w:rPr>
            </w:pPr>
          </w:p>
          <w:p w14:paraId="49C30EB4" w14:textId="77777777" w:rsidR="0077365B" w:rsidRPr="008B3A92" w:rsidRDefault="0077365B" w:rsidP="00106235">
            <w:pPr>
              <w:tabs>
                <w:tab w:val="left" w:pos="3261"/>
              </w:tabs>
              <w:jc w:val="both"/>
              <w:rPr>
                <w:rFonts w:eastAsia="MS Mincho"/>
                <w:bCs/>
              </w:rPr>
            </w:pPr>
          </w:p>
          <w:p w14:paraId="5B17F418" w14:textId="77777777" w:rsidR="0077365B" w:rsidRPr="008B3A92" w:rsidRDefault="0077365B" w:rsidP="00106235">
            <w:pPr>
              <w:tabs>
                <w:tab w:val="left" w:pos="3261"/>
              </w:tabs>
              <w:jc w:val="both"/>
              <w:rPr>
                <w:rFonts w:eastAsia="MS Mincho"/>
                <w:bCs/>
              </w:rPr>
            </w:pPr>
          </w:p>
          <w:p w14:paraId="40FC26D1" w14:textId="77777777" w:rsidR="0077365B" w:rsidRPr="008B3A92" w:rsidRDefault="0077365B" w:rsidP="00106235">
            <w:pPr>
              <w:tabs>
                <w:tab w:val="left" w:pos="3261"/>
              </w:tabs>
              <w:jc w:val="both"/>
              <w:rPr>
                <w:rFonts w:eastAsia="MS Mincho"/>
                <w:bCs/>
              </w:rPr>
            </w:pPr>
          </w:p>
          <w:p w14:paraId="246A018F" w14:textId="77777777" w:rsidR="0077365B" w:rsidRPr="008B3A92" w:rsidRDefault="0077365B" w:rsidP="00106235">
            <w:pPr>
              <w:tabs>
                <w:tab w:val="left" w:pos="3261"/>
              </w:tabs>
              <w:jc w:val="both"/>
              <w:rPr>
                <w:rFonts w:eastAsia="MS Mincho"/>
                <w:bCs/>
              </w:rPr>
            </w:pPr>
          </w:p>
          <w:p w14:paraId="11CA986E" w14:textId="77777777" w:rsidR="0077365B" w:rsidRPr="008B3A92" w:rsidRDefault="0077365B" w:rsidP="00106235">
            <w:pPr>
              <w:tabs>
                <w:tab w:val="left" w:pos="3261"/>
              </w:tabs>
              <w:jc w:val="both"/>
              <w:rPr>
                <w:rFonts w:eastAsia="MS Mincho"/>
                <w:bCs/>
              </w:rPr>
            </w:pPr>
          </w:p>
          <w:p w14:paraId="24466065" w14:textId="77777777" w:rsidR="0077365B" w:rsidRPr="008B3A92" w:rsidRDefault="0077365B" w:rsidP="00106235">
            <w:pPr>
              <w:tabs>
                <w:tab w:val="left" w:pos="3261"/>
              </w:tabs>
              <w:jc w:val="both"/>
              <w:rPr>
                <w:rFonts w:eastAsia="MS Mincho"/>
                <w:bCs/>
              </w:rPr>
            </w:pPr>
          </w:p>
          <w:p w14:paraId="3AECD184" w14:textId="77777777" w:rsidR="0077365B" w:rsidRPr="008B3A92" w:rsidRDefault="0077365B" w:rsidP="00106235">
            <w:pPr>
              <w:tabs>
                <w:tab w:val="left" w:pos="3261"/>
              </w:tabs>
              <w:jc w:val="both"/>
              <w:rPr>
                <w:rFonts w:eastAsia="MS Mincho"/>
                <w:bCs/>
              </w:rPr>
            </w:pPr>
          </w:p>
          <w:p w14:paraId="2A2E9217" w14:textId="77777777" w:rsidR="0077365B" w:rsidRPr="008B3A92" w:rsidRDefault="0077365B" w:rsidP="00106235">
            <w:pPr>
              <w:tabs>
                <w:tab w:val="left" w:pos="3261"/>
              </w:tabs>
              <w:jc w:val="both"/>
              <w:rPr>
                <w:rFonts w:eastAsia="MS Mincho"/>
                <w:bCs/>
              </w:rPr>
            </w:pPr>
          </w:p>
          <w:p w14:paraId="57A74DBA" w14:textId="77777777" w:rsidR="0077365B" w:rsidRPr="008B3A92" w:rsidRDefault="0077365B" w:rsidP="00106235">
            <w:pPr>
              <w:tabs>
                <w:tab w:val="left" w:pos="3261"/>
              </w:tabs>
              <w:jc w:val="both"/>
              <w:rPr>
                <w:rFonts w:eastAsia="MS Mincho"/>
                <w:bCs/>
              </w:rPr>
            </w:pPr>
          </w:p>
          <w:p w14:paraId="485DBC73" w14:textId="77777777" w:rsidR="0077365B" w:rsidRPr="008B3A92" w:rsidRDefault="0077365B" w:rsidP="00106235">
            <w:pPr>
              <w:tabs>
                <w:tab w:val="left" w:pos="3261"/>
              </w:tabs>
              <w:jc w:val="both"/>
              <w:rPr>
                <w:rFonts w:eastAsia="MS Mincho"/>
                <w:bCs/>
              </w:rPr>
            </w:pPr>
            <w:r w:rsidRPr="008B3A92">
              <w:rPr>
                <w:rFonts w:eastAsia="MS Mincho"/>
                <w:bCs/>
              </w:rPr>
              <w:t>FGD</w:t>
            </w:r>
          </w:p>
          <w:p w14:paraId="4F13667C" w14:textId="77777777" w:rsidR="0077365B" w:rsidRPr="008B3A92" w:rsidRDefault="0077365B" w:rsidP="00106235">
            <w:pPr>
              <w:tabs>
                <w:tab w:val="left" w:pos="3261"/>
              </w:tabs>
              <w:jc w:val="both"/>
              <w:rPr>
                <w:rFonts w:eastAsia="MS Mincho"/>
                <w:bCs/>
              </w:rPr>
            </w:pPr>
            <w:r w:rsidRPr="008B3A92">
              <w:rPr>
                <w:rFonts w:eastAsia="MS Mincho"/>
                <w:bCs/>
              </w:rPr>
              <w:t>RCC</w:t>
            </w:r>
          </w:p>
          <w:p w14:paraId="364F93AA" w14:textId="77777777" w:rsidR="0077365B" w:rsidRPr="008B3A92" w:rsidRDefault="0077365B" w:rsidP="00106235">
            <w:pPr>
              <w:tabs>
                <w:tab w:val="left" w:pos="3261"/>
              </w:tabs>
              <w:jc w:val="both"/>
              <w:rPr>
                <w:rFonts w:eastAsia="MS Mincho"/>
                <w:bCs/>
              </w:rPr>
            </w:pPr>
          </w:p>
          <w:p w14:paraId="25E0BAD3" w14:textId="77777777" w:rsidR="0077365B" w:rsidRPr="008B3A92" w:rsidRDefault="0077365B" w:rsidP="00106235">
            <w:pPr>
              <w:tabs>
                <w:tab w:val="left" w:pos="3261"/>
              </w:tabs>
              <w:jc w:val="both"/>
              <w:rPr>
                <w:rFonts w:eastAsia="MS Mincho"/>
                <w:bCs/>
              </w:rPr>
            </w:pPr>
          </w:p>
          <w:p w14:paraId="396BF0DE" w14:textId="77777777" w:rsidR="0077365B" w:rsidRPr="008B3A92" w:rsidRDefault="0077365B" w:rsidP="00106235">
            <w:pPr>
              <w:tabs>
                <w:tab w:val="left" w:pos="3261"/>
              </w:tabs>
              <w:jc w:val="both"/>
              <w:rPr>
                <w:rFonts w:eastAsia="MS Mincho"/>
                <w:bCs/>
              </w:rPr>
            </w:pPr>
          </w:p>
          <w:p w14:paraId="7D0441AC" w14:textId="77777777" w:rsidR="0077365B" w:rsidRPr="008B3A92" w:rsidRDefault="0077365B" w:rsidP="00106235">
            <w:pPr>
              <w:tabs>
                <w:tab w:val="left" w:pos="3261"/>
              </w:tabs>
              <w:jc w:val="both"/>
              <w:rPr>
                <w:rFonts w:eastAsia="MS Mincho"/>
                <w:bCs/>
              </w:rPr>
            </w:pPr>
          </w:p>
          <w:p w14:paraId="27585933"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0362BACB"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7DA4B93C" w14:textId="77777777" w:rsidR="0077365B" w:rsidRPr="008B3A92" w:rsidRDefault="0077365B" w:rsidP="00106235">
            <w:pPr>
              <w:tabs>
                <w:tab w:val="left" w:pos="3261"/>
              </w:tabs>
              <w:jc w:val="both"/>
              <w:rPr>
                <w:rFonts w:eastAsia="MS Mincho"/>
                <w:bCs/>
              </w:rPr>
            </w:pPr>
            <w:r w:rsidRPr="008B3A92">
              <w:rPr>
                <w:rFonts w:eastAsia="MS Mincho"/>
                <w:bCs/>
              </w:rPr>
              <w:t>Local authorities</w:t>
            </w:r>
          </w:p>
        </w:tc>
        <w:tc>
          <w:tcPr>
            <w:tcW w:w="2970" w:type="dxa"/>
          </w:tcPr>
          <w:p w14:paraId="33633B8B" w14:textId="6D8D18E2" w:rsidR="0077365B" w:rsidRPr="008B3A92" w:rsidRDefault="0077365B" w:rsidP="00106235">
            <w:pPr>
              <w:tabs>
                <w:tab w:val="left" w:pos="3261"/>
              </w:tabs>
              <w:jc w:val="both"/>
              <w:rPr>
                <w:rFonts w:eastAsia="MS Mincho"/>
                <w:bCs/>
              </w:rPr>
            </w:pPr>
            <w:r w:rsidRPr="008B3A92">
              <w:rPr>
                <w:rFonts w:eastAsia="MS Mincho"/>
                <w:bCs/>
              </w:rPr>
              <w:lastRenderedPageBreak/>
              <w:t xml:space="preserve">To what extent was the project </w:t>
            </w:r>
            <w:r w:rsidRPr="008B3A92">
              <w:rPr>
                <w:rFonts w:eastAsia="MS Mincho"/>
                <w:bCs/>
              </w:rPr>
              <w:lastRenderedPageBreak/>
              <w:t xml:space="preserve">relevant </w:t>
            </w:r>
            <w:r w:rsidR="00654325">
              <w:rPr>
                <w:rFonts w:eastAsia="MS Mincho"/>
                <w:bCs/>
              </w:rPr>
              <w:t>in</w:t>
            </w:r>
            <w:r w:rsidRPr="008B3A92">
              <w:rPr>
                <w:rFonts w:eastAsia="MS Mincho"/>
                <w:bCs/>
              </w:rPr>
              <w:t xml:space="preserve"> address</w:t>
            </w:r>
            <w:r w:rsidR="00654325">
              <w:rPr>
                <w:rFonts w:eastAsia="MS Mincho"/>
                <w:bCs/>
              </w:rPr>
              <w:t>ing</w:t>
            </w:r>
            <w:r w:rsidRPr="008B3A92">
              <w:rPr>
                <w:rFonts w:eastAsia="MS Mincho"/>
                <w:bCs/>
              </w:rPr>
              <w:t xml:space="preserve"> the needs of</w:t>
            </w:r>
            <w:r w:rsidR="00654325">
              <w:rPr>
                <w:rFonts w:eastAsia="MS Mincho"/>
                <w:bCs/>
              </w:rPr>
              <w:t xml:space="preserve"> </w:t>
            </w:r>
            <w:r w:rsidRPr="008B3A92">
              <w:rPr>
                <w:rFonts w:eastAsia="MS Mincho"/>
                <w:bCs/>
              </w:rPr>
              <w:t>community members in rural communities? What is the demand for these types of initiatives in the targeted rural areas in Chernivtsi and Odesa oblasts?</w:t>
            </w:r>
          </w:p>
          <w:p w14:paraId="00F00A02" w14:textId="590076E8" w:rsidR="0077365B" w:rsidRPr="008B3A92" w:rsidRDefault="0077365B" w:rsidP="00106235">
            <w:pPr>
              <w:jc w:val="both"/>
              <w:rPr>
                <w:rFonts w:eastAsia="MS Mincho"/>
                <w:bCs/>
              </w:rPr>
            </w:pPr>
            <w:r w:rsidRPr="008B3A92">
              <w:rPr>
                <w:rFonts w:eastAsia="MS Mincho"/>
                <w:bCs/>
              </w:rPr>
              <w:t>What measures can be taken to improve the involvement of stakeholders, gender equality, social inclusion, human rights and environmental protection in similar initiatives?</w:t>
            </w:r>
          </w:p>
          <w:p w14:paraId="13BC9F48" w14:textId="01DE9633" w:rsidR="0077365B" w:rsidRPr="008B3A92" w:rsidRDefault="0077365B" w:rsidP="00106235">
            <w:pPr>
              <w:tabs>
                <w:tab w:val="left" w:pos="3261"/>
              </w:tabs>
              <w:jc w:val="both"/>
              <w:rPr>
                <w:rFonts w:eastAsia="MS Mincho"/>
                <w:bCs/>
              </w:rPr>
            </w:pPr>
            <w:r w:rsidRPr="008B3A92">
              <w:rPr>
                <w:rFonts w:eastAsia="MS Mincho"/>
                <w:bCs/>
              </w:rPr>
              <w:t>Was the project building upon/seeking</w:t>
            </w:r>
            <w:r w:rsidRPr="008B3A92">
              <w:rPr>
                <w:rFonts w:eastAsia="MS Mincho"/>
                <w:bCs/>
              </w:rPr>
              <w:br/>
            </w:r>
            <w:r w:rsidR="00B24823" w:rsidRPr="008B3A92">
              <w:rPr>
                <w:rFonts w:eastAsia="MS Mincho"/>
                <w:bCs/>
              </w:rPr>
              <w:t>synerg</w:t>
            </w:r>
            <w:r w:rsidR="00B24823">
              <w:rPr>
                <w:rFonts w:eastAsia="MS Mincho"/>
                <w:bCs/>
              </w:rPr>
              <w:t>y</w:t>
            </w:r>
            <w:r w:rsidR="00B24823" w:rsidRPr="008B3A92">
              <w:rPr>
                <w:rFonts w:eastAsia="MS Mincho"/>
                <w:bCs/>
              </w:rPr>
              <w:t xml:space="preserve"> </w:t>
            </w:r>
            <w:r w:rsidRPr="008B3A92">
              <w:rPr>
                <w:rFonts w:eastAsia="MS Mincho"/>
                <w:bCs/>
              </w:rPr>
              <w:t>with existing programmes and strategies in order to maximize impact, efficiently allocate resources and avoid duplications? Was there a need to reformulate the project design and the project results framework given changes in the country and operational context?</w:t>
            </w:r>
          </w:p>
          <w:p w14:paraId="46375B9B" w14:textId="2CFFD62B" w:rsidR="0077365B" w:rsidRPr="008B3A92" w:rsidRDefault="0077365B" w:rsidP="00106235">
            <w:pPr>
              <w:tabs>
                <w:tab w:val="left" w:pos="3261"/>
              </w:tabs>
              <w:jc w:val="both"/>
              <w:rPr>
                <w:rFonts w:eastAsia="MS Mincho"/>
                <w:bCs/>
              </w:rPr>
            </w:pPr>
            <w:r w:rsidRPr="008B3A92">
              <w:rPr>
                <w:rFonts w:eastAsia="MS Mincho"/>
                <w:bCs/>
              </w:rPr>
              <w:t>Is the project’s approach likely to continue, be scaled up, replicated</w:t>
            </w:r>
            <w:r w:rsidR="00B24823">
              <w:rPr>
                <w:rFonts w:eastAsia="MS Mincho"/>
                <w:bCs/>
              </w:rPr>
              <w:t>,</w:t>
            </w:r>
            <w:r w:rsidRPr="008B3A92">
              <w:rPr>
                <w:rFonts w:eastAsia="MS Mincho"/>
                <w:bCs/>
              </w:rPr>
              <w:t xml:space="preserve"> and increasingly contribute to the inclusive gender responsive socio-economic development at the local level after project ends? Define which of the platforms, networks,</w:t>
            </w:r>
            <w:r w:rsidRPr="008B3A92">
              <w:rPr>
                <w:rFonts w:eastAsia="MS Mincho"/>
                <w:bCs/>
                <w:lang w:val="uk-UA"/>
              </w:rPr>
              <w:t xml:space="preserve"> </w:t>
            </w:r>
            <w:r w:rsidR="00B24823">
              <w:rPr>
                <w:rFonts w:eastAsia="MS Mincho"/>
                <w:bCs/>
              </w:rPr>
              <w:t xml:space="preserve">and </w:t>
            </w:r>
            <w:r w:rsidRPr="008B3A92">
              <w:rPr>
                <w:rFonts w:eastAsia="MS Mincho"/>
                <w:bCs/>
              </w:rPr>
              <w:t xml:space="preserve">relationships development in the framework of the </w:t>
            </w:r>
            <w:r w:rsidR="00B24823">
              <w:rPr>
                <w:rFonts w:eastAsia="MS Mincho"/>
                <w:bCs/>
              </w:rPr>
              <w:t>p</w:t>
            </w:r>
            <w:r w:rsidRPr="008B3A92">
              <w:rPr>
                <w:rFonts w:eastAsia="MS Mincho"/>
                <w:bCs/>
              </w:rPr>
              <w:t xml:space="preserve">roject have the highest potential for further scaling up and/or replication. </w:t>
            </w:r>
          </w:p>
          <w:p w14:paraId="54C23577" w14:textId="77777777" w:rsidR="0077365B" w:rsidRPr="008B3A92" w:rsidRDefault="0077365B" w:rsidP="00106235">
            <w:pPr>
              <w:tabs>
                <w:tab w:val="left" w:pos="3261"/>
              </w:tabs>
              <w:jc w:val="both"/>
              <w:rPr>
                <w:rFonts w:eastAsia="MS Mincho"/>
                <w:bCs/>
              </w:rPr>
            </w:pPr>
            <w:r w:rsidRPr="008B3A92">
              <w:rPr>
                <w:rFonts w:eastAsia="MS Mincho"/>
                <w:bCs/>
              </w:rPr>
              <w:t>To what extent are project results (impact, if any, and outcomes) likely to continue after the project ends? Define the areas that produced the most sustainable results, and the most promising areas requiring further support and scaling-up in the course</w:t>
            </w:r>
            <w:r w:rsidRPr="008B3A92">
              <w:rPr>
                <w:rFonts w:eastAsia="MS Mincho"/>
                <w:bCs/>
              </w:rPr>
              <w:br/>
              <w:t>of future interventions.</w:t>
            </w:r>
          </w:p>
          <w:p w14:paraId="398A0AD2" w14:textId="062B2721" w:rsidR="0077365B" w:rsidRPr="008B3A92" w:rsidRDefault="0077365B" w:rsidP="00106235">
            <w:pPr>
              <w:jc w:val="both"/>
              <w:rPr>
                <w:rFonts w:eastAsia="MS Mincho"/>
                <w:bCs/>
              </w:rPr>
            </w:pPr>
            <w:r w:rsidRPr="008B3A92">
              <w:rPr>
                <w:rFonts w:eastAsia="MS Mincho"/>
                <w:bCs/>
              </w:rPr>
              <w:t>Which social or political risks have challenged the achievements of project</w:t>
            </w:r>
            <w:r w:rsidR="00504C1B">
              <w:rPr>
                <w:rFonts w:eastAsia="MS Mincho"/>
                <w:bCs/>
              </w:rPr>
              <w:t>’</w:t>
            </w:r>
            <w:r w:rsidRPr="008B3A92">
              <w:rPr>
                <w:rFonts w:eastAsia="MS Mincho"/>
                <w:bCs/>
              </w:rPr>
              <w:t>s results and its sustainability? Has this appropriately been addressed by the project?</w:t>
            </w:r>
          </w:p>
          <w:p w14:paraId="7FCDE60A" w14:textId="6DC7FDC5" w:rsidR="0077365B" w:rsidRPr="008B3A92" w:rsidRDefault="0077365B" w:rsidP="00106235">
            <w:pPr>
              <w:jc w:val="both"/>
              <w:rPr>
                <w:rFonts w:eastAsia="MS Mincho"/>
                <w:bCs/>
              </w:rPr>
            </w:pPr>
            <w:r w:rsidRPr="008B3A92">
              <w:rPr>
                <w:rFonts w:eastAsia="MS Mincho"/>
                <w:bCs/>
              </w:rPr>
              <w:t xml:space="preserve">What are possible priority areas of engagement and recommendations for possible future projects/initiatives? </w:t>
            </w:r>
          </w:p>
          <w:p w14:paraId="18FEFFFA" w14:textId="5203D843" w:rsidR="0077365B" w:rsidRPr="008B3A92" w:rsidRDefault="0077365B" w:rsidP="00106235">
            <w:pPr>
              <w:jc w:val="both"/>
              <w:rPr>
                <w:rFonts w:eastAsia="MS Mincho"/>
                <w:bCs/>
              </w:rPr>
            </w:pPr>
            <w:r w:rsidRPr="008B3A92">
              <w:rPr>
                <w:rFonts w:eastAsia="MS Mincho"/>
                <w:bCs/>
              </w:rPr>
              <w:t>Has the project contributed or is</w:t>
            </w:r>
            <w:r w:rsidR="00504C1B">
              <w:rPr>
                <w:rFonts w:eastAsia="MS Mincho"/>
                <w:bCs/>
              </w:rPr>
              <w:t xml:space="preserve"> it</w:t>
            </w:r>
            <w:r w:rsidRPr="008B3A92">
              <w:rPr>
                <w:rFonts w:eastAsia="MS Mincho"/>
                <w:bCs/>
              </w:rPr>
              <w:t xml:space="preserve"> likely to contribute to long-term social, economic, </w:t>
            </w:r>
            <w:r w:rsidR="00504C1B">
              <w:rPr>
                <w:rFonts w:eastAsia="MS Mincho"/>
                <w:bCs/>
              </w:rPr>
              <w:t xml:space="preserve">or </w:t>
            </w:r>
            <w:r w:rsidRPr="008B3A92">
              <w:rPr>
                <w:rFonts w:eastAsia="MS Mincho"/>
                <w:bCs/>
              </w:rPr>
              <w:t xml:space="preserve">institutional changes for individuals, local communities and institutions </w:t>
            </w:r>
            <w:r w:rsidRPr="008B3A92">
              <w:rPr>
                <w:rFonts w:eastAsia="MS Mincho"/>
                <w:bCs/>
              </w:rPr>
              <w:lastRenderedPageBreak/>
              <w:t>related to the</w:t>
            </w:r>
            <w:r w:rsidRPr="008B3A92">
              <w:rPr>
                <w:rFonts w:eastAsia="MS Mincho"/>
                <w:bCs/>
              </w:rPr>
              <w:br/>
              <w:t>project? Has the project contributed to gender equality, women’s empowerment and protection of human rights, social inclusion</w:t>
            </w:r>
            <w:r w:rsidR="00504C1B">
              <w:rPr>
                <w:rFonts w:eastAsia="MS Mincho"/>
                <w:bCs/>
              </w:rPr>
              <w:t>,</w:t>
            </w:r>
            <w:r w:rsidRPr="008B3A92">
              <w:rPr>
                <w:rFonts w:eastAsia="MS Mincho"/>
                <w:bCs/>
              </w:rPr>
              <w:t xml:space="preserve"> and environmental protection in targeted rural areas? What sustainable change has</w:t>
            </w:r>
            <w:r w:rsidR="00504C1B">
              <w:rPr>
                <w:rFonts w:eastAsia="MS Mincho"/>
                <w:bCs/>
              </w:rPr>
              <w:t xml:space="preserve"> the</w:t>
            </w:r>
            <w:r w:rsidRPr="008B3A92">
              <w:rPr>
                <w:rFonts w:eastAsia="MS Mincho"/>
                <w:bCs/>
              </w:rPr>
              <w:t xml:space="preserve"> project made in the lives of women and men, vulnerable groups, and targeted communities at large? Has there been any ‘spill-over’ effect to other communities or groups in the community?</w:t>
            </w:r>
          </w:p>
          <w:p w14:paraId="09AED47E" w14:textId="77777777" w:rsidR="0077365B" w:rsidRPr="008B3A92" w:rsidRDefault="0077365B" w:rsidP="00106235">
            <w:pPr>
              <w:tabs>
                <w:tab w:val="left" w:pos="3261"/>
              </w:tabs>
              <w:jc w:val="both"/>
              <w:rPr>
                <w:rFonts w:eastAsia="MS Mincho"/>
                <w:bCs/>
              </w:rPr>
            </w:pPr>
          </w:p>
          <w:p w14:paraId="131AA1DE" w14:textId="3F0BFC1A" w:rsidR="0077365B" w:rsidRPr="008B3A92" w:rsidRDefault="0077365B" w:rsidP="00106235">
            <w:pPr>
              <w:tabs>
                <w:tab w:val="left" w:pos="3261"/>
              </w:tabs>
              <w:jc w:val="both"/>
              <w:rPr>
                <w:rFonts w:eastAsia="MS Mincho"/>
                <w:bCs/>
              </w:rPr>
            </w:pPr>
            <w:r w:rsidRPr="008B3A92">
              <w:rPr>
                <w:rFonts w:eastAsia="MS Mincho"/>
                <w:bCs/>
              </w:rPr>
              <w:t>Was the overall performance of the project carried out with reference to its respective project document/cost-sharing agreement, strategy, objectives and indicators? Has the project produced results (outputs and outcomes) within the expected period? Was project implementation delayed, and, if it was, did that affect cost effectiveness or results?  Was the project cost-effective? Was the project using the least cost</w:t>
            </w:r>
            <w:r w:rsidR="00504C1B">
              <w:rPr>
                <w:rFonts w:eastAsia="MS Mincho"/>
                <w:bCs/>
              </w:rPr>
              <w:t>ly</w:t>
            </w:r>
            <w:r w:rsidRPr="008B3A92">
              <w:rPr>
                <w:rFonts w:eastAsia="MS Mincho"/>
                <w:bCs/>
              </w:rPr>
              <w:t xml:space="preserve"> options? Have</w:t>
            </w:r>
            <w:r w:rsidRPr="008B3A92">
              <w:rPr>
                <w:rFonts w:eastAsia="MS Mincho"/>
                <w:bCs/>
              </w:rPr>
              <w:br/>
              <w:t>resources (funds, human resources, time, expertise, etc.) been allocated strategically to achieve the relevant outputs and outcomes?</w:t>
            </w:r>
          </w:p>
          <w:p w14:paraId="7FC08F0C" w14:textId="77777777" w:rsidR="0077365B" w:rsidRPr="008B3A92" w:rsidRDefault="0077365B" w:rsidP="00106235">
            <w:pPr>
              <w:jc w:val="both"/>
              <w:rPr>
                <w:rFonts w:eastAsia="MS Mincho"/>
                <w:bCs/>
              </w:rPr>
            </w:pPr>
          </w:p>
          <w:p w14:paraId="193CB18E" w14:textId="2C5F59B7" w:rsidR="0077365B" w:rsidRPr="008B3A92" w:rsidRDefault="0077365B" w:rsidP="00106235">
            <w:pPr>
              <w:tabs>
                <w:tab w:val="left" w:pos="3261"/>
              </w:tabs>
              <w:jc w:val="both"/>
              <w:rPr>
                <w:rFonts w:eastAsia="MS Mincho"/>
                <w:b/>
                <w:bCs/>
              </w:rPr>
            </w:pPr>
            <w:r w:rsidRPr="008B3A92">
              <w:rPr>
                <w:rFonts w:eastAsia="MS Mincho"/>
                <w:bCs/>
              </w:rPr>
              <w:t xml:space="preserve">Did the monitoring consider gender equality and women empowerment issues, as well as social inclusion and human rights, environmental protection and climate change? </w:t>
            </w:r>
            <w:r w:rsidR="00504C1B" w:rsidRPr="008B3A92">
              <w:rPr>
                <w:rFonts w:eastAsia="MS Mincho"/>
                <w:bCs/>
              </w:rPr>
              <w:t>Ha</w:t>
            </w:r>
            <w:r w:rsidR="00504C1B">
              <w:rPr>
                <w:rFonts w:eastAsia="MS Mincho"/>
                <w:bCs/>
              </w:rPr>
              <w:t>s</w:t>
            </w:r>
            <w:r w:rsidR="00504C1B" w:rsidRPr="008B3A92">
              <w:rPr>
                <w:rFonts w:eastAsia="MS Mincho"/>
                <w:bCs/>
              </w:rPr>
              <w:t xml:space="preserve"> </w:t>
            </w:r>
            <w:r w:rsidRPr="008B3A92">
              <w:rPr>
                <w:rFonts w:eastAsia="MS Mincho"/>
                <w:bCs/>
              </w:rPr>
              <w:t>the project sufficiently mainstreamed gender and human rights concerns in the</w:t>
            </w:r>
            <w:r w:rsidRPr="008B3A92">
              <w:rPr>
                <w:rFonts w:eastAsia="MS Mincho"/>
                <w:bCs/>
              </w:rPr>
              <w:br/>
              <w:t xml:space="preserve">activities? What is the anticipated influence of the intervention on human rights and gender equality? </w:t>
            </w:r>
          </w:p>
        </w:tc>
        <w:tc>
          <w:tcPr>
            <w:tcW w:w="4500" w:type="dxa"/>
          </w:tcPr>
          <w:p w14:paraId="4874412B" w14:textId="77777777" w:rsidR="0077365B" w:rsidRPr="008B3A92" w:rsidRDefault="0077365B" w:rsidP="00106235">
            <w:pPr>
              <w:tabs>
                <w:tab w:val="left" w:pos="3261"/>
              </w:tabs>
              <w:jc w:val="both"/>
              <w:rPr>
                <w:rFonts w:eastAsia="MS Mincho"/>
                <w:bCs/>
              </w:rPr>
            </w:pPr>
            <w:r w:rsidRPr="008B3A92">
              <w:rPr>
                <w:rFonts w:eastAsia="MS Mincho"/>
                <w:bCs/>
              </w:rPr>
              <w:lastRenderedPageBreak/>
              <w:t xml:space="preserve">Among the main advantages of the project </w:t>
            </w:r>
            <w:r w:rsidRPr="008B3A92">
              <w:rPr>
                <w:rFonts w:eastAsia="MS Mincho"/>
                <w:bCs/>
              </w:rPr>
              <w:lastRenderedPageBreak/>
              <w:t>methodology stated by the final beneficiaries are:</w:t>
            </w:r>
          </w:p>
          <w:p w14:paraId="2EF4EB62" w14:textId="32FB3A40"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 xml:space="preserve">Capacity building </w:t>
            </w:r>
            <w:r w:rsidR="0025559D">
              <w:rPr>
                <w:rFonts w:eastAsia="MS Mincho"/>
                <w:bCs/>
              </w:rPr>
              <w:t>at</w:t>
            </w:r>
            <w:r w:rsidRPr="008B3A92">
              <w:rPr>
                <w:rFonts w:eastAsia="MS Mincho"/>
                <w:bCs/>
              </w:rPr>
              <w:t xml:space="preserve"> the grassroot</w:t>
            </w:r>
            <w:r w:rsidR="0025559D">
              <w:rPr>
                <w:rFonts w:eastAsia="MS Mincho"/>
                <w:bCs/>
              </w:rPr>
              <w:t>s</w:t>
            </w:r>
            <w:r w:rsidRPr="008B3A92">
              <w:rPr>
                <w:rFonts w:eastAsia="MS Mincho"/>
                <w:bCs/>
              </w:rPr>
              <w:t xml:space="preserve"> level (negotiation skills, budget planning, operations with</w:t>
            </w:r>
            <w:r w:rsidR="0025559D">
              <w:rPr>
                <w:rFonts w:eastAsia="MS Mincho"/>
                <w:bCs/>
              </w:rPr>
              <w:t xml:space="preserve"> </w:t>
            </w:r>
            <w:r w:rsidRPr="008B3A92">
              <w:rPr>
                <w:rFonts w:eastAsia="MS Mincho"/>
                <w:bCs/>
              </w:rPr>
              <w:t>technical documentation, creation of transparent procedures, participatory decision making, project management</w:t>
            </w:r>
            <w:r w:rsidR="0025559D">
              <w:rPr>
                <w:rFonts w:eastAsia="MS Mincho"/>
                <w:bCs/>
              </w:rPr>
              <w:t>,</w:t>
            </w:r>
            <w:r w:rsidRPr="008B3A92">
              <w:rPr>
                <w:rFonts w:eastAsia="MS Mincho"/>
                <w:bCs/>
              </w:rPr>
              <w:t xml:space="preserve"> and project planning skills)</w:t>
            </w:r>
          </w:p>
          <w:p w14:paraId="04F6E380" w14:textId="0A8383E6"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 xml:space="preserve">“Kick-off” effect – the first evidence of </w:t>
            </w:r>
            <w:r w:rsidR="00BD690F">
              <w:rPr>
                <w:rFonts w:eastAsia="MS Mincho"/>
                <w:bCs/>
              </w:rPr>
              <w:t>a</w:t>
            </w:r>
            <w:r w:rsidR="00BD690F" w:rsidRPr="008B3A92">
              <w:rPr>
                <w:rFonts w:eastAsia="MS Mincho"/>
                <w:bCs/>
              </w:rPr>
              <w:t xml:space="preserve"> </w:t>
            </w:r>
            <w:r w:rsidRPr="008B3A92">
              <w:rPr>
                <w:rFonts w:eastAsia="MS Mincho"/>
                <w:bCs/>
              </w:rPr>
              <w:t>“</w:t>
            </w:r>
            <w:r w:rsidRPr="008B3A92">
              <w:rPr>
                <w:rFonts w:eastAsia="MS Mincho"/>
                <w:bCs/>
                <w:i/>
              </w:rPr>
              <w:t>we can do it</w:t>
            </w:r>
            <w:r w:rsidRPr="008B3A92">
              <w:rPr>
                <w:rFonts w:eastAsia="MS Mincho"/>
                <w:bCs/>
              </w:rPr>
              <w:t xml:space="preserve">” feeling motivated many communities to continue the ideation process and </w:t>
            </w:r>
            <w:r w:rsidR="00BD690F" w:rsidRPr="008B3A92">
              <w:rPr>
                <w:rFonts w:eastAsia="MS Mincho"/>
                <w:bCs/>
              </w:rPr>
              <w:t>mobiliz</w:t>
            </w:r>
            <w:r w:rsidR="00BD690F">
              <w:rPr>
                <w:rFonts w:eastAsia="MS Mincho"/>
                <w:bCs/>
              </w:rPr>
              <w:t>e</w:t>
            </w:r>
            <w:r w:rsidR="00BD690F" w:rsidRPr="008B3A92">
              <w:rPr>
                <w:rFonts w:eastAsia="MS Mincho"/>
                <w:bCs/>
              </w:rPr>
              <w:t xml:space="preserve"> </w:t>
            </w:r>
            <w:r w:rsidRPr="008B3A92">
              <w:rPr>
                <w:rFonts w:eastAsia="MS Mincho"/>
                <w:bCs/>
              </w:rPr>
              <w:t>resources for further development initiatives (e.g. participation in the Covenant of Mayors initiative (Hlyboka), Mayors for LED (Mamalyha), participating in the national council of ATCs (Velykyy Kuchuriv), engaging more veterans to the ASC (Veterany ATO Lymanshchyny)).</w:t>
            </w:r>
          </w:p>
          <w:p w14:paraId="0E825143" w14:textId="7267BFA1"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Sustainable management. Governance structure of the project based on the multi-stakeholder platforms for joint decision making (LLD, RRC, OIC/OIU, etc.) is likely to continue after the project ends. Both formal and informal networks</w:t>
            </w:r>
            <w:r w:rsidR="00BD690F">
              <w:rPr>
                <w:rFonts w:eastAsia="MS Mincho"/>
                <w:bCs/>
              </w:rPr>
              <w:t xml:space="preserve"> that</w:t>
            </w:r>
            <w:r w:rsidRPr="008B3A92">
              <w:rPr>
                <w:rFonts w:eastAsia="MS Mincho"/>
                <w:bCs/>
              </w:rPr>
              <w:t xml:space="preserve"> emerged within the project framework keep functioning beyond the project activities (alumni of the training seminars consulting each other, public officials contacting the representatives from universities and C</w:t>
            </w:r>
            <w:r w:rsidR="00BD690F">
              <w:rPr>
                <w:rFonts w:eastAsia="MS Mincho"/>
                <w:bCs/>
              </w:rPr>
              <w:t>O</w:t>
            </w:r>
            <w:r w:rsidRPr="008B3A92">
              <w:rPr>
                <w:rFonts w:eastAsia="MS Mincho"/>
                <w:bCs/>
              </w:rPr>
              <w:t>s</w:t>
            </w:r>
            <w:r w:rsidR="00BD690F">
              <w:rPr>
                <w:rFonts w:eastAsia="MS Mincho"/>
                <w:bCs/>
              </w:rPr>
              <w:t>,</w:t>
            </w:r>
            <w:r w:rsidRPr="008B3A92">
              <w:rPr>
                <w:rFonts w:eastAsia="MS Mincho"/>
                <w:bCs/>
              </w:rPr>
              <w:t xml:space="preserve"> etc). </w:t>
            </w:r>
          </w:p>
          <w:p w14:paraId="38742DD0" w14:textId="04DDFF03"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 xml:space="preserve">Social lifts. There are many cases when leaders of the local COs </w:t>
            </w:r>
            <w:r w:rsidR="00BD690F">
              <w:rPr>
                <w:rFonts w:eastAsia="MS Mincho"/>
                <w:bCs/>
              </w:rPr>
              <w:t>were</w:t>
            </w:r>
            <w:r w:rsidRPr="008B3A92">
              <w:rPr>
                <w:rFonts w:eastAsia="MS Mincho"/>
                <w:bCs/>
              </w:rPr>
              <w:t xml:space="preserve"> later elected to the village or rayon councils; several grassroot</w:t>
            </w:r>
            <w:r w:rsidR="00BD690F">
              <w:rPr>
                <w:rFonts w:eastAsia="MS Mincho"/>
                <w:bCs/>
              </w:rPr>
              <w:t>s</w:t>
            </w:r>
            <w:r w:rsidRPr="008B3A92">
              <w:rPr>
                <w:rFonts w:eastAsia="MS Mincho"/>
                <w:bCs/>
              </w:rPr>
              <w:t xml:space="preserve"> project coordinators became public officials of</w:t>
            </w:r>
            <w:r w:rsidR="00BD690F">
              <w:rPr>
                <w:rFonts w:eastAsia="MS Mincho"/>
                <w:bCs/>
              </w:rPr>
              <w:t xml:space="preserve"> </w:t>
            </w:r>
            <w:r w:rsidRPr="008B3A92">
              <w:rPr>
                <w:rFonts w:eastAsia="MS Mincho"/>
                <w:bCs/>
              </w:rPr>
              <w:t>different levels.</w:t>
            </w:r>
          </w:p>
          <w:p w14:paraId="5C0E606C" w14:textId="455DEE8F"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Spill-over effects. The level of trust between different stakeholders is clearly higher in comparison to the baseline year. Often local beneficiaries confessed that at the beginning of the project they had doubts whether this is</w:t>
            </w:r>
            <w:r w:rsidR="00BD690F">
              <w:rPr>
                <w:rFonts w:eastAsia="MS Mincho"/>
                <w:bCs/>
              </w:rPr>
              <w:t xml:space="preserve"> the</w:t>
            </w:r>
            <w:r w:rsidRPr="008B3A92">
              <w:rPr>
                <w:rFonts w:eastAsia="MS Mincho"/>
                <w:bCs/>
              </w:rPr>
              <w:t xml:space="preserve"> </w:t>
            </w:r>
            <w:r w:rsidRPr="008B3A92">
              <w:rPr>
                <w:rFonts w:eastAsia="MS Mincho"/>
                <w:b/>
                <w:bCs/>
                <w:i/>
              </w:rPr>
              <w:t>real deal</w:t>
            </w:r>
            <w:r w:rsidRPr="008B3A92">
              <w:rPr>
                <w:rFonts w:eastAsia="MS Mincho"/>
                <w:bCs/>
              </w:rPr>
              <w:t xml:space="preserve"> (esp. vulnerable groups covered by Component 2 of the project). Now the vast majority of the interviewees would recommend participation in similar initiatives to their peers. Some of them had inspired other groups not directly involved in the project to start their own social activities or businesses (e.g. annual communal cleaning of the riverbanks (Berehomet); village improvement competition (Kordon); participatory local budget (Velykyi Kuchuriv), </w:t>
            </w:r>
            <w:r w:rsidR="00BD690F">
              <w:rPr>
                <w:rFonts w:eastAsia="MS Mincho"/>
                <w:bCs/>
              </w:rPr>
              <w:t>two</w:t>
            </w:r>
            <w:r w:rsidRPr="008B3A92">
              <w:rPr>
                <w:rFonts w:eastAsia="MS Mincho"/>
                <w:bCs/>
              </w:rPr>
              <w:t xml:space="preserve"> more business initiatives (Vashkivtsi)). Notabl</w:t>
            </w:r>
            <w:r w:rsidR="00BD690F">
              <w:rPr>
                <w:rFonts w:eastAsia="MS Mincho"/>
                <w:bCs/>
              </w:rPr>
              <w:t xml:space="preserve">y, </w:t>
            </w:r>
            <w:r w:rsidRPr="008B3A92">
              <w:rPr>
                <w:rFonts w:eastAsia="MS Mincho"/>
                <w:bCs/>
              </w:rPr>
              <w:t xml:space="preserve">the majority of these additional activities are women-led, </w:t>
            </w:r>
            <w:r w:rsidR="00BD690F">
              <w:rPr>
                <w:rFonts w:eastAsia="MS Mincho"/>
                <w:bCs/>
              </w:rPr>
              <w:t xml:space="preserve">and </w:t>
            </w:r>
            <w:r w:rsidRPr="008B3A92">
              <w:rPr>
                <w:rFonts w:eastAsia="MS Mincho"/>
                <w:bCs/>
              </w:rPr>
              <w:t>female beneficiaries believe it to be a positive outcome of the project (</w:t>
            </w:r>
            <w:r w:rsidRPr="008B3A92">
              <w:rPr>
                <w:rFonts w:eastAsia="MS Mincho"/>
                <w:bCs/>
                <w:i/>
              </w:rPr>
              <w:t>It is easier when you are not alone; my dreams were not crazy I was just not confident enough to make it true</w:t>
            </w:r>
            <w:r w:rsidRPr="008B3A92">
              <w:rPr>
                <w:rFonts w:eastAsia="MS Mincho"/>
                <w:bCs/>
              </w:rPr>
              <w:t xml:space="preserve">). </w:t>
            </w:r>
          </w:p>
          <w:p w14:paraId="2E960399" w14:textId="15BC1B99"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Rural development. The project is a good example of tailoring the CBA methodology to the needs of the rural areas. (</w:t>
            </w:r>
            <w:r w:rsidRPr="008B3A92">
              <w:rPr>
                <w:rFonts w:eastAsia="MS Mincho"/>
                <w:bCs/>
                <w:i/>
              </w:rPr>
              <w:t xml:space="preserve">They [project team] are reaching the areas that no one else is reaching. It is very inspiring for people to see that </w:t>
            </w:r>
            <w:r w:rsidRPr="008B3A92">
              <w:rPr>
                <w:rFonts w:eastAsia="MS Mincho"/>
                <w:b/>
                <w:bCs/>
                <w:i/>
              </w:rPr>
              <w:t xml:space="preserve">something is happening </w:t>
            </w:r>
            <w:r w:rsidRPr="008B3A92">
              <w:rPr>
                <w:rFonts w:eastAsia="MS Mincho"/>
                <w:bCs/>
                <w:i/>
              </w:rPr>
              <w:t xml:space="preserve">in their village. It </w:t>
            </w:r>
            <w:r w:rsidRPr="008B3A92">
              <w:rPr>
                <w:rFonts w:eastAsia="MS Mincho"/>
                <w:bCs/>
                <w:i/>
              </w:rPr>
              <w:lastRenderedPageBreak/>
              <w:t xml:space="preserve">is a proud feeling </w:t>
            </w:r>
            <w:r w:rsidRPr="008B3A92">
              <w:rPr>
                <w:rFonts w:eastAsia="MS Mincho"/>
                <w:b/>
                <w:bCs/>
                <w:i/>
              </w:rPr>
              <w:t>to be an equal partner</w:t>
            </w:r>
            <w:r w:rsidRPr="008B3A92">
              <w:rPr>
                <w:rFonts w:eastAsia="MS Mincho"/>
                <w:bCs/>
                <w:i/>
              </w:rPr>
              <w:t>,</w:t>
            </w:r>
            <w:r w:rsidR="00BD690F">
              <w:rPr>
                <w:rFonts w:eastAsia="MS Mincho"/>
                <w:bCs/>
                <w:i/>
              </w:rPr>
              <w:t xml:space="preserve"> and a</w:t>
            </w:r>
            <w:r w:rsidRPr="008B3A92">
              <w:rPr>
                <w:rFonts w:eastAsia="MS Mincho"/>
                <w:bCs/>
                <w:i/>
              </w:rPr>
              <w:t xml:space="preserve"> sense of ownership arises).</w:t>
            </w:r>
            <w:r w:rsidRPr="008B3A92">
              <w:rPr>
                <w:rFonts w:eastAsia="MS Mincho"/>
                <w:bCs/>
              </w:rPr>
              <w:t xml:space="preserve"> </w:t>
            </w:r>
          </w:p>
          <w:p w14:paraId="4C14E1CB" w14:textId="41A751E6" w:rsidR="0077365B" w:rsidRPr="008B3A92" w:rsidRDefault="0077365B" w:rsidP="000D0D96">
            <w:pPr>
              <w:pStyle w:val="ListParagraph"/>
              <w:numPr>
                <w:ilvl w:val="0"/>
                <w:numId w:val="13"/>
              </w:numPr>
              <w:tabs>
                <w:tab w:val="left" w:pos="3261"/>
              </w:tabs>
              <w:jc w:val="both"/>
              <w:rPr>
                <w:rFonts w:eastAsia="MS Mincho"/>
                <w:bCs/>
              </w:rPr>
            </w:pPr>
            <w:r w:rsidRPr="008B3A92">
              <w:rPr>
                <w:rFonts w:eastAsia="MS Mincho"/>
                <w:bCs/>
              </w:rPr>
              <w:t xml:space="preserve">UN Sustainable Development Goals. CBA methodology is answering the question </w:t>
            </w:r>
            <w:r w:rsidRPr="008B3A92">
              <w:rPr>
                <w:rFonts w:eastAsia="MS Mincho"/>
                <w:bCs/>
                <w:i/>
              </w:rPr>
              <w:t>how</w:t>
            </w:r>
            <w:r w:rsidR="00BD690F">
              <w:rPr>
                <w:rFonts w:eastAsia="MS Mincho"/>
                <w:bCs/>
                <w:i/>
              </w:rPr>
              <w:t>, whereas</w:t>
            </w:r>
            <w:r w:rsidRPr="008B3A92">
              <w:rPr>
                <w:rFonts w:eastAsia="MS Mincho"/>
                <w:bCs/>
              </w:rPr>
              <w:t xml:space="preserve"> SDGs answer the question </w:t>
            </w:r>
            <w:r w:rsidRPr="008B3A92">
              <w:rPr>
                <w:rFonts w:eastAsia="MS Mincho"/>
                <w:bCs/>
                <w:i/>
              </w:rPr>
              <w:t xml:space="preserve">why. </w:t>
            </w:r>
            <w:r w:rsidRPr="008B3A92">
              <w:rPr>
                <w:rFonts w:eastAsia="MS Mincho"/>
                <w:bCs/>
              </w:rPr>
              <w:t xml:space="preserve">Being part of </w:t>
            </w:r>
            <w:r w:rsidR="00BD690F">
              <w:rPr>
                <w:rFonts w:eastAsia="MS Mincho"/>
                <w:bCs/>
              </w:rPr>
              <w:t xml:space="preserve">the </w:t>
            </w:r>
            <w:r w:rsidRPr="008B3A92">
              <w:rPr>
                <w:rFonts w:eastAsia="MS Mincho"/>
                <w:bCs/>
              </w:rPr>
              <w:t>recently emerged SDG portfolio within UNDP</w:t>
            </w:r>
            <w:r w:rsidR="00BD690F">
              <w:rPr>
                <w:rFonts w:eastAsia="MS Mincho"/>
                <w:bCs/>
              </w:rPr>
              <w:t>,</w:t>
            </w:r>
            <w:r w:rsidRPr="008B3A92">
              <w:rPr>
                <w:rFonts w:eastAsia="MS Mincho"/>
                <w:bCs/>
              </w:rPr>
              <w:t xml:space="preserve"> the project is effectively using the mechanisms and institutional capacity of the earlier</w:t>
            </w:r>
            <w:r w:rsidR="00BD690F">
              <w:rPr>
                <w:rFonts w:eastAsia="MS Mincho"/>
                <w:bCs/>
              </w:rPr>
              <w:t>,</w:t>
            </w:r>
            <w:r w:rsidRPr="008B3A92">
              <w:rPr>
                <w:rFonts w:eastAsia="MS Mincho"/>
                <w:bCs/>
              </w:rPr>
              <w:t xml:space="preserve"> EU-funded CBA project to develop a new working model –</w:t>
            </w:r>
            <w:r w:rsidR="00BD690F">
              <w:rPr>
                <w:rFonts w:eastAsia="MS Mincho"/>
                <w:bCs/>
              </w:rPr>
              <w:t>- a</w:t>
            </w:r>
            <w:r w:rsidRPr="008B3A92">
              <w:rPr>
                <w:rFonts w:eastAsia="MS Mincho"/>
                <w:bCs/>
              </w:rPr>
              <w:t xml:space="preserve"> </w:t>
            </w:r>
            <w:r w:rsidRPr="008B3A92">
              <w:rPr>
                <w:rFonts w:eastAsia="MS Mincho"/>
                <w:bCs/>
                <w:i/>
              </w:rPr>
              <w:t>think global act local</w:t>
            </w:r>
            <w:r w:rsidRPr="008B3A92">
              <w:rPr>
                <w:rFonts w:eastAsia="MS Mincho"/>
                <w:bCs/>
              </w:rPr>
              <w:t xml:space="preserve"> approach to the rural development that can be further replicated in other regions.</w:t>
            </w:r>
          </w:p>
          <w:p w14:paraId="58270116" w14:textId="77777777" w:rsidR="0077365B" w:rsidRPr="008B3A92" w:rsidRDefault="0077365B" w:rsidP="00106235">
            <w:pPr>
              <w:pStyle w:val="ListParagraph"/>
              <w:tabs>
                <w:tab w:val="left" w:pos="3261"/>
              </w:tabs>
              <w:ind w:left="360"/>
              <w:jc w:val="both"/>
              <w:rPr>
                <w:rFonts w:eastAsia="MS Mincho"/>
                <w:bCs/>
              </w:rPr>
            </w:pPr>
          </w:p>
          <w:p w14:paraId="6B6188C0" w14:textId="72201B09" w:rsidR="0077365B" w:rsidRPr="008B3A92" w:rsidRDefault="0077365B" w:rsidP="00106235">
            <w:pPr>
              <w:tabs>
                <w:tab w:val="left" w:pos="3261"/>
              </w:tabs>
              <w:jc w:val="both"/>
              <w:rPr>
                <w:rFonts w:eastAsia="MS Mincho"/>
                <w:bCs/>
              </w:rPr>
            </w:pPr>
            <w:r w:rsidRPr="008B3A92">
              <w:rPr>
                <w:rFonts w:eastAsia="MS Mincho"/>
                <w:bCs/>
              </w:rPr>
              <w:t xml:space="preserve">As </w:t>
            </w:r>
            <w:r w:rsidR="00BD690F">
              <w:rPr>
                <w:rFonts w:eastAsia="MS Mincho"/>
                <w:bCs/>
              </w:rPr>
              <w:t>of</w:t>
            </w:r>
            <w:r w:rsidR="00BD690F" w:rsidRPr="008B3A92">
              <w:rPr>
                <w:rFonts w:eastAsia="MS Mincho"/>
                <w:bCs/>
              </w:rPr>
              <w:t xml:space="preserve"> </w:t>
            </w:r>
            <w:r w:rsidRPr="008B3A92">
              <w:rPr>
                <w:rFonts w:eastAsia="MS Mincho"/>
                <w:bCs/>
              </w:rPr>
              <w:t>August 2019</w:t>
            </w:r>
            <w:r w:rsidR="00BD690F">
              <w:rPr>
                <w:rFonts w:eastAsia="MS Mincho"/>
                <w:bCs/>
              </w:rPr>
              <w:t>,</w:t>
            </w:r>
            <w:r w:rsidRPr="008B3A92">
              <w:rPr>
                <w:rFonts w:eastAsia="MS Mincho"/>
                <w:bCs/>
              </w:rPr>
              <w:t xml:space="preserve"> the project is meeting the majority of the target indicators mentioned in the project documentation. All micro</w:t>
            </w:r>
            <w:r w:rsidR="00BD690F">
              <w:rPr>
                <w:rFonts w:eastAsia="MS Mincho"/>
                <w:bCs/>
              </w:rPr>
              <w:t>-</w:t>
            </w:r>
            <w:r w:rsidRPr="008B3A92">
              <w:rPr>
                <w:rFonts w:eastAsia="MS Mincho"/>
                <w:bCs/>
              </w:rPr>
              <w:t>projects and sub</w:t>
            </w:r>
            <w:r w:rsidR="00BD690F">
              <w:rPr>
                <w:rFonts w:eastAsia="MS Mincho"/>
                <w:bCs/>
              </w:rPr>
              <w:t>-</w:t>
            </w:r>
            <w:r w:rsidRPr="008B3A92">
              <w:rPr>
                <w:rFonts w:eastAsia="MS Mincho"/>
                <w:bCs/>
              </w:rPr>
              <w:t>granting activities are implemented in line with the project schedule. Project management team proved its efficiency when Phase 1 of the project (budget of EUR 500 000) was extended to Phase 2 (EUR 300 000) –</w:t>
            </w:r>
            <w:r w:rsidR="00F26B96">
              <w:rPr>
                <w:rFonts w:eastAsia="MS Mincho"/>
                <w:bCs/>
              </w:rPr>
              <w:t>-</w:t>
            </w:r>
            <w:r w:rsidRPr="008B3A92">
              <w:rPr>
                <w:rFonts w:eastAsia="MS Mincho"/>
                <w:bCs/>
              </w:rPr>
              <w:t xml:space="preserve"> within </w:t>
            </w:r>
            <w:r w:rsidR="00BD690F">
              <w:rPr>
                <w:rFonts w:eastAsia="MS Mincho"/>
                <w:bCs/>
              </w:rPr>
              <w:t xml:space="preserve">a </w:t>
            </w:r>
            <w:r w:rsidRPr="008B3A92">
              <w:rPr>
                <w:rFonts w:eastAsia="MS Mincho"/>
                <w:bCs/>
              </w:rPr>
              <w:t>2</w:t>
            </w:r>
            <w:r w:rsidR="00BD690F">
              <w:rPr>
                <w:rFonts w:eastAsia="MS Mincho"/>
                <w:bCs/>
              </w:rPr>
              <w:t>-</w:t>
            </w:r>
            <w:r w:rsidRPr="008B3A92">
              <w:rPr>
                <w:rFonts w:eastAsia="MS Mincho"/>
                <w:bCs/>
              </w:rPr>
              <w:t>year period all project activities and procedures had been adjusted in order to operationalize the updated work plan. The project team was also able to find quick solutions in emergency situations (e.g. cases when the local community refused participation in the project or changed the project concept). Synergy with the CBA III project allowed minimizing the overhead expenses in the project activities without losing the quality of the project management process. Partnerships with the oblast administrations allowed minimizing the office and rent expenses for the project events. In consequence of the strategic allocation of the resources</w:t>
            </w:r>
            <w:r w:rsidR="00F26B96">
              <w:rPr>
                <w:rFonts w:eastAsia="MS Mincho"/>
                <w:bCs/>
              </w:rPr>
              <w:t>,</w:t>
            </w:r>
            <w:r w:rsidRPr="008B3A92">
              <w:rPr>
                <w:rFonts w:eastAsia="MS Mincho"/>
                <w:bCs/>
              </w:rPr>
              <w:t xml:space="preserve"> the project is </w:t>
            </w:r>
            <w:r w:rsidR="00F26B96">
              <w:rPr>
                <w:rFonts w:eastAsia="MS Mincho"/>
                <w:bCs/>
              </w:rPr>
              <w:t>sur</w:t>
            </w:r>
            <w:r w:rsidRPr="008B3A92">
              <w:rPr>
                <w:rFonts w:eastAsia="MS Mincho"/>
                <w:bCs/>
              </w:rPr>
              <w:t xml:space="preserve">passing several target indicators (e.g. % of costs of the initiatives covered by local authorities and local communities, number of non-farm business entities supported in rural areas of the selected oblasts). Civic oversight of the micro project implementation foreseen by the project methodology ensured the cost efficiency of the construction works. </w:t>
            </w:r>
          </w:p>
          <w:p w14:paraId="17C80CD6" w14:textId="77777777" w:rsidR="0077365B" w:rsidRPr="008B3A92" w:rsidRDefault="0077365B" w:rsidP="00106235">
            <w:pPr>
              <w:tabs>
                <w:tab w:val="left" w:pos="3261"/>
              </w:tabs>
              <w:jc w:val="both"/>
              <w:rPr>
                <w:rFonts w:eastAsia="MS Mincho"/>
                <w:bCs/>
              </w:rPr>
            </w:pPr>
          </w:p>
          <w:p w14:paraId="70A1348C" w14:textId="1456B28C" w:rsidR="0077365B" w:rsidRPr="008B3A92" w:rsidRDefault="0077365B" w:rsidP="00106235">
            <w:pPr>
              <w:tabs>
                <w:tab w:val="left" w:pos="3261"/>
              </w:tabs>
              <w:jc w:val="both"/>
              <w:rPr>
                <w:rFonts w:eastAsia="MS Mincho"/>
                <w:bCs/>
              </w:rPr>
            </w:pPr>
            <w:r w:rsidRPr="008B3A92">
              <w:rPr>
                <w:rFonts w:eastAsia="MS Mincho"/>
                <w:bCs/>
              </w:rPr>
              <w:t>All data covered by the monitoring process are segregated by gender; all quantitative gender-related indicators are met. Qualitative assessment of the social inclusion and women empowerment will be included in the survey planned by the project team for October 2019. Numerous cases of women-led initiatives supported by the project can be used for the creation of success stories that can be further promoted among the target groups and indirect beneficiaries. At same time</w:t>
            </w:r>
            <w:bookmarkStart w:id="39" w:name="_GoBack"/>
            <w:r w:rsidR="00A9326E">
              <w:rPr>
                <w:rFonts w:eastAsia="MS Mincho"/>
                <w:bCs/>
              </w:rPr>
              <w:t>,</w:t>
            </w:r>
            <w:bookmarkEnd w:id="39"/>
            <w:r w:rsidRPr="008B3A92">
              <w:rPr>
                <w:rFonts w:eastAsia="MS Mincho"/>
                <w:bCs/>
              </w:rPr>
              <w:t xml:space="preserve"> the project budget had not foreseen the substantial baseline study of the gender-related issues. Given the complexity of the local context and correlation of the gender issues in Ukraine with the broader social context</w:t>
            </w:r>
            <w:r w:rsidRPr="008B3A92">
              <w:rPr>
                <w:rFonts w:eastAsia="MS Mincho"/>
              </w:rPr>
              <w:footnoteReference w:id="19"/>
            </w:r>
            <w:r w:rsidRPr="008B3A92">
              <w:rPr>
                <w:rFonts w:eastAsia="MS Mincho"/>
                <w:bCs/>
              </w:rPr>
              <w:t xml:space="preserve"> it is recommended that the future replications of the project include gender analysis as a separate </w:t>
            </w:r>
            <w:r w:rsidRPr="008B3A92">
              <w:rPr>
                <w:rFonts w:eastAsia="MS Mincho"/>
                <w:bCs/>
              </w:rPr>
              <w:lastRenderedPageBreak/>
              <w:t>analytical component at the inception stage of the project in order to ensure that the gender mainstreaming is reflecting the specific challenges of the target communities.</w:t>
            </w:r>
          </w:p>
        </w:tc>
      </w:tr>
      <w:tr w:rsidR="0077365B" w:rsidRPr="008B3A92" w14:paraId="4E26020A" w14:textId="77777777" w:rsidTr="00106235">
        <w:tc>
          <w:tcPr>
            <w:tcW w:w="1368" w:type="dxa"/>
          </w:tcPr>
          <w:p w14:paraId="3D9CB1A2" w14:textId="5E184AB7" w:rsidR="0077365B" w:rsidRPr="008B3A92" w:rsidRDefault="0077365B" w:rsidP="00106235">
            <w:pPr>
              <w:tabs>
                <w:tab w:val="left" w:pos="3261"/>
              </w:tabs>
              <w:jc w:val="both"/>
              <w:rPr>
                <w:rFonts w:eastAsia="MS Mincho"/>
                <w:bCs/>
              </w:rPr>
            </w:pPr>
            <w:r w:rsidRPr="008B3A92">
              <w:rPr>
                <w:rFonts w:eastAsia="MS Mincho"/>
                <w:bCs/>
              </w:rPr>
              <w:lastRenderedPageBreak/>
              <w:t xml:space="preserve">Output 1: The capacity </w:t>
            </w:r>
            <w:r w:rsidR="00A9326E" w:rsidRPr="008B3A92">
              <w:rPr>
                <w:rFonts w:eastAsia="MS Mincho"/>
                <w:bCs/>
              </w:rPr>
              <w:t>of local</w:t>
            </w:r>
            <w:r w:rsidRPr="008B3A92">
              <w:rPr>
                <w:rFonts w:eastAsia="MS Mincho"/>
                <w:bCs/>
              </w:rPr>
              <w:t xml:space="preserve"> communities, local authorities and universities in applying </w:t>
            </w:r>
            <w:r w:rsidR="00A9326E" w:rsidRPr="008B3A92">
              <w:rPr>
                <w:rFonts w:eastAsia="MS Mincho"/>
                <w:bCs/>
              </w:rPr>
              <w:t>community-based</w:t>
            </w:r>
            <w:r w:rsidRPr="008B3A92">
              <w:rPr>
                <w:rFonts w:eastAsia="MS Mincho"/>
                <w:bCs/>
              </w:rPr>
              <w:t xml:space="preserve"> development, participatory governance and service delivery is strengthened</w:t>
            </w:r>
          </w:p>
        </w:tc>
        <w:tc>
          <w:tcPr>
            <w:tcW w:w="1170" w:type="dxa"/>
          </w:tcPr>
          <w:p w14:paraId="3F577615"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1959E27E"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2852AD9A"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06DABEC5" w14:textId="77777777" w:rsidR="0077365B" w:rsidRPr="008B3A92" w:rsidRDefault="0077365B" w:rsidP="00106235">
            <w:pPr>
              <w:tabs>
                <w:tab w:val="left" w:pos="3261"/>
              </w:tabs>
              <w:jc w:val="both"/>
              <w:rPr>
                <w:rFonts w:eastAsia="MS Mincho"/>
                <w:bCs/>
              </w:rPr>
            </w:pPr>
            <w:r w:rsidRPr="008B3A92">
              <w:rPr>
                <w:rFonts w:eastAsia="MS Mincho"/>
                <w:bCs/>
              </w:rPr>
              <w:t>FGDs</w:t>
            </w:r>
          </w:p>
        </w:tc>
        <w:tc>
          <w:tcPr>
            <w:tcW w:w="2970" w:type="dxa"/>
          </w:tcPr>
          <w:p w14:paraId="10D54C88" w14:textId="77777777" w:rsidR="0077365B" w:rsidRPr="008B3A92" w:rsidRDefault="0077365B" w:rsidP="00106235">
            <w:pPr>
              <w:tabs>
                <w:tab w:val="left" w:pos="3261"/>
              </w:tabs>
              <w:jc w:val="both"/>
              <w:rPr>
                <w:rFonts w:eastAsia="MS Mincho"/>
                <w:bCs/>
              </w:rPr>
            </w:pPr>
            <w:r w:rsidRPr="008B3A92">
              <w:rPr>
                <w:rFonts w:eastAsia="MS Mincho"/>
                <w:bCs/>
              </w:rPr>
              <w:t>What are the results achieved beyond the logical framework? What were the</w:t>
            </w:r>
            <w:r w:rsidRPr="008B3A92">
              <w:rPr>
                <w:rFonts w:eastAsia="MS Mincho"/>
                <w:bCs/>
              </w:rPr>
              <w:br/>
              <w:t>supporting factors? What are the main lessons learned from the partnership strategies</w:t>
            </w:r>
            <w:r w:rsidRPr="008B3A92">
              <w:rPr>
                <w:rFonts w:eastAsia="MS Mincho"/>
                <w:bCs/>
              </w:rPr>
              <w:br/>
              <w:t xml:space="preserve">and what are the possibilities of replication and scaling-up? </w:t>
            </w:r>
          </w:p>
          <w:p w14:paraId="61E5C363" w14:textId="77777777" w:rsidR="0077365B" w:rsidRPr="008B3A92" w:rsidRDefault="0077365B" w:rsidP="00106235">
            <w:pPr>
              <w:tabs>
                <w:tab w:val="left" w:pos="3261"/>
              </w:tabs>
              <w:jc w:val="both"/>
              <w:rPr>
                <w:rFonts w:eastAsia="MS Mincho"/>
                <w:bCs/>
              </w:rPr>
            </w:pPr>
            <w:r w:rsidRPr="008B3A92">
              <w:rPr>
                <w:rFonts w:eastAsia="MS Mincho"/>
                <w:bCs/>
              </w:rPr>
              <w:t>Was the project management, coordination and monitoring efficient and appropriate?</w:t>
            </w:r>
          </w:p>
          <w:p w14:paraId="46859FD4" w14:textId="77777777" w:rsidR="0077365B" w:rsidRPr="008B3A92" w:rsidRDefault="0077365B" w:rsidP="00106235">
            <w:pPr>
              <w:tabs>
                <w:tab w:val="left" w:pos="3261"/>
              </w:tabs>
              <w:jc w:val="both"/>
              <w:rPr>
                <w:rFonts w:eastAsia="MS Mincho"/>
                <w:b/>
                <w:bCs/>
              </w:rPr>
            </w:pPr>
          </w:p>
          <w:p w14:paraId="0F517351" w14:textId="77777777" w:rsidR="00D610A6" w:rsidRPr="008B3A92" w:rsidRDefault="00D610A6" w:rsidP="00106235">
            <w:pPr>
              <w:tabs>
                <w:tab w:val="left" w:pos="3261"/>
              </w:tabs>
              <w:jc w:val="both"/>
              <w:rPr>
                <w:rFonts w:eastAsia="MS Mincho"/>
                <w:b/>
                <w:bCs/>
              </w:rPr>
            </w:pPr>
          </w:p>
        </w:tc>
        <w:tc>
          <w:tcPr>
            <w:tcW w:w="4500" w:type="dxa"/>
          </w:tcPr>
          <w:p w14:paraId="42C1A219" w14:textId="77777777" w:rsidR="0077365B" w:rsidRPr="008B3A92" w:rsidRDefault="0077365B" w:rsidP="00106235">
            <w:pPr>
              <w:tabs>
                <w:tab w:val="left" w:pos="3261"/>
              </w:tabs>
              <w:jc w:val="both"/>
              <w:rPr>
                <w:rFonts w:eastAsia="MS Mincho"/>
                <w:bCs/>
              </w:rPr>
            </w:pPr>
            <w:r w:rsidRPr="008B3A92">
              <w:rPr>
                <w:rFonts w:eastAsia="MS Mincho"/>
                <w:bCs/>
              </w:rPr>
              <w:t>The following indicators overpass the target goals:</w:t>
            </w:r>
          </w:p>
          <w:p w14:paraId="1974715A" w14:textId="77777777" w:rsidR="0077365B" w:rsidRPr="008B3A92" w:rsidRDefault="0077365B" w:rsidP="000D0D96">
            <w:pPr>
              <w:pStyle w:val="ListParagraph"/>
              <w:numPr>
                <w:ilvl w:val="0"/>
                <w:numId w:val="14"/>
              </w:numPr>
              <w:tabs>
                <w:tab w:val="left" w:pos="3261"/>
              </w:tabs>
              <w:jc w:val="both"/>
              <w:rPr>
                <w:rFonts w:eastAsia="MS Mincho"/>
                <w:bCs/>
              </w:rPr>
            </w:pPr>
            <w:r w:rsidRPr="008B3A92">
              <w:rPr>
                <w:rFonts w:eastAsia="MS Mincho"/>
                <w:bCs/>
              </w:rPr>
              <w:t>% of costs of the initiatives covered by local authorities and local communities (62 (actual)/50 (target));</w:t>
            </w:r>
          </w:p>
          <w:p w14:paraId="232D3C20" w14:textId="77777777" w:rsidR="0077365B" w:rsidRPr="008B3A92" w:rsidRDefault="0077365B" w:rsidP="000D0D96">
            <w:pPr>
              <w:pStyle w:val="ListParagraph"/>
              <w:numPr>
                <w:ilvl w:val="0"/>
                <w:numId w:val="14"/>
              </w:numPr>
              <w:tabs>
                <w:tab w:val="left" w:pos="3261"/>
              </w:tabs>
              <w:jc w:val="both"/>
              <w:rPr>
                <w:rFonts w:eastAsia="MS Mincho"/>
                <w:bCs/>
              </w:rPr>
            </w:pPr>
            <w:r w:rsidRPr="008B3A92">
              <w:rPr>
                <w:rFonts w:eastAsia="MS Mincho"/>
                <w:bCs/>
              </w:rPr>
              <w:t>% of the female community organization management team (70 (actual)/50 (target));</w:t>
            </w:r>
          </w:p>
          <w:p w14:paraId="19685478" w14:textId="77777777" w:rsidR="0077365B" w:rsidRPr="008B3A92" w:rsidRDefault="0077365B" w:rsidP="000D0D96">
            <w:pPr>
              <w:pStyle w:val="ListParagraph"/>
              <w:numPr>
                <w:ilvl w:val="0"/>
                <w:numId w:val="14"/>
              </w:numPr>
              <w:tabs>
                <w:tab w:val="left" w:pos="3261"/>
              </w:tabs>
              <w:jc w:val="both"/>
              <w:rPr>
                <w:rFonts w:eastAsia="MS Mincho"/>
                <w:bCs/>
              </w:rPr>
            </w:pPr>
            <w:r w:rsidRPr="008B3A92">
              <w:rPr>
                <w:rFonts w:eastAsia="MS Mincho"/>
                <w:bCs/>
              </w:rPr>
              <w:t>number of community members and local officials trained on participatory decision-making (2297 (actual)/2100 (target));</w:t>
            </w:r>
          </w:p>
          <w:p w14:paraId="527D45F3" w14:textId="77777777" w:rsidR="0077365B" w:rsidRPr="008B3A92" w:rsidRDefault="0077365B" w:rsidP="000D0D96">
            <w:pPr>
              <w:pStyle w:val="ListParagraph"/>
              <w:numPr>
                <w:ilvl w:val="0"/>
                <w:numId w:val="14"/>
              </w:numPr>
              <w:tabs>
                <w:tab w:val="left" w:pos="3261"/>
              </w:tabs>
              <w:jc w:val="both"/>
              <w:rPr>
                <w:rFonts w:eastAsia="MS Mincho"/>
                <w:bCs/>
              </w:rPr>
            </w:pPr>
            <w:r w:rsidRPr="008B3A92">
              <w:rPr>
                <w:rFonts w:eastAsia="MS Mincho"/>
                <w:bCs/>
              </w:rPr>
              <w:t>number of rayon authorities’ representatives using LDF for participatory decision making (260 (actual)/250 (target)).</w:t>
            </w:r>
          </w:p>
          <w:p w14:paraId="2AF16A9F" w14:textId="77777777" w:rsidR="0077365B" w:rsidRPr="008B3A92" w:rsidRDefault="0077365B" w:rsidP="00106235">
            <w:pPr>
              <w:tabs>
                <w:tab w:val="left" w:pos="3261"/>
              </w:tabs>
              <w:jc w:val="both"/>
              <w:rPr>
                <w:rFonts w:eastAsia="MS Mincho"/>
                <w:bCs/>
                <w:lang w:val="uk-UA"/>
              </w:rPr>
            </w:pPr>
            <w:r w:rsidRPr="008B3A92">
              <w:rPr>
                <w:rFonts w:eastAsia="MS Mincho"/>
                <w:bCs/>
              </w:rPr>
              <w:t>Supportive factors:</w:t>
            </w:r>
          </w:p>
          <w:p w14:paraId="0A942C75" w14:textId="64F72ADD" w:rsidR="0077365B" w:rsidRPr="008B3A92" w:rsidRDefault="0077365B" w:rsidP="000D0D96">
            <w:pPr>
              <w:pStyle w:val="ListParagraph"/>
              <w:numPr>
                <w:ilvl w:val="0"/>
                <w:numId w:val="15"/>
              </w:numPr>
              <w:tabs>
                <w:tab w:val="left" w:pos="3261"/>
              </w:tabs>
              <w:jc w:val="both"/>
              <w:rPr>
                <w:rFonts w:eastAsia="MS Mincho"/>
                <w:bCs/>
                <w:lang w:val="uk-UA"/>
              </w:rPr>
            </w:pPr>
            <w:r w:rsidRPr="008B3A92">
              <w:rPr>
                <w:rFonts w:eastAsia="MS Mincho"/>
                <w:bCs/>
              </w:rPr>
              <w:t>motivation of the COs for fundraising grows after there is confirmation from at least one partner to support the project (UNDP plays the crucial role here);</w:t>
            </w:r>
          </w:p>
          <w:p w14:paraId="717A3E0C" w14:textId="77777777" w:rsidR="0077365B" w:rsidRPr="008B3A92" w:rsidRDefault="0077365B" w:rsidP="000D0D96">
            <w:pPr>
              <w:pStyle w:val="ListParagraph"/>
              <w:numPr>
                <w:ilvl w:val="0"/>
                <w:numId w:val="15"/>
              </w:numPr>
              <w:tabs>
                <w:tab w:val="left" w:pos="3261"/>
              </w:tabs>
              <w:jc w:val="both"/>
              <w:rPr>
                <w:rFonts w:eastAsia="MS Mincho"/>
                <w:bCs/>
                <w:lang w:val="uk-UA"/>
              </w:rPr>
            </w:pPr>
            <w:r w:rsidRPr="008B3A92">
              <w:rPr>
                <w:rFonts w:eastAsia="MS Mincho"/>
                <w:bCs/>
              </w:rPr>
              <w:t>in CfP the preference for grant support had been given to women-led or women-only organizations;</w:t>
            </w:r>
          </w:p>
          <w:p w14:paraId="79AB3F60" w14:textId="6A39BC2B" w:rsidR="0077365B" w:rsidRPr="008B3A92" w:rsidRDefault="00A9326E" w:rsidP="000D0D96">
            <w:pPr>
              <w:pStyle w:val="ListParagraph"/>
              <w:numPr>
                <w:ilvl w:val="0"/>
                <w:numId w:val="15"/>
              </w:numPr>
              <w:tabs>
                <w:tab w:val="left" w:pos="3261"/>
              </w:tabs>
              <w:jc w:val="both"/>
              <w:rPr>
                <w:rFonts w:eastAsia="MS Mincho"/>
                <w:bCs/>
                <w:lang w:val="uk-UA"/>
              </w:rPr>
            </w:pPr>
            <w:r>
              <w:rPr>
                <w:rFonts w:eastAsia="MS Mincho"/>
                <w:bCs/>
              </w:rPr>
              <w:t>A v</w:t>
            </w:r>
            <w:r w:rsidR="0077365B" w:rsidRPr="008B3A92">
              <w:rPr>
                <w:rFonts w:eastAsia="MS Mincho"/>
                <w:bCs/>
              </w:rPr>
              <w:t xml:space="preserve">ast majority of the final beneficiaries confirmed that the training seminars and capacity building activities </w:t>
            </w:r>
            <w:r>
              <w:rPr>
                <w:rFonts w:eastAsia="MS Mincho"/>
                <w:bCs/>
              </w:rPr>
              <w:t>were</w:t>
            </w:r>
            <w:r w:rsidR="0077365B" w:rsidRPr="008B3A92">
              <w:rPr>
                <w:rFonts w:eastAsia="MS Mincho"/>
                <w:bCs/>
              </w:rPr>
              <w:t xml:space="preserve"> extremely useful for them both from the personal and from the institutional perspective;</w:t>
            </w:r>
          </w:p>
          <w:p w14:paraId="39AB512B" w14:textId="7F606DB4" w:rsidR="0077365B" w:rsidRPr="008B3A92" w:rsidRDefault="0077365B" w:rsidP="000D0D96">
            <w:pPr>
              <w:pStyle w:val="ListParagraph"/>
              <w:numPr>
                <w:ilvl w:val="0"/>
                <w:numId w:val="15"/>
              </w:numPr>
              <w:tabs>
                <w:tab w:val="left" w:pos="3261"/>
              </w:tabs>
              <w:jc w:val="both"/>
              <w:rPr>
                <w:rFonts w:eastAsia="MS Mincho"/>
                <w:bCs/>
                <w:lang w:val="uk-UA"/>
              </w:rPr>
            </w:pPr>
            <w:r w:rsidRPr="008B3A92">
              <w:rPr>
                <w:rFonts w:eastAsia="MS Mincho"/>
                <w:bCs/>
              </w:rPr>
              <w:t>LDFs ha</w:t>
            </w:r>
            <w:r w:rsidR="00A9326E">
              <w:rPr>
                <w:rFonts w:eastAsia="MS Mincho"/>
                <w:bCs/>
              </w:rPr>
              <w:t>ve</w:t>
            </w:r>
            <w:r w:rsidRPr="008B3A92">
              <w:rPr>
                <w:rFonts w:eastAsia="MS Mincho"/>
                <w:bCs/>
              </w:rPr>
              <w:t xml:space="preserve"> proven </w:t>
            </w:r>
            <w:r w:rsidR="00A9326E">
              <w:rPr>
                <w:rFonts w:eastAsia="MS Mincho"/>
                <w:bCs/>
              </w:rPr>
              <w:t>their</w:t>
            </w:r>
            <w:r w:rsidRPr="008B3A92">
              <w:rPr>
                <w:rFonts w:eastAsia="MS Mincho"/>
                <w:bCs/>
              </w:rPr>
              <w:t xml:space="preserve"> efficiency in fast  participatory decision</w:t>
            </w:r>
            <w:r w:rsidR="00A9326E">
              <w:rPr>
                <w:rFonts w:eastAsia="MS Mincho"/>
                <w:bCs/>
              </w:rPr>
              <w:t>-</w:t>
            </w:r>
            <w:r w:rsidRPr="008B3A92">
              <w:rPr>
                <w:rFonts w:eastAsia="MS Mincho"/>
                <w:bCs/>
              </w:rPr>
              <w:t>making (the platform where complex technical issues could be discussed directly with the controlling/supervising bodies made the legal process within the project implementation more transparent and less bureaucratic);</w:t>
            </w:r>
          </w:p>
          <w:p w14:paraId="7C55ABDE" w14:textId="77777777" w:rsidR="0077365B" w:rsidRPr="008B3A92" w:rsidRDefault="0077365B" w:rsidP="00106235">
            <w:pPr>
              <w:tabs>
                <w:tab w:val="left" w:pos="3261"/>
              </w:tabs>
              <w:jc w:val="both"/>
              <w:rPr>
                <w:rFonts w:eastAsia="MS Mincho"/>
                <w:bCs/>
              </w:rPr>
            </w:pPr>
          </w:p>
          <w:p w14:paraId="7DAF6E43" w14:textId="7FD7C95F" w:rsidR="0077365B" w:rsidRPr="008B3A92" w:rsidRDefault="00A9326E" w:rsidP="00106235">
            <w:pPr>
              <w:tabs>
                <w:tab w:val="left" w:pos="3261"/>
              </w:tabs>
              <w:jc w:val="both"/>
              <w:rPr>
                <w:rFonts w:eastAsia="MS Mincho"/>
                <w:bCs/>
                <w:lang w:val="uk-UA"/>
              </w:rPr>
            </w:pPr>
            <w:r>
              <w:rPr>
                <w:rFonts w:eastAsia="MS Mincho"/>
                <w:bCs/>
              </w:rPr>
              <w:t>The h</w:t>
            </w:r>
            <w:r w:rsidR="0077365B" w:rsidRPr="008B3A92">
              <w:rPr>
                <w:rFonts w:eastAsia="MS Mincho"/>
                <w:bCs/>
              </w:rPr>
              <w:t xml:space="preserve">igh intensity of the project schedule and complex requirements </w:t>
            </w:r>
            <w:r>
              <w:rPr>
                <w:rFonts w:eastAsia="MS Mincho"/>
                <w:bCs/>
              </w:rPr>
              <w:t>for</w:t>
            </w:r>
            <w:r w:rsidRPr="008B3A92">
              <w:rPr>
                <w:rFonts w:eastAsia="MS Mincho"/>
                <w:bCs/>
              </w:rPr>
              <w:t xml:space="preserve"> </w:t>
            </w:r>
            <w:r w:rsidR="0077365B" w:rsidRPr="008B3A92">
              <w:rPr>
                <w:rFonts w:eastAsia="MS Mincho"/>
                <w:bCs/>
              </w:rPr>
              <w:t xml:space="preserve">the project documentation that aimed at ensuring the transparency of procedures and actions (grant application process, pre-feasibility studies, financial reporting, etc.) </w:t>
            </w:r>
            <w:r w:rsidR="00425060">
              <w:rPr>
                <w:rFonts w:eastAsia="MS Mincho"/>
                <w:bCs/>
              </w:rPr>
              <w:t>were</w:t>
            </w:r>
            <w:r w:rsidR="0077365B" w:rsidRPr="008B3A92">
              <w:rPr>
                <w:rFonts w:eastAsia="MS Mincho"/>
                <w:bCs/>
              </w:rPr>
              <w:t xml:space="preserve"> quite challenging for the local partners. </w:t>
            </w:r>
            <w:r w:rsidRPr="008B3A92">
              <w:rPr>
                <w:rFonts w:eastAsia="MS Mincho"/>
                <w:bCs/>
              </w:rPr>
              <w:t>Nevertheless,</w:t>
            </w:r>
            <w:r w:rsidR="0077365B" w:rsidRPr="008B3A92">
              <w:rPr>
                <w:rFonts w:eastAsia="MS Mincho"/>
                <w:bCs/>
              </w:rPr>
              <w:t xml:space="preserve"> </w:t>
            </w:r>
            <w:r w:rsidR="00425060">
              <w:rPr>
                <w:rFonts w:eastAsia="MS Mincho"/>
                <w:bCs/>
              </w:rPr>
              <w:t xml:space="preserve">the </w:t>
            </w:r>
            <w:r w:rsidR="0077365B" w:rsidRPr="008B3A92">
              <w:rPr>
                <w:rFonts w:eastAsia="MS Mincho"/>
                <w:bCs/>
              </w:rPr>
              <w:t>soft component of the public oversight combined with the hard component of actual construction works ha</w:t>
            </w:r>
            <w:r w:rsidR="00425060">
              <w:rPr>
                <w:rFonts w:eastAsia="MS Mincho"/>
                <w:bCs/>
              </w:rPr>
              <w:t>s</w:t>
            </w:r>
            <w:r w:rsidR="0077365B" w:rsidRPr="008B3A92">
              <w:rPr>
                <w:rFonts w:eastAsia="MS Mincho"/>
                <w:bCs/>
              </w:rPr>
              <w:t xml:space="preserve"> been extremely rewarding for final beneficiaries in terms of rapid capacity building of the grassroot</w:t>
            </w:r>
            <w:r w:rsidR="00425060">
              <w:rPr>
                <w:rFonts w:eastAsia="MS Mincho"/>
                <w:bCs/>
              </w:rPr>
              <w:t>s</w:t>
            </w:r>
            <w:r w:rsidR="0077365B" w:rsidRPr="008B3A92">
              <w:rPr>
                <w:rFonts w:eastAsia="MS Mincho"/>
                <w:bCs/>
              </w:rPr>
              <w:t xml:space="preserve"> organizations. Multiple times in confidential interviews</w:t>
            </w:r>
            <w:r w:rsidR="00425060">
              <w:rPr>
                <w:rFonts w:eastAsia="MS Mincho"/>
                <w:bCs/>
              </w:rPr>
              <w:t>,</w:t>
            </w:r>
            <w:r w:rsidR="0077365B" w:rsidRPr="008B3A92">
              <w:rPr>
                <w:rFonts w:eastAsia="MS Mincho"/>
                <w:bCs/>
              </w:rPr>
              <w:t xml:space="preserve"> the beneficiaries mentioned the professionalism and high level of dedication of the UNDP PMU in ensuring the quality of the project activities and outcomes; they expressed gratitude for their daily support in reporting and preparation of the project documentation.</w:t>
            </w:r>
          </w:p>
        </w:tc>
      </w:tr>
      <w:tr w:rsidR="0077365B" w:rsidRPr="008B3A92" w14:paraId="646DACA6" w14:textId="77777777" w:rsidTr="00106235">
        <w:tc>
          <w:tcPr>
            <w:tcW w:w="1368" w:type="dxa"/>
          </w:tcPr>
          <w:p w14:paraId="232923A9" w14:textId="77777777" w:rsidR="0077365B" w:rsidRPr="008B3A92" w:rsidRDefault="0077365B" w:rsidP="00106235">
            <w:pPr>
              <w:tabs>
                <w:tab w:val="left" w:pos="3261"/>
              </w:tabs>
              <w:jc w:val="both"/>
              <w:rPr>
                <w:rFonts w:eastAsia="MS Mincho"/>
                <w:bCs/>
              </w:rPr>
            </w:pPr>
            <w:r w:rsidRPr="008B3A92">
              <w:rPr>
                <w:rFonts w:eastAsia="MS Mincho"/>
                <w:bCs/>
              </w:rPr>
              <w:t xml:space="preserve">Result 1: Increased public </w:t>
            </w:r>
            <w:r w:rsidRPr="008B3A92">
              <w:rPr>
                <w:rFonts w:eastAsia="MS Mincho"/>
                <w:bCs/>
              </w:rPr>
              <w:lastRenderedPageBreak/>
              <w:t>capacity and incentives for active monitoring of local development-related decision making structures and procedures on local level</w:t>
            </w:r>
          </w:p>
        </w:tc>
        <w:tc>
          <w:tcPr>
            <w:tcW w:w="1170" w:type="dxa"/>
          </w:tcPr>
          <w:p w14:paraId="7C49BEB1" w14:textId="77777777" w:rsidR="0077365B" w:rsidRPr="008B3A92" w:rsidRDefault="0077365B" w:rsidP="00106235">
            <w:pPr>
              <w:tabs>
                <w:tab w:val="left" w:pos="3261"/>
              </w:tabs>
              <w:jc w:val="both"/>
              <w:rPr>
                <w:rFonts w:eastAsia="MS Mincho"/>
                <w:bCs/>
              </w:rPr>
            </w:pPr>
            <w:r w:rsidRPr="008B3A92">
              <w:rPr>
                <w:rFonts w:eastAsia="MS Mincho"/>
                <w:bCs/>
              </w:rPr>
              <w:lastRenderedPageBreak/>
              <w:t>Project beneficiaries</w:t>
            </w:r>
          </w:p>
          <w:p w14:paraId="34258443" w14:textId="77777777" w:rsidR="0077365B" w:rsidRPr="008B3A92" w:rsidRDefault="0077365B" w:rsidP="00106235">
            <w:pPr>
              <w:tabs>
                <w:tab w:val="left" w:pos="3261"/>
              </w:tabs>
              <w:jc w:val="both"/>
              <w:rPr>
                <w:rFonts w:eastAsia="MS Mincho"/>
                <w:bCs/>
              </w:rPr>
            </w:pPr>
            <w:r w:rsidRPr="008B3A92">
              <w:rPr>
                <w:rFonts w:eastAsia="MS Mincho"/>
                <w:bCs/>
              </w:rPr>
              <w:lastRenderedPageBreak/>
              <w:t>Local authorities</w:t>
            </w:r>
          </w:p>
          <w:p w14:paraId="1E4FD0D7" w14:textId="77777777" w:rsidR="0077365B" w:rsidRPr="008B3A92" w:rsidRDefault="0077365B" w:rsidP="00106235">
            <w:pPr>
              <w:tabs>
                <w:tab w:val="left" w:pos="3261"/>
              </w:tabs>
              <w:jc w:val="both"/>
              <w:rPr>
                <w:rFonts w:eastAsia="MS Mincho"/>
                <w:b/>
                <w:bCs/>
              </w:rPr>
            </w:pPr>
            <w:r w:rsidRPr="008B3A92">
              <w:rPr>
                <w:rFonts w:eastAsia="MS Mincho"/>
                <w:bCs/>
              </w:rPr>
              <w:t>FGDs</w:t>
            </w:r>
          </w:p>
        </w:tc>
        <w:tc>
          <w:tcPr>
            <w:tcW w:w="2970" w:type="dxa"/>
          </w:tcPr>
          <w:p w14:paraId="770B7B0E" w14:textId="77777777" w:rsidR="0077365B" w:rsidRPr="008B3A92" w:rsidRDefault="0077365B" w:rsidP="00106235">
            <w:pPr>
              <w:tabs>
                <w:tab w:val="left" w:pos="3261"/>
              </w:tabs>
              <w:jc w:val="both"/>
              <w:rPr>
                <w:rFonts w:eastAsia="MS Mincho"/>
                <w:bCs/>
              </w:rPr>
            </w:pPr>
            <w:r w:rsidRPr="008B3A92">
              <w:rPr>
                <w:rFonts w:eastAsia="MS Mincho"/>
                <w:bCs/>
              </w:rPr>
              <w:lastRenderedPageBreak/>
              <w:t>Are the criteria and governance aspects related to the selection of beneficiaries and</w:t>
            </w:r>
            <w:r w:rsidRPr="008B3A92">
              <w:rPr>
                <w:rFonts w:eastAsia="MS Mincho"/>
                <w:bCs/>
              </w:rPr>
              <w:br/>
            </w:r>
            <w:r w:rsidRPr="008B3A92">
              <w:rPr>
                <w:rFonts w:eastAsia="MS Mincho"/>
                <w:bCs/>
              </w:rPr>
              <w:lastRenderedPageBreak/>
              <w:t>partner institutions appropriate? To what extent were capacity development initiatives for partner organizations</w:t>
            </w:r>
            <w:r w:rsidRPr="008B3A92">
              <w:rPr>
                <w:rFonts w:eastAsia="MS Mincho"/>
                <w:bCs/>
              </w:rPr>
              <w:br/>
              <w:t>adequate to ensure sustainable improvements for women, men and vulnerable</w:t>
            </w:r>
            <w:r w:rsidRPr="008B3A92">
              <w:rPr>
                <w:rFonts w:eastAsia="MS Mincho"/>
                <w:bCs/>
              </w:rPr>
              <w:br/>
              <w:t>groups? What can additionally be done to improve the sustainability of the project?</w:t>
            </w:r>
          </w:p>
          <w:p w14:paraId="0E7CB5B6" w14:textId="77777777" w:rsidR="0077365B" w:rsidRPr="008B3A92" w:rsidRDefault="0077365B" w:rsidP="00106235">
            <w:pPr>
              <w:jc w:val="both"/>
              <w:rPr>
                <w:rFonts w:eastAsia="MS Mincho"/>
                <w:bCs/>
              </w:rPr>
            </w:pPr>
            <w:r w:rsidRPr="008B3A92">
              <w:rPr>
                <w:rFonts w:eastAsia="MS Mincho"/>
                <w:bCs/>
              </w:rPr>
              <w:t>Is there sufficient public/stakeholder awareness in support of the project’s long-term</w:t>
            </w:r>
            <w:r w:rsidRPr="008B3A92">
              <w:rPr>
                <w:rFonts w:eastAsia="MS Mincho"/>
                <w:bCs/>
              </w:rPr>
              <w:br/>
              <w:t>objectives?</w:t>
            </w:r>
          </w:p>
          <w:p w14:paraId="6153B0B3" w14:textId="77777777" w:rsidR="0077365B" w:rsidRPr="008B3A92" w:rsidRDefault="0077365B" w:rsidP="00106235">
            <w:pPr>
              <w:tabs>
                <w:tab w:val="left" w:pos="3261"/>
              </w:tabs>
              <w:jc w:val="both"/>
              <w:rPr>
                <w:rFonts w:eastAsia="MS Mincho"/>
                <w:b/>
                <w:bCs/>
              </w:rPr>
            </w:pPr>
          </w:p>
        </w:tc>
        <w:tc>
          <w:tcPr>
            <w:tcW w:w="4500" w:type="dxa"/>
          </w:tcPr>
          <w:p w14:paraId="62AEBBF6" w14:textId="7D26739D" w:rsidR="0077365B" w:rsidRPr="008B3A92" w:rsidRDefault="0077365B" w:rsidP="00B13EBB">
            <w:pPr>
              <w:tabs>
                <w:tab w:val="left" w:pos="3261"/>
              </w:tabs>
              <w:jc w:val="both"/>
              <w:rPr>
                <w:rFonts w:eastAsia="MS Mincho"/>
                <w:b/>
                <w:bCs/>
              </w:rPr>
            </w:pPr>
            <w:r w:rsidRPr="008B3A92">
              <w:rPr>
                <w:rFonts w:eastAsia="MS Mincho"/>
                <w:bCs/>
              </w:rPr>
              <w:lastRenderedPageBreak/>
              <w:t>According to the results of CBA project</w:t>
            </w:r>
            <w:r w:rsidR="00425060">
              <w:rPr>
                <w:rFonts w:eastAsia="MS Mincho"/>
                <w:bCs/>
              </w:rPr>
              <w:t>,</w:t>
            </w:r>
            <w:r w:rsidRPr="008B3A92">
              <w:rPr>
                <w:rStyle w:val="FootnoteReference"/>
                <w:rFonts w:eastAsia="MS Mincho"/>
                <w:bCs/>
              </w:rPr>
              <w:footnoteReference w:id="20"/>
            </w:r>
            <w:r w:rsidRPr="008B3A92">
              <w:rPr>
                <w:rFonts w:eastAsia="MS Mincho"/>
                <w:bCs/>
              </w:rPr>
              <w:t xml:space="preserve"> local communities in Ukraine</w:t>
            </w:r>
            <w:r w:rsidR="00425060">
              <w:rPr>
                <w:rFonts w:eastAsia="MS Mincho"/>
                <w:bCs/>
              </w:rPr>
              <w:t xml:space="preserve"> usually</w:t>
            </w:r>
            <w:r w:rsidRPr="008B3A92">
              <w:rPr>
                <w:rFonts w:eastAsia="MS Mincho"/>
                <w:bCs/>
              </w:rPr>
              <w:t xml:space="preserve"> demonstrate </w:t>
            </w:r>
            <w:r w:rsidR="00425060">
              <w:rPr>
                <w:rFonts w:eastAsia="MS Mincho"/>
                <w:bCs/>
              </w:rPr>
              <w:t xml:space="preserve">a </w:t>
            </w:r>
            <w:r w:rsidRPr="008B3A92">
              <w:rPr>
                <w:rFonts w:eastAsia="MS Mincho"/>
                <w:bCs/>
              </w:rPr>
              <w:t xml:space="preserve">low level of trust to the rayon and oblast authorities and </w:t>
            </w:r>
            <w:r w:rsidRPr="008B3A92">
              <w:rPr>
                <w:rFonts w:eastAsia="MS Mincho"/>
                <w:bCs/>
              </w:rPr>
              <w:lastRenderedPageBreak/>
              <w:t>to the representatives of local business</w:t>
            </w:r>
            <w:r w:rsidR="00425060">
              <w:rPr>
                <w:rFonts w:eastAsia="MS Mincho"/>
                <w:bCs/>
              </w:rPr>
              <w:t>es</w:t>
            </w:r>
            <w:r w:rsidRPr="008B3A92">
              <w:rPr>
                <w:rFonts w:eastAsia="MS Mincho"/>
                <w:bCs/>
              </w:rPr>
              <w:t>.  According to the surveys held in the CBA target communities</w:t>
            </w:r>
            <w:r w:rsidR="00425060">
              <w:rPr>
                <w:rFonts w:eastAsia="MS Mincho"/>
                <w:bCs/>
              </w:rPr>
              <w:t>,</w:t>
            </w:r>
            <w:r w:rsidRPr="008B3A92">
              <w:rPr>
                <w:rFonts w:eastAsia="MS Mincho"/>
                <w:bCs/>
              </w:rPr>
              <w:t xml:space="preserve"> </w:t>
            </w:r>
            <w:r w:rsidR="00425060">
              <w:rPr>
                <w:rFonts w:eastAsia="MS Mincho"/>
                <w:bCs/>
              </w:rPr>
              <w:t xml:space="preserve">the </w:t>
            </w:r>
            <w:r w:rsidRPr="008B3A92">
              <w:rPr>
                <w:rFonts w:eastAsia="MS Mincho"/>
                <w:bCs/>
              </w:rPr>
              <w:t xml:space="preserve">most trusted and most transparent public bodies are those </w:t>
            </w:r>
            <w:r w:rsidR="00425060">
              <w:rPr>
                <w:rFonts w:eastAsia="MS Mincho"/>
                <w:bCs/>
              </w:rPr>
              <w:t>at</w:t>
            </w:r>
            <w:r w:rsidR="00425060" w:rsidRPr="008B3A92">
              <w:rPr>
                <w:rFonts w:eastAsia="MS Mincho"/>
                <w:bCs/>
              </w:rPr>
              <w:t xml:space="preserve"> </w:t>
            </w:r>
            <w:r w:rsidRPr="008B3A92">
              <w:rPr>
                <w:rFonts w:eastAsia="MS Mincho"/>
                <w:bCs/>
              </w:rPr>
              <w:t>the local level (e.g. village councils) because they can be better controlled by the local residents. Therefore</w:t>
            </w:r>
            <w:r w:rsidR="00425060">
              <w:rPr>
                <w:rFonts w:eastAsia="MS Mincho"/>
                <w:bCs/>
              </w:rPr>
              <w:t>,</w:t>
            </w:r>
            <w:r w:rsidRPr="008B3A92">
              <w:rPr>
                <w:rFonts w:eastAsia="MS Mincho"/>
                <w:bCs/>
              </w:rPr>
              <w:t xml:space="preserve"> personal readiness of final beneficiaries to co-fund the local initiatives and participate in the project implementation was much higher when the overall project management and final decision making was carried out by the local public or non-profit institution. The project “LSDRA in Odesa and Chernivtsi oblasts” was relying on this experience and used the mechanisms that had proven its eff</w:t>
            </w:r>
            <w:r w:rsidR="00B13EBB" w:rsidRPr="008B3A92">
              <w:rPr>
                <w:rFonts w:eastAsia="MS Mincho"/>
                <w:bCs/>
              </w:rPr>
              <w:t>ectiveness</w:t>
            </w:r>
            <w:r w:rsidRPr="008B3A92">
              <w:rPr>
                <w:rFonts w:eastAsia="MS Mincho"/>
                <w:bCs/>
              </w:rPr>
              <w:t xml:space="preserve"> in the CBA methodology. During the field study beneficiaries mentioned multiple times that they had overcome their mistrust </w:t>
            </w:r>
            <w:r w:rsidR="00425060">
              <w:rPr>
                <w:rFonts w:eastAsia="MS Mincho"/>
                <w:bCs/>
              </w:rPr>
              <w:t>of</w:t>
            </w:r>
            <w:r w:rsidR="00425060" w:rsidRPr="008B3A92">
              <w:rPr>
                <w:rFonts w:eastAsia="MS Mincho"/>
                <w:bCs/>
              </w:rPr>
              <w:t xml:space="preserve"> </w:t>
            </w:r>
            <w:r w:rsidRPr="008B3A92">
              <w:rPr>
                <w:rFonts w:eastAsia="MS Mincho"/>
                <w:bCs/>
              </w:rPr>
              <w:t>the partnering institutions and had the sense of ownership over the project implementation which had buil</w:t>
            </w:r>
            <w:r w:rsidR="00425060">
              <w:rPr>
                <w:rFonts w:eastAsia="MS Mincho"/>
                <w:bCs/>
              </w:rPr>
              <w:t>t</w:t>
            </w:r>
            <w:r w:rsidRPr="008B3A92">
              <w:rPr>
                <w:rFonts w:eastAsia="MS Mincho"/>
                <w:bCs/>
              </w:rPr>
              <w:t xml:space="preserve"> </w:t>
            </w:r>
            <w:r w:rsidR="00425060">
              <w:rPr>
                <w:rFonts w:eastAsia="MS Mincho"/>
                <w:bCs/>
              </w:rPr>
              <w:t>a</w:t>
            </w:r>
            <w:r w:rsidR="00425060" w:rsidRPr="008B3A92">
              <w:rPr>
                <w:rFonts w:eastAsia="MS Mincho"/>
                <w:bCs/>
              </w:rPr>
              <w:t xml:space="preserve"> </w:t>
            </w:r>
            <w:r w:rsidRPr="008B3A92">
              <w:rPr>
                <w:rFonts w:eastAsia="MS Mincho"/>
                <w:bCs/>
              </w:rPr>
              <w:t>strong foundation for other collaborative projects in the future. This was ensured mainly by the mechanism of the public oversight for all stages of the project cycle incl</w:t>
            </w:r>
            <w:r w:rsidR="00425060">
              <w:rPr>
                <w:rFonts w:eastAsia="MS Mincho"/>
                <w:bCs/>
              </w:rPr>
              <w:t>uding</w:t>
            </w:r>
            <w:r w:rsidRPr="008B3A92">
              <w:rPr>
                <w:rFonts w:eastAsia="MS Mincho"/>
                <w:bCs/>
              </w:rPr>
              <w:t xml:space="preserve"> financial management carried out by the local COs. This tool had been called by the local partners </w:t>
            </w:r>
            <w:r w:rsidRPr="008B3A92">
              <w:rPr>
                <w:rFonts w:eastAsia="MS Mincho"/>
                <w:bCs/>
                <w:i/>
              </w:rPr>
              <w:t>a diamond</w:t>
            </w:r>
            <w:r w:rsidRPr="008B3A92">
              <w:rPr>
                <w:rFonts w:eastAsia="MS Mincho"/>
                <w:bCs/>
              </w:rPr>
              <w:t xml:space="preserve"> of the projects’ methodology and had been recommended by many for further replication and continuous practicing.</w:t>
            </w:r>
          </w:p>
        </w:tc>
      </w:tr>
      <w:tr w:rsidR="0077365B" w:rsidRPr="008B3A92" w14:paraId="21CC7191" w14:textId="77777777" w:rsidTr="00106235">
        <w:tc>
          <w:tcPr>
            <w:tcW w:w="1368" w:type="dxa"/>
          </w:tcPr>
          <w:p w14:paraId="5E8545CD" w14:textId="77777777" w:rsidR="0077365B" w:rsidRPr="008B3A92" w:rsidRDefault="0077365B" w:rsidP="00106235">
            <w:pPr>
              <w:tabs>
                <w:tab w:val="left" w:pos="3261"/>
              </w:tabs>
              <w:jc w:val="both"/>
              <w:rPr>
                <w:rFonts w:eastAsia="MS Mincho"/>
                <w:bCs/>
              </w:rPr>
            </w:pPr>
            <w:r w:rsidRPr="008B3A92">
              <w:rPr>
                <w:rFonts w:eastAsia="MS Mincho"/>
                <w:bCs/>
              </w:rPr>
              <w:lastRenderedPageBreak/>
              <w:t>Result 2: Enhanced advocacy and lobbying skills and capacity among (community-based) civil society authorities and local authorities</w:t>
            </w:r>
          </w:p>
        </w:tc>
        <w:tc>
          <w:tcPr>
            <w:tcW w:w="1170" w:type="dxa"/>
          </w:tcPr>
          <w:p w14:paraId="39D3C016"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0B7CD414"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4EE0ACB3" w14:textId="77777777" w:rsidR="0077365B" w:rsidRPr="008B3A92" w:rsidRDefault="0077365B" w:rsidP="00106235">
            <w:pPr>
              <w:tabs>
                <w:tab w:val="left" w:pos="3261"/>
              </w:tabs>
              <w:jc w:val="both"/>
              <w:rPr>
                <w:rFonts w:eastAsia="MS Mincho"/>
                <w:b/>
                <w:bCs/>
              </w:rPr>
            </w:pPr>
            <w:r w:rsidRPr="008B3A92">
              <w:rPr>
                <w:rFonts w:eastAsia="MS Mincho"/>
                <w:bCs/>
              </w:rPr>
              <w:t>FGDs</w:t>
            </w:r>
          </w:p>
        </w:tc>
        <w:tc>
          <w:tcPr>
            <w:tcW w:w="2970" w:type="dxa"/>
          </w:tcPr>
          <w:p w14:paraId="1C4E3A07" w14:textId="5A3553A1" w:rsidR="0077365B" w:rsidRPr="008B3A92" w:rsidRDefault="0077365B" w:rsidP="00106235">
            <w:pPr>
              <w:tabs>
                <w:tab w:val="left" w:pos="3261"/>
              </w:tabs>
              <w:jc w:val="both"/>
              <w:rPr>
                <w:rFonts w:eastAsia="MS Mincho"/>
                <w:b/>
                <w:bCs/>
              </w:rPr>
            </w:pPr>
            <w:r w:rsidRPr="008B3A92">
              <w:rPr>
                <w:rFonts w:eastAsia="MS Mincho"/>
                <w:bCs/>
              </w:rPr>
              <w:t>What measures can be taken up to improve the involvement of stakeholders, gender equality, social inclusion, human rights</w:t>
            </w:r>
            <w:r w:rsidR="00504C1B">
              <w:rPr>
                <w:rFonts w:eastAsia="MS Mincho"/>
                <w:bCs/>
              </w:rPr>
              <w:t>,</w:t>
            </w:r>
            <w:r w:rsidRPr="008B3A92">
              <w:rPr>
                <w:rFonts w:eastAsia="MS Mincho"/>
                <w:bCs/>
              </w:rPr>
              <w:t xml:space="preserve"> and environmental protection in similar initiatives?</w:t>
            </w:r>
          </w:p>
        </w:tc>
        <w:tc>
          <w:tcPr>
            <w:tcW w:w="4500" w:type="dxa"/>
          </w:tcPr>
          <w:p w14:paraId="0014E0B5" w14:textId="55AEEEE1" w:rsidR="0077365B" w:rsidRPr="008B3A92" w:rsidRDefault="0077365B" w:rsidP="00106235">
            <w:pPr>
              <w:tabs>
                <w:tab w:val="left" w:pos="3261"/>
              </w:tabs>
              <w:jc w:val="both"/>
              <w:rPr>
                <w:rFonts w:eastAsia="MS Mincho"/>
                <w:bCs/>
              </w:rPr>
            </w:pPr>
            <w:r w:rsidRPr="008B3A92">
              <w:rPr>
                <w:rFonts w:eastAsia="MS Mincho"/>
                <w:bCs/>
              </w:rPr>
              <w:t>According to the project methodology</w:t>
            </w:r>
            <w:r w:rsidR="00425060">
              <w:rPr>
                <w:rFonts w:eastAsia="MS Mincho"/>
                <w:bCs/>
              </w:rPr>
              <w:t>,</w:t>
            </w:r>
            <w:r w:rsidRPr="008B3A92">
              <w:rPr>
                <w:rFonts w:eastAsia="MS Mincho"/>
                <w:bCs/>
              </w:rPr>
              <w:t xml:space="preserve"> the final decision for the support of the local initiatives had been made based on the development needs of the local communities and their strategic priorities. Taking into consideration the reality of the post-</w:t>
            </w:r>
            <w:r w:rsidR="000945B8">
              <w:rPr>
                <w:rFonts w:eastAsia="MS Mincho"/>
                <w:bCs/>
              </w:rPr>
              <w:t>S</w:t>
            </w:r>
            <w:r w:rsidRPr="008B3A92">
              <w:rPr>
                <w:rFonts w:eastAsia="MS Mincho"/>
                <w:bCs/>
              </w:rPr>
              <w:t xml:space="preserve">oviet communities in Ukraine, usually improvements </w:t>
            </w:r>
            <w:r w:rsidR="000945B8">
              <w:rPr>
                <w:rFonts w:eastAsia="MS Mincho"/>
                <w:bCs/>
              </w:rPr>
              <w:t>in</w:t>
            </w:r>
            <w:r w:rsidRPr="008B3A92">
              <w:rPr>
                <w:rFonts w:eastAsia="MS Mincho"/>
                <w:bCs/>
              </w:rPr>
              <w:t xml:space="preserve"> infrastructure </w:t>
            </w:r>
            <w:r w:rsidR="000945B8">
              <w:rPr>
                <w:rFonts w:eastAsia="MS Mincho"/>
                <w:bCs/>
              </w:rPr>
              <w:t>are</w:t>
            </w:r>
            <w:r w:rsidR="000945B8" w:rsidRPr="008B3A92">
              <w:rPr>
                <w:rFonts w:eastAsia="MS Mincho"/>
                <w:bCs/>
              </w:rPr>
              <w:t xml:space="preserve"> </w:t>
            </w:r>
            <w:r w:rsidRPr="008B3A92">
              <w:rPr>
                <w:rFonts w:eastAsia="MS Mincho"/>
                <w:bCs/>
              </w:rPr>
              <w:t>perceived by the final beneficiaries (esp</w:t>
            </w:r>
            <w:r w:rsidR="000945B8">
              <w:rPr>
                <w:rFonts w:eastAsia="MS Mincho"/>
                <w:bCs/>
              </w:rPr>
              <w:t>ecially</w:t>
            </w:r>
            <w:r w:rsidRPr="008B3A92">
              <w:rPr>
                <w:rFonts w:eastAsia="MS Mincho"/>
                <w:bCs/>
              </w:rPr>
              <w:t xml:space="preserve"> in rural areas) as the priority </w:t>
            </w:r>
            <w:r w:rsidR="000945B8">
              <w:rPr>
                <w:rFonts w:eastAsia="MS Mincho"/>
                <w:bCs/>
              </w:rPr>
              <w:t xml:space="preserve">in </w:t>
            </w:r>
            <w:r w:rsidRPr="008B3A92">
              <w:rPr>
                <w:rFonts w:eastAsia="MS Mincho"/>
                <w:bCs/>
              </w:rPr>
              <w:t>development needs. Also given the fast changing political and economic context in Ukraine and short-term (1-year) budget planning at the public institutions, short- and mid- term thinking in the development planning process prevails</w:t>
            </w:r>
            <w:r w:rsidR="000945B8">
              <w:rPr>
                <w:rFonts w:eastAsia="MS Mincho"/>
                <w:bCs/>
              </w:rPr>
              <w:t xml:space="preserve"> against</w:t>
            </w:r>
            <w:r w:rsidRPr="008B3A92">
              <w:rPr>
                <w:rFonts w:eastAsia="MS Mincho"/>
                <w:bCs/>
              </w:rPr>
              <w:t xml:space="preserve"> </w:t>
            </w:r>
            <w:r w:rsidR="000945B8">
              <w:rPr>
                <w:rFonts w:eastAsia="MS Mincho"/>
                <w:bCs/>
              </w:rPr>
              <w:t>a</w:t>
            </w:r>
            <w:r w:rsidR="000945B8" w:rsidRPr="008B3A92">
              <w:rPr>
                <w:rFonts w:eastAsia="MS Mincho"/>
                <w:bCs/>
              </w:rPr>
              <w:t xml:space="preserve"> </w:t>
            </w:r>
            <w:r w:rsidRPr="008B3A92">
              <w:rPr>
                <w:rFonts w:eastAsia="MS Mincho"/>
                <w:bCs/>
              </w:rPr>
              <w:t>long</w:t>
            </w:r>
            <w:r w:rsidR="000945B8">
              <w:rPr>
                <w:rFonts w:eastAsia="MS Mincho"/>
                <w:bCs/>
              </w:rPr>
              <w:t>-</w:t>
            </w:r>
            <w:r w:rsidRPr="008B3A92">
              <w:rPr>
                <w:rFonts w:eastAsia="MS Mincho"/>
                <w:bCs/>
              </w:rPr>
              <w:t>term strategic approach. Therefore</w:t>
            </w:r>
            <w:r w:rsidR="000945B8">
              <w:rPr>
                <w:rFonts w:eastAsia="MS Mincho"/>
                <w:bCs/>
              </w:rPr>
              <w:t>,</w:t>
            </w:r>
            <w:r w:rsidRPr="008B3A92">
              <w:rPr>
                <w:rFonts w:eastAsia="MS Mincho"/>
                <w:bCs/>
              </w:rPr>
              <w:t xml:space="preserve"> while listing the major community needs</w:t>
            </w:r>
            <w:r w:rsidR="000945B8">
              <w:rPr>
                <w:rFonts w:eastAsia="MS Mincho"/>
                <w:bCs/>
              </w:rPr>
              <w:t>,</w:t>
            </w:r>
            <w:r w:rsidRPr="008B3A92">
              <w:rPr>
                <w:rFonts w:eastAsia="MS Mincho"/>
                <w:bCs/>
              </w:rPr>
              <w:t xml:space="preserve"> local officials usually skipped human rights issues, social inclusion challenges and environmental protection as less manageable (because </w:t>
            </w:r>
            <w:r w:rsidR="000945B8">
              <w:rPr>
                <w:rFonts w:eastAsia="MS Mincho"/>
                <w:bCs/>
              </w:rPr>
              <w:t>they are</w:t>
            </w:r>
            <w:r w:rsidRPr="008B3A92">
              <w:rPr>
                <w:rFonts w:eastAsia="MS Mincho"/>
                <w:bCs/>
              </w:rPr>
              <w:t xml:space="preserve"> part of a broader country or regional context). Although the project procedures and awareness raising campaigns envisaged the promotion of these issues and ensured that the quantitative vulnerable groups-related indicators are met, there is no</w:t>
            </w:r>
            <w:r w:rsidR="000945B8">
              <w:rPr>
                <w:rFonts w:eastAsia="MS Mincho"/>
                <w:bCs/>
              </w:rPr>
              <w:t>t</w:t>
            </w:r>
            <w:r w:rsidRPr="008B3A92">
              <w:rPr>
                <w:rFonts w:eastAsia="MS Mincho"/>
                <w:bCs/>
              </w:rPr>
              <w:t xml:space="preserve"> enough qualitative data </w:t>
            </w:r>
            <w:r w:rsidR="000945B8">
              <w:rPr>
                <w:rFonts w:eastAsia="MS Mincho"/>
                <w:bCs/>
              </w:rPr>
              <w:t>to</w:t>
            </w:r>
            <w:r w:rsidR="000945B8" w:rsidRPr="008B3A92">
              <w:rPr>
                <w:rFonts w:eastAsia="MS Mincho"/>
                <w:bCs/>
              </w:rPr>
              <w:t xml:space="preserve"> </w:t>
            </w:r>
            <w:r w:rsidRPr="008B3A92">
              <w:rPr>
                <w:rFonts w:eastAsia="MS Mincho"/>
                <w:bCs/>
              </w:rPr>
              <w:t xml:space="preserve">indicate </w:t>
            </w:r>
            <w:r w:rsidR="000945B8">
              <w:rPr>
                <w:rFonts w:eastAsia="MS Mincho"/>
                <w:bCs/>
              </w:rPr>
              <w:t>a</w:t>
            </w:r>
            <w:r w:rsidR="000945B8" w:rsidRPr="008B3A92">
              <w:rPr>
                <w:rFonts w:eastAsia="MS Mincho"/>
                <w:bCs/>
              </w:rPr>
              <w:t xml:space="preserve"> </w:t>
            </w:r>
            <w:r w:rsidRPr="008B3A92">
              <w:rPr>
                <w:rFonts w:eastAsia="MS Mincho"/>
                <w:bCs/>
              </w:rPr>
              <w:t>shift in the ways of thinking or illustrate how the barriers for the marginalized groups are removed by the project activities.</w:t>
            </w:r>
          </w:p>
          <w:p w14:paraId="3BFD4224" w14:textId="77777777" w:rsidR="0077365B" w:rsidRPr="008B3A92" w:rsidRDefault="0077365B" w:rsidP="00106235">
            <w:pPr>
              <w:tabs>
                <w:tab w:val="left" w:pos="3261"/>
              </w:tabs>
              <w:jc w:val="both"/>
              <w:rPr>
                <w:rFonts w:eastAsia="MS Mincho"/>
                <w:bCs/>
              </w:rPr>
            </w:pPr>
            <w:r w:rsidRPr="008B3A92">
              <w:rPr>
                <w:rFonts w:eastAsia="MS Mincho"/>
                <w:bCs/>
              </w:rPr>
              <w:t xml:space="preserve">It is recommended that the following soft components are included in the next iterations of the </w:t>
            </w:r>
            <w:r w:rsidRPr="008B3A92">
              <w:rPr>
                <w:rFonts w:eastAsia="MS Mincho"/>
                <w:bCs/>
              </w:rPr>
              <w:lastRenderedPageBreak/>
              <w:t>project:</w:t>
            </w:r>
          </w:p>
          <w:p w14:paraId="78D3CFE8" w14:textId="77777777" w:rsidR="000945B8" w:rsidRDefault="0077365B" w:rsidP="000D0D96">
            <w:pPr>
              <w:pStyle w:val="ListParagraph"/>
              <w:numPr>
                <w:ilvl w:val="0"/>
                <w:numId w:val="4"/>
              </w:numPr>
              <w:tabs>
                <w:tab w:val="left" w:pos="3261"/>
              </w:tabs>
              <w:jc w:val="both"/>
              <w:rPr>
                <w:rFonts w:eastAsia="MS Mincho"/>
                <w:bCs/>
              </w:rPr>
            </w:pPr>
            <w:r w:rsidRPr="008B3A92">
              <w:rPr>
                <w:rFonts w:eastAsia="MS Mincho"/>
                <w:bCs/>
              </w:rPr>
              <w:t>Baseline study covering the needs of the vulnerable groups in the target communities (e.g. using the 3R method</w:t>
            </w:r>
            <w:r w:rsidRPr="008B3A92">
              <w:rPr>
                <w:rStyle w:val="FootnoteReference"/>
                <w:rFonts w:eastAsia="MS Mincho"/>
                <w:bCs/>
              </w:rPr>
              <w:footnoteReference w:id="21"/>
            </w:r>
            <w:r w:rsidRPr="008B3A92">
              <w:rPr>
                <w:rFonts w:eastAsia="MS Mincho"/>
                <w:bCs/>
              </w:rPr>
              <w:t xml:space="preserve">); </w:t>
            </w:r>
          </w:p>
          <w:p w14:paraId="7DDF365E" w14:textId="0CD8EB9E" w:rsidR="0077365B" w:rsidRPr="008B3A92" w:rsidRDefault="0077365B" w:rsidP="000D0D96">
            <w:pPr>
              <w:pStyle w:val="ListParagraph"/>
              <w:numPr>
                <w:ilvl w:val="0"/>
                <w:numId w:val="4"/>
              </w:numPr>
              <w:tabs>
                <w:tab w:val="left" w:pos="3261"/>
              </w:tabs>
              <w:jc w:val="both"/>
              <w:rPr>
                <w:rFonts w:eastAsia="MS Mincho"/>
                <w:bCs/>
              </w:rPr>
            </w:pPr>
            <w:r w:rsidRPr="008B3A92">
              <w:rPr>
                <w:rFonts w:eastAsia="MS Mincho"/>
                <w:bCs/>
              </w:rPr>
              <w:t>baseline study on the major environmental risks within the local value chains;</w:t>
            </w:r>
          </w:p>
          <w:p w14:paraId="7735B313" w14:textId="63A53ECC" w:rsidR="0077365B" w:rsidRPr="008B3A92" w:rsidRDefault="0077365B" w:rsidP="000D0D96">
            <w:pPr>
              <w:pStyle w:val="ListParagraph"/>
              <w:numPr>
                <w:ilvl w:val="0"/>
                <w:numId w:val="4"/>
              </w:numPr>
              <w:tabs>
                <w:tab w:val="left" w:pos="3261"/>
              </w:tabs>
              <w:jc w:val="both"/>
              <w:rPr>
                <w:rFonts w:eastAsia="MS Mincho"/>
                <w:bCs/>
              </w:rPr>
            </w:pPr>
            <w:r w:rsidRPr="008B3A92">
              <w:rPr>
                <w:rFonts w:eastAsia="MS Mincho"/>
                <w:bCs/>
              </w:rPr>
              <w:t xml:space="preserve">Training needs analysis that will provide information on </w:t>
            </w:r>
            <w:r w:rsidR="000945B8">
              <w:rPr>
                <w:rFonts w:eastAsia="MS Mincho"/>
                <w:bCs/>
              </w:rPr>
              <w:t xml:space="preserve">the </w:t>
            </w:r>
            <w:r w:rsidRPr="008B3A92">
              <w:rPr>
                <w:rFonts w:eastAsia="MS Mincho"/>
                <w:bCs/>
              </w:rPr>
              <w:t xml:space="preserve">exact areas and skills that will support better advocacy and lobbying to address the challenges that cannot be solved </w:t>
            </w:r>
            <w:r w:rsidR="000945B8">
              <w:rPr>
                <w:rFonts w:eastAsia="MS Mincho"/>
                <w:bCs/>
              </w:rPr>
              <w:t>at</w:t>
            </w:r>
            <w:r w:rsidR="000945B8" w:rsidRPr="008B3A92">
              <w:rPr>
                <w:rFonts w:eastAsia="MS Mincho"/>
                <w:bCs/>
              </w:rPr>
              <w:t xml:space="preserve"> </w:t>
            </w:r>
            <w:r w:rsidRPr="008B3A92">
              <w:rPr>
                <w:rFonts w:eastAsia="MS Mincho"/>
                <w:bCs/>
              </w:rPr>
              <w:t>the local level;</w:t>
            </w:r>
          </w:p>
          <w:p w14:paraId="6223D4B7" w14:textId="4CB1C1BC" w:rsidR="0077365B" w:rsidRPr="008B3A92" w:rsidRDefault="0077365B" w:rsidP="000D0D96">
            <w:pPr>
              <w:pStyle w:val="ListParagraph"/>
              <w:numPr>
                <w:ilvl w:val="0"/>
                <w:numId w:val="4"/>
              </w:numPr>
              <w:tabs>
                <w:tab w:val="left" w:pos="3261"/>
              </w:tabs>
              <w:jc w:val="both"/>
              <w:rPr>
                <w:rFonts w:eastAsia="MS Mincho"/>
                <w:bCs/>
              </w:rPr>
            </w:pPr>
            <w:r w:rsidRPr="008B3A92">
              <w:rPr>
                <w:rFonts w:eastAsia="MS Mincho"/>
                <w:bCs/>
              </w:rPr>
              <w:t>Implementation of pilot projects illustrating how the needs of the vulnerable groups can be met using the project methodology or how the environmental challenges can be overcome through</w:t>
            </w:r>
            <w:r w:rsidR="00CE53C8">
              <w:rPr>
                <w:rFonts w:eastAsia="MS Mincho"/>
                <w:bCs/>
              </w:rPr>
              <w:t xml:space="preserve"> a</w:t>
            </w:r>
            <w:r w:rsidRPr="008B3A92">
              <w:rPr>
                <w:rFonts w:eastAsia="MS Mincho"/>
                <w:bCs/>
              </w:rPr>
              <w:t xml:space="preserve"> holistic approach to project implementation (some case studies from this project can be used as an example, see below);</w:t>
            </w:r>
          </w:p>
          <w:p w14:paraId="13A45137" w14:textId="03A57379" w:rsidR="0077365B" w:rsidRPr="00CE53C8" w:rsidRDefault="0077365B" w:rsidP="00AB36A0">
            <w:pPr>
              <w:pStyle w:val="ListParagraph"/>
              <w:numPr>
                <w:ilvl w:val="0"/>
                <w:numId w:val="4"/>
              </w:numPr>
              <w:tabs>
                <w:tab w:val="left" w:pos="3261"/>
              </w:tabs>
              <w:jc w:val="both"/>
              <w:rPr>
                <w:rFonts w:eastAsia="MS Mincho"/>
                <w:bCs/>
              </w:rPr>
            </w:pPr>
            <w:r w:rsidRPr="008B3A92">
              <w:rPr>
                <w:rFonts w:eastAsia="MS Mincho"/>
                <w:bCs/>
              </w:rPr>
              <w:t>Networking, field visits and exchanges that will ensure knowledge transfer, promotion of good practices and sustainability of the project</w:t>
            </w:r>
            <w:r w:rsidR="000945B8">
              <w:rPr>
                <w:rFonts w:eastAsia="MS Mincho"/>
                <w:bCs/>
              </w:rPr>
              <w:t>’</w:t>
            </w:r>
            <w:r w:rsidRPr="00AB36A0">
              <w:rPr>
                <w:rFonts w:eastAsia="MS Mincho"/>
                <w:bCs/>
              </w:rPr>
              <w:t>s results.</w:t>
            </w:r>
          </w:p>
        </w:tc>
      </w:tr>
      <w:tr w:rsidR="0077365B" w:rsidRPr="008B3A92" w14:paraId="657ACA87" w14:textId="77777777" w:rsidTr="00106235">
        <w:tc>
          <w:tcPr>
            <w:tcW w:w="1368" w:type="dxa"/>
          </w:tcPr>
          <w:p w14:paraId="3B2D7F33" w14:textId="77777777" w:rsidR="0077365B" w:rsidRPr="008B3A92" w:rsidRDefault="0077365B" w:rsidP="00106235">
            <w:pPr>
              <w:tabs>
                <w:tab w:val="left" w:pos="3261"/>
              </w:tabs>
              <w:jc w:val="both"/>
              <w:rPr>
                <w:rFonts w:eastAsia="MS Mincho"/>
                <w:bCs/>
              </w:rPr>
            </w:pPr>
            <w:r w:rsidRPr="008B3A92">
              <w:rPr>
                <w:rFonts w:eastAsia="MS Mincho"/>
                <w:bCs/>
              </w:rPr>
              <w:lastRenderedPageBreak/>
              <w:t xml:space="preserve">Result 3: Institutionalized dialogue between relevant stakeholders with the view to ensuring sustainable social, economic and environmental development at the local level </w:t>
            </w:r>
          </w:p>
        </w:tc>
        <w:tc>
          <w:tcPr>
            <w:tcW w:w="1170" w:type="dxa"/>
          </w:tcPr>
          <w:p w14:paraId="5B7591DB"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48695F97"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0D850651" w14:textId="77777777" w:rsidR="0077365B" w:rsidRPr="008B3A92" w:rsidRDefault="0077365B" w:rsidP="00106235">
            <w:pPr>
              <w:tabs>
                <w:tab w:val="left" w:pos="3261"/>
              </w:tabs>
              <w:jc w:val="both"/>
              <w:rPr>
                <w:rFonts w:eastAsia="MS Mincho"/>
                <w:b/>
                <w:bCs/>
              </w:rPr>
            </w:pPr>
            <w:r w:rsidRPr="008B3A92">
              <w:rPr>
                <w:rFonts w:eastAsia="MS Mincho"/>
                <w:bCs/>
              </w:rPr>
              <w:t>FGDs</w:t>
            </w:r>
          </w:p>
        </w:tc>
        <w:tc>
          <w:tcPr>
            <w:tcW w:w="2970" w:type="dxa"/>
          </w:tcPr>
          <w:p w14:paraId="434FF877" w14:textId="5B4C8282" w:rsidR="0077365B" w:rsidRPr="008B3A92" w:rsidRDefault="0025559D" w:rsidP="00106235">
            <w:pPr>
              <w:tabs>
                <w:tab w:val="left" w:pos="3261"/>
              </w:tabs>
              <w:jc w:val="both"/>
              <w:rPr>
                <w:rFonts w:eastAsia="MS Mincho"/>
                <w:b/>
                <w:bCs/>
              </w:rPr>
            </w:pPr>
            <w:r w:rsidRPr="008B3A92">
              <w:rPr>
                <w:rFonts w:eastAsia="MS Mincho"/>
                <w:bCs/>
              </w:rPr>
              <w:t>Ha</w:t>
            </w:r>
            <w:r>
              <w:rPr>
                <w:rFonts w:eastAsia="MS Mincho"/>
                <w:bCs/>
              </w:rPr>
              <w:t>s</w:t>
            </w:r>
            <w:r w:rsidRPr="008B3A92">
              <w:rPr>
                <w:rFonts w:eastAsia="MS Mincho"/>
                <w:bCs/>
              </w:rPr>
              <w:t xml:space="preserve"> </w:t>
            </w:r>
            <w:r w:rsidR="0077365B" w:rsidRPr="008B3A92">
              <w:rPr>
                <w:rFonts w:eastAsia="MS Mincho"/>
                <w:bCs/>
              </w:rPr>
              <w:t>there been sufficient cooperation and exchange of information between the</w:t>
            </w:r>
            <w:r w:rsidR="0077365B" w:rsidRPr="008B3A92">
              <w:rPr>
                <w:rFonts w:eastAsia="MS Mincho"/>
                <w:bCs/>
              </w:rPr>
              <w:br/>
              <w:t>components of the project? What are possible priority areas of engagement and recommendations for possible</w:t>
            </w:r>
            <w:r w:rsidR="0077365B" w:rsidRPr="008B3A92">
              <w:rPr>
                <w:rFonts w:eastAsia="MS Mincho"/>
                <w:bCs/>
              </w:rPr>
              <w:br/>
              <w:t>future projects/initiatives?</w:t>
            </w:r>
          </w:p>
        </w:tc>
        <w:tc>
          <w:tcPr>
            <w:tcW w:w="4500" w:type="dxa"/>
          </w:tcPr>
          <w:p w14:paraId="6DFBB90E" w14:textId="4DF335AF" w:rsidR="0077365B" w:rsidRPr="008B3A92" w:rsidRDefault="0077365B" w:rsidP="00106235">
            <w:pPr>
              <w:tabs>
                <w:tab w:val="left" w:pos="3261"/>
              </w:tabs>
              <w:jc w:val="both"/>
              <w:rPr>
                <w:rFonts w:eastAsia="MS Mincho"/>
                <w:bCs/>
              </w:rPr>
            </w:pPr>
            <w:r w:rsidRPr="008B3A92">
              <w:rPr>
                <w:rFonts w:eastAsia="MS Mincho"/>
                <w:bCs/>
              </w:rPr>
              <w:t>According to the CBA project results, the community benefits from the micro-project implementation were often perceived by the local residents as more important and more visible than the personal benefits. Benefits of the rayon/oblasts were not as visible in the perception of direct beneficiaries as the individual or communal benefits. Understanding of the potential benefits increased the level of interest of the local community to the participation in the project activities and ensured the readiness to co-fund local initiatives. At the same time</w:t>
            </w:r>
            <w:r w:rsidR="002D2034">
              <w:rPr>
                <w:rFonts w:eastAsia="MS Mincho"/>
                <w:bCs/>
              </w:rPr>
              <w:t>,</w:t>
            </w:r>
            <w:r w:rsidRPr="008B3A92">
              <w:rPr>
                <w:rFonts w:eastAsia="MS Mincho"/>
                <w:bCs/>
              </w:rPr>
              <w:t xml:space="preserve"> for rayon</w:t>
            </w:r>
            <w:r w:rsidR="002D2034">
              <w:rPr>
                <w:rFonts w:eastAsia="MS Mincho"/>
                <w:bCs/>
              </w:rPr>
              <w:t>-</w:t>
            </w:r>
            <w:r w:rsidRPr="008B3A92">
              <w:rPr>
                <w:rFonts w:eastAsia="MS Mincho"/>
                <w:bCs/>
              </w:rPr>
              <w:t xml:space="preserve"> or oblast</w:t>
            </w:r>
            <w:r w:rsidR="002D2034">
              <w:rPr>
                <w:rFonts w:eastAsia="MS Mincho"/>
                <w:bCs/>
              </w:rPr>
              <w:t>-</w:t>
            </w:r>
            <w:r w:rsidRPr="008B3A92">
              <w:rPr>
                <w:rFonts w:eastAsia="MS Mincho"/>
                <w:bCs/>
              </w:rPr>
              <w:t>level authorities</w:t>
            </w:r>
            <w:r w:rsidR="002D2034">
              <w:rPr>
                <w:rFonts w:eastAsia="MS Mincho"/>
                <w:bCs/>
              </w:rPr>
              <w:t>,</w:t>
            </w:r>
            <w:r w:rsidRPr="008B3A92">
              <w:rPr>
                <w:rFonts w:eastAsia="MS Mincho"/>
                <w:bCs/>
              </w:rPr>
              <w:t xml:space="preserve"> the prestige and granting history that came as a side effect of the </w:t>
            </w:r>
            <w:r w:rsidR="002D2034" w:rsidRPr="008B3A92">
              <w:rPr>
                <w:rFonts w:eastAsia="MS Mincho"/>
                <w:bCs/>
              </w:rPr>
              <w:t>participati</w:t>
            </w:r>
            <w:r w:rsidR="002D2034">
              <w:rPr>
                <w:rFonts w:eastAsia="MS Mincho"/>
                <w:bCs/>
              </w:rPr>
              <w:t>on</w:t>
            </w:r>
            <w:r w:rsidR="002D2034" w:rsidRPr="008B3A92">
              <w:rPr>
                <w:rFonts w:eastAsia="MS Mincho"/>
                <w:bCs/>
              </w:rPr>
              <w:t xml:space="preserve"> </w:t>
            </w:r>
            <w:r w:rsidRPr="008B3A92">
              <w:rPr>
                <w:rFonts w:eastAsia="MS Mincho"/>
                <w:bCs/>
              </w:rPr>
              <w:t>in the projects funded by the international technical assistance institutions served as a starting point for launching new partnerships and attracting more stakeholders (incl. business, universities, other public bodies). The LSDRA project ha</w:t>
            </w:r>
            <w:r w:rsidR="002D2034">
              <w:rPr>
                <w:rFonts w:eastAsia="MS Mincho"/>
                <w:bCs/>
              </w:rPr>
              <w:t>s</w:t>
            </w:r>
            <w:r w:rsidRPr="008B3A92">
              <w:rPr>
                <w:rFonts w:eastAsia="MS Mincho"/>
                <w:bCs/>
              </w:rPr>
              <w:t xml:space="preserve"> created multiple examples of such win-win situations which better prepared  institutions of all level</w:t>
            </w:r>
            <w:r w:rsidR="002D2034">
              <w:rPr>
                <w:rFonts w:eastAsia="MS Mincho"/>
                <w:bCs/>
              </w:rPr>
              <w:t>s</w:t>
            </w:r>
            <w:r w:rsidRPr="008B3A92">
              <w:rPr>
                <w:rFonts w:eastAsia="MS Mincho"/>
                <w:bCs/>
              </w:rPr>
              <w:t xml:space="preserve"> for the decentralization process, strengthened the capacity of newly emerged institutions (e.g. ATCs) to participate in</w:t>
            </w:r>
            <w:r w:rsidR="002D2034">
              <w:rPr>
                <w:rFonts w:eastAsia="MS Mincho"/>
                <w:bCs/>
              </w:rPr>
              <w:t xml:space="preserve"> </w:t>
            </w:r>
            <w:r w:rsidRPr="008B3A92">
              <w:rPr>
                <w:rFonts w:eastAsia="MS Mincho"/>
                <w:bCs/>
              </w:rPr>
              <w:t>future collaborative initiatives (e.g. drafting joint applications to the SFRD) and served as a good practice for those who had not yet participated in such initiatives.</w:t>
            </w:r>
          </w:p>
          <w:p w14:paraId="6CF74764" w14:textId="77777777" w:rsidR="0077365B" w:rsidRPr="008B3A92" w:rsidRDefault="0077365B" w:rsidP="00106235">
            <w:pPr>
              <w:tabs>
                <w:tab w:val="left" w:pos="3261"/>
              </w:tabs>
              <w:jc w:val="both"/>
              <w:rPr>
                <w:rFonts w:eastAsia="MS Mincho"/>
                <w:b/>
                <w:bCs/>
              </w:rPr>
            </w:pPr>
          </w:p>
        </w:tc>
      </w:tr>
      <w:tr w:rsidR="0077365B" w:rsidRPr="008B3A92" w14:paraId="6D23C897" w14:textId="77777777" w:rsidTr="00106235">
        <w:tc>
          <w:tcPr>
            <w:tcW w:w="1368" w:type="dxa"/>
          </w:tcPr>
          <w:p w14:paraId="32B878FB" w14:textId="77777777" w:rsidR="0077365B" w:rsidRPr="008B3A92" w:rsidRDefault="0077365B" w:rsidP="00106235">
            <w:pPr>
              <w:tabs>
                <w:tab w:val="left" w:pos="3261"/>
              </w:tabs>
              <w:jc w:val="both"/>
              <w:rPr>
                <w:rFonts w:eastAsia="MS Mincho"/>
                <w:bCs/>
              </w:rPr>
            </w:pPr>
            <w:r w:rsidRPr="008B3A92">
              <w:rPr>
                <w:rFonts w:eastAsia="MS Mincho"/>
                <w:bCs/>
              </w:rPr>
              <w:t>Output 2: small farm and non-farm development is promoted in rural and urban areas</w:t>
            </w:r>
          </w:p>
        </w:tc>
        <w:tc>
          <w:tcPr>
            <w:tcW w:w="1170" w:type="dxa"/>
          </w:tcPr>
          <w:p w14:paraId="6A060A26"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04C05343"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6146E3B1"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7799D989" w14:textId="77777777" w:rsidR="0077365B" w:rsidRPr="008B3A92" w:rsidRDefault="0077365B" w:rsidP="00106235">
            <w:pPr>
              <w:tabs>
                <w:tab w:val="left" w:pos="3261"/>
              </w:tabs>
              <w:jc w:val="both"/>
              <w:rPr>
                <w:rFonts w:eastAsia="MS Mincho"/>
                <w:b/>
                <w:bCs/>
              </w:rPr>
            </w:pPr>
            <w:r w:rsidRPr="008B3A92">
              <w:rPr>
                <w:rFonts w:eastAsia="MS Mincho"/>
                <w:bCs/>
              </w:rPr>
              <w:lastRenderedPageBreak/>
              <w:t>FGDs</w:t>
            </w:r>
          </w:p>
        </w:tc>
        <w:tc>
          <w:tcPr>
            <w:tcW w:w="2970" w:type="dxa"/>
          </w:tcPr>
          <w:p w14:paraId="643B4D9C" w14:textId="77777777" w:rsidR="0077365B" w:rsidRPr="008B3A92" w:rsidRDefault="0077365B" w:rsidP="00106235">
            <w:pPr>
              <w:tabs>
                <w:tab w:val="left" w:pos="3261"/>
              </w:tabs>
              <w:jc w:val="both"/>
              <w:rPr>
                <w:rFonts w:eastAsia="MS Mincho"/>
                <w:b/>
                <w:bCs/>
              </w:rPr>
            </w:pPr>
            <w:r w:rsidRPr="008B3A92">
              <w:rPr>
                <w:rFonts w:eastAsia="MS Mincho"/>
                <w:bCs/>
              </w:rPr>
              <w:lastRenderedPageBreak/>
              <w:t>What are the results achieved beyond the logical framework? What were the</w:t>
            </w:r>
            <w:r w:rsidRPr="008B3A92">
              <w:rPr>
                <w:rFonts w:eastAsia="MS Mincho"/>
                <w:bCs/>
              </w:rPr>
              <w:br/>
              <w:t xml:space="preserve">supporting factors? What are the main lessons learned from the partnership strategies and what are the possibilities of replication </w:t>
            </w:r>
            <w:r w:rsidRPr="008B3A92">
              <w:rPr>
                <w:rFonts w:eastAsia="MS Mincho"/>
                <w:bCs/>
              </w:rPr>
              <w:lastRenderedPageBreak/>
              <w:t>and scaling-up?</w:t>
            </w:r>
          </w:p>
        </w:tc>
        <w:tc>
          <w:tcPr>
            <w:tcW w:w="4500" w:type="dxa"/>
          </w:tcPr>
          <w:p w14:paraId="521D48CA" w14:textId="77777777" w:rsidR="0077365B" w:rsidRPr="008B3A92" w:rsidRDefault="0077365B" w:rsidP="00106235">
            <w:pPr>
              <w:tabs>
                <w:tab w:val="left" w:pos="3261"/>
              </w:tabs>
              <w:jc w:val="both"/>
              <w:rPr>
                <w:rFonts w:eastAsia="MS Mincho"/>
                <w:bCs/>
              </w:rPr>
            </w:pPr>
            <w:r w:rsidRPr="008B3A92">
              <w:rPr>
                <w:rFonts w:eastAsia="MS Mincho"/>
                <w:bCs/>
              </w:rPr>
              <w:lastRenderedPageBreak/>
              <w:t>The following indicators overpass the target goals:</w:t>
            </w:r>
          </w:p>
          <w:p w14:paraId="487E5588" w14:textId="77777777" w:rsidR="0077365B" w:rsidRPr="008B3A92" w:rsidRDefault="0077365B" w:rsidP="000D0D96">
            <w:pPr>
              <w:pStyle w:val="ListParagraph"/>
              <w:numPr>
                <w:ilvl w:val="0"/>
                <w:numId w:val="16"/>
              </w:numPr>
              <w:tabs>
                <w:tab w:val="left" w:pos="3261"/>
              </w:tabs>
              <w:jc w:val="both"/>
              <w:rPr>
                <w:rFonts w:eastAsia="MS Mincho"/>
                <w:bCs/>
              </w:rPr>
            </w:pPr>
            <w:r w:rsidRPr="008B3A92">
              <w:rPr>
                <w:rFonts w:eastAsia="MS Mincho"/>
                <w:bCs/>
              </w:rPr>
              <w:t>Number of non-farm business entities supported in rural areas of the selected oblasts;</w:t>
            </w:r>
          </w:p>
          <w:p w14:paraId="31A42EAE" w14:textId="1072EC7D" w:rsidR="0077365B" w:rsidRPr="008B3A92" w:rsidRDefault="0077365B" w:rsidP="000D0D96">
            <w:pPr>
              <w:pStyle w:val="ListParagraph"/>
              <w:numPr>
                <w:ilvl w:val="0"/>
                <w:numId w:val="16"/>
              </w:numPr>
              <w:tabs>
                <w:tab w:val="left" w:pos="3261"/>
              </w:tabs>
              <w:jc w:val="both"/>
              <w:rPr>
                <w:rFonts w:eastAsia="MS Mincho"/>
                <w:bCs/>
              </w:rPr>
            </w:pPr>
            <w:r w:rsidRPr="008B3A92">
              <w:rPr>
                <w:rFonts w:eastAsia="MS Mincho"/>
                <w:bCs/>
              </w:rPr>
              <w:t xml:space="preserve">4 more individuals that had been participating in the training seminars started their businesses despite not </w:t>
            </w:r>
            <w:r w:rsidR="002D2034">
              <w:rPr>
                <w:rFonts w:eastAsia="MS Mincho"/>
                <w:bCs/>
              </w:rPr>
              <w:t xml:space="preserve">having </w:t>
            </w:r>
            <w:r w:rsidRPr="008B3A92">
              <w:rPr>
                <w:rFonts w:eastAsia="MS Mincho"/>
                <w:bCs/>
              </w:rPr>
              <w:t xml:space="preserve">been </w:t>
            </w:r>
            <w:r w:rsidRPr="008B3A92">
              <w:rPr>
                <w:rFonts w:eastAsia="MS Mincho"/>
                <w:bCs/>
              </w:rPr>
              <w:lastRenderedPageBreak/>
              <w:t>awarded with grants.</w:t>
            </w:r>
          </w:p>
          <w:p w14:paraId="029F8EC0" w14:textId="77777777" w:rsidR="0077365B" w:rsidRPr="008B3A92" w:rsidRDefault="0077365B" w:rsidP="00106235">
            <w:pPr>
              <w:tabs>
                <w:tab w:val="left" w:pos="3261"/>
              </w:tabs>
              <w:jc w:val="both"/>
              <w:rPr>
                <w:rFonts w:eastAsia="MS Mincho"/>
                <w:bCs/>
              </w:rPr>
            </w:pPr>
            <w:r w:rsidRPr="008B3A92">
              <w:rPr>
                <w:rFonts w:eastAsia="MS Mincho"/>
                <w:bCs/>
              </w:rPr>
              <w:t>Supporting factors:</w:t>
            </w:r>
          </w:p>
          <w:p w14:paraId="3E33FE71" w14:textId="23E72545" w:rsidR="0077365B" w:rsidRPr="008B3A92" w:rsidRDefault="0077365B" w:rsidP="000D0D96">
            <w:pPr>
              <w:pStyle w:val="ListParagraph"/>
              <w:numPr>
                <w:ilvl w:val="0"/>
                <w:numId w:val="17"/>
              </w:numPr>
              <w:tabs>
                <w:tab w:val="left" w:pos="3261"/>
              </w:tabs>
              <w:jc w:val="both"/>
              <w:rPr>
                <w:rFonts w:eastAsia="MS Mincho"/>
                <w:bCs/>
              </w:rPr>
            </w:pPr>
            <w:r w:rsidRPr="008B3A92">
              <w:rPr>
                <w:rFonts w:eastAsia="MS Mincho"/>
                <w:bCs/>
              </w:rPr>
              <w:t>Community involvement. One of the key stages of the grant support process was a requirement that the selection of the viable business ideas undergoes open voting in the local communities. This mechanism had both ensured the future demand for the services offered by the entrepreneurs and allowed more ideas to be implemented (in several cases entrepreneurs had cut their planned budget in order to increase the possibility for other entrepreneurs to also benefit from the project);</w:t>
            </w:r>
          </w:p>
          <w:p w14:paraId="6BB512B6" w14:textId="758D81D5" w:rsidR="0077365B" w:rsidRPr="008B3A92" w:rsidRDefault="0077365B" w:rsidP="000D0D96">
            <w:pPr>
              <w:pStyle w:val="ListParagraph"/>
              <w:numPr>
                <w:ilvl w:val="0"/>
                <w:numId w:val="17"/>
              </w:numPr>
              <w:tabs>
                <w:tab w:val="left" w:pos="3261"/>
              </w:tabs>
              <w:jc w:val="both"/>
              <w:rPr>
                <w:rFonts w:eastAsia="MS Mincho"/>
                <w:bCs/>
              </w:rPr>
            </w:pPr>
            <w:r w:rsidRPr="008B3A92">
              <w:rPr>
                <w:rFonts w:eastAsia="MS Mincho"/>
                <w:bCs/>
              </w:rPr>
              <w:t xml:space="preserve">In Chernivtsi region the majority of the beneficiaries mentioned the high relevance of the business training component for their everyday activities; many stated that their actual business performance corresponds to the business </w:t>
            </w:r>
            <w:r w:rsidR="002D2034" w:rsidRPr="008B3A92">
              <w:rPr>
                <w:rFonts w:eastAsia="MS Mincho"/>
                <w:bCs/>
              </w:rPr>
              <w:t>plan</w:t>
            </w:r>
            <w:r w:rsidR="002D2034">
              <w:rPr>
                <w:rFonts w:eastAsia="MS Mincho"/>
                <w:bCs/>
              </w:rPr>
              <w:t>s</w:t>
            </w:r>
            <w:r w:rsidR="002D2034" w:rsidRPr="008B3A92">
              <w:rPr>
                <w:rFonts w:eastAsia="MS Mincho"/>
                <w:bCs/>
              </w:rPr>
              <w:t xml:space="preserve"> </w:t>
            </w:r>
            <w:r w:rsidRPr="008B3A92">
              <w:rPr>
                <w:rFonts w:eastAsia="MS Mincho"/>
                <w:bCs/>
              </w:rPr>
              <w:t>developed during the learning activities; some indicated that their personal skills in accounting, project management, budgeting, and financial modeling had increased.</w:t>
            </w:r>
          </w:p>
          <w:p w14:paraId="1C9BC2E9" w14:textId="77777777" w:rsidR="0077365B" w:rsidRPr="008B3A92" w:rsidRDefault="0077365B" w:rsidP="00106235">
            <w:pPr>
              <w:tabs>
                <w:tab w:val="left" w:pos="3261"/>
              </w:tabs>
              <w:jc w:val="both"/>
              <w:rPr>
                <w:rFonts w:eastAsia="MS Mincho"/>
                <w:bCs/>
              </w:rPr>
            </w:pPr>
            <w:r w:rsidRPr="008B3A92">
              <w:rPr>
                <w:rFonts w:eastAsia="MS Mincho"/>
                <w:bCs/>
              </w:rPr>
              <w:t>Main lessons learned:</w:t>
            </w:r>
          </w:p>
          <w:p w14:paraId="1E91229D" w14:textId="50BACA4E" w:rsidR="0077365B" w:rsidRPr="008B3A92" w:rsidRDefault="0077365B" w:rsidP="000D0D96">
            <w:pPr>
              <w:pStyle w:val="ListParagraph"/>
              <w:numPr>
                <w:ilvl w:val="0"/>
                <w:numId w:val="18"/>
              </w:numPr>
              <w:tabs>
                <w:tab w:val="left" w:pos="3261"/>
              </w:tabs>
              <w:jc w:val="both"/>
              <w:rPr>
                <w:rFonts w:eastAsia="MS Mincho"/>
                <w:bCs/>
              </w:rPr>
            </w:pPr>
            <w:r w:rsidRPr="008B3A92">
              <w:rPr>
                <w:rFonts w:eastAsia="MS Mincho"/>
                <w:bCs/>
              </w:rPr>
              <w:t xml:space="preserve">Business support initiatives are much </w:t>
            </w:r>
            <w:r w:rsidR="002D2034">
              <w:rPr>
                <w:rFonts w:eastAsia="MS Mincho"/>
                <w:bCs/>
              </w:rPr>
              <w:t xml:space="preserve">more </w:t>
            </w:r>
            <w:r w:rsidRPr="008B3A92">
              <w:rPr>
                <w:rFonts w:eastAsia="MS Mincho"/>
                <w:bCs/>
              </w:rPr>
              <w:t xml:space="preserve">efficient if they are followed by </w:t>
            </w:r>
            <w:r w:rsidR="002D2034">
              <w:rPr>
                <w:rFonts w:eastAsia="MS Mincho"/>
                <w:bCs/>
              </w:rPr>
              <w:t>a</w:t>
            </w:r>
            <w:r w:rsidR="002D2034" w:rsidRPr="008B3A92">
              <w:rPr>
                <w:rFonts w:eastAsia="MS Mincho"/>
                <w:bCs/>
              </w:rPr>
              <w:t xml:space="preserve"> </w:t>
            </w:r>
            <w:r w:rsidRPr="008B3A92">
              <w:rPr>
                <w:rFonts w:eastAsia="MS Mincho"/>
                <w:bCs/>
              </w:rPr>
              <w:t>training and capacity building component;</w:t>
            </w:r>
          </w:p>
          <w:p w14:paraId="40E99CD4" w14:textId="77777777" w:rsidR="0077365B" w:rsidRPr="008B3A92" w:rsidRDefault="0077365B" w:rsidP="000D0D96">
            <w:pPr>
              <w:pStyle w:val="ListParagraph"/>
              <w:numPr>
                <w:ilvl w:val="0"/>
                <w:numId w:val="18"/>
              </w:numPr>
              <w:tabs>
                <w:tab w:val="left" w:pos="3261"/>
              </w:tabs>
              <w:jc w:val="both"/>
              <w:rPr>
                <w:rFonts w:eastAsia="MS Mincho"/>
                <w:bCs/>
              </w:rPr>
            </w:pPr>
            <w:r w:rsidRPr="008B3A92">
              <w:rPr>
                <w:rFonts w:eastAsia="MS Mincho"/>
                <w:bCs/>
              </w:rPr>
              <w:t>Entrepreneur perceives his/her role in the local community differently when his/her business idea is discussed publicly by the potential consumers. Entrepreneur feels both more confident during the business launch phase and more accountable when it comes to the quality of the services or tax payments to the local budget.</w:t>
            </w:r>
          </w:p>
          <w:p w14:paraId="5D3248E8" w14:textId="17164E17" w:rsidR="0077365B" w:rsidRPr="008B3A92" w:rsidRDefault="0077365B" w:rsidP="000D0D96">
            <w:pPr>
              <w:pStyle w:val="ListParagraph"/>
              <w:numPr>
                <w:ilvl w:val="0"/>
                <w:numId w:val="18"/>
              </w:numPr>
              <w:tabs>
                <w:tab w:val="left" w:pos="3261"/>
              </w:tabs>
              <w:jc w:val="both"/>
              <w:rPr>
                <w:rFonts w:eastAsia="MS Mincho"/>
                <w:b/>
                <w:bCs/>
              </w:rPr>
            </w:pPr>
            <w:r w:rsidRPr="008B3A92">
              <w:rPr>
                <w:rFonts w:eastAsia="MS Mincho"/>
                <w:bCs/>
              </w:rPr>
              <w:t>Community</w:t>
            </w:r>
            <w:r w:rsidR="002D2034">
              <w:rPr>
                <w:rFonts w:eastAsia="MS Mincho"/>
                <w:bCs/>
              </w:rPr>
              <w:t>-</w:t>
            </w:r>
            <w:r w:rsidRPr="008B3A92">
              <w:rPr>
                <w:rFonts w:eastAsia="MS Mincho"/>
                <w:bCs/>
              </w:rPr>
              <w:t>discussed business ideas are</w:t>
            </w:r>
            <w:r w:rsidR="002D2034">
              <w:rPr>
                <w:rFonts w:eastAsia="MS Mincho"/>
                <w:bCs/>
              </w:rPr>
              <w:t xml:space="preserve"> a</w:t>
            </w:r>
            <w:r w:rsidRPr="008B3A92">
              <w:rPr>
                <w:rFonts w:eastAsia="MS Mincho"/>
                <w:bCs/>
              </w:rPr>
              <w:t xml:space="preserve"> visible example of how </w:t>
            </w:r>
            <w:r w:rsidR="002D2034">
              <w:rPr>
                <w:rFonts w:eastAsia="MS Mincho"/>
                <w:bCs/>
              </w:rPr>
              <w:t xml:space="preserve">a </w:t>
            </w:r>
            <w:r w:rsidRPr="008B3A92">
              <w:rPr>
                <w:rFonts w:eastAsia="MS Mincho"/>
                <w:bCs/>
              </w:rPr>
              <w:t>local economic ecosystem is being created. Entrepreneurs had mentioned that they started to demand more from the local authorities since they contributed to the local budget through their taxes. At the same time</w:t>
            </w:r>
            <w:r w:rsidR="00353751">
              <w:rPr>
                <w:rFonts w:eastAsia="MS Mincho"/>
                <w:bCs/>
              </w:rPr>
              <w:t>,</w:t>
            </w:r>
            <w:r w:rsidRPr="008B3A92">
              <w:rPr>
                <w:rFonts w:eastAsia="MS Mincho"/>
                <w:bCs/>
              </w:rPr>
              <w:t xml:space="preserve"> member</w:t>
            </w:r>
            <w:r w:rsidR="00353751">
              <w:rPr>
                <w:rFonts w:eastAsia="MS Mincho"/>
                <w:bCs/>
              </w:rPr>
              <w:t>s</w:t>
            </w:r>
            <w:r w:rsidRPr="008B3A92">
              <w:rPr>
                <w:rFonts w:eastAsia="MS Mincho"/>
                <w:bCs/>
              </w:rPr>
              <w:t xml:space="preserve"> of the local communities support entrepreneurs and consume the local goods/services </w:t>
            </w:r>
            <w:r w:rsidR="00353751">
              <w:rPr>
                <w:rFonts w:eastAsia="MS Mincho"/>
                <w:bCs/>
              </w:rPr>
              <w:t>and</w:t>
            </w:r>
            <w:r w:rsidRPr="008B3A92">
              <w:rPr>
                <w:rFonts w:eastAsia="MS Mincho"/>
                <w:bCs/>
              </w:rPr>
              <w:t xml:space="preserve"> can observe the positive influence of the local economic development on the quality of life (new jobs, new services, positive impact on migration process, opportunities for vulnerable groups, etc.)</w:t>
            </w:r>
          </w:p>
        </w:tc>
      </w:tr>
      <w:tr w:rsidR="0077365B" w:rsidRPr="008B3A92" w14:paraId="34AD9258" w14:textId="77777777" w:rsidTr="00106235">
        <w:tc>
          <w:tcPr>
            <w:tcW w:w="1368" w:type="dxa"/>
          </w:tcPr>
          <w:p w14:paraId="10D340AB" w14:textId="77777777" w:rsidR="0077365B" w:rsidRPr="008B3A92" w:rsidRDefault="0077365B" w:rsidP="00106235">
            <w:pPr>
              <w:tabs>
                <w:tab w:val="left" w:pos="3261"/>
              </w:tabs>
              <w:jc w:val="both"/>
              <w:rPr>
                <w:rFonts w:eastAsia="MS Mincho"/>
                <w:bCs/>
              </w:rPr>
            </w:pPr>
            <w:r w:rsidRPr="008B3A92">
              <w:rPr>
                <w:rFonts w:eastAsia="MS Mincho"/>
                <w:bCs/>
              </w:rPr>
              <w:lastRenderedPageBreak/>
              <w:t>Result 1: Women and vulnerable groups will benefit from grants</w:t>
            </w:r>
          </w:p>
        </w:tc>
        <w:tc>
          <w:tcPr>
            <w:tcW w:w="1170" w:type="dxa"/>
          </w:tcPr>
          <w:p w14:paraId="1364A4AF"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170E88C5"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23A1B413"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0D8613D3" w14:textId="77777777" w:rsidR="0077365B" w:rsidRPr="008B3A92" w:rsidRDefault="0077365B" w:rsidP="00106235">
            <w:pPr>
              <w:tabs>
                <w:tab w:val="left" w:pos="3261"/>
              </w:tabs>
              <w:jc w:val="both"/>
              <w:rPr>
                <w:rFonts w:eastAsia="MS Mincho"/>
                <w:b/>
                <w:bCs/>
              </w:rPr>
            </w:pPr>
            <w:r w:rsidRPr="008B3A92">
              <w:rPr>
                <w:rFonts w:eastAsia="MS Mincho"/>
                <w:bCs/>
              </w:rPr>
              <w:t>FGDs</w:t>
            </w:r>
          </w:p>
        </w:tc>
        <w:tc>
          <w:tcPr>
            <w:tcW w:w="2970" w:type="dxa"/>
          </w:tcPr>
          <w:p w14:paraId="6BB32DBD" w14:textId="77777777" w:rsidR="0077365B" w:rsidRPr="008B3A92" w:rsidRDefault="0077365B" w:rsidP="00106235">
            <w:pPr>
              <w:tabs>
                <w:tab w:val="left" w:pos="3261"/>
              </w:tabs>
              <w:jc w:val="both"/>
              <w:rPr>
                <w:rFonts w:eastAsia="MS Mincho"/>
                <w:bCs/>
              </w:rPr>
            </w:pPr>
            <w:r w:rsidRPr="008B3A92">
              <w:rPr>
                <w:rFonts w:eastAsia="MS Mincho"/>
                <w:bCs/>
              </w:rPr>
              <w:t>Are the criteria and governance aspects related to the selection of beneficiaries and partner institutions appropriate? What measures can be taken up to improve the involvement of stakeholders, gender equality, social inclusion, human rights and environmental protection in similar initiatives?</w:t>
            </w:r>
          </w:p>
          <w:p w14:paraId="53EE8C51" w14:textId="77777777" w:rsidR="0077365B" w:rsidRPr="008B3A92" w:rsidRDefault="0077365B" w:rsidP="00106235">
            <w:pPr>
              <w:tabs>
                <w:tab w:val="left" w:pos="3261"/>
              </w:tabs>
              <w:jc w:val="both"/>
              <w:rPr>
                <w:rFonts w:eastAsia="MS Mincho"/>
                <w:b/>
                <w:bCs/>
              </w:rPr>
            </w:pPr>
          </w:p>
        </w:tc>
        <w:tc>
          <w:tcPr>
            <w:tcW w:w="4500" w:type="dxa"/>
          </w:tcPr>
          <w:p w14:paraId="0189E58F" w14:textId="23B1FD3D" w:rsidR="0077365B" w:rsidRPr="008B3A92" w:rsidRDefault="0077365B" w:rsidP="00106235">
            <w:pPr>
              <w:tabs>
                <w:tab w:val="left" w:pos="3261"/>
              </w:tabs>
              <w:jc w:val="both"/>
              <w:rPr>
                <w:rFonts w:eastAsia="MS Mincho"/>
                <w:bCs/>
              </w:rPr>
            </w:pPr>
            <w:r w:rsidRPr="008B3A92">
              <w:rPr>
                <w:rFonts w:eastAsia="MS Mincho"/>
                <w:bCs/>
              </w:rPr>
              <w:t>Criteria and governance aspects related to the selection of beneficiaries are appropriate and tailored according to the project target indicators. These criteria are included in the CfP for the subcontracting institutions responsible for the sub</w:t>
            </w:r>
            <w:r w:rsidR="00353751">
              <w:rPr>
                <w:rFonts w:eastAsia="MS Mincho"/>
                <w:bCs/>
              </w:rPr>
              <w:t>-</w:t>
            </w:r>
            <w:r w:rsidRPr="008B3A92">
              <w:rPr>
                <w:rFonts w:eastAsia="MS Mincho"/>
                <w:bCs/>
              </w:rPr>
              <w:t>granting and training component and properly communicated (</w:t>
            </w:r>
            <w:r w:rsidR="003B2CB6" w:rsidRPr="008B3A92">
              <w:rPr>
                <w:rFonts w:eastAsia="MS Mincho"/>
                <w:bCs/>
              </w:rPr>
              <w:t>see Annex 12</w:t>
            </w:r>
            <w:r w:rsidRPr="008B3A92">
              <w:rPr>
                <w:rFonts w:eastAsia="MS Mincho"/>
                <w:bCs/>
              </w:rPr>
              <w:t>). The number of case studies can be further promoted as a good practice for replicating or scaling up in other rural communities, e.g.:</w:t>
            </w:r>
          </w:p>
          <w:p w14:paraId="2238422B" w14:textId="350FF731" w:rsidR="0077365B" w:rsidRPr="008B3A92" w:rsidRDefault="0077365B" w:rsidP="000D0D96">
            <w:pPr>
              <w:pStyle w:val="ListParagraph"/>
              <w:numPr>
                <w:ilvl w:val="0"/>
                <w:numId w:val="19"/>
              </w:numPr>
              <w:tabs>
                <w:tab w:val="left" w:pos="3261"/>
              </w:tabs>
              <w:jc w:val="both"/>
              <w:rPr>
                <w:rFonts w:eastAsia="MS Mincho"/>
                <w:bCs/>
              </w:rPr>
            </w:pPr>
            <w:r w:rsidRPr="008B3A92">
              <w:rPr>
                <w:rFonts w:eastAsia="MS Mincho"/>
                <w:bCs/>
              </w:rPr>
              <w:t xml:space="preserve">Elderly/family business. Few entrepreneurs (esp. men) mentioned that if they had not </w:t>
            </w:r>
            <w:r w:rsidRPr="008B3A92">
              <w:rPr>
                <w:rFonts w:eastAsia="MS Mincho"/>
                <w:bCs/>
              </w:rPr>
              <w:lastRenderedPageBreak/>
              <w:t xml:space="preserve">received the grant for business </w:t>
            </w:r>
            <w:r w:rsidR="00353751" w:rsidRPr="008B3A92">
              <w:rPr>
                <w:rFonts w:eastAsia="MS Mincho"/>
                <w:bCs/>
              </w:rPr>
              <w:t>support,</w:t>
            </w:r>
            <w:r w:rsidRPr="008B3A92">
              <w:rPr>
                <w:rFonts w:eastAsia="MS Mincho"/>
                <w:bCs/>
              </w:rPr>
              <w:t xml:space="preserve"> they would otherwise migrate for work abroad. With the financial and moral support from the local communities they not only stayed with their families but also involved their younger family members to join the business (e.g. had carpenter from Chervona Dibrova, car service from Cherepkivtsi, ASC Myvira from Mykhailivka, </w:t>
            </w:r>
            <w:r w:rsidR="00F823F5">
              <w:rPr>
                <w:rFonts w:eastAsia="MS Mincho"/>
                <w:bCs/>
              </w:rPr>
              <w:t>Chernivtsi</w:t>
            </w:r>
            <w:r w:rsidRPr="008B3A92">
              <w:rPr>
                <w:rFonts w:eastAsia="MS Mincho"/>
                <w:bCs/>
              </w:rPr>
              <w:t xml:space="preserve"> oblast). This not only mitigated the risk of </w:t>
            </w:r>
            <w:r w:rsidRPr="008B3A92">
              <w:rPr>
                <w:rFonts w:eastAsia="MS Mincho"/>
                <w:bCs/>
                <w:i/>
              </w:rPr>
              <w:t>broken families</w:t>
            </w:r>
            <w:r w:rsidRPr="008B3A92">
              <w:rPr>
                <w:rFonts w:eastAsia="MS Mincho"/>
                <w:bCs/>
              </w:rPr>
              <w:t xml:space="preserve"> typical for low income areas but also created new opportunities for young people. </w:t>
            </w:r>
          </w:p>
          <w:p w14:paraId="634F2D55" w14:textId="408AD2B7" w:rsidR="0077365B" w:rsidRPr="008B3A92" w:rsidRDefault="0077365B" w:rsidP="000D0D96">
            <w:pPr>
              <w:pStyle w:val="ListParagraph"/>
              <w:numPr>
                <w:ilvl w:val="0"/>
                <w:numId w:val="19"/>
              </w:numPr>
              <w:tabs>
                <w:tab w:val="left" w:pos="3261"/>
              </w:tabs>
              <w:jc w:val="both"/>
              <w:rPr>
                <w:rFonts w:eastAsia="MS Mincho"/>
                <w:bCs/>
              </w:rPr>
            </w:pPr>
            <w:r w:rsidRPr="008B3A92">
              <w:rPr>
                <w:rFonts w:eastAsia="MS Mincho"/>
                <w:bCs/>
              </w:rPr>
              <w:t>Young people that received grant support mentioned that starting the</w:t>
            </w:r>
            <w:r w:rsidR="00353751">
              <w:rPr>
                <w:rFonts w:eastAsia="MS Mincho"/>
                <w:bCs/>
              </w:rPr>
              <w:t>ir</w:t>
            </w:r>
            <w:r w:rsidRPr="008B3A92">
              <w:rPr>
                <w:rFonts w:eastAsia="MS Mincho"/>
                <w:bCs/>
              </w:rPr>
              <w:t xml:space="preserve"> business convinced them to stay in the rural area because they started to see development perspectives there (e.g. women-led sewing studio in Banyliv, travel agency in Berehomet). </w:t>
            </w:r>
          </w:p>
          <w:p w14:paraId="6F8B06AE" w14:textId="06D26147" w:rsidR="0077365B" w:rsidRPr="008B3A92" w:rsidRDefault="0077365B" w:rsidP="000D0D96">
            <w:pPr>
              <w:pStyle w:val="ListParagraph"/>
              <w:numPr>
                <w:ilvl w:val="0"/>
                <w:numId w:val="19"/>
              </w:numPr>
              <w:tabs>
                <w:tab w:val="left" w:pos="3261"/>
              </w:tabs>
              <w:jc w:val="both"/>
              <w:rPr>
                <w:rFonts w:eastAsia="MS Mincho"/>
                <w:bCs/>
              </w:rPr>
            </w:pPr>
            <w:r w:rsidRPr="008B3A92">
              <w:rPr>
                <w:rFonts w:eastAsia="MS Mincho"/>
                <w:bCs/>
              </w:rPr>
              <w:t>Several female beneficiaries inspired their female friends to start other service-oriented businesses in their communities (e.g. event agency in Banyliv, beauty salon in Berehomet). They are not only supporting each other in the</w:t>
            </w:r>
            <w:r w:rsidR="00353751">
              <w:rPr>
                <w:rFonts w:eastAsia="MS Mincho"/>
                <w:bCs/>
              </w:rPr>
              <w:t>ir</w:t>
            </w:r>
            <w:r w:rsidRPr="008B3A92">
              <w:rPr>
                <w:rFonts w:eastAsia="MS Mincho"/>
                <w:bCs/>
              </w:rPr>
              <w:t xml:space="preserve"> business activities but also enjoy the improved quality of life on the local level. They agree that their sense of dignity and confidence ha</w:t>
            </w:r>
            <w:r w:rsidR="00353751">
              <w:rPr>
                <w:rFonts w:eastAsia="MS Mincho"/>
                <w:bCs/>
              </w:rPr>
              <w:t>s</w:t>
            </w:r>
            <w:r w:rsidRPr="008B3A92">
              <w:rPr>
                <w:rFonts w:eastAsia="MS Mincho"/>
                <w:bCs/>
              </w:rPr>
              <w:t xml:space="preserve"> increased.  (</w:t>
            </w:r>
            <w:r w:rsidRPr="008B3A92">
              <w:rPr>
                <w:rFonts w:eastAsia="MS Mincho"/>
                <w:bCs/>
                <w:i/>
              </w:rPr>
              <w:t xml:space="preserve">Now I can afford a </w:t>
            </w:r>
            <w:r w:rsidR="00353751" w:rsidRPr="008B3A92">
              <w:rPr>
                <w:rFonts w:eastAsia="MS Mincho"/>
                <w:bCs/>
                <w:i/>
              </w:rPr>
              <w:t>manicure,</w:t>
            </w:r>
            <w:r w:rsidRPr="008B3A92">
              <w:rPr>
                <w:rFonts w:eastAsia="MS Mincho"/>
                <w:bCs/>
                <w:i/>
              </w:rPr>
              <w:t xml:space="preserve"> but I have no time to go to Chernivtsi to receive </w:t>
            </w:r>
            <w:r w:rsidR="00353751">
              <w:rPr>
                <w:rFonts w:eastAsia="MS Mincho"/>
                <w:bCs/>
                <w:i/>
              </w:rPr>
              <w:t>a</w:t>
            </w:r>
            <w:r w:rsidR="00353751" w:rsidRPr="008B3A92">
              <w:rPr>
                <w:rFonts w:eastAsia="MS Mincho"/>
                <w:bCs/>
                <w:i/>
              </w:rPr>
              <w:t xml:space="preserve"> </w:t>
            </w:r>
            <w:r w:rsidRPr="008B3A92">
              <w:rPr>
                <w:rFonts w:eastAsia="MS Mincho"/>
                <w:bCs/>
                <w:i/>
              </w:rPr>
              <w:t>good service. Thanks to my colleague</w:t>
            </w:r>
            <w:r w:rsidR="00353751">
              <w:rPr>
                <w:rFonts w:eastAsia="MS Mincho"/>
                <w:bCs/>
                <w:i/>
              </w:rPr>
              <w:t>,</w:t>
            </w:r>
            <w:r w:rsidRPr="008B3A92">
              <w:rPr>
                <w:rFonts w:eastAsia="MS Mincho"/>
                <w:bCs/>
                <w:i/>
              </w:rPr>
              <w:t xml:space="preserve"> now I can get it in my village; Being a </w:t>
            </w:r>
            <w:r w:rsidR="00353751" w:rsidRPr="008B3A92">
              <w:rPr>
                <w:rFonts w:eastAsia="MS Mincho"/>
                <w:bCs/>
                <w:i/>
              </w:rPr>
              <w:t>businesswoman</w:t>
            </w:r>
            <w:r w:rsidRPr="008B3A92">
              <w:rPr>
                <w:rFonts w:eastAsia="MS Mincho"/>
                <w:bCs/>
                <w:i/>
              </w:rPr>
              <w:t xml:space="preserve"> is a good feeling, I feel that people respect me (</w:t>
            </w:r>
            <w:r w:rsidR="00353751">
              <w:rPr>
                <w:rFonts w:eastAsia="MS Mincho"/>
                <w:bCs/>
                <w:i/>
              </w:rPr>
              <w:t>a</w:t>
            </w:r>
            <w:r w:rsidRPr="008B3A92">
              <w:rPr>
                <w:rFonts w:eastAsia="MS Mincho"/>
                <w:bCs/>
                <w:i/>
              </w:rPr>
              <w:t xml:space="preserve"> divorced mom of two)</w:t>
            </w:r>
            <w:r w:rsidRPr="008B3A92">
              <w:rPr>
                <w:rFonts w:eastAsia="MS Mincho"/>
                <w:bCs/>
              </w:rPr>
              <w:t>)</w:t>
            </w:r>
          </w:p>
          <w:p w14:paraId="438C3FD7" w14:textId="74EAF0E0" w:rsidR="0077365B" w:rsidRPr="008B3A92" w:rsidRDefault="0077365B" w:rsidP="000D0D96">
            <w:pPr>
              <w:pStyle w:val="ListParagraph"/>
              <w:numPr>
                <w:ilvl w:val="0"/>
                <w:numId w:val="19"/>
              </w:numPr>
              <w:tabs>
                <w:tab w:val="left" w:pos="3261"/>
              </w:tabs>
              <w:jc w:val="both"/>
              <w:rPr>
                <w:rFonts w:eastAsia="MS Mincho"/>
                <w:bCs/>
              </w:rPr>
            </w:pPr>
            <w:r w:rsidRPr="008B3A92">
              <w:rPr>
                <w:rFonts w:eastAsia="MS Mincho"/>
                <w:bCs/>
              </w:rPr>
              <w:t xml:space="preserve">Ethnic minorities. Mamalyha ATC is a visible example how the projects’ holistic approach to sustainable rural development addresses the needs of the local communities and leads to </w:t>
            </w:r>
            <w:r w:rsidR="00353751">
              <w:rPr>
                <w:rFonts w:eastAsia="MS Mincho"/>
                <w:bCs/>
              </w:rPr>
              <w:t>a</w:t>
            </w:r>
            <w:r w:rsidR="00353751" w:rsidRPr="008B3A92">
              <w:rPr>
                <w:rFonts w:eastAsia="MS Mincho"/>
                <w:bCs/>
              </w:rPr>
              <w:t xml:space="preserve"> </w:t>
            </w:r>
            <w:r w:rsidRPr="008B3A92">
              <w:rPr>
                <w:rFonts w:eastAsia="MS Mincho"/>
                <w:bCs/>
              </w:rPr>
              <w:t xml:space="preserve">better social cohesion ((e.g. Head of the ATC council (representative of Moldovan ethnic minority) working in close collaboration with the Ukrainian deputy head and local Moldovan CO members to open the pilot linguaphone classroom at school (the first one in Chernivtsi oblast); 50 people from the village joining the local entrepreneur for weekend to help him renovate the space for </w:t>
            </w:r>
            <w:r w:rsidR="00353751">
              <w:rPr>
                <w:rFonts w:eastAsia="MS Mincho"/>
                <w:bCs/>
              </w:rPr>
              <w:t>a</w:t>
            </w:r>
            <w:r w:rsidR="00353751" w:rsidRPr="008B3A92">
              <w:rPr>
                <w:rFonts w:eastAsia="MS Mincho"/>
                <w:bCs/>
              </w:rPr>
              <w:t xml:space="preserve"> </w:t>
            </w:r>
            <w:r w:rsidRPr="008B3A92">
              <w:rPr>
                <w:rFonts w:eastAsia="MS Mincho"/>
                <w:bCs/>
              </w:rPr>
              <w:t>future car service).</w:t>
            </w:r>
          </w:p>
          <w:p w14:paraId="7679F40B" w14:textId="7427AB8C" w:rsidR="0077365B" w:rsidRPr="008B3A92" w:rsidRDefault="0077365B" w:rsidP="000D0D96">
            <w:pPr>
              <w:pStyle w:val="ListParagraph"/>
              <w:numPr>
                <w:ilvl w:val="0"/>
                <w:numId w:val="19"/>
              </w:numPr>
              <w:tabs>
                <w:tab w:val="left" w:pos="3261"/>
              </w:tabs>
              <w:jc w:val="both"/>
              <w:rPr>
                <w:rFonts w:eastAsia="MS Mincho"/>
                <w:bCs/>
              </w:rPr>
            </w:pPr>
            <w:r w:rsidRPr="008B3A92">
              <w:rPr>
                <w:rFonts w:eastAsia="MS Mincho"/>
                <w:bCs/>
              </w:rPr>
              <w:t xml:space="preserve">ASC “Veterany ATO Lymanshchyny” – example of </w:t>
            </w:r>
            <w:r w:rsidR="00353751">
              <w:rPr>
                <w:rFonts w:eastAsia="MS Mincho"/>
                <w:bCs/>
              </w:rPr>
              <w:t xml:space="preserve">an </w:t>
            </w:r>
            <w:r w:rsidRPr="008B3A92">
              <w:rPr>
                <w:rFonts w:eastAsia="MS Mincho"/>
                <w:bCs/>
              </w:rPr>
              <w:t xml:space="preserve">agricultural cooperative being both </w:t>
            </w:r>
            <w:r w:rsidR="00353751">
              <w:rPr>
                <w:rFonts w:eastAsia="MS Mincho"/>
                <w:bCs/>
              </w:rPr>
              <w:t xml:space="preserve">an </w:t>
            </w:r>
            <w:r w:rsidRPr="008B3A92">
              <w:rPr>
                <w:rFonts w:eastAsia="MS Mincho"/>
                <w:bCs/>
              </w:rPr>
              <w:t>economic tool to sustain the livelihood of</w:t>
            </w:r>
            <w:r w:rsidR="00353751">
              <w:rPr>
                <w:rFonts w:eastAsia="MS Mincho"/>
                <w:bCs/>
              </w:rPr>
              <w:t xml:space="preserve"> </w:t>
            </w:r>
            <w:r w:rsidRPr="008B3A92">
              <w:rPr>
                <w:rFonts w:eastAsia="MS Mincho"/>
                <w:bCs/>
              </w:rPr>
              <w:t xml:space="preserve">war veterans and </w:t>
            </w:r>
            <w:r w:rsidR="00353751">
              <w:rPr>
                <w:rFonts w:eastAsia="MS Mincho"/>
                <w:bCs/>
              </w:rPr>
              <w:t xml:space="preserve">a </w:t>
            </w:r>
            <w:r w:rsidRPr="008B3A92">
              <w:rPr>
                <w:rFonts w:eastAsia="MS Mincho"/>
                <w:bCs/>
              </w:rPr>
              <w:t>rehabilitation tool to help them overcome the post-traumatic syndrome.</w:t>
            </w:r>
          </w:p>
          <w:p w14:paraId="3F943B23" w14:textId="0F87122C" w:rsidR="0077365B" w:rsidRPr="008B3A92" w:rsidRDefault="0077365B" w:rsidP="00357C70">
            <w:pPr>
              <w:pStyle w:val="ListParagraph"/>
              <w:numPr>
                <w:ilvl w:val="0"/>
                <w:numId w:val="19"/>
              </w:numPr>
              <w:tabs>
                <w:tab w:val="left" w:pos="3261"/>
              </w:tabs>
              <w:jc w:val="both"/>
              <w:rPr>
                <w:rFonts w:eastAsia="MS Mincho"/>
                <w:bCs/>
              </w:rPr>
            </w:pPr>
            <w:r w:rsidRPr="008B3A92">
              <w:rPr>
                <w:rFonts w:eastAsia="MS Mincho"/>
                <w:bCs/>
              </w:rPr>
              <w:t xml:space="preserve">IDPs. ASC “Dobri hazdy” employed a cheese production technologist from the local IDP community in Mykhailivka, Chernivtsi oblast. This is an example of </w:t>
            </w:r>
            <w:r w:rsidRPr="008B3A92">
              <w:rPr>
                <w:rFonts w:eastAsia="MS Mincho"/>
                <w:bCs/>
              </w:rPr>
              <w:lastRenderedPageBreak/>
              <w:t>creating employment for vulnerable groups but also using economic development tools for integration processes on the local level.</w:t>
            </w:r>
            <w:r w:rsidR="00357C70" w:rsidRPr="008B3A92">
              <w:rPr>
                <w:rFonts w:eastAsia="MS Mincho"/>
                <w:bCs/>
              </w:rPr>
              <w:t xml:space="preserve"> </w:t>
            </w:r>
          </w:p>
        </w:tc>
      </w:tr>
      <w:tr w:rsidR="0077365B" w:rsidRPr="008B3A92" w14:paraId="16DFE59C" w14:textId="77777777" w:rsidTr="00106235">
        <w:tc>
          <w:tcPr>
            <w:tcW w:w="1368" w:type="dxa"/>
          </w:tcPr>
          <w:p w14:paraId="01D411A4" w14:textId="77777777" w:rsidR="0077365B" w:rsidRPr="008B3A92" w:rsidRDefault="0077365B" w:rsidP="00106235">
            <w:pPr>
              <w:tabs>
                <w:tab w:val="left" w:pos="3261"/>
              </w:tabs>
              <w:jc w:val="both"/>
              <w:rPr>
                <w:rFonts w:eastAsia="MS Mincho"/>
                <w:bCs/>
              </w:rPr>
            </w:pPr>
            <w:r w:rsidRPr="008B3A92">
              <w:rPr>
                <w:rFonts w:eastAsia="MS Mincho"/>
                <w:bCs/>
              </w:rPr>
              <w:lastRenderedPageBreak/>
              <w:t xml:space="preserve">Result 2: Capacity development activities alongside with quality assurance with monitoring and evaluation of sub grantees will be ensured </w:t>
            </w:r>
          </w:p>
        </w:tc>
        <w:tc>
          <w:tcPr>
            <w:tcW w:w="1170" w:type="dxa"/>
          </w:tcPr>
          <w:p w14:paraId="3FB5619F" w14:textId="77777777" w:rsidR="0077365B" w:rsidRPr="008B3A92" w:rsidRDefault="0077365B" w:rsidP="00106235">
            <w:pPr>
              <w:tabs>
                <w:tab w:val="left" w:pos="3261"/>
              </w:tabs>
              <w:jc w:val="both"/>
              <w:rPr>
                <w:rFonts w:eastAsia="MS Mincho"/>
                <w:bCs/>
              </w:rPr>
            </w:pPr>
            <w:r w:rsidRPr="008B3A92">
              <w:rPr>
                <w:rFonts w:eastAsia="MS Mincho"/>
                <w:bCs/>
              </w:rPr>
              <w:t>UNDP PMU</w:t>
            </w:r>
          </w:p>
          <w:p w14:paraId="2C6EEE93" w14:textId="77777777" w:rsidR="0077365B" w:rsidRPr="008B3A92" w:rsidRDefault="0077365B" w:rsidP="00106235">
            <w:pPr>
              <w:tabs>
                <w:tab w:val="left" w:pos="3261"/>
              </w:tabs>
              <w:jc w:val="both"/>
              <w:rPr>
                <w:rFonts w:eastAsia="MS Mincho"/>
                <w:bCs/>
              </w:rPr>
            </w:pPr>
            <w:r w:rsidRPr="008B3A92">
              <w:rPr>
                <w:rFonts w:eastAsia="MS Mincho"/>
                <w:bCs/>
              </w:rPr>
              <w:t>Project beneficiaries</w:t>
            </w:r>
          </w:p>
          <w:p w14:paraId="36C357C4" w14:textId="77777777" w:rsidR="0077365B" w:rsidRPr="008B3A92" w:rsidRDefault="0077365B" w:rsidP="00106235">
            <w:pPr>
              <w:tabs>
                <w:tab w:val="left" w:pos="3261"/>
              </w:tabs>
              <w:jc w:val="both"/>
              <w:rPr>
                <w:rFonts w:eastAsia="MS Mincho"/>
                <w:bCs/>
              </w:rPr>
            </w:pPr>
            <w:r w:rsidRPr="008B3A92">
              <w:rPr>
                <w:rFonts w:eastAsia="MS Mincho"/>
                <w:bCs/>
              </w:rPr>
              <w:t>Local authorities</w:t>
            </w:r>
          </w:p>
          <w:p w14:paraId="7F0AD649" w14:textId="77777777" w:rsidR="0077365B" w:rsidRPr="008B3A92" w:rsidRDefault="0077365B" w:rsidP="00106235">
            <w:pPr>
              <w:tabs>
                <w:tab w:val="left" w:pos="3261"/>
              </w:tabs>
              <w:jc w:val="both"/>
              <w:rPr>
                <w:rFonts w:eastAsia="MS Mincho"/>
                <w:b/>
                <w:bCs/>
              </w:rPr>
            </w:pPr>
            <w:r w:rsidRPr="008B3A92">
              <w:rPr>
                <w:rFonts w:eastAsia="MS Mincho"/>
                <w:bCs/>
              </w:rPr>
              <w:t>FGDs</w:t>
            </w:r>
          </w:p>
        </w:tc>
        <w:tc>
          <w:tcPr>
            <w:tcW w:w="2970" w:type="dxa"/>
          </w:tcPr>
          <w:p w14:paraId="5DCBB7C9" w14:textId="25074823" w:rsidR="0077365B" w:rsidRPr="008B3A92" w:rsidRDefault="0077365B" w:rsidP="00106235">
            <w:pPr>
              <w:tabs>
                <w:tab w:val="left" w:pos="3261"/>
              </w:tabs>
              <w:jc w:val="both"/>
              <w:rPr>
                <w:rFonts w:eastAsia="MS Mincho"/>
                <w:b/>
                <w:bCs/>
              </w:rPr>
            </w:pPr>
            <w:r w:rsidRPr="008B3A92">
              <w:rPr>
                <w:rFonts w:eastAsia="MS Mincho"/>
                <w:bCs/>
              </w:rPr>
              <w:t>Is the project’s approach likely to continue, be scaled up, replicated</w:t>
            </w:r>
            <w:r w:rsidR="0025559D">
              <w:rPr>
                <w:rFonts w:eastAsia="MS Mincho"/>
                <w:bCs/>
              </w:rPr>
              <w:t>,</w:t>
            </w:r>
            <w:r w:rsidRPr="008B3A92">
              <w:rPr>
                <w:rFonts w:eastAsia="MS Mincho"/>
                <w:bCs/>
              </w:rPr>
              <w:t xml:space="preserve"> and increasingly</w:t>
            </w:r>
            <w:r w:rsidRPr="008B3A92">
              <w:rPr>
                <w:rFonts w:eastAsia="MS Mincho"/>
                <w:bCs/>
              </w:rPr>
              <w:br/>
              <w:t>contribute to the inclusive gender responsive socio-economic development at the</w:t>
            </w:r>
            <w:r w:rsidRPr="008B3A92">
              <w:rPr>
                <w:rFonts w:eastAsia="MS Mincho"/>
                <w:bCs/>
              </w:rPr>
              <w:br/>
              <w:t xml:space="preserve">local level after project ends? Define which of the platforms, networks, </w:t>
            </w:r>
            <w:r w:rsidR="0025559D">
              <w:rPr>
                <w:rFonts w:eastAsia="MS Mincho"/>
                <w:bCs/>
              </w:rPr>
              <w:t xml:space="preserve">and </w:t>
            </w:r>
            <w:r w:rsidRPr="008B3A92">
              <w:rPr>
                <w:rFonts w:eastAsia="MS Mincho"/>
                <w:bCs/>
              </w:rPr>
              <w:t xml:space="preserve">relationships development in the framework of the </w:t>
            </w:r>
            <w:r w:rsidR="0025559D">
              <w:rPr>
                <w:rFonts w:eastAsia="MS Mincho"/>
                <w:bCs/>
              </w:rPr>
              <w:t>p</w:t>
            </w:r>
            <w:r w:rsidRPr="008B3A92">
              <w:rPr>
                <w:rFonts w:eastAsia="MS Mincho"/>
                <w:bCs/>
              </w:rPr>
              <w:t>roject have the highest potential for further</w:t>
            </w:r>
            <w:r w:rsidRPr="008B3A92">
              <w:rPr>
                <w:rFonts w:eastAsia="MS Mincho"/>
                <w:bCs/>
              </w:rPr>
              <w:br/>
              <w:t>scaling up and/or replication. To what extent were capacity development initiatives for partner organizations</w:t>
            </w:r>
            <w:r w:rsidRPr="008B3A92">
              <w:rPr>
                <w:rFonts w:eastAsia="MS Mincho"/>
                <w:bCs/>
              </w:rPr>
              <w:br/>
              <w:t>adequate to ensure sustainable improvements for women, men and vulnerable</w:t>
            </w:r>
            <w:r w:rsidRPr="008B3A92">
              <w:rPr>
                <w:rFonts w:eastAsia="MS Mincho"/>
                <w:bCs/>
              </w:rPr>
              <w:br/>
              <w:t>groups? What can additionally be done to improve the sustainability of the project?</w:t>
            </w:r>
          </w:p>
        </w:tc>
        <w:tc>
          <w:tcPr>
            <w:tcW w:w="4500" w:type="dxa"/>
          </w:tcPr>
          <w:p w14:paraId="6B56913A" w14:textId="198F7B12" w:rsidR="0077365B" w:rsidRPr="008B3A92" w:rsidRDefault="0077365B" w:rsidP="00106235">
            <w:pPr>
              <w:spacing w:after="120"/>
              <w:jc w:val="both"/>
              <w:rPr>
                <w:rFonts w:eastAsia="MS Mincho"/>
                <w:bCs/>
              </w:rPr>
            </w:pPr>
            <w:r w:rsidRPr="008B3A92">
              <w:rPr>
                <w:rFonts w:eastAsia="MS Mincho"/>
                <w:bCs/>
              </w:rPr>
              <w:t>It is recommended that the survey planned by the project M&amp;E team for October 2019 includes the qualitative indicators that measure the change in the attitudes, practices, plans and relationships in the local communities. It is recommended that the decisions for replication or scaling up of the project outcomes are based on the results of this survey, recommendations of this evaluation</w:t>
            </w:r>
            <w:r w:rsidR="00A02B41">
              <w:rPr>
                <w:rFonts w:eastAsia="MS Mincho"/>
                <w:bCs/>
              </w:rPr>
              <w:t>,</w:t>
            </w:r>
            <w:r w:rsidRPr="008B3A92">
              <w:rPr>
                <w:rFonts w:eastAsia="MS Mincho"/>
                <w:bCs/>
              </w:rPr>
              <w:t xml:space="preserve"> and conclusions of the final semi-annual report submitted to the donor in September 2019. </w:t>
            </w:r>
          </w:p>
          <w:p w14:paraId="730E5DE5" w14:textId="30713263" w:rsidR="0077365B" w:rsidRPr="008B3A92" w:rsidRDefault="0077365B" w:rsidP="00106235">
            <w:pPr>
              <w:spacing w:after="120"/>
              <w:jc w:val="both"/>
              <w:rPr>
                <w:rFonts w:eastAsia="MS Mincho"/>
                <w:bCs/>
              </w:rPr>
            </w:pPr>
            <w:r w:rsidRPr="008B3A92">
              <w:rPr>
                <w:rFonts w:eastAsia="MS Mincho"/>
                <w:bCs/>
              </w:rPr>
              <w:t>The project has a proven efficiency to address the needs of the rural population</w:t>
            </w:r>
            <w:r w:rsidR="00A02B41">
              <w:rPr>
                <w:rFonts w:eastAsia="MS Mincho"/>
                <w:bCs/>
              </w:rPr>
              <w:t>,</w:t>
            </w:r>
            <w:r w:rsidRPr="008B3A92">
              <w:rPr>
                <w:rFonts w:eastAsia="MS Mincho"/>
                <w:bCs/>
              </w:rPr>
              <w:t xml:space="preserve"> therefore it is recommended that its results are replicated in other disadvantaged rural areas in Ukraine. </w:t>
            </w:r>
          </w:p>
          <w:p w14:paraId="093515E7" w14:textId="336A2637" w:rsidR="0077365B" w:rsidRPr="008B3A92" w:rsidRDefault="0077365B" w:rsidP="00106235">
            <w:pPr>
              <w:spacing w:after="120"/>
              <w:jc w:val="both"/>
              <w:rPr>
                <w:rFonts w:eastAsia="MS Mincho"/>
                <w:bCs/>
              </w:rPr>
            </w:pPr>
            <w:r w:rsidRPr="008B3A92">
              <w:rPr>
                <w:rFonts w:eastAsia="MS Mincho"/>
                <w:bCs/>
              </w:rPr>
              <w:t>It is recommended that the project methodology is piloted to tackle the specific development challenges: e.g.  cross-border cooperation; environment</w:t>
            </w:r>
            <w:r w:rsidR="00A02B41">
              <w:rPr>
                <w:rFonts w:eastAsia="MS Mincho"/>
                <w:bCs/>
              </w:rPr>
              <w:t>al</w:t>
            </w:r>
            <w:r w:rsidRPr="008B3A92">
              <w:rPr>
                <w:rFonts w:eastAsia="MS Mincho"/>
                <w:bCs/>
              </w:rPr>
              <w:t xml:space="preserve"> protection (e.g. Lower Dniester area or </w:t>
            </w:r>
            <w:r w:rsidR="00A02B41" w:rsidRPr="008B3A92">
              <w:rPr>
                <w:rFonts w:eastAsia="MS Mincho"/>
                <w:bCs/>
              </w:rPr>
              <w:t>Carpathian Mountains</w:t>
            </w:r>
            <w:r w:rsidRPr="008B3A92">
              <w:rPr>
                <w:rFonts w:eastAsia="MS Mincho"/>
                <w:bCs/>
              </w:rPr>
              <w:t xml:space="preserve">); promotion of human rights (non-violence, </w:t>
            </w:r>
            <w:r w:rsidR="00A02B41" w:rsidRPr="008B3A92">
              <w:rPr>
                <w:rFonts w:eastAsia="MS Mincho"/>
                <w:bCs/>
              </w:rPr>
              <w:t>women</w:t>
            </w:r>
            <w:r w:rsidR="00A02B41">
              <w:rPr>
                <w:rFonts w:eastAsia="MS Mincho"/>
                <w:bCs/>
              </w:rPr>
              <w:t>’s</w:t>
            </w:r>
            <w:r w:rsidRPr="008B3A92">
              <w:rPr>
                <w:rFonts w:eastAsia="MS Mincho"/>
                <w:bCs/>
              </w:rPr>
              <w:t xml:space="preserve"> empowerment, youth unemployment, etc.)</w:t>
            </w:r>
          </w:p>
          <w:p w14:paraId="5495EE32" w14:textId="29D378E5" w:rsidR="0077365B" w:rsidRPr="008B3A92" w:rsidRDefault="0077365B" w:rsidP="00106235">
            <w:pPr>
              <w:spacing w:after="120"/>
              <w:jc w:val="both"/>
              <w:rPr>
                <w:rFonts w:eastAsia="MS Mincho"/>
                <w:bCs/>
              </w:rPr>
            </w:pPr>
            <w:r w:rsidRPr="008B3A92">
              <w:rPr>
                <w:rFonts w:eastAsia="MS Mincho"/>
                <w:bCs/>
              </w:rPr>
              <w:t>It is recommended to continue cooperation with existing project beneficiaries in order to explore how the increased organizational capacity of the local institutions can serve as a foundation for the breakthrough innovations that can build upon the best global solutions for the rural areas.</w:t>
            </w:r>
          </w:p>
        </w:tc>
      </w:tr>
    </w:tbl>
    <w:p w14:paraId="2678454D" w14:textId="77777777" w:rsidR="0077365B" w:rsidRPr="008B3A92" w:rsidRDefault="0077365B" w:rsidP="0077365B">
      <w:pPr>
        <w:tabs>
          <w:tab w:val="left" w:pos="3261"/>
        </w:tabs>
        <w:spacing w:after="160" w:line="259" w:lineRule="auto"/>
        <w:jc w:val="both"/>
        <w:rPr>
          <w:rFonts w:ascii="Times New Roman" w:eastAsia="MS Mincho" w:hAnsi="Times New Roman" w:cs="Times New Roman"/>
          <w:b/>
          <w:bCs/>
        </w:rPr>
      </w:pPr>
    </w:p>
    <w:p w14:paraId="6F075437" w14:textId="77777777" w:rsidR="0077365B" w:rsidRPr="008B3A92" w:rsidRDefault="0077365B" w:rsidP="0077365B">
      <w:pPr>
        <w:tabs>
          <w:tab w:val="left" w:pos="3261"/>
        </w:tabs>
        <w:jc w:val="both"/>
        <w:rPr>
          <w:rFonts w:ascii="Times New Roman" w:eastAsia="MS Mincho" w:hAnsi="Times New Roman" w:cs="Times New Roman"/>
        </w:rPr>
      </w:pPr>
      <w:r w:rsidRPr="008B3A92">
        <w:rPr>
          <w:rFonts w:ascii="Times New Roman" w:eastAsia="MS Mincho" w:hAnsi="Times New Roman" w:cs="Times New Roman"/>
        </w:rPr>
        <w:br/>
      </w:r>
    </w:p>
    <w:p w14:paraId="0736B97F" w14:textId="77777777" w:rsidR="0077365B" w:rsidRPr="008B3A92" w:rsidRDefault="0077365B" w:rsidP="0077365B">
      <w:pPr>
        <w:rPr>
          <w:rFonts w:ascii="Times New Roman" w:eastAsia="MS Mincho" w:hAnsi="Times New Roman" w:cs="Times New Roman"/>
          <w:color w:val="4F81BD" w:themeColor="accent1"/>
          <w:sz w:val="26"/>
          <w:szCs w:val="26"/>
          <w:lang w:val="en-CA"/>
        </w:rPr>
      </w:pPr>
      <w:r w:rsidRPr="008B3A92">
        <w:rPr>
          <w:rFonts w:ascii="Times New Roman" w:eastAsia="MS Mincho" w:hAnsi="Times New Roman" w:cs="Times New Roman"/>
          <w:b/>
          <w:bCs/>
        </w:rPr>
        <w:br w:type="page"/>
      </w:r>
    </w:p>
    <w:p w14:paraId="5976E5D2" w14:textId="77777777" w:rsidR="00675D31" w:rsidRPr="008B3A92" w:rsidRDefault="00675D31" w:rsidP="00675D31">
      <w:pPr>
        <w:rPr>
          <w:rFonts w:ascii="Times New Roman" w:eastAsia="MS Mincho" w:hAnsi="Times New Roman" w:cs="Times New Roman"/>
          <w:color w:val="4F81BD" w:themeColor="accent1"/>
          <w:sz w:val="26"/>
          <w:szCs w:val="26"/>
          <w:lang w:val="en-CA"/>
        </w:rPr>
      </w:pPr>
    </w:p>
    <w:p w14:paraId="415B9B55" w14:textId="77777777" w:rsidR="0077365B" w:rsidRPr="008B3A92" w:rsidRDefault="00BB39A3" w:rsidP="0077365B">
      <w:pPr>
        <w:pStyle w:val="Heading2"/>
        <w:spacing w:before="40" w:line="240" w:lineRule="auto"/>
        <w:rPr>
          <w:rFonts w:ascii="Times New Roman" w:eastAsia="MS Mincho" w:hAnsi="Times New Roman" w:cs="Times New Roman"/>
          <w:b w:val="0"/>
        </w:rPr>
      </w:pPr>
      <w:bookmarkStart w:id="40" w:name="_Toc484940385"/>
      <w:bookmarkStart w:id="41" w:name="_Toc485037955"/>
      <w:bookmarkStart w:id="42" w:name="_Toc19091482"/>
      <w:r w:rsidRPr="008B3A92">
        <w:rPr>
          <w:rFonts w:ascii="Times New Roman" w:eastAsia="MS Mincho" w:hAnsi="Times New Roman" w:cs="Times New Roman"/>
          <w:b w:val="0"/>
        </w:rPr>
        <w:t>Annex</w:t>
      </w:r>
      <w:r w:rsidR="00862817" w:rsidRPr="008B3A92">
        <w:rPr>
          <w:rFonts w:ascii="Times New Roman" w:eastAsia="MS Mincho" w:hAnsi="Times New Roman" w:cs="Times New Roman"/>
          <w:b w:val="0"/>
        </w:rPr>
        <w:t xml:space="preserve"> 12</w:t>
      </w:r>
      <w:r w:rsidR="0077365B" w:rsidRPr="008B3A92">
        <w:rPr>
          <w:rFonts w:ascii="Times New Roman" w:eastAsia="MS Mincho" w:hAnsi="Times New Roman" w:cs="Times New Roman"/>
          <w:b w:val="0"/>
        </w:rPr>
        <w:t>: List of articles and videos available online</w:t>
      </w:r>
      <w:bookmarkEnd w:id="40"/>
      <w:bookmarkEnd w:id="41"/>
      <w:r w:rsidR="0077365B" w:rsidRPr="008B3A92">
        <w:rPr>
          <w:rFonts w:ascii="Times New Roman" w:eastAsia="MS Mincho" w:hAnsi="Times New Roman" w:cs="Times New Roman"/>
          <w:b w:val="0"/>
        </w:rPr>
        <w:t xml:space="preserve"> (selection)</w:t>
      </w:r>
      <w:bookmarkEnd w:id="42"/>
    </w:p>
    <w:p w14:paraId="7262D0E3" w14:textId="77777777" w:rsidR="0077365B" w:rsidRPr="008B3A92" w:rsidRDefault="0077365B" w:rsidP="0077365B">
      <w:pPr>
        <w:rPr>
          <w:rFonts w:ascii="Times New Roman" w:hAnsi="Times New Roman" w:cs="Times New Roman"/>
          <w:b/>
          <w:color w:val="00009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536"/>
        <w:gridCol w:w="4536"/>
      </w:tblGrid>
      <w:tr w:rsidR="0077365B" w:rsidRPr="008B3A92" w14:paraId="6DD50155" w14:textId="77777777" w:rsidTr="00106235">
        <w:trPr>
          <w:tblHeader/>
        </w:trPr>
        <w:tc>
          <w:tcPr>
            <w:tcW w:w="534" w:type="dxa"/>
            <w:shd w:val="clear" w:color="auto" w:fill="DAEEF3" w:themeFill="accent5" w:themeFillTint="33"/>
          </w:tcPr>
          <w:p w14:paraId="53F47978" w14:textId="77777777" w:rsidR="0077365B" w:rsidRPr="008B3A92" w:rsidRDefault="0077365B" w:rsidP="00423CE4">
            <w:pPr>
              <w:tabs>
                <w:tab w:val="left" w:pos="285"/>
                <w:tab w:val="left" w:pos="2410"/>
              </w:tabs>
              <w:spacing w:after="0" w:line="240" w:lineRule="auto"/>
              <w:ind w:right="459"/>
              <w:contextualSpacing/>
              <w:jc w:val="center"/>
              <w:rPr>
                <w:rFonts w:ascii="Times New Roman" w:hAnsi="Times New Roman" w:cs="Times New Roman"/>
                <w:b/>
                <w:sz w:val="18"/>
                <w:szCs w:val="18"/>
              </w:rPr>
            </w:pPr>
            <w:r w:rsidRPr="008B3A92">
              <w:rPr>
                <w:rFonts w:ascii="Times New Roman" w:hAnsi="Times New Roman" w:cs="Times New Roman"/>
                <w:b/>
                <w:sz w:val="18"/>
                <w:szCs w:val="18"/>
              </w:rPr>
              <w:t>№</w:t>
            </w:r>
          </w:p>
        </w:tc>
        <w:tc>
          <w:tcPr>
            <w:tcW w:w="4536" w:type="dxa"/>
            <w:shd w:val="clear" w:color="auto" w:fill="DAEEF3" w:themeFill="accent5" w:themeFillTint="33"/>
          </w:tcPr>
          <w:p w14:paraId="64E4C4BC" w14:textId="77777777" w:rsidR="0077365B" w:rsidRPr="008B3A92" w:rsidRDefault="0077365B" w:rsidP="00423CE4">
            <w:pPr>
              <w:tabs>
                <w:tab w:val="left" w:pos="2410"/>
              </w:tabs>
              <w:spacing w:after="0" w:line="240" w:lineRule="auto"/>
              <w:contextualSpacing/>
              <w:jc w:val="center"/>
              <w:rPr>
                <w:rFonts w:ascii="Times New Roman" w:hAnsi="Times New Roman" w:cs="Times New Roman"/>
                <w:b/>
                <w:sz w:val="18"/>
                <w:szCs w:val="18"/>
              </w:rPr>
            </w:pPr>
            <w:r w:rsidRPr="008B3A92">
              <w:rPr>
                <w:rFonts w:ascii="Times New Roman" w:hAnsi="Times New Roman" w:cs="Times New Roman"/>
                <w:b/>
                <w:sz w:val="18"/>
                <w:szCs w:val="18"/>
              </w:rPr>
              <w:t>Title</w:t>
            </w:r>
          </w:p>
        </w:tc>
        <w:tc>
          <w:tcPr>
            <w:tcW w:w="4536" w:type="dxa"/>
            <w:shd w:val="clear" w:color="auto" w:fill="DAEEF3" w:themeFill="accent5" w:themeFillTint="33"/>
          </w:tcPr>
          <w:p w14:paraId="375C5FD3" w14:textId="77777777" w:rsidR="0077365B" w:rsidRPr="008B3A92" w:rsidRDefault="0077365B" w:rsidP="00423CE4">
            <w:pPr>
              <w:tabs>
                <w:tab w:val="left" w:pos="2410"/>
              </w:tabs>
              <w:spacing w:after="0" w:line="240" w:lineRule="auto"/>
              <w:contextualSpacing/>
              <w:jc w:val="center"/>
              <w:rPr>
                <w:rFonts w:ascii="Times New Roman" w:hAnsi="Times New Roman" w:cs="Times New Roman"/>
                <w:b/>
                <w:vertAlign w:val="superscript"/>
              </w:rPr>
            </w:pPr>
            <w:r w:rsidRPr="008B3A92">
              <w:rPr>
                <w:rFonts w:ascii="Times New Roman" w:hAnsi="Times New Roman" w:cs="Times New Roman"/>
                <w:b/>
                <w:vertAlign w:val="superscript"/>
              </w:rPr>
              <w:t>Source</w:t>
            </w:r>
          </w:p>
        </w:tc>
      </w:tr>
      <w:tr w:rsidR="0077365B" w:rsidRPr="008B3A92" w14:paraId="02304C48" w14:textId="77777777" w:rsidTr="00106235">
        <w:tc>
          <w:tcPr>
            <w:tcW w:w="9606" w:type="dxa"/>
            <w:gridSpan w:val="3"/>
          </w:tcPr>
          <w:p w14:paraId="1FA1185C" w14:textId="77777777" w:rsidR="0077365B" w:rsidRPr="008B3A92" w:rsidRDefault="0077365B" w:rsidP="00423CE4">
            <w:pPr>
              <w:tabs>
                <w:tab w:val="left" w:pos="2410"/>
              </w:tabs>
              <w:spacing w:after="0" w:line="240" w:lineRule="auto"/>
              <w:contextualSpacing/>
              <w:jc w:val="center"/>
              <w:rPr>
                <w:rFonts w:ascii="Times New Roman" w:hAnsi="Times New Roman" w:cs="Times New Roman"/>
                <w:b/>
                <w:vertAlign w:val="superscript"/>
              </w:rPr>
            </w:pPr>
            <w:r w:rsidRPr="008B3A92">
              <w:rPr>
                <w:rFonts w:ascii="Times New Roman" w:hAnsi="Times New Roman" w:cs="Times New Roman"/>
                <w:b/>
                <w:vertAlign w:val="superscript"/>
              </w:rPr>
              <w:t>Chernivtsi region</w:t>
            </w:r>
          </w:p>
        </w:tc>
      </w:tr>
      <w:tr w:rsidR="0077365B" w:rsidRPr="008B3A92" w14:paraId="0630FBE6" w14:textId="77777777" w:rsidTr="00106235">
        <w:tc>
          <w:tcPr>
            <w:tcW w:w="534" w:type="dxa"/>
          </w:tcPr>
          <w:p w14:paraId="11EB04E1" w14:textId="77777777" w:rsidR="0077365B" w:rsidRPr="008B3A92" w:rsidRDefault="0077365B" w:rsidP="000D0D96">
            <w:pPr>
              <w:pStyle w:val="ListParagraph"/>
              <w:numPr>
                <w:ilvl w:val="0"/>
                <w:numId w:val="7"/>
              </w:numPr>
              <w:spacing w:after="0" w:line="240" w:lineRule="auto"/>
              <w:contextualSpacing w:val="0"/>
              <w:jc w:val="center"/>
              <w:rPr>
                <w:rFonts w:ascii="Times New Roman" w:hAnsi="Times New Roman" w:cs="Times New Roman"/>
                <w:sz w:val="18"/>
              </w:rPr>
            </w:pPr>
          </w:p>
        </w:tc>
        <w:tc>
          <w:tcPr>
            <w:tcW w:w="4536" w:type="dxa"/>
          </w:tcPr>
          <w:p w14:paraId="0026F15A" w14:textId="77777777" w:rsidR="0077365B" w:rsidRPr="008B3A92" w:rsidRDefault="0077365B" w:rsidP="00423CE4">
            <w:pPr>
              <w:spacing w:after="0" w:line="240" w:lineRule="auto"/>
              <w:rPr>
                <w:rFonts w:ascii="Times New Roman" w:hAnsi="Times New Roman" w:cs="Times New Roman"/>
                <w:sz w:val="18"/>
              </w:rPr>
            </w:pPr>
            <w:r w:rsidRPr="008B3A92">
              <w:rPr>
                <w:rFonts w:ascii="Times New Roman" w:hAnsi="Times New Roman" w:cs="Times New Roman"/>
                <w:sz w:val="18"/>
              </w:rPr>
              <w:t>Memorandum on the new project “Sustainable local development of the rural areas in Odesa and Chernivtsi oblasts” will be signed in Chernivtsi</w:t>
            </w:r>
          </w:p>
        </w:tc>
        <w:tc>
          <w:tcPr>
            <w:tcW w:w="4536" w:type="dxa"/>
          </w:tcPr>
          <w:p w14:paraId="7105CA5B" w14:textId="77777777" w:rsidR="0077365B" w:rsidRPr="008B3A92" w:rsidRDefault="00B37D07" w:rsidP="00423CE4">
            <w:pPr>
              <w:spacing w:after="0" w:line="240" w:lineRule="auto"/>
              <w:rPr>
                <w:rFonts w:ascii="Times New Roman" w:hAnsi="Times New Roman" w:cs="Times New Roman"/>
                <w:vertAlign w:val="superscript"/>
              </w:rPr>
            </w:pPr>
            <w:hyperlink r:id="rId26" w:history="1">
              <w:r w:rsidR="0077365B" w:rsidRPr="008B3A92">
                <w:rPr>
                  <w:rStyle w:val="Hyperlink"/>
                  <w:rFonts w:ascii="Times New Roman" w:hAnsi="Times New Roman" w:cs="Times New Roman"/>
                  <w:vertAlign w:val="superscript"/>
                </w:rPr>
                <w:t>https://decentralization.gov.ua/news/4278?page=13</w:t>
              </w:r>
            </w:hyperlink>
          </w:p>
        </w:tc>
      </w:tr>
      <w:tr w:rsidR="0077365B" w:rsidRPr="008B3A92" w14:paraId="360A8D34" w14:textId="77777777" w:rsidTr="00106235">
        <w:tc>
          <w:tcPr>
            <w:tcW w:w="534" w:type="dxa"/>
          </w:tcPr>
          <w:p w14:paraId="203C6B91" w14:textId="77777777" w:rsidR="0077365B" w:rsidRPr="008B3A92" w:rsidRDefault="0077365B" w:rsidP="000D0D96">
            <w:pPr>
              <w:pStyle w:val="ListParagraph"/>
              <w:numPr>
                <w:ilvl w:val="0"/>
                <w:numId w:val="7"/>
              </w:numPr>
              <w:spacing w:after="0" w:line="240" w:lineRule="auto"/>
              <w:contextualSpacing w:val="0"/>
              <w:jc w:val="center"/>
              <w:rPr>
                <w:rFonts w:ascii="Times New Roman" w:hAnsi="Times New Roman" w:cs="Times New Roman"/>
                <w:sz w:val="18"/>
              </w:rPr>
            </w:pPr>
          </w:p>
        </w:tc>
        <w:tc>
          <w:tcPr>
            <w:tcW w:w="4536" w:type="dxa"/>
          </w:tcPr>
          <w:p w14:paraId="48F75851" w14:textId="77777777" w:rsidR="0077365B" w:rsidRPr="008B3A92" w:rsidRDefault="0077365B" w:rsidP="00423CE4">
            <w:pPr>
              <w:spacing w:after="0" w:line="240" w:lineRule="auto"/>
              <w:rPr>
                <w:rFonts w:ascii="Times New Roman" w:hAnsi="Times New Roman" w:cs="Times New Roman"/>
                <w:bCs/>
                <w:sz w:val="18"/>
              </w:rPr>
            </w:pPr>
            <w:r w:rsidRPr="008B3A92">
              <w:rPr>
                <w:rFonts w:ascii="Times New Roman" w:hAnsi="Times New Roman" w:cs="Times New Roman"/>
                <w:bCs/>
                <w:sz w:val="18"/>
              </w:rPr>
              <w:t xml:space="preserve">Seminar within the ADA/UNDP project </w:t>
            </w:r>
            <w:r w:rsidRPr="008B3A92">
              <w:rPr>
                <w:rFonts w:ascii="Times New Roman" w:hAnsi="Times New Roman" w:cs="Times New Roman"/>
                <w:sz w:val="18"/>
              </w:rPr>
              <w:t>“Sustainable local development of the rural areas in Odesa and Chernivtsi oblasts”</w:t>
            </w:r>
          </w:p>
        </w:tc>
        <w:tc>
          <w:tcPr>
            <w:tcW w:w="4536" w:type="dxa"/>
          </w:tcPr>
          <w:p w14:paraId="5403EF92" w14:textId="77777777" w:rsidR="0077365B" w:rsidRPr="008B3A92" w:rsidRDefault="00B37D07" w:rsidP="00423CE4">
            <w:pPr>
              <w:spacing w:after="0" w:line="240" w:lineRule="auto"/>
              <w:rPr>
                <w:rFonts w:ascii="Times New Roman" w:hAnsi="Times New Roman" w:cs="Times New Roman"/>
                <w:vertAlign w:val="superscript"/>
              </w:rPr>
            </w:pPr>
            <w:hyperlink r:id="rId27" w:history="1">
              <w:r w:rsidR="0077365B" w:rsidRPr="008B3A92">
                <w:rPr>
                  <w:rStyle w:val="Hyperlink"/>
                  <w:rFonts w:ascii="Times New Roman" w:hAnsi="Times New Roman" w:cs="Times New Roman"/>
                  <w:vertAlign w:val="superscript"/>
                </w:rPr>
                <w:t>http://econom.chnu.edu.ua/advert/seminar-u-ramkah-proektu-aar-proon-stalyj-rozvytok-silskyh-terytorij-chernivetskoyi-ta-odeskoyi-oblastej</w:t>
              </w:r>
            </w:hyperlink>
          </w:p>
        </w:tc>
      </w:tr>
      <w:tr w:rsidR="0077365B" w:rsidRPr="008B3A92" w14:paraId="07001826" w14:textId="77777777" w:rsidTr="00106235">
        <w:tc>
          <w:tcPr>
            <w:tcW w:w="534" w:type="dxa"/>
          </w:tcPr>
          <w:p w14:paraId="4DD7E393" w14:textId="77777777" w:rsidR="0077365B" w:rsidRPr="008B3A92" w:rsidRDefault="0077365B" w:rsidP="000D0D96">
            <w:pPr>
              <w:pStyle w:val="ListParagraph"/>
              <w:numPr>
                <w:ilvl w:val="0"/>
                <w:numId w:val="7"/>
              </w:numPr>
              <w:tabs>
                <w:tab w:val="left" w:pos="142"/>
                <w:tab w:val="left" w:pos="2410"/>
              </w:tabs>
              <w:spacing w:after="0" w:line="240" w:lineRule="auto"/>
              <w:ind w:right="459"/>
              <w:jc w:val="center"/>
              <w:rPr>
                <w:rFonts w:ascii="Times New Roman" w:hAnsi="Times New Roman" w:cs="Times New Roman"/>
                <w:b/>
                <w:sz w:val="18"/>
                <w:szCs w:val="18"/>
              </w:rPr>
            </w:pPr>
          </w:p>
        </w:tc>
        <w:tc>
          <w:tcPr>
            <w:tcW w:w="4536" w:type="dxa"/>
          </w:tcPr>
          <w:p w14:paraId="6E425684"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 xml:space="preserve">Participants of the board meeting of the project </w:t>
            </w:r>
            <w:r w:rsidRPr="008B3A92">
              <w:rPr>
                <w:rFonts w:ascii="Times New Roman" w:hAnsi="Times New Roman" w:cs="Times New Roman"/>
                <w:sz w:val="18"/>
              </w:rPr>
              <w:t>“Sustainable local development of the rural areas in Odesa and Chernivtsi oblasts” had visited Mykhaylivka village</w:t>
            </w:r>
          </w:p>
        </w:tc>
        <w:tc>
          <w:tcPr>
            <w:tcW w:w="4536" w:type="dxa"/>
          </w:tcPr>
          <w:p w14:paraId="01FDF72D" w14:textId="77777777" w:rsidR="0077365B" w:rsidRPr="008B3A92" w:rsidRDefault="00B37D07" w:rsidP="00423CE4">
            <w:pPr>
              <w:spacing w:after="0" w:line="240" w:lineRule="auto"/>
              <w:rPr>
                <w:rFonts w:ascii="Times New Roman" w:hAnsi="Times New Roman" w:cs="Times New Roman"/>
                <w:vertAlign w:val="superscript"/>
              </w:rPr>
            </w:pPr>
            <w:hyperlink r:id="rId28" w:history="1">
              <w:r w:rsidR="0077365B" w:rsidRPr="008B3A92">
                <w:rPr>
                  <w:rStyle w:val="Hyperlink"/>
                  <w:rFonts w:ascii="Times New Roman" w:hAnsi="Times New Roman" w:cs="Times New Roman"/>
                  <w:vertAlign w:val="superscript"/>
                </w:rPr>
                <w:t>http://hliboka.chv.ua/2019/04/04/uchasnyky-zasidannya-rady-proektu-stalyj-rozvytok-silskyh-terytorij-chernivetskoyi-ta-odeskoyi-oblastej-vidvidaly-selo-myhajlivka/</w:t>
              </w:r>
            </w:hyperlink>
          </w:p>
        </w:tc>
      </w:tr>
      <w:tr w:rsidR="0077365B" w:rsidRPr="008B3A92" w14:paraId="40A2254C" w14:textId="77777777" w:rsidTr="00106235">
        <w:tc>
          <w:tcPr>
            <w:tcW w:w="534" w:type="dxa"/>
          </w:tcPr>
          <w:p w14:paraId="29AB1006" w14:textId="77777777" w:rsidR="0077365B" w:rsidRPr="008B3A92" w:rsidRDefault="0077365B" w:rsidP="000D0D96">
            <w:pPr>
              <w:pStyle w:val="ListParagraph"/>
              <w:numPr>
                <w:ilvl w:val="0"/>
                <w:numId w:val="7"/>
              </w:numPr>
              <w:tabs>
                <w:tab w:val="left" w:pos="142"/>
                <w:tab w:val="left" w:pos="2410"/>
              </w:tabs>
              <w:spacing w:after="0" w:line="240" w:lineRule="auto"/>
              <w:ind w:right="459"/>
              <w:jc w:val="center"/>
              <w:rPr>
                <w:rFonts w:ascii="Times New Roman" w:hAnsi="Times New Roman" w:cs="Times New Roman"/>
                <w:b/>
                <w:sz w:val="18"/>
                <w:szCs w:val="18"/>
              </w:rPr>
            </w:pPr>
          </w:p>
        </w:tc>
        <w:tc>
          <w:tcPr>
            <w:tcW w:w="4536" w:type="dxa"/>
          </w:tcPr>
          <w:p w14:paraId="229272B7"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 xml:space="preserve">First results of the ADA/UNDP project </w:t>
            </w:r>
            <w:r w:rsidRPr="008B3A92">
              <w:rPr>
                <w:rFonts w:ascii="Times New Roman" w:hAnsi="Times New Roman" w:cs="Times New Roman"/>
                <w:sz w:val="18"/>
              </w:rPr>
              <w:t>“Sustainable local development of the rural areas in Odesa and Chernivtsi oblasts” had been presented in Bukovyna [region]</w:t>
            </w:r>
          </w:p>
        </w:tc>
        <w:tc>
          <w:tcPr>
            <w:tcW w:w="4536" w:type="dxa"/>
          </w:tcPr>
          <w:p w14:paraId="67479814" w14:textId="77777777" w:rsidR="0077365B" w:rsidRPr="008B3A92" w:rsidRDefault="00B37D07" w:rsidP="00423CE4">
            <w:pPr>
              <w:spacing w:after="0" w:line="240" w:lineRule="auto"/>
              <w:rPr>
                <w:rFonts w:ascii="Times New Roman" w:hAnsi="Times New Roman" w:cs="Times New Roman"/>
                <w:vertAlign w:val="superscript"/>
              </w:rPr>
            </w:pPr>
            <w:hyperlink r:id="rId29" w:history="1">
              <w:r w:rsidR="0077365B" w:rsidRPr="008B3A92">
                <w:rPr>
                  <w:rStyle w:val="Hyperlink"/>
                  <w:rFonts w:ascii="Times New Roman" w:hAnsi="Times New Roman" w:cs="Times New Roman"/>
                  <w:vertAlign w:val="superscript"/>
                </w:rPr>
                <w:t>https://www.bukinfo.com.ua/show/news?lid=101160</w:t>
              </w:r>
            </w:hyperlink>
          </w:p>
        </w:tc>
      </w:tr>
      <w:tr w:rsidR="0077365B" w:rsidRPr="008B3A92" w14:paraId="0E5F04CA" w14:textId="77777777" w:rsidTr="00106235">
        <w:tc>
          <w:tcPr>
            <w:tcW w:w="534" w:type="dxa"/>
          </w:tcPr>
          <w:p w14:paraId="277DB7AB"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1CFBD38B"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 xml:space="preserve">Austrian delegation had visited Mykhaiivka village in Bukovyna region within the project </w:t>
            </w:r>
            <w:r w:rsidRPr="008B3A92">
              <w:rPr>
                <w:rFonts w:ascii="Times New Roman" w:hAnsi="Times New Roman" w:cs="Times New Roman"/>
                <w:sz w:val="18"/>
              </w:rPr>
              <w:t>“Sustainable local development of the rural areas in Odesa and Chernivtsi oblasts”</w:t>
            </w:r>
          </w:p>
        </w:tc>
        <w:tc>
          <w:tcPr>
            <w:tcW w:w="4536" w:type="dxa"/>
          </w:tcPr>
          <w:p w14:paraId="03EF4CB9" w14:textId="77777777" w:rsidR="0077365B" w:rsidRPr="008B3A92" w:rsidRDefault="00B37D07" w:rsidP="00423CE4">
            <w:pPr>
              <w:spacing w:after="0" w:line="240" w:lineRule="auto"/>
              <w:rPr>
                <w:rFonts w:ascii="Times New Roman" w:hAnsi="Times New Roman" w:cs="Times New Roman"/>
                <w:vertAlign w:val="superscript"/>
              </w:rPr>
            </w:pPr>
            <w:hyperlink r:id="rId30" w:history="1">
              <w:r w:rsidR="0077365B" w:rsidRPr="008B3A92">
                <w:rPr>
                  <w:rStyle w:val="Hyperlink"/>
                  <w:rFonts w:ascii="Times New Roman" w:hAnsi="Times New Roman" w:cs="Times New Roman"/>
                  <w:vertAlign w:val="superscript"/>
                </w:rPr>
                <w:t>https://chernivtsi.online/archives/10776</w:t>
              </w:r>
            </w:hyperlink>
          </w:p>
        </w:tc>
      </w:tr>
      <w:tr w:rsidR="0077365B" w:rsidRPr="008B3A92" w14:paraId="151FEF41" w14:textId="77777777" w:rsidTr="00106235">
        <w:tc>
          <w:tcPr>
            <w:tcW w:w="534" w:type="dxa"/>
          </w:tcPr>
          <w:p w14:paraId="6E4779F8"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471F0EF6"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In order to ensure sustainable development of rural areas [Board meeting of the project in Chernivtsi]</w:t>
            </w:r>
          </w:p>
        </w:tc>
        <w:tc>
          <w:tcPr>
            <w:tcW w:w="4536" w:type="dxa"/>
          </w:tcPr>
          <w:p w14:paraId="0D8DD48D" w14:textId="77777777" w:rsidR="0077365B" w:rsidRPr="008B3A92" w:rsidRDefault="00B37D07" w:rsidP="00423CE4">
            <w:pPr>
              <w:spacing w:after="0" w:line="240" w:lineRule="auto"/>
              <w:rPr>
                <w:rFonts w:ascii="Times New Roman" w:hAnsi="Times New Roman" w:cs="Times New Roman"/>
                <w:vertAlign w:val="superscript"/>
              </w:rPr>
            </w:pPr>
            <w:hyperlink r:id="rId31" w:history="1">
              <w:r w:rsidR="0077365B" w:rsidRPr="008B3A92">
                <w:rPr>
                  <w:rStyle w:val="Hyperlink"/>
                  <w:rFonts w:ascii="Times New Roman" w:hAnsi="Times New Roman" w:cs="Times New Roman"/>
                  <w:vertAlign w:val="superscript"/>
                </w:rPr>
                <w:t>http://gromady.cv.ua/news/64894/</w:t>
              </w:r>
            </w:hyperlink>
          </w:p>
        </w:tc>
      </w:tr>
      <w:tr w:rsidR="0077365B" w:rsidRPr="008B3A92" w14:paraId="328177E7" w14:textId="77777777" w:rsidTr="00106235">
        <w:tc>
          <w:tcPr>
            <w:tcW w:w="534" w:type="dxa"/>
          </w:tcPr>
          <w:p w14:paraId="052A55C7"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44295982"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 xml:space="preserve">Joint project of Austrian Development Agency and UNDP </w:t>
            </w:r>
            <w:r w:rsidRPr="008B3A92">
              <w:rPr>
                <w:rFonts w:ascii="Times New Roman" w:hAnsi="Times New Roman" w:cs="Times New Roman"/>
                <w:sz w:val="18"/>
              </w:rPr>
              <w:t>“Sustainable local development of the rural areas in Odesa and Chernivtsi oblasts”</w:t>
            </w:r>
          </w:p>
        </w:tc>
        <w:tc>
          <w:tcPr>
            <w:tcW w:w="4536" w:type="dxa"/>
          </w:tcPr>
          <w:p w14:paraId="015B9C22" w14:textId="77777777" w:rsidR="0077365B" w:rsidRPr="008B3A92" w:rsidRDefault="00B37D07" w:rsidP="00423CE4">
            <w:pPr>
              <w:spacing w:after="0" w:line="240" w:lineRule="auto"/>
              <w:rPr>
                <w:rFonts w:ascii="Times New Roman" w:hAnsi="Times New Roman" w:cs="Times New Roman"/>
                <w:vertAlign w:val="superscript"/>
              </w:rPr>
            </w:pPr>
            <w:hyperlink r:id="rId32" w:history="1">
              <w:r w:rsidR="0077365B" w:rsidRPr="008B3A92">
                <w:rPr>
                  <w:rStyle w:val="Hyperlink"/>
                  <w:rFonts w:ascii="Times New Roman" w:hAnsi="Times New Roman" w:cs="Times New Roman"/>
                  <w:vertAlign w:val="superscript"/>
                </w:rPr>
                <w:t>http://rayradavn.gov.ua/index.php?option=com_content&amp;view=article&amp;id=132:spilnyy-proekt-avstriyskoyi-ahentsiyi-rozvytku-ta-proon-stalyy-rozvytok-silskykh-terytoriy-chernivetskoyi-ta-odeskoyi-oblastey&amp;catid=49&amp;Itemid=167</w:t>
              </w:r>
            </w:hyperlink>
          </w:p>
        </w:tc>
      </w:tr>
      <w:tr w:rsidR="0077365B" w:rsidRPr="008B3A92" w14:paraId="5D96C45C" w14:textId="77777777" w:rsidTr="00106235">
        <w:tc>
          <w:tcPr>
            <w:tcW w:w="534" w:type="dxa"/>
          </w:tcPr>
          <w:p w14:paraId="2BE1B190"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0C659BB9"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Improving the heat insulation of the school</w:t>
            </w:r>
          </w:p>
        </w:tc>
        <w:tc>
          <w:tcPr>
            <w:tcW w:w="4536" w:type="dxa"/>
          </w:tcPr>
          <w:p w14:paraId="3113BF18" w14:textId="77777777" w:rsidR="0077365B" w:rsidRPr="008B3A92" w:rsidRDefault="00B37D07" w:rsidP="00423CE4">
            <w:pPr>
              <w:spacing w:after="0" w:line="240" w:lineRule="auto"/>
              <w:rPr>
                <w:rFonts w:ascii="Times New Roman" w:hAnsi="Times New Roman" w:cs="Times New Roman"/>
                <w:vertAlign w:val="superscript"/>
              </w:rPr>
            </w:pPr>
            <w:hyperlink r:id="rId33" w:history="1">
              <w:r w:rsidR="0077365B" w:rsidRPr="008B3A92">
                <w:rPr>
                  <w:rStyle w:val="Hyperlink"/>
                  <w:rFonts w:ascii="Times New Roman" w:hAnsi="Times New Roman" w:cs="Times New Roman"/>
                  <w:vertAlign w:val="superscript"/>
                </w:rPr>
                <w:t>https://nedoboivska-gromada.gov.ua/news/1554875597/</w:t>
              </w:r>
            </w:hyperlink>
          </w:p>
        </w:tc>
      </w:tr>
      <w:tr w:rsidR="0077365B" w:rsidRPr="008B3A92" w14:paraId="5FB75347" w14:textId="77777777" w:rsidTr="00106235">
        <w:tc>
          <w:tcPr>
            <w:tcW w:w="534" w:type="dxa"/>
          </w:tcPr>
          <w:p w14:paraId="7BF7EE4C"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717DDF47"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UNDP and Austrian government had funded the reconstruction of the  heating system in the kindergarten</w:t>
            </w:r>
          </w:p>
        </w:tc>
        <w:tc>
          <w:tcPr>
            <w:tcW w:w="4536" w:type="dxa"/>
          </w:tcPr>
          <w:p w14:paraId="04EBA8CC" w14:textId="77777777" w:rsidR="0077365B" w:rsidRPr="008B3A92" w:rsidRDefault="00B37D07" w:rsidP="00423CE4">
            <w:pPr>
              <w:spacing w:after="0" w:line="240" w:lineRule="auto"/>
              <w:rPr>
                <w:rFonts w:ascii="Times New Roman" w:hAnsi="Times New Roman" w:cs="Times New Roman"/>
                <w:vertAlign w:val="superscript"/>
              </w:rPr>
            </w:pPr>
            <w:hyperlink r:id="rId34" w:history="1">
              <w:r w:rsidR="0077365B" w:rsidRPr="008B3A92">
                <w:rPr>
                  <w:rStyle w:val="Hyperlink"/>
                  <w:rFonts w:ascii="Times New Roman" w:hAnsi="Times New Roman" w:cs="Times New Roman"/>
                  <w:vertAlign w:val="superscript"/>
                </w:rPr>
                <w:t>https://dabi.gov.ua/u-chernivetskij-oblasti-rekonstruktsiyu-systemy-opalennya-dytyachogo-sadka-profinansovano-programoyu-rozvytku-oon-ta-avstrijskym-uryadom/</w:t>
              </w:r>
            </w:hyperlink>
          </w:p>
        </w:tc>
      </w:tr>
      <w:tr w:rsidR="0077365B" w:rsidRPr="008B3A92" w14:paraId="0AB1F035" w14:textId="77777777" w:rsidTr="00106235">
        <w:tc>
          <w:tcPr>
            <w:tcW w:w="534" w:type="dxa"/>
          </w:tcPr>
          <w:p w14:paraId="1702BB57"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5ED9A556"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Oleksandr Kovalchuk: New opportunities for the support and funding of local and regional development</w:t>
            </w:r>
          </w:p>
        </w:tc>
        <w:tc>
          <w:tcPr>
            <w:tcW w:w="4536" w:type="dxa"/>
          </w:tcPr>
          <w:p w14:paraId="5EA8BEF0" w14:textId="77777777" w:rsidR="0077365B" w:rsidRPr="008B3A92" w:rsidRDefault="00B37D07" w:rsidP="00423CE4">
            <w:pPr>
              <w:spacing w:after="0" w:line="240" w:lineRule="auto"/>
              <w:rPr>
                <w:rFonts w:ascii="Times New Roman" w:hAnsi="Times New Roman" w:cs="Times New Roman"/>
                <w:vertAlign w:val="superscript"/>
              </w:rPr>
            </w:pPr>
            <w:hyperlink r:id="rId35" w:history="1">
              <w:r w:rsidR="0077365B" w:rsidRPr="008B3A92">
                <w:rPr>
                  <w:rStyle w:val="Hyperlink"/>
                  <w:rFonts w:ascii="Times New Roman" w:hAnsi="Times New Roman" w:cs="Times New Roman"/>
                  <w:vertAlign w:val="superscript"/>
                </w:rPr>
                <w:t>http://buk-visnyk.cv.ua/misceve-samovryaduvannya/927/</w:t>
              </w:r>
            </w:hyperlink>
          </w:p>
        </w:tc>
      </w:tr>
      <w:tr w:rsidR="0077365B" w:rsidRPr="008B3A92" w14:paraId="28835866" w14:textId="77777777" w:rsidTr="00106235">
        <w:tc>
          <w:tcPr>
            <w:tcW w:w="534" w:type="dxa"/>
          </w:tcPr>
          <w:p w14:paraId="6758CDC2"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54DA87A2"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How Hlybotska ATC is becoming energy efficient: press-tour of the EU-delegation to Ukraine (11/04/2019)</w:t>
            </w:r>
          </w:p>
        </w:tc>
        <w:tc>
          <w:tcPr>
            <w:tcW w:w="4536" w:type="dxa"/>
          </w:tcPr>
          <w:p w14:paraId="5E922ADD" w14:textId="77777777" w:rsidR="0077365B" w:rsidRPr="008B3A92" w:rsidRDefault="00B37D07" w:rsidP="00423CE4">
            <w:pPr>
              <w:spacing w:after="0" w:line="240" w:lineRule="auto"/>
              <w:rPr>
                <w:rFonts w:ascii="Times New Roman" w:hAnsi="Times New Roman" w:cs="Times New Roman"/>
                <w:vertAlign w:val="superscript"/>
              </w:rPr>
            </w:pPr>
            <w:hyperlink r:id="rId36" w:history="1">
              <w:r w:rsidR="0077365B" w:rsidRPr="008B3A92">
                <w:rPr>
                  <w:rStyle w:val="Hyperlink"/>
                  <w:rFonts w:ascii="Times New Roman" w:hAnsi="Times New Roman" w:cs="Times New Roman"/>
                  <w:vertAlign w:val="superscript"/>
                </w:rPr>
                <w:t>http://lgdc.org.ua/branch/23/yak-glybocka-otg-staye-energoefektyvnoyu-pres-tur-predstavnyctva-yes-11042019</w:t>
              </w:r>
            </w:hyperlink>
          </w:p>
        </w:tc>
      </w:tr>
      <w:tr w:rsidR="0077365B" w:rsidRPr="008B3A92" w14:paraId="49AD83E6" w14:textId="77777777" w:rsidTr="00106235">
        <w:tc>
          <w:tcPr>
            <w:tcW w:w="534" w:type="dxa"/>
          </w:tcPr>
          <w:p w14:paraId="51E2FB0C"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0BC5EBD5"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Cheese production will be launched in Bukovyna</w:t>
            </w:r>
          </w:p>
        </w:tc>
        <w:tc>
          <w:tcPr>
            <w:tcW w:w="4536" w:type="dxa"/>
          </w:tcPr>
          <w:p w14:paraId="42F4F025" w14:textId="77777777" w:rsidR="0077365B" w:rsidRPr="008B3A92" w:rsidRDefault="00B37D07" w:rsidP="00423CE4">
            <w:pPr>
              <w:spacing w:after="0" w:line="240" w:lineRule="auto"/>
              <w:rPr>
                <w:rFonts w:ascii="Times New Roman" w:hAnsi="Times New Roman" w:cs="Times New Roman"/>
                <w:vertAlign w:val="superscript"/>
              </w:rPr>
            </w:pPr>
            <w:hyperlink r:id="rId37" w:history="1">
              <w:r w:rsidR="0077365B" w:rsidRPr="008B3A92">
                <w:rPr>
                  <w:rStyle w:val="Hyperlink"/>
                  <w:rFonts w:ascii="Times New Roman" w:hAnsi="Times New Roman" w:cs="Times New Roman"/>
                  <w:vertAlign w:val="superscript"/>
                </w:rPr>
                <w:t>http://cv.cv.ua/news/tsiyeyi-oseni-na-bukovini-z-yavitsya-sirovarnya/</w:t>
              </w:r>
            </w:hyperlink>
            <w:r w:rsidR="0077365B" w:rsidRPr="008B3A92">
              <w:rPr>
                <w:rFonts w:ascii="Times New Roman" w:hAnsi="Times New Roman" w:cs="Times New Roman"/>
                <w:vertAlign w:val="superscript"/>
              </w:rPr>
              <w:t xml:space="preserve"> </w:t>
            </w:r>
          </w:p>
        </w:tc>
      </w:tr>
      <w:tr w:rsidR="0077365B" w:rsidRPr="008B3A92" w14:paraId="2957F8E0" w14:textId="77777777" w:rsidTr="00106235">
        <w:tc>
          <w:tcPr>
            <w:tcW w:w="534" w:type="dxa"/>
          </w:tcPr>
          <w:p w14:paraId="20A9DAD5"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2F3CF3C6" w14:textId="77777777" w:rsidR="0077365B" w:rsidRPr="008B3A92" w:rsidRDefault="0077365B" w:rsidP="00423CE4">
            <w:pPr>
              <w:spacing w:after="0" w:line="240" w:lineRule="auto"/>
              <w:rPr>
                <w:rFonts w:ascii="Times New Roman" w:hAnsi="Times New Roman" w:cs="Times New Roman"/>
                <w:sz w:val="18"/>
                <w:szCs w:val="18"/>
              </w:rPr>
            </w:pPr>
            <w:r w:rsidRPr="008B3A92">
              <w:rPr>
                <w:rFonts w:ascii="Times New Roman" w:hAnsi="Times New Roman" w:cs="Times New Roman"/>
                <w:sz w:val="18"/>
                <w:szCs w:val="18"/>
              </w:rPr>
              <w:t>Educational and business projects of Hlybotska ATC</w:t>
            </w:r>
          </w:p>
        </w:tc>
        <w:tc>
          <w:tcPr>
            <w:tcW w:w="4536" w:type="dxa"/>
          </w:tcPr>
          <w:p w14:paraId="5060B6F7" w14:textId="77777777" w:rsidR="0077365B" w:rsidRPr="008B3A92" w:rsidRDefault="00B37D07" w:rsidP="00423CE4">
            <w:pPr>
              <w:spacing w:after="0" w:line="240" w:lineRule="auto"/>
              <w:rPr>
                <w:rFonts w:ascii="Times New Roman" w:hAnsi="Times New Roman" w:cs="Times New Roman"/>
                <w:vertAlign w:val="superscript"/>
              </w:rPr>
            </w:pPr>
            <w:hyperlink r:id="rId38" w:history="1">
              <w:r w:rsidR="0077365B" w:rsidRPr="008B3A92">
                <w:rPr>
                  <w:rStyle w:val="Hyperlink"/>
                  <w:rFonts w:ascii="Times New Roman" w:hAnsi="Times New Roman" w:cs="Times New Roman"/>
                  <w:vertAlign w:val="superscript"/>
                </w:rPr>
                <w:t>https://central-ua.tv/news/36332/</w:t>
              </w:r>
            </w:hyperlink>
          </w:p>
        </w:tc>
      </w:tr>
      <w:tr w:rsidR="0077365B" w:rsidRPr="008B3A92" w14:paraId="4AAAF871" w14:textId="77777777" w:rsidTr="00106235">
        <w:tc>
          <w:tcPr>
            <w:tcW w:w="9606" w:type="dxa"/>
            <w:gridSpan w:val="3"/>
          </w:tcPr>
          <w:p w14:paraId="2EF3665E" w14:textId="77777777" w:rsidR="0077365B" w:rsidRPr="008B3A92" w:rsidRDefault="0077365B" w:rsidP="00423CE4">
            <w:pPr>
              <w:tabs>
                <w:tab w:val="left" w:pos="2410"/>
              </w:tabs>
              <w:spacing w:after="0" w:line="240" w:lineRule="auto"/>
              <w:contextualSpacing/>
              <w:jc w:val="center"/>
              <w:rPr>
                <w:rStyle w:val="Hyperlink"/>
                <w:rFonts w:ascii="Times New Roman" w:hAnsi="Times New Roman" w:cs="Times New Roman"/>
                <w:vertAlign w:val="superscript"/>
              </w:rPr>
            </w:pPr>
            <w:r w:rsidRPr="008B3A92">
              <w:rPr>
                <w:rFonts w:ascii="Times New Roman" w:hAnsi="Times New Roman" w:cs="Times New Roman"/>
                <w:b/>
                <w:vertAlign w:val="superscript"/>
              </w:rPr>
              <w:t>Odesa region</w:t>
            </w:r>
          </w:p>
        </w:tc>
      </w:tr>
      <w:tr w:rsidR="0077365B" w:rsidRPr="008B3A92" w14:paraId="6DC033F1" w14:textId="77777777" w:rsidTr="00106235">
        <w:tc>
          <w:tcPr>
            <w:tcW w:w="534" w:type="dxa"/>
          </w:tcPr>
          <w:p w14:paraId="1C09EE28"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4402259C"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Seven microprojects for socio-economic development will be implemented in Odesa oblast</w:t>
            </w:r>
          </w:p>
        </w:tc>
        <w:tc>
          <w:tcPr>
            <w:tcW w:w="4536" w:type="dxa"/>
          </w:tcPr>
          <w:p w14:paraId="2169AA8A" w14:textId="77777777" w:rsidR="0077365B" w:rsidRPr="008B3A92" w:rsidRDefault="00B37D07" w:rsidP="00423CE4">
            <w:pPr>
              <w:spacing w:after="0" w:line="240" w:lineRule="auto"/>
              <w:rPr>
                <w:rFonts w:ascii="Times New Roman" w:hAnsi="Times New Roman" w:cs="Times New Roman"/>
                <w:vertAlign w:val="superscript"/>
              </w:rPr>
            </w:pPr>
            <w:hyperlink r:id="rId39" w:history="1">
              <w:r w:rsidR="0077365B" w:rsidRPr="008B3A92">
                <w:rPr>
                  <w:rStyle w:val="Hyperlink"/>
                  <w:rFonts w:ascii="Times New Roman" w:hAnsi="Times New Roman" w:cs="Times New Roman"/>
                  <w:vertAlign w:val="superscript"/>
                </w:rPr>
                <w:t>https://oda.odessa.gov.ua/news/v-odeskij-oblasti-planuetsa-realizuvati-sim-mikroproektiv-dla-socialno-ekonomicnogo-rozvitku-gromad</w:t>
              </w:r>
            </w:hyperlink>
          </w:p>
        </w:tc>
      </w:tr>
      <w:tr w:rsidR="0077365B" w:rsidRPr="008B3A92" w14:paraId="0EFC96F7" w14:textId="77777777" w:rsidTr="00106235">
        <w:tc>
          <w:tcPr>
            <w:tcW w:w="534" w:type="dxa"/>
          </w:tcPr>
          <w:p w14:paraId="01958D28"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6154DA85"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Foreign investments had been attracted to Bilhorod-Dnistrovskyy rayon</w:t>
            </w:r>
          </w:p>
        </w:tc>
        <w:tc>
          <w:tcPr>
            <w:tcW w:w="4536" w:type="dxa"/>
          </w:tcPr>
          <w:p w14:paraId="0F5019DB" w14:textId="77777777" w:rsidR="0077365B" w:rsidRPr="008B3A92" w:rsidRDefault="00B37D07" w:rsidP="00423CE4">
            <w:pPr>
              <w:spacing w:after="0" w:line="240" w:lineRule="auto"/>
              <w:rPr>
                <w:rFonts w:ascii="Times New Roman" w:hAnsi="Times New Roman" w:cs="Times New Roman"/>
                <w:vertAlign w:val="superscript"/>
              </w:rPr>
            </w:pPr>
            <w:hyperlink r:id="rId40" w:history="1">
              <w:r w:rsidR="0077365B" w:rsidRPr="008B3A92">
                <w:rPr>
                  <w:rStyle w:val="Hyperlink"/>
                  <w:rFonts w:ascii="Times New Roman" w:hAnsi="Times New Roman" w:cs="Times New Roman"/>
                  <w:vertAlign w:val="superscript"/>
                </w:rPr>
                <w:t>http://www.golos.com.ua/article/314561</w:t>
              </w:r>
            </w:hyperlink>
          </w:p>
        </w:tc>
      </w:tr>
      <w:tr w:rsidR="0077365B" w:rsidRPr="008B3A92" w14:paraId="2112742D" w14:textId="77777777" w:rsidTr="00106235">
        <w:tc>
          <w:tcPr>
            <w:tcW w:w="534" w:type="dxa"/>
          </w:tcPr>
          <w:p w14:paraId="0B38423F"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08522D6D"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 xml:space="preserve">Project </w:t>
            </w:r>
            <w:r w:rsidRPr="008B3A92">
              <w:rPr>
                <w:rFonts w:ascii="Times New Roman" w:hAnsi="Times New Roman" w:cs="Times New Roman"/>
                <w:sz w:val="18"/>
              </w:rPr>
              <w:t>“Sustainable local development of the rural areas in Odesa and Chernivtsi oblasts”</w:t>
            </w:r>
          </w:p>
        </w:tc>
        <w:tc>
          <w:tcPr>
            <w:tcW w:w="4536" w:type="dxa"/>
          </w:tcPr>
          <w:p w14:paraId="53A56D76" w14:textId="77777777" w:rsidR="0077365B" w:rsidRPr="008B3A92" w:rsidRDefault="00B37D07" w:rsidP="00423CE4">
            <w:pPr>
              <w:spacing w:after="0" w:line="240" w:lineRule="auto"/>
              <w:rPr>
                <w:rFonts w:ascii="Times New Roman" w:hAnsi="Times New Roman" w:cs="Times New Roman"/>
                <w:vertAlign w:val="superscript"/>
              </w:rPr>
            </w:pPr>
            <w:hyperlink r:id="rId41" w:history="1">
              <w:r w:rsidR="0077365B" w:rsidRPr="008B3A92">
                <w:rPr>
                  <w:rStyle w:val="Hyperlink"/>
                  <w:rFonts w:ascii="Times New Roman" w:hAnsi="Times New Roman" w:cs="Times New Roman"/>
                  <w:vertAlign w:val="superscript"/>
                </w:rPr>
                <w:t>http://ato.od.ua/602-2/</w:t>
              </w:r>
            </w:hyperlink>
          </w:p>
          <w:p w14:paraId="0C6530EC" w14:textId="77777777" w:rsidR="0077365B" w:rsidRPr="008B3A92" w:rsidRDefault="0077365B" w:rsidP="00423CE4">
            <w:pPr>
              <w:spacing w:after="0" w:line="240" w:lineRule="auto"/>
              <w:contextualSpacing/>
              <w:rPr>
                <w:rFonts w:ascii="Times New Roman" w:hAnsi="Times New Roman" w:cs="Times New Roman"/>
                <w:vertAlign w:val="superscript"/>
                <w:lang w:val="ru-RU"/>
              </w:rPr>
            </w:pPr>
          </w:p>
        </w:tc>
      </w:tr>
      <w:tr w:rsidR="0077365B" w:rsidRPr="008B3A92" w14:paraId="62DA23BA" w14:textId="77777777" w:rsidTr="00106235">
        <w:tc>
          <w:tcPr>
            <w:tcW w:w="534" w:type="dxa"/>
          </w:tcPr>
          <w:p w14:paraId="5BFF9CCA"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lang w:val="ru-RU"/>
              </w:rPr>
            </w:pPr>
          </w:p>
        </w:tc>
        <w:tc>
          <w:tcPr>
            <w:tcW w:w="4536" w:type="dxa"/>
          </w:tcPr>
          <w:p w14:paraId="782EE54B"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Austrian technical assistance to the ATP veterans</w:t>
            </w:r>
          </w:p>
        </w:tc>
        <w:tc>
          <w:tcPr>
            <w:tcW w:w="4536" w:type="dxa"/>
          </w:tcPr>
          <w:p w14:paraId="3A1F6E60" w14:textId="77777777" w:rsidR="0077365B" w:rsidRPr="008B3A92" w:rsidRDefault="00B37D07" w:rsidP="00423CE4">
            <w:pPr>
              <w:spacing w:after="0" w:line="240" w:lineRule="auto"/>
              <w:rPr>
                <w:rFonts w:ascii="Times New Roman" w:hAnsi="Times New Roman" w:cs="Times New Roman"/>
                <w:vertAlign w:val="superscript"/>
              </w:rPr>
            </w:pPr>
            <w:hyperlink r:id="rId42" w:history="1">
              <w:r w:rsidR="0077365B" w:rsidRPr="008B3A92">
                <w:rPr>
                  <w:rStyle w:val="Hyperlink"/>
                  <w:rFonts w:ascii="Times New Roman" w:hAnsi="Times New Roman" w:cs="Times New Roman"/>
                  <w:vertAlign w:val="superscript"/>
                </w:rPr>
                <w:t>http://dsvv.gov.ua/top-novyny/avstrijska-dopomoha-veteranam-ato.html</w:t>
              </w:r>
            </w:hyperlink>
          </w:p>
        </w:tc>
      </w:tr>
      <w:tr w:rsidR="0077365B" w:rsidRPr="008B3A92" w14:paraId="4B97154D" w14:textId="77777777" w:rsidTr="00106235">
        <w:tc>
          <w:tcPr>
            <w:tcW w:w="534" w:type="dxa"/>
          </w:tcPr>
          <w:p w14:paraId="65998204"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4D1DBF6D"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Support from UNDP</w:t>
            </w:r>
          </w:p>
        </w:tc>
        <w:tc>
          <w:tcPr>
            <w:tcW w:w="4536" w:type="dxa"/>
          </w:tcPr>
          <w:p w14:paraId="094588A0" w14:textId="77777777" w:rsidR="0077365B" w:rsidRPr="008B3A92" w:rsidRDefault="00B37D07" w:rsidP="00423CE4">
            <w:pPr>
              <w:spacing w:after="0" w:line="240" w:lineRule="auto"/>
              <w:rPr>
                <w:rFonts w:ascii="Times New Roman" w:hAnsi="Times New Roman" w:cs="Times New Roman"/>
                <w:vertAlign w:val="superscript"/>
              </w:rPr>
            </w:pPr>
            <w:hyperlink r:id="rId43" w:history="1">
              <w:r w:rsidR="0077365B" w:rsidRPr="008B3A92">
                <w:rPr>
                  <w:rStyle w:val="Hyperlink"/>
                  <w:rFonts w:ascii="Times New Roman" w:hAnsi="Times New Roman" w:cs="Times New Roman"/>
                  <w:vertAlign w:val="superscript"/>
                </w:rPr>
                <w:t>http://sp-press.com.ua/?p=2386</w:t>
              </w:r>
            </w:hyperlink>
          </w:p>
        </w:tc>
      </w:tr>
      <w:tr w:rsidR="0077365B" w:rsidRPr="008B3A92" w14:paraId="761D69D1" w14:textId="77777777" w:rsidTr="00106235">
        <w:tc>
          <w:tcPr>
            <w:tcW w:w="534" w:type="dxa"/>
          </w:tcPr>
          <w:p w14:paraId="7E190722" w14:textId="77777777" w:rsidR="0077365B" w:rsidRPr="008B3A92" w:rsidRDefault="0077365B" w:rsidP="000D0D96">
            <w:pPr>
              <w:pStyle w:val="ListParagraph"/>
              <w:numPr>
                <w:ilvl w:val="0"/>
                <w:numId w:val="7"/>
              </w:numPr>
              <w:tabs>
                <w:tab w:val="left" w:pos="142"/>
                <w:tab w:val="left" w:pos="2410"/>
              </w:tabs>
              <w:spacing w:after="0" w:line="240" w:lineRule="auto"/>
              <w:ind w:left="142" w:right="459" w:firstLine="0"/>
              <w:jc w:val="center"/>
              <w:rPr>
                <w:rFonts w:ascii="Times New Roman" w:hAnsi="Times New Roman" w:cs="Times New Roman"/>
                <w:b/>
                <w:sz w:val="18"/>
                <w:szCs w:val="18"/>
              </w:rPr>
            </w:pPr>
          </w:p>
        </w:tc>
        <w:tc>
          <w:tcPr>
            <w:tcW w:w="4536" w:type="dxa"/>
          </w:tcPr>
          <w:p w14:paraId="21338D3A" w14:textId="77777777" w:rsidR="0077365B" w:rsidRPr="008B3A92" w:rsidRDefault="0077365B" w:rsidP="00423CE4">
            <w:pPr>
              <w:spacing w:after="0" w:line="240" w:lineRule="auto"/>
              <w:contextualSpacing/>
              <w:rPr>
                <w:rFonts w:ascii="Times New Roman" w:hAnsi="Times New Roman" w:cs="Times New Roman"/>
                <w:sz w:val="18"/>
                <w:szCs w:val="18"/>
              </w:rPr>
            </w:pPr>
            <w:r w:rsidRPr="008B3A92">
              <w:rPr>
                <w:rFonts w:ascii="Times New Roman" w:hAnsi="Times New Roman" w:cs="Times New Roman"/>
                <w:sz w:val="18"/>
                <w:szCs w:val="18"/>
              </w:rPr>
              <w:t>Austria is funding new UNDP initiative for activating the local development in Chernivtsi and Odesa oblasts</w:t>
            </w:r>
          </w:p>
        </w:tc>
        <w:tc>
          <w:tcPr>
            <w:tcW w:w="4536" w:type="dxa"/>
          </w:tcPr>
          <w:p w14:paraId="51BDB6DF" w14:textId="77777777" w:rsidR="0077365B" w:rsidRPr="008B3A92" w:rsidRDefault="00B37D07" w:rsidP="00423CE4">
            <w:pPr>
              <w:spacing w:after="0" w:line="240" w:lineRule="auto"/>
              <w:rPr>
                <w:rFonts w:ascii="Times New Roman" w:hAnsi="Times New Roman" w:cs="Times New Roman"/>
                <w:vertAlign w:val="superscript"/>
              </w:rPr>
            </w:pPr>
            <w:hyperlink r:id="rId44" w:history="1">
              <w:r w:rsidR="0077365B" w:rsidRPr="008B3A92">
                <w:rPr>
                  <w:rStyle w:val="Hyperlink"/>
                  <w:rFonts w:ascii="Times New Roman" w:hAnsi="Times New Roman" w:cs="Times New Roman"/>
                  <w:vertAlign w:val="superscript"/>
                </w:rPr>
                <w:t>http://cba.org.ua/ua/novyny/ogoloshennya/10040-povidomlennya-dlya-presy-avstriia-finansuie-novu-initsiatyvu-proon-dlia-aktyvizatsii-mistsevoho-rozvytku-u-chernivetskii-ta-odeskii-oblastiakh</w:t>
              </w:r>
            </w:hyperlink>
          </w:p>
        </w:tc>
      </w:tr>
    </w:tbl>
    <w:p w14:paraId="61716AD7" w14:textId="77777777" w:rsidR="0077365B" w:rsidRPr="008B3A92" w:rsidRDefault="0077365B" w:rsidP="0077365B">
      <w:pPr>
        <w:rPr>
          <w:rFonts w:ascii="Times New Roman" w:hAnsi="Times New Roman" w:cs="Times New Roman"/>
          <w:b/>
          <w:color w:val="000090"/>
        </w:rPr>
      </w:pPr>
    </w:p>
    <w:p w14:paraId="571C93F2" w14:textId="77777777" w:rsidR="0077365B" w:rsidRPr="008B3A92" w:rsidRDefault="0077365B">
      <w:pPr>
        <w:rPr>
          <w:rFonts w:ascii="Times New Roman" w:eastAsia="MS Mincho" w:hAnsi="Times New Roman" w:cs="Times New Roman"/>
          <w:b/>
          <w:bCs/>
          <w:color w:val="4F81BD" w:themeColor="accent1"/>
          <w:sz w:val="26"/>
          <w:szCs w:val="26"/>
          <w:lang w:val="en-CA"/>
        </w:rPr>
      </w:pPr>
      <w:r w:rsidRPr="008B3A92">
        <w:rPr>
          <w:rFonts w:ascii="Times New Roman" w:hAnsi="Times New Roman" w:cs="Times New Roman"/>
          <w:bCs/>
          <w:caps/>
        </w:rPr>
        <w:br w:type="page"/>
      </w:r>
    </w:p>
    <w:p w14:paraId="7E647C95" w14:textId="77777777" w:rsidR="003B2CB6" w:rsidRPr="008B3A92" w:rsidRDefault="003B2CB6" w:rsidP="003B2CB6">
      <w:pPr>
        <w:pStyle w:val="Heading2"/>
        <w:rPr>
          <w:rFonts w:ascii="Times New Roman" w:eastAsia="MS Mincho" w:hAnsi="Times New Roman" w:cs="Times New Roman"/>
          <w:b w:val="0"/>
        </w:rPr>
      </w:pPr>
      <w:bookmarkStart w:id="43" w:name="_Toc19091483"/>
      <w:r w:rsidRPr="008B3A92">
        <w:rPr>
          <w:rFonts w:ascii="Times New Roman" w:eastAsia="MS Mincho" w:hAnsi="Times New Roman" w:cs="Times New Roman"/>
          <w:b w:val="0"/>
        </w:rPr>
        <w:lastRenderedPageBreak/>
        <w:t>A</w:t>
      </w:r>
      <w:r w:rsidR="002829B0" w:rsidRPr="008B3A92">
        <w:rPr>
          <w:rFonts w:ascii="Times New Roman" w:eastAsia="MS Mincho" w:hAnsi="Times New Roman" w:cs="Times New Roman"/>
          <w:b w:val="0"/>
        </w:rPr>
        <w:t>nnex</w:t>
      </w:r>
      <w:r w:rsidRPr="008B3A92">
        <w:rPr>
          <w:rFonts w:ascii="Times New Roman" w:eastAsia="MS Mincho" w:hAnsi="Times New Roman" w:cs="Times New Roman"/>
          <w:b w:val="0"/>
        </w:rPr>
        <w:t xml:space="preserve"> 13: C</w:t>
      </w:r>
      <w:r w:rsidR="002829B0" w:rsidRPr="008B3A92">
        <w:rPr>
          <w:rFonts w:ascii="Times New Roman" w:eastAsia="MS Mincho" w:hAnsi="Times New Roman" w:cs="Times New Roman"/>
          <w:b w:val="0"/>
        </w:rPr>
        <w:t>orrelation between the CBA/ADA project and decentralisation in Ukraine</w:t>
      </w:r>
      <w:bookmarkEnd w:id="43"/>
      <w:r w:rsidR="002829B0" w:rsidRPr="008B3A92">
        <w:rPr>
          <w:rFonts w:ascii="Times New Roman" w:eastAsia="MS Mincho" w:hAnsi="Times New Roman" w:cs="Times New Roman"/>
          <w:b w:val="0"/>
        </w:rPr>
        <w:t xml:space="preserve"> </w:t>
      </w:r>
    </w:p>
    <w:p w14:paraId="700C5FE1" w14:textId="77777777" w:rsidR="00F405F4" w:rsidRDefault="00F405F4" w:rsidP="003F70D4">
      <w:pPr>
        <w:rPr>
          <w:rFonts w:ascii="Times New Roman" w:hAnsi="Times New Roman" w:cs="Times New Roman"/>
          <w:b/>
          <w:lang w:val="en-CA"/>
        </w:rPr>
      </w:pPr>
    </w:p>
    <w:p w14:paraId="25C72F67" w14:textId="30D1A702" w:rsidR="003F70D4" w:rsidRDefault="00F823F5" w:rsidP="003F70D4">
      <w:pPr>
        <w:rPr>
          <w:rFonts w:ascii="Times New Roman" w:hAnsi="Times New Roman" w:cs="Times New Roman"/>
          <w:b/>
          <w:lang w:val="en-CA"/>
        </w:rPr>
      </w:pPr>
      <w:r>
        <w:rPr>
          <w:rFonts w:ascii="Times New Roman" w:hAnsi="Times New Roman" w:cs="Times New Roman"/>
          <w:b/>
          <w:lang w:val="en-CA"/>
        </w:rPr>
        <w:t>Chernivtsi</w:t>
      </w:r>
      <w:r w:rsidR="003F70D4" w:rsidRPr="008B3A92">
        <w:rPr>
          <w:rFonts w:ascii="Times New Roman" w:hAnsi="Times New Roman" w:cs="Times New Roman"/>
          <w:b/>
          <w:lang w:val="en-CA"/>
        </w:rPr>
        <w:t xml:space="preserve"> oblast</w:t>
      </w:r>
    </w:p>
    <w:p w14:paraId="65725536" w14:textId="77777777" w:rsidR="003D74B0" w:rsidRPr="008B3A92" w:rsidRDefault="003D74B0" w:rsidP="003F70D4">
      <w:pPr>
        <w:rPr>
          <w:rFonts w:ascii="Times New Roman" w:hAnsi="Times New Roman" w:cs="Times New Roman"/>
          <w:b/>
          <w:lang w:val="en-CA"/>
        </w:rPr>
      </w:pPr>
      <w:r>
        <w:rPr>
          <w:rFonts w:ascii="Times New Roman" w:hAnsi="Times New Roman" w:cs="Times New Roman"/>
          <w:b/>
          <w:noProof/>
        </w:rPr>
        <w:drawing>
          <wp:anchor distT="0" distB="0" distL="114300" distR="114300" simplePos="0" relativeHeight="251768832" behindDoc="0" locked="0" layoutInCell="1" allowOverlap="1" wp14:anchorId="4B0ADB36" wp14:editId="7A888ADE">
            <wp:simplePos x="0" y="0"/>
            <wp:positionH relativeFrom="column">
              <wp:align>left</wp:align>
            </wp:positionH>
            <wp:positionV relativeFrom="paragraph">
              <wp:posOffset>14605</wp:posOffset>
            </wp:positionV>
            <wp:extent cx="5029200" cy="2724150"/>
            <wp:effectExtent l="19050" t="0" r="0" b="0"/>
            <wp:wrapSquare wrapText="bothSides"/>
            <wp:docPr id="3" name="Рисунок 2" descr="CV_map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map_legend.png"/>
                    <pic:cNvPicPr/>
                  </pic:nvPicPr>
                  <pic:blipFill>
                    <a:blip r:embed="rId45"/>
                    <a:stretch>
                      <a:fillRect/>
                    </a:stretch>
                  </pic:blipFill>
                  <pic:spPr>
                    <a:xfrm>
                      <a:off x="0" y="0"/>
                      <a:ext cx="5029200" cy="2724150"/>
                    </a:xfrm>
                    <a:prstGeom prst="rect">
                      <a:avLst/>
                    </a:prstGeom>
                  </pic:spPr>
                </pic:pic>
              </a:graphicData>
            </a:graphic>
          </wp:anchor>
        </w:drawing>
      </w:r>
    </w:p>
    <w:p w14:paraId="6E3BEDCD" w14:textId="77777777" w:rsidR="003F70D4" w:rsidRPr="008B3A92" w:rsidRDefault="00F405F4">
      <w:pPr>
        <w:rPr>
          <w:rFonts w:ascii="Times New Roman" w:eastAsia="MS Mincho" w:hAnsi="Times New Roman" w:cs="Times New Roman"/>
        </w:rPr>
      </w:pPr>
      <w:r>
        <w:rPr>
          <w:rFonts w:ascii="Times New Roman" w:eastAsia="MS Mincho" w:hAnsi="Times New Roman" w:cs="Times New Roman"/>
        </w:rPr>
        <w:br w:type="textWrapping" w:clear="all"/>
      </w:r>
    </w:p>
    <w:p w14:paraId="0C1ED4FA" w14:textId="7600CBF1" w:rsidR="003F70D4" w:rsidRPr="008B3A92" w:rsidRDefault="00F823F5">
      <w:pPr>
        <w:rPr>
          <w:rFonts w:ascii="Times New Roman" w:eastAsia="MS Mincho" w:hAnsi="Times New Roman" w:cs="Times New Roman"/>
          <w:b/>
        </w:rPr>
      </w:pPr>
      <w:r>
        <w:rPr>
          <w:rFonts w:ascii="Times New Roman" w:eastAsia="MS Mincho" w:hAnsi="Times New Roman" w:cs="Times New Roman"/>
          <w:b/>
        </w:rPr>
        <w:t>Odesa</w:t>
      </w:r>
      <w:r w:rsidR="003F70D4" w:rsidRPr="008B3A92">
        <w:rPr>
          <w:rFonts w:ascii="Times New Roman" w:eastAsia="MS Mincho" w:hAnsi="Times New Roman" w:cs="Times New Roman"/>
          <w:b/>
        </w:rPr>
        <w:t xml:space="preserve"> oblast</w:t>
      </w:r>
    </w:p>
    <w:p w14:paraId="15DD25E8" w14:textId="77777777" w:rsidR="00F405F4" w:rsidRDefault="00F405F4">
      <w:pPr>
        <w:rPr>
          <w:rFonts w:ascii="Times New Roman" w:eastAsia="MS Mincho" w:hAnsi="Times New Roman" w:cs="Times New Roman"/>
        </w:rPr>
      </w:pPr>
      <w:r>
        <w:rPr>
          <w:rFonts w:ascii="Times New Roman" w:eastAsia="MS Mincho" w:hAnsi="Times New Roman" w:cs="Times New Roman"/>
          <w:noProof/>
        </w:rPr>
        <w:drawing>
          <wp:inline distT="0" distB="0" distL="0" distR="0" wp14:anchorId="63446833" wp14:editId="525E489D">
            <wp:extent cx="2809874" cy="3688380"/>
            <wp:effectExtent l="19050" t="0" r="0" b="0"/>
            <wp:docPr id="5" name="Рисунок 4" descr="O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map.png"/>
                    <pic:cNvPicPr/>
                  </pic:nvPicPr>
                  <pic:blipFill>
                    <a:blip r:embed="rId46"/>
                    <a:stretch>
                      <a:fillRect/>
                    </a:stretch>
                  </pic:blipFill>
                  <pic:spPr>
                    <a:xfrm>
                      <a:off x="0" y="0"/>
                      <a:ext cx="2810267" cy="3688895"/>
                    </a:xfrm>
                    <a:prstGeom prst="rect">
                      <a:avLst/>
                    </a:prstGeom>
                  </pic:spPr>
                </pic:pic>
              </a:graphicData>
            </a:graphic>
          </wp:inline>
        </w:drawing>
      </w:r>
    </w:p>
    <w:p w14:paraId="6003F9C4" w14:textId="77777777" w:rsidR="003B2CB6" w:rsidRPr="00F405F4" w:rsidRDefault="00F405F4" w:rsidP="00F405F4">
      <w:pPr>
        <w:spacing w:after="0" w:line="240" w:lineRule="auto"/>
        <w:jc w:val="both"/>
        <w:rPr>
          <w:rFonts w:ascii="Times New Roman" w:eastAsia="MS Mincho" w:hAnsi="Times New Roman" w:cs="Times New Roman"/>
          <w:b/>
          <w:bCs/>
          <w:color w:val="4F81BD" w:themeColor="accent1"/>
          <w:sz w:val="26"/>
          <w:szCs w:val="26"/>
          <w:lang w:val="en-CA"/>
        </w:rPr>
      </w:pPr>
      <w:r>
        <w:rPr>
          <w:rFonts w:ascii="Times New Roman" w:eastAsia="MS Mincho" w:hAnsi="Times New Roman" w:cs="Times New Roman"/>
        </w:rPr>
        <w:t>*</w:t>
      </w:r>
      <w:r w:rsidR="003D74B0">
        <w:rPr>
          <w:rFonts w:ascii="Times New Roman" w:eastAsia="MS Mincho" w:hAnsi="Times New Roman" w:cs="Times New Roman"/>
          <w:sz w:val="20"/>
          <w:szCs w:val="20"/>
        </w:rPr>
        <w:t>Dark red</w:t>
      </w:r>
      <w:r w:rsidRPr="003D74B0">
        <w:rPr>
          <w:rFonts w:ascii="Times New Roman" w:eastAsia="MS Mincho" w:hAnsi="Times New Roman" w:cs="Times New Roman"/>
          <w:sz w:val="20"/>
          <w:szCs w:val="20"/>
        </w:rPr>
        <w:t xml:space="preserve"> dots on the map are marking the centers of Amalgamated </w:t>
      </w:r>
      <w:r w:rsidR="003D74B0">
        <w:rPr>
          <w:rFonts w:ascii="Times New Roman" w:eastAsia="MS Mincho" w:hAnsi="Times New Roman" w:cs="Times New Roman"/>
          <w:sz w:val="20"/>
          <w:szCs w:val="20"/>
        </w:rPr>
        <w:t>T</w:t>
      </w:r>
      <w:r w:rsidRPr="003D74B0">
        <w:rPr>
          <w:rFonts w:ascii="Times New Roman" w:eastAsia="MS Mincho" w:hAnsi="Times New Roman" w:cs="Times New Roman"/>
          <w:sz w:val="20"/>
          <w:szCs w:val="20"/>
        </w:rPr>
        <w:t xml:space="preserve">erritorial Communities emerged in 2 oblasts within the framework of decentralization reform in 2016-2019. Other dots mark the areas where the micro-projects funded by CBA and LSDRA projects had been implemented in 2010-2019. Areas covered by the </w:t>
      </w:r>
      <w:r w:rsidR="003D74B0" w:rsidRPr="003D74B0">
        <w:rPr>
          <w:rFonts w:ascii="Times New Roman" w:eastAsia="MS Mincho" w:hAnsi="Times New Roman" w:cs="Times New Roman"/>
          <w:sz w:val="20"/>
          <w:szCs w:val="20"/>
        </w:rPr>
        <w:t xml:space="preserve">CBA </w:t>
      </w:r>
      <w:r w:rsidR="003D74B0">
        <w:rPr>
          <w:rFonts w:ascii="Times New Roman" w:eastAsia="MS Mincho" w:hAnsi="Times New Roman" w:cs="Times New Roman"/>
          <w:sz w:val="20"/>
          <w:szCs w:val="20"/>
        </w:rPr>
        <w:t>project</w:t>
      </w:r>
      <w:r w:rsidRPr="003D74B0">
        <w:rPr>
          <w:rFonts w:ascii="Times New Roman" w:eastAsia="MS Mincho" w:hAnsi="Times New Roman" w:cs="Times New Roman"/>
          <w:sz w:val="20"/>
          <w:szCs w:val="20"/>
        </w:rPr>
        <w:t xml:space="preserve"> </w:t>
      </w:r>
      <w:r w:rsidR="003D74B0" w:rsidRPr="003D74B0">
        <w:rPr>
          <w:rFonts w:ascii="Times New Roman" w:eastAsia="MS Mincho" w:hAnsi="Times New Roman" w:cs="Times New Roman"/>
          <w:sz w:val="20"/>
          <w:szCs w:val="20"/>
        </w:rPr>
        <w:t>have been</w:t>
      </w:r>
      <w:r w:rsidRPr="003D74B0">
        <w:rPr>
          <w:rFonts w:ascii="Times New Roman" w:eastAsia="MS Mincho" w:hAnsi="Times New Roman" w:cs="Times New Roman"/>
          <w:sz w:val="20"/>
          <w:szCs w:val="20"/>
        </w:rPr>
        <w:t xml:space="preserve"> more </w:t>
      </w:r>
      <w:r w:rsidR="003D74B0" w:rsidRPr="003D74B0">
        <w:rPr>
          <w:rFonts w:ascii="Times New Roman" w:eastAsia="MS Mincho" w:hAnsi="Times New Roman" w:cs="Times New Roman"/>
          <w:sz w:val="20"/>
          <w:szCs w:val="20"/>
        </w:rPr>
        <w:t>actively</w:t>
      </w:r>
      <w:r w:rsidRPr="003D74B0">
        <w:rPr>
          <w:rFonts w:ascii="Times New Roman" w:eastAsia="MS Mincho" w:hAnsi="Times New Roman" w:cs="Times New Roman"/>
          <w:sz w:val="20"/>
          <w:szCs w:val="20"/>
        </w:rPr>
        <w:t xml:space="preserve"> participat</w:t>
      </w:r>
      <w:r w:rsidR="003D74B0" w:rsidRPr="003D74B0">
        <w:rPr>
          <w:rFonts w:ascii="Times New Roman" w:eastAsia="MS Mincho" w:hAnsi="Times New Roman" w:cs="Times New Roman"/>
          <w:sz w:val="20"/>
          <w:szCs w:val="20"/>
        </w:rPr>
        <w:t>ing</w:t>
      </w:r>
      <w:r w:rsidRPr="003D74B0">
        <w:rPr>
          <w:rFonts w:ascii="Times New Roman" w:eastAsia="MS Mincho" w:hAnsi="Times New Roman" w:cs="Times New Roman"/>
          <w:sz w:val="20"/>
          <w:szCs w:val="20"/>
        </w:rPr>
        <w:t xml:space="preserve"> in the decentralization process than those that</w:t>
      </w:r>
      <w:r w:rsidR="003D74B0" w:rsidRPr="003D74B0">
        <w:rPr>
          <w:rFonts w:ascii="Times New Roman" w:eastAsia="MS Mincho" w:hAnsi="Times New Roman" w:cs="Times New Roman"/>
          <w:sz w:val="20"/>
          <w:szCs w:val="20"/>
        </w:rPr>
        <w:t xml:space="preserve"> have not been</w:t>
      </w:r>
      <w:r w:rsidRPr="003D74B0">
        <w:rPr>
          <w:rFonts w:ascii="Times New Roman" w:eastAsia="MS Mincho" w:hAnsi="Times New Roman" w:cs="Times New Roman"/>
          <w:sz w:val="20"/>
          <w:szCs w:val="20"/>
        </w:rPr>
        <w:t xml:space="preserve"> </w:t>
      </w:r>
      <w:r w:rsidR="003D74B0" w:rsidRPr="003D74B0">
        <w:rPr>
          <w:rFonts w:ascii="Times New Roman" w:eastAsia="MS Mincho" w:hAnsi="Times New Roman" w:cs="Times New Roman"/>
          <w:sz w:val="20"/>
          <w:szCs w:val="20"/>
        </w:rPr>
        <w:t>involved</w:t>
      </w:r>
      <w:r w:rsidRPr="003D74B0">
        <w:rPr>
          <w:rFonts w:ascii="Times New Roman" w:eastAsia="MS Mincho" w:hAnsi="Times New Roman" w:cs="Times New Roman"/>
          <w:sz w:val="20"/>
          <w:szCs w:val="20"/>
        </w:rPr>
        <w:t xml:space="preserve"> in the project.</w:t>
      </w:r>
      <w:r w:rsidR="003D74B0" w:rsidRPr="003D74B0">
        <w:rPr>
          <w:rFonts w:ascii="Times New Roman" w:eastAsia="MS Mincho" w:hAnsi="Times New Roman" w:cs="Times New Roman"/>
          <w:sz w:val="20"/>
          <w:szCs w:val="20"/>
        </w:rPr>
        <w:t xml:space="preserve"> The same outputs are expected for the areas covered by LSDRA project activities.</w:t>
      </w:r>
      <w:r w:rsidR="003B2CB6" w:rsidRPr="00F405F4">
        <w:rPr>
          <w:rFonts w:ascii="Times New Roman" w:eastAsia="MS Mincho" w:hAnsi="Times New Roman" w:cs="Times New Roman"/>
        </w:rPr>
        <w:br w:type="page"/>
      </w:r>
    </w:p>
    <w:p w14:paraId="1391AECB" w14:textId="77777777" w:rsidR="002829B0" w:rsidRPr="008B3A92" w:rsidRDefault="00D44D6D" w:rsidP="006560CB">
      <w:pPr>
        <w:pStyle w:val="Heading2"/>
        <w:rPr>
          <w:rFonts w:ascii="Times New Roman" w:eastAsia="MS Mincho" w:hAnsi="Times New Roman" w:cs="Times New Roman"/>
          <w:b w:val="0"/>
        </w:rPr>
      </w:pPr>
      <w:bookmarkStart w:id="44" w:name="_Toc19091484"/>
      <w:r w:rsidRPr="008B3A92">
        <w:rPr>
          <w:rFonts w:ascii="Times New Roman" w:eastAsia="MS Mincho" w:hAnsi="Times New Roman" w:cs="Times New Roman"/>
          <w:b w:val="0"/>
        </w:rPr>
        <w:lastRenderedPageBreak/>
        <w:t>A</w:t>
      </w:r>
      <w:r w:rsidR="002829B0" w:rsidRPr="008B3A92">
        <w:rPr>
          <w:rFonts w:ascii="Times New Roman" w:eastAsia="MS Mincho" w:hAnsi="Times New Roman" w:cs="Times New Roman"/>
          <w:b w:val="0"/>
        </w:rPr>
        <w:t>nnex</w:t>
      </w:r>
      <w:r w:rsidR="003B2CB6" w:rsidRPr="008B3A92">
        <w:rPr>
          <w:rFonts w:ascii="Times New Roman" w:eastAsia="MS Mincho" w:hAnsi="Times New Roman" w:cs="Times New Roman"/>
          <w:b w:val="0"/>
        </w:rPr>
        <w:t xml:space="preserve"> 14</w:t>
      </w:r>
      <w:r w:rsidRPr="008B3A92">
        <w:rPr>
          <w:rFonts w:ascii="Times New Roman" w:eastAsia="MS Mincho" w:hAnsi="Times New Roman" w:cs="Times New Roman"/>
          <w:b w:val="0"/>
        </w:rPr>
        <w:t xml:space="preserve">: </w:t>
      </w:r>
      <w:r w:rsidR="002829B0" w:rsidRPr="008B3A92">
        <w:rPr>
          <w:rFonts w:ascii="Times New Roman" w:eastAsia="MS Mincho" w:hAnsi="Times New Roman" w:cs="Times New Roman"/>
          <w:b w:val="0"/>
        </w:rPr>
        <w:t>Energy efficiency and environmental impact</w:t>
      </w:r>
      <w:bookmarkEnd w:id="44"/>
    </w:p>
    <w:p w14:paraId="56EB6C60" w14:textId="77777777" w:rsidR="002829B0" w:rsidRPr="008B3A92" w:rsidRDefault="002829B0" w:rsidP="002829B0">
      <w:pPr>
        <w:rPr>
          <w:rFonts w:ascii="Times New Roman" w:eastAsia="MS Mincho" w:hAnsi="Times New Roman" w:cs="Times New Roman"/>
          <w:color w:val="4F81BD" w:themeColor="accent1"/>
          <w:sz w:val="26"/>
          <w:szCs w:val="26"/>
          <w:lang w:val="en-CA"/>
        </w:rPr>
      </w:pPr>
    </w:p>
    <w:p w14:paraId="20A9756B" w14:textId="77777777" w:rsidR="00DC09E4" w:rsidRPr="008B3A92" w:rsidRDefault="00DC09E4">
      <w:pPr>
        <w:rPr>
          <w:rFonts w:ascii="Times New Roman" w:eastAsia="MS Mincho" w:hAnsi="Times New Roman" w:cs="Times New Roman"/>
          <w:b/>
        </w:rPr>
      </w:pPr>
      <w:r w:rsidRPr="008B3A92">
        <w:rPr>
          <w:rFonts w:ascii="Times New Roman" w:eastAsia="MS Mincho" w:hAnsi="Times New Roman" w:cs="Times New Roman"/>
          <w:b/>
        </w:rPr>
        <w:t xml:space="preserve">PMU tracking tool to access the environmental effects of the implemented </w:t>
      </w:r>
      <w:r w:rsidR="006A210F" w:rsidRPr="008B3A92">
        <w:rPr>
          <w:rFonts w:ascii="Times New Roman" w:eastAsia="MS Mincho" w:hAnsi="Times New Roman" w:cs="Times New Roman"/>
          <w:b/>
        </w:rPr>
        <w:t>micro-project</w:t>
      </w:r>
      <w:r w:rsidRPr="008B3A92">
        <w:rPr>
          <w:rFonts w:ascii="Times New Roman" w:eastAsia="MS Mincho" w:hAnsi="Times New Roman" w:cs="Times New Roman"/>
          <w:b/>
        </w:rPr>
        <w:t xml:space="preserve"> initiatives</w:t>
      </w:r>
    </w:p>
    <w:p w14:paraId="200A5BD8" w14:textId="77777777" w:rsidR="00CA6ED7" w:rsidRPr="008B3A92" w:rsidRDefault="00CA6ED7" w:rsidP="000D0D96">
      <w:pPr>
        <w:pStyle w:val="ListParagraph"/>
        <w:numPr>
          <w:ilvl w:val="0"/>
          <w:numId w:val="24"/>
        </w:numPr>
        <w:rPr>
          <w:rFonts w:ascii="Times New Roman" w:eastAsia="MS Mincho" w:hAnsi="Times New Roman" w:cs="Times New Roman"/>
          <w:bCs/>
          <w:color w:val="4F81BD" w:themeColor="accent1"/>
          <w:sz w:val="26"/>
          <w:szCs w:val="26"/>
        </w:rPr>
      </w:pPr>
      <w:r w:rsidRPr="008B3A92">
        <w:rPr>
          <w:rFonts w:ascii="Times New Roman" w:eastAsia="MS Mincho" w:hAnsi="Times New Roman" w:cs="Times New Roman"/>
          <w:b/>
        </w:rPr>
        <w:t xml:space="preserve">List of the requirements </w:t>
      </w:r>
      <w:r w:rsidR="006A210F" w:rsidRPr="008B3A92">
        <w:rPr>
          <w:rFonts w:ascii="Times New Roman" w:eastAsia="MS Mincho" w:hAnsi="Times New Roman" w:cs="Times New Roman"/>
          <w:b/>
        </w:rPr>
        <w:t>and data collected by the project team</w:t>
      </w:r>
    </w:p>
    <w:p w14:paraId="48723C5E" w14:textId="77777777" w:rsidR="008A2066" w:rsidRPr="008B3A92" w:rsidRDefault="008A2066" w:rsidP="00CA6ED7">
      <w:pPr>
        <w:pStyle w:val="ListParagraph"/>
        <w:rPr>
          <w:rFonts w:ascii="Times New Roman" w:eastAsia="MS Mincho" w:hAnsi="Times New Roman" w:cs="Times New Roman"/>
          <w:bCs/>
          <w:color w:val="4F81BD" w:themeColor="accent1"/>
          <w:sz w:val="26"/>
          <w:szCs w:val="26"/>
        </w:rPr>
      </w:pPr>
      <w:r w:rsidRPr="008B3A92">
        <w:rPr>
          <w:rFonts w:ascii="Times New Roman" w:eastAsia="MS Mincho" w:hAnsi="Times New Roman" w:cs="Times New Roman"/>
          <w:b/>
        </w:rPr>
        <w:t>(</w:t>
      </w:r>
      <w:r w:rsidR="00CA6ED7" w:rsidRPr="008B3A92">
        <w:rPr>
          <w:rFonts w:ascii="Times New Roman" w:eastAsia="MS Mincho" w:hAnsi="Times New Roman" w:cs="Times New Roman"/>
          <w:b/>
        </w:rPr>
        <w:t>Full description is available in Ukrainian</w:t>
      </w:r>
      <w:r w:rsidRPr="008B3A92">
        <w:rPr>
          <w:rFonts w:ascii="Times New Roman" w:eastAsia="MS Mincho" w:hAnsi="Times New Roman" w:cs="Times New Roman"/>
          <w:b/>
        </w:rPr>
        <w:t>)</w:t>
      </w:r>
    </w:p>
    <w:tbl>
      <w:tblPr>
        <w:tblW w:w="10095" w:type="dxa"/>
        <w:tblInd w:w="94" w:type="dxa"/>
        <w:tblLook w:val="04A0" w:firstRow="1" w:lastRow="0" w:firstColumn="1" w:lastColumn="0" w:noHBand="0" w:noVBand="1"/>
      </w:tblPr>
      <w:tblGrid>
        <w:gridCol w:w="336"/>
        <w:gridCol w:w="1384"/>
        <w:gridCol w:w="1261"/>
        <w:gridCol w:w="1239"/>
        <w:gridCol w:w="1221"/>
        <w:gridCol w:w="1239"/>
        <w:gridCol w:w="1130"/>
        <w:gridCol w:w="1061"/>
        <w:gridCol w:w="1225"/>
      </w:tblGrid>
      <w:tr w:rsidR="008A2066" w:rsidRPr="008B3A92" w14:paraId="20B59A8B" w14:textId="77777777" w:rsidTr="00F91CD2">
        <w:trPr>
          <w:trHeight w:val="390"/>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2C640"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1</w:t>
            </w:r>
          </w:p>
        </w:tc>
        <w:tc>
          <w:tcPr>
            <w:tcW w:w="9760" w:type="dxa"/>
            <w:gridSpan w:val="8"/>
            <w:tcBorders>
              <w:top w:val="single" w:sz="4" w:space="0" w:color="auto"/>
              <w:left w:val="nil"/>
              <w:bottom w:val="single" w:sz="4" w:space="0" w:color="auto"/>
              <w:right w:val="single" w:sz="4" w:space="0" w:color="000000"/>
            </w:tcBorders>
            <w:shd w:val="clear" w:color="000000" w:fill="FFFFFF"/>
            <w:vAlign w:val="center"/>
            <w:hideMark/>
          </w:tcPr>
          <w:p w14:paraId="70FC78DD" w14:textId="77777777" w:rsidR="008A2066" w:rsidRPr="008B3A92" w:rsidRDefault="00CA6ED7" w:rsidP="00CA6ED7">
            <w:pPr>
              <w:spacing w:after="0" w:line="240" w:lineRule="auto"/>
              <w:jc w:val="center"/>
              <w:rPr>
                <w:rFonts w:ascii="Times New Roman" w:eastAsia="Times New Roman" w:hAnsi="Times New Roman" w:cs="Times New Roman"/>
                <w:b/>
                <w:bCs/>
                <w:color w:val="000000"/>
                <w:sz w:val="16"/>
                <w:szCs w:val="16"/>
              </w:rPr>
            </w:pPr>
            <w:r w:rsidRPr="008B3A92">
              <w:rPr>
                <w:rFonts w:ascii="Times New Roman" w:eastAsia="Times New Roman" w:hAnsi="Times New Roman" w:cs="Times New Roman"/>
                <w:b/>
                <w:bCs/>
                <w:color w:val="000000"/>
                <w:sz w:val="16"/>
                <w:szCs w:val="16"/>
              </w:rPr>
              <w:t>Environmental requirements in the applications for the micro-project initiatives (in-take check-in form)</w:t>
            </w:r>
            <w:r w:rsidR="008A2066" w:rsidRPr="008B3A92">
              <w:rPr>
                <w:rFonts w:ascii="Times New Roman" w:eastAsia="Times New Roman" w:hAnsi="Times New Roman" w:cs="Times New Roman"/>
                <w:b/>
                <w:bCs/>
                <w:color w:val="000000"/>
                <w:sz w:val="16"/>
                <w:szCs w:val="16"/>
              </w:rPr>
              <w:t>:</w:t>
            </w:r>
          </w:p>
        </w:tc>
      </w:tr>
      <w:tr w:rsidR="00F91CD2" w:rsidRPr="008B3A92" w14:paraId="2EF1970F" w14:textId="77777777" w:rsidTr="00F91CD2">
        <w:trPr>
          <w:trHeight w:val="445"/>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1F67B78"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 </w:t>
            </w:r>
          </w:p>
        </w:tc>
        <w:tc>
          <w:tcPr>
            <w:tcW w:w="2688" w:type="dxa"/>
            <w:gridSpan w:val="2"/>
            <w:tcBorders>
              <w:top w:val="single" w:sz="4" w:space="0" w:color="auto"/>
              <w:left w:val="nil"/>
              <w:bottom w:val="single" w:sz="4" w:space="0" w:color="auto"/>
              <w:right w:val="single" w:sz="4" w:space="0" w:color="000000"/>
            </w:tcBorders>
            <w:shd w:val="clear" w:color="000000" w:fill="FFFFFF"/>
            <w:hideMark/>
          </w:tcPr>
          <w:p w14:paraId="17EB948C" w14:textId="77777777" w:rsidR="008A2066" w:rsidRPr="008B3A92" w:rsidRDefault="00CA6ED7" w:rsidP="008A2066">
            <w:pPr>
              <w:spacing w:after="0" w:line="240" w:lineRule="auto"/>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 xml:space="preserve"> Climate characteristics of the area</w:t>
            </w:r>
          </w:p>
        </w:tc>
        <w:tc>
          <w:tcPr>
            <w:tcW w:w="2267" w:type="dxa"/>
            <w:gridSpan w:val="2"/>
            <w:tcBorders>
              <w:top w:val="single" w:sz="4" w:space="0" w:color="auto"/>
              <w:left w:val="nil"/>
              <w:bottom w:val="single" w:sz="4" w:space="0" w:color="auto"/>
              <w:right w:val="single" w:sz="4" w:space="0" w:color="000000"/>
            </w:tcBorders>
            <w:shd w:val="clear" w:color="000000" w:fill="FFFFFF"/>
            <w:hideMark/>
          </w:tcPr>
          <w:p w14:paraId="43AE6C57" w14:textId="77777777" w:rsidR="008A2066" w:rsidRPr="008B3A92" w:rsidRDefault="00CA6ED7" w:rsidP="008A2066">
            <w:pPr>
              <w:spacing w:after="0" w:line="240" w:lineRule="auto"/>
              <w:rPr>
                <w:rFonts w:ascii="Times New Roman" w:eastAsia="Times New Roman" w:hAnsi="Times New Roman" w:cs="Times New Roman"/>
                <w:sz w:val="16"/>
                <w:szCs w:val="16"/>
              </w:rPr>
            </w:pPr>
            <w:r w:rsidRPr="008B3A92">
              <w:rPr>
                <w:rFonts w:ascii="Times New Roman" w:eastAsia="Times New Roman" w:hAnsi="Times New Roman" w:cs="Times New Roman"/>
                <w:sz w:val="16"/>
                <w:szCs w:val="16"/>
              </w:rPr>
              <w:t>Environmental safety measures</w:t>
            </w:r>
          </w:p>
        </w:tc>
        <w:tc>
          <w:tcPr>
            <w:tcW w:w="2355" w:type="dxa"/>
            <w:gridSpan w:val="2"/>
            <w:tcBorders>
              <w:top w:val="single" w:sz="4" w:space="0" w:color="auto"/>
              <w:left w:val="nil"/>
              <w:bottom w:val="single" w:sz="4" w:space="0" w:color="auto"/>
              <w:right w:val="single" w:sz="4" w:space="0" w:color="000000"/>
            </w:tcBorders>
            <w:shd w:val="clear" w:color="000000" w:fill="FFFFFF"/>
            <w:hideMark/>
          </w:tcPr>
          <w:p w14:paraId="157F2943" w14:textId="77777777" w:rsidR="008A2066" w:rsidRPr="008B3A92" w:rsidRDefault="00CA6ED7" w:rsidP="008A2066">
            <w:pPr>
              <w:spacing w:after="0" w:line="240" w:lineRule="auto"/>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Workplace safety</w:t>
            </w:r>
          </w:p>
        </w:tc>
        <w:tc>
          <w:tcPr>
            <w:tcW w:w="2450" w:type="dxa"/>
            <w:gridSpan w:val="2"/>
            <w:tcBorders>
              <w:top w:val="single" w:sz="4" w:space="0" w:color="auto"/>
              <w:left w:val="nil"/>
              <w:bottom w:val="single" w:sz="4" w:space="0" w:color="auto"/>
              <w:right w:val="single" w:sz="4" w:space="0" w:color="000000"/>
            </w:tcBorders>
            <w:shd w:val="clear" w:color="000000" w:fill="FFFFFF"/>
            <w:hideMark/>
          </w:tcPr>
          <w:p w14:paraId="4A5EB925" w14:textId="77777777" w:rsidR="008A2066" w:rsidRPr="008B3A92" w:rsidRDefault="00CA6ED7" w:rsidP="008A2066">
            <w:pPr>
              <w:spacing w:after="0" w:line="240" w:lineRule="auto"/>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Safe exploitation of the equipment</w:t>
            </w:r>
          </w:p>
        </w:tc>
      </w:tr>
      <w:tr w:rsidR="008A2066" w:rsidRPr="008B3A92" w14:paraId="7CF40649" w14:textId="77777777" w:rsidTr="00F91CD2">
        <w:trPr>
          <w:trHeight w:val="300"/>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53CF365"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2</w:t>
            </w:r>
          </w:p>
        </w:tc>
        <w:tc>
          <w:tcPr>
            <w:tcW w:w="9760" w:type="dxa"/>
            <w:gridSpan w:val="8"/>
            <w:tcBorders>
              <w:top w:val="single" w:sz="4" w:space="0" w:color="auto"/>
              <w:left w:val="nil"/>
              <w:bottom w:val="single" w:sz="4" w:space="0" w:color="auto"/>
              <w:right w:val="single" w:sz="4" w:space="0" w:color="000000"/>
            </w:tcBorders>
            <w:shd w:val="clear" w:color="000000" w:fill="FFFFFF"/>
            <w:hideMark/>
          </w:tcPr>
          <w:p w14:paraId="0E520E1C" w14:textId="77777777" w:rsidR="008A2066" w:rsidRPr="008B3A92" w:rsidRDefault="00CA6ED7" w:rsidP="00CA6ED7">
            <w:pPr>
              <w:spacing w:after="0" w:line="240" w:lineRule="auto"/>
              <w:jc w:val="center"/>
              <w:rPr>
                <w:rFonts w:ascii="Times New Roman" w:eastAsia="Times New Roman" w:hAnsi="Times New Roman" w:cs="Times New Roman"/>
                <w:b/>
                <w:bCs/>
                <w:color w:val="000000"/>
                <w:sz w:val="16"/>
                <w:szCs w:val="16"/>
              </w:rPr>
            </w:pPr>
            <w:r w:rsidRPr="008B3A92">
              <w:rPr>
                <w:rFonts w:ascii="Times New Roman" w:eastAsia="Times New Roman" w:hAnsi="Times New Roman" w:cs="Times New Roman"/>
                <w:b/>
                <w:bCs/>
                <w:color w:val="000000"/>
                <w:sz w:val="16"/>
                <w:szCs w:val="16"/>
              </w:rPr>
              <w:t>Energy efficiency characteristics of the object</w:t>
            </w:r>
            <w:r w:rsidR="008A2066" w:rsidRPr="008B3A92">
              <w:rPr>
                <w:rFonts w:ascii="Times New Roman" w:eastAsia="Times New Roman" w:hAnsi="Times New Roman" w:cs="Times New Roman"/>
                <w:b/>
                <w:bCs/>
                <w:color w:val="000000"/>
                <w:sz w:val="16"/>
                <w:szCs w:val="16"/>
              </w:rPr>
              <w:t xml:space="preserve"> </w:t>
            </w:r>
            <w:r w:rsidRPr="008B3A92">
              <w:rPr>
                <w:rFonts w:ascii="Times New Roman" w:eastAsia="Times New Roman" w:hAnsi="Times New Roman" w:cs="Times New Roman"/>
                <w:b/>
                <w:bCs/>
                <w:color w:val="000000"/>
                <w:sz w:val="16"/>
                <w:szCs w:val="16"/>
              </w:rPr>
              <w:t>or</w:t>
            </w:r>
            <w:r w:rsidR="008A2066" w:rsidRPr="008B3A92">
              <w:rPr>
                <w:rFonts w:ascii="Times New Roman" w:eastAsia="Times New Roman" w:hAnsi="Times New Roman" w:cs="Times New Roman"/>
                <w:b/>
                <w:bCs/>
                <w:color w:val="000000"/>
                <w:sz w:val="16"/>
                <w:szCs w:val="16"/>
              </w:rPr>
              <w:t xml:space="preserve"> TECHNICAL APPRAISAL</w:t>
            </w:r>
          </w:p>
        </w:tc>
      </w:tr>
      <w:tr w:rsidR="008A2066" w:rsidRPr="008B3A92" w14:paraId="69B152A2" w14:textId="77777777" w:rsidTr="00F91CD2">
        <w:trPr>
          <w:trHeight w:val="300"/>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8A20E9D"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p>
        </w:tc>
        <w:tc>
          <w:tcPr>
            <w:tcW w:w="9760" w:type="dxa"/>
            <w:gridSpan w:val="8"/>
            <w:tcBorders>
              <w:top w:val="single" w:sz="4" w:space="0" w:color="auto"/>
              <w:left w:val="nil"/>
              <w:bottom w:val="single" w:sz="4" w:space="0" w:color="auto"/>
              <w:right w:val="single" w:sz="4" w:space="0" w:color="000000"/>
            </w:tcBorders>
            <w:shd w:val="clear" w:color="000000" w:fill="FFFFFF"/>
            <w:hideMark/>
          </w:tcPr>
          <w:p w14:paraId="3C176CAF" w14:textId="77777777" w:rsidR="008A2066" w:rsidRPr="008B3A92" w:rsidRDefault="00CA6ED7" w:rsidP="00CA6ED7">
            <w:pPr>
              <w:spacing w:after="0" w:line="240" w:lineRule="auto"/>
              <w:jc w:val="center"/>
              <w:rPr>
                <w:rFonts w:ascii="Times New Roman" w:eastAsia="Times New Roman" w:hAnsi="Times New Roman" w:cs="Times New Roman"/>
                <w:b/>
                <w:bCs/>
                <w:sz w:val="16"/>
                <w:szCs w:val="16"/>
              </w:rPr>
            </w:pPr>
            <w:r w:rsidRPr="008B3A92">
              <w:rPr>
                <w:rFonts w:ascii="Times New Roman" w:eastAsia="Times New Roman" w:hAnsi="Times New Roman" w:cs="Times New Roman"/>
                <w:b/>
                <w:bCs/>
                <w:sz w:val="16"/>
                <w:szCs w:val="16"/>
              </w:rPr>
              <w:t>Main indicators in the pre-feasibility studies (</w:t>
            </w:r>
            <w:r w:rsidR="00F91CD2" w:rsidRPr="008B3A92">
              <w:rPr>
                <w:rFonts w:ascii="Times New Roman" w:eastAsia="Times New Roman" w:hAnsi="Times New Roman" w:cs="Times New Roman"/>
                <w:b/>
                <w:bCs/>
                <w:sz w:val="16"/>
                <w:szCs w:val="16"/>
              </w:rPr>
              <w:t>prepared by the subcontractors)</w:t>
            </w:r>
          </w:p>
        </w:tc>
      </w:tr>
      <w:tr w:rsidR="00F91CD2" w:rsidRPr="008B3A92" w14:paraId="7F820009" w14:textId="77777777" w:rsidTr="00F91CD2">
        <w:trPr>
          <w:trHeight w:val="1800"/>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2BC019E" w14:textId="77777777" w:rsidR="008A2066" w:rsidRPr="008B3A92" w:rsidRDefault="00CA6ED7"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3</w:t>
            </w:r>
            <w:r w:rsidR="008A2066" w:rsidRPr="008B3A92">
              <w:rPr>
                <w:rFonts w:ascii="Times New Roman" w:eastAsia="Times New Roman" w:hAnsi="Times New Roman" w:cs="Times New Roman"/>
                <w:b/>
                <w:color w:val="000000"/>
                <w:sz w:val="16"/>
                <w:szCs w:val="16"/>
              </w:rPr>
              <w:t> </w:t>
            </w:r>
          </w:p>
        </w:tc>
        <w:tc>
          <w:tcPr>
            <w:tcW w:w="1427" w:type="dxa"/>
            <w:tcBorders>
              <w:top w:val="nil"/>
              <w:left w:val="nil"/>
              <w:bottom w:val="single" w:sz="4" w:space="0" w:color="auto"/>
              <w:right w:val="single" w:sz="4" w:space="0" w:color="auto"/>
            </w:tcBorders>
            <w:shd w:val="clear" w:color="000000" w:fill="FFFFFF"/>
            <w:hideMark/>
          </w:tcPr>
          <w:p w14:paraId="1196F267" w14:textId="77777777" w:rsidR="008A2066" w:rsidRPr="008B3A92" w:rsidRDefault="00F91CD2" w:rsidP="008A2066">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Description of the energy efficiency measures</w:t>
            </w:r>
          </w:p>
        </w:tc>
        <w:tc>
          <w:tcPr>
            <w:tcW w:w="1261" w:type="dxa"/>
            <w:tcBorders>
              <w:top w:val="nil"/>
              <w:left w:val="nil"/>
              <w:bottom w:val="single" w:sz="4" w:space="0" w:color="auto"/>
              <w:right w:val="single" w:sz="4" w:space="0" w:color="auto"/>
            </w:tcBorders>
            <w:shd w:val="clear" w:color="000000" w:fill="FFFFFF"/>
            <w:hideMark/>
          </w:tcPr>
          <w:p w14:paraId="66DE1163" w14:textId="77777777" w:rsidR="008A2066" w:rsidRPr="008B3A92" w:rsidRDefault="00F91CD2" w:rsidP="00F91CD2">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 xml:space="preserve">Type of fuel prior to the micro-project implementation </w:t>
            </w:r>
            <w:r w:rsidR="008A2066" w:rsidRPr="008B3A92">
              <w:rPr>
                <w:rFonts w:ascii="Times New Roman" w:eastAsia="Times New Roman" w:hAnsi="Times New Roman" w:cs="Times New Roman"/>
                <w:color w:val="000000"/>
                <w:sz w:val="16"/>
                <w:szCs w:val="16"/>
              </w:rPr>
              <w:t xml:space="preserve"> </w:t>
            </w:r>
          </w:p>
        </w:tc>
        <w:tc>
          <w:tcPr>
            <w:tcW w:w="1225" w:type="dxa"/>
            <w:tcBorders>
              <w:top w:val="nil"/>
              <w:left w:val="nil"/>
              <w:bottom w:val="single" w:sz="4" w:space="0" w:color="auto"/>
              <w:right w:val="single" w:sz="4" w:space="0" w:color="auto"/>
            </w:tcBorders>
            <w:shd w:val="clear" w:color="000000" w:fill="FFFFFF"/>
            <w:hideMark/>
          </w:tcPr>
          <w:p w14:paraId="704DF71A" w14:textId="77777777" w:rsidR="008A2066" w:rsidRPr="008B3A92" w:rsidRDefault="00F91CD2" w:rsidP="00F91CD2">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 xml:space="preserve">Energy consumption prior to the micro project implementation  </w:t>
            </w:r>
            <w:r w:rsidR="008A2066" w:rsidRPr="008B3A92">
              <w:rPr>
                <w:rFonts w:ascii="Times New Roman" w:eastAsia="Times New Roman" w:hAnsi="Times New Roman" w:cs="Times New Roman"/>
                <w:color w:val="000000"/>
                <w:sz w:val="16"/>
                <w:szCs w:val="16"/>
              </w:rPr>
              <w:t xml:space="preserve"> (</w:t>
            </w:r>
            <w:r w:rsidRPr="008B3A92">
              <w:rPr>
                <w:rFonts w:ascii="Times New Roman" w:eastAsia="Times New Roman" w:hAnsi="Times New Roman" w:cs="Times New Roman"/>
                <w:color w:val="000000"/>
                <w:sz w:val="16"/>
                <w:szCs w:val="16"/>
              </w:rPr>
              <w:t>annual</w:t>
            </w:r>
            <w:r w:rsidR="008A2066" w:rsidRPr="008B3A92">
              <w:rPr>
                <w:rFonts w:ascii="Times New Roman" w:eastAsia="Times New Roman" w:hAnsi="Times New Roman" w:cs="Times New Roman"/>
                <w:color w:val="000000"/>
                <w:sz w:val="16"/>
                <w:szCs w:val="16"/>
              </w:rPr>
              <w:t>) (</w:t>
            </w:r>
            <w:r w:rsidRPr="008B3A92">
              <w:rPr>
                <w:rFonts w:ascii="Times New Roman" w:eastAsia="Times New Roman" w:hAnsi="Times New Roman" w:cs="Times New Roman"/>
                <w:color w:val="000000"/>
                <w:sz w:val="16"/>
                <w:szCs w:val="16"/>
              </w:rPr>
              <w:t>ths</w:t>
            </w:r>
            <w:r w:rsidR="008A2066" w:rsidRPr="008B3A92">
              <w:rPr>
                <w:rFonts w:ascii="Times New Roman" w:eastAsia="Times New Roman" w:hAnsi="Times New Roman" w:cs="Times New Roman"/>
                <w:color w:val="000000"/>
                <w:sz w:val="16"/>
                <w:szCs w:val="16"/>
              </w:rPr>
              <w:t>.</w:t>
            </w:r>
            <w:r w:rsidRPr="008B3A92">
              <w:rPr>
                <w:rFonts w:ascii="Times New Roman" w:eastAsia="Times New Roman" w:hAnsi="Times New Roman" w:cs="Times New Roman"/>
                <w:color w:val="000000"/>
                <w:sz w:val="16"/>
                <w:szCs w:val="16"/>
              </w:rPr>
              <w:t>m</w:t>
            </w:r>
            <w:r w:rsidR="008A2066" w:rsidRPr="008B3A92">
              <w:rPr>
                <w:rFonts w:ascii="Times New Roman" w:eastAsia="Times New Roman" w:hAnsi="Times New Roman" w:cs="Times New Roman"/>
                <w:color w:val="000000"/>
                <w:sz w:val="16"/>
                <w:szCs w:val="16"/>
              </w:rPr>
              <w:t>3),(</w:t>
            </w:r>
            <w:r w:rsidRPr="008B3A92">
              <w:rPr>
                <w:rFonts w:ascii="Times New Roman" w:eastAsia="Times New Roman" w:hAnsi="Times New Roman" w:cs="Times New Roman"/>
                <w:color w:val="000000"/>
                <w:sz w:val="16"/>
                <w:szCs w:val="16"/>
              </w:rPr>
              <w:t>tones</w:t>
            </w:r>
            <w:r w:rsidR="008A2066" w:rsidRPr="008B3A92">
              <w:rPr>
                <w:rFonts w:ascii="Times New Roman" w:eastAsia="Times New Roman" w:hAnsi="Times New Roman" w:cs="Times New Roman"/>
                <w:color w:val="000000"/>
                <w:sz w:val="16"/>
                <w:szCs w:val="16"/>
              </w:rPr>
              <w:t>)</w:t>
            </w:r>
          </w:p>
        </w:tc>
        <w:tc>
          <w:tcPr>
            <w:tcW w:w="1042" w:type="dxa"/>
            <w:tcBorders>
              <w:top w:val="nil"/>
              <w:left w:val="nil"/>
              <w:bottom w:val="single" w:sz="4" w:space="0" w:color="auto"/>
              <w:right w:val="single" w:sz="4" w:space="0" w:color="auto"/>
            </w:tcBorders>
            <w:shd w:val="clear" w:color="000000" w:fill="FFFFFF"/>
            <w:hideMark/>
          </w:tcPr>
          <w:p w14:paraId="7A0D8F1C" w14:textId="77777777" w:rsidR="008A2066" w:rsidRPr="008B3A92" w:rsidRDefault="00F91CD2" w:rsidP="00F91CD2">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 xml:space="preserve">Type of fuel after the micro-project implementation  </w:t>
            </w:r>
          </w:p>
        </w:tc>
        <w:tc>
          <w:tcPr>
            <w:tcW w:w="1225" w:type="dxa"/>
            <w:tcBorders>
              <w:top w:val="nil"/>
              <w:left w:val="nil"/>
              <w:bottom w:val="single" w:sz="4" w:space="0" w:color="auto"/>
              <w:right w:val="single" w:sz="4" w:space="0" w:color="auto"/>
            </w:tcBorders>
            <w:shd w:val="clear" w:color="000000" w:fill="FFFFFF"/>
            <w:hideMark/>
          </w:tcPr>
          <w:p w14:paraId="75383050" w14:textId="77777777" w:rsidR="008A2066" w:rsidRPr="008B3A92" w:rsidRDefault="00F91CD2" w:rsidP="00F91CD2">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Energy consumption after the micro project implementation   (annual) (ths.m3),(tones)</w:t>
            </w:r>
          </w:p>
        </w:tc>
        <w:tc>
          <w:tcPr>
            <w:tcW w:w="1130" w:type="dxa"/>
            <w:tcBorders>
              <w:top w:val="nil"/>
              <w:left w:val="nil"/>
              <w:bottom w:val="single" w:sz="4" w:space="0" w:color="auto"/>
              <w:right w:val="single" w:sz="4" w:space="0" w:color="auto"/>
            </w:tcBorders>
            <w:shd w:val="clear" w:color="000000" w:fill="FFFFFF"/>
            <w:hideMark/>
          </w:tcPr>
          <w:p w14:paraId="07A252BE" w14:textId="77777777" w:rsidR="008A2066" w:rsidRPr="008B3A92" w:rsidRDefault="00F91CD2" w:rsidP="00F91CD2">
            <w:pPr>
              <w:spacing w:after="0" w:line="240" w:lineRule="auto"/>
              <w:jc w:val="center"/>
              <w:rPr>
                <w:rFonts w:ascii="Times New Roman" w:eastAsia="Times New Roman" w:hAnsi="Times New Roman" w:cs="Times New Roman"/>
                <w:color w:val="000000"/>
                <w:sz w:val="16"/>
                <w:szCs w:val="16"/>
              </w:rPr>
            </w:pPr>
            <w:r w:rsidRPr="008B3A92">
              <w:rPr>
                <w:rFonts w:ascii="Times New Roman" w:eastAsia="Times New Roman" w:hAnsi="Times New Roman" w:cs="Times New Roman"/>
                <w:color w:val="000000"/>
                <w:sz w:val="16"/>
                <w:szCs w:val="16"/>
              </w:rPr>
              <w:t>Difference in the indoor temperature level</w:t>
            </w:r>
            <w:r w:rsidR="008A2066" w:rsidRPr="008B3A92">
              <w:rPr>
                <w:rFonts w:ascii="Times New Roman" w:eastAsia="Times New Roman" w:hAnsi="Times New Roman" w:cs="Times New Roman"/>
                <w:color w:val="000000"/>
                <w:sz w:val="16"/>
                <w:szCs w:val="16"/>
              </w:rPr>
              <w:t xml:space="preserve"> (</w:t>
            </w:r>
            <w:r w:rsidRPr="008B3A92">
              <w:rPr>
                <w:rFonts w:ascii="Times New Roman" w:eastAsia="Times New Roman" w:hAnsi="Times New Roman" w:cs="Times New Roman"/>
                <w:color w:val="000000"/>
                <w:sz w:val="16"/>
                <w:szCs w:val="16"/>
              </w:rPr>
              <w:t>degrees Celsius</w:t>
            </w:r>
            <w:r w:rsidR="008A2066" w:rsidRPr="008B3A92">
              <w:rPr>
                <w:rFonts w:ascii="Times New Roman" w:eastAsia="Times New Roman" w:hAnsi="Times New Roman" w:cs="Times New Roman"/>
                <w:color w:val="000000"/>
                <w:sz w:val="16"/>
                <w:szCs w:val="16"/>
              </w:rPr>
              <w:t>)</w:t>
            </w:r>
          </w:p>
        </w:tc>
        <w:tc>
          <w:tcPr>
            <w:tcW w:w="1225" w:type="dxa"/>
            <w:tcBorders>
              <w:top w:val="nil"/>
              <w:left w:val="nil"/>
              <w:bottom w:val="single" w:sz="4" w:space="0" w:color="auto"/>
              <w:right w:val="single" w:sz="4" w:space="0" w:color="auto"/>
            </w:tcBorders>
            <w:shd w:val="clear" w:color="000000" w:fill="FFFFFF"/>
            <w:hideMark/>
          </w:tcPr>
          <w:p w14:paraId="794D093A" w14:textId="77777777" w:rsidR="008A2066" w:rsidRPr="008B3A92" w:rsidRDefault="00F91CD2" w:rsidP="00F91CD2">
            <w:pPr>
              <w:spacing w:after="0" w:line="240" w:lineRule="auto"/>
              <w:jc w:val="center"/>
              <w:rPr>
                <w:rFonts w:ascii="Times New Roman" w:eastAsia="Times New Roman" w:hAnsi="Times New Roman" w:cs="Times New Roman"/>
                <w:sz w:val="16"/>
                <w:szCs w:val="16"/>
              </w:rPr>
            </w:pPr>
            <w:r w:rsidRPr="008B3A92">
              <w:rPr>
                <w:rFonts w:ascii="Times New Roman" w:eastAsia="Times New Roman" w:hAnsi="Times New Roman" w:cs="Times New Roman"/>
                <w:sz w:val="16"/>
                <w:szCs w:val="16"/>
              </w:rPr>
              <w:t>Expected cost savings</w:t>
            </w:r>
            <w:r w:rsidR="008A2066" w:rsidRPr="008B3A92">
              <w:rPr>
                <w:rFonts w:ascii="Times New Roman" w:eastAsia="Times New Roman" w:hAnsi="Times New Roman" w:cs="Times New Roman"/>
                <w:sz w:val="16"/>
                <w:szCs w:val="16"/>
              </w:rPr>
              <w:t xml:space="preserve"> (</w:t>
            </w:r>
            <w:r w:rsidRPr="008B3A92">
              <w:rPr>
                <w:rFonts w:ascii="Times New Roman" w:eastAsia="Times New Roman" w:hAnsi="Times New Roman" w:cs="Times New Roman"/>
                <w:sz w:val="16"/>
                <w:szCs w:val="16"/>
              </w:rPr>
              <w:t>annual</w:t>
            </w:r>
            <w:r w:rsidR="008A2066" w:rsidRPr="008B3A92">
              <w:rPr>
                <w:rFonts w:ascii="Times New Roman" w:eastAsia="Times New Roman" w:hAnsi="Times New Roman" w:cs="Times New Roman"/>
                <w:sz w:val="16"/>
                <w:szCs w:val="16"/>
              </w:rPr>
              <w:t>), (</w:t>
            </w:r>
            <w:r w:rsidRPr="008B3A92">
              <w:rPr>
                <w:rFonts w:ascii="Times New Roman" w:eastAsia="Times New Roman" w:hAnsi="Times New Roman" w:cs="Times New Roman"/>
                <w:sz w:val="16"/>
                <w:szCs w:val="16"/>
              </w:rPr>
              <w:t>UAH</w:t>
            </w:r>
            <w:r w:rsidR="008A2066" w:rsidRPr="008B3A92">
              <w:rPr>
                <w:rFonts w:ascii="Times New Roman" w:eastAsia="Times New Roman" w:hAnsi="Times New Roman" w:cs="Times New Roman"/>
                <w:sz w:val="16"/>
                <w:szCs w:val="16"/>
              </w:rPr>
              <w:t>)</w:t>
            </w:r>
          </w:p>
        </w:tc>
        <w:tc>
          <w:tcPr>
            <w:tcW w:w="1225" w:type="dxa"/>
            <w:tcBorders>
              <w:top w:val="nil"/>
              <w:left w:val="nil"/>
              <w:bottom w:val="single" w:sz="4" w:space="0" w:color="auto"/>
              <w:right w:val="single" w:sz="4" w:space="0" w:color="auto"/>
            </w:tcBorders>
            <w:shd w:val="clear" w:color="000000" w:fill="FFFFFF"/>
            <w:hideMark/>
          </w:tcPr>
          <w:p w14:paraId="1B67FDD8" w14:textId="77777777" w:rsidR="008A2066" w:rsidRPr="008B3A92" w:rsidRDefault="00F91CD2" w:rsidP="00F91CD2">
            <w:pPr>
              <w:spacing w:after="0" w:line="240" w:lineRule="auto"/>
              <w:jc w:val="center"/>
              <w:rPr>
                <w:rFonts w:ascii="Times New Roman" w:eastAsia="Times New Roman" w:hAnsi="Times New Roman" w:cs="Times New Roman"/>
                <w:sz w:val="16"/>
                <w:szCs w:val="16"/>
              </w:rPr>
            </w:pPr>
            <w:r w:rsidRPr="008B3A92">
              <w:rPr>
                <w:rFonts w:ascii="Times New Roman" w:eastAsia="Times New Roman" w:hAnsi="Times New Roman" w:cs="Times New Roman"/>
                <w:sz w:val="16"/>
                <w:szCs w:val="16"/>
              </w:rPr>
              <w:t>Expected energy savings</w:t>
            </w:r>
            <w:r w:rsidR="008A2066" w:rsidRPr="008B3A92">
              <w:rPr>
                <w:rFonts w:ascii="Times New Roman" w:eastAsia="Times New Roman" w:hAnsi="Times New Roman" w:cs="Times New Roman"/>
                <w:sz w:val="16"/>
                <w:szCs w:val="16"/>
              </w:rPr>
              <w:t xml:space="preserve"> (</w:t>
            </w:r>
            <w:r w:rsidRPr="008B3A92">
              <w:rPr>
                <w:rFonts w:ascii="Times New Roman" w:eastAsia="Times New Roman" w:hAnsi="Times New Roman" w:cs="Times New Roman"/>
                <w:sz w:val="16"/>
                <w:szCs w:val="16"/>
              </w:rPr>
              <w:t>annual</w:t>
            </w:r>
            <w:r w:rsidR="008A2066" w:rsidRPr="008B3A92">
              <w:rPr>
                <w:rFonts w:ascii="Times New Roman" w:eastAsia="Times New Roman" w:hAnsi="Times New Roman" w:cs="Times New Roman"/>
                <w:sz w:val="16"/>
                <w:szCs w:val="16"/>
              </w:rPr>
              <w:t>) (</w:t>
            </w:r>
            <w:r w:rsidRPr="008B3A92">
              <w:rPr>
                <w:rFonts w:ascii="Times New Roman" w:eastAsia="Times New Roman" w:hAnsi="Times New Roman" w:cs="Times New Roman"/>
                <w:sz w:val="16"/>
                <w:szCs w:val="16"/>
              </w:rPr>
              <w:t>kWt</w:t>
            </w:r>
            <w:r w:rsidR="008A2066" w:rsidRPr="008B3A92">
              <w:rPr>
                <w:rFonts w:ascii="Times New Roman" w:eastAsia="Times New Roman" w:hAnsi="Times New Roman" w:cs="Times New Roman"/>
                <w:sz w:val="16"/>
                <w:szCs w:val="16"/>
              </w:rPr>
              <w:t>*</w:t>
            </w:r>
            <w:r w:rsidRPr="008B3A92">
              <w:rPr>
                <w:rFonts w:ascii="Times New Roman" w:eastAsia="Times New Roman" w:hAnsi="Times New Roman" w:cs="Times New Roman"/>
                <w:sz w:val="16"/>
                <w:szCs w:val="16"/>
              </w:rPr>
              <w:t>hr</w:t>
            </w:r>
            <w:r w:rsidR="008A2066" w:rsidRPr="008B3A92">
              <w:rPr>
                <w:rFonts w:ascii="Times New Roman" w:eastAsia="Times New Roman" w:hAnsi="Times New Roman" w:cs="Times New Roman"/>
                <w:sz w:val="16"/>
                <w:szCs w:val="16"/>
              </w:rPr>
              <w:t>/</w:t>
            </w:r>
            <w:r w:rsidRPr="008B3A92">
              <w:rPr>
                <w:rFonts w:ascii="Times New Roman" w:eastAsia="Times New Roman" w:hAnsi="Times New Roman" w:cs="Times New Roman"/>
                <w:sz w:val="16"/>
                <w:szCs w:val="16"/>
              </w:rPr>
              <w:t>year</w:t>
            </w:r>
            <w:r w:rsidR="008A2066" w:rsidRPr="008B3A92">
              <w:rPr>
                <w:rFonts w:ascii="Times New Roman" w:eastAsia="Times New Roman" w:hAnsi="Times New Roman" w:cs="Times New Roman"/>
                <w:sz w:val="16"/>
                <w:szCs w:val="16"/>
              </w:rPr>
              <w:t>)</w:t>
            </w:r>
          </w:p>
        </w:tc>
      </w:tr>
      <w:tr w:rsidR="008A2066" w:rsidRPr="008B3A92" w14:paraId="6D853FDB" w14:textId="77777777" w:rsidTr="00F91CD2">
        <w:trPr>
          <w:trHeight w:val="517"/>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9485ECB"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4</w:t>
            </w:r>
          </w:p>
        </w:tc>
        <w:tc>
          <w:tcPr>
            <w:tcW w:w="9760" w:type="dxa"/>
            <w:gridSpan w:val="8"/>
            <w:tcBorders>
              <w:top w:val="nil"/>
              <w:left w:val="nil"/>
              <w:bottom w:val="single" w:sz="4" w:space="0" w:color="auto"/>
              <w:right w:val="single" w:sz="4" w:space="0" w:color="auto"/>
            </w:tcBorders>
            <w:shd w:val="clear" w:color="auto" w:fill="auto"/>
            <w:noWrap/>
            <w:vAlign w:val="center"/>
            <w:hideMark/>
          </w:tcPr>
          <w:p w14:paraId="28695F99" w14:textId="77777777" w:rsidR="008A2066" w:rsidRPr="008B3A92" w:rsidRDefault="008A2066" w:rsidP="00F91CD2">
            <w:pPr>
              <w:spacing w:after="0" w:line="240" w:lineRule="auto"/>
              <w:jc w:val="center"/>
              <w:rPr>
                <w:rFonts w:ascii="Times New Roman" w:eastAsia="Times New Roman" w:hAnsi="Times New Roman" w:cs="Times New Roman"/>
                <w:b/>
              </w:rPr>
            </w:pPr>
            <w:r w:rsidRPr="008B3A92">
              <w:rPr>
                <w:rFonts w:ascii="Times New Roman" w:eastAsia="Times New Roman" w:hAnsi="Times New Roman" w:cs="Times New Roman"/>
                <w:b/>
                <w:sz w:val="16"/>
                <w:szCs w:val="16"/>
                <w:lang w:val="ru-RU"/>
              </w:rPr>
              <w:t>СО</w:t>
            </w:r>
            <w:r w:rsidRPr="008B3A92">
              <w:rPr>
                <w:rFonts w:ascii="Times New Roman" w:eastAsia="Times New Roman" w:hAnsi="Times New Roman" w:cs="Times New Roman"/>
                <w:b/>
                <w:sz w:val="16"/>
                <w:szCs w:val="16"/>
              </w:rPr>
              <w:t xml:space="preserve">2 </w:t>
            </w:r>
            <w:r w:rsidR="00F91CD2" w:rsidRPr="008B3A92">
              <w:rPr>
                <w:rFonts w:ascii="Times New Roman" w:eastAsia="Times New Roman" w:hAnsi="Times New Roman" w:cs="Times New Roman"/>
                <w:b/>
                <w:sz w:val="16"/>
                <w:szCs w:val="16"/>
              </w:rPr>
              <w:t xml:space="preserve">emissions </w:t>
            </w:r>
            <w:r w:rsidRPr="008B3A92">
              <w:rPr>
                <w:rFonts w:ascii="Times New Roman" w:eastAsia="Times New Roman" w:hAnsi="Times New Roman" w:cs="Times New Roman"/>
                <w:b/>
                <w:sz w:val="16"/>
                <w:szCs w:val="16"/>
              </w:rPr>
              <w:t>(</w:t>
            </w:r>
            <w:r w:rsidR="00F91CD2" w:rsidRPr="008B3A92">
              <w:rPr>
                <w:rFonts w:ascii="Times New Roman" w:eastAsia="Times New Roman" w:hAnsi="Times New Roman" w:cs="Times New Roman"/>
                <w:b/>
                <w:sz w:val="16"/>
                <w:szCs w:val="16"/>
              </w:rPr>
              <w:t>calculated by the PMU engineers based on the data above</w:t>
            </w:r>
            <w:r w:rsidRPr="008B3A92">
              <w:rPr>
                <w:rFonts w:ascii="Times New Roman" w:eastAsia="Times New Roman" w:hAnsi="Times New Roman" w:cs="Times New Roman"/>
                <w:b/>
                <w:sz w:val="16"/>
                <w:szCs w:val="16"/>
              </w:rPr>
              <w:t>)</w:t>
            </w:r>
          </w:p>
        </w:tc>
      </w:tr>
      <w:tr w:rsidR="00F91CD2" w:rsidRPr="008B3A92" w14:paraId="48CAA162" w14:textId="77777777" w:rsidTr="00F91CD2">
        <w:trPr>
          <w:trHeight w:val="630"/>
        </w:trPr>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BEF9525" w14:textId="77777777" w:rsidR="008A2066" w:rsidRPr="008B3A92" w:rsidRDefault="008A2066" w:rsidP="008A2066">
            <w:pPr>
              <w:spacing w:after="0" w:line="240" w:lineRule="auto"/>
              <w:rPr>
                <w:rFonts w:ascii="Times New Roman" w:eastAsia="Times New Roman" w:hAnsi="Times New Roman" w:cs="Times New Roman"/>
                <w:b/>
                <w:color w:val="000000"/>
                <w:sz w:val="16"/>
                <w:szCs w:val="16"/>
              </w:rPr>
            </w:pPr>
            <w:r w:rsidRPr="008B3A92">
              <w:rPr>
                <w:rFonts w:ascii="Times New Roman" w:eastAsia="Times New Roman" w:hAnsi="Times New Roman" w:cs="Times New Roman"/>
                <w:b/>
                <w:color w:val="000000"/>
                <w:sz w:val="16"/>
                <w:szCs w:val="16"/>
              </w:rPr>
              <w:t> </w:t>
            </w:r>
          </w:p>
        </w:tc>
        <w:tc>
          <w:tcPr>
            <w:tcW w:w="3913" w:type="dxa"/>
            <w:gridSpan w:val="3"/>
            <w:tcBorders>
              <w:top w:val="single" w:sz="4" w:space="0" w:color="auto"/>
              <w:left w:val="nil"/>
              <w:bottom w:val="single" w:sz="4" w:space="0" w:color="auto"/>
              <w:right w:val="single" w:sz="4" w:space="0" w:color="auto"/>
            </w:tcBorders>
            <w:shd w:val="clear" w:color="000000" w:fill="FFFFFF"/>
            <w:hideMark/>
          </w:tcPr>
          <w:p w14:paraId="2139652A" w14:textId="77777777" w:rsidR="008A2066" w:rsidRPr="008B3A92" w:rsidRDefault="00F91CD2" w:rsidP="00F91CD2">
            <w:pPr>
              <w:spacing w:after="0" w:line="240" w:lineRule="auto"/>
              <w:rPr>
                <w:rFonts w:ascii="Times New Roman" w:eastAsia="Times New Roman" w:hAnsi="Times New Roman" w:cs="Times New Roman"/>
                <w:bCs/>
                <w:color w:val="000000"/>
                <w:sz w:val="16"/>
                <w:szCs w:val="16"/>
              </w:rPr>
            </w:pPr>
            <w:r w:rsidRPr="008B3A92">
              <w:rPr>
                <w:rFonts w:ascii="Times New Roman" w:eastAsia="Times New Roman" w:hAnsi="Times New Roman" w:cs="Times New Roman"/>
                <w:color w:val="000000"/>
                <w:sz w:val="16"/>
                <w:szCs w:val="16"/>
              </w:rPr>
              <w:t xml:space="preserve">CO2 emissions prior to the micro-project implementation  </w:t>
            </w:r>
            <w:r w:rsidR="008A2066" w:rsidRPr="008B3A92">
              <w:rPr>
                <w:rFonts w:ascii="Times New Roman" w:eastAsia="Times New Roman" w:hAnsi="Times New Roman" w:cs="Times New Roman"/>
                <w:bCs/>
                <w:color w:val="000000"/>
                <w:sz w:val="16"/>
                <w:szCs w:val="16"/>
              </w:rPr>
              <w:t>(</w:t>
            </w:r>
            <w:r w:rsidRPr="008B3A92">
              <w:rPr>
                <w:rFonts w:ascii="Times New Roman" w:eastAsia="Times New Roman" w:hAnsi="Times New Roman" w:cs="Times New Roman"/>
                <w:bCs/>
                <w:color w:val="000000"/>
                <w:sz w:val="16"/>
                <w:szCs w:val="16"/>
              </w:rPr>
              <w:t>tones</w:t>
            </w:r>
            <w:r w:rsidR="008A2066" w:rsidRPr="008B3A92">
              <w:rPr>
                <w:rFonts w:ascii="Times New Roman" w:eastAsia="Times New Roman" w:hAnsi="Times New Roman" w:cs="Times New Roman"/>
                <w:bCs/>
                <w:color w:val="000000"/>
                <w:sz w:val="16"/>
                <w:szCs w:val="16"/>
              </w:rPr>
              <w:t>/</w:t>
            </w:r>
            <w:r w:rsidRPr="008B3A92">
              <w:rPr>
                <w:rFonts w:ascii="Times New Roman" w:eastAsia="Times New Roman" w:hAnsi="Times New Roman" w:cs="Times New Roman"/>
                <w:bCs/>
                <w:color w:val="000000"/>
                <w:sz w:val="16"/>
                <w:szCs w:val="16"/>
              </w:rPr>
              <w:t>year</w:t>
            </w:r>
            <w:r w:rsidR="008A2066" w:rsidRPr="008B3A92">
              <w:rPr>
                <w:rFonts w:ascii="Times New Roman" w:eastAsia="Times New Roman" w:hAnsi="Times New Roman" w:cs="Times New Roman"/>
                <w:bCs/>
                <w:color w:val="000000"/>
                <w:sz w:val="16"/>
                <w:szCs w:val="16"/>
              </w:rPr>
              <w:t>)</w:t>
            </w:r>
          </w:p>
        </w:tc>
        <w:tc>
          <w:tcPr>
            <w:tcW w:w="3397" w:type="dxa"/>
            <w:gridSpan w:val="3"/>
            <w:tcBorders>
              <w:top w:val="single" w:sz="4" w:space="0" w:color="auto"/>
              <w:left w:val="nil"/>
              <w:bottom w:val="single" w:sz="4" w:space="0" w:color="auto"/>
              <w:right w:val="single" w:sz="4" w:space="0" w:color="auto"/>
            </w:tcBorders>
            <w:shd w:val="clear" w:color="000000" w:fill="FFFFFF"/>
            <w:hideMark/>
          </w:tcPr>
          <w:p w14:paraId="31EAC2FE" w14:textId="77777777" w:rsidR="008A2066" w:rsidRPr="008B3A92" w:rsidRDefault="00F91CD2" w:rsidP="006A210F">
            <w:pPr>
              <w:spacing w:after="0" w:line="240" w:lineRule="auto"/>
              <w:rPr>
                <w:rFonts w:ascii="Times New Roman" w:eastAsia="Times New Roman" w:hAnsi="Times New Roman" w:cs="Times New Roman"/>
                <w:bCs/>
                <w:color w:val="000000"/>
                <w:sz w:val="16"/>
                <w:szCs w:val="16"/>
              </w:rPr>
            </w:pPr>
            <w:r w:rsidRPr="008B3A92">
              <w:rPr>
                <w:rFonts w:ascii="Times New Roman" w:eastAsia="Times New Roman" w:hAnsi="Times New Roman" w:cs="Times New Roman"/>
                <w:color w:val="000000"/>
                <w:sz w:val="16"/>
                <w:szCs w:val="16"/>
              </w:rPr>
              <w:t xml:space="preserve">CO2 emissions </w:t>
            </w:r>
            <w:r w:rsidR="006A210F" w:rsidRPr="008B3A92">
              <w:rPr>
                <w:rFonts w:ascii="Times New Roman" w:eastAsia="Times New Roman" w:hAnsi="Times New Roman" w:cs="Times New Roman"/>
                <w:color w:val="000000"/>
                <w:sz w:val="16"/>
                <w:szCs w:val="16"/>
              </w:rPr>
              <w:t>after</w:t>
            </w:r>
            <w:r w:rsidRPr="008B3A92">
              <w:rPr>
                <w:rFonts w:ascii="Times New Roman" w:eastAsia="Times New Roman" w:hAnsi="Times New Roman" w:cs="Times New Roman"/>
                <w:color w:val="000000"/>
                <w:sz w:val="16"/>
                <w:szCs w:val="16"/>
              </w:rPr>
              <w:t xml:space="preserve"> the micro-project implementation  </w:t>
            </w:r>
            <w:r w:rsidRPr="008B3A92">
              <w:rPr>
                <w:rFonts w:ascii="Times New Roman" w:eastAsia="Times New Roman" w:hAnsi="Times New Roman" w:cs="Times New Roman"/>
                <w:bCs/>
                <w:color w:val="000000"/>
                <w:sz w:val="16"/>
                <w:szCs w:val="16"/>
              </w:rPr>
              <w:t>(tones/year)</w:t>
            </w:r>
          </w:p>
        </w:tc>
        <w:tc>
          <w:tcPr>
            <w:tcW w:w="2450" w:type="dxa"/>
            <w:gridSpan w:val="2"/>
            <w:tcBorders>
              <w:top w:val="single" w:sz="4" w:space="0" w:color="auto"/>
              <w:left w:val="nil"/>
              <w:bottom w:val="single" w:sz="4" w:space="0" w:color="auto"/>
              <w:right w:val="single" w:sz="4" w:space="0" w:color="auto"/>
            </w:tcBorders>
            <w:shd w:val="clear" w:color="000000" w:fill="FFFFFF"/>
            <w:hideMark/>
          </w:tcPr>
          <w:p w14:paraId="16474FBC" w14:textId="77777777" w:rsidR="008A2066" w:rsidRPr="008B3A92" w:rsidRDefault="006A210F" w:rsidP="008A2066">
            <w:pPr>
              <w:spacing w:after="0" w:line="240" w:lineRule="auto"/>
              <w:rPr>
                <w:rFonts w:ascii="Times New Roman" w:eastAsia="Times New Roman" w:hAnsi="Times New Roman" w:cs="Times New Roman"/>
                <w:sz w:val="16"/>
                <w:szCs w:val="16"/>
              </w:rPr>
            </w:pPr>
            <w:r w:rsidRPr="008B3A92">
              <w:rPr>
                <w:rFonts w:ascii="Times New Roman" w:eastAsia="Times New Roman" w:hAnsi="Times New Roman" w:cs="Times New Roman"/>
                <w:sz w:val="16"/>
                <w:szCs w:val="16"/>
              </w:rPr>
              <w:t>Expected CO2 emissions reduction (tones/year)</w:t>
            </w:r>
          </w:p>
        </w:tc>
      </w:tr>
    </w:tbl>
    <w:p w14:paraId="209E0E63" w14:textId="77777777" w:rsidR="008A2066" w:rsidRPr="008B3A92" w:rsidRDefault="008A2066" w:rsidP="008A2066">
      <w:pPr>
        <w:rPr>
          <w:rFonts w:ascii="Times New Roman" w:eastAsia="MS Mincho" w:hAnsi="Times New Roman" w:cs="Times New Roman"/>
          <w:b/>
        </w:rPr>
      </w:pPr>
    </w:p>
    <w:p w14:paraId="6A9AA103" w14:textId="77777777" w:rsidR="008A2066" w:rsidRPr="008B3A92" w:rsidRDefault="008A2066" w:rsidP="006A210F">
      <w:pPr>
        <w:pStyle w:val="ListParagraph"/>
        <w:numPr>
          <w:ilvl w:val="0"/>
          <w:numId w:val="24"/>
        </w:numPr>
        <w:rPr>
          <w:rFonts w:ascii="Times New Roman" w:eastAsia="MS Mincho" w:hAnsi="Times New Roman" w:cs="Times New Roman"/>
          <w:b/>
        </w:rPr>
      </w:pPr>
      <w:r w:rsidRPr="008B3A92">
        <w:rPr>
          <w:rFonts w:ascii="Times New Roman" w:eastAsia="MS Mincho" w:hAnsi="Times New Roman" w:cs="Times New Roman"/>
          <w:b/>
        </w:rPr>
        <w:t>E</w:t>
      </w:r>
      <w:r w:rsidR="006A210F" w:rsidRPr="008B3A92">
        <w:rPr>
          <w:rFonts w:ascii="Times New Roman" w:eastAsia="MS Mincho" w:hAnsi="Times New Roman" w:cs="Times New Roman"/>
          <w:b/>
        </w:rPr>
        <w:t>xpected e</w:t>
      </w:r>
      <w:r w:rsidRPr="008B3A92">
        <w:rPr>
          <w:rFonts w:ascii="Times New Roman" w:eastAsia="MS Mincho" w:hAnsi="Times New Roman" w:cs="Times New Roman"/>
          <w:b/>
        </w:rPr>
        <w:t>nvironmental effects</w:t>
      </w:r>
      <w:r w:rsidR="00235B38" w:rsidRPr="008B3A92">
        <w:rPr>
          <w:rFonts w:ascii="Times New Roman" w:eastAsia="MS Mincho" w:hAnsi="Times New Roman" w:cs="Times New Roman"/>
          <w:b/>
        </w:rPr>
        <w:t xml:space="preserve"> </w:t>
      </w:r>
      <w:r w:rsidR="006A210F" w:rsidRPr="008B3A92">
        <w:rPr>
          <w:rFonts w:ascii="Times New Roman" w:eastAsia="MS Mincho" w:hAnsi="Times New Roman" w:cs="Times New Roman"/>
          <w:b/>
        </w:rPr>
        <w:t>of the projects (can be verified not earlier then summer 2020)</w:t>
      </w:r>
    </w:p>
    <w:p w14:paraId="491FE102" w14:textId="77777777" w:rsidR="006A210F" w:rsidRPr="008B3A92" w:rsidRDefault="006A210F" w:rsidP="006A210F">
      <w:pPr>
        <w:pStyle w:val="ListParagraph"/>
        <w:rPr>
          <w:rFonts w:ascii="Times New Roman" w:eastAsia="MS Mincho" w:hAnsi="Times New Roman" w:cs="Times New Roman"/>
          <w:b/>
        </w:rPr>
      </w:pPr>
      <w:r w:rsidRPr="008B3A92">
        <w:rPr>
          <w:rFonts w:ascii="Times New Roman" w:eastAsia="MS Mincho" w:hAnsi="Times New Roman" w:cs="Times New Roman"/>
          <w:b/>
        </w:rPr>
        <w:t>(Full track of records for every micro project initiative is available in Ukrainian)</w:t>
      </w:r>
    </w:p>
    <w:tbl>
      <w:tblPr>
        <w:tblW w:w="6060" w:type="dxa"/>
        <w:tblInd w:w="94" w:type="dxa"/>
        <w:tblLook w:val="04A0" w:firstRow="1" w:lastRow="0" w:firstColumn="1" w:lastColumn="0" w:noHBand="0" w:noVBand="1"/>
      </w:tblPr>
      <w:tblGrid>
        <w:gridCol w:w="9879"/>
      </w:tblGrid>
      <w:tr w:rsidR="008A2066" w:rsidRPr="008B3A92" w14:paraId="2D751B94" w14:textId="77777777" w:rsidTr="008A2066">
        <w:trPr>
          <w:trHeight w:val="315"/>
        </w:trPr>
        <w:tc>
          <w:tcPr>
            <w:tcW w:w="6060" w:type="dxa"/>
            <w:tcBorders>
              <w:top w:val="nil"/>
              <w:left w:val="nil"/>
              <w:bottom w:val="nil"/>
              <w:right w:val="nil"/>
            </w:tcBorders>
            <w:shd w:val="clear" w:color="auto" w:fill="auto"/>
            <w:noWrap/>
            <w:vAlign w:val="bottom"/>
            <w:hideMark/>
          </w:tcPr>
          <w:tbl>
            <w:tblPr>
              <w:tblW w:w="9901" w:type="dxa"/>
              <w:tblCellMar>
                <w:left w:w="30" w:type="dxa"/>
                <w:right w:w="30" w:type="dxa"/>
              </w:tblCellMar>
              <w:tblLook w:val="0000" w:firstRow="0" w:lastRow="0" w:firstColumn="0" w:lastColumn="0" w:noHBand="0" w:noVBand="0"/>
            </w:tblPr>
            <w:tblGrid>
              <w:gridCol w:w="4128"/>
              <w:gridCol w:w="2520"/>
              <w:gridCol w:w="2043"/>
              <w:gridCol w:w="1210"/>
            </w:tblGrid>
            <w:tr w:rsidR="00EC38CD" w:rsidRPr="008B3A92" w14:paraId="30E12D87" w14:textId="77777777" w:rsidTr="006A210F">
              <w:trPr>
                <w:trHeight w:val="492"/>
              </w:trPr>
              <w:tc>
                <w:tcPr>
                  <w:tcW w:w="4128" w:type="dxa"/>
                  <w:tcBorders>
                    <w:top w:val="single" w:sz="6" w:space="0" w:color="auto"/>
                    <w:left w:val="single" w:sz="6" w:space="0" w:color="auto"/>
                    <w:bottom w:val="single" w:sz="6" w:space="0" w:color="auto"/>
                    <w:right w:val="single" w:sz="6" w:space="0" w:color="auto"/>
                  </w:tcBorders>
                </w:tcPr>
                <w:p w14:paraId="6707D94C" w14:textId="77777777" w:rsidR="00EC38CD" w:rsidRPr="008B3A92" w:rsidRDefault="00EC38CD">
                  <w:pPr>
                    <w:autoSpaceDE w:val="0"/>
                    <w:autoSpaceDN w:val="0"/>
                    <w:adjustRightInd w:val="0"/>
                    <w:spacing w:after="0" w:line="240" w:lineRule="auto"/>
                    <w:rPr>
                      <w:rFonts w:ascii="Times New Roman" w:hAnsi="Times New Roman" w:cs="Times New Roman"/>
                      <w:color w:val="000000"/>
                    </w:rPr>
                  </w:pPr>
                </w:p>
              </w:tc>
              <w:tc>
                <w:tcPr>
                  <w:tcW w:w="2520" w:type="dxa"/>
                  <w:tcBorders>
                    <w:top w:val="single" w:sz="6" w:space="0" w:color="auto"/>
                    <w:left w:val="single" w:sz="6" w:space="0" w:color="auto"/>
                    <w:bottom w:val="single" w:sz="6" w:space="0" w:color="auto"/>
                    <w:right w:val="single" w:sz="6" w:space="0" w:color="auto"/>
                  </w:tcBorders>
                </w:tcPr>
                <w:p w14:paraId="33283511" w14:textId="179CE30D" w:rsidR="00EC38CD" w:rsidRPr="008B3A92" w:rsidRDefault="00F823F5">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Odesa</w:t>
                  </w:r>
                  <w:r w:rsidR="00EC38CD" w:rsidRPr="008B3A92">
                    <w:rPr>
                      <w:rFonts w:ascii="Times New Roman" w:hAnsi="Times New Roman" w:cs="Times New Roman"/>
                      <w:b/>
                      <w:bCs/>
                      <w:color w:val="000000"/>
                      <w:sz w:val="20"/>
                      <w:szCs w:val="20"/>
                    </w:rPr>
                    <w:t xml:space="preserve"> oblast</w:t>
                  </w:r>
                </w:p>
              </w:tc>
              <w:tc>
                <w:tcPr>
                  <w:tcW w:w="2043" w:type="dxa"/>
                  <w:tcBorders>
                    <w:top w:val="single" w:sz="6" w:space="0" w:color="auto"/>
                    <w:left w:val="single" w:sz="6" w:space="0" w:color="auto"/>
                    <w:bottom w:val="single" w:sz="6" w:space="0" w:color="auto"/>
                    <w:right w:val="single" w:sz="6" w:space="0" w:color="auto"/>
                  </w:tcBorders>
                </w:tcPr>
                <w:p w14:paraId="28889BB4" w14:textId="78BF1EFE" w:rsidR="00EC38CD" w:rsidRPr="008B3A92" w:rsidRDefault="00F823F5">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Chernivtsi</w:t>
                  </w:r>
                  <w:r w:rsidR="00EC38CD" w:rsidRPr="008B3A92">
                    <w:rPr>
                      <w:rFonts w:ascii="Times New Roman" w:hAnsi="Times New Roman" w:cs="Times New Roman"/>
                      <w:b/>
                      <w:bCs/>
                      <w:color w:val="000000"/>
                      <w:sz w:val="20"/>
                      <w:szCs w:val="20"/>
                    </w:rPr>
                    <w:t xml:space="preserve"> oblast</w:t>
                  </w:r>
                </w:p>
              </w:tc>
              <w:tc>
                <w:tcPr>
                  <w:tcW w:w="1210" w:type="dxa"/>
                  <w:tcBorders>
                    <w:top w:val="single" w:sz="6" w:space="0" w:color="auto"/>
                    <w:left w:val="single" w:sz="6" w:space="0" w:color="auto"/>
                    <w:bottom w:val="single" w:sz="6" w:space="0" w:color="auto"/>
                    <w:right w:val="single" w:sz="6" w:space="0" w:color="auto"/>
                  </w:tcBorders>
                </w:tcPr>
                <w:p w14:paraId="1BCA09A8" w14:textId="77777777" w:rsidR="00EC38CD" w:rsidRPr="008B3A92" w:rsidRDefault="00EC38CD">
                  <w:pPr>
                    <w:autoSpaceDE w:val="0"/>
                    <w:autoSpaceDN w:val="0"/>
                    <w:adjustRightInd w:val="0"/>
                    <w:spacing w:after="0" w:line="240" w:lineRule="auto"/>
                    <w:rPr>
                      <w:rFonts w:ascii="Times New Roman" w:hAnsi="Times New Roman" w:cs="Times New Roman"/>
                      <w:b/>
                      <w:bCs/>
                      <w:color w:val="000000"/>
                      <w:sz w:val="20"/>
                      <w:szCs w:val="20"/>
                    </w:rPr>
                  </w:pPr>
                  <w:r w:rsidRPr="008B3A92">
                    <w:rPr>
                      <w:rFonts w:ascii="Times New Roman" w:hAnsi="Times New Roman" w:cs="Times New Roman"/>
                      <w:b/>
                      <w:bCs/>
                      <w:color w:val="000000"/>
                      <w:sz w:val="20"/>
                      <w:szCs w:val="20"/>
                    </w:rPr>
                    <w:t>Total</w:t>
                  </w:r>
                </w:p>
              </w:tc>
            </w:tr>
            <w:tr w:rsidR="00EC38CD" w:rsidRPr="008B3A92" w14:paraId="38711D59" w14:textId="77777777" w:rsidTr="006A210F">
              <w:trPr>
                <w:trHeight w:val="290"/>
              </w:trPr>
              <w:tc>
                <w:tcPr>
                  <w:tcW w:w="4128" w:type="dxa"/>
                  <w:tcBorders>
                    <w:top w:val="single" w:sz="6" w:space="0" w:color="auto"/>
                    <w:left w:val="single" w:sz="6" w:space="0" w:color="auto"/>
                    <w:bottom w:val="single" w:sz="6" w:space="0" w:color="auto"/>
                    <w:right w:val="single" w:sz="6" w:space="0" w:color="auto"/>
                  </w:tcBorders>
                </w:tcPr>
                <w:p w14:paraId="499C500F" w14:textId="77777777" w:rsidR="00EC38CD" w:rsidRPr="008B3A92" w:rsidRDefault="006A210F">
                  <w:pPr>
                    <w:autoSpaceDE w:val="0"/>
                    <w:autoSpaceDN w:val="0"/>
                    <w:adjustRightInd w:val="0"/>
                    <w:spacing w:after="0" w:line="240" w:lineRule="auto"/>
                    <w:rPr>
                      <w:rFonts w:ascii="Times New Roman" w:hAnsi="Times New Roman" w:cs="Times New Roman"/>
                      <w:color w:val="000000"/>
                      <w:sz w:val="20"/>
                      <w:szCs w:val="20"/>
                    </w:rPr>
                  </w:pPr>
                  <w:r w:rsidRPr="008B3A92">
                    <w:rPr>
                      <w:rFonts w:ascii="Times New Roman" w:hAnsi="Times New Roman" w:cs="Times New Roman"/>
                      <w:color w:val="000000"/>
                      <w:sz w:val="20"/>
                      <w:szCs w:val="20"/>
                    </w:rPr>
                    <w:t>Expected cost savings (annual), (UAH)</w:t>
                  </w:r>
                </w:p>
              </w:tc>
              <w:tc>
                <w:tcPr>
                  <w:tcW w:w="2520" w:type="dxa"/>
                  <w:tcBorders>
                    <w:top w:val="single" w:sz="6" w:space="0" w:color="auto"/>
                    <w:left w:val="single" w:sz="6" w:space="0" w:color="auto"/>
                    <w:bottom w:val="single" w:sz="6" w:space="0" w:color="auto"/>
                    <w:right w:val="single" w:sz="6" w:space="0" w:color="auto"/>
                  </w:tcBorders>
                </w:tcPr>
                <w:p w14:paraId="0CB83C40"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649 388,00</w:t>
                  </w:r>
                </w:p>
              </w:tc>
              <w:tc>
                <w:tcPr>
                  <w:tcW w:w="2043" w:type="dxa"/>
                  <w:tcBorders>
                    <w:top w:val="single" w:sz="6" w:space="0" w:color="auto"/>
                    <w:left w:val="single" w:sz="6" w:space="0" w:color="auto"/>
                    <w:bottom w:val="single" w:sz="6" w:space="0" w:color="auto"/>
                    <w:right w:val="single" w:sz="6" w:space="0" w:color="auto"/>
                  </w:tcBorders>
                </w:tcPr>
                <w:p w14:paraId="12EC0CD7"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376 278,00</w:t>
                  </w:r>
                </w:p>
              </w:tc>
              <w:tc>
                <w:tcPr>
                  <w:tcW w:w="1210" w:type="dxa"/>
                  <w:tcBorders>
                    <w:top w:val="single" w:sz="6" w:space="0" w:color="auto"/>
                    <w:left w:val="single" w:sz="6" w:space="0" w:color="auto"/>
                    <w:bottom w:val="single" w:sz="6" w:space="0" w:color="auto"/>
                    <w:right w:val="single" w:sz="6" w:space="0" w:color="auto"/>
                  </w:tcBorders>
                </w:tcPr>
                <w:p w14:paraId="04B54051"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1 025 666,00</w:t>
                  </w:r>
                </w:p>
              </w:tc>
            </w:tr>
            <w:tr w:rsidR="00EC38CD" w:rsidRPr="008B3A92" w14:paraId="353C46D1" w14:textId="77777777" w:rsidTr="006A210F">
              <w:trPr>
                <w:trHeight w:val="290"/>
              </w:trPr>
              <w:tc>
                <w:tcPr>
                  <w:tcW w:w="4128" w:type="dxa"/>
                  <w:tcBorders>
                    <w:top w:val="single" w:sz="6" w:space="0" w:color="auto"/>
                    <w:left w:val="single" w:sz="6" w:space="0" w:color="auto"/>
                    <w:bottom w:val="single" w:sz="6" w:space="0" w:color="auto"/>
                    <w:right w:val="single" w:sz="6" w:space="0" w:color="auto"/>
                  </w:tcBorders>
                </w:tcPr>
                <w:p w14:paraId="667FA277" w14:textId="77777777" w:rsidR="00EC38CD" w:rsidRPr="008B3A92" w:rsidRDefault="006A210F">
                  <w:pPr>
                    <w:autoSpaceDE w:val="0"/>
                    <w:autoSpaceDN w:val="0"/>
                    <w:adjustRightInd w:val="0"/>
                    <w:spacing w:after="0" w:line="240" w:lineRule="auto"/>
                    <w:rPr>
                      <w:rFonts w:ascii="Times New Roman" w:hAnsi="Times New Roman" w:cs="Times New Roman"/>
                      <w:color w:val="000000"/>
                      <w:sz w:val="20"/>
                      <w:szCs w:val="20"/>
                    </w:rPr>
                  </w:pPr>
                  <w:r w:rsidRPr="008B3A92">
                    <w:rPr>
                      <w:rFonts w:ascii="Times New Roman" w:hAnsi="Times New Roman" w:cs="Times New Roman"/>
                      <w:color w:val="000000"/>
                      <w:sz w:val="20"/>
                      <w:szCs w:val="20"/>
                    </w:rPr>
                    <w:t>Expected energy savings (annual) (kWt*hr/year)</w:t>
                  </w:r>
                </w:p>
              </w:tc>
              <w:tc>
                <w:tcPr>
                  <w:tcW w:w="2520" w:type="dxa"/>
                  <w:tcBorders>
                    <w:top w:val="single" w:sz="6" w:space="0" w:color="auto"/>
                    <w:left w:val="single" w:sz="6" w:space="0" w:color="auto"/>
                    <w:bottom w:val="single" w:sz="6" w:space="0" w:color="auto"/>
                    <w:right w:val="single" w:sz="6" w:space="0" w:color="auto"/>
                  </w:tcBorders>
                </w:tcPr>
                <w:p w14:paraId="4988A5D7"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797 384,80</w:t>
                  </w:r>
                </w:p>
              </w:tc>
              <w:tc>
                <w:tcPr>
                  <w:tcW w:w="2043" w:type="dxa"/>
                  <w:tcBorders>
                    <w:top w:val="single" w:sz="6" w:space="0" w:color="auto"/>
                    <w:left w:val="single" w:sz="6" w:space="0" w:color="auto"/>
                    <w:bottom w:val="single" w:sz="6" w:space="0" w:color="auto"/>
                    <w:right w:val="single" w:sz="6" w:space="0" w:color="auto"/>
                  </w:tcBorders>
                </w:tcPr>
                <w:p w14:paraId="1A4F178D"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514 327,98</w:t>
                  </w:r>
                </w:p>
              </w:tc>
              <w:tc>
                <w:tcPr>
                  <w:tcW w:w="1210" w:type="dxa"/>
                  <w:tcBorders>
                    <w:top w:val="single" w:sz="6" w:space="0" w:color="auto"/>
                    <w:left w:val="single" w:sz="6" w:space="0" w:color="auto"/>
                    <w:bottom w:val="single" w:sz="6" w:space="0" w:color="auto"/>
                    <w:right w:val="single" w:sz="6" w:space="0" w:color="auto"/>
                  </w:tcBorders>
                </w:tcPr>
                <w:p w14:paraId="67474C05"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1 311 712,78</w:t>
                  </w:r>
                </w:p>
              </w:tc>
            </w:tr>
            <w:tr w:rsidR="00EC38CD" w:rsidRPr="008B3A92" w14:paraId="412ADB1C" w14:textId="77777777" w:rsidTr="006A210F">
              <w:trPr>
                <w:trHeight w:val="290"/>
              </w:trPr>
              <w:tc>
                <w:tcPr>
                  <w:tcW w:w="4128" w:type="dxa"/>
                  <w:tcBorders>
                    <w:top w:val="single" w:sz="6" w:space="0" w:color="auto"/>
                    <w:left w:val="single" w:sz="6" w:space="0" w:color="auto"/>
                    <w:bottom w:val="single" w:sz="6" w:space="0" w:color="auto"/>
                    <w:right w:val="single" w:sz="6" w:space="0" w:color="auto"/>
                  </w:tcBorders>
                </w:tcPr>
                <w:p w14:paraId="64758216" w14:textId="77777777" w:rsidR="00EC38CD" w:rsidRPr="008B3A92" w:rsidRDefault="006A210F">
                  <w:pPr>
                    <w:autoSpaceDE w:val="0"/>
                    <w:autoSpaceDN w:val="0"/>
                    <w:adjustRightInd w:val="0"/>
                    <w:spacing w:after="0" w:line="240" w:lineRule="auto"/>
                    <w:rPr>
                      <w:rFonts w:ascii="Times New Roman" w:hAnsi="Times New Roman" w:cs="Times New Roman"/>
                      <w:color w:val="000000"/>
                      <w:sz w:val="20"/>
                      <w:szCs w:val="20"/>
                    </w:rPr>
                  </w:pPr>
                  <w:r w:rsidRPr="008B3A92">
                    <w:rPr>
                      <w:rFonts w:ascii="Times New Roman" w:hAnsi="Times New Roman" w:cs="Times New Roman"/>
                      <w:color w:val="000000"/>
                      <w:sz w:val="20"/>
                      <w:szCs w:val="20"/>
                    </w:rPr>
                    <w:t>Expected CO2 emissions reduction (tones/year)</w:t>
                  </w:r>
                </w:p>
              </w:tc>
              <w:tc>
                <w:tcPr>
                  <w:tcW w:w="2520" w:type="dxa"/>
                  <w:tcBorders>
                    <w:top w:val="single" w:sz="6" w:space="0" w:color="auto"/>
                    <w:left w:val="single" w:sz="6" w:space="0" w:color="auto"/>
                    <w:bottom w:val="single" w:sz="6" w:space="0" w:color="auto"/>
                    <w:right w:val="single" w:sz="6" w:space="0" w:color="auto"/>
                  </w:tcBorders>
                </w:tcPr>
                <w:p w14:paraId="0B0C6EBF"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386,207</w:t>
                  </w:r>
                </w:p>
              </w:tc>
              <w:tc>
                <w:tcPr>
                  <w:tcW w:w="2043" w:type="dxa"/>
                  <w:tcBorders>
                    <w:top w:val="single" w:sz="6" w:space="0" w:color="auto"/>
                    <w:left w:val="single" w:sz="6" w:space="0" w:color="auto"/>
                    <w:bottom w:val="single" w:sz="6" w:space="0" w:color="auto"/>
                    <w:right w:val="single" w:sz="6" w:space="0" w:color="auto"/>
                  </w:tcBorders>
                </w:tcPr>
                <w:p w14:paraId="77014650"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156,94</w:t>
                  </w:r>
                </w:p>
              </w:tc>
              <w:tc>
                <w:tcPr>
                  <w:tcW w:w="1210" w:type="dxa"/>
                  <w:tcBorders>
                    <w:top w:val="single" w:sz="6" w:space="0" w:color="auto"/>
                    <w:left w:val="single" w:sz="6" w:space="0" w:color="auto"/>
                    <w:bottom w:val="single" w:sz="6" w:space="0" w:color="auto"/>
                    <w:right w:val="single" w:sz="6" w:space="0" w:color="auto"/>
                  </w:tcBorders>
                </w:tcPr>
                <w:p w14:paraId="06F35C5C" w14:textId="77777777" w:rsidR="00EC38CD" w:rsidRPr="008B3A92" w:rsidRDefault="00EC38CD">
                  <w:pPr>
                    <w:autoSpaceDE w:val="0"/>
                    <w:autoSpaceDN w:val="0"/>
                    <w:adjustRightInd w:val="0"/>
                    <w:spacing w:after="0" w:line="240" w:lineRule="auto"/>
                    <w:jc w:val="right"/>
                    <w:rPr>
                      <w:rFonts w:ascii="Times New Roman" w:hAnsi="Times New Roman" w:cs="Times New Roman"/>
                      <w:color w:val="000000"/>
                      <w:sz w:val="20"/>
                      <w:szCs w:val="20"/>
                    </w:rPr>
                  </w:pPr>
                  <w:r w:rsidRPr="008B3A92">
                    <w:rPr>
                      <w:rFonts w:ascii="Times New Roman" w:hAnsi="Times New Roman" w:cs="Times New Roman"/>
                      <w:color w:val="000000"/>
                      <w:sz w:val="20"/>
                      <w:szCs w:val="20"/>
                    </w:rPr>
                    <w:t>543,147</w:t>
                  </w:r>
                </w:p>
              </w:tc>
            </w:tr>
          </w:tbl>
          <w:p w14:paraId="2424A906" w14:textId="77777777" w:rsidR="008A2066" w:rsidRPr="008B3A92" w:rsidRDefault="008A2066" w:rsidP="008A2066">
            <w:pPr>
              <w:spacing w:after="0" w:line="240" w:lineRule="auto"/>
              <w:rPr>
                <w:rFonts w:ascii="Times New Roman" w:eastAsia="Times New Roman" w:hAnsi="Times New Roman" w:cs="Times New Roman"/>
                <w:b/>
                <w:bCs/>
                <w:color w:val="000000"/>
              </w:rPr>
            </w:pPr>
          </w:p>
        </w:tc>
      </w:tr>
    </w:tbl>
    <w:p w14:paraId="00AFD2CA" w14:textId="77777777" w:rsidR="008A2066" w:rsidRPr="008B3A92" w:rsidRDefault="008A2066" w:rsidP="008A2066">
      <w:pPr>
        <w:rPr>
          <w:rFonts w:ascii="Times New Roman" w:eastAsia="MS Mincho" w:hAnsi="Times New Roman" w:cs="Times New Roman"/>
          <w:b/>
        </w:rPr>
      </w:pPr>
    </w:p>
    <w:p w14:paraId="74363093" w14:textId="77777777" w:rsidR="00AA2BF6" w:rsidRPr="008B3A92" w:rsidRDefault="008A2066" w:rsidP="00AA2BF6">
      <w:pPr>
        <w:pStyle w:val="Heading2"/>
        <w:rPr>
          <w:rFonts w:ascii="Times New Roman" w:eastAsia="MS Mincho" w:hAnsi="Times New Roman" w:cs="Times New Roman"/>
          <w:b w:val="0"/>
        </w:rPr>
      </w:pPr>
      <w:r w:rsidRPr="008B3A92">
        <w:rPr>
          <w:rFonts w:ascii="Times New Roman" w:eastAsia="MS Mincho" w:hAnsi="Times New Roman" w:cs="Times New Roman"/>
          <w:b w:val="0"/>
        </w:rPr>
        <w:br w:type="page"/>
      </w:r>
      <w:bookmarkStart w:id="45" w:name="_Toc19091485"/>
      <w:r w:rsidR="00AA2BF6" w:rsidRPr="008B3A92">
        <w:rPr>
          <w:rFonts w:ascii="Times New Roman" w:eastAsia="MS Mincho" w:hAnsi="Times New Roman" w:cs="Times New Roman"/>
          <w:b w:val="0"/>
        </w:rPr>
        <w:lastRenderedPageBreak/>
        <w:t xml:space="preserve">Annex 15: </w:t>
      </w:r>
      <w:r w:rsidR="00FC2ECD" w:rsidRPr="008B3A92">
        <w:rPr>
          <w:rFonts w:ascii="Times New Roman" w:eastAsia="MS Mincho" w:hAnsi="Times New Roman" w:cs="Times New Roman"/>
          <w:b w:val="0"/>
        </w:rPr>
        <w:t>List of the SDG awareness raising events</w:t>
      </w:r>
      <w:bookmarkEnd w:id="45"/>
    </w:p>
    <w:p w14:paraId="5DF26326" w14:textId="77777777" w:rsidR="00FC2ECD" w:rsidRPr="008B3A92" w:rsidRDefault="00FC2ECD">
      <w:pPr>
        <w:rPr>
          <w:rFonts w:ascii="Times New Roman" w:eastAsia="MS Mincho" w:hAnsi="Times New Roman" w:cs="Times New Roman"/>
          <w:b/>
        </w:rPr>
      </w:pPr>
    </w:p>
    <w:p w14:paraId="36D295D4" w14:textId="77777777" w:rsidR="00FC2ECD" w:rsidRPr="008B3A92" w:rsidRDefault="00FC2ECD" w:rsidP="00FC2ECD">
      <w:pPr>
        <w:rPr>
          <w:rFonts w:ascii="Times New Roman" w:eastAsia="MS Mincho" w:hAnsi="Times New Roman" w:cs="Times New Roman"/>
          <w:b/>
          <w:bCs/>
        </w:rPr>
      </w:pPr>
      <w:r w:rsidRPr="008B3A92">
        <w:rPr>
          <w:rFonts w:ascii="Times New Roman" w:eastAsia="MS Mincho" w:hAnsi="Times New Roman" w:cs="Times New Roman"/>
          <w:b/>
          <w:bCs/>
        </w:rPr>
        <w:t>SDGs Days</w:t>
      </w:r>
    </w:p>
    <w:p w14:paraId="47CAA481" w14:textId="44EEEA34" w:rsidR="00FC2ECD" w:rsidRPr="008B3A92" w:rsidRDefault="00FC2ECD" w:rsidP="00FC2ECD">
      <w:pPr>
        <w:rPr>
          <w:rFonts w:ascii="Times New Roman" w:eastAsia="MS Mincho" w:hAnsi="Times New Roman" w:cs="Times New Roman"/>
          <w:bCs/>
        </w:rPr>
      </w:pPr>
      <w:r w:rsidRPr="008B3A92">
        <w:rPr>
          <w:rFonts w:ascii="Times New Roman" w:eastAsia="MS Mincho" w:hAnsi="Times New Roman" w:cs="Times New Roman"/>
          <w:bCs/>
        </w:rPr>
        <w:t>During the period of November</w:t>
      </w:r>
      <w:r w:rsidR="001F6625">
        <w:rPr>
          <w:rFonts w:ascii="Times New Roman" w:eastAsia="MS Mincho" w:hAnsi="Times New Roman" w:cs="Times New Roman"/>
          <w:bCs/>
        </w:rPr>
        <w:t xml:space="preserve"> </w:t>
      </w:r>
      <w:r w:rsidRPr="008B3A92">
        <w:rPr>
          <w:rFonts w:ascii="Times New Roman" w:eastAsia="MS Mincho" w:hAnsi="Times New Roman" w:cs="Times New Roman"/>
          <w:bCs/>
        </w:rPr>
        <w:t>2018 – April</w:t>
      </w:r>
      <w:r w:rsidR="001F6625">
        <w:rPr>
          <w:rFonts w:ascii="Times New Roman" w:eastAsia="MS Mincho" w:hAnsi="Times New Roman" w:cs="Times New Roman"/>
          <w:bCs/>
        </w:rPr>
        <w:t xml:space="preserve"> </w:t>
      </w:r>
      <w:r w:rsidRPr="008B3A92">
        <w:rPr>
          <w:rFonts w:ascii="Times New Roman" w:eastAsia="MS Mincho" w:hAnsi="Times New Roman" w:cs="Times New Roman"/>
          <w:bCs/>
        </w:rPr>
        <w:t>2019, 22 SDG events were organized and conducted by UNDP Oblasts SDG Portfolio throughout the country.</w:t>
      </w:r>
    </w:p>
    <w:p w14:paraId="4415D56F" w14:textId="77777777" w:rsidR="00FC2ECD" w:rsidRPr="008B3A92" w:rsidRDefault="00FC2ECD" w:rsidP="00FC2ECD">
      <w:pPr>
        <w:ind w:left="720"/>
        <w:rPr>
          <w:rFonts w:ascii="Times New Roman" w:eastAsia="MS Mincho" w:hAnsi="Times New Roman" w:cs="Times New Roman"/>
          <w:bCs/>
        </w:rPr>
      </w:pPr>
      <w:r w:rsidRPr="008B3A92">
        <w:rPr>
          <w:rFonts w:ascii="Times New Roman" w:eastAsia="MS Mincho" w:hAnsi="Times New Roman" w:cs="Times New Roman"/>
          <w:bCs/>
        </w:rPr>
        <w:t>Background of the activity</w:t>
      </w:r>
    </w:p>
    <w:p w14:paraId="14A9E4BC" w14:textId="1A650B8F" w:rsidR="00FC2ECD" w:rsidRPr="008B3A92" w:rsidRDefault="00E122BE" w:rsidP="004B5973">
      <w:pPr>
        <w:jc w:val="both"/>
        <w:rPr>
          <w:rFonts w:ascii="Times New Roman" w:eastAsia="MS Mincho" w:hAnsi="Times New Roman" w:cs="Times New Roman"/>
          <w:bCs/>
        </w:rPr>
      </w:pPr>
      <w:r>
        <w:rPr>
          <w:rFonts w:ascii="Times New Roman" w:eastAsia="MS Mincho" w:hAnsi="Times New Roman" w:cs="Times New Roman"/>
          <w:bCs/>
        </w:rPr>
        <w:t xml:space="preserve">UNDP has </w:t>
      </w:r>
      <w:r w:rsidR="00FC2ECD" w:rsidRPr="008B3A92">
        <w:rPr>
          <w:rFonts w:ascii="Times New Roman" w:eastAsia="MS Mincho" w:hAnsi="Times New Roman" w:cs="Times New Roman"/>
          <w:bCs/>
        </w:rPr>
        <w:t xml:space="preserve">lately transformed </w:t>
      </w:r>
      <w:r>
        <w:rPr>
          <w:rFonts w:ascii="Times New Roman" w:eastAsia="MS Mincho" w:hAnsi="Times New Roman" w:cs="Times New Roman"/>
          <w:bCs/>
        </w:rPr>
        <w:t>it</w:t>
      </w:r>
      <w:r w:rsidRPr="008B3A92">
        <w:rPr>
          <w:rFonts w:ascii="Times New Roman" w:eastAsia="MS Mincho" w:hAnsi="Times New Roman" w:cs="Times New Roman"/>
          <w:bCs/>
        </w:rPr>
        <w:t xml:space="preserve">s </w:t>
      </w:r>
      <w:r w:rsidR="00FC2ECD" w:rsidRPr="008B3A92">
        <w:rPr>
          <w:rFonts w:ascii="Times New Roman" w:eastAsia="MS Mincho" w:hAnsi="Times New Roman" w:cs="Times New Roman"/>
          <w:bCs/>
        </w:rPr>
        <w:t>local development interventions and field presence in Ukraine</w:t>
      </w:r>
      <w:r>
        <w:rPr>
          <w:rFonts w:ascii="Times New Roman" w:eastAsia="MS Mincho" w:hAnsi="Times New Roman" w:cs="Times New Roman"/>
          <w:bCs/>
        </w:rPr>
        <w:t>,</w:t>
      </w:r>
      <w:r w:rsidR="00FC2ECD" w:rsidRPr="008B3A92">
        <w:rPr>
          <w:rFonts w:ascii="Times New Roman" w:eastAsia="MS Mincho" w:hAnsi="Times New Roman" w:cs="Times New Roman"/>
          <w:bCs/>
        </w:rPr>
        <w:t xml:space="preserve"> mark</w:t>
      </w:r>
      <w:r>
        <w:rPr>
          <w:rFonts w:ascii="Times New Roman" w:eastAsia="MS Mincho" w:hAnsi="Times New Roman" w:cs="Times New Roman"/>
          <w:bCs/>
        </w:rPr>
        <w:t>ing</w:t>
      </w:r>
      <w:r w:rsidR="00FC2ECD" w:rsidRPr="008B3A92">
        <w:rPr>
          <w:rFonts w:ascii="Times New Roman" w:eastAsia="MS Mincho" w:hAnsi="Times New Roman" w:cs="Times New Roman"/>
          <w:bCs/>
        </w:rPr>
        <w:t xml:space="preserve"> a critical entry point for a more integrated and coherent local development presence </w:t>
      </w:r>
      <w:r>
        <w:rPr>
          <w:rFonts w:ascii="Times New Roman" w:eastAsia="MS Mincho" w:hAnsi="Times New Roman" w:cs="Times New Roman"/>
          <w:bCs/>
        </w:rPr>
        <w:t xml:space="preserve">which </w:t>
      </w:r>
      <w:r w:rsidR="00FC2ECD" w:rsidRPr="008B3A92">
        <w:rPr>
          <w:rFonts w:ascii="Times New Roman" w:eastAsia="MS Mincho" w:hAnsi="Times New Roman" w:cs="Times New Roman"/>
          <w:bCs/>
        </w:rPr>
        <w:t>matches perfectly with</w:t>
      </w:r>
      <w:r w:rsidR="0037381D">
        <w:rPr>
          <w:rFonts w:ascii="Times New Roman" w:eastAsia="MS Mincho" w:hAnsi="Times New Roman" w:cs="Times New Roman"/>
          <w:bCs/>
        </w:rPr>
        <w:t xml:space="preserve"> the</w:t>
      </w:r>
      <w:r w:rsidR="00FC2ECD" w:rsidRPr="008B3A92">
        <w:rPr>
          <w:rFonts w:ascii="Times New Roman" w:eastAsia="MS Mincho" w:hAnsi="Times New Roman" w:cs="Times New Roman"/>
          <w:bCs/>
        </w:rPr>
        <w:t xml:space="preserve"> roll-out of the Sustainable Development agenda in Ukraine. </w:t>
      </w:r>
    </w:p>
    <w:p w14:paraId="54B8B8DE" w14:textId="77777777" w:rsidR="00FC2ECD" w:rsidRPr="008B3A92" w:rsidRDefault="00FC2ECD" w:rsidP="004B5973">
      <w:pPr>
        <w:jc w:val="both"/>
        <w:rPr>
          <w:rFonts w:ascii="Times New Roman" w:eastAsia="MS Mincho" w:hAnsi="Times New Roman" w:cs="Times New Roman"/>
          <w:bCs/>
        </w:rPr>
      </w:pPr>
      <w:r w:rsidRPr="008B3A92">
        <w:rPr>
          <w:rFonts w:ascii="Times New Roman" w:eastAsia="MS Mincho" w:hAnsi="Times New Roman" w:cs="Times New Roman"/>
          <w:bCs/>
        </w:rPr>
        <w:t>The Government of Ukraine took ownership for the adaptation of the SDGs into the national context. It has committed that the SDGs will serve as a basis for strategic planning of the country’s development and as a platform for national, sectoral and regional strategies and programmes. The Government of Ukraine led the preparation of the National Baseline Report ‘Sustainable Development Goals: Ukraine’ with support from the UN/UNDP, which provides the baseline level of the SDGs targets and benchmark indicators for 2020, 2025, and 2030.</w:t>
      </w:r>
    </w:p>
    <w:p w14:paraId="4D98FBCF" w14:textId="77777777" w:rsidR="00FC2ECD" w:rsidRPr="008B3A92" w:rsidRDefault="00FC2ECD" w:rsidP="004B5973">
      <w:pPr>
        <w:jc w:val="both"/>
        <w:rPr>
          <w:rFonts w:ascii="Times New Roman" w:eastAsia="MS Mincho" w:hAnsi="Times New Roman" w:cs="Times New Roman"/>
          <w:bCs/>
        </w:rPr>
      </w:pPr>
      <w:r w:rsidRPr="008B3A92">
        <w:rPr>
          <w:rFonts w:ascii="Times New Roman" w:eastAsia="MS Mincho" w:hAnsi="Times New Roman" w:cs="Times New Roman"/>
          <w:bCs/>
        </w:rPr>
        <w:t>Implementing the SDGs at the national level and translating them into tangible change at the local level requires integrated and complex approaches.  The next step in this regard is the switch towards a full area-based approach in supporting the roll-out of the sustainable development agenda at the sub</w:t>
      </w:r>
      <w:r w:rsidR="00AA48FC">
        <w:rPr>
          <w:rFonts w:ascii="Times New Roman" w:eastAsia="MS Mincho" w:hAnsi="Times New Roman" w:cs="Times New Roman"/>
          <w:bCs/>
        </w:rPr>
        <w:t>-</w:t>
      </w:r>
      <w:r w:rsidRPr="008B3A92">
        <w:rPr>
          <w:rFonts w:ascii="Times New Roman" w:eastAsia="MS Mincho" w:hAnsi="Times New Roman" w:cs="Times New Roman"/>
          <w:bCs/>
        </w:rPr>
        <w:t>national level, building on UNDP’s field presence and lead role as an integrator.</w:t>
      </w:r>
    </w:p>
    <w:p w14:paraId="010101E7" w14:textId="77777777" w:rsidR="00FC2ECD" w:rsidRPr="008B3A92" w:rsidRDefault="00FC2ECD" w:rsidP="00FC2ECD">
      <w:pPr>
        <w:ind w:left="720"/>
        <w:rPr>
          <w:rFonts w:ascii="Times New Roman" w:eastAsia="MS Mincho" w:hAnsi="Times New Roman" w:cs="Times New Roman"/>
          <w:bCs/>
        </w:rPr>
      </w:pPr>
      <w:r w:rsidRPr="008B3A92">
        <w:rPr>
          <w:rFonts w:ascii="Times New Roman" w:eastAsia="MS Mincho" w:hAnsi="Times New Roman" w:cs="Times New Roman"/>
          <w:bCs/>
        </w:rPr>
        <w:t>Necessity of the Activity</w:t>
      </w:r>
    </w:p>
    <w:p w14:paraId="1EB2BC42" w14:textId="317934F5" w:rsidR="00FC2ECD" w:rsidRPr="008B3A92" w:rsidRDefault="00FC2ECD" w:rsidP="00FC2ECD">
      <w:pPr>
        <w:rPr>
          <w:rFonts w:ascii="Times New Roman" w:eastAsia="MS Mincho" w:hAnsi="Times New Roman" w:cs="Times New Roman"/>
          <w:bCs/>
        </w:rPr>
      </w:pPr>
      <w:r w:rsidRPr="008B3A92">
        <w:rPr>
          <w:rFonts w:ascii="Times New Roman" w:eastAsia="MS Mincho" w:hAnsi="Times New Roman" w:cs="Times New Roman"/>
          <w:bCs/>
        </w:rPr>
        <w:t xml:space="preserve">SDG localization </w:t>
      </w:r>
      <w:r w:rsidR="009D7972" w:rsidRPr="008B3A92">
        <w:rPr>
          <w:rFonts w:ascii="Times New Roman" w:eastAsia="MS Mincho" w:hAnsi="Times New Roman" w:cs="Times New Roman"/>
          <w:bCs/>
        </w:rPr>
        <w:t>was</w:t>
      </w:r>
      <w:r w:rsidRPr="008B3A92">
        <w:rPr>
          <w:rFonts w:ascii="Times New Roman" w:eastAsia="MS Mincho" w:hAnsi="Times New Roman" w:cs="Times New Roman"/>
          <w:bCs/>
        </w:rPr>
        <w:t xml:space="preserve"> introduced in terms of local sustainable development in each oblast. SDG Day(s) have been initiated to renew existing partnerships and recalibrate networks of stakeholders with awareness on the SDGs at the local level. </w:t>
      </w:r>
    </w:p>
    <w:p w14:paraId="49ECF270" w14:textId="77777777" w:rsidR="00FC2ECD" w:rsidRPr="008B3A92" w:rsidRDefault="00FC2ECD" w:rsidP="004B5973">
      <w:pPr>
        <w:spacing w:after="0"/>
        <w:ind w:left="720"/>
        <w:rPr>
          <w:rFonts w:ascii="Times New Roman" w:eastAsia="MS Mincho" w:hAnsi="Times New Roman" w:cs="Times New Roman"/>
          <w:bCs/>
        </w:rPr>
      </w:pPr>
      <w:r w:rsidRPr="008B3A92">
        <w:rPr>
          <w:rFonts w:ascii="Times New Roman" w:eastAsia="MS Mincho" w:hAnsi="Times New Roman" w:cs="Times New Roman"/>
          <w:bCs/>
        </w:rPr>
        <w:t>Objective of the Activity</w:t>
      </w:r>
    </w:p>
    <w:p w14:paraId="221D9C73" w14:textId="11F163D6" w:rsidR="00FC2ECD" w:rsidRPr="008B3A92" w:rsidRDefault="00FC2ECD" w:rsidP="004B5973">
      <w:pPr>
        <w:numPr>
          <w:ilvl w:val="1"/>
          <w:numId w:val="29"/>
        </w:numPr>
        <w:spacing w:after="0" w:line="240" w:lineRule="auto"/>
        <w:ind w:left="1483" w:hanging="403"/>
        <w:rPr>
          <w:rFonts w:ascii="Times New Roman" w:eastAsia="MS Mincho" w:hAnsi="Times New Roman" w:cs="Times New Roman"/>
          <w:bCs/>
        </w:rPr>
      </w:pPr>
      <w:r w:rsidRPr="008B3A92">
        <w:rPr>
          <w:rFonts w:ascii="Times New Roman" w:eastAsia="MS Mincho" w:hAnsi="Times New Roman" w:cs="Times New Roman"/>
          <w:bCs/>
        </w:rPr>
        <w:t>To update the local stakeholders with the UNDP activities and results in the oblast;</w:t>
      </w:r>
    </w:p>
    <w:p w14:paraId="6507BD32" w14:textId="77777777" w:rsidR="00FC2ECD" w:rsidRPr="008B3A92" w:rsidRDefault="00FC2ECD" w:rsidP="00FC2ECD">
      <w:pPr>
        <w:numPr>
          <w:ilvl w:val="1"/>
          <w:numId w:val="29"/>
        </w:numPr>
        <w:spacing w:after="0" w:line="240" w:lineRule="auto"/>
        <w:ind w:left="1483" w:hanging="403"/>
        <w:rPr>
          <w:rFonts w:ascii="Times New Roman" w:eastAsia="MS Mincho" w:hAnsi="Times New Roman" w:cs="Times New Roman"/>
          <w:bCs/>
        </w:rPr>
      </w:pPr>
      <w:r w:rsidRPr="008B3A92">
        <w:rPr>
          <w:rFonts w:ascii="Times New Roman" w:eastAsia="MS Mincho" w:hAnsi="Times New Roman" w:cs="Times New Roman"/>
          <w:bCs/>
        </w:rPr>
        <w:t>To facilitate networking in the region with awareness on the SDGs at the local levels in terms of local sustainable development.</w:t>
      </w:r>
    </w:p>
    <w:p w14:paraId="74F203B3" w14:textId="77777777" w:rsidR="009C07B9" w:rsidRPr="008B3A92" w:rsidRDefault="009C07B9" w:rsidP="004B5973">
      <w:pPr>
        <w:spacing w:after="0"/>
        <w:ind w:left="720"/>
        <w:rPr>
          <w:rFonts w:ascii="Times New Roman" w:eastAsia="MS Mincho" w:hAnsi="Times New Roman" w:cs="Times New Roman"/>
          <w:bCs/>
        </w:rPr>
      </w:pPr>
    </w:p>
    <w:p w14:paraId="0384D062" w14:textId="77777777" w:rsidR="00FC2ECD" w:rsidRPr="008B3A92" w:rsidRDefault="00FC2ECD" w:rsidP="004B5973">
      <w:pPr>
        <w:spacing w:after="0"/>
        <w:ind w:left="720"/>
        <w:rPr>
          <w:rFonts w:ascii="Times New Roman" w:eastAsia="MS Mincho" w:hAnsi="Times New Roman" w:cs="Times New Roman"/>
          <w:bCs/>
        </w:rPr>
      </w:pPr>
      <w:r w:rsidRPr="008B3A92">
        <w:rPr>
          <w:rFonts w:ascii="Times New Roman" w:eastAsia="MS Mincho" w:hAnsi="Times New Roman" w:cs="Times New Roman"/>
          <w:bCs/>
        </w:rPr>
        <w:t>Expected</w:t>
      </w:r>
      <w:r w:rsidR="004B5973" w:rsidRPr="008B3A92">
        <w:rPr>
          <w:rFonts w:ascii="Times New Roman" w:eastAsia="MS Mincho" w:hAnsi="Times New Roman" w:cs="Times New Roman"/>
          <w:bCs/>
        </w:rPr>
        <w:t xml:space="preserve"> </w:t>
      </w:r>
      <w:r w:rsidRPr="008B3A92">
        <w:rPr>
          <w:rFonts w:ascii="Times New Roman" w:eastAsia="MS Mincho" w:hAnsi="Times New Roman" w:cs="Times New Roman"/>
          <w:bCs/>
        </w:rPr>
        <w:t>Output</w:t>
      </w:r>
    </w:p>
    <w:p w14:paraId="193AF7E0" w14:textId="77777777" w:rsidR="00FC2ECD" w:rsidRPr="008B3A92" w:rsidRDefault="00FC2ECD" w:rsidP="004B5973">
      <w:pPr>
        <w:numPr>
          <w:ilvl w:val="1"/>
          <w:numId w:val="29"/>
        </w:numPr>
        <w:spacing w:after="0" w:line="240" w:lineRule="auto"/>
        <w:ind w:left="1483" w:hanging="403"/>
        <w:rPr>
          <w:rFonts w:ascii="Times New Roman" w:eastAsia="MS Mincho" w:hAnsi="Times New Roman" w:cs="Times New Roman"/>
          <w:bCs/>
        </w:rPr>
      </w:pPr>
      <w:r w:rsidRPr="008B3A92">
        <w:rPr>
          <w:rFonts w:ascii="Times New Roman" w:eastAsia="MS Mincho" w:hAnsi="Times New Roman" w:cs="Times New Roman"/>
          <w:bCs/>
        </w:rPr>
        <w:t xml:space="preserve">SDG Day event will initiate networking in the oblast in terms of SDG localization; </w:t>
      </w:r>
    </w:p>
    <w:p w14:paraId="06440FAA" w14:textId="748FD17F" w:rsidR="00FC2ECD" w:rsidRPr="008B3A92" w:rsidRDefault="0037381D" w:rsidP="00FC2ECD">
      <w:pPr>
        <w:numPr>
          <w:ilvl w:val="1"/>
          <w:numId w:val="29"/>
        </w:numPr>
        <w:spacing w:after="0" w:line="240" w:lineRule="auto"/>
        <w:ind w:left="1483" w:hanging="403"/>
        <w:rPr>
          <w:rFonts w:ascii="Times New Roman" w:eastAsia="MS Mincho" w:hAnsi="Times New Roman" w:cs="Times New Roman"/>
          <w:bCs/>
        </w:rPr>
      </w:pPr>
      <w:r>
        <w:rPr>
          <w:rFonts w:ascii="Times New Roman" w:eastAsia="MS Mincho" w:hAnsi="Times New Roman" w:cs="Times New Roman"/>
          <w:bCs/>
        </w:rPr>
        <w:t>An e</w:t>
      </w:r>
      <w:r w:rsidR="00FC2ECD" w:rsidRPr="008B3A92">
        <w:rPr>
          <w:rFonts w:ascii="Times New Roman" w:eastAsia="MS Mincho" w:hAnsi="Times New Roman" w:cs="Times New Roman"/>
          <w:bCs/>
        </w:rPr>
        <w:t>nabling environment will be created for implementation of the Project and UNDP activities in the oblast.</w:t>
      </w:r>
    </w:p>
    <w:p w14:paraId="7C19A493" w14:textId="77777777" w:rsidR="004B5973" w:rsidRPr="008B3A92" w:rsidRDefault="004B5973" w:rsidP="004B5973">
      <w:pPr>
        <w:spacing w:after="0" w:line="240" w:lineRule="auto"/>
        <w:ind w:left="1483"/>
        <w:rPr>
          <w:rFonts w:ascii="Times New Roman" w:eastAsia="MS Mincho" w:hAnsi="Times New Roman" w:cs="Times New Roman"/>
          <w:bCs/>
        </w:rPr>
      </w:pPr>
    </w:p>
    <w:p w14:paraId="7ECBA7F7" w14:textId="77777777" w:rsidR="004B5973" w:rsidRPr="008B3A92" w:rsidRDefault="004B5973" w:rsidP="004B5973">
      <w:pPr>
        <w:ind w:left="720"/>
        <w:rPr>
          <w:rFonts w:ascii="Times New Roman" w:eastAsia="MS Mincho" w:hAnsi="Times New Roman" w:cs="Times New Roman"/>
          <w:bCs/>
        </w:rPr>
      </w:pPr>
      <w:r w:rsidRPr="008B3A92">
        <w:rPr>
          <w:rFonts w:ascii="Times New Roman" w:eastAsia="MS Mincho" w:hAnsi="Times New Roman" w:cs="Times New Roman"/>
          <w:bCs/>
        </w:rPr>
        <w:t>Implementation Arrangements</w:t>
      </w:r>
    </w:p>
    <w:tbl>
      <w:tblPr>
        <w:tblStyle w:val="TableGrid"/>
        <w:tblW w:w="0" w:type="auto"/>
        <w:tblLook w:val="04A0" w:firstRow="1" w:lastRow="0" w:firstColumn="1" w:lastColumn="0" w:noHBand="0" w:noVBand="1"/>
      </w:tblPr>
      <w:tblGrid>
        <w:gridCol w:w="3324"/>
        <w:gridCol w:w="3314"/>
        <w:gridCol w:w="3325"/>
      </w:tblGrid>
      <w:tr w:rsidR="004B5973" w:rsidRPr="008B3A92" w14:paraId="0CFAEF05" w14:textId="77777777" w:rsidTr="004B5973">
        <w:tc>
          <w:tcPr>
            <w:tcW w:w="3396" w:type="dxa"/>
          </w:tcPr>
          <w:p w14:paraId="65F7A5A4" w14:textId="77777777" w:rsidR="004B5973" w:rsidRPr="008B3A92" w:rsidRDefault="004B5973">
            <w:pPr>
              <w:rPr>
                <w:rFonts w:eastAsia="MS Mincho"/>
              </w:rPr>
            </w:pPr>
          </w:p>
        </w:tc>
        <w:tc>
          <w:tcPr>
            <w:tcW w:w="3396" w:type="dxa"/>
          </w:tcPr>
          <w:p w14:paraId="689A689B" w14:textId="77777777" w:rsidR="004B5973" w:rsidRPr="008B3A92" w:rsidRDefault="004B5973">
            <w:pPr>
              <w:rPr>
                <w:rFonts w:eastAsia="MS Mincho"/>
              </w:rPr>
            </w:pPr>
            <w:r w:rsidRPr="008B3A92">
              <w:rPr>
                <w:rFonts w:eastAsia="MS Mincho"/>
              </w:rPr>
              <w:t>Odesa</w:t>
            </w:r>
          </w:p>
        </w:tc>
        <w:tc>
          <w:tcPr>
            <w:tcW w:w="3397" w:type="dxa"/>
          </w:tcPr>
          <w:p w14:paraId="06ABEEF5" w14:textId="77777777" w:rsidR="004B5973" w:rsidRPr="008B3A92" w:rsidRDefault="004B5973">
            <w:pPr>
              <w:rPr>
                <w:rFonts w:eastAsia="MS Mincho"/>
              </w:rPr>
            </w:pPr>
            <w:r w:rsidRPr="008B3A92">
              <w:rPr>
                <w:rFonts w:eastAsia="MS Mincho"/>
              </w:rPr>
              <w:t>Chernivtsi</w:t>
            </w:r>
          </w:p>
        </w:tc>
      </w:tr>
      <w:tr w:rsidR="004B5973" w:rsidRPr="008B3A92" w14:paraId="043A45B4" w14:textId="77777777" w:rsidTr="004B5973">
        <w:tc>
          <w:tcPr>
            <w:tcW w:w="3396" w:type="dxa"/>
          </w:tcPr>
          <w:p w14:paraId="11B04745" w14:textId="77777777" w:rsidR="004B5973" w:rsidRPr="008B3A92" w:rsidRDefault="004B5973">
            <w:pPr>
              <w:rPr>
                <w:rFonts w:eastAsia="MS Mincho"/>
              </w:rPr>
            </w:pPr>
            <w:r w:rsidRPr="008B3A92">
              <w:rPr>
                <w:rFonts w:eastAsia="MS Mincho"/>
              </w:rPr>
              <w:t>SDG Days</w:t>
            </w:r>
          </w:p>
        </w:tc>
        <w:tc>
          <w:tcPr>
            <w:tcW w:w="3396" w:type="dxa"/>
          </w:tcPr>
          <w:p w14:paraId="32AADB3D" w14:textId="77777777" w:rsidR="004B5973" w:rsidRPr="008B3A92" w:rsidRDefault="004B5973">
            <w:pPr>
              <w:rPr>
                <w:rFonts w:eastAsia="MS Mincho"/>
              </w:rPr>
            </w:pPr>
            <w:r w:rsidRPr="008B3A92">
              <w:rPr>
                <w:rFonts w:eastAsia="MS Mincho"/>
              </w:rPr>
              <w:t>16 Nov 2018</w:t>
            </w:r>
          </w:p>
        </w:tc>
        <w:tc>
          <w:tcPr>
            <w:tcW w:w="3397" w:type="dxa"/>
          </w:tcPr>
          <w:p w14:paraId="5FA97D56" w14:textId="77777777" w:rsidR="004B5973" w:rsidRPr="008B3A92" w:rsidRDefault="004B5973">
            <w:pPr>
              <w:rPr>
                <w:rFonts w:eastAsia="MS Mincho"/>
              </w:rPr>
            </w:pPr>
            <w:r w:rsidRPr="008B3A92">
              <w:rPr>
                <w:rFonts w:eastAsia="MS Mincho"/>
              </w:rPr>
              <w:t>14 Nov 2018</w:t>
            </w:r>
          </w:p>
        </w:tc>
      </w:tr>
      <w:tr w:rsidR="004B5973" w:rsidRPr="008B3A92" w14:paraId="2B62DE8F" w14:textId="77777777" w:rsidTr="004B5973">
        <w:tc>
          <w:tcPr>
            <w:tcW w:w="3396" w:type="dxa"/>
          </w:tcPr>
          <w:p w14:paraId="4A90CEBA" w14:textId="77777777" w:rsidR="004B5973" w:rsidRPr="008B3A92" w:rsidRDefault="004B5973">
            <w:pPr>
              <w:rPr>
                <w:rFonts w:eastAsia="MS Mincho"/>
              </w:rPr>
            </w:pPr>
            <w:r w:rsidRPr="008B3A92">
              <w:rPr>
                <w:rFonts w:eastAsia="MS Mincho"/>
              </w:rPr>
              <w:t>SDG Round tables</w:t>
            </w:r>
          </w:p>
        </w:tc>
        <w:tc>
          <w:tcPr>
            <w:tcW w:w="3396" w:type="dxa"/>
          </w:tcPr>
          <w:p w14:paraId="30578239" w14:textId="77777777" w:rsidR="004B5973" w:rsidRPr="008B3A92" w:rsidRDefault="004B5973">
            <w:pPr>
              <w:rPr>
                <w:rFonts w:eastAsia="MS Mincho"/>
              </w:rPr>
            </w:pPr>
            <w:r w:rsidRPr="008B3A92">
              <w:rPr>
                <w:rFonts w:eastAsia="MS Mincho"/>
              </w:rPr>
              <w:t>14 March 2018</w:t>
            </w:r>
          </w:p>
        </w:tc>
        <w:tc>
          <w:tcPr>
            <w:tcW w:w="3397" w:type="dxa"/>
          </w:tcPr>
          <w:p w14:paraId="282B9794" w14:textId="77777777" w:rsidR="004B5973" w:rsidRPr="008B3A92" w:rsidRDefault="004B5973">
            <w:pPr>
              <w:rPr>
                <w:rFonts w:eastAsia="MS Mincho"/>
              </w:rPr>
            </w:pPr>
          </w:p>
        </w:tc>
      </w:tr>
      <w:tr w:rsidR="004B5973" w:rsidRPr="008B3A92" w14:paraId="182E3E51" w14:textId="77777777" w:rsidTr="004B5973">
        <w:tc>
          <w:tcPr>
            <w:tcW w:w="3396" w:type="dxa"/>
          </w:tcPr>
          <w:p w14:paraId="0B00ECF8" w14:textId="77777777" w:rsidR="004B5973" w:rsidRPr="008B3A92" w:rsidRDefault="004B5973">
            <w:pPr>
              <w:rPr>
                <w:rFonts w:eastAsia="MS Mincho"/>
              </w:rPr>
            </w:pPr>
            <w:r w:rsidRPr="008B3A92">
              <w:rPr>
                <w:rFonts w:eastAsia="MS Mincho"/>
              </w:rPr>
              <w:t>Energy efficiency trainings</w:t>
            </w:r>
          </w:p>
        </w:tc>
        <w:tc>
          <w:tcPr>
            <w:tcW w:w="3396" w:type="dxa"/>
          </w:tcPr>
          <w:p w14:paraId="3D8F917A" w14:textId="77777777" w:rsidR="004B5973" w:rsidRPr="008B3A92" w:rsidRDefault="004B5973">
            <w:pPr>
              <w:rPr>
                <w:rFonts w:eastAsia="MS Mincho"/>
              </w:rPr>
            </w:pPr>
          </w:p>
        </w:tc>
        <w:tc>
          <w:tcPr>
            <w:tcW w:w="3397" w:type="dxa"/>
          </w:tcPr>
          <w:p w14:paraId="47CCD5AE" w14:textId="77777777" w:rsidR="004B5973" w:rsidRPr="008B3A92" w:rsidRDefault="009C07B9">
            <w:pPr>
              <w:rPr>
                <w:rFonts w:eastAsia="MS Mincho"/>
              </w:rPr>
            </w:pPr>
            <w:r w:rsidRPr="008B3A92">
              <w:rPr>
                <w:rFonts w:eastAsia="MS Mincho"/>
              </w:rPr>
              <w:t>2018</w:t>
            </w:r>
          </w:p>
        </w:tc>
      </w:tr>
      <w:tr w:rsidR="004B5973" w:rsidRPr="008B3A92" w14:paraId="0FB896D3" w14:textId="77777777" w:rsidTr="004B5973">
        <w:tc>
          <w:tcPr>
            <w:tcW w:w="3396" w:type="dxa"/>
          </w:tcPr>
          <w:p w14:paraId="4119758E" w14:textId="77777777" w:rsidR="004B5973" w:rsidRPr="008B3A92" w:rsidRDefault="004B5973">
            <w:pPr>
              <w:rPr>
                <w:rFonts w:eastAsia="MS Mincho"/>
              </w:rPr>
            </w:pPr>
            <w:r w:rsidRPr="008B3A92">
              <w:rPr>
                <w:rFonts w:eastAsia="MS Mincho"/>
              </w:rPr>
              <w:t>University exchange visits</w:t>
            </w:r>
          </w:p>
        </w:tc>
        <w:tc>
          <w:tcPr>
            <w:tcW w:w="3396" w:type="dxa"/>
          </w:tcPr>
          <w:p w14:paraId="08BF910C" w14:textId="77777777" w:rsidR="004B5973" w:rsidRPr="008B3A92" w:rsidRDefault="004B5973">
            <w:pPr>
              <w:rPr>
                <w:rFonts w:eastAsia="MS Mincho"/>
              </w:rPr>
            </w:pPr>
          </w:p>
        </w:tc>
        <w:tc>
          <w:tcPr>
            <w:tcW w:w="3397" w:type="dxa"/>
          </w:tcPr>
          <w:p w14:paraId="382C1F46" w14:textId="77777777" w:rsidR="004B5973" w:rsidRPr="008B3A92" w:rsidRDefault="004B5973" w:rsidP="0002440E">
            <w:pPr>
              <w:rPr>
                <w:rFonts w:eastAsia="MS Mincho"/>
              </w:rPr>
            </w:pPr>
            <w:r w:rsidRPr="008B3A92">
              <w:rPr>
                <w:rFonts w:eastAsia="MS Mincho"/>
              </w:rPr>
              <w:t>29-30 May 2019</w:t>
            </w:r>
          </w:p>
        </w:tc>
      </w:tr>
    </w:tbl>
    <w:p w14:paraId="377EE0B0" w14:textId="77777777" w:rsidR="004B5973" w:rsidRPr="008B3A92" w:rsidRDefault="004B5973">
      <w:pPr>
        <w:rPr>
          <w:rFonts w:ascii="Times New Roman" w:eastAsia="MS Mincho" w:hAnsi="Times New Roman" w:cs="Times New Roman"/>
          <w:b/>
        </w:rPr>
      </w:pPr>
    </w:p>
    <w:p w14:paraId="197E9715" w14:textId="77777777" w:rsidR="004B5973" w:rsidRPr="008B3A92" w:rsidRDefault="004B5973">
      <w:pPr>
        <w:rPr>
          <w:rFonts w:ascii="Times New Roman" w:eastAsia="MS Mincho" w:hAnsi="Times New Roman" w:cs="Times New Roman"/>
          <w:bCs/>
          <w:color w:val="4F81BD" w:themeColor="accent1"/>
          <w:sz w:val="26"/>
          <w:szCs w:val="26"/>
          <w:lang w:val="en-CA"/>
        </w:rPr>
      </w:pPr>
      <w:r w:rsidRPr="008B3A92">
        <w:rPr>
          <w:rFonts w:ascii="Times New Roman" w:eastAsia="MS Mincho" w:hAnsi="Times New Roman" w:cs="Times New Roman"/>
          <w:b/>
        </w:rPr>
        <w:br w:type="page"/>
      </w:r>
    </w:p>
    <w:p w14:paraId="2876BD9F" w14:textId="77777777" w:rsidR="00423CE4" w:rsidRPr="008B3A92" w:rsidRDefault="00AA2BF6" w:rsidP="00423CE4">
      <w:pPr>
        <w:pStyle w:val="Heading2"/>
        <w:rPr>
          <w:rFonts w:ascii="Times New Roman" w:eastAsia="MS Mincho" w:hAnsi="Times New Roman" w:cs="Times New Roman"/>
          <w:b w:val="0"/>
        </w:rPr>
      </w:pPr>
      <w:bookmarkStart w:id="46" w:name="_Toc19091486"/>
      <w:r w:rsidRPr="008B3A92">
        <w:rPr>
          <w:rFonts w:ascii="Times New Roman" w:eastAsia="MS Mincho" w:hAnsi="Times New Roman" w:cs="Times New Roman"/>
          <w:b w:val="0"/>
        </w:rPr>
        <w:lastRenderedPageBreak/>
        <w:t>Annex 16</w:t>
      </w:r>
      <w:r w:rsidR="002829B0" w:rsidRPr="008B3A92">
        <w:rPr>
          <w:rFonts w:ascii="Times New Roman" w:eastAsia="MS Mincho" w:hAnsi="Times New Roman" w:cs="Times New Roman"/>
          <w:b w:val="0"/>
        </w:rPr>
        <w:t>: Code of conduct</w:t>
      </w:r>
      <w:bookmarkEnd w:id="46"/>
    </w:p>
    <w:p w14:paraId="6E55510E" w14:textId="77777777" w:rsidR="00423CE4" w:rsidRPr="008B3A92" w:rsidRDefault="00423CE4" w:rsidP="00423CE4">
      <w:pPr>
        <w:rPr>
          <w:rFonts w:ascii="Times New Roman" w:hAnsi="Times New Roman" w:cs="Times New Roman"/>
          <w:lang w:val="en-CA"/>
        </w:rPr>
      </w:pPr>
    </w:p>
    <w:p w14:paraId="5A136D30"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Evaluator: </w:t>
      </w:r>
    </w:p>
    <w:p w14:paraId="3650A1E1"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p>
    <w:p w14:paraId="4E5F0D9A"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1. Must present information that is complete and fair in its assessment of strengths and weaknesses so that decisions or actions taken are well founded. </w:t>
      </w:r>
    </w:p>
    <w:p w14:paraId="2F99B71F"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2. Must disclose the full set of evaluation findings along with information on their limitations and have this accessible to all affected by the evaluation with expressed legal rights to receive results. </w:t>
      </w:r>
    </w:p>
    <w:p w14:paraId="3712E280" w14:textId="548A25F1"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3. Should protect the anonymity and confidentiality of individual informants. Should provide maximum notice, minimize demands on time, and respect people’s right not to engage. The evaluator must respect people’s right to provide information in confidence and must ensure that sensitive information cannot be traced to its source. The evaluator is not expected to evaluate individuals and must balance an evaluation of management functions with this general principle. </w:t>
      </w:r>
    </w:p>
    <w:p w14:paraId="6A8811DA" w14:textId="52DE6205"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4. </w:t>
      </w:r>
      <w:r w:rsidR="001F6625">
        <w:rPr>
          <w:rFonts w:ascii="Times New Roman" w:eastAsia="MS Mincho" w:hAnsi="Times New Roman" w:cs="Times New Roman"/>
          <w:bCs/>
        </w:rPr>
        <w:t>May</w:t>
      </w:r>
      <w:r w:rsidR="001F6625" w:rsidRPr="008B3A92">
        <w:rPr>
          <w:rFonts w:ascii="Times New Roman" w:eastAsia="MS Mincho" w:hAnsi="Times New Roman" w:cs="Times New Roman"/>
          <w:bCs/>
        </w:rPr>
        <w:t xml:space="preserve"> </w:t>
      </w:r>
      <w:r w:rsidRPr="008B3A92">
        <w:rPr>
          <w:rFonts w:ascii="Times New Roman" w:eastAsia="MS Mincho" w:hAnsi="Times New Roman" w:cs="Times New Roman"/>
          <w:bCs/>
        </w:rPr>
        <w:t xml:space="preserve">uncover evidence of wrongdoing while conducting evaluations. Such cases must be reported discreetly to the appropriate investigative body. Evaluator should consult with other relevant oversight entities when there is any doubt about if and how </w:t>
      </w:r>
      <w:r w:rsidR="001F6625">
        <w:rPr>
          <w:rFonts w:ascii="Times New Roman" w:eastAsia="MS Mincho" w:hAnsi="Times New Roman" w:cs="Times New Roman"/>
          <w:bCs/>
        </w:rPr>
        <w:t xml:space="preserve">these </w:t>
      </w:r>
      <w:r w:rsidRPr="008B3A92">
        <w:rPr>
          <w:rFonts w:ascii="Times New Roman" w:eastAsia="MS Mincho" w:hAnsi="Times New Roman" w:cs="Times New Roman"/>
          <w:bCs/>
        </w:rPr>
        <w:t xml:space="preserve">issues should be reported. </w:t>
      </w:r>
    </w:p>
    <w:p w14:paraId="0121D1BC" w14:textId="386340FE"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5. Should be sensitive to beliefs, manners and customs</w:t>
      </w:r>
      <w:r w:rsidR="001F6625">
        <w:rPr>
          <w:rFonts w:ascii="Times New Roman" w:eastAsia="MS Mincho" w:hAnsi="Times New Roman" w:cs="Times New Roman"/>
          <w:bCs/>
        </w:rPr>
        <w:t>,</w:t>
      </w:r>
      <w:r w:rsidRPr="008B3A92">
        <w:rPr>
          <w:rFonts w:ascii="Times New Roman" w:eastAsia="MS Mincho" w:hAnsi="Times New Roman" w:cs="Times New Roman"/>
          <w:bCs/>
        </w:rPr>
        <w:t xml:space="preserve"> and act with integrity and honesty in their relations with all stakeholders. In line with the UN Universal Declaration of Human Rights, the evaluator must be sensitive to and address issues of discrimination and gender equality. </w:t>
      </w:r>
      <w:r w:rsidR="001F6625">
        <w:rPr>
          <w:rFonts w:ascii="Times New Roman" w:eastAsia="MS Mincho" w:hAnsi="Times New Roman" w:cs="Times New Roman"/>
          <w:bCs/>
        </w:rPr>
        <w:t>Evaluator s</w:t>
      </w:r>
      <w:r w:rsidRPr="008B3A92">
        <w:rPr>
          <w:rFonts w:ascii="Times New Roman" w:eastAsia="MS Mincho" w:hAnsi="Times New Roman" w:cs="Times New Roman"/>
          <w:bCs/>
        </w:rPr>
        <w:t xml:space="preserve">hould avoid offending the dignity and self-respect of those persons with whom they come in contact in the course of the evaluation. Knowing that evaluation might negatively affect the interests of some stakeholders, the evaluator should conduct the evaluation and communicate its purpose and results in a way that clearly respects the stakeholders’ dignity and self-worth. </w:t>
      </w:r>
    </w:p>
    <w:p w14:paraId="0977BE3D"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6. Is responsible for their performance and their product(s), and responsible for the clear, accurate and fair written and/or oral presentation of study imitations, findings and recommendations. </w:t>
      </w:r>
    </w:p>
    <w:p w14:paraId="51C9F2B1"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7. Should reflect sound accounting procedures and be prudent in using the resources of the evaluation. </w:t>
      </w:r>
    </w:p>
    <w:p w14:paraId="4B704F0C"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p>
    <w:p w14:paraId="2E956051" w14:textId="77777777" w:rsidR="00423CE4" w:rsidRPr="008B3A92" w:rsidRDefault="00423CE4" w:rsidP="00423CE4">
      <w:pPr>
        <w:tabs>
          <w:tab w:val="left" w:pos="3261"/>
        </w:tabs>
        <w:spacing w:after="0" w:line="240" w:lineRule="auto"/>
        <w:jc w:val="center"/>
        <w:rPr>
          <w:rFonts w:ascii="Times New Roman" w:eastAsia="MS Mincho" w:hAnsi="Times New Roman" w:cs="Times New Roman"/>
          <w:b/>
          <w:bCs/>
        </w:rPr>
      </w:pPr>
      <w:r w:rsidRPr="008B3A92">
        <w:rPr>
          <w:rFonts w:ascii="Times New Roman" w:eastAsia="MS Mincho" w:hAnsi="Times New Roman" w:cs="Times New Roman"/>
          <w:b/>
          <w:bCs/>
        </w:rPr>
        <w:t>Evaluation Consultant Agreement Form</w:t>
      </w:r>
      <w:r w:rsidRPr="008B3A92">
        <w:rPr>
          <w:rStyle w:val="FootnoteReference"/>
          <w:rFonts w:ascii="Times New Roman" w:eastAsia="MS Mincho" w:hAnsi="Times New Roman" w:cs="Times New Roman"/>
          <w:b/>
          <w:bCs/>
        </w:rPr>
        <w:footnoteReference w:id="22"/>
      </w:r>
    </w:p>
    <w:p w14:paraId="339CDEEA" w14:textId="77777777" w:rsidR="00423CE4" w:rsidRPr="008B3A92" w:rsidRDefault="00423CE4" w:rsidP="00423CE4">
      <w:pPr>
        <w:tabs>
          <w:tab w:val="left" w:pos="3261"/>
        </w:tabs>
        <w:spacing w:after="0" w:line="240" w:lineRule="auto"/>
        <w:jc w:val="center"/>
        <w:rPr>
          <w:rFonts w:ascii="Times New Roman" w:eastAsia="MS Mincho" w:hAnsi="Times New Roman" w:cs="Times New Roman"/>
          <w:b/>
          <w:bCs/>
        </w:rPr>
      </w:pPr>
    </w:p>
    <w:p w14:paraId="24208888"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Agreement to abide by the Code of Conduct for Evaluation in the UN System </w:t>
      </w:r>
    </w:p>
    <w:p w14:paraId="0F2294DD"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Name of Consultant: Kateryna Kravchuk </w:t>
      </w:r>
    </w:p>
    <w:p w14:paraId="3CB59264"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Name of Consultancy Organization (where relevant): ________________________ </w:t>
      </w:r>
    </w:p>
    <w:p w14:paraId="1CBDD155"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p>
    <w:p w14:paraId="39147CE6"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I confirm that I have received and understood and will abide by the United Nations Code of Conduct for Evaluation. </w:t>
      </w:r>
    </w:p>
    <w:p w14:paraId="62086748"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p>
    <w:p w14:paraId="776F2C4A"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Signed at Lviv, Ukraine on July, 16</w:t>
      </w:r>
      <w:r w:rsidRPr="008B3A92">
        <w:rPr>
          <w:rFonts w:ascii="Times New Roman" w:eastAsia="MS Mincho" w:hAnsi="Times New Roman" w:cs="Times New Roman"/>
          <w:bCs/>
          <w:vertAlign w:val="superscript"/>
        </w:rPr>
        <w:t>th</w:t>
      </w:r>
      <w:r w:rsidRPr="008B3A92">
        <w:rPr>
          <w:rFonts w:ascii="Times New Roman" w:eastAsia="MS Mincho" w:hAnsi="Times New Roman" w:cs="Times New Roman"/>
          <w:bCs/>
        </w:rPr>
        <w:t xml:space="preserve"> 2019</w:t>
      </w:r>
    </w:p>
    <w:p w14:paraId="7F030BBD"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noProof/>
        </w:rPr>
        <w:drawing>
          <wp:anchor distT="0" distB="0" distL="114300" distR="114300" simplePos="0" relativeHeight="251753472" behindDoc="1" locked="0" layoutInCell="1" allowOverlap="1" wp14:anchorId="061491F2" wp14:editId="5E2F9B66">
            <wp:simplePos x="0" y="0"/>
            <wp:positionH relativeFrom="column">
              <wp:posOffset>402794</wp:posOffset>
            </wp:positionH>
            <wp:positionV relativeFrom="paragraph">
              <wp:posOffset>35668</wp:posOffset>
            </wp:positionV>
            <wp:extent cx="983411" cy="345056"/>
            <wp:effectExtent l="0" t="0" r="0" b="0"/>
            <wp:wrapNone/>
            <wp:docPr id="23" name="Рисунок 22" descr="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47" cstate="print"/>
                    <a:stretch>
                      <a:fillRect/>
                    </a:stretch>
                  </pic:blipFill>
                  <pic:spPr>
                    <a:xfrm>
                      <a:off x="0" y="0"/>
                      <a:ext cx="983411" cy="345056"/>
                    </a:xfrm>
                    <a:prstGeom prst="rect">
                      <a:avLst/>
                    </a:prstGeom>
                  </pic:spPr>
                </pic:pic>
              </a:graphicData>
            </a:graphic>
          </wp:anchor>
        </w:drawing>
      </w:r>
    </w:p>
    <w:p w14:paraId="32E6516A" w14:textId="77777777" w:rsidR="00423CE4" w:rsidRPr="008B3A92" w:rsidRDefault="00423CE4" w:rsidP="00423CE4">
      <w:pPr>
        <w:tabs>
          <w:tab w:val="left" w:pos="3261"/>
        </w:tabs>
        <w:spacing w:after="0" w:line="240" w:lineRule="auto"/>
        <w:jc w:val="both"/>
        <w:rPr>
          <w:rFonts w:ascii="Times New Roman" w:eastAsia="MS Mincho" w:hAnsi="Times New Roman" w:cs="Times New Roman"/>
          <w:bCs/>
        </w:rPr>
      </w:pPr>
      <w:r w:rsidRPr="008B3A92">
        <w:rPr>
          <w:rFonts w:ascii="Times New Roman" w:eastAsia="MS Mincho" w:hAnsi="Times New Roman" w:cs="Times New Roman"/>
          <w:bCs/>
        </w:rPr>
        <w:t xml:space="preserve">Signature: </w:t>
      </w:r>
    </w:p>
    <w:p w14:paraId="48CE1DCF" w14:textId="77777777" w:rsidR="00D44D6D" w:rsidRPr="008B3A92" w:rsidRDefault="00D44D6D" w:rsidP="002829B0">
      <w:pPr>
        <w:rPr>
          <w:rFonts w:ascii="Times New Roman" w:eastAsia="MS Mincho" w:hAnsi="Times New Roman" w:cs="Times New Roman"/>
          <w:b/>
          <w:bCs/>
        </w:rPr>
      </w:pPr>
    </w:p>
    <w:sectPr w:rsidR="00D44D6D" w:rsidRPr="008B3A92" w:rsidSect="00B26F4B">
      <w:pgSz w:w="12240" w:h="15840"/>
      <w:pgMar w:top="850" w:right="850" w:bottom="850" w:left="1417" w:header="708" w:footer="708" w:gutter="0"/>
      <w:pgBorders w:offsetFrom="page">
        <w:left w:val="single" w:sz="48"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20FAF" w14:textId="77777777" w:rsidR="00B37D07" w:rsidRDefault="00B37D07" w:rsidP="006322AC">
      <w:pPr>
        <w:spacing w:after="0" w:line="240" w:lineRule="auto"/>
      </w:pPr>
      <w:r>
        <w:separator/>
      </w:r>
    </w:p>
  </w:endnote>
  <w:endnote w:type="continuationSeparator" w:id="0">
    <w:p w14:paraId="2A2DDA6C" w14:textId="77777777" w:rsidR="00B37D07" w:rsidRDefault="00B37D07" w:rsidP="00632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 w:name="SymbolMT">
    <w:altName w:val="Arial Unicode M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SansMTStd-Book">
    <w:altName w:val="Times New Roman"/>
    <w:panose1 w:val="00000000000000000000"/>
    <w:charset w:val="4D"/>
    <w:family w:val="auto"/>
    <w:notTrueType/>
    <w:pitch w:val="default"/>
    <w:sig w:usb0="00000003" w:usb1="00000000" w:usb2="00000000" w:usb3="00000000" w:csb0="00000001" w:csb1="00000000"/>
  </w:font>
  <w:font w:name="Gill Sans MT Light">
    <w:altName w:val="Gill Sans MT"/>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353E1" w14:textId="77777777" w:rsidR="00B37D07" w:rsidRDefault="00B37D07" w:rsidP="006322AC">
      <w:pPr>
        <w:spacing w:after="0" w:line="240" w:lineRule="auto"/>
      </w:pPr>
      <w:r>
        <w:separator/>
      </w:r>
    </w:p>
  </w:footnote>
  <w:footnote w:type="continuationSeparator" w:id="0">
    <w:p w14:paraId="4F6B7623" w14:textId="77777777" w:rsidR="00B37D07" w:rsidRDefault="00B37D07" w:rsidP="006322AC">
      <w:pPr>
        <w:spacing w:after="0" w:line="240" w:lineRule="auto"/>
      </w:pPr>
      <w:r>
        <w:continuationSeparator/>
      </w:r>
    </w:p>
  </w:footnote>
  <w:footnote w:id="1">
    <w:p w14:paraId="5712DE15" w14:textId="77777777" w:rsidR="00B37D07" w:rsidRPr="00875DC0" w:rsidRDefault="00B37D07" w:rsidP="008B3A92">
      <w:pPr>
        <w:pStyle w:val="FootnoteText"/>
        <w:rPr>
          <w:lang w:val="en-US"/>
        </w:rPr>
      </w:pPr>
      <w:r>
        <w:rPr>
          <w:rStyle w:val="FootnoteReference"/>
        </w:rPr>
        <w:footnoteRef/>
      </w:r>
      <w:r>
        <w:rPr>
          <w:lang w:val="en-US"/>
        </w:rPr>
        <w:t>Please, only fill in in</w:t>
      </w:r>
      <w:r w:rsidRPr="00875DC0">
        <w:rPr>
          <w:lang w:val="en-US"/>
        </w:rPr>
        <w:t xml:space="preserve"> case this is a</w:t>
      </w:r>
      <w:r>
        <w:rPr>
          <w:lang w:val="en-US"/>
        </w:rPr>
        <w:t xml:space="preserve"> final</w:t>
      </w:r>
      <w:r w:rsidRPr="00875DC0">
        <w:rPr>
          <w:lang w:val="en-US"/>
        </w:rPr>
        <w:t xml:space="preserve"> project evaluation/review.</w:t>
      </w:r>
    </w:p>
  </w:footnote>
  <w:footnote w:id="2">
    <w:p w14:paraId="09DEB4AF" w14:textId="77777777" w:rsidR="00B37D07" w:rsidRPr="00DD1E92" w:rsidRDefault="00B37D07" w:rsidP="008B3A92">
      <w:pPr>
        <w:pStyle w:val="FootnoteText"/>
        <w:rPr>
          <w:lang w:val="en-US"/>
        </w:rPr>
      </w:pPr>
      <w:r>
        <w:rPr>
          <w:rStyle w:val="FootnoteReference"/>
        </w:rPr>
        <w:footnoteRef/>
      </w:r>
      <w:r w:rsidRPr="00DD1E92">
        <w:rPr>
          <w:lang w:val="en-US"/>
        </w:rPr>
        <w:t xml:space="preserve"> In case there are more than three outputs, please, add them.</w:t>
      </w:r>
    </w:p>
  </w:footnote>
  <w:footnote w:id="3">
    <w:p w14:paraId="3FC64403" w14:textId="77777777" w:rsidR="00B37D07" w:rsidRPr="00482779" w:rsidRDefault="00B37D07" w:rsidP="008B3A92">
      <w:pPr>
        <w:pStyle w:val="FootnoteText"/>
        <w:rPr>
          <w:lang w:val="en-US"/>
        </w:rPr>
      </w:pPr>
      <w:r>
        <w:rPr>
          <w:rStyle w:val="FootnoteReference"/>
        </w:rPr>
        <w:footnoteRef/>
      </w:r>
      <w:r>
        <w:t xml:space="preserve"> </w:t>
      </w:r>
      <w:r>
        <w:rPr>
          <w:lang w:val="en-US"/>
        </w:rPr>
        <w:t xml:space="preserve">Gender profiles by oblast (document prepared in 2019 by the government of Ukraine with the support of UN Women, available only in Ukrainian) </w:t>
      </w:r>
      <w:hyperlink r:id="rId1" w:history="1">
        <w:r>
          <w:rPr>
            <w:rStyle w:val="Hyperlink"/>
          </w:rPr>
          <w:t>https://eu-ua.org/genderni-profili-25-oblastey-ukrayiny?fbclid=IwAR3QvMVRiJewQQ4Uo8ADyre0Qxq2ep6Fr8X34g3XKuffiDOVy1xvmhV7lyY</w:t>
        </w:r>
      </w:hyperlink>
    </w:p>
  </w:footnote>
  <w:footnote w:id="4">
    <w:p w14:paraId="342C07E6" w14:textId="77777777" w:rsidR="00B37D07" w:rsidRPr="00123B22" w:rsidRDefault="00B37D07">
      <w:pPr>
        <w:pStyle w:val="FootnoteText"/>
      </w:pPr>
      <w:r>
        <w:rPr>
          <w:rStyle w:val="FootnoteReference"/>
        </w:rPr>
        <w:footnoteRef/>
      </w:r>
      <w:r>
        <w:t xml:space="preserve"> </w:t>
      </w:r>
      <w:hyperlink r:id="rId2" w:history="1">
        <w:r>
          <w:rPr>
            <w:rStyle w:val="Hyperlink"/>
          </w:rPr>
          <w:t>https://www.coe.int/en/web/istanbul-convention/</w:t>
        </w:r>
      </w:hyperlink>
    </w:p>
  </w:footnote>
  <w:footnote w:id="5">
    <w:p w14:paraId="1837D01C" w14:textId="77777777" w:rsidR="00B37D07" w:rsidRPr="00631314" w:rsidRDefault="00B37D07" w:rsidP="00730771">
      <w:pPr>
        <w:spacing w:after="0" w:line="240" w:lineRule="auto"/>
        <w:rPr>
          <w:rStyle w:val="Hyperlink"/>
        </w:rPr>
      </w:pPr>
      <w:r>
        <w:rPr>
          <w:rStyle w:val="FootnoteReference"/>
          <w:rFonts w:eastAsiaTheme="minorHAnsi"/>
          <w:sz w:val="20"/>
          <w:szCs w:val="20"/>
          <w:lang w:val="en-GB"/>
        </w:rPr>
        <w:footnoteRef/>
      </w:r>
      <w:r>
        <w:rPr>
          <w:rStyle w:val="Hyperlink"/>
        </w:rPr>
        <w:t xml:space="preserve"> </w:t>
      </w:r>
      <w:hyperlink r:id="rId3" w:history="1">
        <w:r w:rsidRPr="00631314">
          <w:rPr>
            <w:rStyle w:val="Hyperlink"/>
            <w:sz w:val="18"/>
            <w:szCs w:val="18"/>
          </w:rPr>
          <w:t>http://www.uneval.org/normsandstandards/index.jsp</w:t>
        </w:r>
      </w:hyperlink>
      <w:r>
        <w:t xml:space="preserve"> </w:t>
      </w:r>
    </w:p>
  </w:footnote>
  <w:footnote w:id="6">
    <w:p w14:paraId="30377593" w14:textId="77777777" w:rsidR="00B37D07" w:rsidRPr="007904AD" w:rsidRDefault="00B37D07" w:rsidP="00730771">
      <w:pPr>
        <w:pStyle w:val="FootnoteText"/>
      </w:pPr>
      <w:r>
        <w:rPr>
          <w:rStyle w:val="FootnoteReference"/>
        </w:rPr>
        <w:footnoteRef/>
      </w:r>
      <w:r>
        <w:t xml:space="preserve"> </w:t>
      </w:r>
      <w:hyperlink r:id="rId4" w:history="1">
        <w:r w:rsidRPr="00631314">
          <w:rPr>
            <w:rStyle w:val="Hyperlink"/>
            <w:sz w:val="18"/>
            <w:szCs w:val="18"/>
          </w:rPr>
          <w:t>http://www.unevaluation.org/ethicalguidelines</w:t>
        </w:r>
      </w:hyperlink>
    </w:p>
  </w:footnote>
  <w:footnote w:id="7">
    <w:p w14:paraId="5AA6531B" w14:textId="77777777" w:rsidR="00B37D07" w:rsidRPr="00FF307B" w:rsidRDefault="00B37D07" w:rsidP="003C74F4">
      <w:pPr>
        <w:pStyle w:val="FootnoteText"/>
      </w:pPr>
      <w:r>
        <w:rPr>
          <w:rStyle w:val="FootnoteReference"/>
        </w:rPr>
        <w:footnoteRef/>
      </w:r>
      <w:r>
        <w:t xml:space="preserve"> </w:t>
      </w:r>
      <w:hyperlink r:id="rId5" w:history="1">
        <w:r>
          <w:rPr>
            <w:rStyle w:val="Hyperlink"/>
          </w:rPr>
          <w:t>https://donors.decentralization.gov.ua/en/projects</w:t>
        </w:r>
      </w:hyperlink>
    </w:p>
  </w:footnote>
  <w:footnote w:id="8">
    <w:p w14:paraId="39CF1052" w14:textId="77777777" w:rsidR="00B37D07" w:rsidRPr="000D3BDF" w:rsidRDefault="00B37D07" w:rsidP="00C06694">
      <w:pPr>
        <w:pStyle w:val="FootnoteText"/>
      </w:pPr>
      <w:r>
        <w:rPr>
          <w:rStyle w:val="FootnoteReference"/>
        </w:rPr>
        <w:footnoteRef/>
      </w:r>
      <w:r>
        <w:t xml:space="preserve"> </w:t>
      </w:r>
      <w:hyperlink r:id="rId6" w:history="1">
        <w:r>
          <w:rPr>
            <w:rStyle w:val="Hyperlink"/>
          </w:rPr>
          <w:t>http://cba.org.ua/ua/biblioteka/zviti-proektu</w:t>
        </w:r>
      </w:hyperlink>
    </w:p>
  </w:footnote>
  <w:footnote w:id="9">
    <w:p w14:paraId="57B1E7A3" w14:textId="77777777" w:rsidR="00B37D07" w:rsidRPr="00402F38" w:rsidRDefault="00B37D07" w:rsidP="00D135A6">
      <w:pPr>
        <w:pStyle w:val="FootnoteText"/>
        <w:rPr>
          <w:lang w:val="en-US"/>
        </w:rPr>
      </w:pPr>
      <w:r>
        <w:rPr>
          <w:rStyle w:val="FootnoteReference"/>
        </w:rPr>
        <w:footnoteRef/>
      </w:r>
      <w:r>
        <w:t xml:space="preserve"> p. 10-11 </w:t>
      </w:r>
      <w:hyperlink r:id="rId7" w:history="1">
        <w:r>
          <w:rPr>
            <w:rStyle w:val="Hyperlink"/>
          </w:rPr>
          <w:t>http://www.britishcouncil.org.ua/sites/default/files/gender-equality-and-empowerment-eng.pdf</w:t>
        </w:r>
      </w:hyperlink>
    </w:p>
  </w:footnote>
  <w:footnote w:id="10">
    <w:p w14:paraId="5F104DDA" w14:textId="77777777" w:rsidR="00B37D07" w:rsidRPr="00FF04BE" w:rsidRDefault="00B37D07">
      <w:pPr>
        <w:pStyle w:val="FootnoteText"/>
      </w:pPr>
      <w:r>
        <w:rPr>
          <w:rStyle w:val="FootnoteReference"/>
        </w:rPr>
        <w:footnoteRef/>
      </w:r>
      <w:r>
        <w:t xml:space="preserve"> </w:t>
      </w:r>
      <w:hyperlink r:id="rId8" w:history="1">
        <w:r>
          <w:rPr>
            <w:rStyle w:val="Hyperlink"/>
          </w:rPr>
          <w:t>https://bhfamily.org/en/proekty/molod-zminyt-ukrayinu/</w:t>
        </w:r>
      </w:hyperlink>
    </w:p>
  </w:footnote>
  <w:footnote w:id="11">
    <w:p w14:paraId="0F8784C8" w14:textId="77777777" w:rsidR="00B37D07" w:rsidRPr="00FF04BE" w:rsidRDefault="00B37D07">
      <w:pPr>
        <w:pStyle w:val="FootnoteText"/>
      </w:pPr>
      <w:r>
        <w:rPr>
          <w:rStyle w:val="FootnoteReference"/>
        </w:rPr>
        <w:footnoteRef/>
      </w:r>
      <w:r>
        <w:t xml:space="preserve"> </w:t>
      </w:r>
      <w:hyperlink r:id="rId9" w:history="1">
        <w:r>
          <w:rPr>
            <w:rStyle w:val="Hyperlink"/>
          </w:rPr>
          <w:t>https://maysternya-na-seli.org</w:t>
        </w:r>
      </w:hyperlink>
    </w:p>
  </w:footnote>
  <w:footnote w:id="12">
    <w:p w14:paraId="5CFDA54D" w14:textId="77777777" w:rsidR="00B37D07" w:rsidRPr="004120AE" w:rsidRDefault="00B37D07" w:rsidP="001D0D0E">
      <w:pPr>
        <w:pStyle w:val="FootnoteText"/>
      </w:pPr>
      <w:r>
        <w:rPr>
          <w:rStyle w:val="FootnoteReference"/>
        </w:rPr>
        <w:footnoteRef/>
      </w:r>
      <w:r>
        <w:t xml:space="preserve"> </w:t>
      </w:r>
      <w:hyperlink r:id="rId10" w:history="1">
        <w:r>
          <w:rPr>
            <w:rStyle w:val="Hyperlink"/>
          </w:rPr>
          <w:t>https://www.includegender.org/toolbox/map-and-analyse/3r-method/</w:t>
        </w:r>
      </w:hyperlink>
    </w:p>
  </w:footnote>
  <w:footnote w:id="13">
    <w:p w14:paraId="09BB611B" w14:textId="77777777" w:rsidR="00B37D07" w:rsidRPr="00724C21" w:rsidRDefault="00B37D07">
      <w:pPr>
        <w:pStyle w:val="FootnoteText"/>
      </w:pPr>
      <w:r>
        <w:rPr>
          <w:rStyle w:val="FootnoteReference"/>
        </w:rPr>
        <w:footnoteRef/>
      </w:r>
      <w:r>
        <w:t xml:space="preserve"> </w:t>
      </w:r>
      <w:hyperlink r:id="rId11" w:history="1">
        <w:r>
          <w:rPr>
            <w:rStyle w:val="Hyperlink"/>
          </w:rPr>
          <w:t>https://www.uclg.org/sites/default/files/culture_in_the_sdgs.pdf</w:t>
        </w:r>
      </w:hyperlink>
    </w:p>
  </w:footnote>
  <w:footnote w:id="14">
    <w:p w14:paraId="7488EC06" w14:textId="77777777" w:rsidR="00B37D07" w:rsidRPr="00192F5B" w:rsidRDefault="00B37D07">
      <w:pPr>
        <w:pStyle w:val="FootnoteText"/>
      </w:pPr>
      <w:r>
        <w:rPr>
          <w:rStyle w:val="FootnoteReference"/>
        </w:rPr>
        <w:footnoteRef/>
      </w:r>
      <w:r>
        <w:t xml:space="preserve"> </w:t>
      </w:r>
      <w:hyperlink r:id="rId12" w:history="1">
        <w:r>
          <w:rPr>
            <w:rStyle w:val="Hyperlink"/>
          </w:rPr>
          <w:t>https://www.nurturedevelopment.org/asset-based-community-development/</w:t>
        </w:r>
      </w:hyperlink>
    </w:p>
  </w:footnote>
  <w:footnote w:id="15">
    <w:p w14:paraId="43D38A41" w14:textId="77777777" w:rsidR="00B37D07" w:rsidRPr="00D41575" w:rsidRDefault="00B37D07">
      <w:pPr>
        <w:pStyle w:val="FootnoteText"/>
      </w:pPr>
      <w:r>
        <w:rPr>
          <w:rStyle w:val="FootnoteReference"/>
        </w:rPr>
        <w:footnoteRef/>
      </w:r>
      <w:r>
        <w:t xml:space="preserve"> </w:t>
      </w:r>
      <w:hyperlink r:id="rId13" w:history="1">
        <w:r>
          <w:rPr>
            <w:rStyle w:val="Hyperlink"/>
          </w:rPr>
          <w:t>https://coady.stfx.ca/digital-leaky-bucket/</w:t>
        </w:r>
      </w:hyperlink>
    </w:p>
  </w:footnote>
  <w:footnote w:id="16">
    <w:p w14:paraId="256BC4FE" w14:textId="77777777" w:rsidR="00B37D07" w:rsidRPr="00580828" w:rsidRDefault="00B37D07" w:rsidP="00B3119A">
      <w:pPr>
        <w:pStyle w:val="FootnoteText"/>
        <w:rPr>
          <w:rFonts w:ascii="Myriad Pro" w:hAnsi="Myriad Pro"/>
        </w:rPr>
      </w:pPr>
      <w:r w:rsidRPr="00580828">
        <w:rPr>
          <w:rStyle w:val="FootnoteReference"/>
          <w:rFonts w:ascii="Myriad Pro" w:hAnsi="Myriad Pro"/>
        </w:rPr>
        <w:footnoteRef/>
      </w:r>
      <w:r w:rsidRPr="00580828">
        <w:rPr>
          <w:rFonts w:ascii="Myriad Pro" w:hAnsi="Myriad Pro"/>
        </w:rPr>
        <w:t xml:space="preserve"> http://web.undp.org/evaluation/handbook/documents/english/pme-handbook.pdf</w:t>
      </w:r>
    </w:p>
  </w:footnote>
  <w:footnote w:id="17">
    <w:p w14:paraId="327114E6" w14:textId="77777777" w:rsidR="00B37D07" w:rsidRPr="00833837" w:rsidRDefault="00B37D07" w:rsidP="0002440E">
      <w:pPr>
        <w:pStyle w:val="FootnoteText"/>
        <w:rPr>
          <w:lang w:val="en-US"/>
        </w:rPr>
      </w:pPr>
      <w:r>
        <w:rPr>
          <w:rStyle w:val="FootnoteReference"/>
        </w:rPr>
        <w:footnoteRef/>
      </w:r>
      <w:r>
        <w:t xml:space="preserve"> Including community organization, local and/or regional authority contribution </w:t>
      </w:r>
    </w:p>
  </w:footnote>
  <w:footnote w:id="18">
    <w:p w14:paraId="373B801D" w14:textId="77777777" w:rsidR="00B37D07" w:rsidRPr="00FF307B" w:rsidRDefault="00B37D07" w:rsidP="0077365B">
      <w:pPr>
        <w:pStyle w:val="FootnoteText"/>
      </w:pPr>
      <w:r>
        <w:rPr>
          <w:rStyle w:val="FootnoteReference"/>
        </w:rPr>
        <w:footnoteRef/>
      </w:r>
      <w:r>
        <w:t xml:space="preserve"> </w:t>
      </w:r>
      <w:hyperlink r:id="rId14" w:history="1">
        <w:r>
          <w:rPr>
            <w:rStyle w:val="Hyperlink"/>
          </w:rPr>
          <w:t>https://donors.decentralization.gov.ua/en/projects</w:t>
        </w:r>
      </w:hyperlink>
    </w:p>
  </w:footnote>
  <w:footnote w:id="19">
    <w:p w14:paraId="00AEBA19" w14:textId="77777777" w:rsidR="00B37D07" w:rsidRPr="00402F38" w:rsidRDefault="00B37D07" w:rsidP="0077365B">
      <w:pPr>
        <w:pStyle w:val="FootnoteText"/>
        <w:rPr>
          <w:lang w:val="en-US"/>
        </w:rPr>
      </w:pPr>
      <w:r>
        <w:rPr>
          <w:rStyle w:val="FootnoteReference"/>
        </w:rPr>
        <w:footnoteRef/>
      </w:r>
      <w:r>
        <w:t xml:space="preserve"> p. 10-11 </w:t>
      </w:r>
      <w:hyperlink r:id="rId15" w:history="1">
        <w:r>
          <w:rPr>
            <w:rStyle w:val="Hyperlink"/>
          </w:rPr>
          <w:t>http://www.britishcouncil.org.ua/sites/default/files/gender-equality-and-empowerment-eng.pdf</w:t>
        </w:r>
      </w:hyperlink>
    </w:p>
  </w:footnote>
  <w:footnote w:id="20">
    <w:p w14:paraId="4A25F13A" w14:textId="77777777" w:rsidR="00B37D07" w:rsidRPr="000D3BDF" w:rsidRDefault="00B37D07" w:rsidP="0077365B">
      <w:pPr>
        <w:pStyle w:val="FootnoteText"/>
      </w:pPr>
      <w:r>
        <w:rPr>
          <w:rStyle w:val="FootnoteReference"/>
        </w:rPr>
        <w:footnoteRef/>
      </w:r>
      <w:r>
        <w:t xml:space="preserve"> </w:t>
      </w:r>
      <w:hyperlink r:id="rId16" w:history="1">
        <w:r>
          <w:rPr>
            <w:rStyle w:val="Hyperlink"/>
          </w:rPr>
          <w:t>http://cba.org.ua/ua/biblioteka/zviti-proektu</w:t>
        </w:r>
      </w:hyperlink>
    </w:p>
  </w:footnote>
  <w:footnote w:id="21">
    <w:p w14:paraId="2CA414FD" w14:textId="77777777" w:rsidR="00B37D07" w:rsidRPr="004120AE" w:rsidRDefault="00B37D07" w:rsidP="0077365B">
      <w:pPr>
        <w:pStyle w:val="FootnoteText"/>
      </w:pPr>
      <w:r>
        <w:rPr>
          <w:rStyle w:val="FootnoteReference"/>
        </w:rPr>
        <w:footnoteRef/>
      </w:r>
      <w:r>
        <w:t xml:space="preserve"> </w:t>
      </w:r>
      <w:hyperlink r:id="rId17" w:history="1">
        <w:r>
          <w:rPr>
            <w:rStyle w:val="Hyperlink"/>
          </w:rPr>
          <w:t>https://www.includegender.org/toolbox/map-and-analyse/3r-method/</w:t>
        </w:r>
      </w:hyperlink>
    </w:p>
  </w:footnote>
  <w:footnote w:id="22">
    <w:p w14:paraId="2DC607D3" w14:textId="77777777" w:rsidR="00B37D07" w:rsidRPr="00423CE4" w:rsidRDefault="00B37D07">
      <w:pPr>
        <w:pStyle w:val="FootnoteText"/>
        <w:rPr>
          <w:lang w:val="en-US"/>
        </w:rPr>
      </w:pPr>
      <w:r>
        <w:rPr>
          <w:rStyle w:val="FootnoteReference"/>
        </w:rPr>
        <w:footnoteRef/>
      </w:r>
      <w:r>
        <w:t xml:space="preserve"> </w:t>
      </w:r>
      <w:hyperlink r:id="rId18" w:history="1">
        <w:r w:rsidRPr="00277646">
          <w:rPr>
            <w:rStyle w:val="Hyperlink"/>
            <w:rFonts w:ascii="Times New Roman" w:eastAsia="MS Mincho" w:hAnsi="Times New Roman" w:cs="Times New Roman"/>
            <w:bCs/>
            <w:sz w:val="22"/>
            <w:szCs w:val="22"/>
          </w:rPr>
          <w:t>www.unevaluation.org/unegcodeofconduct</w:t>
        </w:r>
      </w:hyperlink>
      <w:r>
        <w:rPr>
          <w:rFonts w:ascii="Times New Roman" w:eastAsia="MS Mincho" w:hAnsi="Times New Roman" w:cs="Times New Roman"/>
          <w:bCs/>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28706"/>
      <w:docPartObj>
        <w:docPartGallery w:val="Page Numbers (Top of Page)"/>
        <w:docPartUnique/>
      </w:docPartObj>
    </w:sdtPr>
    <w:sdtContent>
      <w:p w14:paraId="5EB9D427" w14:textId="066CACE3" w:rsidR="00B37D07" w:rsidRDefault="008A35FD">
        <w:pPr>
          <w:pStyle w:val="Header"/>
        </w:pPr>
        <w:r>
          <w:rPr>
            <w:noProof/>
          </w:rPr>
          <mc:AlternateContent>
            <mc:Choice Requires="wpg">
              <w:drawing>
                <wp:anchor distT="0" distB="0" distL="114300" distR="114300" simplePos="0" relativeHeight="251660288" behindDoc="0" locked="0" layoutInCell="1" allowOverlap="1" wp14:anchorId="5A397C65" wp14:editId="37EFD289">
                  <wp:simplePos x="0" y="0"/>
                  <wp:positionH relativeFrom="margin">
                    <wp:align>center</wp:align>
                  </wp:positionH>
                  <wp:positionV relativeFrom="topMargin">
                    <wp:align>center</wp:align>
                  </wp:positionV>
                  <wp:extent cx="5923280" cy="238760"/>
                  <wp:effectExtent l="0" t="19050" r="10795" b="8890"/>
                  <wp:wrapNone/>
                  <wp:docPr id="426"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23280" cy="238760"/>
                            <a:chOff x="1778" y="533"/>
                            <a:chExt cx="8690" cy="376"/>
                          </a:xfrm>
                        </wpg:grpSpPr>
                        <wps:wsp>
                          <wps:cNvPr id="427" name="AutoShape 11"/>
                          <wps:cNvCnPr>
                            <a:cxnSpLocks noChangeAspect="1" noChangeArrowheads="1"/>
                          </wps:cNvCnPr>
                          <wps:spPr bwMode="auto">
                            <a:xfrm>
                              <a:off x="1778" y="720"/>
                              <a:ext cx="8690" cy="0"/>
                            </a:xfrm>
                            <a:prstGeom prst="straightConnector1">
                              <a:avLst/>
                            </a:prstGeom>
                            <a:noFill/>
                            <a:ln w="12700">
                              <a:solidFill>
                                <a:sysClr val="window" lastClr="FFFFFF">
                                  <a:lumMod val="95000"/>
                                  <a:lumOff val="0"/>
                                </a:sysClr>
                              </a:solidFill>
                              <a:round/>
                              <a:headEnd/>
                              <a:tailEnd/>
                            </a:ln>
                            <a:extLst>
                              <a:ext uri="{909E8E84-426E-40DD-AFC4-6F175D3DCCD1}">
                                <a14:hiddenFill xmlns:a14="http://schemas.microsoft.com/office/drawing/2010/main">
                                  <a:noFill/>
                                </a14:hiddenFill>
                              </a:ext>
                            </a:extLst>
                          </wps:spPr>
                          <wps:bodyPr/>
                        </wps:wsp>
                        <wps:wsp>
                          <wps:cNvPr id="428" name="AutoShape 12"/>
                          <wps:cNvSpPr>
                            <a:spLocks noChangeAspect="1" noChangeArrowheads="1"/>
                          </wps:cNvSpPr>
                          <wps:spPr bwMode="auto">
                            <a:xfrm>
                              <a:off x="5718" y="533"/>
                              <a:ext cx="797" cy="376"/>
                            </a:xfrm>
                            <a:prstGeom prst="bracketPair">
                              <a:avLst>
                                <a:gd name="adj" fmla="val 16667"/>
                              </a:avLst>
                            </a:prstGeom>
                            <a:solidFill>
                              <a:sysClr val="window" lastClr="FFFFFF">
                                <a:lumMod val="100000"/>
                                <a:lumOff val="0"/>
                              </a:sysClr>
                            </a:solidFill>
                            <a:ln w="28575">
                              <a:solidFill>
                                <a:sysClr val="window" lastClr="FFFFFF">
                                  <a:lumMod val="95000"/>
                                  <a:lumOff val="0"/>
                                </a:sysClr>
                              </a:solidFill>
                              <a:round/>
                              <a:headEnd/>
                              <a:tailEnd/>
                            </a:ln>
                          </wps:spPr>
                          <wps:txbx>
                            <w:txbxContent>
                              <w:p w14:paraId="368E32B5" w14:textId="77777777" w:rsidR="00B37D07" w:rsidRPr="00B377E7" w:rsidRDefault="00B37D07">
                                <w:pPr>
                                  <w:jc w:val="center"/>
                                  <w:rPr>
                                    <w:color w:val="BFBFBF" w:themeColor="background1" w:themeShade="BF"/>
                                    <w:sz w:val="16"/>
                                    <w:szCs w:val="16"/>
                                    <w:lang w:val="ru-RU"/>
                                  </w:rPr>
                                </w:pPr>
                                <w:r w:rsidRPr="00B377E7">
                                  <w:rPr>
                                    <w:color w:val="BFBFBF" w:themeColor="background1" w:themeShade="BF"/>
                                    <w:sz w:val="16"/>
                                    <w:szCs w:val="16"/>
                                    <w:lang w:val="ru-RU"/>
                                  </w:rPr>
                                  <w:fldChar w:fldCharType="begin"/>
                                </w:r>
                                <w:r w:rsidRPr="00B377E7">
                                  <w:rPr>
                                    <w:color w:val="BFBFBF" w:themeColor="background1" w:themeShade="BF"/>
                                    <w:sz w:val="16"/>
                                    <w:szCs w:val="16"/>
                                    <w:lang w:val="ru-RU"/>
                                  </w:rPr>
                                  <w:instrText xml:space="preserve"> PAGE    \* MERGEFORMAT </w:instrText>
                                </w:r>
                                <w:r w:rsidRPr="00B377E7">
                                  <w:rPr>
                                    <w:color w:val="BFBFBF" w:themeColor="background1" w:themeShade="BF"/>
                                    <w:sz w:val="16"/>
                                    <w:szCs w:val="16"/>
                                    <w:lang w:val="ru-RU"/>
                                  </w:rPr>
                                  <w:fldChar w:fldCharType="separate"/>
                                </w:r>
                                <w:r w:rsidRPr="00DB1899">
                                  <w:rPr>
                                    <w:noProof/>
                                    <w:color w:val="BFBFBF" w:themeColor="background1" w:themeShade="BF"/>
                                    <w:sz w:val="16"/>
                                    <w:szCs w:val="16"/>
                                  </w:rPr>
                                  <w:t>77</w:t>
                                </w:r>
                                <w:r w:rsidRPr="00B377E7">
                                  <w:rPr>
                                    <w:color w:val="BFBFBF" w:themeColor="background1" w:themeShade="BF"/>
                                    <w:sz w:val="16"/>
                                    <w:szCs w:val="16"/>
                                    <w:lang w:val="ru-RU"/>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5A397C65" id="Group 10" o:spid="_x0000_s1102" style="position:absolute;margin-left:0;margin-top:0;width:466.4pt;height:18.8pt;z-index:251660288;mso-width-percent:1000;mso-position-horizontal:center;mso-position-horizontal-relative:margin;mso-position-vertical:center;mso-position-vertical-relative:top-margin-area;mso-width-percent:1000;mso-width-relative:margin" coordorigin="1778,533" coordsize="869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">
                  <o:lock v:ext="edit" aspectratio="t"/>
                  <v:shapetype id="_x0000_t32" coordsize="21600,21600" o:spt="32" o:oned="t" path="m,l21600,21600e" filled="f">
                    <v:path arrowok="t" fillok="f" o:connecttype="none"/>
                    <o:lock v:ext="edit" shapetype="t"/>
                  </v:shapetype>
                  <v:shape id="AutoShape 11" o:spid="_x0000_s1103" type="#_x0000_t32" style="position:absolute;left:1778;top:720;width:8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" strokecolor="#f2f2f2" strokeweight="1pt">
                    <v:path arrowok="f"/>
                    <o:lock v:ext="edit" aspectratio="t" shapetype="f"/>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104" type="#_x0000_t185" style="position:absolute;left:5718;top:533;width:7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" filled="t" strokecolor="#f2f2f2" strokeweight="2.25pt">
                    <o:lock v:ext="edit" aspectratio="t"/>
                    <v:textbox inset=",0,,0">
                      <w:txbxContent>
                        <w:p w14:paraId="368E32B5" w14:textId="77777777" w:rsidR="00B37D07" w:rsidRPr="00B377E7" w:rsidRDefault="00B37D07">
                          <w:pPr>
                            <w:jc w:val="center"/>
                            <w:rPr>
                              <w:color w:val="BFBFBF" w:themeColor="background1" w:themeShade="BF"/>
                              <w:sz w:val="16"/>
                              <w:szCs w:val="16"/>
                              <w:lang w:val="ru-RU"/>
                            </w:rPr>
                          </w:pPr>
                          <w:r w:rsidRPr="00B377E7">
                            <w:rPr>
                              <w:color w:val="BFBFBF" w:themeColor="background1" w:themeShade="BF"/>
                              <w:sz w:val="16"/>
                              <w:szCs w:val="16"/>
                              <w:lang w:val="ru-RU"/>
                            </w:rPr>
                            <w:fldChar w:fldCharType="begin"/>
                          </w:r>
                          <w:r w:rsidRPr="00B377E7">
                            <w:rPr>
                              <w:color w:val="BFBFBF" w:themeColor="background1" w:themeShade="BF"/>
                              <w:sz w:val="16"/>
                              <w:szCs w:val="16"/>
                              <w:lang w:val="ru-RU"/>
                            </w:rPr>
                            <w:instrText xml:space="preserve"> PAGE    \* MERGEFORMAT </w:instrText>
                          </w:r>
                          <w:r w:rsidRPr="00B377E7">
                            <w:rPr>
                              <w:color w:val="BFBFBF" w:themeColor="background1" w:themeShade="BF"/>
                              <w:sz w:val="16"/>
                              <w:szCs w:val="16"/>
                              <w:lang w:val="ru-RU"/>
                            </w:rPr>
                            <w:fldChar w:fldCharType="separate"/>
                          </w:r>
                          <w:r w:rsidRPr="00DB1899">
                            <w:rPr>
                              <w:noProof/>
                              <w:color w:val="BFBFBF" w:themeColor="background1" w:themeShade="BF"/>
                              <w:sz w:val="16"/>
                              <w:szCs w:val="16"/>
                            </w:rPr>
                            <w:t>77</w:t>
                          </w:r>
                          <w:r w:rsidRPr="00B377E7">
                            <w:rPr>
                              <w:color w:val="BFBFBF" w:themeColor="background1" w:themeShade="BF"/>
                              <w:sz w:val="16"/>
                              <w:szCs w:val="16"/>
                              <w:lang w:val="ru-RU"/>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556"/>
    <w:multiLevelType w:val="hybridMultilevel"/>
    <w:tmpl w:val="300A54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757AF"/>
    <w:multiLevelType w:val="hybridMultilevel"/>
    <w:tmpl w:val="F74A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95DD6"/>
    <w:multiLevelType w:val="hybridMultilevel"/>
    <w:tmpl w:val="A3C6739E"/>
    <w:lvl w:ilvl="0" w:tplc="97A8A710">
      <w:start w:val="1"/>
      <w:numFmt w:val="bullet"/>
      <w:lvlText w:val="-"/>
      <w:lvlJc w:val="left"/>
      <w:pPr>
        <w:ind w:left="720" w:hanging="360"/>
      </w:pPr>
      <w:rPr>
        <w:rFonts w:ascii="Myriad Pro" w:eastAsiaTheme="minorEastAsia"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11E2A"/>
    <w:multiLevelType w:val="hybridMultilevel"/>
    <w:tmpl w:val="FC98FFE4"/>
    <w:lvl w:ilvl="0" w:tplc="696E38C0">
      <w:start w:val="3"/>
      <w:numFmt w:val="bullet"/>
      <w:lvlText w:val="-"/>
      <w:lvlJc w:val="left"/>
      <w:pPr>
        <w:ind w:left="382" w:hanging="360"/>
      </w:pPr>
      <w:rPr>
        <w:rFonts w:ascii="Arial" w:eastAsia="Arial Unicode MS" w:hAnsi="Arial" w:cs="Arial"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5" w15:restartNumberingAfterBreak="0">
    <w:nsid w:val="073A6E8E"/>
    <w:multiLevelType w:val="hybridMultilevel"/>
    <w:tmpl w:val="35F2084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DE2729"/>
    <w:multiLevelType w:val="hybridMultilevel"/>
    <w:tmpl w:val="2E5A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B4E96"/>
    <w:multiLevelType w:val="hybridMultilevel"/>
    <w:tmpl w:val="3484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756BA"/>
    <w:multiLevelType w:val="hybridMultilevel"/>
    <w:tmpl w:val="DEAE4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D72A56"/>
    <w:multiLevelType w:val="hybridMultilevel"/>
    <w:tmpl w:val="C278154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05C95"/>
    <w:multiLevelType w:val="hybridMultilevel"/>
    <w:tmpl w:val="79041D76"/>
    <w:lvl w:ilvl="0" w:tplc="B37A0678">
      <w:start w:val="5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A2E33"/>
    <w:multiLevelType w:val="hybridMultilevel"/>
    <w:tmpl w:val="18D87BC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C01E9"/>
    <w:multiLevelType w:val="hybridMultilevel"/>
    <w:tmpl w:val="C194E6F0"/>
    <w:lvl w:ilvl="0" w:tplc="811CA0C2">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11964"/>
    <w:multiLevelType w:val="hybridMultilevel"/>
    <w:tmpl w:val="575CEB1A"/>
    <w:lvl w:ilvl="0" w:tplc="0422000F">
      <w:start w:val="1"/>
      <w:numFmt w:val="decimal"/>
      <w:lvlText w:val="%1."/>
      <w:lvlJc w:val="left"/>
      <w:pPr>
        <w:tabs>
          <w:tab w:val="num" w:pos="720"/>
        </w:tabs>
        <w:ind w:left="720" w:hanging="360"/>
      </w:pPr>
    </w:lvl>
    <w:lvl w:ilvl="1" w:tplc="D41E168A">
      <w:start w:val="9"/>
      <w:numFmt w:val="bullet"/>
      <w:lvlText w:val=""/>
      <w:lvlJc w:val="left"/>
      <w:pPr>
        <w:tabs>
          <w:tab w:val="num" w:pos="1476"/>
        </w:tabs>
        <w:ind w:left="1476" w:hanging="396"/>
      </w:pPr>
      <w:rPr>
        <w:rFonts w:ascii="Symbol" w:eastAsia="Times New Roman" w:hAnsi="Symbol" w:cs="Arial" w:hint="default"/>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4" w15:restartNumberingAfterBreak="0">
    <w:nsid w:val="25834972"/>
    <w:multiLevelType w:val="hybridMultilevel"/>
    <w:tmpl w:val="B05C4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F7300F"/>
    <w:multiLevelType w:val="hybridMultilevel"/>
    <w:tmpl w:val="9C22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20A8A"/>
    <w:multiLevelType w:val="hybridMultilevel"/>
    <w:tmpl w:val="F13051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97991"/>
    <w:multiLevelType w:val="hybridMultilevel"/>
    <w:tmpl w:val="125CCEF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7E47D8"/>
    <w:multiLevelType w:val="hybridMultilevel"/>
    <w:tmpl w:val="8CA03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93491A"/>
    <w:multiLevelType w:val="hybridMultilevel"/>
    <w:tmpl w:val="79263C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BF322B8"/>
    <w:multiLevelType w:val="hybridMultilevel"/>
    <w:tmpl w:val="65447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F353A6"/>
    <w:multiLevelType w:val="hybridMultilevel"/>
    <w:tmpl w:val="AC0602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A6448"/>
    <w:multiLevelType w:val="hybridMultilevel"/>
    <w:tmpl w:val="B2005B8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7048B9"/>
    <w:multiLevelType w:val="hybridMultilevel"/>
    <w:tmpl w:val="0EC03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3502F"/>
    <w:multiLevelType w:val="hybridMultilevel"/>
    <w:tmpl w:val="C7D2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C6DBF"/>
    <w:multiLevelType w:val="hybridMultilevel"/>
    <w:tmpl w:val="F37A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37CFA"/>
    <w:multiLevelType w:val="hybridMultilevel"/>
    <w:tmpl w:val="BAA2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6677E"/>
    <w:multiLevelType w:val="hybridMultilevel"/>
    <w:tmpl w:val="199A73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CC164CF"/>
    <w:multiLevelType w:val="hybridMultilevel"/>
    <w:tmpl w:val="3278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FB0C88"/>
    <w:multiLevelType w:val="hybridMultilevel"/>
    <w:tmpl w:val="D408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5558A7"/>
    <w:multiLevelType w:val="hybridMultilevel"/>
    <w:tmpl w:val="85825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A4FC8"/>
    <w:multiLevelType w:val="hybridMultilevel"/>
    <w:tmpl w:val="BE4C1B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535FBB"/>
    <w:multiLevelType w:val="hybridMultilevel"/>
    <w:tmpl w:val="9D646C42"/>
    <w:lvl w:ilvl="0" w:tplc="696E3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
  </w:num>
  <w:num w:numId="4">
    <w:abstractNumId w:val="17"/>
  </w:num>
  <w:num w:numId="5">
    <w:abstractNumId w:val="10"/>
  </w:num>
  <w:num w:numId="6">
    <w:abstractNumId w:val="4"/>
  </w:num>
  <w:num w:numId="7">
    <w:abstractNumId w:val="0"/>
  </w:num>
  <w:num w:numId="8">
    <w:abstractNumId w:val="28"/>
  </w:num>
  <w:num w:numId="9">
    <w:abstractNumId w:val="20"/>
  </w:num>
  <w:num w:numId="10">
    <w:abstractNumId w:val="32"/>
  </w:num>
  <w:num w:numId="11">
    <w:abstractNumId w:val="14"/>
  </w:num>
  <w:num w:numId="12">
    <w:abstractNumId w:val="31"/>
  </w:num>
  <w:num w:numId="13">
    <w:abstractNumId w:val="19"/>
  </w:num>
  <w:num w:numId="14">
    <w:abstractNumId w:val="16"/>
  </w:num>
  <w:num w:numId="15">
    <w:abstractNumId w:val="7"/>
  </w:num>
  <w:num w:numId="16">
    <w:abstractNumId w:val="18"/>
  </w:num>
  <w:num w:numId="17">
    <w:abstractNumId w:val="9"/>
  </w:num>
  <w:num w:numId="18">
    <w:abstractNumId w:val="5"/>
  </w:num>
  <w:num w:numId="19">
    <w:abstractNumId w:val="11"/>
  </w:num>
  <w:num w:numId="20">
    <w:abstractNumId w:val="15"/>
  </w:num>
  <w:num w:numId="21">
    <w:abstractNumId w:val="24"/>
  </w:num>
  <w:num w:numId="22">
    <w:abstractNumId w:val="25"/>
  </w:num>
  <w:num w:numId="23">
    <w:abstractNumId w:val="3"/>
  </w:num>
  <w:num w:numId="24">
    <w:abstractNumId w:val="12"/>
  </w:num>
  <w:num w:numId="25">
    <w:abstractNumId w:val="2"/>
  </w:num>
  <w:num w:numId="26">
    <w:abstractNumId w:val="22"/>
  </w:num>
  <w:num w:numId="27">
    <w:abstractNumId w:val="23"/>
  </w:num>
  <w:num w:numId="28">
    <w:abstractNumId w:val="6"/>
  </w:num>
  <w:num w:numId="29">
    <w:abstractNumId w:val="13"/>
  </w:num>
  <w:num w:numId="30">
    <w:abstractNumId w:val="30"/>
  </w:num>
  <w:num w:numId="31">
    <w:abstractNumId w:val="29"/>
  </w:num>
  <w:num w:numId="32">
    <w:abstractNumId w:val="27"/>
  </w:num>
  <w:num w:numId="33">
    <w:abstractNumId w:val="21"/>
  </w:num>
  <w:num w:numId="34">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trackRevisions/>
  <w:defaultTabStop w:val="720"/>
  <w:drawingGridHorizontalSpacing w:val="110"/>
  <w:displayHorizontalDrawingGridEvery w:val="2"/>
  <w:characterSpacingControl w:val="doNotCompress"/>
  <w:hdrShapeDefaults>
    <o:shapedefaults v:ext="edit" spidmax="2053"/>
    <o:shapelayout v:ext="edit">
      <o:rules v:ext="edit">
        <o:r id="V:Rule2" type="connector" idref="#AutoShape 11"/>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46"/>
    <w:rsid w:val="000048DD"/>
    <w:rsid w:val="0001161E"/>
    <w:rsid w:val="0002440E"/>
    <w:rsid w:val="00024467"/>
    <w:rsid w:val="00031B6B"/>
    <w:rsid w:val="00042701"/>
    <w:rsid w:val="0004789B"/>
    <w:rsid w:val="00050825"/>
    <w:rsid w:val="00063365"/>
    <w:rsid w:val="00077110"/>
    <w:rsid w:val="000863C5"/>
    <w:rsid w:val="000945B8"/>
    <w:rsid w:val="000955B9"/>
    <w:rsid w:val="0009687A"/>
    <w:rsid w:val="000A002B"/>
    <w:rsid w:val="000A56AC"/>
    <w:rsid w:val="000A7FCC"/>
    <w:rsid w:val="000C45B4"/>
    <w:rsid w:val="000D0B9C"/>
    <w:rsid w:val="000D0D96"/>
    <w:rsid w:val="000D3AC7"/>
    <w:rsid w:val="000D3BDF"/>
    <w:rsid w:val="000E2B71"/>
    <w:rsid w:val="000E2C2D"/>
    <w:rsid w:val="000E4E68"/>
    <w:rsid w:val="000F4292"/>
    <w:rsid w:val="001034EA"/>
    <w:rsid w:val="00106235"/>
    <w:rsid w:val="00121EDA"/>
    <w:rsid w:val="00123B22"/>
    <w:rsid w:val="00131C5E"/>
    <w:rsid w:val="00135265"/>
    <w:rsid w:val="001369F5"/>
    <w:rsid w:val="00145B6F"/>
    <w:rsid w:val="00145FF0"/>
    <w:rsid w:val="00153233"/>
    <w:rsid w:val="00155173"/>
    <w:rsid w:val="00156902"/>
    <w:rsid w:val="00172E8A"/>
    <w:rsid w:val="001769B1"/>
    <w:rsid w:val="0018161A"/>
    <w:rsid w:val="0018506C"/>
    <w:rsid w:val="00186F42"/>
    <w:rsid w:val="0019108E"/>
    <w:rsid w:val="00191317"/>
    <w:rsid w:val="00191945"/>
    <w:rsid w:val="00192F5B"/>
    <w:rsid w:val="001944ED"/>
    <w:rsid w:val="00194A62"/>
    <w:rsid w:val="00195791"/>
    <w:rsid w:val="00195FA4"/>
    <w:rsid w:val="001B1A59"/>
    <w:rsid w:val="001C2D43"/>
    <w:rsid w:val="001C3C5B"/>
    <w:rsid w:val="001C6F00"/>
    <w:rsid w:val="001D0D0E"/>
    <w:rsid w:val="001E75CA"/>
    <w:rsid w:val="001F10D1"/>
    <w:rsid w:val="001F57F1"/>
    <w:rsid w:val="001F6625"/>
    <w:rsid w:val="00220DDA"/>
    <w:rsid w:val="00222186"/>
    <w:rsid w:val="00230B05"/>
    <w:rsid w:val="00235B38"/>
    <w:rsid w:val="0024184B"/>
    <w:rsid w:val="002454B4"/>
    <w:rsid w:val="0025389F"/>
    <w:rsid w:val="0025559D"/>
    <w:rsid w:val="00257F4A"/>
    <w:rsid w:val="00260EF3"/>
    <w:rsid w:val="00261E84"/>
    <w:rsid w:val="002731E4"/>
    <w:rsid w:val="00273C5A"/>
    <w:rsid w:val="0027406C"/>
    <w:rsid w:val="002816BC"/>
    <w:rsid w:val="002829B0"/>
    <w:rsid w:val="002908E0"/>
    <w:rsid w:val="002959B4"/>
    <w:rsid w:val="002A6C4E"/>
    <w:rsid w:val="002A7470"/>
    <w:rsid w:val="002B5620"/>
    <w:rsid w:val="002B6257"/>
    <w:rsid w:val="002B7B12"/>
    <w:rsid w:val="002C41F3"/>
    <w:rsid w:val="002C438D"/>
    <w:rsid w:val="002C66EF"/>
    <w:rsid w:val="002C6791"/>
    <w:rsid w:val="002D102E"/>
    <w:rsid w:val="002D2034"/>
    <w:rsid w:val="002D3C59"/>
    <w:rsid w:val="002E625D"/>
    <w:rsid w:val="002F0703"/>
    <w:rsid w:val="002F3749"/>
    <w:rsid w:val="00300B19"/>
    <w:rsid w:val="003101CB"/>
    <w:rsid w:val="00316FA8"/>
    <w:rsid w:val="00321393"/>
    <w:rsid w:val="0032174F"/>
    <w:rsid w:val="003221A2"/>
    <w:rsid w:val="00341CED"/>
    <w:rsid w:val="003457CE"/>
    <w:rsid w:val="0035364E"/>
    <w:rsid w:val="00353751"/>
    <w:rsid w:val="00357C70"/>
    <w:rsid w:val="00367023"/>
    <w:rsid w:val="0036709D"/>
    <w:rsid w:val="00367D03"/>
    <w:rsid w:val="0037381D"/>
    <w:rsid w:val="00373D88"/>
    <w:rsid w:val="003769FC"/>
    <w:rsid w:val="00377065"/>
    <w:rsid w:val="00386341"/>
    <w:rsid w:val="003911BE"/>
    <w:rsid w:val="00394719"/>
    <w:rsid w:val="00395AC1"/>
    <w:rsid w:val="00396759"/>
    <w:rsid w:val="00397C64"/>
    <w:rsid w:val="003A219B"/>
    <w:rsid w:val="003A2706"/>
    <w:rsid w:val="003B29E8"/>
    <w:rsid w:val="003B2CB6"/>
    <w:rsid w:val="003B6BA3"/>
    <w:rsid w:val="003C3E65"/>
    <w:rsid w:val="003C74F4"/>
    <w:rsid w:val="003D74B0"/>
    <w:rsid w:val="003E79D9"/>
    <w:rsid w:val="003F0E39"/>
    <w:rsid w:val="003F6CA1"/>
    <w:rsid w:val="003F6F7E"/>
    <w:rsid w:val="003F70D4"/>
    <w:rsid w:val="00402F38"/>
    <w:rsid w:val="004032FA"/>
    <w:rsid w:val="00405113"/>
    <w:rsid w:val="004120AE"/>
    <w:rsid w:val="00421D71"/>
    <w:rsid w:val="00423CE4"/>
    <w:rsid w:val="00425060"/>
    <w:rsid w:val="00426142"/>
    <w:rsid w:val="00426161"/>
    <w:rsid w:val="00426E0A"/>
    <w:rsid w:val="00433450"/>
    <w:rsid w:val="004409D9"/>
    <w:rsid w:val="00441B3D"/>
    <w:rsid w:val="00444987"/>
    <w:rsid w:val="0044593F"/>
    <w:rsid w:val="0045082F"/>
    <w:rsid w:val="00457B78"/>
    <w:rsid w:val="00460225"/>
    <w:rsid w:val="00462493"/>
    <w:rsid w:val="00474587"/>
    <w:rsid w:val="00482C84"/>
    <w:rsid w:val="00490EEE"/>
    <w:rsid w:val="00493950"/>
    <w:rsid w:val="004964D8"/>
    <w:rsid w:val="004A3771"/>
    <w:rsid w:val="004B31D3"/>
    <w:rsid w:val="004B470D"/>
    <w:rsid w:val="004B5973"/>
    <w:rsid w:val="004D7C20"/>
    <w:rsid w:val="004F1039"/>
    <w:rsid w:val="0050437E"/>
    <w:rsid w:val="00504C1B"/>
    <w:rsid w:val="005123BF"/>
    <w:rsid w:val="00515B88"/>
    <w:rsid w:val="005206EA"/>
    <w:rsid w:val="00520828"/>
    <w:rsid w:val="00523287"/>
    <w:rsid w:val="00523704"/>
    <w:rsid w:val="00527F28"/>
    <w:rsid w:val="00531657"/>
    <w:rsid w:val="0055015E"/>
    <w:rsid w:val="005503E0"/>
    <w:rsid w:val="005525A6"/>
    <w:rsid w:val="005541B4"/>
    <w:rsid w:val="00555C3D"/>
    <w:rsid w:val="005603AA"/>
    <w:rsid w:val="0057478D"/>
    <w:rsid w:val="00575E01"/>
    <w:rsid w:val="005857E3"/>
    <w:rsid w:val="0058752B"/>
    <w:rsid w:val="00596410"/>
    <w:rsid w:val="005977AF"/>
    <w:rsid w:val="005A16DD"/>
    <w:rsid w:val="005A207D"/>
    <w:rsid w:val="005A6AE7"/>
    <w:rsid w:val="005B00A8"/>
    <w:rsid w:val="005B1A9C"/>
    <w:rsid w:val="005B4BB2"/>
    <w:rsid w:val="005B5467"/>
    <w:rsid w:val="005B793F"/>
    <w:rsid w:val="005C527B"/>
    <w:rsid w:val="005C5A24"/>
    <w:rsid w:val="005D7056"/>
    <w:rsid w:val="005D7947"/>
    <w:rsid w:val="005E02E4"/>
    <w:rsid w:val="005E31B3"/>
    <w:rsid w:val="005E7F98"/>
    <w:rsid w:val="005F5ADC"/>
    <w:rsid w:val="005F7FAF"/>
    <w:rsid w:val="00602408"/>
    <w:rsid w:val="00606BE6"/>
    <w:rsid w:val="00607E49"/>
    <w:rsid w:val="0061104A"/>
    <w:rsid w:val="00614B65"/>
    <w:rsid w:val="006238B2"/>
    <w:rsid w:val="006322AC"/>
    <w:rsid w:val="006330D3"/>
    <w:rsid w:val="00641058"/>
    <w:rsid w:val="00654325"/>
    <w:rsid w:val="00654FC2"/>
    <w:rsid w:val="006560CB"/>
    <w:rsid w:val="00657DA8"/>
    <w:rsid w:val="0066657D"/>
    <w:rsid w:val="00670EEC"/>
    <w:rsid w:val="00671F1C"/>
    <w:rsid w:val="00675034"/>
    <w:rsid w:val="00675D31"/>
    <w:rsid w:val="006823E5"/>
    <w:rsid w:val="00697401"/>
    <w:rsid w:val="00697790"/>
    <w:rsid w:val="006A0B53"/>
    <w:rsid w:val="006A210F"/>
    <w:rsid w:val="006B1EF4"/>
    <w:rsid w:val="006B3945"/>
    <w:rsid w:val="006B452A"/>
    <w:rsid w:val="006C5205"/>
    <w:rsid w:val="006E27B7"/>
    <w:rsid w:val="006E363A"/>
    <w:rsid w:val="006E4B13"/>
    <w:rsid w:val="006F62E4"/>
    <w:rsid w:val="007078AC"/>
    <w:rsid w:val="00716ACD"/>
    <w:rsid w:val="007170A5"/>
    <w:rsid w:val="00724C21"/>
    <w:rsid w:val="00730771"/>
    <w:rsid w:val="00734E44"/>
    <w:rsid w:val="00741594"/>
    <w:rsid w:val="0074316C"/>
    <w:rsid w:val="0075232F"/>
    <w:rsid w:val="00762920"/>
    <w:rsid w:val="00764CA6"/>
    <w:rsid w:val="0076658C"/>
    <w:rsid w:val="007668D5"/>
    <w:rsid w:val="00767BEA"/>
    <w:rsid w:val="0077253C"/>
    <w:rsid w:val="0077365B"/>
    <w:rsid w:val="00783B27"/>
    <w:rsid w:val="00784F58"/>
    <w:rsid w:val="00785FF7"/>
    <w:rsid w:val="007904AD"/>
    <w:rsid w:val="00792D08"/>
    <w:rsid w:val="007935FD"/>
    <w:rsid w:val="007B032E"/>
    <w:rsid w:val="007B4151"/>
    <w:rsid w:val="007B4160"/>
    <w:rsid w:val="007B4AFB"/>
    <w:rsid w:val="007B4B08"/>
    <w:rsid w:val="007C1370"/>
    <w:rsid w:val="007C2D61"/>
    <w:rsid w:val="007D4646"/>
    <w:rsid w:val="007D5629"/>
    <w:rsid w:val="007E1553"/>
    <w:rsid w:val="007E1A3E"/>
    <w:rsid w:val="007E4205"/>
    <w:rsid w:val="007E433E"/>
    <w:rsid w:val="007E4E5E"/>
    <w:rsid w:val="007F3B0E"/>
    <w:rsid w:val="00804CD0"/>
    <w:rsid w:val="008076A3"/>
    <w:rsid w:val="00813D03"/>
    <w:rsid w:val="00826079"/>
    <w:rsid w:val="00834244"/>
    <w:rsid w:val="00851E85"/>
    <w:rsid w:val="00853B7A"/>
    <w:rsid w:val="00862817"/>
    <w:rsid w:val="0086432D"/>
    <w:rsid w:val="00877453"/>
    <w:rsid w:val="00882DA0"/>
    <w:rsid w:val="00883D58"/>
    <w:rsid w:val="00884E62"/>
    <w:rsid w:val="00890B06"/>
    <w:rsid w:val="00892BDE"/>
    <w:rsid w:val="008940BF"/>
    <w:rsid w:val="008A2066"/>
    <w:rsid w:val="008A35FD"/>
    <w:rsid w:val="008A3F18"/>
    <w:rsid w:val="008B3A92"/>
    <w:rsid w:val="008B73FE"/>
    <w:rsid w:val="008C5C28"/>
    <w:rsid w:val="008D1C07"/>
    <w:rsid w:val="008F0F95"/>
    <w:rsid w:val="008F3582"/>
    <w:rsid w:val="00900D95"/>
    <w:rsid w:val="009028A7"/>
    <w:rsid w:val="00934F49"/>
    <w:rsid w:val="00940532"/>
    <w:rsid w:val="009451DD"/>
    <w:rsid w:val="009545CA"/>
    <w:rsid w:val="00955338"/>
    <w:rsid w:val="009668DA"/>
    <w:rsid w:val="00971DAC"/>
    <w:rsid w:val="00984715"/>
    <w:rsid w:val="0098526F"/>
    <w:rsid w:val="009860AE"/>
    <w:rsid w:val="0099370B"/>
    <w:rsid w:val="00995AA2"/>
    <w:rsid w:val="00996E4E"/>
    <w:rsid w:val="009A1257"/>
    <w:rsid w:val="009A56D0"/>
    <w:rsid w:val="009A652D"/>
    <w:rsid w:val="009B3834"/>
    <w:rsid w:val="009C07B9"/>
    <w:rsid w:val="009C1969"/>
    <w:rsid w:val="009C3D70"/>
    <w:rsid w:val="009C71A1"/>
    <w:rsid w:val="009D7972"/>
    <w:rsid w:val="009E3872"/>
    <w:rsid w:val="009F3357"/>
    <w:rsid w:val="009F353C"/>
    <w:rsid w:val="009F4044"/>
    <w:rsid w:val="009F63FE"/>
    <w:rsid w:val="00A02B41"/>
    <w:rsid w:val="00A033B0"/>
    <w:rsid w:val="00A126FC"/>
    <w:rsid w:val="00A17DFB"/>
    <w:rsid w:val="00A24E1B"/>
    <w:rsid w:val="00A24E1C"/>
    <w:rsid w:val="00A54984"/>
    <w:rsid w:val="00A572DE"/>
    <w:rsid w:val="00A73AE1"/>
    <w:rsid w:val="00A9326E"/>
    <w:rsid w:val="00A933F4"/>
    <w:rsid w:val="00A94A6C"/>
    <w:rsid w:val="00A95EDE"/>
    <w:rsid w:val="00A972AA"/>
    <w:rsid w:val="00A97BC6"/>
    <w:rsid w:val="00AA2617"/>
    <w:rsid w:val="00AA2BF6"/>
    <w:rsid w:val="00AA3BFE"/>
    <w:rsid w:val="00AA48FC"/>
    <w:rsid w:val="00AA7842"/>
    <w:rsid w:val="00AB31C6"/>
    <w:rsid w:val="00AB36A0"/>
    <w:rsid w:val="00AB72E7"/>
    <w:rsid w:val="00AB7453"/>
    <w:rsid w:val="00AC6F6C"/>
    <w:rsid w:val="00AE6573"/>
    <w:rsid w:val="00B04552"/>
    <w:rsid w:val="00B05CBB"/>
    <w:rsid w:val="00B13EBB"/>
    <w:rsid w:val="00B2165A"/>
    <w:rsid w:val="00B24823"/>
    <w:rsid w:val="00B26F4B"/>
    <w:rsid w:val="00B3119A"/>
    <w:rsid w:val="00B348DC"/>
    <w:rsid w:val="00B373EF"/>
    <w:rsid w:val="00B377E7"/>
    <w:rsid w:val="00B37D07"/>
    <w:rsid w:val="00B44FF5"/>
    <w:rsid w:val="00B63519"/>
    <w:rsid w:val="00B6409A"/>
    <w:rsid w:val="00B71C11"/>
    <w:rsid w:val="00B76569"/>
    <w:rsid w:val="00B862A5"/>
    <w:rsid w:val="00B9115D"/>
    <w:rsid w:val="00BA67B9"/>
    <w:rsid w:val="00BB39A3"/>
    <w:rsid w:val="00BB3B3A"/>
    <w:rsid w:val="00BB568C"/>
    <w:rsid w:val="00BC35AF"/>
    <w:rsid w:val="00BD1A83"/>
    <w:rsid w:val="00BD676A"/>
    <w:rsid w:val="00BD690F"/>
    <w:rsid w:val="00BE4E39"/>
    <w:rsid w:val="00BE515D"/>
    <w:rsid w:val="00BE7FE1"/>
    <w:rsid w:val="00C04419"/>
    <w:rsid w:val="00C05FF9"/>
    <w:rsid w:val="00C06694"/>
    <w:rsid w:val="00C12515"/>
    <w:rsid w:val="00C12A0A"/>
    <w:rsid w:val="00C15CAB"/>
    <w:rsid w:val="00C2166A"/>
    <w:rsid w:val="00C24710"/>
    <w:rsid w:val="00C2720D"/>
    <w:rsid w:val="00C31833"/>
    <w:rsid w:val="00C34444"/>
    <w:rsid w:val="00C3563C"/>
    <w:rsid w:val="00C36680"/>
    <w:rsid w:val="00C43556"/>
    <w:rsid w:val="00C43592"/>
    <w:rsid w:val="00C43B3D"/>
    <w:rsid w:val="00C50154"/>
    <w:rsid w:val="00C50C5D"/>
    <w:rsid w:val="00C67341"/>
    <w:rsid w:val="00C700DD"/>
    <w:rsid w:val="00C72BF9"/>
    <w:rsid w:val="00C730A6"/>
    <w:rsid w:val="00C73186"/>
    <w:rsid w:val="00C77287"/>
    <w:rsid w:val="00C81926"/>
    <w:rsid w:val="00C82A53"/>
    <w:rsid w:val="00C838E5"/>
    <w:rsid w:val="00C83EB3"/>
    <w:rsid w:val="00C848A2"/>
    <w:rsid w:val="00C86394"/>
    <w:rsid w:val="00C97555"/>
    <w:rsid w:val="00CA6ED7"/>
    <w:rsid w:val="00CB017A"/>
    <w:rsid w:val="00CB0E8D"/>
    <w:rsid w:val="00CB6803"/>
    <w:rsid w:val="00CB7E1F"/>
    <w:rsid w:val="00CC01C9"/>
    <w:rsid w:val="00CC4E44"/>
    <w:rsid w:val="00CC6CC3"/>
    <w:rsid w:val="00CD6713"/>
    <w:rsid w:val="00CD6C13"/>
    <w:rsid w:val="00CE53C8"/>
    <w:rsid w:val="00CE758E"/>
    <w:rsid w:val="00CF2858"/>
    <w:rsid w:val="00CF36F6"/>
    <w:rsid w:val="00CF57DE"/>
    <w:rsid w:val="00D0774F"/>
    <w:rsid w:val="00D1225B"/>
    <w:rsid w:val="00D135A6"/>
    <w:rsid w:val="00D146D9"/>
    <w:rsid w:val="00D33A8C"/>
    <w:rsid w:val="00D4025C"/>
    <w:rsid w:val="00D41575"/>
    <w:rsid w:val="00D44D6D"/>
    <w:rsid w:val="00D549E0"/>
    <w:rsid w:val="00D610A6"/>
    <w:rsid w:val="00D65211"/>
    <w:rsid w:val="00D97E0E"/>
    <w:rsid w:val="00DA6797"/>
    <w:rsid w:val="00DB1899"/>
    <w:rsid w:val="00DB31F3"/>
    <w:rsid w:val="00DB41AE"/>
    <w:rsid w:val="00DC09E4"/>
    <w:rsid w:val="00DC1366"/>
    <w:rsid w:val="00DC1E87"/>
    <w:rsid w:val="00DD7117"/>
    <w:rsid w:val="00DE17F1"/>
    <w:rsid w:val="00DF0AAB"/>
    <w:rsid w:val="00DF15D4"/>
    <w:rsid w:val="00DF2E9F"/>
    <w:rsid w:val="00DF33CA"/>
    <w:rsid w:val="00E04AA8"/>
    <w:rsid w:val="00E122BE"/>
    <w:rsid w:val="00E14D04"/>
    <w:rsid w:val="00E15F68"/>
    <w:rsid w:val="00E55BEA"/>
    <w:rsid w:val="00E64309"/>
    <w:rsid w:val="00E66314"/>
    <w:rsid w:val="00E72480"/>
    <w:rsid w:val="00E75EB2"/>
    <w:rsid w:val="00E83919"/>
    <w:rsid w:val="00E8426C"/>
    <w:rsid w:val="00E860C9"/>
    <w:rsid w:val="00E902BB"/>
    <w:rsid w:val="00E91577"/>
    <w:rsid w:val="00E94654"/>
    <w:rsid w:val="00E966A7"/>
    <w:rsid w:val="00EB4439"/>
    <w:rsid w:val="00EC38CD"/>
    <w:rsid w:val="00EC514E"/>
    <w:rsid w:val="00EC5F5B"/>
    <w:rsid w:val="00ED6AF6"/>
    <w:rsid w:val="00ED7321"/>
    <w:rsid w:val="00EE1BA6"/>
    <w:rsid w:val="00F103C8"/>
    <w:rsid w:val="00F14DFE"/>
    <w:rsid w:val="00F222A0"/>
    <w:rsid w:val="00F22A60"/>
    <w:rsid w:val="00F26B96"/>
    <w:rsid w:val="00F3629D"/>
    <w:rsid w:val="00F405F4"/>
    <w:rsid w:val="00F4650A"/>
    <w:rsid w:val="00F50895"/>
    <w:rsid w:val="00F51060"/>
    <w:rsid w:val="00F52943"/>
    <w:rsid w:val="00F54D49"/>
    <w:rsid w:val="00F601AD"/>
    <w:rsid w:val="00F61D9D"/>
    <w:rsid w:val="00F70006"/>
    <w:rsid w:val="00F73A76"/>
    <w:rsid w:val="00F75BE4"/>
    <w:rsid w:val="00F823F5"/>
    <w:rsid w:val="00F84E4F"/>
    <w:rsid w:val="00F9197D"/>
    <w:rsid w:val="00F91CD2"/>
    <w:rsid w:val="00F97C66"/>
    <w:rsid w:val="00FA141E"/>
    <w:rsid w:val="00FA35DE"/>
    <w:rsid w:val="00FA512A"/>
    <w:rsid w:val="00FB2E89"/>
    <w:rsid w:val="00FB4915"/>
    <w:rsid w:val="00FC2729"/>
    <w:rsid w:val="00FC2ECD"/>
    <w:rsid w:val="00FC39BD"/>
    <w:rsid w:val="00FC5358"/>
    <w:rsid w:val="00FC7EAB"/>
    <w:rsid w:val="00FD47F5"/>
    <w:rsid w:val="00FD7B91"/>
    <w:rsid w:val="00FE1588"/>
    <w:rsid w:val="00FF04BE"/>
    <w:rsid w:val="00FF3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CB1E5B"/>
  <w15:docId w15:val="{69E120D7-BBBB-1642-820C-4D0ABDEDD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61E"/>
  </w:style>
  <w:style w:type="paragraph" w:styleId="Heading1">
    <w:name w:val="heading 1"/>
    <w:basedOn w:val="Normal"/>
    <w:next w:val="Normal"/>
    <w:link w:val="Heading1Char"/>
    <w:qFormat/>
    <w:rsid w:val="008940BF"/>
    <w:pPr>
      <w:keepNext/>
      <w:spacing w:before="240" w:after="60" w:line="240" w:lineRule="auto"/>
      <w:ind w:left="432" w:hanging="432"/>
      <w:outlineLvl w:val="0"/>
    </w:pPr>
    <w:rPr>
      <w:rFonts w:ascii="Arial" w:eastAsia="Times New Roman" w:hAnsi="Arial" w:cs="Arial"/>
      <w:b/>
      <w:bCs/>
      <w:kern w:val="32"/>
      <w:sz w:val="32"/>
      <w:szCs w:val="32"/>
      <w:lang w:val="en-GB" w:eastAsia="fr-FR"/>
    </w:rPr>
  </w:style>
  <w:style w:type="paragraph" w:styleId="Heading2">
    <w:name w:val="heading 2"/>
    <w:basedOn w:val="Normal"/>
    <w:next w:val="Normal"/>
    <w:link w:val="Heading2Char"/>
    <w:uiPriority w:val="9"/>
    <w:unhideWhenUsed/>
    <w:qFormat/>
    <w:rsid w:val="006322AC"/>
    <w:pPr>
      <w:keepNext/>
      <w:keepLines/>
      <w:spacing w:before="200" w:after="0"/>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link w:val="Heading3Char"/>
    <w:autoRedefine/>
    <w:uiPriority w:val="99"/>
    <w:qFormat/>
    <w:rsid w:val="00C86394"/>
    <w:pPr>
      <w:keepNext/>
      <w:spacing w:before="240" w:after="60" w:line="240" w:lineRule="auto"/>
      <w:ind w:left="720" w:hanging="720"/>
      <w:outlineLvl w:val="2"/>
    </w:pPr>
    <w:rPr>
      <w:rFonts w:ascii="Times New Roman" w:eastAsia="MS Mincho" w:hAnsi="Times New Roman" w:cs="Times New Roman"/>
      <w:bCs/>
      <w:color w:val="4F81BD" w:themeColor="accent1"/>
      <w:sz w:val="26"/>
      <w:szCs w:val="26"/>
      <w:lang w:val="en-CA" w:eastAsia="zh-CN"/>
    </w:rPr>
  </w:style>
  <w:style w:type="paragraph" w:styleId="Heading4">
    <w:name w:val="heading 4"/>
    <w:basedOn w:val="Normal"/>
    <w:next w:val="Normal"/>
    <w:link w:val="Heading4Char"/>
    <w:uiPriority w:val="9"/>
    <w:semiHidden/>
    <w:unhideWhenUsed/>
    <w:qFormat/>
    <w:rsid w:val="008940BF"/>
    <w:pPr>
      <w:keepNext/>
      <w:keepLines/>
      <w:spacing w:before="40" w:after="0" w:line="240" w:lineRule="auto"/>
      <w:ind w:left="864" w:hanging="864"/>
      <w:outlineLvl w:val="3"/>
    </w:pPr>
    <w:rPr>
      <w:rFonts w:asciiTheme="majorHAnsi" w:eastAsiaTheme="majorEastAsia" w:hAnsiTheme="majorHAnsi" w:cstheme="majorBidi"/>
      <w:i/>
      <w:iCs/>
      <w:color w:val="365F91" w:themeColor="accent1" w:themeShade="BF"/>
      <w:sz w:val="24"/>
      <w:szCs w:val="24"/>
      <w:lang w:eastAsia="ru-RU"/>
    </w:rPr>
  </w:style>
  <w:style w:type="paragraph" w:styleId="Heading5">
    <w:name w:val="heading 5"/>
    <w:basedOn w:val="Normal"/>
    <w:next w:val="Normal"/>
    <w:link w:val="Heading5Char"/>
    <w:uiPriority w:val="9"/>
    <w:semiHidden/>
    <w:unhideWhenUsed/>
    <w:qFormat/>
    <w:rsid w:val="008940BF"/>
    <w:pPr>
      <w:keepNext/>
      <w:keepLines/>
      <w:spacing w:before="40" w:after="0" w:line="240" w:lineRule="auto"/>
      <w:ind w:left="1008" w:hanging="1008"/>
      <w:outlineLvl w:val="4"/>
    </w:pPr>
    <w:rPr>
      <w:rFonts w:asciiTheme="majorHAnsi" w:eastAsiaTheme="majorEastAsia" w:hAnsiTheme="majorHAnsi" w:cstheme="majorBidi"/>
      <w:color w:val="365F91" w:themeColor="accent1" w:themeShade="BF"/>
      <w:sz w:val="24"/>
      <w:szCs w:val="24"/>
      <w:lang w:eastAsia="ru-RU"/>
    </w:rPr>
  </w:style>
  <w:style w:type="paragraph" w:styleId="Heading6">
    <w:name w:val="heading 6"/>
    <w:basedOn w:val="Normal"/>
    <w:next w:val="Normal"/>
    <w:link w:val="Heading6Char"/>
    <w:uiPriority w:val="9"/>
    <w:semiHidden/>
    <w:unhideWhenUsed/>
    <w:qFormat/>
    <w:rsid w:val="008940BF"/>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24"/>
      <w:szCs w:val="24"/>
      <w:lang w:eastAsia="ru-RU"/>
    </w:rPr>
  </w:style>
  <w:style w:type="paragraph" w:styleId="Heading7">
    <w:name w:val="heading 7"/>
    <w:basedOn w:val="Normal"/>
    <w:next w:val="Normal"/>
    <w:link w:val="Heading7Char"/>
    <w:uiPriority w:val="9"/>
    <w:semiHidden/>
    <w:unhideWhenUsed/>
    <w:qFormat/>
    <w:rsid w:val="008940BF"/>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sz w:val="24"/>
      <w:szCs w:val="24"/>
      <w:lang w:eastAsia="ru-RU"/>
    </w:rPr>
  </w:style>
  <w:style w:type="paragraph" w:styleId="Heading8">
    <w:name w:val="heading 8"/>
    <w:basedOn w:val="Normal"/>
    <w:next w:val="Normal"/>
    <w:link w:val="Heading8Char"/>
    <w:uiPriority w:val="9"/>
    <w:semiHidden/>
    <w:unhideWhenUsed/>
    <w:qFormat/>
    <w:rsid w:val="008940BF"/>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ru-RU"/>
    </w:rPr>
  </w:style>
  <w:style w:type="paragraph" w:styleId="Heading9">
    <w:name w:val="heading 9"/>
    <w:basedOn w:val="Normal"/>
    <w:next w:val="Normal"/>
    <w:link w:val="Heading9Char"/>
    <w:uiPriority w:val="9"/>
    <w:semiHidden/>
    <w:unhideWhenUsed/>
    <w:qFormat/>
    <w:rsid w:val="008940BF"/>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webb, webb"/>
    <w:basedOn w:val="Normal"/>
    <w:uiPriority w:val="99"/>
    <w:unhideWhenUsed/>
    <w:rsid w:val="007D464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D4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646"/>
    <w:rPr>
      <w:rFonts w:ascii="Tahoma" w:hAnsi="Tahoma" w:cs="Tahoma"/>
      <w:sz w:val="16"/>
      <w:szCs w:val="16"/>
    </w:rPr>
  </w:style>
  <w:style w:type="table" w:styleId="TableGrid">
    <w:name w:val="Table Grid"/>
    <w:aliases w:val="Table Definitions Grid,Table Definitions Grid1,Deloitte Table Grid,Table Definitions Grid2,Table Definitions Grid11,Table Definitions Grid3,Table Definitions Grid12"/>
    <w:basedOn w:val="TableNormal"/>
    <w:uiPriority w:val="59"/>
    <w:qFormat/>
    <w:rsid w:val="007D46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D4646"/>
    <w:pPr>
      <w:spacing w:after="0" w:line="240" w:lineRule="auto"/>
    </w:pPr>
    <w:rPr>
      <w:rFonts w:ascii="Times New Roman" w:eastAsia="Times New Roman" w:hAnsi="Times New Roman" w:cs="Times New Roman"/>
      <w:sz w:val="24"/>
      <w:szCs w:val="24"/>
    </w:rPr>
  </w:style>
  <w:style w:type="character" w:customStyle="1" w:styleId="Style1">
    <w:name w:val="Style1"/>
    <w:uiPriority w:val="99"/>
    <w:rsid w:val="007D4646"/>
    <w:rPr>
      <w:rFonts w:ascii="Myriad Pro" w:hAnsi="Myriad Pro" w:cs="Times New Roman"/>
    </w:rPr>
  </w:style>
  <w:style w:type="character" w:customStyle="1" w:styleId="fontstyle01">
    <w:name w:val="fontstyle01"/>
    <w:basedOn w:val="DefaultParagraphFont"/>
    <w:rsid w:val="007D4646"/>
    <w:rPr>
      <w:rFonts w:ascii="SegoeUI" w:hAnsi="SegoeUI" w:hint="default"/>
      <w:b w:val="0"/>
      <w:bCs w:val="0"/>
      <w:i w:val="0"/>
      <w:iCs w:val="0"/>
      <w:color w:val="000000"/>
      <w:sz w:val="24"/>
      <w:szCs w:val="24"/>
    </w:rPr>
  </w:style>
  <w:style w:type="paragraph" w:styleId="ListParagraph">
    <w:name w:val="List Paragraph"/>
    <w:aliases w:val="Left Bullet L1,List Paragraph (numbered (a)),Абзац списка1,Lapis Bulleted List,Bullets,List 100s,WB Para,References,WB List Paragraph,Dot pt,F5 List Paragraph,List Paragraph Char Char Char,Indicator Text,Numbered Para 1,List Paragraph1"/>
    <w:basedOn w:val="Normal"/>
    <w:link w:val="ListParagraphChar"/>
    <w:uiPriority w:val="34"/>
    <w:qFormat/>
    <w:rsid w:val="007D4646"/>
    <w:pPr>
      <w:ind w:left="720"/>
      <w:contextualSpacing/>
    </w:pPr>
  </w:style>
  <w:style w:type="character" w:customStyle="1" w:styleId="fontstyle21">
    <w:name w:val="fontstyle21"/>
    <w:basedOn w:val="DefaultParagraphFont"/>
    <w:rsid w:val="007D4646"/>
    <w:rPr>
      <w:rFonts w:ascii="SymbolMT" w:hAnsi="SymbolMT" w:hint="default"/>
      <w:b w:val="0"/>
      <w:bCs w:val="0"/>
      <w:i w:val="0"/>
      <w:iCs w:val="0"/>
      <w:color w:val="000000"/>
      <w:sz w:val="24"/>
      <w:szCs w:val="24"/>
    </w:rPr>
  </w:style>
  <w:style w:type="character" w:customStyle="1" w:styleId="ListParagraphChar">
    <w:name w:val="List Paragraph Char"/>
    <w:aliases w:val="Left Bullet L1 Char,List Paragraph (numbered (a)) Char,Абзац списка1 Char,Lapis Bulleted List Char,Bullets Char,List 100s Char,WB Para Char,References Char,WB List Paragraph Char,Dot pt Char,F5 List Paragraph Char,Indicator Text Char"/>
    <w:link w:val="ListParagraph"/>
    <w:uiPriority w:val="34"/>
    <w:qFormat/>
    <w:rsid w:val="007D4646"/>
  </w:style>
  <w:style w:type="paragraph" w:styleId="Header">
    <w:name w:val="header"/>
    <w:basedOn w:val="Normal"/>
    <w:link w:val="HeaderChar"/>
    <w:uiPriority w:val="99"/>
    <w:unhideWhenUsed/>
    <w:rsid w:val="007D4646"/>
    <w:pPr>
      <w:tabs>
        <w:tab w:val="center" w:pos="4986"/>
        <w:tab w:val="right" w:pos="9973"/>
      </w:tabs>
      <w:spacing w:after="0" w:line="240" w:lineRule="auto"/>
    </w:pPr>
  </w:style>
  <w:style w:type="character" w:customStyle="1" w:styleId="HeaderChar">
    <w:name w:val="Header Char"/>
    <w:basedOn w:val="DefaultParagraphFont"/>
    <w:link w:val="Header"/>
    <w:uiPriority w:val="99"/>
    <w:rsid w:val="007D4646"/>
  </w:style>
  <w:style w:type="paragraph" w:styleId="Footer">
    <w:name w:val="footer"/>
    <w:basedOn w:val="Normal"/>
    <w:link w:val="FooterChar"/>
    <w:unhideWhenUsed/>
    <w:rsid w:val="007D4646"/>
    <w:pPr>
      <w:tabs>
        <w:tab w:val="center" w:pos="4986"/>
        <w:tab w:val="right" w:pos="9973"/>
      </w:tabs>
      <w:spacing w:after="0" w:line="240" w:lineRule="auto"/>
    </w:pPr>
  </w:style>
  <w:style w:type="character" w:customStyle="1" w:styleId="FooterChar">
    <w:name w:val="Footer Char"/>
    <w:basedOn w:val="DefaultParagraphFont"/>
    <w:link w:val="Footer"/>
    <w:rsid w:val="007D4646"/>
  </w:style>
  <w:style w:type="character" w:styleId="Hyperlink">
    <w:name w:val="Hyperlink"/>
    <w:basedOn w:val="DefaultParagraphFont"/>
    <w:uiPriority w:val="99"/>
    <w:unhideWhenUsed/>
    <w:rsid w:val="007D4646"/>
    <w:rPr>
      <w:color w:val="0000FF"/>
      <w:u w:val="single"/>
    </w:rPr>
  </w:style>
  <w:style w:type="character" w:customStyle="1" w:styleId="Corpsdutexte">
    <w:name w:val="Corps du texte_"/>
    <w:link w:val="Corpsdutexte1"/>
    <w:uiPriority w:val="99"/>
    <w:locked/>
    <w:rsid w:val="007D4646"/>
    <w:rPr>
      <w:sz w:val="21"/>
      <w:szCs w:val="21"/>
      <w:shd w:val="clear" w:color="auto" w:fill="FFFFFF"/>
    </w:rPr>
  </w:style>
  <w:style w:type="paragraph" w:customStyle="1" w:styleId="Corpsdutexte1">
    <w:name w:val="Corps du texte1"/>
    <w:basedOn w:val="Normal"/>
    <w:link w:val="Corpsdutexte"/>
    <w:uiPriority w:val="99"/>
    <w:rsid w:val="007D4646"/>
    <w:pPr>
      <w:widowControl w:val="0"/>
      <w:shd w:val="clear" w:color="auto" w:fill="FFFFFF"/>
      <w:spacing w:before="300" w:after="240" w:line="250" w:lineRule="exact"/>
      <w:ind w:hanging="360"/>
      <w:jc w:val="both"/>
    </w:pPr>
    <w:rPr>
      <w:sz w:val="21"/>
      <w:szCs w:val="21"/>
    </w:r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7D4646"/>
    <w:pPr>
      <w:spacing w:after="0" w:line="240" w:lineRule="auto"/>
    </w:pPr>
    <w:rPr>
      <w:rFonts w:eastAsiaTheme="minorHAnsi"/>
      <w:sz w:val="20"/>
      <w:szCs w:val="20"/>
      <w:lang w:val="en-GB"/>
    </w:rPr>
  </w:style>
  <w:style w:type="character" w:customStyle="1" w:styleId="FootnoteTextChar">
    <w:name w:val="Footnote Text Char"/>
    <w:aliases w:val="Geneva 9 Char Char,Font: Geneva 9 Char Char,Boston 10 Char Char,f Char Char,otnote Text Char Char,Footnote Char Char,ft Char Char,single space Char Char,Footnote Text Char Char Char Char Char Char,Footnote Text Char Char Char1 Char"/>
    <w:basedOn w:val="DefaultParagraphFont"/>
    <w:link w:val="FootnoteText"/>
    <w:uiPriority w:val="99"/>
    <w:rsid w:val="007D4646"/>
    <w:rPr>
      <w:rFonts w:eastAsiaTheme="minorHAnsi"/>
      <w:sz w:val="20"/>
      <w:szCs w:val="20"/>
      <w:lang w:val="en-GB"/>
    </w:rPr>
  </w:style>
  <w:style w:type="character" w:styleId="FootnoteReference">
    <w:name w:val="footnote reference"/>
    <w:aliases w:val="сноска,16 Point,Superscript 6 Point,Superscript 6 Point + 11 pt,SUPERS,Footnote Reference Superscript,Ref,de nota al pie,number,BVI fnr,ftref,Footnote Reference Number,Footnote Reference_LVL6,Footnote Reference_LVL61,Знак сноски-FN,R"/>
    <w:basedOn w:val="DefaultParagraphFont"/>
    <w:link w:val="BVIfnrCarCar"/>
    <w:unhideWhenUsed/>
    <w:rsid w:val="007D4646"/>
    <w:rPr>
      <w:vertAlign w:val="superscript"/>
    </w:rPr>
  </w:style>
  <w:style w:type="character" w:styleId="CommentReference">
    <w:name w:val="annotation reference"/>
    <w:basedOn w:val="DefaultParagraphFont"/>
    <w:uiPriority w:val="99"/>
    <w:semiHidden/>
    <w:unhideWhenUsed/>
    <w:rsid w:val="007D4646"/>
    <w:rPr>
      <w:sz w:val="16"/>
      <w:szCs w:val="16"/>
    </w:rPr>
  </w:style>
  <w:style w:type="paragraph" w:styleId="CommentText">
    <w:name w:val="annotation text"/>
    <w:basedOn w:val="Normal"/>
    <w:link w:val="CommentTextChar"/>
    <w:uiPriority w:val="99"/>
    <w:semiHidden/>
    <w:unhideWhenUsed/>
    <w:rsid w:val="007D4646"/>
    <w:pPr>
      <w:spacing w:after="160"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7D4646"/>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7D4646"/>
    <w:rPr>
      <w:b/>
      <w:bCs/>
    </w:rPr>
  </w:style>
  <w:style w:type="character" w:customStyle="1" w:styleId="CommentSubjectChar">
    <w:name w:val="Comment Subject Char"/>
    <w:basedOn w:val="CommentTextChar"/>
    <w:link w:val="CommentSubject"/>
    <w:uiPriority w:val="99"/>
    <w:semiHidden/>
    <w:rsid w:val="007D4646"/>
    <w:rPr>
      <w:rFonts w:eastAsiaTheme="minorHAnsi"/>
      <w:b/>
      <w:bCs/>
      <w:sz w:val="20"/>
      <w:szCs w:val="20"/>
      <w:lang w:val="en-GB"/>
    </w:rPr>
  </w:style>
  <w:style w:type="table" w:customStyle="1" w:styleId="TableGrid1">
    <w:name w:val="Table Grid1"/>
    <w:basedOn w:val="TableNormal"/>
    <w:next w:val="TableGrid"/>
    <w:uiPriority w:val="39"/>
    <w:rsid w:val="007D4646"/>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4646"/>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4646"/>
    <w:pPr>
      <w:spacing w:after="0" w:line="240" w:lineRule="auto"/>
    </w:pPr>
    <w:rPr>
      <w:rFonts w:eastAsiaTheme="minorHAnsi"/>
      <w:lang w:val="en-GB"/>
    </w:rPr>
  </w:style>
  <w:style w:type="numbering" w:customStyle="1" w:styleId="NoList1">
    <w:name w:val="No List1"/>
    <w:next w:val="NoList"/>
    <w:uiPriority w:val="99"/>
    <w:semiHidden/>
    <w:unhideWhenUsed/>
    <w:rsid w:val="007D4646"/>
  </w:style>
  <w:style w:type="paragraph" w:customStyle="1" w:styleId="BVIfnrCarCar">
    <w:name w:val="BVI fnr Car Car"/>
    <w:aliases w:val="BVI fnr Car,BVI fnr Car Car Car Car, BVI fnr, BVI fnr Car Car, BVI fnr Car Car Car Car,BVI fnr Char Char Char Char Char Char Char"/>
    <w:basedOn w:val="Normal"/>
    <w:link w:val="FootnoteReference"/>
    <w:rsid w:val="006322AC"/>
    <w:pPr>
      <w:spacing w:after="160" w:line="240" w:lineRule="exact"/>
    </w:pPr>
    <w:rPr>
      <w:vertAlign w:val="superscript"/>
    </w:rPr>
  </w:style>
  <w:style w:type="paragraph" w:customStyle="1" w:styleId="FigureSIPU">
    <w:name w:val="Figure SIPU"/>
    <w:basedOn w:val="Caption"/>
    <w:link w:val="FigureSIPUChar"/>
    <w:qFormat/>
    <w:rsid w:val="006322AC"/>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6322AC"/>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35"/>
    <w:unhideWhenUsed/>
    <w:qFormat/>
    <w:rsid w:val="006322AC"/>
    <w:pPr>
      <w:spacing w:line="240" w:lineRule="auto"/>
    </w:pPr>
    <w:rPr>
      <w:rFonts w:eastAsiaTheme="minorHAnsi"/>
      <w:b/>
      <w:bCs/>
      <w:color w:val="4F81BD" w:themeColor="accent1"/>
      <w:sz w:val="18"/>
      <w:szCs w:val="18"/>
      <w:lang w:val="en-CA"/>
    </w:rPr>
  </w:style>
  <w:style w:type="character" w:customStyle="1" w:styleId="Heading2Char">
    <w:name w:val="Heading 2 Char"/>
    <w:basedOn w:val="DefaultParagraphFont"/>
    <w:link w:val="Heading2"/>
    <w:uiPriority w:val="9"/>
    <w:rsid w:val="006322AC"/>
    <w:rPr>
      <w:rFonts w:asciiTheme="majorHAnsi" w:eastAsiaTheme="majorEastAsia" w:hAnsiTheme="majorHAnsi" w:cstheme="majorBidi"/>
      <w:b/>
      <w:bCs/>
      <w:color w:val="4F81BD" w:themeColor="accent1"/>
      <w:sz w:val="26"/>
      <w:szCs w:val="26"/>
      <w:lang w:val="en-CA"/>
    </w:rPr>
  </w:style>
  <w:style w:type="character" w:styleId="Emphasis">
    <w:name w:val="Emphasis"/>
    <w:basedOn w:val="DefaultParagraphFont"/>
    <w:uiPriority w:val="20"/>
    <w:qFormat/>
    <w:rsid w:val="006322AC"/>
    <w:rPr>
      <w:i/>
      <w:iCs/>
    </w:rPr>
  </w:style>
  <w:style w:type="character" w:customStyle="1" w:styleId="Heading1Char">
    <w:name w:val="Heading 1 Char"/>
    <w:basedOn w:val="DefaultParagraphFont"/>
    <w:link w:val="Heading1"/>
    <w:rsid w:val="008940BF"/>
    <w:rPr>
      <w:rFonts w:ascii="Arial" w:eastAsia="Times New Roman" w:hAnsi="Arial" w:cs="Arial"/>
      <w:b/>
      <w:bCs/>
      <w:kern w:val="32"/>
      <w:sz w:val="32"/>
      <w:szCs w:val="32"/>
      <w:lang w:val="en-GB" w:eastAsia="fr-FR"/>
    </w:rPr>
  </w:style>
  <w:style w:type="character" w:customStyle="1" w:styleId="Heading3Char">
    <w:name w:val="Heading 3 Char"/>
    <w:basedOn w:val="DefaultParagraphFont"/>
    <w:link w:val="Heading3"/>
    <w:uiPriority w:val="99"/>
    <w:rsid w:val="00C86394"/>
    <w:rPr>
      <w:rFonts w:ascii="Times New Roman" w:eastAsia="MS Mincho" w:hAnsi="Times New Roman" w:cs="Times New Roman"/>
      <w:bCs/>
      <w:color w:val="4F81BD" w:themeColor="accent1"/>
      <w:sz w:val="26"/>
      <w:szCs w:val="26"/>
      <w:lang w:val="en-CA" w:eastAsia="zh-CN"/>
    </w:rPr>
  </w:style>
  <w:style w:type="character" w:customStyle="1" w:styleId="Heading4Char">
    <w:name w:val="Heading 4 Char"/>
    <w:basedOn w:val="DefaultParagraphFont"/>
    <w:link w:val="Heading4"/>
    <w:uiPriority w:val="9"/>
    <w:semiHidden/>
    <w:rsid w:val="008940BF"/>
    <w:rPr>
      <w:rFonts w:asciiTheme="majorHAnsi" w:eastAsiaTheme="majorEastAsia" w:hAnsiTheme="majorHAnsi" w:cstheme="majorBidi"/>
      <w:i/>
      <w:iCs/>
      <w:color w:val="365F91" w:themeColor="accent1" w:themeShade="BF"/>
      <w:sz w:val="24"/>
      <w:szCs w:val="24"/>
      <w:lang w:eastAsia="ru-RU"/>
    </w:rPr>
  </w:style>
  <w:style w:type="character" w:customStyle="1" w:styleId="Heading5Char">
    <w:name w:val="Heading 5 Char"/>
    <w:basedOn w:val="DefaultParagraphFont"/>
    <w:link w:val="Heading5"/>
    <w:uiPriority w:val="9"/>
    <w:semiHidden/>
    <w:rsid w:val="008940BF"/>
    <w:rPr>
      <w:rFonts w:asciiTheme="majorHAnsi" w:eastAsiaTheme="majorEastAsia" w:hAnsiTheme="majorHAnsi" w:cstheme="majorBidi"/>
      <w:color w:val="365F91" w:themeColor="accent1" w:themeShade="BF"/>
      <w:sz w:val="24"/>
      <w:szCs w:val="24"/>
      <w:lang w:eastAsia="ru-RU"/>
    </w:rPr>
  </w:style>
  <w:style w:type="character" w:customStyle="1" w:styleId="Heading6Char">
    <w:name w:val="Heading 6 Char"/>
    <w:basedOn w:val="DefaultParagraphFont"/>
    <w:link w:val="Heading6"/>
    <w:uiPriority w:val="9"/>
    <w:semiHidden/>
    <w:rsid w:val="008940BF"/>
    <w:rPr>
      <w:rFonts w:asciiTheme="majorHAnsi" w:eastAsiaTheme="majorEastAsia" w:hAnsiTheme="majorHAnsi" w:cstheme="majorBidi"/>
      <w:color w:val="243F60" w:themeColor="accent1" w:themeShade="7F"/>
      <w:sz w:val="24"/>
      <w:szCs w:val="24"/>
      <w:lang w:eastAsia="ru-RU"/>
    </w:rPr>
  </w:style>
  <w:style w:type="character" w:customStyle="1" w:styleId="Heading7Char">
    <w:name w:val="Heading 7 Char"/>
    <w:basedOn w:val="DefaultParagraphFont"/>
    <w:link w:val="Heading7"/>
    <w:uiPriority w:val="9"/>
    <w:semiHidden/>
    <w:rsid w:val="008940BF"/>
    <w:rPr>
      <w:rFonts w:asciiTheme="majorHAnsi" w:eastAsiaTheme="majorEastAsia" w:hAnsiTheme="majorHAnsi" w:cstheme="majorBidi"/>
      <w:i/>
      <w:iCs/>
      <w:color w:val="243F60" w:themeColor="accent1" w:themeShade="7F"/>
      <w:sz w:val="24"/>
      <w:szCs w:val="24"/>
      <w:lang w:eastAsia="ru-RU"/>
    </w:rPr>
  </w:style>
  <w:style w:type="character" w:customStyle="1" w:styleId="Heading8Char">
    <w:name w:val="Heading 8 Char"/>
    <w:basedOn w:val="DefaultParagraphFont"/>
    <w:link w:val="Heading8"/>
    <w:uiPriority w:val="9"/>
    <w:semiHidden/>
    <w:rsid w:val="008940BF"/>
    <w:rPr>
      <w:rFonts w:asciiTheme="majorHAnsi" w:eastAsiaTheme="majorEastAsia" w:hAnsiTheme="majorHAnsi" w:cstheme="majorBidi"/>
      <w:color w:val="272727" w:themeColor="text1" w:themeTint="D8"/>
      <w:sz w:val="21"/>
      <w:szCs w:val="21"/>
      <w:lang w:eastAsia="ru-RU"/>
    </w:rPr>
  </w:style>
  <w:style w:type="character" w:customStyle="1" w:styleId="Heading9Char">
    <w:name w:val="Heading 9 Char"/>
    <w:basedOn w:val="DefaultParagraphFont"/>
    <w:link w:val="Heading9"/>
    <w:uiPriority w:val="9"/>
    <w:semiHidden/>
    <w:rsid w:val="008940BF"/>
    <w:rPr>
      <w:rFonts w:asciiTheme="majorHAnsi" w:eastAsiaTheme="majorEastAsia" w:hAnsiTheme="majorHAnsi" w:cstheme="majorBidi"/>
      <w:i/>
      <w:iCs/>
      <w:color w:val="272727" w:themeColor="text1" w:themeTint="D8"/>
      <w:sz w:val="21"/>
      <w:szCs w:val="21"/>
      <w:lang w:eastAsia="ru-RU"/>
    </w:rPr>
  </w:style>
  <w:style w:type="paragraph" w:customStyle="1" w:styleId="Regular">
    <w:name w:val="Regular"/>
    <w:basedOn w:val="Normal"/>
    <w:rsid w:val="008940BF"/>
    <w:pPr>
      <w:spacing w:after="60" w:line="240" w:lineRule="auto"/>
      <w:ind w:firstLine="540"/>
      <w:jc w:val="both"/>
    </w:pPr>
    <w:rPr>
      <w:rFonts w:ascii="Tahoma" w:eastAsia="Calibri" w:hAnsi="Tahoma" w:cs="Arial"/>
      <w:bCs/>
      <w:sz w:val="20"/>
      <w:szCs w:val="20"/>
      <w:lang w:val="ru-RU" w:eastAsia="ru-RU"/>
    </w:rPr>
  </w:style>
  <w:style w:type="paragraph" w:customStyle="1" w:styleId="Pa7">
    <w:name w:val="Pa7"/>
    <w:basedOn w:val="Normal"/>
    <w:next w:val="Normal"/>
    <w:uiPriority w:val="99"/>
    <w:rsid w:val="008940BF"/>
    <w:pPr>
      <w:autoSpaceDE w:val="0"/>
      <w:autoSpaceDN w:val="0"/>
      <w:adjustRightInd w:val="0"/>
      <w:spacing w:after="0" w:line="221" w:lineRule="atLeast"/>
    </w:pPr>
    <w:rPr>
      <w:rFonts w:ascii="Myriad Pro" w:hAnsi="Myriad Pro"/>
      <w:sz w:val="24"/>
      <w:szCs w:val="24"/>
      <w:lang w:eastAsia="ru-RU"/>
    </w:rPr>
  </w:style>
  <w:style w:type="character" w:customStyle="1" w:styleId="A4">
    <w:name w:val="A4"/>
    <w:uiPriority w:val="99"/>
    <w:rsid w:val="008940BF"/>
    <w:rPr>
      <w:rFonts w:cs="Myriad Pro"/>
      <w:color w:val="211D1E"/>
      <w:sz w:val="16"/>
      <w:szCs w:val="16"/>
    </w:rPr>
  </w:style>
  <w:style w:type="paragraph" w:customStyle="1" w:styleId="5">
    <w:name w:val="Стиль5"/>
    <w:basedOn w:val="Normal"/>
    <w:link w:val="50"/>
    <w:qFormat/>
    <w:rsid w:val="008940BF"/>
    <w:pPr>
      <w:spacing w:before="120" w:after="0" w:line="240" w:lineRule="auto"/>
      <w:jc w:val="both"/>
    </w:pPr>
    <w:rPr>
      <w:rFonts w:ascii="Arial" w:eastAsiaTheme="minorHAnsi" w:hAnsi="Arial" w:cs="Arial"/>
      <w:bCs/>
      <w:sz w:val="21"/>
      <w:szCs w:val="21"/>
    </w:rPr>
  </w:style>
  <w:style w:type="character" w:customStyle="1" w:styleId="50">
    <w:name w:val="Стиль5 Знак"/>
    <w:basedOn w:val="DefaultParagraphFont"/>
    <w:link w:val="5"/>
    <w:rsid w:val="008940BF"/>
    <w:rPr>
      <w:rFonts w:ascii="Arial" w:eastAsiaTheme="minorHAnsi" w:hAnsi="Arial" w:cs="Arial"/>
      <w:bCs/>
      <w:sz w:val="21"/>
      <w:szCs w:val="21"/>
    </w:rPr>
  </w:style>
  <w:style w:type="paragraph" w:customStyle="1" w:styleId="m1631938951175544084msolistparagraph">
    <w:name w:val="m_1631938951175544084msolistparagraph"/>
    <w:basedOn w:val="Normal"/>
    <w:rsid w:val="00894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940BF"/>
  </w:style>
  <w:style w:type="paragraph" w:styleId="EndnoteText">
    <w:name w:val="endnote text"/>
    <w:basedOn w:val="Normal"/>
    <w:link w:val="EndnoteTextChar"/>
    <w:uiPriority w:val="99"/>
    <w:semiHidden/>
    <w:unhideWhenUsed/>
    <w:rsid w:val="008940BF"/>
    <w:pPr>
      <w:spacing w:after="0" w:line="240" w:lineRule="auto"/>
    </w:pPr>
    <w:rPr>
      <w:sz w:val="20"/>
      <w:szCs w:val="20"/>
      <w:lang w:eastAsia="ru-RU"/>
    </w:rPr>
  </w:style>
  <w:style w:type="character" w:customStyle="1" w:styleId="EndnoteTextChar">
    <w:name w:val="Endnote Text Char"/>
    <w:basedOn w:val="DefaultParagraphFont"/>
    <w:link w:val="EndnoteText"/>
    <w:uiPriority w:val="99"/>
    <w:semiHidden/>
    <w:rsid w:val="008940BF"/>
    <w:rPr>
      <w:sz w:val="20"/>
      <w:szCs w:val="20"/>
      <w:lang w:eastAsia="ru-RU"/>
    </w:rPr>
  </w:style>
  <w:style w:type="character" w:styleId="EndnoteReference">
    <w:name w:val="endnote reference"/>
    <w:basedOn w:val="DefaultParagraphFont"/>
    <w:uiPriority w:val="99"/>
    <w:semiHidden/>
    <w:unhideWhenUsed/>
    <w:rsid w:val="008940BF"/>
    <w:rPr>
      <w:vertAlign w:val="superscript"/>
    </w:rPr>
  </w:style>
  <w:style w:type="character" w:styleId="FollowedHyperlink">
    <w:name w:val="FollowedHyperlink"/>
    <w:basedOn w:val="DefaultParagraphFont"/>
    <w:uiPriority w:val="99"/>
    <w:semiHidden/>
    <w:unhideWhenUsed/>
    <w:rsid w:val="008940BF"/>
    <w:rPr>
      <w:color w:val="800080" w:themeColor="followedHyperlink"/>
      <w:u w:val="single"/>
    </w:rPr>
  </w:style>
  <w:style w:type="paragraph" w:customStyle="1" w:styleId="2">
    <w:name w:val="Абзац списка2"/>
    <w:basedOn w:val="Normal"/>
    <w:qFormat/>
    <w:rsid w:val="008940BF"/>
    <w:pPr>
      <w:ind w:left="720"/>
      <w:contextualSpacing/>
    </w:pPr>
    <w:rPr>
      <w:rFonts w:ascii="Times New Roman" w:eastAsia="Calibri" w:hAnsi="Times New Roman" w:cs="Times New Roman"/>
      <w:lang w:val="ru-RU"/>
    </w:rPr>
  </w:style>
  <w:style w:type="paragraph" w:customStyle="1" w:styleId="20">
    <w:name w:val="Без интервала2"/>
    <w:rsid w:val="008940BF"/>
    <w:pPr>
      <w:spacing w:after="0" w:line="240" w:lineRule="auto"/>
    </w:pPr>
    <w:rPr>
      <w:rFonts w:ascii="Calibri" w:eastAsia="Calibri" w:hAnsi="Calibri" w:cs="Times New Roman"/>
      <w:lang w:val="ru-RU"/>
    </w:rPr>
  </w:style>
  <w:style w:type="character" w:styleId="PageNumber">
    <w:name w:val="page number"/>
    <w:basedOn w:val="DefaultParagraphFont"/>
    <w:rsid w:val="008940BF"/>
  </w:style>
  <w:style w:type="paragraph" w:customStyle="1" w:styleId="TableHeading1">
    <w:name w:val="Table Heading 1"/>
    <w:basedOn w:val="Normal"/>
    <w:uiPriority w:val="2"/>
    <w:qFormat/>
    <w:rsid w:val="008940BF"/>
    <w:pPr>
      <w:framePr w:hSpace="180" w:wrap="around" w:vAnchor="text" w:hAnchor="page" w:x="1549" w:y="170"/>
      <w:spacing w:before="120" w:after="120" w:line="180" w:lineRule="exact"/>
    </w:pPr>
    <w:rPr>
      <w:rFonts w:ascii="Gill Sans MT" w:hAnsi="Gill Sans MT" w:cs="GillSansMTStd-Book"/>
      <w:caps/>
      <w:color w:val="6C6463"/>
      <w:sz w:val="18"/>
      <w:szCs w:val="18"/>
    </w:rPr>
  </w:style>
  <w:style w:type="paragraph" w:customStyle="1" w:styleId="TableText">
    <w:name w:val="Table Text"/>
    <w:basedOn w:val="Normal"/>
    <w:uiPriority w:val="2"/>
    <w:qFormat/>
    <w:rsid w:val="008940BF"/>
    <w:pPr>
      <w:framePr w:hSpace="180" w:wrap="around" w:vAnchor="text" w:hAnchor="page" w:x="1549" w:y="170"/>
      <w:spacing w:before="120" w:after="120" w:line="180" w:lineRule="exact"/>
    </w:pPr>
    <w:rPr>
      <w:rFonts w:ascii="Gill Sans MT" w:hAnsi="Gill Sans MT" w:cs="GillSansMTStd-Book"/>
      <w:color w:val="6C6463"/>
      <w:sz w:val="18"/>
      <w:szCs w:val="18"/>
    </w:rPr>
  </w:style>
  <w:style w:type="paragraph" w:customStyle="1" w:styleId="TableTitle">
    <w:name w:val="Table Title"/>
    <w:uiPriority w:val="2"/>
    <w:qFormat/>
    <w:rsid w:val="008940BF"/>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customStyle="1" w:styleId="ListParagraph2">
    <w:name w:val="List Paragraph2"/>
    <w:basedOn w:val="Normal"/>
    <w:qFormat/>
    <w:rsid w:val="008940BF"/>
    <w:pPr>
      <w:spacing w:after="100" w:afterAutospacing="1"/>
      <w:ind w:left="720"/>
      <w:contextualSpacing/>
      <w:jc w:val="both"/>
    </w:pPr>
    <w:rPr>
      <w:rFonts w:ascii="Calibri" w:eastAsia="Calibri" w:hAnsi="Calibri" w:cs="Times New Roman"/>
      <w:lang w:val="en-GB"/>
    </w:rPr>
  </w:style>
  <w:style w:type="paragraph" w:styleId="BodyText">
    <w:name w:val="Body Text"/>
    <w:basedOn w:val="Normal"/>
    <w:link w:val="BodyTextChar"/>
    <w:uiPriority w:val="99"/>
    <w:rsid w:val="008940B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940BF"/>
    <w:rPr>
      <w:rFonts w:ascii="Times New Roman" w:eastAsia="Times New Roman" w:hAnsi="Times New Roman" w:cs="Times New Roman"/>
      <w:sz w:val="24"/>
      <w:szCs w:val="24"/>
    </w:rPr>
  </w:style>
  <w:style w:type="paragraph" w:customStyle="1" w:styleId="BodyText0">
    <w:name w:val="BodyText"/>
    <w:basedOn w:val="Normal"/>
    <w:link w:val="BodyTextChar0"/>
    <w:qFormat/>
    <w:rsid w:val="008940BF"/>
    <w:pPr>
      <w:spacing w:after="160" w:line="280" w:lineRule="exact"/>
    </w:pPr>
    <w:rPr>
      <w:rFonts w:ascii="Gill Sans MT Light" w:eastAsia="Calibri" w:hAnsi="Gill Sans MT Light" w:cs="Arial"/>
    </w:rPr>
  </w:style>
  <w:style w:type="character" w:customStyle="1" w:styleId="BodyTextChar0">
    <w:name w:val="BodyText Char"/>
    <w:link w:val="BodyText0"/>
    <w:rsid w:val="008940BF"/>
    <w:rPr>
      <w:rFonts w:ascii="Gill Sans MT Light" w:eastAsia="Calibri" w:hAnsi="Gill Sans MT Light" w:cs="Arial"/>
    </w:rPr>
  </w:style>
  <w:style w:type="paragraph" w:styleId="TOC1">
    <w:name w:val="toc 1"/>
    <w:basedOn w:val="Normal"/>
    <w:next w:val="Normal"/>
    <w:autoRedefine/>
    <w:uiPriority w:val="39"/>
    <w:unhideWhenUsed/>
    <w:qFormat/>
    <w:rsid w:val="008940BF"/>
    <w:pPr>
      <w:spacing w:after="100" w:line="240" w:lineRule="auto"/>
    </w:pPr>
    <w:rPr>
      <w:sz w:val="24"/>
      <w:szCs w:val="24"/>
      <w:lang w:eastAsia="ru-RU"/>
    </w:rPr>
  </w:style>
  <w:style w:type="paragraph" w:styleId="TOC2">
    <w:name w:val="toc 2"/>
    <w:basedOn w:val="Normal"/>
    <w:next w:val="Normal"/>
    <w:autoRedefine/>
    <w:uiPriority w:val="39"/>
    <w:unhideWhenUsed/>
    <w:qFormat/>
    <w:rsid w:val="008940BF"/>
    <w:pPr>
      <w:spacing w:after="100" w:line="240" w:lineRule="auto"/>
      <w:ind w:left="240"/>
    </w:pPr>
    <w:rPr>
      <w:sz w:val="24"/>
      <w:szCs w:val="24"/>
      <w:lang w:eastAsia="ru-RU"/>
    </w:rPr>
  </w:style>
  <w:style w:type="paragraph" w:styleId="TOCHeading">
    <w:name w:val="TOC Heading"/>
    <w:basedOn w:val="Heading1"/>
    <w:next w:val="Normal"/>
    <w:uiPriority w:val="39"/>
    <w:unhideWhenUsed/>
    <w:qFormat/>
    <w:rsid w:val="008940BF"/>
    <w:pPr>
      <w:keepLines/>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shorttext">
    <w:name w:val="short_text"/>
    <w:basedOn w:val="DefaultParagraphFont"/>
    <w:rsid w:val="00670EEC"/>
  </w:style>
  <w:style w:type="character" w:customStyle="1" w:styleId="alt-edited">
    <w:name w:val="alt-edited"/>
    <w:basedOn w:val="DefaultParagraphFont"/>
    <w:rsid w:val="00670EEC"/>
  </w:style>
  <w:style w:type="paragraph" w:customStyle="1" w:styleId="MediumGrid1-Accent21">
    <w:name w:val="Medium Grid 1 - Accent 21"/>
    <w:basedOn w:val="Normal"/>
    <w:uiPriority w:val="34"/>
    <w:qFormat/>
    <w:rsid w:val="00670EEC"/>
    <w:pPr>
      <w:ind w:left="720"/>
      <w:contextualSpacing/>
    </w:pPr>
    <w:rPr>
      <w:rFonts w:ascii="Calibri" w:eastAsia="Calibri" w:hAnsi="Calibri" w:cs="Times New Roman"/>
      <w:lang w:val="de-DE"/>
    </w:rPr>
  </w:style>
  <w:style w:type="character" w:customStyle="1" w:styleId="fontstyle31">
    <w:name w:val="fontstyle31"/>
    <w:basedOn w:val="DefaultParagraphFont"/>
    <w:rsid w:val="00C67341"/>
    <w:rPr>
      <w:rFonts w:ascii="ArialMT" w:hAnsi="ArialMT" w:hint="default"/>
      <w:b w:val="0"/>
      <w:bCs w:val="0"/>
      <w:i w:val="0"/>
      <w:iCs w:val="0"/>
      <w:color w:val="000000"/>
      <w:sz w:val="22"/>
      <w:szCs w:val="22"/>
    </w:rPr>
  </w:style>
  <w:style w:type="paragraph" w:styleId="TOC3">
    <w:name w:val="toc 3"/>
    <w:basedOn w:val="Normal"/>
    <w:next w:val="Normal"/>
    <w:autoRedefine/>
    <w:uiPriority w:val="39"/>
    <w:unhideWhenUsed/>
    <w:qFormat/>
    <w:rsid w:val="00C67341"/>
    <w:pPr>
      <w:spacing w:after="100"/>
      <w:ind w:left="440"/>
    </w:pPr>
    <w:rPr>
      <w:lang w:val="ru-RU"/>
    </w:rPr>
  </w:style>
  <w:style w:type="table" w:customStyle="1" w:styleId="1">
    <w:name w:val="Светлая заливка1"/>
    <w:basedOn w:val="TableNormal"/>
    <w:uiPriority w:val="60"/>
    <w:rsid w:val="002B62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 - Акцент 11"/>
    <w:basedOn w:val="TableNormal"/>
    <w:uiPriority w:val="65"/>
    <w:rsid w:val="002D102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fontstyle11">
    <w:name w:val="fontstyle11"/>
    <w:basedOn w:val="DefaultParagraphFont"/>
    <w:rsid w:val="00F84E4F"/>
    <w:rPr>
      <w:rFonts w:ascii="ArialMT" w:hAnsi="ArialMT" w:hint="default"/>
      <w:b w:val="0"/>
      <w:bCs w:val="0"/>
      <w:i w:val="0"/>
      <w:iCs w:val="0"/>
      <w:color w:val="000000"/>
      <w:sz w:val="22"/>
      <w:szCs w:val="22"/>
    </w:rPr>
  </w:style>
  <w:style w:type="paragraph" w:styleId="Title">
    <w:name w:val="Title"/>
    <w:basedOn w:val="Normal"/>
    <w:next w:val="Normal"/>
    <w:link w:val="TitleChar"/>
    <w:uiPriority w:val="10"/>
    <w:qFormat/>
    <w:rsid w:val="005A207D"/>
    <w:pPr>
      <w:spacing w:after="480" w:line="240" w:lineRule="auto"/>
      <w:ind w:left="11"/>
    </w:pPr>
    <w:rPr>
      <w:rFonts w:ascii="Arial" w:eastAsia="Arial" w:hAnsi="Arial" w:cs="Times New Roman"/>
      <w:b/>
      <w:sz w:val="64"/>
      <w:szCs w:val="64"/>
      <w:lang w:val="en-GB"/>
    </w:rPr>
  </w:style>
  <w:style w:type="character" w:customStyle="1" w:styleId="TitleChar">
    <w:name w:val="Title Char"/>
    <w:basedOn w:val="DefaultParagraphFont"/>
    <w:link w:val="Title"/>
    <w:uiPriority w:val="10"/>
    <w:rsid w:val="005A207D"/>
    <w:rPr>
      <w:rFonts w:ascii="Arial" w:eastAsia="Arial" w:hAnsi="Arial" w:cs="Times New Roman"/>
      <w:b/>
      <w:sz w:val="64"/>
      <w:szCs w:val="64"/>
      <w:lang w:val="en-GB"/>
    </w:rPr>
  </w:style>
  <w:style w:type="table" w:customStyle="1" w:styleId="-11">
    <w:name w:val="Светлая заливка - Акцент 11"/>
    <w:basedOn w:val="TableNormal"/>
    <w:uiPriority w:val="60"/>
    <w:rsid w:val="00FD7B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Светлый список1"/>
    <w:basedOn w:val="TableNormal"/>
    <w:uiPriority w:val="61"/>
    <w:rsid w:val="00F465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B377E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720353">
      <w:bodyDiv w:val="1"/>
      <w:marLeft w:val="0"/>
      <w:marRight w:val="0"/>
      <w:marTop w:val="0"/>
      <w:marBottom w:val="0"/>
      <w:divBdr>
        <w:top w:val="none" w:sz="0" w:space="0" w:color="auto"/>
        <w:left w:val="none" w:sz="0" w:space="0" w:color="auto"/>
        <w:bottom w:val="none" w:sz="0" w:space="0" w:color="auto"/>
        <w:right w:val="none" w:sz="0" w:space="0" w:color="auto"/>
      </w:divBdr>
    </w:div>
    <w:div w:id="758673029">
      <w:bodyDiv w:val="1"/>
      <w:marLeft w:val="0"/>
      <w:marRight w:val="0"/>
      <w:marTop w:val="0"/>
      <w:marBottom w:val="0"/>
      <w:divBdr>
        <w:top w:val="none" w:sz="0" w:space="0" w:color="auto"/>
        <w:left w:val="none" w:sz="0" w:space="0" w:color="auto"/>
        <w:bottom w:val="none" w:sz="0" w:space="0" w:color="auto"/>
        <w:right w:val="none" w:sz="0" w:space="0" w:color="auto"/>
      </w:divBdr>
    </w:div>
    <w:div w:id="769009927">
      <w:bodyDiv w:val="1"/>
      <w:marLeft w:val="0"/>
      <w:marRight w:val="0"/>
      <w:marTop w:val="0"/>
      <w:marBottom w:val="0"/>
      <w:divBdr>
        <w:top w:val="none" w:sz="0" w:space="0" w:color="auto"/>
        <w:left w:val="none" w:sz="0" w:space="0" w:color="auto"/>
        <w:bottom w:val="none" w:sz="0" w:space="0" w:color="auto"/>
        <w:right w:val="none" w:sz="0" w:space="0" w:color="auto"/>
      </w:divBdr>
    </w:div>
    <w:div w:id="795179518">
      <w:bodyDiv w:val="1"/>
      <w:marLeft w:val="0"/>
      <w:marRight w:val="0"/>
      <w:marTop w:val="0"/>
      <w:marBottom w:val="0"/>
      <w:divBdr>
        <w:top w:val="none" w:sz="0" w:space="0" w:color="auto"/>
        <w:left w:val="none" w:sz="0" w:space="0" w:color="auto"/>
        <w:bottom w:val="none" w:sz="0" w:space="0" w:color="auto"/>
        <w:right w:val="none" w:sz="0" w:space="0" w:color="auto"/>
      </w:divBdr>
    </w:div>
    <w:div w:id="868420387">
      <w:bodyDiv w:val="1"/>
      <w:marLeft w:val="0"/>
      <w:marRight w:val="0"/>
      <w:marTop w:val="0"/>
      <w:marBottom w:val="0"/>
      <w:divBdr>
        <w:top w:val="none" w:sz="0" w:space="0" w:color="auto"/>
        <w:left w:val="none" w:sz="0" w:space="0" w:color="auto"/>
        <w:bottom w:val="none" w:sz="0" w:space="0" w:color="auto"/>
        <w:right w:val="none" w:sz="0" w:space="0" w:color="auto"/>
      </w:divBdr>
    </w:div>
    <w:div w:id="1003553184">
      <w:bodyDiv w:val="1"/>
      <w:marLeft w:val="0"/>
      <w:marRight w:val="0"/>
      <w:marTop w:val="0"/>
      <w:marBottom w:val="0"/>
      <w:divBdr>
        <w:top w:val="none" w:sz="0" w:space="0" w:color="auto"/>
        <w:left w:val="none" w:sz="0" w:space="0" w:color="auto"/>
        <w:bottom w:val="none" w:sz="0" w:space="0" w:color="auto"/>
        <w:right w:val="none" w:sz="0" w:space="0" w:color="auto"/>
      </w:divBdr>
    </w:div>
    <w:div w:id="1147209591">
      <w:bodyDiv w:val="1"/>
      <w:marLeft w:val="0"/>
      <w:marRight w:val="0"/>
      <w:marTop w:val="0"/>
      <w:marBottom w:val="0"/>
      <w:divBdr>
        <w:top w:val="none" w:sz="0" w:space="0" w:color="auto"/>
        <w:left w:val="none" w:sz="0" w:space="0" w:color="auto"/>
        <w:bottom w:val="none" w:sz="0" w:space="0" w:color="auto"/>
        <w:right w:val="none" w:sz="0" w:space="0" w:color="auto"/>
      </w:divBdr>
    </w:div>
    <w:div w:id="1413821270">
      <w:bodyDiv w:val="1"/>
      <w:marLeft w:val="0"/>
      <w:marRight w:val="0"/>
      <w:marTop w:val="0"/>
      <w:marBottom w:val="0"/>
      <w:divBdr>
        <w:top w:val="none" w:sz="0" w:space="0" w:color="auto"/>
        <w:left w:val="none" w:sz="0" w:space="0" w:color="auto"/>
        <w:bottom w:val="none" w:sz="0" w:space="0" w:color="auto"/>
        <w:right w:val="none" w:sz="0" w:space="0" w:color="auto"/>
      </w:divBdr>
    </w:div>
    <w:div w:id="1485582644">
      <w:bodyDiv w:val="1"/>
      <w:marLeft w:val="0"/>
      <w:marRight w:val="0"/>
      <w:marTop w:val="0"/>
      <w:marBottom w:val="0"/>
      <w:divBdr>
        <w:top w:val="none" w:sz="0" w:space="0" w:color="auto"/>
        <w:left w:val="none" w:sz="0" w:space="0" w:color="auto"/>
        <w:bottom w:val="none" w:sz="0" w:space="0" w:color="auto"/>
        <w:right w:val="none" w:sz="0" w:space="0" w:color="auto"/>
      </w:divBdr>
    </w:div>
    <w:div w:id="1681929078">
      <w:bodyDiv w:val="1"/>
      <w:marLeft w:val="0"/>
      <w:marRight w:val="0"/>
      <w:marTop w:val="0"/>
      <w:marBottom w:val="0"/>
      <w:divBdr>
        <w:top w:val="none" w:sz="0" w:space="0" w:color="auto"/>
        <w:left w:val="none" w:sz="0" w:space="0" w:color="auto"/>
        <w:bottom w:val="none" w:sz="0" w:space="0" w:color="auto"/>
        <w:right w:val="none" w:sz="0" w:space="0" w:color="auto"/>
      </w:divBdr>
    </w:div>
    <w:div w:id="1838180897">
      <w:bodyDiv w:val="1"/>
      <w:marLeft w:val="0"/>
      <w:marRight w:val="0"/>
      <w:marTop w:val="0"/>
      <w:marBottom w:val="0"/>
      <w:divBdr>
        <w:top w:val="none" w:sz="0" w:space="0" w:color="auto"/>
        <w:left w:val="none" w:sz="0" w:space="0" w:color="auto"/>
        <w:bottom w:val="none" w:sz="0" w:space="0" w:color="auto"/>
        <w:right w:val="none" w:sz="0" w:space="0" w:color="auto"/>
      </w:divBdr>
    </w:div>
    <w:div w:id="1940672258">
      <w:bodyDiv w:val="1"/>
      <w:marLeft w:val="0"/>
      <w:marRight w:val="0"/>
      <w:marTop w:val="0"/>
      <w:marBottom w:val="0"/>
      <w:divBdr>
        <w:top w:val="none" w:sz="0" w:space="0" w:color="auto"/>
        <w:left w:val="none" w:sz="0" w:space="0" w:color="auto"/>
        <w:bottom w:val="none" w:sz="0" w:space="0" w:color="auto"/>
        <w:right w:val="none" w:sz="0" w:space="0" w:color="auto"/>
      </w:divBdr>
    </w:div>
    <w:div w:id="197186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s://decentralization.gov.ua/news/4278?page=13" TargetMode="External"/><Relationship Id="rId39" Type="http://schemas.openxmlformats.org/officeDocument/2006/relationships/hyperlink" Target="https://oda.odessa.gov.ua/news/v-odeskij-oblasti-planuetsa-realizuvati-sim-mikroproektiv-dla-socialno-ekonomicnogo-rozvitku-gromad"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dabi.gov.ua/u-chernivetskij-oblasti-rekonstruktsiyu-systemy-opalennya-dytyachogo-sadka-profinansovano-programoyu-rozvytku-oon-ta-avstrijskym-uryadom/" TargetMode="External"/><Relationship Id="rId42" Type="http://schemas.openxmlformats.org/officeDocument/2006/relationships/hyperlink" Target="http://dsvv.gov.ua/top-novyny/avstrijska-dopomoha-veteranam-ato.html" TargetMode="External"/><Relationship Id="rId47"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hyperlink" Target="https://nedoboivska-gromada.gov.ua/news/1554875597/" TargetMode="External"/><Relationship Id="rId38" Type="http://schemas.openxmlformats.org/officeDocument/2006/relationships/hyperlink" Target="https://central-ua.tv/news/36332/"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hyperlink" Target="https://www.bukinfo.com.ua/show/news?lid=101160" TargetMode="External"/><Relationship Id="rId41" Type="http://schemas.openxmlformats.org/officeDocument/2006/relationships/hyperlink" Target="http://ato.od.ua/60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3.xml"/><Relationship Id="rId32" Type="http://schemas.openxmlformats.org/officeDocument/2006/relationships/hyperlink" Target="http://rayradavn.gov.ua/index.php?option=com_content&amp;view=article&amp;id=132:spilnyy-proekt-avstriyskoyi-ahentsiyi-rozvytku-ta-proon-stalyy-rozvytok-silskykh-terytoriy-chernivetskoyi-ta-odeskoyi-oblastey&amp;catid=49&amp;Itemid=167" TargetMode="External"/><Relationship Id="rId37" Type="http://schemas.openxmlformats.org/officeDocument/2006/relationships/hyperlink" Target="http://cv.cv.ua/news/tsiyeyi-oseni-na-bukovini-z-yavitsya-sirovarnya/" TargetMode="External"/><Relationship Id="rId40" Type="http://schemas.openxmlformats.org/officeDocument/2006/relationships/hyperlink" Target="http://www.golos.com.ua/article/314561"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hyperlink" Target="http://hliboka.chv.ua/2019/04/04/uchasnyky-zasidannya-rady-proektu-stalyj-rozvytok-silskyh-terytorij-chernivetskoyi-ta-odeskoyi-oblastej-vidvidaly-selo-myhajlivka/" TargetMode="External"/><Relationship Id="rId36" Type="http://schemas.openxmlformats.org/officeDocument/2006/relationships/hyperlink" Target="http://lgdc.org.ua/branch/23/yak-glybocka-otg-staye-energoefektyvnoyu-pres-tur-predstavnyctva-yes-1104201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gromady.cv.ua/news/64894/" TargetMode="External"/><Relationship Id="rId44" Type="http://schemas.openxmlformats.org/officeDocument/2006/relationships/hyperlink" Target="http://cba.org.ua/ua/novyny/ogoloshennya/10040-povidomlennya-dlya-presy-avstriia-finansuie-novu-initsiatyvu-proon-dlia-aktyvizatsii-mistsevoho-rozvytku-u-chernivetskii-ta-odeskii-oblastiak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hyperlink" Target="http://econom.chnu.edu.ua/advert/seminar-u-ramkah-proektu-aar-proon-stalyj-rozvytok-silskyh-terytorij-chernivetskoyi-ta-odeskoyi-oblastej" TargetMode="External"/><Relationship Id="rId30" Type="http://schemas.openxmlformats.org/officeDocument/2006/relationships/hyperlink" Target="https://chernivtsi.online/archives/10776" TargetMode="External"/><Relationship Id="rId35" Type="http://schemas.openxmlformats.org/officeDocument/2006/relationships/hyperlink" Target="http://buk-visnyk.cv.ua/misceve-samovryaduvannya/927/" TargetMode="External"/><Relationship Id="rId43" Type="http://schemas.openxmlformats.org/officeDocument/2006/relationships/hyperlink" Target="http://sp-press.com.ua/?p=2386"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bhfamily.org/en/proekty/molod-zminyt-ukrayinu/" TargetMode="External"/><Relationship Id="rId13" Type="http://schemas.openxmlformats.org/officeDocument/2006/relationships/hyperlink" Target="https://coady.stfx.ca/digital-leaky-bucket/" TargetMode="External"/><Relationship Id="rId18" Type="http://schemas.openxmlformats.org/officeDocument/2006/relationships/hyperlink" Target="http://www.unevaluation.org/unegcodeofconduct" TargetMode="External"/><Relationship Id="rId3" Type="http://schemas.openxmlformats.org/officeDocument/2006/relationships/hyperlink" Target="http://www.uneval.org/normsandstandards/index.jsp" TargetMode="External"/><Relationship Id="rId7" Type="http://schemas.openxmlformats.org/officeDocument/2006/relationships/hyperlink" Target="http://www.britishcouncil.org.ua/sites/default/files/gender-equality-and-empowerment-eng.pdf" TargetMode="External"/><Relationship Id="rId12" Type="http://schemas.openxmlformats.org/officeDocument/2006/relationships/hyperlink" Target="https://www.nurturedevelopment.org/asset-based-community-development/" TargetMode="External"/><Relationship Id="rId17" Type="http://schemas.openxmlformats.org/officeDocument/2006/relationships/hyperlink" Target="https://www.includegender.org/toolbox/map-and-analyse/3r-method/" TargetMode="External"/><Relationship Id="rId2" Type="http://schemas.openxmlformats.org/officeDocument/2006/relationships/hyperlink" Target="https://www.coe.int/en/web/istanbul-convention/" TargetMode="External"/><Relationship Id="rId16" Type="http://schemas.openxmlformats.org/officeDocument/2006/relationships/hyperlink" Target="http://cba.org.ua/ua/biblioteka/zviti-proektu" TargetMode="External"/><Relationship Id="rId1" Type="http://schemas.openxmlformats.org/officeDocument/2006/relationships/hyperlink" Target="https://eu-ua.org/genderni-profili-25-oblastey-ukrayiny?fbclid=IwAR3QvMVRiJewQQ4Uo8ADyre0Qxq2ep6Fr8X34g3XKuffiDOVy1xvmhV7lyY" TargetMode="External"/><Relationship Id="rId6" Type="http://schemas.openxmlformats.org/officeDocument/2006/relationships/hyperlink" Target="http://cba.org.ua/ua/biblioteka/zviti-proektu" TargetMode="External"/><Relationship Id="rId11" Type="http://schemas.openxmlformats.org/officeDocument/2006/relationships/hyperlink" Target="https://www.uclg.org/sites/default/files/culture_in_the_sdgs.pdf" TargetMode="External"/><Relationship Id="rId5" Type="http://schemas.openxmlformats.org/officeDocument/2006/relationships/hyperlink" Target="https://donors.decentralization.gov.ua/en/projects" TargetMode="External"/><Relationship Id="rId15" Type="http://schemas.openxmlformats.org/officeDocument/2006/relationships/hyperlink" Target="http://www.britishcouncil.org.ua/sites/default/files/gender-equality-and-empowerment-eng.pdf" TargetMode="External"/><Relationship Id="rId10" Type="http://schemas.openxmlformats.org/officeDocument/2006/relationships/hyperlink" Target="https://www.includegender.org/toolbox/map-and-analyse/3r-method/" TargetMode="External"/><Relationship Id="rId4" Type="http://schemas.openxmlformats.org/officeDocument/2006/relationships/hyperlink" Target="http://www.unevaluation.org/ethicalguidelines" TargetMode="External"/><Relationship Id="rId9" Type="http://schemas.openxmlformats.org/officeDocument/2006/relationships/hyperlink" Target="https://maysternya-na-seli.org/" TargetMode="External"/><Relationship Id="rId14" Type="http://schemas.openxmlformats.org/officeDocument/2006/relationships/hyperlink" Target="https://donors.decentralization.gov.ua/en/project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solidFill>
                  <a:schemeClr val="bg1">
                    <a:lumMod val="75000"/>
                  </a:schemeClr>
                </a:solidFill>
                <a:latin typeface="Times New Roman" pitchFamily="18" charset="0"/>
                <a:cs typeface="Times New Roman" pitchFamily="18" charset="0"/>
              </a:defRPr>
            </a:pPr>
            <a:r>
              <a:rPr lang="en-US" sz="1400">
                <a:solidFill>
                  <a:schemeClr val="bg1">
                    <a:lumMod val="75000"/>
                  </a:schemeClr>
                </a:solidFill>
                <a:latin typeface="Times New Roman" pitchFamily="18" charset="0"/>
                <a:cs typeface="Times New Roman" pitchFamily="18" charset="0"/>
              </a:rPr>
              <a:t>Budget planned and utilized</a:t>
            </a:r>
            <a:endParaRPr lang="ru-RU" sz="1400">
              <a:solidFill>
                <a:schemeClr val="bg1">
                  <a:lumMod val="75000"/>
                </a:schemeClr>
              </a:solidFill>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Component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Planned budget</c:v>
                </c:pt>
                <c:pt idx="1">
                  <c:v>Budget spent, June '19</c:v>
                </c:pt>
              </c:strCache>
            </c:strRef>
          </c:cat>
          <c:val>
            <c:numRef>
              <c:f>Лист1!$B$2:$B$3</c:f>
              <c:numCache>
                <c:formatCode>General</c:formatCode>
                <c:ptCount val="2"/>
                <c:pt idx="0">
                  <c:v>431.29899999999861</c:v>
                </c:pt>
                <c:pt idx="1">
                  <c:v>384.51099999999963</c:v>
                </c:pt>
              </c:numCache>
            </c:numRef>
          </c:val>
          <c:extLst>
            <c:ext xmlns:c16="http://schemas.microsoft.com/office/drawing/2014/chart" uri="{C3380CC4-5D6E-409C-BE32-E72D297353CC}">
              <c16:uniqueId val="{00000000-08E0-504C-9234-33B7E175703A}"/>
            </c:ext>
          </c:extLst>
        </c:ser>
        <c:ser>
          <c:idx val="1"/>
          <c:order val="1"/>
          <c:tx>
            <c:strRef>
              <c:f>Лист1!$C$1</c:f>
              <c:strCache>
                <c:ptCount val="1"/>
                <c:pt idx="0">
                  <c:v>Component 2 (ASCs)</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Planned budget</c:v>
                </c:pt>
                <c:pt idx="1">
                  <c:v>Budget spent, June '19</c:v>
                </c:pt>
              </c:strCache>
            </c:strRef>
          </c:cat>
          <c:val>
            <c:numRef>
              <c:f>Лист1!$C$2:$C$3</c:f>
              <c:numCache>
                <c:formatCode>General</c:formatCode>
                <c:ptCount val="2"/>
                <c:pt idx="0">
                  <c:v>126.483</c:v>
                </c:pt>
                <c:pt idx="1">
                  <c:v>119.97499999999999</c:v>
                </c:pt>
              </c:numCache>
            </c:numRef>
          </c:val>
          <c:extLst>
            <c:ext xmlns:c16="http://schemas.microsoft.com/office/drawing/2014/chart" uri="{C3380CC4-5D6E-409C-BE32-E72D297353CC}">
              <c16:uniqueId val="{00000001-08E0-504C-9234-33B7E175703A}"/>
            </c:ext>
          </c:extLst>
        </c:ser>
        <c:ser>
          <c:idx val="2"/>
          <c:order val="2"/>
          <c:tx>
            <c:strRef>
              <c:f>Лист1!$D$1</c:f>
              <c:strCache>
                <c:ptCount val="1"/>
                <c:pt idx="0">
                  <c:v>Component 2 (non-farm)</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Planned budget</c:v>
                </c:pt>
                <c:pt idx="1">
                  <c:v>Budget spent, June '19</c:v>
                </c:pt>
              </c:strCache>
            </c:strRef>
          </c:cat>
          <c:val>
            <c:numRef>
              <c:f>Лист1!$D$2:$D$3</c:f>
              <c:numCache>
                <c:formatCode>General</c:formatCode>
                <c:ptCount val="2"/>
                <c:pt idx="0">
                  <c:v>242.21799999999999</c:v>
                </c:pt>
                <c:pt idx="1">
                  <c:v>242.02100000000004</c:v>
                </c:pt>
              </c:numCache>
            </c:numRef>
          </c:val>
          <c:extLst>
            <c:ext xmlns:c16="http://schemas.microsoft.com/office/drawing/2014/chart" uri="{C3380CC4-5D6E-409C-BE32-E72D297353CC}">
              <c16:uniqueId val="{00000002-08E0-504C-9234-33B7E175703A}"/>
            </c:ext>
          </c:extLst>
        </c:ser>
        <c:ser>
          <c:idx val="3"/>
          <c:order val="3"/>
          <c:tx>
            <c:strRef>
              <c:f>Лист1!$E$1</c:f>
              <c:strCache>
                <c:ptCount val="1"/>
                <c:pt idx="0">
                  <c:v>Total</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Planned budget</c:v>
                </c:pt>
                <c:pt idx="1">
                  <c:v>Budget spent, June '19</c:v>
                </c:pt>
              </c:strCache>
            </c:strRef>
          </c:cat>
          <c:val>
            <c:numRef>
              <c:f>Лист1!$E$2:$E$3</c:f>
              <c:numCache>
                <c:formatCode>General</c:formatCode>
                <c:ptCount val="2"/>
                <c:pt idx="0">
                  <c:v>800</c:v>
                </c:pt>
                <c:pt idx="1">
                  <c:v>746.50800000000004</c:v>
                </c:pt>
              </c:numCache>
            </c:numRef>
          </c:val>
          <c:extLst>
            <c:ext xmlns:c16="http://schemas.microsoft.com/office/drawing/2014/chart" uri="{C3380CC4-5D6E-409C-BE32-E72D297353CC}">
              <c16:uniqueId val="{00000003-08E0-504C-9234-33B7E175703A}"/>
            </c:ext>
          </c:extLst>
        </c:ser>
        <c:dLbls>
          <c:showLegendKey val="0"/>
          <c:showVal val="1"/>
          <c:showCatName val="0"/>
          <c:showSerName val="0"/>
          <c:showPercent val="0"/>
          <c:showBubbleSize val="0"/>
        </c:dLbls>
        <c:gapWidth val="150"/>
        <c:overlap val="-25"/>
        <c:axId val="117396224"/>
        <c:axId val="117397760"/>
      </c:barChart>
      <c:catAx>
        <c:axId val="11739622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117397760"/>
        <c:crosses val="autoZero"/>
        <c:auto val="1"/>
        <c:lblAlgn val="ctr"/>
        <c:lblOffset val="100"/>
        <c:noMultiLvlLbl val="0"/>
      </c:catAx>
      <c:valAx>
        <c:axId val="117397760"/>
        <c:scaling>
          <c:orientation val="minMax"/>
        </c:scaling>
        <c:delete val="1"/>
        <c:axPos val="l"/>
        <c:numFmt formatCode="General" sourceLinked="1"/>
        <c:majorTickMark val="out"/>
        <c:minorTickMark val="none"/>
        <c:tickLblPos val="nextTo"/>
        <c:crossAx val="117396224"/>
        <c:crosses val="autoZero"/>
        <c:crossBetween val="between"/>
      </c:valAx>
    </c:plotArea>
    <c:legend>
      <c:legendPos val="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latin typeface="Times New Roman" pitchFamily="18" charset="0"/>
                <a:cs typeface="Times New Roman" pitchFamily="18" charset="0"/>
              </a:defRPr>
            </a:pPr>
            <a:r>
              <a:rPr lang="en-US" sz="1400" b="1" i="0" u="none" strike="noStrike" kern="1200" baseline="0">
                <a:solidFill>
                  <a:schemeClr val="tx2"/>
                </a:solidFill>
                <a:latin typeface="Times New Roman" pitchFamily="18" charset="0"/>
                <a:ea typeface="+mn-ea"/>
                <a:cs typeface="Times New Roman" pitchFamily="18" charset="0"/>
              </a:rPr>
              <a:t>Odesa</a:t>
            </a:r>
            <a:r>
              <a:rPr lang="en-US" sz="1400">
                <a:solidFill>
                  <a:schemeClr val="tx2"/>
                </a:solidFill>
                <a:latin typeface="Times New Roman" pitchFamily="18" charset="0"/>
                <a:cs typeface="Times New Roman" pitchFamily="18" charset="0"/>
              </a:rPr>
              <a:t> oblast, Jun '19, ths</a:t>
            </a:r>
            <a:endParaRPr lang="ru-RU" sz="1400">
              <a:solidFill>
                <a:schemeClr val="tx2"/>
              </a:solidFill>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Total number of women 
directly benefiting from the project</c:v>
                </c:pt>
              </c:strCache>
            </c:strRef>
          </c:tx>
          <c:spPr>
            <a:solidFill>
              <a:schemeClr val="bg1">
                <a:lumMod val="85000"/>
              </a:schemeClr>
            </a:solidFill>
          </c:spPr>
          <c:invertIfNegative val="0"/>
          <c:dLbls>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Лист1!$B$2:$B$5</c:f>
              <c:numCache>
                <c:formatCode>General</c:formatCode>
                <c:ptCount val="4"/>
                <c:pt idx="0">
                  <c:v>7.3</c:v>
                </c:pt>
                <c:pt idx="1">
                  <c:v>1.5</c:v>
                </c:pt>
                <c:pt idx="2">
                  <c:v>3.01</c:v>
                </c:pt>
              </c:numCache>
            </c:numRef>
          </c:val>
          <c:extLst>
            <c:ext xmlns:c16="http://schemas.microsoft.com/office/drawing/2014/chart" uri="{C3380CC4-5D6E-409C-BE32-E72D297353CC}">
              <c16:uniqueId val="{00000000-8A39-E34C-B8F0-D29BF49E5097}"/>
            </c:ext>
          </c:extLst>
        </c:ser>
        <c:ser>
          <c:idx val="1"/>
          <c:order val="1"/>
          <c:tx>
            <c:strRef>
              <c:f>Лист1!$C$1</c:f>
              <c:strCache>
                <c:ptCount val="1"/>
                <c:pt idx="0">
                  <c:v>Total number of men 
directly benefiting from the project</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Лист1!$C$2:$C$5</c:f>
              <c:numCache>
                <c:formatCode>General</c:formatCode>
                <c:ptCount val="4"/>
                <c:pt idx="0">
                  <c:v>6</c:v>
                </c:pt>
                <c:pt idx="1">
                  <c:v>0.95000000000000062</c:v>
                </c:pt>
                <c:pt idx="2">
                  <c:v>2.46</c:v>
                </c:pt>
              </c:numCache>
            </c:numRef>
          </c:val>
          <c:extLst>
            <c:ext xmlns:c16="http://schemas.microsoft.com/office/drawing/2014/chart" uri="{C3380CC4-5D6E-409C-BE32-E72D297353CC}">
              <c16:uniqueId val="{00000001-8A39-E34C-B8F0-D29BF49E5097}"/>
            </c:ext>
          </c:extLst>
        </c:ser>
        <c:ser>
          <c:idx val="2"/>
          <c:order val="2"/>
          <c:tx>
            <c:strRef>
              <c:f>Лист1!$D$1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Лист1!$D$2:$D$5</c:f>
              <c:numCache>
                <c:formatCode>General</c:formatCode>
                <c:ptCount val="4"/>
              </c:numCache>
            </c:numRef>
          </c:val>
          <c:extLst>
            <c:ext xmlns:c16="http://schemas.microsoft.com/office/drawing/2014/chart" uri="{C3380CC4-5D6E-409C-BE32-E72D297353CC}">
              <c16:uniqueId val="{00000002-8A39-E34C-B8F0-D29BF49E5097}"/>
            </c:ext>
          </c:extLst>
        </c:ser>
        <c:dLbls>
          <c:showLegendKey val="0"/>
          <c:showVal val="1"/>
          <c:showCatName val="0"/>
          <c:showSerName val="0"/>
          <c:showPercent val="0"/>
          <c:showBubbleSize val="0"/>
        </c:dLbls>
        <c:gapWidth val="150"/>
        <c:overlap val="-25"/>
        <c:axId val="119759616"/>
        <c:axId val="119761152"/>
      </c:barChart>
      <c:catAx>
        <c:axId val="11975961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19761152"/>
        <c:crosses val="autoZero"/>
        <c:auto val="1"/>
        <c:lblAlgn val="ctr"/>
        <c:lblOffset val="100"/>
        <c:noMultiLvlLbl val="0"/>
      </c:catAx>
      <c:valAx>
        <c:axId val="119761152"/>
        <c:scaling>
          <c:orientation val="minMax"/>
        </c:scaling>
        <c:delete val="1"/>
        <c:axPos val="l"/>
        <c:numFmt formatCode="General" sourceLinked="1"/>
        <c:majorTickMark val="none"/>
        <c:minorTickMark val="none"/>
        <c:tickLblPos val="nextTo"/>
        <c:crossAx val="119759616"/>
        <c:crosses val="autoZero"/>
        <c:crossBetween val="between"/>
      </c:valAx>
    </c:plotArea>
    <c:legend>
      <c:legendPos val="t"/>
      <c:layout>
        <c:manualLayout>
          <c:xMode val="edge"/>
          <c:yMode val="edge"/>
          <c:x val="6.3684330116993079E-2"/>
          <c:y val="0.15836703887211756"/>
          <c:w val="0.93135244818803442"/>
          <c:h val="0.12955729351643949"/>
        </c:manualLayout>
      </c:layout>
      <c:overlay val="0"/>
      <c:txPr>
        <a:bodyPr/>
        <a:lstStyle/>
        <a:p>
          <a:pPr>
            <a:defRPr sz="800" baseline="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latin typeface="Times New Roman" pitchFamily="18" charset="0"/>
                <a:cs typeface="Times New Roman" pitchFamily="18" charset="0"/>
              </a:defRPr>
            </a:pPr>
            <a:r>
              <a:rPr lang="en-US" sz="1400" b="1" i="0" u="none" strike="noStrike" kern="1200" baseline="0">
                <a:solidFill>
                  <a:schemeClr val="tx2"/>
                </a:solidFill>
                <a:latin typeface="Times New Roman" pitchFamily="18" charset="0"/>
                <a:ea typeface="+mn-ea"/>
                <a:cs typeface="Times New Roman" pitchFamily="18" charset="0"/>
              </a:rPr>
              <a:t>Chernivtsi</a:t>
            </a:r>
            <a:r>
              <a:rPr lang="en-US" sz="1400">
                <a:solidFill>
                  <a:schemeClr val="tx2"/>
                </a:solidFill>
                <a:latin typeface="Times New Roman" pitchFamily="18" charset="0"/>
                <a:cs typeface="Times New Roman" pitchFamily="18" charset="0"/>
              </a:rPr>
              <a:t> oblast, Jun '19, ths</a:t>
            </a:r>
            <a:endParaRPr lang="ru-RU" sz="1400">
              <a:solidFill>
                <a:schemeClr val="tx2"/>
              </a:solidFill>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Total number of women 
directly benefiting from the project</c:v>
                </c:pt>
              </c:strCache>
            </c:strRef>
          </c:tx>
          <c:spPr>
            <a:solidFill>
              <a:schemeClr val="bg1">
                <a:lumMod val="85000"/>
              </a:schemeClr>
            </a:solidFill>
          </c:spPr>
          <c:invertIfNegative val="0"/>
          <c:dLbls>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Лист1!$B$2:$B$5</c:f>
              <c:numCache>
                <c:formatCode>General</c:formatCode>
                <c:ptCount val="4"/>
                <c:pt idx="0">
                  <c:v>19.510000000000005</c:v>
                </c:pt>
                <c:pt idx="1">
                  <c:v>1.1100000000000001</c:v>
                </c:pt>
                <c:pt idx="2">
                  <c:v>5.67</c:v>
                </c:pt>
              </c:numCache>
            </c:numRef>
          </c:val>
          <c:extLst>
            <c:ext xmlns:c16="http://schemas.microsoft.com/office/drawing/2014/chart" uri="{C3380CC4-5D6E-409C-BE32-E72D297353CC}">
              <c16:uniqueId val="{00000000-FD44-9F45-8345-4A7623D4F64C}"/>
            </c:ext>
          </c:extLst>
        </c:ser>
        <c:ser>
          <c:idx val="1"/>
          <c:order val="1"/>
          <c:tx>
            <c:strRef>
              <c:f>Лист1!$C$1</c:f>
              <c:strCache>
                <c:ptCount val="1"/>
                <c:pt idx="0">
                  <c:v>Total number of men 
directly benefiting from the project</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Лист1!$C$2:$C$5</c:f>
              <c:numCache>
                <c:formatCode>General</c:formatCode>
                <c:ptCount val="4"/>
                <c:pt idx="0">
                  <c:v>16.2</c:v>
                </c:pt>
                <c:pt idx="1">
                  <c:v>0.91</c:v>
                </c:pt>
                <c:pt idx="2">
                  <c:v>6.56</c:v>
                </c:pt>
              </c:numCache>
            </c:numRef>
          </c:val>
          <c:extLst>
            <c:ext xmlns:c16="http://schemas.microsoft.com/office/drawing/2014/chart" uri="{C3380CC4-5D6E-409C-BE32-E72D297353CC}">
              <c16:uniqueId val="{00000001-FD44-9F45-8345-4A7623D4F64C}"/>
            </c:ext>
          </c:extLst>
        </c:ser>
        <c:ser>
          <c:idx val="2"/>
          <c:order val="2"/>
          <c:tx>
            <c:strRef>
              <c:f>Лист1!$D$1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Component 1 </c:v>
                </c:pt>
                <c:pt idx="1">
                  <c:v>Component 2 (farm)</c:v>
                </c:pt>
                <c:pt idx="2">
                  <c:v>Component 2 (non-farm)</c:v>
                </c:pt>
              </c:strCache>
            </c:strRef>
          </c:cat>
          <c:val>
            <c:numRef>
              <c:f>Лист1!$D$2:$D$5</c:f>
              <c:numCache>
                <c:formatCode>General</c:formatCode>
                <c:ptCount val="4"/>
              </c:numCache>
            </c:numRef>
          </c:val>
          <c:extLst>
            <c:ext xmlns:c16="http://schemas.microsoft.com/office/drawing/2014/chart" uri="{C3380CC4-5D6E-409C-BE32-E72D297353CC}">
              <c16:uniqueId val="{00000002-FD44-9F45-8345-4A7623D4F64C}"/>
            </c:ext>
          </c:extLst>
        </c:ser>
        <c:dLbls>
          <c:showLegendKey val="0"/>
          <c:showVal val="1"/>
          <c:showCatName val="0"/>
          <c:showSerName val="0"/>
          <c:showPercent val="0"/>
          <c:showBubbleSize val="0"/>
        </c:dLbls>
        <c:gapWidth val="150"/>
        <c:overlap val="-25"/>
        <c:axId val="106648320"/>
        <c:axId val="106649856"/>
      </c:barChart>
      <c:catAx>
        <c:axId val="106648320"/>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06649856"/>
        <c:crosses val="autoZero"/>
        <c:auto val="1"/>
        <c:lblAlgn val="ctr"/>
        <c:lblOffset val="100"/>
        <c:noMultiLvlLbl val="0"/>
      </c:catAx>
      <c:valAx>
        <c:axId val="106649856"/>
        <c:scaling>
          <c:orientation val="minMax"/>
        </c:scaling>
        <c:delete val="1"/>
        <c:axPos val="l"/>
        <c:numFmt formatCode="General" sourceLinked="1"/>
        <c:majorTickMark val="none"/>
        <c:minorTickMark val="none"/>
        <c:tickLblPos val="nextTo"/>
        <c:crossAx val="106648320"/>
        <c:crosses val="autoZero"/>
        <c:crossBetween val="between"/>
      </c:valAx>
    </c:plotArea>
    <c:legend>
      <c:legendPos val="t"/>
      <c:layout>
        <c:manualLayout>
          <c:xMode val="edge"/>
          <c:yMode val="edge"/>
          <c:x val="5.9956804066715094E-2"/>
          <c:y val="0.15836709606334878"/>
          <c:w val="0.89961188847528362"/>
          <c:h val="0.12490361060331666"/>
        </c:manualLayout>
      </c:layout>
      <c:overlay val="0"/>
      <c:txPr>
        <a:bodyPr/>
        <a:lstStyle/>
        <a:p>
          <a:pPr>
            <a:defRPr sz="800" baseline="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aseline="0"/>
              <a:t>Desegragation by sex in the microproject management teams</a:t>
            </a:r>
            <a:endParaRPr lang="ru-RU" sz="1200"/>
          </a:p>
        </c:rich>
      </c:tx>
      <c:overlay val="0"/>
    </c:title>
    <c:autoTitleDeleted val="0"/>
    <c:plotArea>
      <c:layout/>
      <c:barChart>
        <c:barDir val="col"/>
        <c:grouping val="clustered"/>
        <c:varyColors val="0"/>
        <c:ser>
          <c:idx val="0"/>
          <c:order val="0"/>
          <c:tx>
            <c:strRef>
              <c:f>Лист1!$B$1</c:f>
              <c:strCache>
                <c:ptCount val="1"/>
                <c:pt idx="0">
                  <c:v>Women</c:v>
                </c:pt>
              </c:strCache>
            </c:strRef>
          </c:tx>
          <c:spPr>
            <a:solidFill>
              <a:schemeClr val="bg1">
                <a:lumMod val="95000"/>
              </a:schemeClr>
            </a:solidFill>
          </c:spPr>
          <c:invertIfNegative val="0"/>
          <c:cat>
            <c:strRef>
              <c:f>Лист1!$A$2:$A$3</c:f>
              <c:strCache>
                <c:ptCount val="2"/>
                <c:pt idx="0">
                  <c:v>Chernivetska oblast</c:v>
                </c:pt>
                <c:pt idx="1">
                  <c:v>Odeska oblast</c:v>
                </c:pt>
              </c:strCache>
            </c:strRef>
          </c:cat>
          <c:val>
            <c:numRef>
              <c:f>Лист1!$B$2:$B$3</c:f>
              <c:numCache>
                <c:formatCode>General</c:formatCode>
                <c:ptCount val="2"/>
                <c:pt idx="0">
                  <c:v>59</c:v>
                </c:pt>
                <c:pt idx="1">
                  <c:v>78</c:v>
                </c:pt>
              </c:numCache>
            </c:numRef>
          </c:val>
          <c:extLst>
            <c:ext xmlns:c16="http://schemas.microsoft.com/office/drawing/2014/chart" uri="{C3380CC4-5D6E-409C-BE32-E72D297353CC}">
              <c16:uniqueId val="{00000000-44D9-5245-85B3-AF6D9EBC1A8E}"/>
            </c:ext>
          </c:extLst>
        </c:ser>
        <c:ser>
          <c:idx val="1"/>
          <c:order val="1"/>
          <c:tx>
            <c:strRef>
              <c:f>Лист1!$C$1</c:f>
              <c:strCache>
                <c:ptCount val="1"/>
                <c:pt idx="0">
                  <c:v>Men</c:v>
                </c:pt>
              </c:strCache>
            </c:strRef>
          </c:tx>
          <c:spPr>
            <a:solidFill>
              <a:schemeClr val="bg1">
                <a:lumMod val="75000"/>
              </a:schemeClr>
            </a:solidFill>
          </c:spPr>
          <c:invertIfNegative val="0"/>
          <c:cat>
            <c:strRef>
              <c:f>Лист1!$A$2:$A$3</c:f>
              <c:strCache>
                <c:ptCount val="2"/>
                <c:pt idx="0">
                  <c:v>Chernivetska oblast</c:v>
                </c:pt>
                <c:pt idx="1">
                  <c:v>Odeska oblast</c:v>
                </c:pt>
              </c:strCache>
            </c:strRef>
          </c:cat>
          <c:val>
            <c:numRef>
              <c:f>Лист1!$C$2:$C$3</c:f>
              <c:numCache>
                <c:formatCode>General</c:formatCode>
                <c:ptCount val="2"/>
                <c:pt idx="0">
                  <c:v>49</c:v>
                </c:pt>
                <c:pt idx="1">
                  <c:v>12</c:v>
                </c:pt>
              </c:numCache>
            </c:numRef>
          </c:val>
          <c:extLst>
            <c:ext xmlns:c16="http://schemas.microsoft.com/office/drawing/2014/chart" uri="{C3380CC4-5D6E-409C-BE32-E72D297353CC}">
              <c16:uniqueId val="{00000001-44D9-5245-85B3-AF6D9EBC1A8E}"/>
            </c:ext>
          </c:extLst>
        </c:ser>
        <c:dLbls>
          <c:showLegendKey val="0"/>
          <c:showVal val="0"/>
          <c:showCatName val="0"/>
          <c:showSerName val="0"/>
          <c:showPercent val="0"/>
          <c:showBubbleSize val="0"/>
        </c:dLbls>
        <c:gapWidth val="150"/>
        <c:axId val="115713536"/>
        <c:axId val="115715072"/>
      </c:barChart>
      <c:catAx>
        <c:axId val="115713536"/>
        <c:scaling>
          <c:orientation val="minMax"/>
        </c:scaling>
        <c:delete val="0"/>
        <c:axPos val="b"/>
        <c:numFmt formatCode="General" sourceLinked="0"/>
        <c:majorTickMark val="none"/>
        <c:minorTickMark val="none"/>
        <c:tickLblPos val="nextTo"/>
        <c:crossAx val="115715072"/>
        <c:crosses val="autoZero"/>
        <c:auto val="1"/>
        <c:lblAlgn val="ctr"/>
        <c:lblOffset val="100"/>
        <c:noMultiLvlLbl val="0"/>
      </c:catAx>
      <c:valAx>
        <c:axId val="115715072"/>
        <c:scaling>
          <c:orientation val="minMax"/>
        </c:scaling>
        <c:delete val="0"/>
        <c:axPos val="l"/>
        <c:majorGridlines/>
        <c:numFmt formatCode="General" sourceLinked="1"/>
        <c:majorTickMark val="none"/>
        <c:minorTickMark val="none"/>
        <c:tickLblPos val="nextTo"/>
        <c:crossAx val="115713536"/>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5_4" csCatId="accent5" phldr="1"/>
      <dgm:spPr/>
    </dgm:pt>
    <dgm:pt modelId="{006A8FEF-B7C2-474A-B2C1-DFD6D88A1621}">
      <dgm:prSet phldrT="[Text]" custT="1"/>
      <dgm:spPr/>
      <dgm:t>
        <a:bodyPr/>
        <a:lstStyle/>
        <a:p>
          <a:r>
            <a:rPr lang="en-GB" sz="1000">
              <a:latin typeface="Times New Roman" pitchFamily="18" charset="0"/>
              <a:ea typeface="Arial" charset="0"/>
              <a:cs typeface="Times New Roman" pitchFamily="18" charset="0"/>
            </a:rPr>
            <a:t>1) Planning</a:t>
          </a:r>
        </a:p>
      </dgm:t>
    </dgm:pt>
    <dgm:pt modelId="{DB307EE8-2C13-45EA-9649-E5C9EE8BFE8D}" type="parTrans" cxnId="{9D2278A3-E5B5-4BD2-ACF0-F32B193593E6}">
      <dgm:prSet/>
      <dgm:spPr/>
      <dgm:t>
        <a:bodyPr/>
        <a:lstStyle/>
        <a:p>
          <a:endParaRPr lang="en-GB">
            <a:latin typeface="Times New Roman" pitchFamily="18" charset="0"/>
            <a:ea typeface="Arial" charset="0"/>
            <a:cs typeface="Times New Roman" pitchFamily="18" charset="0"/>
          </a:endParaRPr>
        </a:p>
      </dgm:t>
    </dgm:pt>
    <dgm:pt modelId="{2F7414A8-D38A-458F-AC5D-778DD139B5BD}" type="sibTrans" cxnId="{9D2278A3-E5B5-4BD2-ACF0-F32B193593E6}">
      <dgm:prSet/>
      <dgm:spPr/>
      <dgm:t>
        <a:bodyPr/>
        <a:lstStyle/>
        <a:p>
          <a:endParaRPr lang="en-GB">
            <a:latin typeface="Times New Roman" pitchFamily="18" charset="0"/>
            <a:ea typeface="Arial" charset="0"/>
            <a:cs typeface="Times New Roman" pitchFamily="18" charset="0"/>
          </a:endParaRPr>
        </a:p>
      </dgm:t>
    </dgm:pt>
    <dgm:pt modelId="{B09BA7EC-8F67-452F-8D7A-F6A2D0A5E4AE}">
      <dgm:prSet phldrT="[Text]" custT="1"/>
      <dgm:spPr/>
      <dgm:t>
        <a:bodyPr/>
        <a:lstStyle/>
        <a:p>
          <a:r>
            <a:rPr lang="en-GB" sz="1000">
              <a:latin typeface="Times New Roman" pitchFamily="18" charset="0"/>
              <a:ea typeface="Arial" charset="0"/>
              <a:cs typeface="Times New Roman" pitchFamily="18" charset="0"/>
            </a:rPr>
            <a:t>2) Data collection</a:t>
          </a:r>
        </a:p>
      </dgm:t>
    </dgm:pt>
    <dgm:pt modelId="{0CE8324C-53E0-43A5-9122-7E800DC12B64}" type="parTrans" cxnId="{8DA45DCB-3972-4218-A56C-35F386129218}">
      <dgm:prSet/>
      <dgm:spPr/>
      <dgm:t>
        <a:bodyPr/>
        <a:lstStyle/>
        <a:p>
          <a:endParaRPr lang="en-GB">
            <a:latin typeface="Times New Roman" pitchFamily="18" charset="0"/>
            <a:ea typeface="Arial" charset="0"/>
            <a:cs typeface="Times New Roman" pitchFamily="18" charset="0"/>
          </a:endParaRPr>
        </a:p>
      </dgm:t>
    </dgm:pt>
    <dgm:pt modelId="{E94F6FB8-7FAD-407A-9FDF-F807C308A47F}" type="sibTrans" cxnId="{8DA45DCB-3972-4218-A56C-35F386129218}">
      <dgm:prSet/>
      <dgm:spPr/>
      <dgm:t>
        <a:bodyPr/>
        <a:lstStyle/>
        <a:p>
          <a:endParaRPr lang="en-GB">
            <a:latin typeface="Times New Roman" pitchFamily="18" charset="0"/>
            <a:ea typeface="Arial" charset="0"/>
            <a:cs typeface="Times New Roman" pitchFamily="18" charset="0"/>
          </a:endParaRPr>
        </a:p>
      </dgm:t>
    </dgm:pt>
    <dgm:pt modelId="{A999161F-16C1-4F1C-87DE-4112B53C9432}">
      <dgm:prSet phldrT="[Text]" custT="1"/>
      <dgm:spPr/>
      <dgm:t>
        <a:bodyPr/>
        <a:lstStyle/>
        <a:p>
          <a:r>
            <a:rPr lang="en-GB" sz="1000">
              <a:latin typeface="Times New Roman" pitchFamily="18" charset="0"/>
              <a:ea typeface="Arial" charset="0"/>
              <a:cs typeface="Times New Roman" pitchFamily="18" charset="0"/>
            </a:rPr>
            <a:t>3) Analysis and reporting</a:t>
          </a:r>
        </a:p>
      </dgm:t>
    </dgm:pt>
    <dgm:pt modelId="{988D4BA9-DF44-4C0D-93BE-B0573E51FD30}" type="parTrans" cxnId="{78C71DD3-F1A1-4C18-8631-85B9C57252AA}">
      <dgm:prSet/>
      <dgm:spPr/>
      <dgm:t>
        <a:bodyPr/>
        <a:lstStyle/>
        <a:p>
          <a:endParaRPr lang="en-GB">
            <a:latin typeface="Times New Roman" pitchFamily="18" charset="0"/>
            <a:ea typeface="Arial" charset="0"/>
            <a:cs typeface="Times New Roman" pitchFamily="18" charset="0"/>
          </a:endParaRPr>
        </a:p>
      </dgm:t>
    </dgm:pt>
    <dgm:pt modelId="{B094482A-78BD-42FA-8AAD-078A4A8F8F4E}" type="sibTrans" cxnId="{78C71DD3-F1A1-4C18-8631-85B9C57252AA}">
      <dgm:prSet/>
      <dgm:spPr/>
      <dgm:t>
        <a:bodyPr/>
        <a:lstStyle/>
        <a:p>
          <a:endParaRPr lang="en-GB">
            <a:latin typeface="Times New Roman" pitchFamily="18" charset="0"/>
            <a:ea typeface="Arial" charset="0"/>
            <a:cs typeface="Times New Roman" pitchFamily="18" charset="0"/>
          </a:endParaRPr>
        </a:p>
      </dgm:t>
    </dgm:pt>
    <dgm:pt modelId="{C5AE0E02-BEC9-4624-9410-FA9D9E4774C6}">
      <dgm:prSet custT="1"/>
      <dgm:spPr/>
      <dgm:t>
        <a:bodyPr/>
        <a:lstStyle/>
        <a:p>
          <a:r>
            <a:rPr lang="en-GB" sz="900">
              <a:latin typeface="Times New Roman" pitchFamily="18" charset="0"/>
              <a:ea typeface="Arial" charset="0"/>
              <a:cs typeface="Times New Roman" pitchFamily="18" charset="0"/>
            </a:rPr>
            <a:t>Further development of methodology and work plan</a:t>
          </a:r>
        </a:p>
      </dgm:t>
    </dgm:pt>
    <dgm:pt modelId="{D7F26D67-CAEE-4DDF-98C6-0591A9510222}" type="parTrans" cxnId="{9ACE9C0D-0F6C-4A02-96D2-7279F519C95C}">
      <dgm:prSet/>
      <dgm:spPr/>
      <dgm:t>
        <a:bodyPr/>
        <a:lstStyle/>
        <a:p>
          <a:endParaRPr lang="en-GB">
            <a:latin typeface="Times New Roman" pitchFamily="18" charset="0"/>
            <a:ea typeface="Arial" charset="0"/>
            <a:cs typeface="Times New Roman" pitchFamily="18" charset="0"/>
          </a:endParaRPr>
        </a:p>
      </dgm:t>
    </dgm:pt>
    <dgm:pt modelId="{B7B579B5-3C97-40FB-83F8-8D11D76C6E53}" type="sibTrans" cxnId="{9ACE9C0D-0F6C-4A02-96D2-7279F519C95C}">
      <dgm:prSet/>
      <dgm:spPr/>
      <dgm:t>
        <a:bodyPr/>
        <a:lstStyle/>
        <a:p>
          <a:endParaRPr lang="en-GB">
            <a:latin typeface="Times New Roman" pitchFamily="18" charset="0"/>
            <a:ea typeface="Arial" charset="0"/>
            <a:cs typeface="Times New Roman" pitchFamily="18" charset="0"/>
          </a:endParaRPr>
        </a:p>
      </dgm:t>
    </dgm:pt>
    <dgm:pt modelId="{2E403D7A-FA10-459D-BBBE-75B80D53B331}">
      <dgm:prSet custT="1"/>
      <dgm:spPr/>
      <dgm:t>
        <a:bodyPr/>
        <a:lstStyle/>
        <a:p>
          <a:r>
            <a:rPr lang="en-GB" sz="900" b="1">
              <a:latin typeface="Times New Roman" pitchFamily="18" charset="0"/>
              <a:ea typeface="Arial" charset="0"/>
              <a:cs typeface="Times New Roman" pitchFamily="18" charset="0"/>
            </a:rPr>
            <a:t>Desk review</a:t>
          </a:r>
        </a:p>
      </dgm:t>
    </dgm:pt>
    <dgm:pt modelId="{D8574EFD-FFA1-4476-A2EC-B00DA4BB3956}" type="parTrans" cxnId="{7BFA9869-019C-4781-9702-117887A2C33F}">
      <dgm:prSet/>
      <dgm:spPr/>
      <dgm:t>
        <a:bodyPr/>
        <a:lstStyle/>
        <a:p>
          <a:endParaRPr lang="en-GB">
            <a:latin typeface="Times New Roman" pitchFamily="18" charset="0"/>
            <a:ea typeface="Arial" charset="0"/>
            <a:cs typeface="Times New Roman" pitchFamily="18" charset="0"/>
          </a:endParaRPr>
        </a:p>
      </dgm:t>
    </dgm:pt>
    <dgm:pt modelId="{B1BB5F0B-1F0C-451F-80F3-722DD1A10A9B}" type="sibTrans" cxnId="{7BFA9869-019C-4781-9702-117887A2C33F}">
      <dgm:prSet/>
      <dgm:spPr/>
      <dgm:t>
        <a:bodyPr/>
        <a:lstStyle/>
        <a:p>
          <a:endParaRPr lang="en-GB">
            <a:latin typeface="Times New Roman" pitchFamily="18" charset="0"/>
            <a:ea typeface="Arial" charset="0"/>
            <a:cs typeface="Times New Roman" pitchFamily="18" charset="0"/>
          </a:endParaRPr>
        </a:p>
      </dgm:t>
    </dgm:pt>
    <dgm:pt modelId="{9580192F-072D-470F-A1A3-1F80F759ABFC}">
      <dgm:prSet custT="1"/>
      <dgm:spPr/>
      <dgm:t>
        <a:bodyPr/>
        <a:lstStyle/>
        <a:p>
          <a:r>
            <a:rPr lang="en-GB" sz="900" b="1">
              <a:latin typeface="Times New Roman" pitchFamily="18" charset="0"/>
              <a:ea typeface="Arial" charset="0"/>
              <a:cs typeface="Times New Roman" pitchFamily="18" charset="0"/>
            </a:rPr>
            <a:t>Field study</a:t>
          </a:r>
        </a:p>
      </dgm:t>
    </dgm:pt>
    <dgm:pt modelId="{5F4B3278-16A8-4F60-B6E0-CCD89B2065FF}" type="parTrans" cxnId="{46A3ACAE-32F9-4539-A165-502D1C4D6AF4}">
      <dgm:prSet/>
      <dgm:spPr/>
      <dgm:t>
        <a:bodyPr/>
        <a:lstStyle/>
        <a:p>
          <a:endParaRPr lang="en-GB">
            <a:latin typeface="Times New Roman" pitchFamily="18" charset="0"/>
            <a:ea typeface="Arial" charset="0"/>
            <a:cs typeface="Times New Roman" pitchFamily="18" charset="0"/>
          </a:endParaRPr>
        </a:p>
      </dgm:t>
    </dgm:pt>
    <dgm:pt modelId="{30136136-CE17-4CFF-9F77-04D5A5D8B3AB}" type="sibTrans" cxnId="{46A3ACAE-32F9-4539-A165-502D1C4D6AF4}">
      <dgm:prSet/>
      <dgm:spPr/>
      <dgm:t>
        <a:bodyPr/>
        <a:lstStyle/>
        <a:p>
          <a:endParaRPr lang="en-GB">
            <a:latin typeface="Times New Roman" pitchFamily="18" charset="0"/>
            <a:ea typeface="Arial" charset="0"/>
            <a:cs typeface="Times New Roman" pitchFamily="18" charset="0"/>
          </a:endParaRPr>
        </a:p>
      </dgm:t>
    </dgm:pt>
    <dgm:pt modelId="{1A006748-CAC4-498A-A6B6-EC419D88F1F4}">
      <dgm:prSet custT="1"/>
      <dgm:spPr/>
      <dgm:t>
        <a:bodyPr/>
        <a:lstStyle/>
        <a:p>
          <a:r>
            <a:rPr lang="en-GB" sz="900">
              <a:latin typeface="Times New Roman" pitchFamily="18" charset="0"/>
              <a:ea typeface="Arial" charset="0"/>
              <a:cs typeface="Times New Roman" pitchFamily="18" charset="0"/>
            </a:rPr>
            <a:t>Compiling of data and preliminary analysis  </a:t>
          </a:r>
        </a:p>
      </dgm:t>
    </dgm:pt>
    <dgm:pt modelId="{0EDE7971-E7EB-412F-BAB4-6E0AE916AB65}" type="parTrans" cxnId="{2E0E908C-591D-4133-AF24-042A974C3E26}">
      <dgm:prSet/>
      <dgm:spPr/>
      <dgm:t>
        <a:bodyPr/>
        <a:lstStyle/>
        <a:p>
          <a:endParaRPr lang="en-GB">
            <a:latin typeface="Times New Roman" pitchFamily="18" charset="0"/>
            <a:ea typeface="Arial" charset="0"/>
            <a:cs typeface="Times New Roman" pitchFamily="18" charset="0"/>
          </a:endParaRPr>
        </a:p>
      </dgm:t>
    </dgm:pt>
    <dgm:pt modelId="{FF764C08-7181-4D31-9FB6-F6D5C08CB53E}" type="sibTrans" cxnId="{2E0E908C-591D-4133-AF24-042A974C3E26}">
      <dgm:prSet/>
      <dgm:spPr/>
      <dgm:t>
        <a:bodyPr/>
        <a:lstStyle/>
        <a:p>
          <a:endParaRPr lang="en-GB">
            <a:latin typeface="Times New Roman" pitchFamily="18" charset="0"/>
            <a:ea typeface="Arial" charset="0"/>
            <a:cs typeface="Times New Roman" pitchFamily="18" charset="0"/>
          </a:endParaRPr>
        </a:p>
      </dgm:t>
    </dgm:pt>
    <dgm:pt modelId="{65FC8B02-A6C8-4E9D-A60B-1CEA6B44BB57}">
      <dgm:prSet custT="1"/>
      <dgm:spPr/>
      <dgm:t>
        <a:bodyPr/>
        <a:lstStyle/>
        <a:p>
          <a:r>
            <a:rPr lang="en-GB" sz="900" b="1">
              <a:latin typeface="Times New Roman" pitchFamily="18" charset="0"/>
              <a:ea typeface="Arial" charset="0"/>
              <a:cs typeface="Times New Roman" pitchFamily="18" charset="0"/>
            </a:rPr>
            <a:t>Inception Report  </a:t>
          </a:r>
        </a:p>
      </dgm:t>
    </dgm:pt>
    <dgm:pt modelId="{CA7125C5-D9EB-4BD0-B385-4B97DE50BC78}" type="parTrans" cxnId="{79DB3EE4-8881-4703-B0F8-E56837AC8CD8}">
      <dgm:prSet/>
      <dgm:spPr/>
      <dgm:t>
        <a:bodyPr/>
        <a:lstStyle/>
        <a:p>
          <a:endParaRPr lang="en-GB">
            <a:latin typeface="Times New Roman" pitchFamily="18" charset="0"/>
            <a:ea typeface="Arial" charset="0"/>
            <a:cs typeface="Times New Roman" pitchFamily="18" charset="0"/>
          </a:endParaRPr>
        </a:p>
      </dgm:t>
    </dgm:pt>
    <dgm:pt modelId="{CE6A65B7-D288-4D7B-A2E2-2FF20AEF4C58}" type="sibTrans" cxnId="{79DB3EE4-8881-4703-B0F8-E56837AC8CD8}">
      <dgm:prSet/>
      <dgm:spPr/>
      <dgm:t>
        <a:bodyPr/>
        <a:lstStyle/>
        <a:p>
          <a:endParaRPr lang="en-GB">
            <a:latin typeface="Times New Roman" pitchFamily="18" charset="0"/>
            <a:ea typeface="Arial" charset="0"/>
            <a:cs typeface="Times New Roman" pitchFamily="18" charset="0"/>
          </a:endParaRPr>
        </a:p>
      </dgm:t>
    </dgm:pt>
    <dgm:pt modelId="{9FB2E3EB-736C-4919-874E-5CA10211DAA9}">
      <dgm:prSet custT="1"/>
      <dgm:spPr/>
      <dgm:t>
        <a:bodyPr/>
        <a:lstStyle/>
        <a:p>
          <a:r>
            <a:rPr lang="en-GB" sz="900">
              <a:latin typeface="Times New Roman" pitchFamily="18" charset="0"/>
              <a:ea typeface="Arial" charset="0"/>
              <a:cs typeface="Times New Roman" pitchFamily="18" charset="0"/>
            </a:rPr>
            <a:t>Stakeholder mapping</a:t>
          </a:r>
        </a:p>
      </dgm:t>
    </dgm:pt>
    <dgm:pt modelId="{D3E8C677-E25B-458C-A827-E02CC12ADEA2}" type="parTrans" cxnId="{1D15C570-F96C-45B7-B740-9DA8E48967A7}">
      <dgm:prSet/>
      <dgm:spPr/>
      <dgm:t>
        <a:bodyPr/>
        <a:lstStyle/>
        <a:p>
          <a:endParaRPr lang="en-GB">
            <a:latin typeface="Times New Roman" pitchFamily="18" charset="0"/>
            <a:ea typeface="Arial" charset="0"/>
            <a:cs typeface="Times New Roman" pitchFamily="18" charset="0"/>
          </a:endParaRPr>
        </a:p>
      </dgm:t>
    </dgm:pt>
    <dgm:pt modelId="{153E1883-BB27-41D7-8274-0E9FA58F1E75}" type="sibTrans" cxnId="{1D15C570-F96C-45B7-B740-9DA8E48967A7}">
      <dgm:prSet/>
      <dgm:spPr/>
      <dgm:t>
        <a:bodyPr/>
        <a:lstStyle/>
        <a:p>
          <a:endParaRPr lang="en-GB">
            <a:latin typeface="Times New Roman" pitchFamily="18" charset="0"/>
            <a:ea typeface="Arial" charset="0"/>
            <a:cs typeface="Times New Roman" pitchFamily="18" charset="0"/>
          </a:endParaRPr>
        </a:p>
      </dgm:t>
    </dgm:pt>
    <dgm:pt modelId="{E873B1CA-C410-4B1B-882A-B6B75E9A9655}">
      <dgm:prSet custT="1"/>
      <dgm:spPr/>
      <dgm:t>
        <a:bodyPr/>
        <a:lstStyle/>
        <a:p>
          <a:r>
            <a:rPr lang="en-GB" sz="900">
              <a:latin typeface="Times New Roman" pitchFamily="18" charset="0"/>
              <a:ea typeface="Arial" charset="0"/>
              <a:cs typeface="Times New Roman" pitchFamily="18" charset="0"/>
            </a:rPr>
            <a:t>Comments from stakeholders</a:t>
          </a:r>
        </a:p>
      </dgm:t>
    </dgm:pt>
    <dgm:pt modelId="{5C91ED28-BCE7-479C-A2CA-2BA480C8D499}" type="parTrans" cxnId="{D15F356A-F735-4179-8B4E-0C4A2E88DCFE}">
      <dgm:prSet/>
      <dgm:spPr/>
      <dgm:t>
        <a:bodyPr/>
        <a:lstStyle/>
        <a:p>
          <a:endParaRPr lang="en-GB">
            <a:latin typeface="Times New Roman" pitchFamily="18" charset="0"/>
            <a:ea typeface="Arial" charset="0"/>
            <a:cs typeface="Times New Roman" pitchFamily="18" charset="0"/>
          </a:endParaRPr>
        </a:p>
      </dgm:t>
    </dgm:pt>
    <dgm:pt modelId="{EAC42502-502B-445B-BFDF-33AF5C2A2213}" type="sibTrans" cxnId="{D15F356A-F735-4179-8B4E-0C4A2E88DCFE}">
      <dgm:prSet/>
      <dgm:spPr/>
      <dgm:t>
        <a:bodyPr/>
        <a:lstStyle/>
        <a:p>
          <a:endParaRPr lang="en-GB">
            <a:latin typeface="Times New Roman" pitchFamily="18" charset="0"/>
            <a:ea typeface="Arial" charset="0"/>
            <a:cs typeface="Times New Roman" pitchFamily="18" charset="0"/>
          </a:endParaRPr>
        </a:p>
      </dgm:t>
    </dgm:pt>
    <dgm:pt modelId="{0427D357-F3F1-4384-84FA-88CEEC72A235}">
      <dgm:prSet custT="1"/>
      <dgm:spPr/>
      <dgm:t>
        <a:bodyPr/>
        <a:lstStyle/>
        <a:p>
          <a:r>
            <a:rPr lang="en-GB" sz="900">
              <a:latin typeface="Times New Roman" pitchFamily="18" charset="0"/>
              <a:ea typeface="Arial" charset="0"/>
              <a:cs typeface="Times New Roman" pitchFamily="18" charset="0"/>
            </a:rPr>
            <a:t>Editing</a:t>
          </a:r>
        </a:p>
      </dgm:t>
    </dgm:pt>
    <dgm:pt modelId="{33573988-6E6D-42AA-9693-5157CBB93AE2}" type="parTrans" cxnId="{DC0D8AA7-F135-4568-9BBB-113B54264BB1}">
      <dgm:prSet/>
      <dgm:spPr/>
      <dgm:t>
        <a:bodyPr/>
        <a:lstStyle/>
        <a:p>
          <a:endParaRPr lang="en-GB">
            <a:latin typeface="Times New Roman" pitchFamily="18" charset="0"/>
            <a:ea typeface="Arial" charset="0"/>
            <a:cs typeface="Times New Roman" pitchFamily="18" charset="0"/>
          </a:endParaRPr>
        </a:p>
      </dgm:t>
    </dgm:pt>
    <dgm:pt modelId="{44575E5B-C7D4-4D60-9F78-0E2C49CFF34D}" type="sibTrans" cxnId="{DC0D8AA7-F135-4568-9BBB-113B54264BB1}">
      <dgm:prSet/>
      <dgm:spPr/>
      <dgm:t>
        <a:bodyPr/>
        <a:lstStyle/>
        <a:p>
          <a:endParaRPr lang="en-GB">
            <a:latin typeface="Times New Roman" pitchFamily="18" charset="0"/>
            <a:ea typeface="Arial" charset="0"/>
            <a:cs typeface="Times New Roman" pitchFamily="18" charset="0"/>
          </a:endParaRPr>
        </a:p>
      </dgm:t>
    </dgm:pt>
    <dgm:pt modelId="{FF8EAB7F-F884-4E14-8587-BD3B1B45D0EA}">
      <dgm:prSet custT="1"/>
      <dgm:spPr/>
      <dgm:t>
        <a:bodyPr/>
        <a:lstStyle/>
        <a:p>
          <a:r>
            <a:rPr lang="en-GB" sz="900" b="1">
              <a:latin typeface="Times New Roman" pitchFamily="18" charset="0"/>
              <a:ea typeface="Arial" charset="0"/>
              <a:cs typeface="Times New Roman" pitchFamily="18" charset="0"/>
            </a:rPr>
            <a:t>Final report </a:t>
          </a:r>
          <a:r>
            <a:rPr lang="en-GB" sz="900">
              <a:latin typeface="Times New Roman" pitchFamily="18" charset="0"/>
              <a:ea typeface="Arial" charset="0"/>
              <a:cs typeface="Times New Roman" pitchFamily="18" charset="0"/>
            </a:rPr>
            <a:t>and dissemination </a:t>
          </a:r>
        </a:p>
      </dgm:t>
    </dgm:pt>
    <dgm:pt modelId="{89F697A1-CBEB-4471-BFD7-6164221B2F43}" type="parTrans" cxnId="{796152AC-FDE1-4546-BF38-8AE379B782ED}">
      <dgm:prSet/>
      <dgm:spPr/>
      <dgm:t>
        <a:bodyPr/>
        <a:lstStyle/>
        <a:p>
          <a:endParaRPr lang="en-GB">
            <a:latin typeface="Times New Roman" pitchFamily="18" charset="0"/>
            <a:ea typeface="Arial" charset="0"/>
            <a:cs typeface="Times New Roman" pitchFamily="18" charset="0"/>
          </a:endParaRPr>
        </a:p>
      </dgm:t>
    </dgm:pt>
    <dgm:pt modelId="{12EB6170-06E9-4E7D-B702-016DA7A3D9A7}" type="sibTrans" cxnId="{796152AC-FDE1-4546-BF38-8AE379B782ED}">
      <dgm:prSet/>
      <dgm:spPr/>
      <dgm:t>
        <a:bodyPr/>
        <a:lstStyle/>
        <a:p>
          <a:endParaRPr lang="en-GB">
            <a:latin typeface="Times New Roman" pitchFamily="18" charset="0"/>
            <a:ea typeface="Arial" charset="0"/>
            <a:cs typeface="Times New Roman" pitchFamily="18" charset="0"/>
          </a:endParaRPr>
        </a:p>
      </dgm:t>
    </dgm:pt>
    <dgm:pt modelId="{C5F08963-A08E-4CE5-8686-C475B9818956}">
      <dgm:prSet custT="1"/>
      <dgm:spPr/>
      <dgm:t>
        <a:bodyPr/>
        <a:lstStyle/>
        <a:p>
          <a:endParaRPr lang="en-GB" sz="900">
            <a:latin typeface="Times New Roman" pitchFamily="18" charset="0"/>
            <a:ea typeface="Arial" charset="0"/>
            <a:cs typeface="Times New Roman" pitchFamily="18" charset="0"/>
          </a:endParaRPr>
        </a:p>
      </dgm:t>
    </dgm:pt>
    <dgm:pt modelId="{670478A9-8C34-4BFE-A4CF-41A04FB378D6}" type="parTrans" cxnId="{A3634AAD-3DEA-4F36-ACE2-7A021F4B6685}">
      <dgm:prSet/>
      <dgm:spPr/>
      <dgm:t>
        <a:bodyPr/>
        <a:lstStyle/>
        <a:p>
          <a:endParaRPr lang="en-GB">
            <a:latin typeface="Times New Roman" pitchFamily="18" charset="0"/>
            <a:ea typeface="Arial" charset="0"/>
            <a:cs typeface="Times New Roman" pitchFamily="18" charset="0"/>
          </a:endParaRPr>
        </a:p>
      </dgm:t>
    </dgm:pt>
    <dgm:pt modelId="{C44EAB4E-795B-4C45-8124-95B114AF82F3}" type="sibTrans" cxnId="{A3634AAD-3DEA-4F36-ACE2-7A021F4B6685}">
      <dgm:prSet/>
      <dgm:spPr/>
      <dgm:t>
        <a:bodyPr/>
        <a:lstStyle/>
        <a:p>
          <a:endParaRPr lang="en-GB">
            <a:latin typeface="Times New Roman" pitchFamily="18" charset="0"/>
            <a:ea typeface="Arial" charset="0"/>
            <a:cs typeface="Times New Roman" pitchFamily="18" charset="0"/>
          </a:endParaRPr>
        </a:p>
      </dgm:t>
    </dgm:pt>
    <dgm:pt modelId="{25718D2A-06CE-4A2C-9A27-9B5B9DAD101F}">
      <dgm:prSet custT="1"/>
      <dgm:spPr/>
      <dgm:t>
        <a:bodyPr/>
        <a:lstStyle/>
        <a:p>
          <a:r>
            <a:rPr lang="en-GB" sz="900">
              <a:latin typeface="Times New Roman" pitchFamily="18" charset="0"/>
              <a:ea typeface="Arial" charset="0"/>
              <a:cs typeface="Times New Roman" pitchFamily="18" charset="0"/>
            </a:rPr>
            <a:t>Initial documentary review</a:t>
          </a:r>
        </a:p>
      </dgm:t>
    </dgm:pt>
    <dgm:pt modelId="{8ED418C6-9822-42E8-92B3-BA592C58B18D}" type="parTrans" cxnId="{4BF69168-92E7-420D-AA42-831BCBE778ED}">
      <dgm:prSet/>
      <dgm:spPr/>
      <dgm:t>
        <a:bodyPr/>
        <a:lstStyle/>
        <a:p>
          <a:endParaRPr lang="en-CA">
            <a:latin typeface="Times New Roman" pitchFamily="18" charset="0"/>
            <a:cs typeface="Times New Roman" pitchFamily="18" charset="0"/>
          </a:endParaRPr>
        </a:p>
      </dgm:t>
    </dgm:pt>
    <dgm:pt modelId="{6C738CA4-3C39-4D54-86F8-55F85092FE0F}" type="sibTrans" cxnId="{4BF69168-92E7-420D-AA42-831BCBE778ED}">
      <dgm:prSet/>
      <dgm:spPr/>
      <dgm:t>
        <a:bodyPr/>
        <a:lstStyle/>
        <a:p>
          <a:endParaRPr lang="en-CA">
            <a:latin typeface="Times New Roman" pitchFamily="18" charset="0"/>
            <a:cs typeface="Times New Roman" pitchFamily="18" charset="0"/>
          </a:endParaRPr>
        </a:p>
      </dgm:t>
    </dgm:pt>
    <dgm:pt modelId="{F0E3702B-189D-42D6-A535-2E63BA31D6F4}">
      <dgm:prSet custT="1"/>
      <dgm:spPr/>
      <dgm:t>
        <a:bodyPr/>
        <a:lstStyle/>
        <a:p>
          <a:r>
            <a:rPr lang="en-GB" sz="900" b="1">
              <a:latin typeface="Times New Roman" pitchFamily="18" charset="0"/>
              <a:ea typeface="Arial" charset="0"/>
              <a:cs typeface="Times New Roman" pitchFamily="18" charset="0"/>
            </a:rPr>
            <a:t>Report drafting</a:t>
          </a:r>
        </a:p>
      </dgm:t>
    </dgm:pt>
    <dgm:pt modelId="{8B618671-AE23-41D2-938D-D41453D03D95}" type="sibTrans" cxnId="{A40B4EA9-C860-4CAB-9935-E552EE3FE74D}">
      <dgm:prSet/>
      <dgm:spPr/>
      <dgm:t>
        <a:bodyPr/>
        <a:lstStyle/>
        <a:p>
          <a:endParaRPr lang="en-GB">
            <a:latin typeface="Times New Roman" pitchFamily="18" charset="0"/>
            <a:ea typeface="Arial" charset="0"/>
            <a:cs typeface="Times New Roman" pitchFamily="18" charset="0"/>
          </a:endParaRPr>
        </a:p>
      </dgm:t>
    </dgm:pt>
    <dgm:pt modelId="{CCC6B012-11AC-4E2A-AE68-A47B88943CFB}" type="parTrans" cxnId="{A40B4EA9-C860-4CAB-9935-E552EE3FE74D}">
      <dgm:prSet/>
      <dgm:spPr/>
      <dgm:t>
        <a:bodyPr/>
        <a:lstStyle/>
        <a:p>
          <a:endParaRPr lang="en-GB">
            <a:latin typeface="Times New Roman" pitchFamily="18" charset="0"/>
            <a:ea typeface="Arial" charset="0"/>
            <a:cs typeface="Times New Roman" pitchFamily="18" charset="0"/>
          </a:endParaRPr>
        </a:p>
      </dgm:t>
    </dgm:pt>
    <dgm:pt modelId="{ED958D0C-C751-4624-AEFB-F7E3B6C94D28}">
      <dgm:prSet custT="1"/>
      <dgm:spPr/>
      <dgm:t>
        <a:bodyPr/>
        <a:lstStyle/>
        <a:p>
          <a:r>
            <a:rPr lang="en-GB" sz="900">
              <a:latin typeface="Times New Roman" pitchFamily="18" charset="0"/>
              <a:ea typeface="Arial" charset="0"/>
              <a:cs typeface="Times New Roman" pitchFamily="18" charset="0"/>
            </a:rPr>
            <a:t>Hypotheses drafting</a:t>
          </a:r>
        </a:p>
      </dgm:t>
    </dgm:pt>
    <dgm:pt modelId="{287F4B19-C0DC-4A0C-93B7-FAC91A63D3BE}" type="parTrans" cxnId="{ECE8728F-F841-4CAD-B5B3-2ABA4BC1E152}">
      <dgm:prSet/>
      <dgm:spPr/>
      <dgm:t>
        <a:bodyPr/>
        <a:lstStyle/>
        <a:p>
          <a:endParaRPr lang="en-US"/>
        </a:p>
      </dgm:t>
    </dgm:pt>
    <dgm:pt modelId="{48BF6B73-CDB6-4EB3-A26A-A611C6B932D6}" type="sibTrans" cxnId="{ECE8728F-F841-4CAD-B5B3-2ABA4BC1E152}">
      <dgm:prSet/>
      <dgm:spPr/>
      <dgm:t>
        <a:bodyPr/>
        <a:lstStyle/>
        <a:p>
          <a:endParaRPr lang="en-US"/>
        </a:p>
      </dgm:t>
    </dgm:pt>
    <dgm:pt modelId="{ADF5526A-6C40-4422-B798-2E70B8A78D51}">
      <dgm:prSet custT="1"/>
      <dgm:spPr/>
      <dgm:t>
        <a:bodyPr/>
        <a:lstStyle/>
        <a:p>
          <a:r>
            <a:rPr lang="en-GB" sz="900">
              <a:latin typeface="Times New Roman" pitchFamily="18" charset="0"/>
              <a:ea typeface="Arial" charset="0"/>
              <a:cs typeface="Times New Roman" pitchFamily="18" charset="0"/>
            </a:rPr>
            <a:t> Consultations with the project team</a:t>
          </a:r>
        </a:p>
      </dgm:t>
    </dgm:pt>
    <dgm:pt modelId="{0C2EAAF4-5377-4B92-B2B4-C6C9689D7CE6}" type="sibTrans" cxnId="{EAC6CFEB-004F-4118-AA9C-08DDB01D2272}">
      <dgm:prSet/>
      <dgm:spPr/>
      <dgm:t>
        <a:bodyPr/>
        <a:lstStyle/>
        <a:p>
          <a:endParaRPr lang="en-US"/>
        </a:p>
      </dgm:t>
    </dgm:pt>
    <dgm:pt modelId="{71C700EA-5249-4F8D-8A72-C718ACE71942}" type="parTrans" cxnId="{EAC6CFEB-004F-4118-AA9C-08DDB01D2272}">
      <dgm:prSet/>
      <dgm:spPr/>
      <dgm:t>
        <a:bodyPr/>
        <a:lstStyle/>
        <a:p>
          <a:endParaRPr lang="en-US"/>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0314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6B97EB0A-571E-450F-8313-17789ED53A5A}" type="presOf" srcId="{006A8FEF-B7C2-474A-B2C1-DFD6D88A1621}" destId="{D9A23894-88F3-42C9-8B37-0696785EE609}" srcOrd="0" destOrd="0" presId="urn:microsoft.com/office/officeart/2005/8/layout/process3"/>
    <dgm:cxn modelId="{9ACE9C0D-0F6C-4A02-96D2-7279F519C95C}" srcId="{006A8FEF-B7C2-474A-B2C1-DFD6D88A1621}" destId="{C5AE0E02-BEC9-4624-9410-FA9D9E4774C6}" srcOrd="1" destOrd="0" parTransId="{D7F26D67-CAEE-4DDF-98C6-0591A9510222}" sibTransId="{B7B579B5-3C97-40FB-83F8-8D11D76C6E53}"/>
    <dgm:cxn modelId="{DE8AF418-41BE-4E5F-813F-C1D90317B756}" type="presOf" srcId="{2E403D7A-FA10-459D-BBBE-75B80D53B331}" destId="{29A6987F-8321-4850-973D-05990327A384}" srcOrd="0" destOrd="0" presId="urn:microsoft.com/office/officeart/2005/8/layout/process3"/>
    <dgm:cxn modelId="{9B81251B-C5BB-4A84-AB25-CF3621BC3BED}" type="presOf" srcId="{FF8EAB7F-F884-4E14-8587-BD3B1B45D0EA}" destId="{4B01B01A-5EB6-4D73-9AD7-E32A24B3E759}" srcOrd="0" destOrd="4" presId="urn:microsoft.com/office/officeart/2005/8/layout/process3"/>
    <dgm:cxn modelId="{85B76A20-20C3-409B-AAED-CACE1B064A39}" type="presOf" srcId="{C5F08963-A08E-4CE5-8686-C475B9818956}" destId="{4B01B01A-5EB6-4D73-9AD7-E32A24B3E759}" srcOrd="0" destOrd="5" presId="urn:microsoft.com/office/officeart/2005/8/layout/process3"/>
    <dgm:cxn modelId="{76B02D24-2023-463B-938D-E5736C0FEDF0}" type="presOf" srcId="{2F7414A8-D38A-458F-AC5D-778DD139B5BD}" destId="{B11EDA26-7ADB-43FD-8950-DF9F9E7FCFD3}" srcOrd="1" destOrd="0" presId="urn:microsoft.com/office/officeart/2005/8/layout/process3"/>
    <dgm:cxn modelId="{E68A6724-2833-4A8D-8F6B-EE33244BB029}" type="presOf" srcId="{B09BA7EC-8F67-452F-8D7A-F6A2D0A5E4AE}" destId="{C0272A24-5150-4999-99B7-8F10CB9DD360}" srcOrd="1" destOrd="0" presId="urn:microsoft.com/office/officeart/2005/8/layout/process3"/>
    <dgm:cxn modelId="{3AC2C43C-0E32-4CC4-B6DB-E3A70E280C46}" type="presOf" srcId="{E94F6FB8-7FAD-407A-9FDF-F807C308A47F}" destId="{0640C2A0-7443-46B8-BC87-369ADBD720EF}" srcOrd="0" destOrd="0" presId="urn:microsoft.com/office/officeart/2005/8/layout/process3"/>
    <dgm:cxn modelId="{94EDA643-F1AE-43FD-82BD-BA639FCB930C}" type="presOf" srcId="{A999161F-16C1-4F1C-87DE-4112B53C9432}" destId="{784C398E-CE7D-4162-AFCE-FA65BD54CAB6}" srcOrd="1" destOrd="0" presId="urn:microsoft.com/office/officeart/2005/8/layout/process3"/>
    <dgm:cxn modelId="{565BC763-AEB8-4301-9958-1D2049507504}" type="presOf" srcId="{1A006748-CAC4-498A-A6B6-EC419D88F1F4}" destId="{4B01B01A-5EB6-4D73-9AD7-E32A24B3E759}" srcOrd="0" destOrd="0" presId="urn:microsoft.com/office/officeart/2005/8/layout/process3"/>
    <dgm:cxn modelId="{8FB47B44-3CB1-495B-B76A-522CB84D4069}" type="presOf" srcId="{9FB2E3EB-736C-4919-874E-5CA10211DAA9}" destId="{29A6987F-8321-4850-973D-05990327A384}" srcOrd="0" destOrd="1" presId="urn:microsoft.com/office/officeart/2005/8/layout/process3"/>
    <dgm:cxn modelId="{FEB7F664-0A54-4FD7-A69F-B39D6B6E78C9}" type="presOf" srcId="{C5AE0E02-BEC9-4624-9410-FA9D9E4774C6}" destId="{D4EBA28B-71E6-4E78-95B6-E2E483D33365}" srcOrd="0" destOrd="1" presId="urn:microsoft.com/office/officeart/2005/8/layout/process3"/>
    <dgm:cxn modelId="{3C68D146-AB97-418E-8E1C-F031AA3388D8}" type="presOf" srcId="{0427D357-F3F1-4384-84FA-88CEEC72A235}" destId="{4B01B01A-5EB6-4D73-9AD7-E32A24B3E759}" srcOrd="0" destOrd="3"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09E8DB4B-3058-4B5E-A9FC-65F6564F7381}" type="presOf" srcId="{E873B1CA-C410-4B1B-882A-B6B75E9A9655}" destId="{4B01B01A-5EB6-4D73-9AD7-E32A24B3E759}" srcOrd="0" destOrd="2" presId="urn:microsoft.com/office/officeart/2005/8/layout/process3"/>
    <dgm:cxn modelId="{058A3C6E-DD77-4FEE-BF06-518EBFA1BF84}" type="presOf" srcId="{2F7414A8-D38A-458F-AC5D-778DD139B5BD}" destId="{14FE970F-BA22-4E4A-915E-73922E2E7FCA}" srcOrd="0" destOrd="0" presId="urn:microsoft.com/office/officeart/2005/8/layout/process3"/>
    <dgm:cxn modelId="{1D15C570-F96C-45B7-B740-9DA8E48967A7}" srcId="{B09BA7EC-8F67-452F-8D7A-F6A2D0A5E4AE}" destId="{9FB2E3EB-736C-4919-874E-5CA10211DAA9}" srcOrd="1" destOrd="0" parTransId="{D3E8C677-E25B-458C-A827-E02CC12ADEA2}" sibTransId="{153E1883-BB27-41D7-8274-0E9FA58F1E75}"/>
    <dgm:cxn modelId="{F37A9453-CE5E-4953-BAB7-A4B7B547C3A9}" type="presOf" srcId="{ED958D0C-C751-4624-AEFB-F7E3B6C94D28}" destId="{29A6987F-8321-4850-973D-05990327A384}" srcOrd="0" destOrd="3" presId="urn:microsoft.com/office/officeart/2005/8/layout/process3"/>
    <dgm:cxn modelId="{075F4659-0B96-4791-AA89-85BED2734476}" type="presOf" srcId="{E94F6FB8-7FAD-407A-9FDF-F807C308A47F}" destId="{A8A2BEA7-22EA-4F64-B9B9-92ABFA964568}" srcOrd="1" destOrd="0" presId="urn:microsoft.com/office/officeart/2005/8/layout/process3"/>
    <dgm:cxn modelId="{D14C5583-0F6E-41C8-A68C-754A05A645D6}" type="presOf" srcId="{A999161F-16C1-4F1C-87DE-4112B53C9432}" destId="{1455888F-D5F5-491D-9009-ED484AB7BD7D}" srcOrd="0" destOrd="0"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3C045C8E-D58D-4FFD-B93A-8118EC7B0956}" type="presOf" srcId="{9580192F-072D-470F-A1A3-1F80F759ABFC}" destId="{29A6987F-8321-4850-973D-05990327A384}" srcOrd="0" destOrd="2" presId="urn:microsoft.com/office/officeart/2005/8/layout/process3"/>
    <dgm:cxn modelId="{ECE8728F-F841-4CAD-B5B3-2ABA4BC1E152}" srcId="{B09BA7EC-8F67-452F-8D7A-F6A2D0A5E4AE}" destId="{ED958D0C-C751-4624-AEFB-F7E3B6C94D28}" srcOrd="3" destOrd="0" parTransId="{287F4B19-C0DC-4A0C-93B7-FAC91A63D3BE}" sibTransId="{48BF6B73-CDB6-4EB3-A26A-A611C6B932D6}"/>
    <dgm:cxn modelId="{ED303690-A341-4A16-8993-2A3768CEA777}" type="presOf" srcId="{FF2046BE-4CC7-4EAF-AA45-03351C953647}" destId="{6B7CB8E5-0413-44E9-B73B-48EAB1CEB256}" srcOrd="0" destOrd="0" presId="urn:microsoft.com/office/officeart/2005/8/layout/process3"/>
    <dgm:cxn modelId="{0DE92E9A-B37E-40B3-892A-6772C4CD0B71}" type="presOf" srcId="{ADF5526A-6C40-4422-B798-2E70B8A78D51}" destId="{29A6987F-8321-4850-973D-05990327A384}" srcOrd="0" destOrd="4"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796152AC-FDE1-4546-BF38-8AE379B782ED}" srcId="{A999161F-16C1-4F1C-87DE-4112B53C9432}" destId="{FF8EAB7F-F884-4E14-8587-BD3B1B45D0EA}" srcOrd="4" destOrd="0" parTransId="{89F697A1-CBEB-4471-BFD7-6164221B2F43}" sibTransId="{12EB6170-06E9-4E7D-B702-016DA7A3D9A7}"/>
    <dgm:cxn modelId="{A3634AAD-3DEA-4F36-ACE2-7A021F4B6685}" srcId="{A999161F-16C1-4F1C-87DE-4112B53C9432}" destId="{C5F08963-A08E-4CE5-8686-C475B9818956}" srcOrd="5" destOrd="0" parTransId="{670478A9-8C34-4BFE-A4CF-41A04FB378D6}" sibTransId="{C44EAB4E-795B-4C45-8124-95B114AF82F3}"/>
    <dgm:cxn modelId="{46A3ACAE-32F9-4539-A165-502D1C4D6AF4}" srcId="{B09BA7EC-8F67-452F-8D7A-F6A2D0A5E4AE}" destId="{9580192F-072D-470F-A1A3-1F80F759ABFC}" srcOrd="2" destOrd="0" parTransId="{5F4B3278-16A8-4F60-B6E0-CCD89B2065FF}" sibTransId="{30136136-CE17-4CFF-9F77-04D5A5D8B3AB}"/>
    <dgm:cxn modelId="{FC5CE1B4-E732-4156-BE72-826F1792B657}" type="presOf" srcId="{65FC8B02-A6C8-4E9D-A60B-1CEA6B44BB57}" destId="{D4EBA28B-71E6-4E78-95B6-E2E483D33365}" srcOrd="0" destOrd="2" presId="urn:microsoft.com/office/officeart/2005/8/layout/process3"/>
    <dgm:cxn modelId="{D8F3DDBD-AB31-41B4-97FD-E030A07602B0}" type="presOf" srcId="{F0E3702B-189D-42D6-A535-2E63BA31D6F4}" destId="{4B01B01A-5EB6-4D73-9AD7-E32A24B3E759}" srcOrd="0" destOrd="1"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40F346CB-FB1A-417E-B419-C71C414AEFFB}" type="presOf" srcId="{B09BA7EC-8F67-452F-8D7A-F6A2D0A5E4AE}" destId="{79690FA6-EDA6-4520-87E6-B5BC311F667F}" srcOrd="0" destOrd="0" presId="urn:microsoft.com/office/officeart/2005/8/layout/process3"/>
    <dgm:cxn modelId="{78C71DD3-F1A1-4C18-8631-85B9C57252AA}" srcId="{FF2046BE-4CC7-4EAF-AA45-03351C953647}" destId="{A999161F-16C1-4F1C-87DE-4112B53C9432}" srcOrd="2" destOrd="0" parTransId="{988D4BA9-DF44-4C0D-93BE-B0573E51FD30}" sibTransId="{B094482A-78BD-42FA-8AAD-078A4A8F8F4E}"/>
    <dgm:cxn modelId="{79DB3EE4-8881-4703-B0F8-E56837AC8CD8}" srcId="{006A8FEF-B7C2-474A-B2C1-DFD6D88A1621}" destId="{65FC8B02-A6C8-4E9D-A60B-1CEA6B44BB57}" srcOrd="2" destOrd="0" parTransId="{CA7125C5-D9EB-4BD0-B385-4B97DE50BC78}" sibTransId="{CE6A65B7-D288-4D7B-A2E2-2FF20AEF4C58}"/>
    <dgm:cxn modelId="{4D9575EA-C35B-418F-8001-D444B5F62305}" type="presOf" srcId="{25718D2A-06CE-4A2C-9A27-9B5B9DAD101F}" destId="{D4EBA28B-71E6-4E78-95B6-E2E483D33365}" srcOrd="0" destOrd="0" presId="urn:microsoft.com/office/officeart/2005/8/layout/process3"/>
    <dgm:cxn modelId="{EAC6CFEB-004F-4118-AA9C-08DDB01D2272}" srcId="{B09BA7EC-8F67-452F-8D7A-F6A2D0A5E4AE}" destId="{ADF5526A-6C40-4422-B798-2E70B8A78D51}" srcOrd="4" destOrd="0" parTransId="{71C700EA-5249-4F8D-8A72-C718ACE71942}" sibTransId="{0C2EAAF4-5377-4B92-B2B4-C6C9689D7CE6}"/>
    <dgm:cxn modelId="{5913C2F1-2B45-42B0-811A-9651E52C22D3}" type="presOf" srcId="{006A8FEF-B7C2-474A-B2C1-DFD6D88A1621}" destId="{B573DD97-5B90-4089-9569-2D239C42281B}" srcOrd="1" destOrd="0" presId="urn:microsoft.com/office/officeart/2005/8/layout/process3"/>
    <dgm:cxn modelId="{9B704AD5-0C49-49FF-B5C1-4C761EF90F4C}" type="presParOf" srcId="{6B7CB8E5-0413-44E9-B73B-48EAB1CEB256}" destId="{9AE23E2F-A259-4D5A-BDB2-D100AD805E8D}" srcOrd="0" destOrd="0" presId="urn:microsoft.com/office/officeart/2005/8/layout/process3"/>
    <dgm:cxn modelId="{1D6B1602-6865-439F-891D-25690FD784A0}" type="presParOf" srcId="{9AE23E2F-A259-4D5A-BDB2-D100AD805E8D}" destId="{D9A23894-88F3-42C9-8B37-0696785EE609}" srcOrd="0" destOrd="0" presId="urn:microsoft.com/office/officeart/2005/8/layout/process3"/>
    <dgm:cxn modelId="{A8766790-6357-4C17-BF22-8E7FD9C38EDA}" type="presParOf" srcId="{9AE23E2F-A259-4D5A-BDB2-D100AD805E8D}" destId="{B573DD97-5B90-4089-9569-2D239C42281B}" srcOrd="1" destOrd="0" presId="urn:microsoft.com/office/officeart/2005/8/layout/process3"/>
    <dgm:cxn modelId="{D973DCF8-CAD8-4097-BE6C-7DCF2CEA326C}" type="presParOf" srcId="{9AE23E2F-A259-4D5A-BDB2-D100AD805E8D}" destId="{D4EBA28B-71E6-4E78-95B6-E2E483D33365}" srcOrd="2" destOrd="0" presId="urn:microsoft.com/office/officeart/2005/8/layout/process3"/>
    <dgm:cxn modelId="{6B39CB73-5204-46B9-8895-8FF6BC6A35B7}" type="presParOf" srcId="{6B7CB8E5-0413-44E9-B73B-48EAB1CEB256}" destId="{14FE970F-BA22-4E4A-915E-73922E2E7FCA}" srcOrd="1" destOrd="0" presId="urn:microsoft.com/office/officeart/2005/8/layout/process3"/>
    <dgm:cxn modelId="{57225B10-BFD8-4E66-89CF-F757764A5312}" type="presParOf" srcId="{14FE970F-BA22-4E4A-915E-73922E2E7FCA}" destId="{B11EDA26-7ADB-43FD-8950-DF9F9E7FCFD3}" srcOrd="0" destOrd="0" presId="urn:microsoft.com/office/officeart/2005/8/layout/process3"/>
    <dgm:cxn modelId="{2220FC8F-191C-45DB-9CE0-D82B10C3D384}" type="presParOf" srcId="{6B7CB8E5-0413-44E9-B73B-48EAB1CEB256}" destId="{35781995-513C-434C-BADB-9F1D155C2687}" srcOrd="2" destOrd="0" presId="urn:microsoft.com/office/officeart/2005/8/layout/process3"/>
    <dgm:cxn modelId="{27B0BC0C-9B3F-46A9-8E07-AC987EE859E6}" type="presParOf" srcId="{35781995-513C-434C-BADB-9F1D155C2687}" destId="{79690FA6-EDA6-4520-87E6-B5BC311F667F}" srcOrd="0" destOrd="0" presId="urn:microsoft.com/office/officeart/2005/8/layout/process3"/>
    <dgm:cxn modelId="{C0C1A7FD-1818-4234-9F8A-55C817A3D3B7}" type="presParOf" srcId="{35781995-513C-434C-BADB-9F1D155C2687}" destId="{C0272A24-5150-4999-99B7-8F10CB9DD360}" srcOrd="1" destOrd="0" presId="urn:microsoft.com/office/officeart/2005/8/layout/process3"/>
    <dgm:cxn modelId="{8988C1E2-A6C8-4881-BE7E-116D83594180}" type="presParOf" srcId="{35781995-513C-434C-BADB-9F1D155C2687}" destId="{29A6987F-8321-4850-973D-05990327A384}" srcOrd="2" destOrd="0" presId="urn:microsoft.com/office/officeart/2005/8/layout/process3"/>
    <dgm:cxn modelId="{ABAC8D49-AA19-4323-8F36-04C683E36FBA}" type="presParOf" srcId="{6B7CB8E5-0413-44E9-B73B-48EAB1CEB256}" destId="{0640C2A0-7443-46B8-BC87-369ADBD720EF}" srcOrd="3" destOrd="0" presId="urn:microsoft.com/office/officeart/2005/8/layout/process3"/>
    <dgm:cxn modelId="{972479CE-E7CC-46BF-9859-DE3D32D13FF1}" type="presParOf" srcId="{0640C2A0-7443-46B8-BC87-369ADBD720EF}" destId="{A8A2BEA7-22EA-4F64-B9B9-92ABFA964568}" srcOrd="0" destOrd="0" presId="urn:microsoft.com/office/officeart/2005/8/layout/process3"/>
    <dgm:cxn modelId="{F42B05D0-2E65-40CC-A052-5D529263A9E9}" type="presParOf" srcId="{6B7CB8E5-0413-44E9-B73B-48EAB1CEB256}" destId="{FF135798-3254-4354-9A4E-0252DEC9AC6B}" srcOrd="4" destOrd="0" presId="urn:microsoft.com/office/officeart/2005/8/layout/process3"/>
    <dgm:cxn modelId="{E5F63145-E4A4-4D05-8386-F5ABF406A45B}" type="presParOf" srcId="{FF135798-3254-4354-9A4E-0252DEC9AC6B}" destId="{1455888F-D5F5-491D-9009-ED484AB7BD7D}" srcOrd="0" destOrd="0" presId="urn:microsoft.com/office/officeart/2005/8/layout/process3"/>
    <dgm:cxn modelId="{E6E6D939-AC12-46FF-8B37-DC0624AF31D1}" type="presParOf" srcId="{FF135798-3254-4354-9A4E-0252DEC9AC6B}" destId="{784C398E-CE7D-4162-AFCE-FA65BD54CAB6}" srcOrd="1" destOrd="0" presId="urn:microsoft.com/office/officeart/2005/8/layout/process3"/>
    <dgm:cxn modelId="{0250ACE5-8E8A-496D-BAC2-90FD7959A8E1}" type="presParOf" srcId="{FF135798-3254-4354-9A4E-0252DEC9AC6B}" destId="{4B01B01A-5EB6-4D73-9AD7-E32A24B3E759}" srcOrd="2" destOrd="0" presId="urn:microsoft.com/office/officeart/2005/8/layout/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72596" y="27545"/>
          <a:ext cx="1004412" cy="564275"/>
        </a:xfrm>
        <a:prstGeom prst="roundRect">
          <a:avLst>
            <a:gd name="adj" fmla="val 10000"/>
          </a:avLst>
        </a:prstGeom>
        <a:solidFill>
          <a:schemeClr val="accent5">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itchFamily="18" charset="0"/>
              <a:ea typeface="Arial" charset="0"/>
              <a:cs typeface="Times New Roman" pitchFamily="18" charset="0"/>
            </a:rPr>
            <a:t>1) Planning</a:t>
          </a:r>
        </a:p>
      </dsp:txBody>
      <dsp:txXfrm>
        <a:off x="272596" y="27545"/>
        <a:ext cx="1004412" cy="376183"/>
      </dsp:txXfrm>
    </dsp:sp>
    <dsp:sp modelId="{D4EBA28B-71E6-4E78-95B6-E2E483D33365}">
      <dsp:nvSpPr>
        <dsp:cNvPr id="0" name=""/>
        <dsp:cNvSpPr/>
      </dsp:nvSpPr>
      <dsp:spPr>
        <a:xfrm>
          <a:off x="4340" y="401138"/>
          <a:ext cx="1794752" cy="1003301"/>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Initial documentary review</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Further development of methodology and work plan</a:t>
          </a:r>
        </a:p>
        <a:p>
          <a:pPr marL="57150" lvl="1" indent="-57150" algn="l" defTabSz="400050">
            <a:lnSpc>
              <a:spcPct val="90000"/>
            </a:lnSpc>
            <a:spcBef>
              <a:spcPct val="0"/>
            </a:spcBef>
            <a:spcAft>
              <a:spcPct val="15000"/>
            </a:spcAft>
            <a:buChar char="•"/>
          </a:pPr>
          <a:r>
            <a:rPr lang="en-GB" sz="900" b="1" kern="1200">
              <a:latin typeface="Times New Roman" pitchFamily="18" charset="0"/>
              <a:ea typeface="Arial" charset="0"/>
              <a:cs typeface="Times New Roman" pitchFamily="18" charset="0"/>
            </a:rPr>
            <a:t>Inception Report  </a:t>
          </a:r>
        </a:p>
      </dsp:txBody>
      <dsp:txXfrm>
        <a:off x="33726" y="430524"/>
        <a:ext cx="1735980" cy="944529"/>
      </dsp:txXfrm>
    </dsp:sp>
    <dsp:sp modelId="{14FE970F-BA22-4E4A-915E-73922E2E7FCA}">
      <dsp:nvSpPr>
        <dsp:cNvPr id="0" name=""/>
        <dsp:cNvSpPr/>
      </dsp:nvSpPr>
      <dsp:spPr>
        <a:xfrm rot="2183">
          <a:off x="1502800" y="98115"/>
          <a:ext cx="478677" cy="236270"/>
        </a:xfrm>
        <a:prstGeom prst="rightArrow">
          <a:avLst>
            <a:gd name="adj1" fmla="val 60000"/>
            <a:gd name="adj2" fmla="val 50000"/>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itchFamily="18" charset="0"/>
            <a:ea typeface="Arial" charset="0"/>
            <a:cs typeface="Times New Roman" pitchFamily="18" charset="0"/>
          </a:endParaRPr>
        </a:p>
      </dsp:txBody>
      <dsp:txXfrm>
        <a:off x="1502800" y="145346"/>
        <a:ext cx="407796" cy="141762"/>
      </dsp:txXfrm>
    </dsp:sp>
    <dsp:sp modelId="{C0272A24-5150-4999-99B7-8F10CB9DD360}">
      <dsp:nvSpPr>
        <dsp:cNvPr id="0" name=""/>
        <dsp:cNvSpPr/>
      </dsp:nvSpPr>
      <dsp:spPr>
        <a:xfrm>
          <a:off x="2180174" y="28840"/>
          <a:ext cx="1268289" cy="564275"/>
        </a:xfrm>
        <a:prstGeom prst="roundRect">
          <a:avLst>
            <a:gd name="adj" fmla="val 10000"/>
          </a:avLst>
        </a:prstGeom>
        <a:solidFill>
          <a:schemeClr val="accent5">
            <a:shade val="50000"/>
            <a:hueOff val="168648"/>
            <a:satOff val="-3730"/>
            <a:lumOff val="2799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itchFamily="18" charset="0"/>
              <a:ea typeface="Arial" charset="0"/>
              <a:cs typeface="Times New Roman" pitchFamily="18" charset="0"/>
            </a:rPr>
            <a:t>2) Data collection</a:t>
          </a:r>
        </a:p>
      </dsp:txBody>
      <dsp:txXfrm>
        <a:off x="2180174" y="28840"/>
        <a:ext cx="1268289" cy="376183"/>
      </dsp:txXfrm>
    </dsp:sp>
    <dsp:sp modelId="{29A6987F-8321-4850-973D-05990327A384}">
      <dsp:nvSpPr>
        <dsp:cNvPr id="0" name=""/>
        <dsp:cNvSpPr/>
      </dsp:nvSpPr>
      <dsp:spPr>
        <a:xfrm>
          <a:off x="2226136" y="405023"/>
          <a:ext cx="1564663" cy="998121"/>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50000"/>
              <a:hueOff val="168648"/>
              <a:satOff val="-3730"/>
              <a:lumOff val="279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b="1" kern="1200">
              <a:latin typeface="Times New Roman" pitchFamily="18" charset="0"/>
              <a:ea typeface="Arial" charset="0"/>
              <a:cs typeface="Times New Roman" pitchFamily="18" charset="0"/>
            </a:rPr>
            <a:t>Desk review</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Stakeholder mapping</a:t>
          </a:r>
        </a:p>
        <a:p>
          <a:pPr marL="57150" lvl="1" indent="-57150" algn="l" defTabSz="400050">
            <a:lnSpc>
              <a:spcPct val="90000"/>
            </a:lnSpc>
            <a:spcBef>
              <a:spcPct val="0"/>
            </a:spcBef>
            <a:spcAft>
              <a:spcPct val="15000"/>
            </a:spcAft>
            <a:buChar char="•"/>
          </a:pPr>
          <a:r>
            <a:rPr lang="en-GB" sz="900" b="1" kern="1200">
              <a:latin typeface="Times New Roman" pitchFamily="18" charset="0"/>
              <a:ea typeface="Arial" charset="0"/>
              <a:cs typeface="Times New Roman" pitchFamily="18" charset="0"/>
            </a:rPr>
            <a:t>Field study</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Hypotheses drafting</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 Consultations with the project team</a:t>
          </a:r>
        </a:p>
      </dsp:txBody>
      <dsp:txXfrm>
        <a:off x="2255370" y="434257"/>
        <a:ext cx="1506195" cy="939653"/>
      </dsp:txXfrm>
    </dsp:sp>
    <dsp:sp modelId="{0640C2A0-7443-46B8-BC87-369ADBD720EF}">
      <dsp:nvSpPr>
        <dsp:cNvPr id="0" name=""/>
        <dsp:cNvSpPr/>
      </dsp:nvSpPr>
      <dsp:spPr>
        <a:xfrm rot="55693">
          <a:off x="3670343" y="116477"/>
          <a:ext cx="470510" cy="236270"/>
        </a:xfrm>
        <a:prstGeom prst="rightArrow">
          <a:avLst>
            <a:gd name="adj1" fmla="val 60000"/>
            <a:gd name="adj2" fmla="val 50000"/>
          </a:avLst>
        </a:prstGeom>
        <a:solidFill>
          <a:schemeClr val="accent5">
            <a:shade val="90000"/>
            <a:hueOff val="265828"/>
            <a:satOff val="-6642"/>
            <a:lumOff val="3178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itchFamily="18" charset="0"/>
            <a:ea typeface="Arial" charset="0"/>
            <a:cs typeface="Times New Roman" pitchFamily="18" charset="0"/>
          </a:endParaRPr>
        </a:p>
      </dsp:txBody>
      <dsp:txXfrm>
        <a:off x="3670348" y="163157"/>
        <a:ext cx="399629" cy="141762"/>
      </dsp:txXfrm>
    </dsp:sp>
    <dsp:sp modelId="{784C398E-CE7D-4162-AFCE-FA65BD54CAB6}">
      <dsp:nvSpPr>
        <dsp:cNvPr id="0" name=""/>
        <dsp:cNvSpPr/>
      </dsp:nvSpPr>
      <dsp:spPr>
        <a:xfrm>
          <a:off x="4336103" y="61433"/>
          <a:ext cx="979828" cy="564275"/>
        </a:xfrm>
        <a:prstGeom prst="roundRect">
          <a:avLst>
            <a:gd name="adj" fmla="val 10000"/>
          </a:avLst>
        </a:prstGeom>
        <a:solidFill>
          <a:schemeClr val="accent5">
            <a:shade val="50000"/>
            <a:hueOff val="168648"/>
            <a:satOff val="-3730"/>
            <a:lumOff val="2799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itchFamily="18" charset="0"/>
              <a:ea typeface="Arial" charset="0"/>
              <a:cs typeface="Times New Roman" pitchFamily="18" charset="0"/>
            </a:rPr>
            <a:t>3) Analysis and reporting</a:t>
          </a:r>
        </a:p>
      </dsp:txBody>
      <dsp:txXfrm>
        <a:off x="4336103" y="61433"/>
        <a:ext cx="979828" cy="376183"/>
      </dsp:txXfrm>
    </dsp:sp>
    <dsp:sp modelId="{4B01B01A-5EB6-4D73-9AD7-E32A24B3E759}">
      <dsp:nvSpPr>
        <dsp:cNvPr id="0" name=""/>
        <dsp:cNvSpPr/>
      </dsp:nvSpPr>
      <dsp:spPr>
        <a:xfrm>
          <a:off x="4171882" y="458695"/>
          <a:ext cx="1696569" cy="911856"/>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50000"/>
              <a:hueOff val="168648"/>
              <a:satOff val="-3730"/>
              <a:lumOff val="279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Compiling of data and preliminary analysis  </a:t>
          </a:r>
        </a:p>
        <a:p>
          <a:pPr marL="57150" lvl="1" indent="-57150" algn="l" defTabSz="400050">
            <a:lnSpc>
              <a:spcPct val="90000"/>
            </a:lnSpc>
            <a:spcBef>
              <a:spcPct val="0"/>
            </a:spcBef>
            <a:spcAft>
              <a:spcPct val="15000"/>
            </a:spcAft>
            <a:buChar char="•"/>
          </a:pPr>
          <a:r>
            <a:rPr lang="en-GB" sz="900" b="1" kern="1200">
              <a:latin typeface="Times New Roman" pitchFamily="18" charset="0"/>
              <a:ea typeface="Arial" charset="0"/>
              <a:cs typeface="Times New Roman" pitchFamily="18" charset="0"/>
            </a:rPr>
            <a:t>Report drafting</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Comments from stakeholders</a:t>
          </a:r>
        </a:p>
        <a:p>
          <a:pPr marL="57150" lvl="1" indent="-57150" algn="l" defTabSz="400050">
            <a:lnSpc>
              <a:spcPct val="90000"/>
            </a:lnSpc>
            <a:spcBef>
              <a:spcPct val="0"/>
            </a:spcBef>
            <a:spcAft>
              <a:spcPct val="15000"/>
            </a:spcAft>
            <a:buChar char="•"/>
          </a:pPr>
          <a:r>
            <a:rPr lang="en-GB" sz="900" kern="1200">
              <a:latin typeface="Times New Roman" pitchFamily="18" charset="0"/>
              <a:ea typeface="Arial" charset="0"/>
              <a:cs typeface="Times New Roman" pitchFamily="18" charset="0"/>
            </a:rPr>
            <a:t>Editing</a:t>
          </a:r>
        </a:p>
        <a:p>
          <a:pPr marL="57150" lvl="1" indent="-57150" algn="l" defTabSz="400050">
            <a:lnSpc>
              <a:spcPct val="90000"/>
            </a:lnSpc>
            <a:spcBef>
              <a:spcPct val="0"/>
            </a:spcBef>
            <a:spcAft>
              <a:spcPct val="15000"/>
            </a:spcAft>
            <a:buChar char="•"/>
          </a:pPr>
          <a:r>
            <a:rPr lang="en-GB" sz="900" b="1" kern="1200">
              <a:latin typeface="Times New Roman" pitchFamily="18" charset="0"/>
              <a:ea typeface="Arial" charset="0"/>
              <a:cs typeface="Times New Roman" pitchFamily="18" charset="0"/>
            </a:rPr>
            <a:t>Final report </a:t>
          </a:r>
          <a:r>
            <a:rPr lang="en-GB" sz="900" kern="1200">
              <a:latin typeface="Times New Roman" pitchFamily="18" charset="0"/>
              <a:ea typeface="Arial" charset="0"/>
              <a:cs typeface="Times New Roman" pitchFamily="18" charset="0"/>
            </a:rPr>
            <a:t>and dissemination </a:t>
          </a:r>
        </a:p>
        <a:p>
          <a:pPr marL="57150" lvl="1" indent="-57150" algn="l" defTabSz="400050">
            <a:lnSpc>
              <a:spcPct val="90000"/>
            </a:lnSpc>
            <a:spcBef>
              <a:spcPct val="0"/>
            </a:spcBef>
            <a:spcAft>
              <a:spcPct val="15000"/>
            </a:spcAft>
            <a:buChar char="•"/>
          </a:pPr>
          <a:endParaRPr lang="en-GB" sz="900" kern="1200">
            <a:latin typeface="Times New Roman" pitchFamily="18" charset="0"/>
            <a:ea typeface="Arial" charset="0"/>
            <a:cs typeface="Times New Roman" pitchFamily="18" charset="0"/>
          </a:endParaRPr>
        </a:p>
      </dsp:txBody>
      <dsp:txXfrm>
        <a:off x="4198589" y="485402"/>
        <a:ext cx="1643155" cy="8584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BE1644EED7E4D860D949B75ABB2D8" ma:contentTypeVersion="10" ma:contentTypeDescription="Create a new document." ma:contentTypeScope="" ma:versionID="0deef2cc5c4440012fbe524987fb7f15">
  <xsd:schema xmlns:xsd="http://www.w3.org/2001/XMLSchema" xmlns:xs="http://www.w3.org/2001/XMLSchema" xmlns:p="http://schemas.microsoft.com/office/2006/metadata/properties" xmlns:ns2="d132d817-7e42-453e-a5ac-e7c0109c44ee" xmlns:ns3="c7b8fbed-aec6-43aa-a9fe-1fec82407706" targetNamespace="http://schemas.microsoft.com/office/2006/metadata/properties" ma:root="true" ma:fieldsID="bb1404e8c905f951b428c173f714d2ce" ns2:_="" ns3:_="">
    <xsd:import namespace="d132d817-7e42-453e-a5ac-e7c0109c44ee"/>
    <xsd:import namespace="c7b8fbed-aec6-43aa-a9fe-1fec824077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2d817-7e42-453e-a5ac-e7c0109c44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bed-aec6-43aa-a9fe-1fec824077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2C7A3-018E-48E1-B23C-76E3904F8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2d817-7e42-453e-a5ac-e7c0109c44ee"/>
    <ds:schemaRef ds:uri="c7b8fbed-aec6-43aa-a9fe-1fec82407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7EFE8-BEC2-4610-9FF7-3DC8FD44AE64}">
  <ds:schemaRefs>
    <ds:schemaRef ds:uri="http://schemas.microsoft.com/sharepoint/v3/contenttype/forms"/>
  </ds:schemaRefs>
</ds:datastoreItem>
</file>

<file path=customXml/itemProps3.xml><?xml version="1.0" encoding="utf-8"?>
<ds:datastoreItem xmlns:ds="http://schemas.openxmlformats.org/officeDocument/2006/customXml" ds:itemID="{8678AEFB-0845-404A-9962-BED4423A8E7D}">
  <ds:schemaRefs>
    <ds:schemaRef ds:uri="http://purl.org/dc/terms/"/>
    <ds:schemaRef ds:uri="d132d817-7e42-453e-a5ac-e7c0109c44ee"/>
    <ds:schemaRef ds:uri="http://schemas.microsoft.com/office/2006/documentManagement/types"/>
    <ds:schemaRef ds:uri="c7b8fbed-aec6-43aa-a9fe-1fec82407706"/>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AD9B6AC-4523-49E3-8C1A-8627E585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31082</Words>
  <Characters>177172</Characters>
  <Application>Microsoft Office Word</Application>
  <DocSecurity>4</DocSecurity>
  <Lines>1476</Lines>
  <Paragraphs>415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Yuliya Petsyk</cp:lastModifiedBy>
  <cp:revision>2</cp:revision>
  <dcterms:created xsi:type="dcterms:W3CDTF">2019-09-19T13:15:00Z</dcterms:created>
  <dcterms:modified xsi:type="dcterms:W3CDTF">2019-09-19T13:15:00Z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0x01010064BBE1644EED7E4D860D949B75ABB2D8</vt:lpwstr>
  </property>
</Properties>
</file>