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4D3B9" w14:textId="77777777" w:rsidR="00A40743" w:rsidRPr="005B6CE5" w:rsidRDefault="00A40743" w:rsidP="00DB1DBD">
      <w:pPr>
        <w:tabs>
          <w:tab w:val="center" w:pos="4677"/>
          <w:tab w:val="right" w:pos="10206"/>
        </w:tabs>
        <w:spacing w:after="0" w:line="240" w:lineRule="auto"/>
        <w:ind w:left="57"/>
        <w:jc w:val="right"/>
        <w:rPr>
          <w:rFonts w:eastAsia="Calibri" w:cstheme="minorHAnsi"/>
          <w:b/>
          <w:lang w:eastAsia="ru-RU"/>
        </w:rPr>
      </w:pPr>
    </w:p>
    <w:p w14:paraId="45C85F1B" w14:textId="7DC8A18B" w:rsidR="00040EDD" w:rsidRPr="005B6CE5" w:rsidRDefault="00697696" w:rsidP="00AA6CC0">
      <w:pPr>
        <w:tabs>
          <w:tab w:val="center" w:pos="4677"/>
          <w:tab w:val="left" w:pos="7230"/>
          <w:tab w:val="left" w:pos="8364"/>
          <w:tab w:val="right" w:pos="10206"/>
        </w:tabs>
        <w:spacing w:after="0" w:line="240" w:lineRule="auto"/>
        <w:ind w:left="57"/>
        <w:rPr>
          <w:rFonts w:eastAsia="Calibri" w:cstheme="minorHAnsi"/>
          <w:b/>
          <w:lang w:val="en-US" w:eastAsia="ru-RU"/>
        </w:rPr>
      </w:pPr>
      <w:r w:rsidRPr="005B6CE5">
        <w:rPr>
          <w:rFonts w:eastAsia="Calibri" w:cstheme="minorHAnsi"/>
          <w:b/>
          <w:lang w:val="en-US" w:eastAsia="ru-RU"/>
        </w:rPr>
        <w:t>TOR approved by</w:t>
      </w:r>
      <w:r w:rsidR="00F56E31" w:rsidRPr="005B6CE5">
        <w:rPr>
          <w:rFonts w:eastAsia="Calibri" w:cstheme="minorHAnsi"/>
          <w:b/>
          <w:lang w:val="en-US" w:eastAsia="ru-RU"/>
        </w:rPr>
        <w:t>:</w:t>
      </w:r>
      <w:r w:rsidR="00777EDE" w:rsidRPr="005B6CE5">
        <w:rPr>
          <w:rFonts w:eastAsia="Calibri" w:cstheme="minorHAnsi"/>
          <w:b/>
          <w:lang w:val="en-US" w:eastAsia="ru-RU"/>
        </w:rPr>
        <w:tab/>
      </w:r>
      <w:r w:rsidR="00777EDE" w:rsidRPr="005B6CE5">
        <w:rPr>
          <w:rFonts w:eastAsia="Calibri" w:cstheme="minorHAnsi"/>
          <w:b/>
          <w:lang w:val="en-US" w:eastAsia="ru-RU"/>
        </w:rPr>
        <w:tab/>
        <w:t>TOR prepared by:</w:t>
      </w:r>
    </w:p>
    <w:p w14:paraId="61CD747E" w14:textId="341985ED" w:rsidR="00777EDE" w:rsidRPr="005B6CE5" w:rsidRDefault="00B5339C" w:rsidP="00AA6CC0">
      <w:pPr>
        <w:tabs>
          <w:tab w:val="center" w:pos="4677"/>
          <w:tab w:val="left" w:pos="7230"/>
          <w:tab w:val="right" w:pos="10206"/>
        </w:tabs>
        <w:spacing w:after="0" w:line="240" w:lineRule="auto"/>
        <w:ind w:left="57"/>
        <w:rPr>
          <w:rFonts w:eastAsia="Calibri" w:cstheme="minorHAnsi"/>
          <w:b/>
          <w:lang w:val="en-US" w:eastAsia="ru-RU"/>
        </w:rPr>
      </w:pPr>
      <w:r w:rsidRPr="005B6CE5">
        <w:rPr>
          <w:rFonts w:eastAsia="Calibri" w:cstheme="minorHAnsi"/>
          <w:b/>
          <w:lang w:val="en-US" w:eastAsia="ru-RU"/>
        </w:rPr>
        <w:t xml:space="preserve">Roza Choibaeva, UNDP Sustainable </w:t>
      </w:r>
      <w:r w:rsidR="00777EDE" w:rsidRPr="005B6CE5">
        <w:rPr>
          <w:rFonts w:eastAsia="Calibri" w:cstheme="minorHAnsi"/>
          <w:b/>
          <w:lang w:val="en-US" w:eastAsia="ru-RU"/>
        </w:rPr>
        <w:tab/>
      </w:r>
      <w:r w:rsidR="00777EDE" w:rsidRPr="005B6CE5">
        <w:rPr>
          <w:rFonts w:eastAsia="Calibri" w:cstheme="minorHAnsi"/>
          <w:b/>
          <w:lang w:val="en-US" w:eastAsia="ru-RU"/>
        </w:rPr>
        <w:tab/>
        <w:t>Ms. Tuimakan Subankulova</w:t>
      </w:r>
    </w:p>
    <w:p w14:paraId="32F56C18" w14:textId="65D73EAC" w:rsidR="00B5339C" w:rsidRPr="005B6CE5" w:rsidRDefault="00B5339C" w:rsidP="00AA6CC0">
      <w:pPr>
        <w:tabs>
          <w:tab w:val="center" w:pos="4677"/>
          <w:tab w:val="left" w:pos="7230"/>
          <w:tab w:val="right" w:pos="10206"/>
        </w:tabs>
        <w:spacing w:after="0" w:line="240" w:lineRule="auto"/>
        <w:ind w:left="57"/>
        <w:rPr>
          <w:rFonts w:eastAsia="Calibri" w:cstheme="minorHAnsi"/>
          <w:b/>
          <w:lang w:val="en-US" w:eastAsia="ru-RU"/>
        </w:rPr>
      </w:pPr>
      <w:r w:rsidRPr="005B6CE5">
        <w:rPr>
          <w:rFonts w:eastAsia="Calibri" w:cstheme="minorHAnsi"/>
          <w:b/>
          <w:lang w:val="en-US" w:eastAsia="ru-RU"/>
        </w:rPr>
        <w:t>economic growth Team Leader</w:t>
      </w:r>
      <w:r w:rsidR="00777EDE" w:rsidRPr="005B6CE5">
        <w:rPr>
          <w:rFonts w:eastAsia="Calibri" w:cstheme="minorHAnsi"/>
          <w:b/>
          <w:lang w:val="en-US" w:eastAsia="ru-RU"/>
        </w:rPr>
        <w:tab/>
      </w:r>
      <w:r w:rsidR="00777EDE" w:rsidRPr="005B6CE5">
        <w:rPr>
          <w:rFonts w:eastAsia="Calibri" w:cstheme="minorHAnsi"/>
          <w:b/>
          <w:lang w:val="en-US" w:eastAsia="ru-RU"/>
        </w:rPr>
        <w:tab/>
      </w:r>
      <w:r w:rsidR="00AA6CC0">
        <w:rPr>
          <w:rFonts w:eastAsia="Calibri" w:cstheme="minorHAnsi"/>
          <w:b/>
          <w:lang w:val="en-US" w:eastAsia="ru-RU"/>
        </w:rPr>
        <w:t xml:space="preserve">UNDP </w:t>
      </w:r>
      <w:r w:rsidR="00777EDE" w:rsidRPr="005B6CE5">
        <w:rPr>
          <w:rFonts w:eastAsia="Calibri" w:cstheme="minorHAnsi"/>
          <w:b/>
          <w:lang w:val="en-US" w:eastAsia="ru-RU"/>
        </w:rPr>
        <w:t>Osh Area Manager</w:t>
      </w:r>
    </w:p>
    <w:p w14:paraId="007E2C53" w14:textId="77777777" w:rsidR="00AA6CC0" w:rsidRDefault="00AA6CC0" w:rsidP="00AA6CC0">
      <w:pPr>
        <w:tabs>
          <w:tab w:val="center" w:pos="4677"/>
          <w:tab w:val="left" w:pos="7230"/>
          <w:tab w:val="left" w:pos="7513"/>
          <w:tab w:val="right" w:pos="10206"/>
        </w:tabs>
        <w:spacing w:after="0" w:line="240" w:lineRule="auto"/>
        <w:ind w:left="57"/>
        <w:rPr>
          <w:rFonts w:eastAsia="Calibri" w:cstheme="minorHAnsi"/>
          <w:b/>
          <w:lang w:val="en-US" w:eastAsia="ru-RU"/>
        </w:rPr>
      </w:pPr>
    </w:p>
    <w:p w14:paraId="31BF770D" w14:textId="6E7458C3" w:rsidR="00777EDE" w:rsidRPr="005B6CE5" w:rsidRDefault="00B5339C" w:rsidP="00AA6CC0">
      <w:pPr>
        <w:tabs>
          <w:tab w:val="center" w:pos="4677"/>
          <w:tab w:val="left" w:pos="7230"/>
          <w:tab w:val="left" w:pos="7513"/>
          <w:tab w:val="right" w:pos="10206"/>
        </w:tabs>
        <w:spacing w:after="0" w:line="240" w:lineRule="auto"/>
        <w:ind w:left="57"/>
        <w:rPr>
          <w:rFonts w:eastAsia="Calibri" w:cstheme="minorHAnsi"/>
          <w:b/>
          <w:lang w:val="en-US" w:eastAsia="ru-RU"/>
        </w:rPr>
      </w:pPr>
      <w:r w:rsidRPr="005B6CE5">
        <w:rPr>
          <w:rFonts w:eastAsia="Calibri" w:cstheme="minorHAnsi"/>
          <w:b/>
          <w:lang w:val="en-US" w:eastAsia="ru-RU"/>
        </w:rPr>
        <w:t>_______________Signature</w:t>
      </w:r>
      <w:r w:rsidR="00AA6CC0">
        <w:rPr>
          <w:rFonts w:eastAsia="Calibri" w:cstheme="minorHAnsi"/>
          <w:b/>
          <w:lang w:val="en-US" w:eastAsia="ru-RU"/>
        </w:rPr>
        <w:tab/>
      </w:r>
      <w:r w:rsidR="00AA6CC0">
        <w:rPr>
          <w:rFonts w:eastAsia="Calibri" w:cstheme="minorHAnsi"/>
          <w:b/>
          <w:lang w:val="en-US" w:eastAsia="ru-RU"/>
        </w:rPr>
        <w:tab/>
      </w:r>
      <w:r w:rsidR="00777EDE" w:rsidRPr="005B6CE5">
        <w:rPr>
          <w:rFonts w:eastAsia="Calibri" w:cstheme="minorHAnsi"/>
          <w:b/>
          <w:lang w:val="en-US" w:eastAsia="ru-RU"/>
        </w:rPr>
        <w:t>_______________Signature</w:t>
      </w:r>
    </w:p>
    <w:p w14:paraId="0C40B408" w14:textId="78406349" w:rsidR="00B5339C" w:rsidRPr="005B6CE5" w:rsidRDefault="00AA6CC0" w:rsidP="00777EDE">
      <w:pPr>
        <w:tabs>
          <w:tab w:val="center" w:pos="4677"/>
          <w:tab w:val="left" w:pos="7513"/>
          <w:tab w:val="right" w:pos="10206"/>
        </w:tabs>
        <w:spacing w:after="0" w:line="240" w:lineRule="auto"/>
        <w:ind w:left="57"/>
        <w:rPr>
          <w:rFonts w:eastAsia="Calibri" w:cstheme="minorHAnsi"/>
          <w:b/>
          <w:lang w:val="en-US" w:eastAsia="ru-RU"/>
        </w:rPr>
      </w:pPr>
      <w:r w:rsidRPr="005B6CE5">
        <w:rPr>
          <w:rFonts w:eastAsia="Calibri" w:cstheme="minorHAnsi"/>
          <w:noProof/>
          <w:lang w:eastAsia="ru-RU"/>
        </w:rPr>
        <w:drawing>
          <wp:anchor distT="0" distB="0" distL="114300" distR="114300" simplePos="0" relativeHeight="251657728" behindDoc="0" locked="0" layoutInCell="1" allowOverlap="1" wp14:anchorId="4C05576E" wp14:editId="48F9C5D5">
            <wp:simplePos x="0" y="0"/>
            <wp:positionH relativeFrom="column">
              <wp:posOffset>5976207</wp:posOffset>
            </wp:positionH>
            <wp:positionV relativeFrom="paragraph">
              <wp:posOffset>48383</wp:posOffset>
            </wp:positionV>
            <wp:extent cx="578532" cy="1112293"/>
            <wp:effectExtent l="0" t="0" r="0" b="0"/>
            <wp:wrapNone/>
            <wp:docPr id="1" name="Рисунок 1"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NDP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964" cy="112081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35BB9A" w14:textId="15E11DC9" w:rsidR="00345377" w:rsidRPr="005B6CE5" w:rsidRDefault="00345377" w:rsidP="00DB1DBD">
      <w:pPr>
        <w:tabs>
          <w:tab w:val="center" w:pos="4677"/>
          <w:tab w:val="right" w:pos="10206"/>
        </w:tabs>
        <w:spacing w:after="0" w:line="240" w:lineRule="auto"/>
        <w:ind w:left="57"/>
        <w:jc w:val="right"/>
        <w:rPr>
          <w:rFonts w:eastAsia="Calibri" w:cstheme="minorHAnsi"/>
          <w:b/>
          <w:lang w:val="en-US" w:eastAsia="ru-RU"/>
        </w:rPr>
      </w:pPr>
    </w:p>
    <w:p w14:paraId="0D6AC735" w14:textId="77777777" w:rsidR="00697696" w:rsidRPr="005B6CE5" w:rsidRDefault="00697696" w:rsidP="00DB1DBD">
      <w:pPr>
        <w:tabs>
          <w:tab w:val="center" w:pos="4677"/>
          <w:tab w:val="right" w:pos="10206"/>
        </w:tabs>
        <w:spacing w:after="0" w:line="240" w:lineRule="auto"/>
        <w:ind w:left="57"/>
        <w:rPr>
          <w:rFonts w:eastAsia="Calibri" w:cstheme="minorHAnsi"/>
          <w:b/>
          <w:lang w:val="en-US" w:eastAsia="ru-RU"/>
        </w:rPr>
      </w:pPr>
    </w:p>
    <w:p w14:paraId="546901F0" w14:textId="77777777" w:rsidR="00697696" w:rsidRPr="005B6CE5" w:rsidRDefault="00697696" w:rsidP="00DB1DBD">
      <w:pPr>
        <w:spacing w:after="0" w:line="240" w:lineRule="auto"/>
        <w:ind w:left="57"/>
        <w:jc w:val="both"/>
        <w:rPr>
          <w:rFonts w:eastAsia="Calibri" w:cstheme="minorHAnsi"/>
          <w:lang w:val="en-GB" w:eastAsia="ru-RU"/>
        </w:rPr>
      </w:pPr>
    </w:p>
    <w:p w14:paraId="5B7C2B2E" w14:textId="77777777" w:rsidR="00697696" w:rsidRPr="005B6CE5" w:rsidRDefault="00697696" w:rsidP="00DB1DBD">
      <w:pPr>
        <w:spacing w:after="0" w:line="240" w:lineRule="auto"/>
        <w:ind w:left="57"/>
        <w:jc w:val="both"/>
        <w:rPr>
          <w:rFonts w:eastAsia="Calibri" w:cstheme="minorHAnsi"/>
          <w:lang w:val="en-GB" w:eastAsia="ru-RU"/>
        </w:rPr>
      </w:pPr>
    </w:p>
    <w:p w14:paraId="45915921" w14:textId="77777777" w:rsidR="00697696" w:rsidRPr="005B6CE5" w:rsidRDefault="00697696" w:rsidP="00DB1DBD">
      <w:pPr>
        <w:spacing w:after="0" w:line="240" w:lineRule="auto"/>
        <w:ind w:left="57"/>
        <w:jc w:val="center"/>
        <w:rPr>
          <w:rFonts w:eastAsia="Calibri" w:cstheme="minorHAnsi"/>
          <w:lang w:val="en-GB" w:eastAsia="ru-RU"/>
        </w:rPr>
      </w:pPr>
    </w:p>
    <w:p w14:paraId="6A00B208" w14:textId="1998CBF9" w:rsidR="00697696" w:rsidRPr="005B6CE5" w:rsidRDefault="00697696" w:rsidP="00AA6CC0">
      <w:pPr>
        <w:tabs>
          <w:tab w:val="left" w:pos="8625"/>
        </w:tabs>
        <w:spacing w:after="0" w:line="240" w:lineRule="auto"/>
        <w:ind w:left="57"/>
        <w:rPr>
          <w:rFonts w:eastAsia="Calibri" w:cstheme="minorHAnsi"/>
          <w:lang w:val="en-GB" w:eastAsia="ru-RU"/>
        </w:rPr>
      </w:pPr>
      <w:r w:rsidRPr="005B6CE5">
        <w:rPr>
          <w:rFonts w:eastAsia="Calibri" w:cstheme="minorHAnsi"/>
          <w:lang w:val="en-GB" w:eastAsia="ru-RU"/>
        </w:rPr>
        <w:tab/>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3"/>
        <w:gridCol w:w="3311"/>
        <w:gridCol w:w="2097"/>
        <w:gridCol w:w="1701"/>
      </w:tblGrid>
      <w:tr w:rsidR="0081651D" w:rsidRPr="005B6CE5" w14:paraId="157484D8" w14:textId="77777777" w:rsidTr="00777EDE">
        <w:trPr>
          <w:trHeight w:val="73"/>
        </w:trPr>
        <w:tc>
          <w:tcPr>
            <w:tcW w:w="10632" w:type="dxa"/>
            <w:gridSpan w:val="4"/>
            <w:shd w:val="clear" w:color="auto" w:fill="DBE5F1" w:themeFill="accent1" w:themeFillTint="33"/>
          </w:tcPr>
          <w:p w14:paraId="11B986C9" w14:textId="0762D42A" w:rsidR="00697696" w:rsidRPr="005B6CE5" w:rsidRDefault="00697696" w:rsidP="00777EDE">
            <w:pPr>
              <w:tabs>
                <w:tab w:val="center" w:pos="4677"/>
                <w:tab w:val="right" w:pos="9355"/>
              </w:tabs>
              <w:spacing w:after="0" w:line="240" w:lineRule="auto"/>
              <w:ind w:left="57"/>
              <w:jc w:val="center"/>
              <w:rPr>
                <w:rFonts w:eastAsia="Calibri" w:cstheme="minorHAnsi"/>
                <w:b/>
                <w:lang w:val="en-GB" w:eastAsia="ru-RU"/>
              </w:rPr>
            </w:pPr>
            <w:r w:rsidRPr="005B6CE5">
              <w:rPr>
                <w:rFonts w:eastAsia="Calibri" w:cstheme="minorHAnsi"/>
                <w:b/>
                <w:lang w:val="en-GB" w:eastAsia="ru-RU"/>
              </w:rPr>
              <w:t>TERMS OF REFERENCE</w:t>
            </w:r>
          </w:p>
        </w:tc>
      </w:tr>
      <w:tr w:rsidR="0081651D" w:rsidRPr="00AA6CC0" w14:paraId="61CE21D7" w14:textId="77777777" w:rsidTr="00777EDE">
        <w:tc>
          <w:tcPr>
            <w:tcW w:w="3523" w:type="dxa"/>
          </w:tcPr>
          <w:p w14:paraId="3219124F" w14:textId="77777777" w:rsidR="0068741A" w:rsidRPr="005B6CE5" w:rsidRDefault="0068741A" w:rsidP="00DB1DBD">
            <w:pPr>
              <w:spacing w:after="0" w:line="240" w:lineRule="auto"/>
              <w:ind w:left="57"/>
              <w:jc w:val="both"/>
              <w:rPr>
                <w:rFonts w:eastAsia="Calibri" w:cstheme="minorHAnsi"/>
                <w:b/>
                <w:lang w:val="en-GB" w:eastAsia="ru-RU"/>
              </w:rPr>
            </w:pPr>
            <w:r w:rsidRPr="005B6CE5">
              <w:rPr>
                <w:rFonts w:eastAsia="Calibri" w:cstheme="minorHAnsi"/>
                <w:b/>
                <w:lang w:val="en-GB" w:eastAsia="ru-RU"/>
              </w:rPr>
              <w:t>Project Name</w:t>
            </w:r>
          </w:p>
        </w:tc>
        <w:tc>
          <w:tcPr>
            <w:tcW w:w="7109" w:type="dxa"/>
            <w:gridSpan w:val="3"/>
            <w:vAlign w:val="center"/>
          </w:tcPr>
          <w:p w14:paraId="06E03140" w14:textId="299674D3" w:rsidR="0068741A" w:rsidRPr="005B6CE5" w:rsidRDefault="00E00C6E" w:rsidP="00AA6CC0">
            <w:pPr>
              <w:spacing w:after="0" w:line="240" w:lineRule="auto"/>
              <w:jc w:val="both"/>
              <w:rPr>
                <w:rFonts w:eastAsia="Calibri" w:cstheme="minorHAnsi"/>
                <w:noProof/>
                <w:lang w:val="en-US" w:eastAsia="ru-RU"/>
              </w:rPr>
            </w:pPr>
            <w:r w:rsidRPr="005B6CE5">
              <w:rPr>
                <w:rFonts w:cs="Calibri"/>
                <w:lang w:val="en-US"/>
              </w:rPr>
              <w:t xml:space="preserve">UNDP </w:t>
            </w:r>
            <w:r w:rsidR="00411A85" w:rsidRPr="005B6CE5">
              <w:rPr>
                <w:rFonts w:cs="Calibri"/>
                <w:lang w:val="en-US"/>
              </w:rPr>
              <w:t>Program</w:t>
            </w:r>
            <w:r w:rsidRPr="005B6CE5">
              <w:rPr>
                <w:rFonts w:cs="Calibri"/>
                <w:lang w:val="en-US"/>
              </w:rPr>
              <w:t xml:space="preserve"> «Integrated area-based development in Osh province» 00095779</w:t>
            </w:r>
          </w:p>
        </w:tc>
      </w:tr>
      <w:tr w:rsidR="0081651D" w:rsidRPr="00AA6CC0" w14:paraId="45494D9B" w14:textId="77777777" w:rsidTr="00777EDE">
        <w:tc>
          <w:tcPr>
            <w:tcW w:w="3523" w:type="dxa"/>
          </w:tcPr>
          <w:p w14:paraId="3BF51AC9" w14:textId="77777777" w:rsidR="0068741A" w:rsidRPr="005B6CE5" w:rsidRDefault="0068741A" w:rsidP="00DB1DBD">
            <w:pPr>
              <w:spacing w:after="0" w:line="240" w:lineRule="auto"/>
              <w:ind w:left="57"/>
              <w:jc w:val="both"/>
              <w:rPr>
                <w:rFonts w:eastAsia="Calibri" w:cstheme="minorHAnsi"/>
                <w:b/>
                <w:lang w:val="en-GB" w:eastAsia="ru-RU"/>
              </w:rPr>
            </w:pPr>
            <w:r w:rsidRPr="005B6CE5">
              <w:rPr>
                <w:rFonts w:eastAsia="Calibri" w:cstheme="minorHAnsi"/>
                <w:b/>
                <w:lang w:val="en-GB" w:eastAsia="ru-RU"/>
              </w:rPr>
              <w:t>Short title of Assignment:</w:t>
            </w:r>
          </w:p>
        </w:tc>
        <w:tc>
          <w:tcPr>
            <w:tcW w:w="7109" w:type="dxa"/>
            <w:gridSpan w:val="3"/>
            <w:vAlign w:val="center"/>
          </w:tcPr>
          <w:p w14:paraId="45115727" w14:textId="1D852442" w:rsidR="0068741A" w:rsidRPr="005B6CE5" w:rsidRDefault="003E75F5" w:rsidP="00AA6CC0">
            <w:pPr>
              <w:spacing w:after="0" w:line="240" w:lineRule="auto"/>
              <w:jc w:val="both"/>
              <w:rPr>
                <w:rFonts w:eastAsia="Calibri" w:cstheme="minorHAnsi"/>
                <w:lang w:val="en-GB" w:eastAsia="ru-RU"/>
              </w:rPr>
            </w:pPr>
            <w:r w:rsidRPr="005B6CE5">
              <w:rPr>
                <w:rFonts w:cstheme="minorHAnsi"/>
                <w:lang w:val="en-US"/>
              </w:rPr>
              <w:t xml:space="preserve">International consultant for the final evaluation of the UNDP Program </w:t>
            </w:r>
            <w:r w:rsidR="008A51CE" w:rsidRPr="005B6CE5">
              <w:rPr>
                <w:rFonts w:cstheme="minorHAnsi"/>
                <w:lang w:val="en-GB"/>
              </w:rPr>
              <w:t>«Integrated area</w:t>
            </w:r>
            <w:r w:rsidR="00D85DFD" w:rsidRPr="005B6CE5">
              <w:rPr>
                <w:rFonts w:cstheme="minorHAnsi"/>
                <w:lang w:val="en-GB"/>
              </w:rPr>
              <w:t> </w:t>
            </w:r>
            <w:r w:rsidR="008A51CE" w:rsidRPr="005B6CE5">
              <w:rPr>
                <w:rFonts w:cstheme="minorHAnsi"/>
                <w:lang w:val="en-GB"/>
              </w:rPr>
              <w:t>-</w:t>
            </w:r>
            <w:r w:rsidR="00D85DFD" w:rsidRPr="005B6CE5">
              <w:rPr>
                <w:rFonts w:cstheme="minorHAnsi"/>
                <w:lang w:val="en-GB"/>
              </w:rPr>
              <w:t> </w:t>
            </w:r>
            <w:r w:rsidR="008A51CE" w:rsidRPr="005B6CE5">
              <w:rPr>
                <w:rFonts w:cstheme="minorHAnsi"/>
                <w:lang w:val="en-GB"/>
              </w:rPr>
              <w:t xml:space="preserve">based development </w:t>
            </w:r>
            <w:r w:rsidR="00D85DFD" w:rsidRPr="005B6CE5">
              <w:rPr>
                <w:rFonts w:cstheme="minorHAnsi"/>
                <w:lang w:val="en-GB"/>
              </w:rPr>
              <w:t xml:space="preserve">of </w:t>
            </w:r>
            <w:r w:rsidR="008A51CE" w:rsidRPr="005B6CE5">
              <w:rPr>
                <w:rFonts w:cstheme="minorHAnsi"/>
                <w:lang w:val="en-GB"/>
              </w:rPr>
              <w:t>Osh province»</w:t>
            </w:r>
          </w:p>
        </w:tc>
      </w:tr>
      <w:tr w:rsidR="0081651D" w:rsidRPr="005B6CE5" w14:paraId="1FCDCE43" w14:textId="77777777" w:rsidTr="00777EDE">
        <w:tc>
          <w:tcPr>
            <w:tcW w:w="3523" w:type="dxa"/>
          </w:tcPr>
          <w:p w14:paraId="2833165E" w14:textId="77777777" w:rsidR="0068741A" w:rsidRPr="005B6CE5" w:rsidRDefault="0068741A" w:rsidP="00DB1DBD">
            <w:pPr>
              <w:spacing w:after="0" w:line="240" w:lineRule="auto"/>
              <w:ind w:left="57"/>
              <w:jc w:val="both"/>
              <w:rPr>
                <w:rFonts w:eastAsia="Calibri" w:cstheme="minorHAnsi"/>
                <w:b/>
                <w:lang w:val="en-GB" w:eastAsia="ru-RU"/>
              </w:rPr>
            </w:pPr>
            <w:r w:rsidRPr="005B6CE5">
              <w:rPr>
                <w:rFonts w:eastAsia="Calibri" w:cstheme="minorHAnsi"/>
                <w:b/>
                <w:lang w:val="en-GB" w:eastAsia="ru-RU"/>
              </w:rPr>
              <w:t>Duty station:</w:t>
            </w:r>
          </w:p>
        </w:tc>
        <w:tc>
          <w:tcPr>
            <w:tcW w:w="7109" w:type="dxa"/>
            <w:gridSpan w:val="3"/>
            <w:vAlign w:val="center"/>
          </w:tcPr>
          <w:p w14:paraId="4AEDCC92" w14:textId="09282F88" w:rsidR="0068741A" w:rsidRPr="005B6CE5" w:rsidRDefault="00D211FA" w:rsidP="00AA6CC0">
            <w:pPr>
              <w:spacing w:after="0" w:line="240" w:lineRule="auto"/>
              <w:jc w:val="both"/>
              <w:rPr>
                <w:rFonts w:eastAsia="Calibri" w:cstheme="minorHAnsi"/>
                <w:lang w:val="en-US" w:eastAsia="ru-RU"/>
              </w:rPr>
            </w:pPr>
            <w:r w:rsidRPr="005B6CE5">
              <w:rPr>
                <w:rFonts w:eastAsia="Calibri" w:cstheme="minorHAnsi"/>
                <w:lang w:val="en-US" w:eastAsia="ru-RU"/>
              </w:rPr>
              <w:t>Osh</w:t>
            </w:r>
            <w:r w:rsidR="0068741A" w:rsidRPr="005B6CE5">
              <w:rPr>
                <w:rFonts w:eastAsia="Calibri" w:cstheme="minorHAnsi"/>
                <w:lang w:val="en-US" w:eastAsia="ru-RU"/>
              </w:rPr>
              <w:t xml:space="preserve">, Kyrgyz Republic </w:t>
            </w:r>
          </w:p>
        </w:tc>
      </w:tr>
      <w:tr w:rsidR="0081651D" w:rsidRPr="005B6CE5" w14:paraId="713D2EAD" w14:textId="77777777" w:rsidTr="00777EDE">
        <w:tc>
          <w:tcPr>
            <w:tcW w:w="3523" w:type="dxa"/>
          </w:tcPr>
          <w:p w14:paraId="356EB649" w14:textId="77777777" w:rsidR="0068741A" w:rsidRPr="005B6CE5" w:rsidRDefault="0068741A" w:rsidP="00DB1DBD">
            <w:pPr>
              <w:spacing w:after="0" w:line="240" w:lineRule="auto"/>
              <w:ind w:left="57"/>
              <w:jc w:val="both"/>
              <w:rPr>
                <w:rFonts w:eastAsia="Calibri" w:cstheme="minorHAnsi"/>
                <w:b/>
                <w:lang w:val="en-GB" w:eastAsia="ru-RU"/>
              </w:rPr>
            </w:pPr>
            <w:r w:rsidRPr="005B6CE5">
              <w:rPr>
                <w:rFonts w:eastAsia="Calibri" w:cstheme="minorHAnsi"/>
                <w:b/>
                <w:lang w:val="en-GB" w:eastAsia="ru-RU"/>
              </w:rPr>
              <w:t>Type of Contract:</w:t>
            </w:r>
          </w:p>
        </w:tc>
        <w:tc>
          <w:tcPr>
            <w:tcW w:w="7109" w:type="dxa"/>
            <w:gridSpan w:val="3"/>
            <w:vAlign w:val="center"/>
          </w:tcPr>
          <w:p w14:paraId="7353CF1B" w14:textId="77777777" w:rsidR="0068741A" w:rsidRPr="005B6CE5" w:rsidRDefault="0068741A" w:rsidP="00AA6CC0">
            <w:pPr>
              <w:spacing w:after="0" w:line="240" w:lineRule="auto"/>
              <w:jc w:val="both"/>
              <w:rPr>
                <w:rFonts w:eastAsia="Calibri" w:cstheme="minorHAnsi"/>
                <w:lang w:val="en-GB" w:eastAsia="ru-RU"/>
              </w:rPr>
            </w:pPr>
            <w:r w:rsidRPr="005B6CE5">
              <w:rPr>
                <w:rFonts w:eastAsia="Calibri" w:cstheme="minorHAnsi"/>
                <w:lang w:val="en-GB" w:eastAsia="ru-RU"/>
              </w:rPr>
              <w:t>Individual Contract</w:t>
            </w:r>
          </w:p>
        </w:tc>
      </w:tr>
      <w:tr w:rsidR="0081651D" w:rsidRPr="00AA6CC0" w14:paraId="185FCC38" w14:textId="77777777" w:rsidTr="00777EDE">
        <w:tc>
          <w:tcPr>
            <w:tcW w:w="3523" w:type="dxa"/>
          </w:tcPr>
          <w:p w14:paraId="53348407" w14:textId="77777777" w:rsidR="0068741A" w:rsidRPr="005B6CE5" w:rsidRDefault="0068741A" w:rsidP="00DB1DBD">
            <w:pPr>
              <w:spacing w:after="0" w:line="240" w:lineRule="auto"/>
              <w:ind w:left="57"/>
              <w:jc w:val="both"/>
              <w:rPr>
                <w:rFonts w:eastAsia="Calibri" w:cstheme="minorHAnsi"/>
                <w:b/>
                <w:lang w:val="en-GB" w:eastAsia="ru-RU"/>
              </w:rPr>
            </w:pPr>
            <w:r w:rsidRPr="005B6CE5">
              <w:rPr>
                <w:rFonts w:eastAsia="Calibri" w:cstheme="minorHAnsi"/>
                <w:b/>
                <w:lang w:val="en-GB" w:eastAsia="ru-RU"/>
              </w:rPr>
              <w:t>Duration of Contract:</w:t>
            </w:r>
          </w:p>
        </w:tc>
        <w:tc>
          <w:tcPr>
            <w:tcW w:w="7109" w:type="dxa"/>
            <w:gridSpan w:val="3"/>
            <w:vAlign w:val="center"/>
          </w:tcPr>
          <w:p w14:paraId="20B9F103" w14:textId="27795B75" w:rsidR="0068741A" w:rsidRPr="005B6CE5" w:rsidRDefault="00CF0BAF" w:rsidP="00AA6CC0">
            <w:pPr>
              <w:spacing w:after="0" w:line="240" w:lineRule="auto"/>
              <w:jc w:val="both"/>
              <w:rPr>
                <w:rFonts w:eastAsia="Calibri" w:cstheme="minorHAnsi"/>
                <w:lang w:val="en-US" w:eastAsia="ru-RU"/>
              </w:rPr>
            </w:pPr>
            <w:r w:rsidRPr="005B6CE5">
              <w:rPr>
                <w:rFonts w:cs="Calibri"/>
                <w:lang w:val="en-US"/>
              </w:rPr>
              <w:t xml:space="preserve">40 </w:t>
            </w:r>
            <w:r w:rsidR="00777EDE" w:rsidRPr="005B6CE5">
              <w:rPr>
                <w:rFonts w:cs="Calibri"/>
                <w:lang w:val="en-US"/>
              </w:rPr>
              <w:t xml:space="preserve">effective person </w:t>
            </w:r>
            <w:r w:rsidR="003E75F5" w:rsidRPr="005B6CE5">
              <w:rPr>
                <w:rFonts w:cs="Calibri"/>
                <w:lang w:val="en-US"/>
              </w:rPr>
              <w:t xml:space="preserve">days </w:t>
            </w:r>
            <w:r w:rsidR="00777EDE" w:rsidRPr="005B6CE5">
              <w:rPr>
                <w:rFonts w:cs="Calibri"/>
                <w:lang w:val="en-US"/>
              </w:rPr>
              <w:t xml:space="preserve">within </w:t>
            </w:r>
            <w:r w:rsidR="00AA6CC0">
              <w:rPr>
                <w:rFonts w:cs="Calibri"/>
                <w:lang w:val="en-US"/>
              </w:rPr>
              <w:t>October</w:t>
            </w:r>
            <w:r w:rsidR="00777EDE" w:rsidRPr="005B6CE5">
              <w:rPr>
                <w:rFonts w:cs="Calibri"/>
                <w:lang w:val="en-US"/>
              </w:rPr>
              <w:t xml:space="preserve"> – </w:t>
            </w:r>
            <w:r w:rsidR="00AA6CC0">
              <w:rPr>
                <w:rFonts w:cs="Calibri"/>
                <w:lang w:val="en-US"/>
              </w:rPr>
              <w:t>November</w:t>
            </w:r>
            <w:r w:rsidR="00777EDE" w:rsidRPr="005B6CE5">
              <w:rPr>
                <w:rFonts w:cs="Calibri"/>
                <w:lang w:val="en-US"/>
              </w:rPr>
              <w:t xml:space="preserve"> 2019</w:t>
            </w:r>
            <w:r w:rsidR="003E75F5" w:rsidRPr="005B6CE5">
              <w:rPr>
                <w:rFonts w:cs="Calibri"/>
                <w:lang w:val="en-US"/>
              </w:rPr>
              <w:t xml:space="preserve"> </w:t>
            </w:r>
          </w:p>
        </w:tc>
      </w:tr>
      <w:tr w:rsidR="0081651D" w:rsidRPr="00AA6CC0" w14:paraId="2737ACC0" w14:textId="77777777" w:rsidTr="00777EDE">
        <w:tc>
          <w:tcPr>
            <w:tcW w:w="10632" w:type="dxa"/>
            <w:gridSpan w:val="4"/>
          </w:tcPr>
          <w:p w14:paraId="2E2A48CD" w14:textId="77777777" w:rsidR="0068741A" w:rsidRPr="005B6CE5" w:rsidRDefault="0068741A" w:rsidP="00DB1DBD">
            <w:pPr>
              <w:spacing w:after="0" w:line="240" w:lineRule="auto"/>
              <w:ind w:left="57"/>
              <w:jc w:val="center"/>
              <w:rPr>
                <w:rFonts w:eastAsia="Calibri" w:cstheme="minorHAnsi"/>
                <w:lang w:val="en-US" w:eastAsia="ru-RU"/>
              </w:rPr>
            </w:pPr>
          </w:p>
        </w:tc>
      </w:tr>
      <w:tr w:rsidR="0081651D" w:rsidRPr="005B6CE5" w14:paraId="5F0A077A" w14:textId="77777777" w:rsidTr="00777EDE">
        <w:tc>
          <w:tcPr>
            <w:tcW w:w="10632" w:type="dxa"/>
            <w:gridSpan w:val="4"/>
            <w:shd w:val="clear" w:color="auto" w:fill="DBE5F1" w:themeFill="accent1" w:themeFillTint="33"/>
          </w:tcPr>
          <w:p w14:paraId="1DEB1825" w14:textId="77777777" w:rsidR="0068741A" w:rsidRPr="005B6CE5" w:rsidRDefault="0068741A" w:rsidP="00DB1DBD">
            <w:pPr>
              <w:spacing w:after="0" w:line="240" w:lineRule="auto"/>
              <w:ind w:left="57"/>
              <w:jc w:val="center"/>
              <w:rPr>
                <w:rFonts w:eastAsia="Calibri" w:cstheme="minorHAnsi"/>
                <w:b/>
                <w:bCs/>
                <w:lang w:val="en-GB" w:eastAsia="ru-RU"/>
              </w:rPr>
            </w:pPr>
            <w:r w:rsidRPr="005B6CE5">
              <w:rPr>
                <w:rFonts w:eastAsia="Calibri" w:cstheme="minorHAnsi"/>
                <w:b/>
                <w:bCs/>
                <w:lang w:val="en-GB" w:eastAsia="ru-RU"/>
              </w:rPr>
              <w:t>BACKGROUND</w:t>
            </w:r>
          </w:p>
        </w:tc>
      </w:tr>
      <w:tr w:rsidR="0081651D" w:rsidRPr="005B6CE5" w14:paraId="418F8646" w14:textId="77777777" w:rsidTr="00777EDE">
        <w:tc>
          <w:tcPr>
            <w:tcW w:w="10632" w:type="dxa"/>
            <w:gridSpan w:val="4"/>
          </w:tcPr>
          <w:p w14:paraId="53115439" w14:textId="590B262A" w:rsidR="004E11C4" w:rsidRPr="005B6CE5" w:rsidRDefault="00F1558E" w:rsidP="00016A43">
            <w:pPr>
              <w:spacing w:line="240" w:lineRule="auto"/>
              <w:jc w:val="both"/>
              <w:rPr>
                <w:lang w:val="en-US"/>
              </w:rPr>
            </w:pPr>
            <w:r w:rsidRPr="005B6CE5">
              <w:rPr>
                <w:lang w:val="en-US"/>
              </w:rPr>
              <w:t>United Nations Development Assistance Framework (UNDAF) for 2012</w:t>
            </w:r>
            <w:r w:rsidR="003E75F5" w:rsidRPr="005B6CE5">
              <w:rPr>
                <w:lang w:val="en-US"/>
              </w:rPr>
              <w:t> </w:t>
            </w:r>
            <w:r w:rsidRPr="005B6CE5">
              <w:rPr>
                <w:lang w:val="en-US"/>
              </w:rPr>
              <w:t>-</w:t>
            </w:r>
            <w:r w:rsidR="003E75F5" w:rsidRPr="005B6CE5">
              <w:rPr>
                <w:lang w:val="en-US"/>
              </w:rPr>
              <w:t> </w:t>
            </w:r>
            <w:r w:rsidRPr="005B6CE5">
              <w:rPr>
                <w:lang w:val="en-US"/>
              </w:rPr>
              <w:t xml:space="preserve">2016, extended to 2017, as well as </w:t>
            </w:r>
            <w:r w:rsidR="003E75F5" w:rsidRPr="005B6CE5">
              <w:rPr>
                <w:lang w:val="en-US"/>
              </w:rPr>
              <w:t xml:space="preserve">the UNDAF </w:t>
            </w:r>
            <w:r w:rsidRPr="005B6CE5">
              <w:rPr>
                <w:lang w:val="en-US"/>
              </w:rPr>
              <w:t>for 2018</w:t>
            </w:r>
            <w:r w:rsidR="003E75F5" w:rsidRPr="005B6CE5">
              <w:rPr>
                <w:lang w:val="en-US"/>
              </w:rPr>
              <w:t xml:space="preserve"> </w:t>
            </w:r>
            <w:r w:rsidRPr="005B6CE5">
              <w:rPr>
                <w:lang w:val="en-US"/>
              </w:rPr>
              <w:t>-</w:t>
            </w:r>
            <w:r w:rsidR="003E75F5" w:rsidRPr="005B6CE5">
              <w:rPr>
                <w:lang w:val="en-US"/>
              </w:rPr>
              <w:t xml:space="preserve"> </w:t>
            </w:r>
            <w:r w:rsidRPr="005B6CE5">
              <w:rPr>
                <w:lang w:val="en-US"/>
              </w:rPr>
              <w:t>2022 identified peace and stability for sustainable development as the main factor of the United Nations development strategy in the Kyrgyz Republic. UNDP strategic plan for the Kyrgyz Republic for 2012</w:t>
            </w:r>
            <w:r w:rsidR="00E126AD" w:rsidRPr="005B6CE5">
              <w:rPr>
                <w:lang w:val="en-US"/>
              </w:rPr>
              <w:t> </w:t>
            </w:r>
            <w:r w:rsidRPr="005B6CE5">
              <w:rPr>
                <w:lang w:val="en-US"/>
              </w:rPr>
              <w:t>-</w:t>
            </w:r>
            <w:r w:rsidR="00E126AD" w:rsidRPr="005B6CE5">
              <w:rPr>
                <w:lang w:val="en-US"/>
              </w:rPr>
              <w:t> </w:t>
            </w:r>
            <w:r w:rsidRPr="005B6CE5">
              <w:rPr>
                <w:lang w:val="en-US"/>
              </w:rPr>
              <w:t xml:space="preserve">2016 (extended until 2017), as well as </w:t>
            </w:r>
            <w:r w:rsidR="00E126AD" w:rsidRPr="005B6CE5">
              <w:rPr>
                <w:lang w:val="en-US"/>
              </w:rPr>
              <w:t xml:space="preserve">the Plan for </w:t>
            </w:r>
            <w:r w:rsidRPr="005B6CE5">
              <w:rPr>
                <w:lang w:val="en-US"/>
              </w:rPr>
              <w:t>2018</w:t>
            </w:r>
            <w:r w:rsidR="00E126AD" w:rsidRPr="005B6CE5">
              <w:rPr>
                <w:lang w:val="en-US"/>
              </w:rPr>
              <w:t> </w:t>
            </w:r>
            <w:r w:rsidRPr="005B6CE5">
              <w:rPr>
                <w:lang w:val="en-US"/>
              </w:rPr>
              <w:t>-</w:t>
            </w:r>
            <w:r w:rsidR="00E126AD" w:rsidRPr="005B6CE5">
              <w:rPr>
                <w:lang w:val="en-US"/>
              </w:rPr>
              <w:t> </w:t>
            </w:r>
            <w:r w:rsidRPr="005B6CE5">
              <w:rPr>
                <w:lang w:val="en-US"/>
              </w:rPr>
              <w:t xml:space="preserve">2021, include </w:t>
            </w:r>
            <w:r w:rsidR="00E126AD" w:rsidRPr="005B6CE5">
              <w:rPr>
                <w:lang w:val="en-US"/>
              </w:rPr>
              <w:t xml:space="preserve">such </w:t>
            </w:r>
            <w:r w:rsidRPr="005B6CE5">
              <w:rPr>
                <w:lang w:val="en-US"/>
              </w:rPr>
              <w:t>program areas as democratic development, peace and development, socio</w:t>
            </w:r>
            <w:r w:rsidR="00E126AD" w:rsidRPr="005B6CE5">
              <w:rPr>
                <w:lang w:val="en-US"/>
              </w:rPr>
              <w:t> </w:t>
            </w:r>
            <w:r w:rsidRPr="005B6CE5">
              <w:rPr>
                <w:lang w:val="en-US"/>
              </w:rPr>
              <w:t>-</w:t>
            </w:r>
            <w:r w:rsidR="00E126AD" w:rsidRPr="005B6CE5">
              <w:rPr>
                <w:lang w:val="en-US"/>
              </w:rPr>
              <w:t> </w:t>
            </w:r>
            <w:r w:rsidRPr="005B6CE5">
              <w:rPr>
                <w:lang w:val="en-US"/>
              </w:rPr>
              <w:t>economic development, environment and energy, disaster risk management, HIV / AIDS, tuberculosis and malaria. It corresponds to national priorities, strategies and policies, the country's development needs</w:t>
            </w:r>
            <w:r w:rsidR="007F1E45" w:rsidRPr="005B6CE5">
              <w:rPr>
                <w:lang w:val="en-US"/>
              </w:rPr>
              <w:t xml:space="preserve"> as well as</w:t>
            </w:r>
            <w:r w:rsidRPr="005B6CE5">
              <w:rPr>
                <w:lang w:val="en-US"/>
              </w:rPr>
              <w:t xml:space="preserve"> UNDP’s own mandate and strategy.</w:t>
            </w:r>
          </w:p>
          <w:p w14:paraId="5AD8E300" w14:textId="04448D99" w:rsidR="006D1F64" w:rsidRPr="005B6CE5" w:rsidRDefault="00F1558E" w:rsidP="00016A43">
            <w:pPr>
              <w:spacing w:line="240" w:lineRule="auto"/>
              <w:jc w:val="both"/>
              <w:rPr>
                <w:rFonts w:cstheme="minorHAnsi"/>
                <w:lang w:val="en-US"/>
              </w:rPr>
            </w:pPr>
            <w:r w:rsidRPr="005B6CE5">
              <w:rPr>
                <w:rFonts w:cstheme="minorHAnsi"/>
                <w:lang w:val="en-US"/>
              </w:rPr>
              <w:t xml:space="preserve">The UNDP </w:t>
            </w:r>
            <w:r w:rsidR="00AA6CC0" w:rsidRPr="005B6CE5">
              <w:rPr>
                <w:rFonts w:cstheme="minorHAnsi"/>
                <w:lang w:val="en-US"/>
              </w:rPr>
              <w:t>area-based</w:t>
            </w:r>
            <w:r w:rsidR="00E126AD" w:rsidRPr="005B6CE5">
              <w:rPr>
                <w:rFonts w:cstheme="minorHAnsi"/>
                <w:lang w:val="en-US"/>
              </w:rPr>
              <w:t xml:space="preserve"> </w:t>
            </w:r>
            <w:r w:rsidRPr="005B6CE5">
              <w:rPr>
                <w:rFonts w:cstheme="minorHAnsi"/>
                <w:lang w:val="en-US"/>
              </w:rPr>
              <w:t xml:space="preserve">development approach and its considerable concentration on regional and local development enabled it to make a </w:t>
            </w:r>
            <w:r w:rsidR="00E126AD" w:rsidRPr="005B6CE5">
              <w:rPr>
                <w:rFonts w:cstheme="minorHAnsi"/>
                <w:lang w:val="en-US"/>
              </w:rPr>
              <w:t xml:space="preserve">significant </w:t>
            </w:r>
            <w:r w:rsidRPr="005B6CE5">
              <w:rPr>
                <w:rFonts w:cstheme="minorHAnsi"/>
                <w:lang w:val="en-US"/>
              </w:rPr>
              <w:t xml:space="preserve">contribution to community development and accumulate extensive knowledge of local development </w:t>
            </w:r>
            <w:r w:rsidR="00E126AD" w:rsidRPr="005B6CE5">
              <w:rPr>
                <w:rFonts w:cstheme="minorHAnsi"/>
                <w:lang w:val="en-US"/>
              </w:rPr>
              <w:t>challenges</w:t>
            </w:r>
            <w:r w:rsidRPr="005B6CE5">
              <w:rPr>
                <w:rFonts w:cstheme="minorHAnsi"/>
                <w:lang w:val="en-US"/>
              </w:rPr>
              <w:t>.</w:t>
            </w:r>
            <w:r w:rsidR="00E126AD" w:rsidRPr="005B6CE5">
              <w:rPr>
                <w:rFonts w:cstheme="minorHAnsi"/>
                <w:lang w:val="en-US"/>
              </w:rPr>
              <w:t xml:space="preserve"> I</w:t>
            </w:r>
            <w:r w:rsidRPr="005B6CE5">
              <w:rPr>
                <w:rFonts w:cstheme="minorHAnsi"/>
                <w:lang w:val="en-US"/>
              </w:rPr>
              <w:t xml:space="preserve">n 2016, UNDP launched the </w:t>
            </w:r>
            <w:r w:rsidR="00216DCA" w:rsidRPr="005B6CE5">
              <w:rPr>
                <w:rFonts w:cstheme="minorHAnsi"/>
                <w:lang w:val="en-US"/>
              </w:rPr>
              <w:t>“</w:t>
            </w:r>
            <w:r w:rsidRPr="005B6CE5">
              <w:rPr>
                <w:rFonts w:cstheme="minorHAnsi"/>
                <w:lang w:val="en-US"/>
              </w:rPr>
              <w:t xml:space="preserve">Integrated Development of the Osh </w:t>
            </w:r>
            <w:r w:rsidR="00216DCA" w:rsidRPr="005B6CE5">
              <w:rPr>
                <w:rFonts w:cstheme="minorHAnsi"/>
                <w:lang w:val="en-US"/>
              </w:rPr>
              <w:t xml:space="preserve">Province </w:t>
            </w:r>
            <w:r w:rsidRPr="005B6CE5">
              <w:rPr>
                <w:rFonts w:cstheme="minorHAnsi"/>
                <w:lang w:val="en-US"/>
              </w:rPr>
              <w:t xml:space="preserve">of the Kyrgyz Republic” Program (hereinafter referred to as the Program), </w:t>
            </w:r>
            <w:r w:rsidR="00216DCA" w:rsidRPr="005B6CE5">
              <w:rPr>
                <w:rFonts w:cstheme="minorHAnsi"/>
                <w:lang w:val="en-US"/>
              </w:rPr>
              <w:t xml:space="preserve">with the </w:t>
            </w:r>
            <w:r w:rsidRPr="005B6CE5">
              <w:rPr>
                <w:rFonts w:cstheme="minorHAnsi"/>
                <w:lang w:val="en-US"/>
              </w:rPr>
              <w:t xml:space="preserve">goal to assist the Government of Kyrgyzstan in </w:t>
            </w:r>
            <w:r w:rsidR="00216DCA" w:rsidRPr="005B6CE5">
              <w:rPr>
                <w:rFonts w:cstheme="minorHAnsi"/>
                <w:lang w:val="en-US"/>
              </w:rPr>
              <w:t xml:space="preserve">ensuring </w:t>
            </w:r>
            <w:r w:rsidRPr="005B6CE5">
              <w:rPr>
                <w:rFonts w:cstheme="minorHAnsi"/>
                <w:lang w:val="en-US"/>
              </w:rPr>
              <w:t xml:space="preserve">conditions for conflict prevention and sustainable development in the Osh </w:t>
            </w:r>
            <w:r w:rsidR="00216DCA" w:rsidRPr="005B6CE5">
              <w:rPr>
                <w:rFonts w:cstheme="minorHAnsi"/>
                <w:lang w:val="en-US"/>
              </w:rPr>
              <w:t>Province</w:t>
            </w:r>
            <w:r w:rsidRPr="005B6CE5">
              <w:rPr>
                <w:rFonts w:cstheme="minorHAnsi"/>
                <w:lang w:val="en-US"/>
              </w:rPr>
              <w:t>. The comprehensive interrelated measures of the Program were aimed at improving the well</w:t>
            </w:r>
            <w:r w:rsidR="00216DCA" w:rsidRPr="005B6CE5">
              <w:rPr>
                <w:rFonts w:cstheme="minorHAnsi"/>
                <w:lang w:val="en-US"/>
              </w:rPr>
              <w:t> </w:t>
            </w:r>
            <w:r w:rsidRPr="005B6CE5">
              <w:rPr>
                <w:rFonts w:cstheme="minorHAnsi"/>
                <w:lang w:val="en-US"/>
              </w:rPr>
              <w:t>-</w:t>
            </w:r>
            <w:r w:rsidR="00216DCA" w:rsidRPr="005B6CE5">
              <w:rPr>
                <w:rFonts w:cstheme="minorHAnsi"/>
                <w:lang w:val="en-US"/>
              </w:rPr>
              <w:t> </w:t>
            </w:r>
            <w:r w:rsidRPr="005B6CE5">
              <w:rPr>
                <w:rFonts w:cstheme="minorHAnsi"/>
                <w:lang w:val="en-US"/>
              </w:rPr>
              <w:t xml:space="preserve">being of vulnerable target communities of the Osh </w:t>
            </w:r>
            <w:r w:rsidR="00216DCA" w:rsidRPr="005B6CE5">
              <w:rPr>
                <w:rFonts w:cstheme="minorHAnsi"/>
                <w:lang w:val="en-US"/>
              </w:rPr>
              <w:t xml:space="preserve">Province </w:t>
            </w:r>
            <w:r w:rsidRPr="005B6CE5">
              <w:rPr>
                <w:rFonts w:cstheme="minorHAnsi"/>
                <w:lang w:val="en-US"/>
              </w:rPr>
              <w:t xml:space="preserve">through various types of economic activities, improving access to water, environmental </w:t>
            </w:r>
            <w:r w:rsidR="00216DCA" w:rsidRPr="005B6CE5">
              <w:rPr>
                <w:rFonts w:cstheme="minorHAnsi"/>
                <w:lang w:val="en-US"/>
              </w:rPr>
              <w:t>security</w:t>
            </w:r>
            <w:r w:rsidRPr="005B6CE5">
              <w:rPr>
                <w:rFonts w:cstheme="minorHAnsi"/>
                <w:lang w:val="en-US"/>
              </w:rPr>
              <w:t>, job creation and rehabilitation of the socio</w:t>
            </w:r>
            <w:r w:rsidR="007F1E45" w:rsidRPr="005B6CE5">
              <w:rPr>
                <w:rFonts w:cstheme="minorHAnsi"/>
                <w:lang w:val="en-US"/>
              </w:rPr>
              <w:t> </w:t>
            </w:r>
            <w:r w:rsidRPr="005B6CE5">
              <w:rPr>
                <w:rFonts w:cstheme="minorHAnsi"/>
                <w:lang w:val="en-US"/>
              </w:rPr>
              <w:t>-</w:t>
            </w:r>
            <w:r w:rsidR="007F1E45" w:rsidRPr="005B6CE5">
              <w:rPr>
                <w:rFonts w:cstheme="minorHAnsi"/>
                <w:lang w:val="en-US"/>
              </w:rPr>
              <w:t> </w:t>
            </w:r>
            <w:r w:rsidRPr="005B6CE5">
              <w:rPr>
                <w:rFonts w:cstheme="minorHAnsi"/>
                <w:lang w:val="en-US"/>
              </w:rPr>
              <w:t>economic infrastructure.</w:t>
            </w:r>
          </w:p>
          <w:p w14:paraId="4D895E1A" w14:textId="0859EB77" w:rsidR="00016A43" w:rsidRPr="005B6CE5" w:rsidRDefault="00F1558E" w:rsidP="00016A43">
            <w:pPr>
              <w:spacing w:line="240" w:lineRule="auto"/>
              <w:jc w:val="both"/>
              <w:rPr>
                <w:lang w:val="en-US"/>
              </w:rPr>
            </w:pPr>
            <w:r w:rsidRPr="005B6CE5">
              <w:rPr>
                <w:lang w:val="en-US"/>
              </w:rPr>
              <w:t>The program was implemented in 30 pilot villages of 17 municipalities of Kara-Kul</w:t>
            </w:r>
            <w:r w:rsidR="00857636" w:rsidRPr="005B6CE5">
              <w:rPr>
                <w:lang w:val="en-US"/>
              </w:rPr>
              <w:t xml:space="preserve">ja, </w:t>
            </w:r>
            <w:r w:rsidRPr="005B6CE5">
              <w:rPr>
                <w:lang w:val="en-US"/>
              </w:rPr>
              <w:t xml:space="preserve">Nookat and Uzgen districts of </w:t>
            </w:r>
            <w:r w:rsidR="00857636" w:rsidRPr="005B6CE5">
              <w:rPr>
                <w:lang w:val="en-US"/>
              </w:rPr>
              <w:t xml:space="preserve">the </w:t>
            </w:r>
            <w:r w:rsidRPr="005B6CE5">
              <w:rPr>
                <w:lang w:val="en-US"/>
              </w:rPr>
              <w:t xml:space="preserve">Osh </w:t>
            </w:r>
            <w:r w:rsidR="00857636" w:rsidRPr="005B6CE5">
              <w:rPr>
                <w:lang w:val="en-US"/>
              </w:rPr>
              <w:t>Province</w:t>
            </w:r>
            <w:r w:rsidRPr="005B6CE5">
              <w:rPr>
                <w:lang w:val="en-US"/>
              </w:rPr>
              <w:t xml:space="preserve">, </w:t>
            </w:r>
            <w:r w:rsidR="00857636" w:rsidRPr="005B6CE5">
              <w:rPr>
                <w:lang w:val="en-US"/>
              </w:rPr>
              <w:t xml:space="preserve">which were chosen </w:t>
            </w:r>
            <w:r w:rsidRPr="005B6CE5">
              <w:rPr>
                <w:lang w:val="en-US"/>
              </w:rPr>
              <w:t>using new mechanisms that ensured the quality of their selection processes.</w:t>
            </w:r>
          </w:p>
          <w:p w14:paraId="29EBE2E3" w14:textId="2770DA9B" w:rsidR="00016A43" w:rsidRPr="005B6CE5" w:rsidRDefault="00F1558E" w:rsidP="00016A43">
            <w:pPr>
              <w:spacing w:line="240" w:lineRule="auto"/>
              <w:jc w:val="both"/>
              <w:rPr>
                <w:rFonts w:cstheme="minorHAnsi"/>
                <w:lang w:val="en-US"/>
              </w:rPr>
            </w:pPr>
            <w:r w:rsidRPr="005B6CE5">
              <w:rPr>
                <w:rFonts w:cstheme="minorHAnsi"/>
                <w:lang w:val="en-US"/>
              </w:rPr>
              <w:t xml:space="preserve">The main activities of the Program fully </w:t>
            </w:r>
            <w:r w:rsidR="00857636" w:rsidRPr="005B6CE5">
              <w:rPr>
                <w:rFonts w:cstheme="minorHAnsi"/>
                <w:lang w:val="en-US"/>
              </w:rPr>
              <w:t xml:space="preserve">correspond to the </w:t>
            </w:r>
            <w:r w:rsidRPr="005B6CE5">
              <w:rPr>
                <w:rFonts w:cstheme="minorHAnsi"/>
                <w:lang w:val="en-US"/>
              </w:rPr>
              <w:t>country priorities</w:t>
            </w:r>
            <w:r w:rsidR="00857636" w:rsidRPr="005B6CE5">
              <w:rPr>
                <w:rFonts w:cstheme="minorHAnsi"/>
                <w:lang w:val="en-US"/>
              </w:rPr>
              <w:t xml:space="preserve"> as well as </w:t>
            </w:r>
            <w:r w:rsidRPr="005B6CE5">
              <w:rPr>
                <w:rFonts w:cstheme="minorHAnsi"/>
                <w:lang w:val="en-US"/>
              </w:rPr>
              <w:t>national and regional programs of socio</w:t>
            </w:r>
            <w:r w:rsidR="00857636" w:rsidRPr="005B6CE5">
              <w:rPr>
                <w:rFonts w:cstheme="minorHAnsi"/>
                <w:lang w:val="en-US"/>
              </w:rPr>
              <w:t> </w:t>
            </w:r>
            <w:r w:rsidRPr="005B6CE5">
              <w:rPr>
                <w:rFonts w:cstheme="minorHAnsi"/>
                <w:lang w:val="en-US"/>
              </w:rPr>
              <w:t>-</w:t>
            </w:r>
            <w:r w:rsidR="00857636" w:rsidRPr="005B6CE5">
              <w:rPr>
                <w:rFonts w:cstheme="minorHAnsi"/>
                <w:lang w:val="en-US"/>
              </w:rPr>
              <w:t> </w:t>
            </w:r>
            <w:r w:rsidRPr="005B6CE5">
              <w:rPr>
                <w:rFonts w:cstheme="minorHAnsi"/>
                <w:lang w:val="en-US"/>
              </w:rPr>
              <w:t xml:space="preserve">economic development. </w:t>
            </w:r>
            <w:r w:rsidR="00577125" w:rsidRPr="005B6CE5">
              <w:rPr>
                <w:rFonts w:cstheme="minorHAnsi"/>
                <w:lang w:val="en-US"/>
              </w:rPr>
              <w:t>The c</w:t>
            </w:r>
            <w:r w:rsidRPr="005B6CE5">
              <w:rPr>
                <w:rFonts w:cstheme="minorHAnsi"/>
                <w:lang w:val="en-US"/>
              </w:rPr>
              <w:t xml:space="preserve">omponents </w:t>
            </w:r>
            <w:r w:rsidR="00577125" w:rsidRPr="005B6CE5">
              <w:rPr>
                <w:rFonts w:cstheme="minorHAnsi"/>
                <w:lang w:val="en-US"/>
              </w:rPr>
              <w:t>of t</w:t>
            </w:r>
            <w:r w:rsidRPr="005B6CE5">
              <w:rPr>
                <w:rFonts w:cstheme="minorHAnsi"/>
                <w:lang w:val="en-US"/>
              </w:rPr>
              <w:t xml:space="preserve">he program </w:t>
            </w:r>
            <w:r w:rsidR="00577125" w:rsidRPr="005B6CE5">
              <w:rPr>
                <w:rFonts w:cstheme="minorHAnsi"/>
                <w:lang w:val="en-US"/>
              </w:rPr>
              <w:t xml:space="preserve">are </w:t>
            </w:r>
            <w:r w:rsidRPr="005B6CE5">
              <w:rPr>
                <w:rFonts w:cstheme="minorHAnsi"/>
                <w:lang w:val="en-US"/>
              </w:rPr>
              <w:t xml:space="preserve">comprehensive, covering the most important issues of human life in </w:t>
            </w:r>
            <w:r w:rsidR="00577125" w:rsidRPr="005B6CE5">
              <w:rPr>
                <w:rFonts w:cstheme="minorHAnsi"/>
                <w:lang w:val="en-US"/>
              </w:rPr>
              <w:t xml:space="preserve">the </w:t>
            </w:r>
            <w:r w:rsidRPr="005B6CE5">
              <w:rPr>
                <w:rFonts w:cstheme="minorHAnsi"/>
                <w:lang w:val="en-US"/>
              </w:rPr>
              <w:t>rural area. The activities of the Program are based on the achievements, experience and lessons lear</w:t>
            </w:r>
            <w:r w:rsidR="00577125" w:rsidRPr="005B6CE5">
              <w:rPr>
                <w:rFonts w:cstheme="minorHAnsi"/>
                <w:lang w:val="en-US"/>
              </w:rPr>
              <w:t>nt</w:t>
            </w:r>
            <w:r w:rsidRPr="005B6CE5">
              <w:rPr>
                <w:rFonts w:cstheme="minorHAnsi"/>
                <w:lang w:val="en-US"/>
              </w:rPr>
              <w:t xml:space="preserve"> from the implementation of the UNDP Program in the Naryn and Batken </w:t>
            </w:r>
            <w:r w:rsidR="00577125" w:rsidRPr="005B6CE5">
              <w:rPr>
                <w:rFonts w:cstheme="minorHAnsi"/>
                <w:lang w:val="en-US"/>
              </w:rPr>
              <w:t>Provinces</w:t>
            </w:r>
            <w:r w:rsidRPr="005B6CE5">
              <w:rPr>
                <w:rFonts w:cstheme="minorHAnsi"/>
                <w:lang w:val="en-US"/>
              </w:rPr>
              <w:t>.</w:t>
            </w:r>
          </w:p>
          <w:p w14:paraId="596BF754" w14:textId="7DC09957" w:rsidR="00874C0E" w:rsidRPr="005B6CE5" w:rsidRDefault="00F1558E" w:rsidP="00F1558E">
            <w:pPr>
              <w:spacing w:before="240" w:line="240" w:lineRule="auto"/>
              <w:contextualSpacing/>
              <w:jc w:val="both"/>
              <w:rPr>
                <w:rFonts w:cstheme="minorHAnsi"/>
                <w:lang w:val="en-US"/>
              </w:rPr>
            </w:pPr>
            <w:r w:rsidRPr="005B6CE5">
              <w:rPr>
                <w:rFonts w:cstheme="minorHAnsi"/>
                <w:lang w:val="en-US"/>
              </w:rPr>
              <w:t>The program</w:t>
            </w:r>
            <w:r w:rsidR="00577125" w:rsidRPr="005B6CE5">
              <w:rPr>
                <w:rFonts w:cstheme="minorHAnsi"/>
                <w:lang w:val="en-US"/>
              </w:rPr>
              <w:t xml:space="preserve"> </w:t>
            </w:r>
            <w:r w:rsidRPr="005B6CE5">
              <w:rPr>
                <w:rFonts w:cstheme="minorHAnsi"/>
                <w:lang w:val="en-US"/>
              </w:rPr>
              <w:t>combin</w:t>
            </w:r>
            <w:r w:rsidR="00577125" w:rsidRPr="005B6CE5">
              <w:rPr>
                <w:rFonts w:cstheme="minorHAnsi"/>
                <w:lang w:val="en-US"/>
              </w:rPr>
              <w:t xml:space="preserve">ed </w:t>
            </w:r>
            <w:r w:rsidRPr="005B6CE5">
              <w:rPr>
                <w:rFonts w:cstheme="minorHAnsi"/>
                <w:lang w:val="en-US"/>
              </w:rPr>
              <w:t xml:space="preserve">the main approaches of UNDP in </w:t>
            </w:r>
            <w:r w:rsidR="00577125" w:rsidRPr="005B6CE5">
              <w:rPr>
                <w:rFonts w:cstheme="minorHAnsi"/>
                <w:lang w:val="en-US"/>
              </w:rPr>
              <w:t xml:space="preserve">the </w:t>
            </w:r>
            <w:r w:rsidRPr="005B6CE5">
              <w:rPr>
                <w:rFonts w:cstheme="minorHAnsi"/>
                <w:lang w:val="en-US"/>
              </w:rPr>
              <w:t>promoti</w:t>
            </w:r>
            <w:r w:rsidR="00577125" w:rsidRPr="005B6CE5">
              <w:rPr>
                <w:rFonts w:cstheme="minorHAnsi"/>
                <w:lang w:val="en-US"/>
              </w:rPr>
              <w:t>o</w:t>
            </w:r>
            <w:r w:rsidRPr="005B6CE5">
              <w:rPr>
                <w:rFonts w:cstheme="minorHAnsi"/>
                <w:lang w:val="en-US"/>
              </w:rPr>
              <w:t xml:space="preserve">n </w:t>
            </w:r>
            <w:r w:rsidR="00577125" w:rsidRPr="005B6CE5">
              <w:rPr>
                <w:rFonts w:cstheme="minorHAnsi"/>
                <w:lang w:val="en-US"/>
              </w:rPr>
              <w:t xml:space="preserve">of </w:t>
            </w:r>
            <w:r w:rsidRPr="005B6CE5">
              <w:rPr>
                <w:rFonts w:cstheme="minorHAnsi"/>
                <w:lang w:val="en-US"/>
              </w:rPr>
              <w:t>good governance and sustainable development</w:t>
            </w:r>
            <w:r w:rsidR="00577125" w:rsidRPr="005B6CE5">
              <w:rPr>
                <w:rFonts w:cstheme="minorHAnsi"/>
                <w:lang w:val="en-US"/>
              </w:rPr>
              <w:t xml:space="preserve"> and</w:t>
            </w:r>
            <w:r w:rsidRPr="005B6CE5">
              <w:rPr>
                <w:rFonts w:cstheme="minorHAnsi"/>
                <w:lang w:val="en-US"/>
              </w:rPr>
              <w:t xml:space="preserve"> focused its </w:t>
            </w:r>
            <w:r w:rsidR="00577125" w:rsidRPr="005B6CE5">
              <w:rPr>
                <w:rFonts w:cstheme="minorHAnsi"/>
                <w:lang w:val="en-US"/>
              </w:rPr>
              <w:t xml:space="preserve">interventions </w:t>
            </w:r>
            <w:r w:rsidRPr="005B6CE5">
              <w:rPr>
                <w:rFonts w:cstheme="minorHAnsi"/>
                <w:lang w:val="en-US"/>
              </w:rPr>
              <w:t>on strengthening the capacity of key national partners:</w:t>
            </w:r>
          </w:p>
          <w:p w14:paraId="1DFC3BB1" w14:textId="084E6034" w:rsidR="00874C0E" w:rsidRPr="005B6CE5" w:rsidRDefault="00577125" w:rsidP="00411A85">
            <w:pPr>
              <w:pStyle w:val="a5"/>
              <w:numPr>
                <w:ilvl w:val="0"/>
                <w:numId w:val="2"/>
              </w:numPr>
              <w:tabs>
                <w:tab w:val="left" w:pos="317"/>
              </w:tabs>
              <w:spacing w:after="0" w:line="240" w:lineRule="auto"/>
              <w:jc w:val="both"/>
              <w:rPr>
                <w:rFonts w:cstheme="minorHAnsi"/>
                <w:lang w:val="en-US"/>
              </w:rPr>
            </w:pPr>
            <w:r w:rsidRPr="005B6CE5">
              <w:rPr>
                <w:rFonts w:cstheme="minorHAnsi"/>
                <w:lang w:val="en-US"/>
              </w:rPr>
              <w:t xml:space="preserve">The </w:t>
            </w:r>
            <w:r w:rsidR="00F1558E" w:rsidRPr="005B6CE5">
              <w:rPr>
                <w:rFonts w:cstheme="minorHAnsi"/>
                <w:lang w:val="en-US"/>
              </w:rPr>
              <w:t>Government of the Kyrgyz Republic</w:t>
            </w:r>
            <w:r w:rsidRPr="005B6CE5">
              <w:rPr>
                <w:rFonts w:cstheme="minorHAnsi"/>
                <w:lang w:val="en-US"/>
              </w:rPr>
              <w:t xml:space="preserve"> in </w:t>
            </w:r>
            <w:r w:rsidR="00F1558E" w:rsidRPr="005B6CE5">
              <w:rPr>
                <w:rFonts w:cstheme="minorHAnsi"/>
                <w:lang w:val="en-US"/>
              </w:rPr>
              <w:t>creat</w:t>
            </w:r>
            <w:r w:rsidRPr="005B6CE5">
              <w:rPr>
                <w:rFonts w:cstheme="minorHAnsi"/>
                <w:lang w:val="en-US"/>
              </w:rPr>
              <w:t>ing</w:t>
            </w:r>
            <w:r w:rsidR="00F1558E" w:rsidRPr="005B6CE5">
              <w:rPr>
                <w:rFonts w:cstheme="minorHAnsi"/>
                <w:lang w:val="en-US"/>
              </w:rPr>
              <w:t xml:space="preserve"> </w:t>
            </w:r>
            <w:r w:rsidRPr="005B6CE5">
              <w:rPr>
                <w:rFonts w:cstheme="minorHAnsi"/>
                <w:lang w:val="en-US"/>
              </w:rPr>
              <w:t xml:space="preserve">the </w:t>
            </w:r>
            <w:r w:rsidR="00F1558E" w:rsidRPr="005B6CE5">
              <w:rPr>
                <w:rFonts w:cstheme="minorHAnsi"/>
                <w:lang w:val="en-US"/>
              </w:rPr>
              <w:t>enabling environment for growth through development programs and the sharing of positive experiences throughout the country;</w:t>
            </w:r>
          </w:p>
          <w:p w14:paraId="2E0515E8" w14:textId="4A3A7451" w:rsidR="00F1558E" w:rsidRPr="005B6CE5" w:rsidRDefault="00F1558E" w:rsidP="00F1558E">
            <w:pPr>
              <w:pStyle w:val="a5"/>
              <w:numPr>
                <w:ilvl w:val="0"/>
                <w:numId w:val="2"/>
              </w:numPr>
              <w:tabs>
                <w:tab w:val="left" w:pos="317"/>
              </w:tabs>
              <w:spacing w:after="0" w:line="240" w:lineRule="auto"/>
              <w:jc w:val="both"/>
              <w:rPr>
                <w:rFonts w:cstheme="minorHAnsi"/>
                <w:lang w:val="en-US"/>
              </w:rPr>
            </w:pPr>
            <w:r w:rsidRPr="005B6CE5">
              <w:rPr>
                <w:rFonts w:cstheme="minorHAnsi"/>
                <w:lang w:val="en-US"/>
              </w:rPr>
              <w:t>Local authorities</w:t>
            </w:r>
            <w:r w:rsidR="005E11F2" w:rsidRPr="005B6CE5">
              <w:rPr>
                <w:rFonts w:cstheme="minorHAnsi"/>
                <w:lang w:val="en-US"/>
              </w:rPr>
              <w:t xml:space="preserve"> in</w:t>
            </w:r>
            <w:r w:rsidRPr="005B6CE5">
              <w:rPr>
                <w:rFonts w:cstheme="minorHAnsi"/>
                <w:lang w:val="en-US"/>
              </w:rPr>
              <w:t xml:space="preserve"> implementation, monitoring and reporting on the implementation of local sustainable development plans;</w:t>
            </w:r>
          </w:p>
          <w:p w14:paraId="1FB25F8E" w14:textId="2821A80C" w:rsidR="00F1558E" w:rsidRPr="005B6CE5" w:rsidRDefault="00F1558E" w:rsidP="005E11F2">
            <w:pPr>
              <w:pStyle w:val="a5"/>
              <w:numPr>
                <w:ilvl w:val="0"/>
                <w:numId w:val="2"/>
              </w:numPr>
              <w:tabs>
                <w:tab w:val="left" w:pos="317"/>
              </w:tabs>
              <w:spacing w:after="0" w:line="240" w:lineRule="auto"/>
              <w:jc w:val="both"/>
              <w:rPr>
                <w:rFonts w:cstheme="minorHAnsi"/>
                <w:lang w:val="en-US"/>
              </w:rPr>
            </w:pPr>
            <w:r w:rsidRPr="005B6CE5">
              <w:rPr>
                <w:rFonts w:cstheme="minorHAnsi"/>
                <w:lang w:val="en-US"/>
              </w:rPr>
              <w:t>Rural communities</w:t>
            </w:r>
            <w:r w:rsidR="005E11F2" w:rsidRPr="005B6CE5">
              <w:rPr>
                <w:rFonts w:cstheme="minorHAnsi"/>
                <w:lang w:val="en-US"/>
              </w:rPr>
              <w:t xml:space="preserve"> in </w:t>
            </w:r>
            <w:r w:rsidRPr="005B6CE5">
              <w:rPr>
                <w:rFonts w:cstheme="minorHAnsi"/>
                <w:lang w:val="en-US"/>
              </w:rPr>
              <w:t>combat</w:t>
            </w:r>
            <w:r w:rsidR="005E11F2" w:rsidRPr="005B6CE5">
              <w:rPr>
                <w:rFonts w:cstheme="minorHAnsi"/>
                <w:lang w:val="en-US"/>
              </w:rPr>
              <w:t>ing</w:t>
            </w:r>
            <w:r w:rsidRPr="005B6CE5">
              <w:rPr>
                <w:rFonts w:cstheme="minorHAnsi"/>
                <w:lang w:val="en-US"/>
              </w:rPr>
              <w:t xml:space="preserve"> poverty by improving access to services and </w:t>
            </w:r>
            <w:r w:rsidR="005E11F2" w:rsidRPr="005B6CE5">
              <w:rPr>
                <w:rFonts w:cstheme="minorHAnsi"/>
                <w:lang w:val="en-US"/>
              </w:rPr>
              <w:t xml:space="preserve">sources of </w:t>
            </w:r>
            <w:r w:rsidRPr="005B6CE5">
              <w:rPr>
                <w:rFonts w:cstheme="minorHAnsi"/>
                <w:lang w:val="en-US"/>
              </w:rPr>
              <w:t>income.</w:t>
            </w:r>
          </w:p>
          <w:p w14:paraId="567F974D" w14:textId="6FAF7A48" w:rsidR="00AD663D" w:rsidRPr="00AA6CC0" w:rsidRDefault="003D46F2" w:rsidP="00AA6CC0">
            <w:pPr>
              <w:tabs>
                <w:tab w:val="left" w:pos="317"/>
              </w:tabs>
              <w:spacing w:after="0" w:line="240" w:lineRule="auto"/>
              <w:jc w:val="both"/>
              <w:rPr>
                <w:rFonts w:cstheme="minorHAnsi"/>
                <w:b/>
                <w:lang w:val="en-US"/>
              </w:rPr>
            </w:pPr>
            <w:r w:rsidRPr="00AA6CC0">
              <w:rPr>
                <w:rFonts w:cstheme="minorHAnsi"/>
                <w:b/>
                <w:lang w:val="en-US"/>
              </w:rPr>
              <w:lastRenderedPageBreak/>
              <w:t xml:space="preserve">The program has contributed to the achievement of </w:t>
            </w:r>
            <w:r w:rsidR="007338E4" w:rsidRPr="00AA6CC0">
              <w:rPr>
                <w:rFonts w:cstheme="minorHAnsi"/>
                <w:b/>
                <w:lang w:val="en-US"/>
              </w:rPr>
              <w:t xml:space="preserve">the following </w:t>
            </w:r>
            <w:r w:rsidRPr="00AA6CC0">
              <w:rPr>
                <w:rFonts w:cstheme="minorHAnsi"/>
                <w:b/>
                <w:lang w:val="en-US"/>
              </w:rPr>
              <w:t>long</w:t>
            </w:r>
            <w:r w:rsidR="005E11F2" w:rsidRPr="00AA6CC0">
              <w:rPr>
                <w:rFonts w:cstheme="minorHAnsi"/>
                <w:b/>
                <w:lang w:val="en-US"/>
              </w:rPr>
              <w:t> </w:t>
            </w:r>
            <w:r w:rsidRPr="00AA6CC0">
              <w:rPr>
                <w:rFonts w:cstheme="minorHAnsi"/>
                <w:b/>
                <w:lang w:val="en-US"/>
              </w:rPr>
              <w:t>-</w:t>
            </w:r>
            <w:r w:rsidR="005E11F2" w:rsidRPr="00AA6CC0">
              <w:rPr>
                <w:rFonts w:cstheme="minorHAnsi"/>
                <w:b/>
                <w:lang w:val="en-US"/>
              </w:rPr>
              <w:t> </w:t>
            </w:r>
            <w:r w:rsidRPr="00AA6CC0">
              <w:rPr>
                <w:rFonts w:cstheme="minorHAnsi"/>
                <w:b/>
                <w:lang w:val="en-US"/>
              </w:rPr>
              <w:t xml:space="preserve">term </w:t>
            </w:r>
            <w:r w:rsidR="005E11F2" w:rsidRPr="00AA6CC0">
              <w:rPr>
                <w:rFonts w:cstheme="minorHAnsi"/>
                <w:b/>
                <w:lang w:val="en-US"/>
              </w:rPr>
              <w:t xml:space="preserve">outcomes of the </w:t>
            </w:r>
            <w:r w:rsidRPr="00AA6CC0">
              <w:rPr>
                <w:rFonts w:cstheme="minorHAnsi"/>
                <w:b/>
                <w:lang w:val="en-US"/>
              </w:rPr>
              <w:t>UNDAF for 2012</w:t>
            </w:r>
            <w:r w:rsidR="00777EDE" w:rsidRPr="00AA6CC0">
              <w:rPr>
                <w:rFonts w:cstheme="minorHAnsi"/>
                <w:b/>
                <w:lang w:val="en-US"/>
              </w:rPr>
              <w:t xml:space="preserve"> </w:t>
            </w:r>
            <w:r w:rsidRPr="00AA6CC0">
              <w:rPr>
                <w:rFonts w:cstheme="minorHAnsi"/>
                <w:b/>
                <w:lang w:val="en-US"/>
              </w:rPr>
              <w:t>-2016 and the UNDAF for 2018-2022:</w:t>
            </w:r>
          </w:p>
          <w:p w14:paraId="116C5DC9" w14:textId="77777777" w:rsidR="00760FCF" w:rsidRPr="005B6CE5" w:rsidRDefault="00760FCF" w:rsidP="00AD663D">
            <w:pPr>
              <w:pStyle w:val="a5"/>
              <w:tabs>
                <w:tab w:val="left" w:pos="317"/>
              </w:tabs>
              <w:spacing w:after="0" w:line="240" w:lineRule="auto"/>
              <w:ind w:left="34"/>
              <w:jc w:val="both"/>
              <w:rPr>
                <w:rFonts w:cstheme="minorHAnsi"/>
                <w:b/>
                <w:lang w:val="en-US"/>
              </w:rPr>
            </w:pPr>
          </w:p>
          <w:p w14:paraId="4B8A8C3D" w14:textId="06B56132" w:rsidR="00425F7D" w:rsidRPr="00AA6CC0" w:rsidRDefault="005E11F2" w:rsidP="00AA6CC0">
            <w:pPr>
              <w:tabs>
                <w:tab w:val="left" w:pos="317"/>
              </w:tabs>
              <w:spacing w:after="0" w:line="240" w:lineRule="auto"/>
              <w:jc w:val="both"/>
              <w:rPr>
                <w:rFonts w:cstheme="minorHAnsi"/>
                <w:lang w:val="en-US"/>
              </w:rPr>
            </w:pPr>
            <w:r w:rsidRPr="00AA6CC0">
              <w:rPr>
                <w:rFonts w:cstheme="minorHAnsi"/>
                <w:b/>
                <w:lang w:val="en-US"/>
              </w:rPr>
              <w:t xml:space="preserve">Outcome </w:t>
            </w:r>
            <w:r w:rsidR="00AD663D" w:rsidRPr="00AA6CC0">
              <w:rPr>
                <w:rFonts w:cstheme="minorHAnsi"/>
                <w:b/>
                <w:lang w:val="en-US"/>
              </w:rPr>
              <w:t>1:</w:t>
            </w:r>
            <w:r w:rsidR="00AD663D" w:rsidRPr="00AA6CC0">
              <w:rPr>
                <w:rFonts w:cstheme="minorHAnsi"/>
                <w:lang w:val="en-US"/>
              </w:rPr>
              <w:t xml:space="preserve"> </w:t>
            </w:r>
          </w:p>
          <w:p w14:paraId="77DC4FBE" w14:textId="47D611CE" w:rsidR="00AD663D" w:rsidRPr="00AA6CC0" w:rsidRDefault="00F1641F" w:rsidP="00AA6CC0">
            <w:pPr>
              <w:tabs>
                <w:tab w:val="left" w:pos="317"/>
              </w:tabs>
              <w:spacing w:after="0" w:line="240" w:lineRule="auto"/>
              <w:jc w:val="both"/>
              <w:rPr>
                <w:rFonts w:cstheme="minorHAnsi"/>
                <w:lang w:val="en-US"/>
              </w:rPr>
            </w:pPr>
            <w:r w:rsidRPr="00AA6CC0">
              <w:rPr>
                <w:rFonts w:cstheme="minorHAnsi"/>
                <w:lang w:val="en-US"/>
              </w:rPr>
              <w:t xml:space="preserve">By the end of 2016, population, especially vulnerable groups, </w:t>
            </w:r>
            <w:r w:rsidR="00372DDA" w:rsidRPr="00AA6CC0">
              <w:rPr>
                <w:rFonts w:cstheme="minorHAnsi"/>
                <w:lang w:val="en-US"/>
              </w:rPr>
              <w:t xml:space="preserve">will </w:t>
            </w:r>
            <w:r w:rsidRPr="00AA6CC0">
              <w:rPr>
                <w:rFonts w:cstheme="minorHAnsi"/>
                <w:lang w:val="en-US"/>
              </w:rPr>
              <w:t>benefit from inclusive growth leading to decent and productive employment and improved access to productive natural resources, markets, services and food security</w:t>
            </w:r>
            <w:r w:rsidR="00372DDA" w:rsidRPr="00AA6CC0">
              <w:rPr>
                <w:rFonts w:cstheme="minorHAnsi"/>
                <w:lang w:val="en-US"/>
              </w:rPr>
              <w:t>.</w:t>
            </w:r>
          </w:p>
          <w:p w14:paraId="201801B7" w14:textId="77777777" w:rsidR="00425F7D" w:rsidRPr="005B6CE5" w:rsidRDefault="00425F7D" w:rsidP="00AD663D">
            <w:pPr>
              <w:pStyle w:val="a5"/>
              <w:tabs>
                <w:tab w:val="left" w:pos="317"/>
              </w:tabs>
              <w:spacing w:after="0" w:line="240" w:lineRule="auto"/>
              <w:ind w:left="34"/>
              <w:jc w:val="both"/>
              <w:rPr>
                <w:rFonts w:cstheme="minorHAnsi"/>
                <w:lang w:val="en-US"/>
              </w:rPr>
            </w:pPr>
          </w:p>
          <w:p w14:paraId="77FF2F63" w14:textId="28829C5B" w:rsidR="00425F7D" w:rsidRPr="00AA6CC0" w:rsidRDefault="008F02AE" w:rsidP="00AA6CC0">
            <w:pPr>
              <w:tabs>
                <w:tab w:val="left" w:pos="317"/>
              </w:tabs>
              <w:spacing w:after="0" w:line="240" w:lineRule="auto"/>
              <w:jc w:val="both"/>
              <w:rPr>
                <w:rFonts w:cstheme="minorHAnsi"/>
                <w:lang w:val="en-US"/>
              </w:rPr>
            </w:pPr>
            <w:r w:rsidRPr="00AA6CC0">
              <w:rPr>
                <w:rFonts w:cstheme="minorHAnsi"/>
                <w:lang w:val="en-US"/>
              </w:rPr>
              <w:t xml:space="preserve">By 2022, inclusive and sustainable economic growth is </w:t>
            </w:r>
            <w:r w:rsidR="00372DDA" w:rsidRPr="00AA6CC0">
              <w:rPr>
                <w:rFonts w:cstheme="minorHAnsi"/>
                <w:lang w:val="en-US"/>
              </w:rPr>
              <w:t xml:space="preserve">ensured </w:t>
            </w:r>
            <w:r w:rsidRPr="00AA6CC0">
              <w:rPr>
                <w:rFonts w:cstheme="minorHAnsi"/>
                <w:lang w:val="en-US"/>
              </w:rPr>
              <w:t>through agricultural, industrial and rural development, decent work, improved livelihoods, food security and nutrition</w:t>
            </w:r>
            <w:r w:rsidR="00372DDA" w:rsidRPr="00AA6CC0">
              <w:rPr>
                <w:rFonts w:cstheme="minorHAnsi"/>
                <w:lang w:val="en-US"/>
              </w:rPr>
              <w:t>.</w:t>
            </w:r>
          </w:p>
          <w:p w14:paraId="54067E87" w14:textId="77777777" w:rsidR="00425F7D" w:rsidRPr="005B6CE5" w:rsidRDefault="00425F7D" w:rsidP="00AD663D">
            <w:pPr>
              <w:pStyle w:val="a5"/>
              <w:tabs>
                <w:tab w:val="left" w:pos="317"/>
              </w:tabs>
              <w:spacing w:after="0" w:line="240" w:lineRule="auto"/>
              <w:ind w:left="34"/>
              <w:jc w:val="both"/>
              <w:rPr>
                <w:rFonts w:cstheme="minorHAnsi"/>
                <w:lang w:val="en-US"/>
              </w:rPr>
            </w:pPr>
          </w:p>
          <w:p w14:paraId="59EC2601" w14:textId="7A75E778" w:rsidR="00AD663D" w:rsidRPr="00AA6CC0" w:rsidRDefault="00372DDA" w:rsidP="00AA6CC0">
            <w:pPr>
              <w:tabs>
                <w:tab w:val="left" w:pos="317"/>
              </w:tabs>
              <w:spacing w:after="0" w:line="240" w:lineRule="auto"/>
              <w:rPr>
                <w:rFonts w:cstheme="minorHAnsi"/>
                <w:lang w:val="en-US"/>
              </w:rPr>
            </w:pPr>
            <w:r w:rsidRPr="00AA6CC0">
              <w:rPr>
                <w:rFonts w:cstheme="minorHAnsi"/>
                <w:b/>
                <w:lang w:val="en-US"/>
              </w:rPr>
              <w:t xml:space="preserve">Outcome </w:t>
            </w:r>
            <w:r w:rsidR="00AD663D" w:rsidRPr="00AA6CC0">
              <w:rPr>
                <w:rFonts w:cstheme="minorHAnsi"/>
                <w:b/>
                <w:lang w:val="en-US"/>
              </w:rPr>
              <w:t>2:</w:t>
            </w:r>
            <w:r w:rsidR="00AD663D" w:rsidRPr="00AA6CC0">
              <w:rPr>
                <w:rFonts w:cstheme="minorHAnsi"/>
                <w:lang w:val="en-US"/>
              </w:rPr>
              <w:t xml:space="preserve"> </w:t>
            </w:r>
            <w:r w:rsidRPr="00AA6CC0">
              <w:rPr>
                <w:rFonts w:cstheme="minorHAnsi"/>
                <w:lang w:val="en-US"/>
              </w:rPr>
              <w:br/>
            </w:r>
            <w:r w:rsidR="00294B69" w:rsidRPr="00AA6CC0">
              <w:rPr>
                <w:rFonts w:cstheme="minorHAnsi"/>
                <w:lang w:val="en-US"/>
              </w:rPr>
              <w:t>By end of 2016, sustainable management of energy, environment and natural resources practices is operationalized</w:t>
            </w:r>
            <w:r w:rsidRPr="00AA6CC0">
              <w:rPr>
                <w:rFonts w:cstheme="minorHAnsi"/>
                <w:lang w:val="en-US"/>
              </w:rPr>
              <w:t xml:space="preserve">. </w:t>
            </w:r>
          </w:p>
          <w:p w14:paraId="376C227E" w14:textId="77777777" w:rsidR="00425F7D" w:rsidRPr="005B6CE5" w:rsidRDefault="00425F7D" w:rsidP="00AD663D">
            <w:pPr>
              <w:pStyle w:val="a5"/>
              <w:tabs>
                <w:tab w:val="left" w:pos="317"/>
              </w:tabs>
              <w:spacing w:after="0" w:line="240" w:lineRule="auto"/>
              <w:ind w:left="34"/>
              <w:jc w:val="both"/>
              <w:rPr>
                <w:rFonts w:cstheme="minorHAnsi"/>
                <w:lang w:val="en-US"/>
              </w:rPr>
            </w:pPr>
          </w:p>
          <w:p w14:paraId="537AE97A" w14:textId="183DEC6B" w:rsidR="00AD663D" w:rsidRPr="00AA6CC0" w:rsidRDefault="00372DDA" w:rsidP="00AA6CC0">
            <w:pPr>
              <w:tabs>
                <w:tab w:val="left" w:pos="317"/>
              </w:tabs>
              <w:spacing w:after="0" w:line="240" w:lineRule="auto"/>
              <w:rPr>
                <w:rFonts w:cstheme="minorHAnsi"/>
                <w:lang w:val="en-US"/>
              </w:rPr>
            </w:pPr>
            <w:r w:rsidRPr="00AA6CC0">
              <w:rPr>
                <w:rFonts w:cstheme="minorHAnsi"/>
                <w:b/>
                <w:lang w:val="en-US"/>
              </w:rPr>
              <w:t xml:space="preserve">Outcome </w:t>
            </w:r>
            <w:r w:rsidR="00AD663D" w:rsidRPr="00AA6CC0">
              <w:rPr>
                <w:rFonts w:cstheme="minorHAnsi"/>
                <w:b/>
                <w:lang w:val="en-US"/>
              </w:rPr>
              <w:t>3:</w:t>
            </w:r>
            <w:r w:rsidR="00AD663D" w:rsidRPr="00AA6CC0">
              <w:rPr>
                <w:rFonts w:cstheme="minorHAnsi"/>
                <w:lang w:val="en-US"/>
              </w:rPr>
              <w:t xml:space="preserve"> </w:t>
            </w:r>
            <w:r w:rsidRPr="00AA6CC0">
              <w:rPr>
                <w:rFonts w:cstheme="minorHAnsi"/>
                <w:lang w:val="en-US"/>
              </w:rPr>
              <w:br/>
            </w:r>
            <w:r w:rsidR="00294B69" w:rsidRPr="00AA6CC0">
              <w:rPr>
                <w:rFonts w:cstheme="minorHAnsi"/>
                <w:lang w:val="en-US"/>
              </w:rPr>
              <w:t xml:space="preserve">By 2016, Disaster Risk Management framework in compliance with international standards </w:t>
            </w:r>
            <w:r w:rsidR="00B25914" w:rsidRPr="00AA6CC0">
              <w:rPr>
                <w:rFonts w:cstheme="minorHAnsi"/>
                <w:lang w:val="en-US"/>
              </w:rPr>
              <w:t xml:space="preserve">is </w:t>
            </w:r>
            <w:r w:rsidR="00294B69" w:rsidRPr="00AA6CC0">
              <w:rPr>
                <w:rFonts w:cstheme="minorHAnsi"/>
                <w:lang w:val="en-US"/>
              </w:rPr>
              <w:t>established and effectively operationalized at national and local levels</w:t>
            </w:r>
            <w:r w:rsidR="00B25914" w:rsidRPr="00AA6CC0">
              <w:rPr>
                <w:rFonts w:cstheme="minorHAnsi"/>
                <w:lang w:val="en-US"/>
              </w:rPr>
              <w:t>.</w:t>
            </w:r>
          </w:p>
          <w:p w14:paraId="122859A5" w14:textId="77777777" w:rsidR="00760FCF" w:rsidRPr="005B6CE5" w:rsidRDefault="00760FCF" w:rsidP="00760FCF">
            <w:pPr>
              <w:pStyle w:val="a5"/>
              <w:tabs>
                <w:tab w:val="left" w:pos="317"/>
              </w:tabs>
              <w:spacing w:after="0" w:line="240" w:lineRule="auto"/>
              <w:ind w:left="34"/>
              <w:jc w:val="both"/>
              <w:rPr>
                <w:rFonts w:cstheme="minorHAnsi"/>
                <w:lang w:val="en-US"/>
              </w:rPr>
            </w:pPr>
          </w:p>
          <w:p w14:paraId="7D9682E4" w14:textId="7CA3B308" w:rsidR="00760FCF" w:rsidRPr="00AA6CC0" w:rsidRDefault="009E33EC" w:rsidP="00AA6CC0">
            <w:pPr>
              <w:tabs>
                <w:tab w:val="left" w:pos="317"/>
              </w:tabs>
              <w:spacing w:after="0" w:line="240" w:lineRule="auto"/>
              <w:jc w:val="both"/>
              <w:rPr>
                <w:rFonts w:cstheme="minorHAnsi"/>
                <w:lang w:val="en-US"/>
              </w:rPr>
            </w:pPr>
            <w:r w:rsidRPr="00AA6CC0">
              <w:rPr>
                <w:rFonts w:cstheme="minorHAnsi"/>
                <w:lang w:val="en-US"/>
              </w:rPr>
              <w:t>By 2022, communities and institutions are more resilient to climate and disaster risks and are engaged in sustainable and inclusive natural resource management and risk-informed development</w:t>
            </w:r>
            <w:r w:rsidR="00B25914" w:rsidRPr="00AA6CC0">
              <w:rPr>
                <w:rFonts w:cstheme="minorHAnsi"/>
                <w:lang w:val="en-US"/>
              </w:rPr>
              <w:t>.</w:t>
            </w:r>
          </w:p>
          <w:p w14:paraId="30A679AC" w14:textId="77777777" w:rsidR="00760FCF" w:rsidRPr="005B6CE5" w:rsidRDefault="00760FCF" w:rsidP="00AD663D">
            <w:pPr>
              <w:pStyle w:val="a5"/>
              <w:tabs>
                <w:tab w:val="left" w:pos="317"/>
              </w:tabs>
              <w:spacing w:after="0" w:line="240" w:lineRule="auto"/>
              <w:ind w:left="34"/>
              <w:jc w:val="both"/>
              <w:rPr>
                <w:rFonts w:cstheme="minorHAnsi"/>
                <w:lang w:val="en-US"/>
              </w:rPr>
            </w:pPr>
          </w:p>
          <w:p w14:paraId="346767E8" w14:textId="2B88C363" w:rsidR="00874C0E" w:rsidRPr="00AA6CC0" w:rsidRDefault="00B25914" w:rsidP="00AA6CC0">
            <w:pPr>
              <w:tabs>
                <w:tab w:val="left" w:pos="317"/>
              </w:tabs>
              <w:spacing w:after="0" w:line="240" w:lineRule="auto"/>
              <w:jc w:val="both"/>
              <w:rPr>
                <w:rFonts w:cstheme="minorHAnsi"/>
                <w:lang w:val="en-US"/>
              </w:rPr>
            </w:pPr>
            <w:r w:rsidRPr="00AA6CC0">
              <w:rPr>
                <w:rFonts w:cstheme="minorHAnsi"/>
                <w:lang w:val="en-US"/>
              </w:rPr>
              <w:t xml:space="preserve">Within the </w:t>
            </w:r>
            <w:r w:rsidR="005E6AB4" w:rsidRPr="00AA6CC0">
              <w:rPr>
                <w:rFonts w:cstheme="minorHAnsi"/>
                <w:lang w:val="en-US"/>
              </w:rPr>
              <w:t xml:space="preserve">framework of the </w:t>
            </w:r>
            <w:r w:rsidR="005E6AB4" w:rsidRPr="00AA6CC0">
              <w:rPr>
                <w:rFonts w:cstheme="minorHAnsi"/>
                <w:b/>
                <w:lang w:val="en-US"/>
              </w:rPr>
              <w:t xml:space="preserve">UNDAF </w:t>
            </w:r>
            <w:r w:rsidRPr="00AA6CC0">
              <w:rPr>
                <w:rFonts w:cstheme="minorHAnsi"/>
                <w:b/>
                <w:lang w:val="en-US"/>
              </w:rPr>
              <w:t xml:space="preserve">Outcome </w:t>
            </w:r>
            <w:r w:rsidR="005E6AB4" w:rsidRPr="00AA6CC0">
              <w:rPr>
                <w:rFonts w:cstheme="minorHAnsi"/>
                <w:b/>
                <w:lang w:val="en-US"/>
              </w:rPr>
              <w:t>1 for 2012</w:t>
            </w:r>
            <w:r w:rsidRPr="00AA6CC0">
              <w:rPr>
                <w:rFonts w:cstheme="minorHAnsi"/>
                <w:b/>
                <w:lang w:val="en-US"/>
              </w:rPr>
              <w:t> </w:t>
            </w:r>
            <w:r w:rsidR="005E6AB4" w:rsidRPr="00AA6CC0">
              <w:rPr>
                <w:rFonts w:cstheme="minorHAnsi"/>
                <w:b/>
                <w:lang w:val="en-US"/>
              </w:rPr>
              <w:t>-</w:t>
            </w:r>
            <w:r w:rsidRPr="00AA6CC0">
              <w:rPr>
                <w:rFonts w:cstheme="minorHAnsi"/>
                <w:b/>
                <w:lang w:val="en-US"/>
              </w:rPr>
              <w:t> </w:t>
            </w:r>
            <w:r w:rsidR="005E6AB4" w:rsidRPr="00AA6CC0">
              <w:rPr>
                <w:rFonts w:cstheme="minorHAnsi"/>
                <w:b/>
                <w:lang w:val="en-US"/>
              </w:rPr>
              <w:t>2016</w:t>
            </w:r>
            <w:r w:rsidR="005E6AB4" w:rsidRPr="00AA6CC0">
              <w:rPr>
                <w:rFonts w:cstheme="minorHAnsi"/>
                <w:lang w:val="en-US"/>
              </w:rPr>
              <w:t xml:space="preserve">: “Growth and development are comprehensive and sustainable, the inclusion of production opportunities that create jobs and livelihoods for poor and disadvantaged groups” and the </w:t>
            </w:r>
            <w:r w:rsidR="005E6AB4" w:rsidRPr="00AA6CC0">
              <w:rPr>
                <w:rFonts w:cstheme="minorHAnsi"/>
                <w:b/>
                <w:lang w:val="en-US"/>
              </w:rPr>
              <w:t xml:space="preserve">UNDAF </w:t>
            </w:r>
            <w:r w:rsidRPr="00AA6CC0">
              <w:rPr>
                <w:rFonts w:cstheme="minorHAnsi"/>
                <w:b/>
                <w:lang w:val="en-US"/>
              </w:rPr>
              <w:t xml:space="preserve">Outcome </w:t>
            </w:r>
            <w:r w:rsidR="005E6AB4" w:rsidRPr="00AA6CC0">
              <w:rPr>
                <w:rFonts w:cstheme="minorHAnsi"/>
                <w:b/>
                <w:lang w:val="en-US"/>
              </w:rPr>
              <w:t>1 for 2017-2022</w:t>
            </w:r>
            <w:r w:rsidR="005E6AB4" w:rsidRPr="00AA6CC0">
              <w:rPr>
                <w:rFonts w:cstheme="minorHAnsi"/>
                <w:lang w:val="en-US"/>
              </w:rPr>
              <w:t xml:space="preserve"> </w:t>
            </w:r>
            <w:r w:rsidR="00377228" w:rsidRPr="00AA6CC0">
              <w:rPr>
                <w:rFonts w:cstheme="minorHAnsi"/>
                <w:lang w:val="en-US"/>
              </w:rPr>
              <w:t>“sustainable and comprehensive growth and development</w:t>
            </w:r>
            <w:r w:rsidR="005E6AB4" w:rsidRPr="00AA6CC0">
              <w:rPr>
                <w:rFonts w:cstheme="minorHAnsi"/>
                <w:lang w:val="en-US"/>
              </w:rPr>
              <w:t>, industrial, agricultural development, food security and nutrition”</w:t>
            </w:r>
            <w:r w:rsidR="00377228" w:rsidRPr="00AA6CC0">
              <w:rPr>
                <w:rFonts w:cstheme="minorHAnsi"/>
                <w:lang w:val="en-US"/>
              </w:rPr>
              <w:t xml:space="preserve"> </w:t>
            </w:r>
            <w:r w:rsidR="005E6AB4" w:rsidRPr="00AA6CC0">
              <w:rPr>
                <w:rFonts w:cstheme="minorHAnsi"/>
                <w:lang w:val="en-US"/>
              </w:rPr>
              <w:t xml:space="preserve">of the </w:t>
            </w:r>
            <w:r w:rsidR="005E6AB4" w:rsidRPr="00AA6CC0">
              <w:rPr>
                <w:rFonts w:cstheme="minorHAnsi"/>
                <w:b/>
                <w:lang w:val="en-US"/>
              </w:rPr>
              <w:t>UNDP Strategic Plan</w:t>
            </w:r>
            <w:r w:rsidR="005E6AB4" w:rsidRPr="00AA6CC0">
              <w:rPr>
                <w:rFonts w:cstheme="minorHAnsi"/>
                <w:lang w:val="en-US"/>
              </w:rPr>
              <w:t xml:space="preserve"> for the Kyrgyz Republic for 2012</w:t>
            </w:r>
            <w:r w:rsidR="00377228" w:rsidRPr="00AA6CC0">
              <w:rPr>
                <w:rFonts w:cstheme="minorHAnsi"/>
                <w:lang w:val="en-US"/>
              </w:rPr>
              <w:t> </w:t>
            </w:r>
            <w:r w:rsidR="005E6AB4" w:rsidRPr="00AA6CC0">
              <w:rPr>
                <w:rFonts w:cstheme="minorHAnsi"/>
                <w:lang w:val="en-US"/>
              </w:rPr>
              <w:t>-</w:t>
            </w:r>
            <w:r w:rsidR="00377228" w:rsidRPr="00AA6CC0">
              <w:rPr>
                <w:rFonts w:cstheme="minorHAnsi"/>
                <w:lang w:val="en-US"/>
              </w:rPr>
              <w:t> </w:t>
            </w:r>
            <w:r w:rsidR="005E6AB4" w:rsidRPr="00AA6CC0">
              <w:rPr>
                <w:rFonts w:cstheme="minorHAnsi"/>
                <w:lang w:val="en-US"/>
              </w:rPr>
              <w:t>2016 (extended until 2017) and for 2017</w:t>
            </w:r>
            <w:r w:rsidR="00377228" w:rsidRPr="00AA6CC0">
              <w:rPr>
                <w:rFonts w:cstheme="minorHAnsi"/>
                <w:lang w:val="en-US"/>
              </w:rPr>
              <w:t> </w:t>
            </w:r>
            <w:r w:rsidR="005E6AB4" w:rsidRPr="00AA6CC0">
              <w:rPr>
                <w:rFonts w:cstheme="minorHAnsi"/>
                <w:lang w:val="en-US"/>
              </w:rPr>
              <w:t>-</w:t>
            </w:r>
            <w:r w:rsidR="00377228" w:rsidRPr="00AA6CC0">
              <w:rPr>
                <w:rFonts w:cstheme="minorHAnsi"/>
                <w:lang w:val="en-US"/>
              </w:rPr>
              <w:t> </w:t>
            </w:r>
            <w:r w:rsidR="005E6AB4" w:rsidRPr="00AA6CC0">
              <w:rPr>
                <w:rFonts w:cstheme="minorHAnsi"/>
                <w:lang w:val="en-US"/>
              </w:rPr>
              <w:t xml:space="preserve">2022 the expected </w:t>
            </w:r>
            <w:r w:rsidR="00377228" w:rsidRPr="00AA6CC0">
              <w:rPr>
                <w:rFonts w:cstheme="minorHAnsi"/>
                <w:lang w:val="en-US"/>
              </w:rPr>
              <w:t xml:space="preserve">outputs </w:t>
            </w:r>
            <w:r w:rsidR="005E6AB4" w:rsidRPr="00AA6CC0">
              <w:rPr>
                <w:rFonts w:cstheme="minorHAnsi"/>
                <w:lang w:val="en-US"/>
              </w:rPr>
              <w:t>of the Program are:</w:t>
            </w:r>
          </w:p>
          <w:p w14:paraId="7E09EC6B" w14:textId="77777777" w:rsidR="00874C0E" w:rsidRPr="005B6CE5" w:rsidRDefault="00874C0E" w:rsidP="00E90648">
            <w:pPr>
              <w:pStyle w:val="a5"/>
              <w:tabs>
                <w:tab w:val="left" w:pos="317"/>
              </w:tabs>
              <w:spacing w:after="0" w:line="240" w:lineRule="auto"/>
              <w:ind w:left="34"/>
              <w:jc w:val="both"/>
              <w:rPr>
                <w:rFonts w:cstheme="minorHAnsi"/>
                <w:lang w:val="en-US"/>
              </w:rPr>
            </w:pPr>
          </w:p>
          <w:p w14:paraId="5DBFCD77" w14:textId="7E00F226" w:rsidR="00874C0E" w:rsidRPr="005B6CE5" w:rsidRDefault="00377228" w:rsidP="001E45C0">
            <w:pPr>
              <w:pStyle w:val="a5"/>
              <w:numPr>
                <w:ilvl w:val="0"/>
                <w:numId w:val="2"/>
              </w:numPr>
              <w:tabs>
                <w:tab w:val="left" w:pos="317"/>
              </w:tabs>
              <w:spacing w:after="0" w:line="240" w:lineRule="auto"/>
              <w:ind w:left="34" w:firstLine="0"/>
              <w:jc w:val="both"/>
              <w:rPr>
                <w:rFonts w:cstheme="minorHAnsi"/>
                <w:lang w:val="en-US"/>
              </w:rPr>
            </w:pPr>
            <w:r w:rsidRPr="005B6CE5">
              <w:rPr>
                <w:rFonts w:eastAsia="Calibri" w:cstheme="minorHAnsi"/>
                <w:b/>
                <w:lang w:val="en-US"/>
              </w:rPr>
              <w:t xml:space="preserve">Output </w:t>
            </w:r>
            <w:r w:rsidR="005E6AB4" w:rsidRPr="005B6CE5">
              <w:rPr>
                <w:rFonts w:eastAsia="Calibri" w:cstheme="minorHAnsi"/>
                <w:b/>
                <w:lang w:val="en-US"/>
              </w:rPr>
              <w:t>1</w:t>
            </w:r>
            <w:r w:rsidR="005E6AB4" w:rsidRPr="005B6CE5">
              <w:rPr>
                <w:rFonts w:eastAsia="Calibri" w:cstheme="minorHAnsi"/>
                <w:lang w:val="en-US"/>
              </w:rPr>
              <w:t>: Sustainable agriculture, tourism, trade and the promotion of “green” technologies will contribute to job creation, social and economic integration of the poorest groups of the population and improvement of living standards in the target areas</w:t>
            </w:r>
            <w:r w:rsidR="00757394" w:rsidRPr="005B6CE5">
              <w:rPr>
                <w:rFonts w:eastAsia="Calibri" w:cstheme="minorHAnsi"/>
                <w:lang w:val="en-US"/>
              </w:rPr>
              <w:t xml:space="preserve">. </w:t>
            </w:r>
          </w:p>
          <w:p w14:paraId="223A2D2B" w14:textId="333910EB" w:rsidR="00874C0E" w:rsidRPr="005B6CE5" w:rsidRDefault="00757394" w:rsidP="001E45C0">
            <w:pPr>
              <w:pStyle w:val="a5"/>
              <w:numPr>
                <w:ilvl w:val="0"/>
                <w:numId w:val="2"/>
              </w:numPr>
              <w:tabs>
                <w:tab w:val="left" w:pos="317"/>
              </w:tabs>
              <w:spacing w:after="0" w:line="240" w:lineRule="auto"/>
              <w:ind w:left="34" w:firstLine="0"/>
              <w:jc w:val="both"/>
              <w:rPr>
                <w:rFonts w:cstheme="minorHAnsi"/>
                <w:lang w:val="en-US"/>
              </w:rPr>
            </w:pPr>
            <w:r w:rsidRPr="005B6CE5">
              <w:rPr>
                <w:rFonts w:eastAsia="Calibri" w:cstheme="minorHAnsi"/>
                <w:b/>
                <w:lang w:val="en-US"/>
              </w:rPr>
              <w:t xml:space="preserve">Output </w:t>
            </w:r>
            <w:r w:rsidR="005E6AB4" w:rsidRPr="005B6CE5">
              <w:rPr>
                <w:rFonts w:eastAsia="Calibri" w:cstheme="minorHAnsi"/>
                <w:b/>
                <w:lang w:val="en-US"/>
              </w:rPr>
              <w:t>2:</w:t>
            </w:r>
            <w:r w:rsidR="005E6AB4" w:rsidRPr="005B6CE5">
              <w:rPr>
                <w:rFonts w:eastAsia="Calibri" w:cstheme="minorHAnsi"/>
                <w:lang w:val="en-US"/>
              </w:rPr>
              <w:t xml:space="preserve"> Rehabilitation of water supply systems (drinking water and irrigation) in pilot </w:t>
            </w:r>
            <w:r w:rsidRPr="005B6CE5">
              <w:rPr>
                <w:rFonts w:eastAsia="Calibri" w:cstheme="minorHAnsi"/>
                <w:lang w:val="en-US"/>
              </w:rPr>
              <w:t>districts</w:t>
            </w:r>
            <w:r w:rsidR="005E6AB4" w:rsidRPr="005B6CE5">
              <w:rPr>
                <w:rFonts w:eastAsia="Calibri" w:cstheme="minorHAnsi"/>
                <w:lang w:val="en-US"/>
              </w:rPr>
              <w:t>, including through the introduction of low</w:t>
            </w:r>
            <w:r w:rsidR="00F755DA" w:rsidRPr="005B6CE5">
              <w:rPr>
                <w:rFonts w:eastAsia="Calibri" w:cstheme="minorHAnsi"/>
                <w:lang w:val="en-US"/>
              </w:rPr>
              <w:t> </w:t>
            </w:r>
            <w:r w:rsidR="005E6AB4" w:rsidRPr="005B6CE5">
              <w:rPr>
                <w:rFonts w:eastAsia="Calibri" w:cstheme="minorHAnsi"/>
                <w:lang w:val="en-US"/>
              </w:rPr>
              <w:t>-</w:t>
            </w:r>
            <w:r w:rsidR="00F755DA" w:rsidRPr="005B6CE5">
              <w:rPr>
                <w:rFonts w:eastAsia="Calibri" w:cstheme="minorHAnsi"/>
                <w:lang w:val="en-US"/>
              </w:rPr>
              <w:t> </w:t>
            </w:r>
            <w:r w:rsidR="005E6AB4" w:rsidRPr="005B6CE5">
              <w:rPr>
                <w:rFonts w:eastAsia="Calibri" w:cstheme="minorHAnsi"/>
                <w:lang w:val="en-US"/>
              </w:rPr>
              <w:t xml:space="preserve">cost and environmentally </w:t>
            </w:r>
            <w:r w:rsidRPr="005B6CE5">
              <w:rPr>
                <w:rFonts w:eastAsia="Calibri" w:cstheme="minorHAnsi"/>
                <w:lang w:val="en-US"/>
              </w:rPr>
              <w:t xml:space="preserve">safe </w:t>
            </w:r>
            <w:r w:rsidR="005E6AB4" w:rsidRPr="005B6CE5">
              <w:rPr>
                <w:rFonts w:eastAsia="Calibri" w:cstheme="minorHAnsi"/>
                <w:lang w:val="en-US"/>
              </w:rPr>
              <w:t xml:space="preserve">technologies, will increase the access of rural communities to sustainable water supply in target </w:t>
            </w:r>
            <w:r w:rsidRPr="005B6CE5">
              <w:rPr>
                <w:rFonts w:eastAsia="Calibri" w:cstheme="minorHAnsi"/>
                <w:lang w:val="en-US"/>
              </w:rPr>
              <w:t>districts.</w:t>
            </w:r>
          </w:p>
          <w:p w14:paraId="2CE3836B" w14:textId="7814B876" w:rsidR="00874C0E" w:rsidRPr="005B6CE5" w:rsidRDefault="00757394" w:rsidP="00411A85">
            <w:pPr>
              <w:pStyle w:val="a5"/>
              <w:numPr>
                <w:ilvl w:val="0"/>
                <w:numId w:val="2"/>
              </w:numPr>
              <w:tabs>
                <w:tab w:val="left" w:pos="317"/>
              </w:tabs>
              <w:spacing w:after="0" w:line="240" w:lineRule="auto"/>
              <w:ind w:left="34" w:firstLine="0"/>
              <w:jc w:val="both"/>
              <w:rPr>
                <w:rFonts w:cstheme="minorHAnsi"/>
                <w:lang w:val="en-US"/>
              </w:rPr>
            </w:pPr>
            <w:r w:rsidRPr="005B6CE5">
              <w:rPr>
                <w:rFonts w:cstheme="minorHAnsi"/>
                <w:b/>
                <w:lang w:val="en-US"/>
              </w:rPr>
              <w:t>Output 3</w:t>
            </w:r>
            <w:r w:rsidRPr="005B6CE5">
              <w:rPr>
                <w:rFonts w:cstheme="minorHAnsi"/>
                <w:lang w:val="en-US"/>
              </w:rPr>
              <w:t xml:space="preserve">: </w:t>
            </w:r>
            <w:r w:rsidRPr="005B6CE5">
              <w:rPr>
                <w:rFonts w:eastAsia="Calibri" w:cstheme="minorHAnsi"/>
                <w:lang w:val="en-US"/>
              </w:rPr>
              <w:t>Rehabilitation</w:t>
            </w:r>
            <w:r w:rsidRPr="005B6CE5">
              <w:rPr>
                <w:rFonts w:cstheme="minorHAnsi"/>
                <w:lang w:val="en-US"/>
              </w:rPr>
              <w:t xml:space="preserve"> of the socio - economic infrastructure will contribute to the well-being and resilience of rural communities in the target districts.</w:t>
            </w:r>
          </w:p>
          <w:p w14:paraId="2F356D93" w14:textId="4CC7A3F1" w:rsidR="00874C0E" w:rsidRPr="005B6CE5" w:rsidRDefault="00757394" w:rsidP="00411A85">
            <w:pPr>
              <w:pStyle w:val="a5"/>
              <w:numPr>
                <w:ilvl w:val="0"/>
                <w:numId w:val="2"/>
              </w:numPr>
              <w:tabs>
                <w:tab w:val="left" w:pos="317"/>
              </w:tabs>
              <w:spacing w:after="0" w:line="240" w:lineRule="auto"/>
              <w:ind w:left="34" w:firstLine="0"/>
              <w:jc w:val="both"/>
              <w:rPr>
                <w:rFonts w:cstheme="minorHAnsi"/>
                <w:lang w:val="en-US"/>
              </w:rPr>
            </w:pPr>
            <w:r w:rsidRPr="005B6CE5">
              <w:rPr>
                <w:rFonts w:cstheme="minorHAnsi"/>
                <w:b/>
                <w:lang w:val="en-US"/>
              </w:rPr>
              <w:t>Output 4:</w:t>
            </w:r>
            <w:r w:rsidRPr="005B6CE5">
              <w:rPr>
                <w:rFonts w:cstheme="minorHAnsi"/>
                <w:lang w:val="en-US"/>
              </w:rPr>
              <w:t xml:space="preserve"> </w:t>
            </w:r>
            <w:r w:rsidRPr="005B6CE5">
              <w:rPr>
                <w:rFonts w:eastAsia="Calibri" w:cstheme="minorHAnsi"/>
                <w:lang w:val="en-US"/>
              </w:rPr>
              <w:t>Strengthening</w:t>
            </w:r>
            <w:r w:rsidRPr="005B6CE5">
              <w:rPr>
                <w:rFonts w:cstheme="minorHAnsi"/>
                <w:lang w:val="en-US"/>
              </w:rPr>
              <w:t xml:space="preserve"> the vocational education system will increase employment in the target districts in the long term. </w:t>
            </w:r>
          </w:p>
          <w:p w14:paraId="2FB961BE" w14:textId="737CF750" w:rsidR="001542B5" w:rsidRPr="005B6CE5" w:rsidRDefault="00757394" w:rsidP="00411A85">
            <w:pPr>
              <w:pStyle w:val="a5"/>
              <w:numPr>
                <w:ilvl w:val="0"/>
                <w:numId w:val="2"/>
              </w:numPr>
              <w:tabs>
                <w:tab w:val="left" w:pos="317"/>
              </w:tabs>
              <w:spacing w:after="0" w:line="240" w:lineRule="auto"/>
              <w:ind w:left="34" w:firstLine="0"/>
              <w:jc w:val="both"/>
              <w:rPr>
                <w:rFonts w:eastAsia="Calibri" w:cstheme="minorHAnsi"/>
                <w:lang w:val="en-US"/>
              </w:rPr>
            </w:pPr>
            <w:r w:rsidRPr="005B6CE5">
              <w:rPr>
                <w:rFonts w:cstheme="minorHAnsi"/>
                <w:b/>
                <w:lang w:val="en-US"/>
              </w:rPr>
              <w:t>Output 5:</w:t>
            </w:r>
            <w:r w:rsidRPr="005B6CE5">
              <w:rPr>
                <w:rFonts w:cstheme="minorHAnsi"/>
                <w:lang w:val="en-US"/>
              </w:rPr>
              <w:t xml:space="preserve"> </w:t>
            </w:r>
            <w:r w:rsidRPr="005B6CE5">
              <w:rPr>
                <w:rFonts w:eastAsia="Calibri" w:cstheme="minorHAnsi"/>
                <w:lang w:val="en-US"/>
              </w:rPr>
              <w:t>Resistance</w:t>
            </w:r>
            <w:r w:rsidRPr="005B6CE5">
              <w:rPr>
                <w:rFonts w:cstheme="minorHAnsi"/>
                <w:lang w:val="en-US"/>
              </w:rPr>
              <w:t xml:space="preserve"> of local communities to </w:t>
            </w:r>
            <w:r w:rsidR="00C6236A" w:rsidRPr="005B6CE5">
              <w:rPr>
                <w:rFonts w:cstheme="minorHAnsi"/>
                <w:lang w:val="en-US"/>
              </w:rPr>
              <w:t xml:space="preserve">local </w:t>
            </w:r>
            <w:r w:rsidRPr="005B6CE5">
              <w:rPr>
                <w:rFonts w:cstheme="minorHAnsi"/>
                <w:lang w:val="en-US"/>
              </w:rPr>
              <w:t xml:space="preserve">natural disasters in target </w:t>
            </w:r>
            <w:r w:rsidR="00C6236A" w:rsidRPr="005B6CE5">
              <w:rPr>
                <w:rFonts w:cstheme="minorHAnsi"/>
                <w:lang w:val="en-US"/>
              </w:rPr>
              <w:t xml:space="preserve">districts </w:t>
            </w:r>
            <w:r w:rsidRPr="005B6CE5">
              <w:rPr>
                <w:rFonts w:cstheme="minorHAnsi"/>
                <w:lang w:val="en-US"/>
              </w:rPr>
              <w:t xml:space="preserve">will be </w:t>
            </w:r>
            <w:r w:rsidR="00C6236A" w:rsidRPr="005B6CE5">
              <w:rPr>
                <w:rFonts w:cstheme="minorHAnsi"/>
                <w:lang w:val="en-US"/>
              </w:rPr>
              <w:t>increased</w:t>
            </w:r>
            <w:r w:rsidRPr="005B6CE5">
              <w:rPr>
                <w:rFonts w:cstheme="minorHAnsi"/>
                <w:lang w:val="en-US"/>
              </w:rPr>
              <w:t>.</w:t>
            </w:r>
          </w:p>
          <w:p w14:paraId="16F10B02" w14:textId="77777777" w:rsidR="00425F7D" w:rsidRPr="005B6CE5" w:rsidRDefault="00425F7D" w:rsidP="001542B5">
            <w:pPr>
              <w:pStyle w:val="a5"/>
              <w:tabs>
                <w:tab w:val="left" w:pos="317"/>
              </w:tabs>
              <w:spacing w:after="0" w:line="240" w:lineRule="auto"/>
              <w:ind w:left="57"/>
              <w:rPr>
                <w:rStyle w:val="tlid-translation"/>
                <w:lang w:val="en-US"/>
              </w:rPr>
            </w:pPr>
          </w:p>
          <w:p w14:paraId="4C060B4E" w14:textId="0EA864D9" w:rsidR="002A1183" w:rsidRPr="00AA6CC0" w:rsidRDefault="00DF4790" w:rsidP="00AA6CC0">
            <w:pPr>
              <w:tabs>
                <w:tab w:val="left" w:pos="317"/>
              </w:tabs>
              <w:spacing w:after="0" w:line="240" w:lineRule="auto"/>
              <w:jc w:val="both"/>
              <w:rPr>
                <w:rFonts w:cs="Times New Roman"/>
                <w:lang w:val="en-US"/>
              </w:rPr>
            </w:pPr>
            <w:r w:rsidRPr="00AA6CC0">
              <w:rPr>
                <w:rFonts w:cs="Times New Roman"/>
                <w:lang w:val="en-US"/>
              </w:rPr>
              <w:t xml:space="preserve">For better understanding of the Program’s activities, including what worked and what </w:t>
            </w:r>
            <w:r w:rsidR="008A384C" w:rsidRPr="00AA6CC0">
              <w:rPr>
                <w:rFonts w:cs="Times New Roman"/>
                <w:lang w:val="en-US"/>
              </w:rPr>
              <w:t xml:space="preserve">did not, how </w:t>
            </w:r>
            <w:r w:rsidRPr="00AA6CC0">
              <w:rPr>
                <w:rFonts w:cs="Times New Roman"/>
                <w:lang w:val="en-US"/>
              </w:rPr>
              <w:t xml:space="preserve">the Program’s achievements and its overall contribution to sustainable development and peacebuilding </w:t>
            </w:r>
            <w:r w:rsidR="008A384C" w:rsidRPr="00AA6CC0">
              <w:rPr>
                <w:rFonts w:cs="Times New Roman"/>
                <w:lang w:val="en-US"/>
              </w:rPr>
              <w:t xml:space="preserve">in </w:t>
            </w:r>
            <w:r w:rsidRPr="00AA6CC0">
              <w:rPr>
                <w:rFonts w:cs="Times New Roman"/>
                <w:lang w:val="en-US"/>
              </w:rPr>
              <w:t xml:space="preserve">the Osh </w:t>
            </w:r>
            <w:r w:rsidR="008A384C" w:rsidRPr="00AA6CC0">
              <w:rPr>
                <w:rFonts w:cs="Times New Roman"/>
                <w:lang w:val="en-US"/>
              </w:rPr>
              <w:t>Province</w:t>
            </w:r>
            <w:r w:rsidRPr="00AA6CC0">
              <w:rPr>
                <w:rFonts w:cs="Times New Roman"/>
                <w:lang w:val="en-US"/>
              </w:rPr>
              <w:t xml:space="preserve">, </w:t>
            </w:r>
            <w:r w:rsidR="008A384C" w:rsidRPr="00AA6CC0">
              <w:rPr>
                <w:rFonts w:cs="Times New Roman"/>
                <w:lang w:val="en-US"/>
              </w:rPr>
              <w:t xml:space="preserve">can be in the best manner used by </w:t>
            </w:r>
            <w:r w:rsidRPr="00AA6CC0">
              <w:rPr>
                <w:rFonts w:cs="Times New Roman"/>
                <w:lang w:val="en-US"/>
              </w:rPr>
              <w:t xml:space="preserve">UNDP </w:t>
            </w:r>
            <w:r w:rsidR="008A384C" w:rsidRPr="00AA6CC0">
              <w:rPr>
                <w:rFonts w:cs="Times New Roman"/>
                <w:lang w:val="en-US"/>
              </w:rPr>
              <w:t xml:space="preserve">in the facilitating the regional development in </w:t>
            </w:r>
            <w:r w:rsidRPr="00AA6CC0">
              <w:rPr>
                <w:rFonts w:cs="Times New Roman"/>
                <w:lang w:val="en-US"/>
              </w:rPr>
              <w:t>the Kyrgyz Republic</w:t>
            </w:r>
            <w:r w:rsidR="00880AFE" w:rsidRPr="00AA6CC0">
              <w:rPr>
                <w:rFonts w:cs="Times New Roman"/>
                <w:lang w:val="en-US"/>
              </w:rPr>
              <w:t>, the</w:t>
            </w:r>
            <w:r w:rsidRPr="00AA6CC0">
              <w:rPr>
                <w:rFonts w:cs="Times New Roman"/>
                <w:lang w:val="en-US"/>
              </w:rPr>
              <w:t xml:space="preserve"> program </w:t>
            </w:r>
            <w:r w:rsidR="00880AFE" w:rsidRPr="00AA6CC0">
              <w:rPr>
                <w:rFonts w:cs="Times New Roman"/>
                <w:lang w:val="en-US"/>
              </w:rPr>
              <w:t xml:space="preserve">intends </w:t>
            </w:r>
            <w:r w:rsidRPr="00AA6CC0">
              <w:rPr>
                <w:rFonts w:cs="Times New Roman"/>
                <w:lang w:val="en-US"/>
              </w:rPr>
              <w:t xml:space="preserve">to </w:t>
            </w:r>
            <w:r w:rsidR="008A384C" w:rsidRPr="00AA6CC0">
              <w:rPr>
                <w:rFonts w:cs="Times New Roman"/>
                <w:lang w:val="en-US"/>
              </w:rPr>
              <w:t xml:space="preserve">recruit </w:t>
            </w:r>
            <w:r w:rsidRPr="00AA6CC0">
              <w:rPr>
                <w:rFonts w:cs="Times New Roman"/>
                <w:b/>
                <w:lang w:val="en-US"/>
              </w:rPr>
              <w:t xml:space="preserve">an international consultant to </w:t>
            </w:r>
            <w:r w:rsidR="00F755DA" w:rsidRPr="00AA6CC0">
              <w:rPr>
                <w:rFonts w:cs="Times New Roman"/>
                <w:b/>
                <w:lang w:val="en-US"/>
              </w:rPr>
              <w:t xml:space="preserve">evaluate the </w:t>
            </w:r>
            <w:r w:rsidRPr="00AA6CC0">
              <w:rPr>
                <w:rFonts w:cs="Times New Roman"/>
                <w:b/>
                <w:lang w:val="en-US"/>
              </w:rPr>
              <w:t>performance</w:t>
            </w:r>
            <w:r w:rsidR="008A384C" w:rsidRPr="00AA6CC0">
              <w:rPr>
                <w:rFonts w:cs="Times New Roman"/>
                <w:b/>
                <w:lang w:val="en-US"/>
              </w:rPr>
              <w:t xml:space="preserve"> of the</w:t>
            </w:r>
            <w:r w:rsidRPr="00AA6CC0">
              <w:rPr>
                <w:rFonts w:cs="Times New Roman"/>
                <w:b/>
                <w:lang w:val="en-US"/>
              </w:rPr>
              <w:t xml:space="preserve"> Program</w:t>
            </w:r>
            <w:r w:rsidRPr="00AA6CC0">
              <w:rPr>
                <w:rFonts w:cs="Times New Roman"/>
                <w:lang w:val="en-US"/>
              </w:rPr>
              <w:t>.</w:t>
            </w:r>
          </w:p>
          <w:p w14:paraId="1EEC9CA9" w14:textId="77777777" w:rsidR="002A1183" w:rsidRPr="005B6CE5" w:rsidRDefault="002A1183" w:rsidP="006132A2">
            <w:pPr>
              <w:pStyle w:val="a5"/>
              <w:tabs>
                <w:tab w:val="left" w:pos="317"/>
              </w:tabs>
              <w:spacing w:after="0" w:line="240" w:lineRule="auto"/>
              <w:ind w:left="34"/>
              <w:jc w:val="both"/>
              <w:rPr>
                <w:rFonts w:cstheme="minorHAnsi"/>
                <w:lang w:val="en-US"/>
              </w:rPr>
            </w:pPr>
          </w:p>
          <w:p w14:paraId="77E905C6" w14:textId="2F96C81B" w:rsidR="00D66679" w:rsidRPr="00AA6CC0" w:rsidRDefault="00880AFE" w:rsidP="00AA6CC0">
            <w:pPr>
              <w:tabs>
                <w:tab w:val="left" w:pos="317"/>
              </w:tabs>
              <w:spacing w:after="0" w:line="240" w:lineRule="auto"/>
              <w:jc w:val="both"/>
              <w:rPr>
                <w:lang w:val="en-US"/>
              </w:rPr>
            </w:pPr>
            <w:r w:rsidRPr="00AA6CC0">
              <w:rPr>
                <w:rStyle w:val="tlid-translation"/>
                <w:lang w:val="en-US"/>
              </w:rPr>
              <w:t xml:space="preserve">The </w:t>
            </w:r>
            <w:r w:rsidR="00DF4790" w:rsidRPr="00AA6CC0">
              <w:rPr>
                <w:rStyle w:val="tlid-translation"/>
                <w:lang w:val="en-US"/>
              </w:rPr>
              <w:t xml:space="preserve">Program evaluation is planned </w:t>
            </w:r>
            <w:r w:rsidRPr="00AA6CC0">
              <w:rPr>
                <w:rStyle w:val="tlid-translation"/>
                <w:lang w:val="en-US"/>
              </w:rPr>
              <w:t xml:space="preserve">for </w:t>
            </w:r>
            <w:r w:rsidR="00DF4790" w:rsidRPr="00AA6CC0">
              <w:rPr>
                <w:rStyle w:val="tlid-translation"/>
                <w:lang w:val="en-US"/>
              </w:rPr>
              <w:t xml:space="preserve">end </w:t>
            </w:r>
            <w:r w:rsidRPr="00AA6CC0">
              <w:rPr>
                <w:rStyle w:val="tlid-translation"/>
                <w:lang w:val="en-US"/>
              </w:rPr>
              <w:t>-</w:t>
            </w:r>
            <w:r w:rsidR="00DF4790" w:rsidRPr="00AA6CC0">
              <w:rPr>
                <w:rStyle w:val="tlid-translation"/>
                <w:lang w:val="en-US"/>
              </w:rPr>
              <w:t xml:space="preserve"> 2019, </w:t>
            </w:r>
            <w:r w:rsidRPr="00AA6CC0">
              <w:rPr>
                <w:rStyle w:val="tlid-translation"/>
                <w:lang w:val="en-US"/>
              </w:rPr>
              <w:t xml:space="preserve">it will result in </w:t>
            </w:r>
            <w:r w:rsidR="00DF4790" w:rsidRPr="00AA6CC0">
              <w:rPr>
                <w:rStyle w:val="tlid-translation"/>
                <w:lang w:val="en-US"/>
              </w:rPr>
              <w:t xml:space="preserve">a report </w:t>
            </w:r>
            <w:r w:rsidRPr="00AA6CC0">
              <w:rPr>
                <w:rStyle w:val="tlid-translation"/>
                <w:lang w:val="en-US"/>
              </w:rPr>
              <w:t xml:space="preserve">where </w:t>
            </w:r>
            <w:r w:rsidR="00DF4790" w:rsidRPr="00AA6CC0">
              <w:rPr>
                <w:rStyle w:val="tlid-translation"/>
                <w:lang w:val="en-US"/>
              </w:rPr>
              <w:t xml:space="preserve">the main </w:t>
            </w:r>
            <w:r w:rsidRPr="00AA6CC0">
              <w:rPr>
                <w:rStyle w:val="tlid-translation"/>
                <w:lang w:val="en-US"/>
              </w:rPr>
              <w:t xml:space="preserve">findings </w:t>
            </w:r>
            <w:r w:rsidR="00DF4790" w:rsidRPr="00AA6CC0">
              <w:rPr>
                <w:rStyle w:val="tlid-translation"/>
                <w:lang w:val="en-US"/>
              </w:rPr>
              <w:t xml:space="preserve">and recommendations will be presented. The </w:t>
            </w:r>
            <w:r w:rsidR="007722C1" w:rsidRPr="00AA6CC0">
              <w:rPr>
                <w:rStyle w:val="tlid-translation"/>
                <w:lang w:val="en-US"/>
              </w:rPr>
              <w:t xml:space="preserve">outcomes </w:t>
            </w:r>
            <w:r w:rsidR="00DF4790" w:rsidRPr="00AA6CC0">
              <w:rPr>
                <w:rStyle w:val="tlid-translation"/>
                <w:lang w:val="en-US"/>
              </w:rPr>
              <w:t xml:space="preserve">and recommendations </w:t>
            </w:r>
            <w:r w:rsidR="007722C1" w:rsidRPr="00AA6CC0">
              <w:rPr>
                <w:rStyle w:val="tlid-translation"/>
                <w:lang w:val="en-US"/>
              </w:rPr>
              <w:t xml:space="preserve">of the evaluation </w:t>
            </w:r>
            <w:r w:rsidR="00DF4790" w:rsidRPr="00AA6CC0">
              <w:rPr>
                <w:rStyle w:val="tlid-translation"/>
                <w:lang w:val="en-US"/>
              </w:rPr>
              <w:t xml:space="preserve">will be used to </w:t>
            </w:r>
            <w:r w:rsidR="007722C1" w:rsidRPr="00AA6CC0">
              <w:rPr>
                <w:rStyle w:val="tlid-translation"/>
                <w:lang w:val="en-US"/>
              </w:rPr>
              <w:t xml:space="preserve">justify interventions </w:t>
            </w:r>
            <w:r w:rsidR="00DF4790" w:rsidRPr="00AA6CC0">
              <w:rPr>
                <w:rStyle w:val="tlid-translation"/>
                <w:lang w:val="en-US"/>
              </w:rPr>
              <w:t>aimed at further strengthening the key aspects of the current and future work of UNDP. The final report will be a public document.</w:t>
            </w:r>
          </w:p>
        </w:tc>
      </w:tr>
      <w:tr w:rsidR="0081651D" w:rsidRPr="005B6CE5" w14:paraId="52CF3D1A" w14:textId="77777777" w:rsidTr="00777EDE">
        <w:tc>
          <w:tcPr>
            <w:tcW w:w="10632" w:type="dxa"/>
            <w:gridSpan w:val="4"/>
            <w:shd w:val="clear" w:color="auto" w:fill="DBE5F1" w:themeFill="accent1" w:themeFillTint="33"/>
          </w:tcPr>
          <w:p w14:paraId="3A1F0352" w14:textId="77777777" w:rsidR="0068741A" w:rsidRPr="005B6CE5" w:rsidRDefault="0068741A" w:rsidP="00DB1DBD">
            <w:pPr>
              <w:spacing w:after="0" w:line="240" w:lineRule="auto"/>
              <w:ind w:left="57"/>
              <w:jc w:val="center"/>
              <w:rPr>
                <w:rFonts w:eastAsia="Calibri" w:cstheme="minorHAnsi"/>
                <w:b/>
                <w:bCs/>
                <w:lang w:val="en-GB" w:eastAsia="ru-RU"/>
              </w:rPr>
            </w:pPr>
            <w:r w:rsidRPr="005B6CE5">
              <w:rPr>
                <w:rFonts w:eastAsia="Calibri" w:cstheme="minorHAnsi"/>
                <w:b/>
                <w:bCs/>
                <w:lang w:val="en-GB" w:eastAsia="ru-RU"/>
              </w:rPr>
              <w:lastRenderedPageBreak/>
              <w:t>OBJECTIVE</w:t>
            </w:r>
          </w:p>
        </w:tc>
      </w:tr>
      <w:tr w:rsidR="0081651D" w:rsidRPr="00AA6CC0" w14:paraId="36822A07" w14:textId="77777777" w:rsidTr="00777EDE">
        <w:tc>
          <w:tcPr>
            <w:tcW w:w="10632" w:type="dxa"/>
            <w:gridSpan w:val="4"/>
          </w:tcPr>
          <w:p w14:paraId="0845B901" w14:textId="1BC083D6" w:rsidR="003C75CD" w:rsidRPr="005B6CE5" w:rsidRDefault="007722C1" w:rsidP="00777EDE">
            <w:pPr>
              <w:tabs>
                <w:tab w:val="left" w:pos="317"/>
              </w:tabs>
              <w:spacing w:after="0" w:line="240" w:lineRule="auto"/>
              <w:jc w:val="both"/>
              <w:rPr>
                <w:rStyle w:val="tlid-translation"/>
                <w:lang w:val="en-US"/>
              </w:rPr>
            </w:pPr>
            <w:r w:rsidRPr="005B6CE5">
              <w:rPr>
                <w:rStyle w:val="tlid-translation"/>
                <w:lang w:val="en-US"/>
              </w:rPr>
              <w:t xml:space="preserve">Final evaluation shall be conducted in accordance with the UNDP rules and regulations reflected in the UNDP Evaluation Manual </w:t>
            </w:r>
            <w:hyperlink r:id="rId9" w:anchor="handbook" w:history="1">
              <w:r w:rsidR="003C75CD" w:rsidRPr="005B6CE5">
                <w:rPr>
                  <w:rStyle w:val="af2"/>
                  <w:lang w:val="en-US"/>
                </w:rPr>
                <w:t>http://web.undp.org/evaluation/guidance.shtml#handbook</w:t>
              </w:r>
            </w:hyperlink>
          </w:p>
          <w:p w14:paraId="2A0B22E0" w14:textId="386C0BD3" w:rsidR="003C75CD" w:rsidRPr="005B6CE5" w:rsidRDefault="007722C1" w:rsidP="00777EDE">
            <w:pPr>
              <w:tabs>
                <w:tab w:val="left" w:pos="317"/>
              </w:tabs>
              <w:spacing w:after="0" w:line="240" w:lineRule="auto"/>
              <w:rPr>
                <w:rStyle w:val="tlid-translation"/>
                <w:lang w:val="en-US"/>
              </w:rPr>
            </w:pPr>
            <w:r w:rsidRPr="005B6CE5">
              <w:rPr>
                <w:rStyle w:val="tlid-translation"/>
                <w:lang w:val="en-US"/>
              </w:rPr>
              <w:t>As well as UNDP evaluation policy</w:t>
            </w:r>
            <w:r w:rsidR="00777EDE" w:rsidRPr="005B6CE5">
              <w:rPr>
                <w:rStyle w:val="tlid-translation"/>
                <w:lang w:val="en-US"/>
              </w:rPr>
              <w:t xml:space="preserve"> </w:t>
            </w:r>
            <w:hyperlink r:id="rId10" w:history="1">
              <w:r w:rsidR="00777EDE" w:rsidRPr="005B6CE5">
                <w:rPr>
                  <w:rStyle w:val="af2"/>
                  <w:lang w:val="en-US"/>
                </w:rPr>
                <w:t>https://popp.undp.org/_layouts/15/WopiFrame.aspx?sourcedoc=/UNDP_POPP_DOCUMENT_LIBRARY/Public/PPM_Programming%20Standards%20and%20Principles_Evaluation.docx&amp;action=default</w:t>
              </w:r>
            </w:hyperlink>
            <w:r w:rsidR="003C75CD" w:rsidRPr="005B6CE5">
              <w:rPr>
                <w:rStyle w:val="tlid-translation"/>
                <w:lang w:val="en-US"/>
              </w:rPr>
              <w:t>.</w:t>
            </w:r>
          </w:p>
          <w:p w14:paraId="7367DFE4" w14:textId="134DB245" w:rsidR="00E2206D" w:rsidRPr="005B6CE5" w:rsidRDefault="005D302E" w:rsidP="00777EDE">
            <w:pPr>
              <w:tabs>
                <w:tab w:val="left" w:pos="317"/>
              </w:tabs>
              <w:spacing w:after="0" w:line="240" w:lineRule="auto"/>
              <w:jc w:val="both"/>
              <w:rPr>
                <w:rStyle w:val="tlid-translation"/>
                <w:lang w:val="en-US"/>
              </w:rPr>
            </w:pPr>
            <w:r w:rsidRPr="005B6CE5">
              <w:rPr>
                <w:rStyle w:val="tlid-translation"/>
                <w:lang w:val="en-US"/>
              </w:rPr>
              <w:t xml:space="preserve">The purpose of the </w:t>
            </w:r>
            <w:r w:rsidR="007722C1" w:rsidRPr="005B6CE5">
              <w:rPr>
                <w:rStyle w:val="tlid-translation"/>
                <w:lang w:val="en-US"/>
              </w:rPr>
              <w:t xml:space="preserve">exercise </w:t>
            </w:r>
            <w:r w:rsidRPr="005B6CE5">
              <w:rPr>
                <w:rStyle w:val="tlid-translation"/>
                <w:lang w:val="en-US"/>
              </w:rPr>
              <w:t xml:space="preserve">is to </w:t>
            </w:r>
            <w:r w:rsidR="007722C1" w:rsidRPr="005B6CE5">
              <w:rPr>
                <w:rStyle w:val="tlid-translation"/>
                <w:lang w:val="en-US"/>
              </w:rPr>
              <w:t xml:space="preserve">evaluate the </w:t>
            </w:r>
            <w:r w:rsidRPr="005B6CE5">
              <w:rPr>
                <w:rStyle w:val="tlid-translation"/>
                <w:lang w:val="en-US"/>
              </w:rPr>
              <w:t xml:space="preserve">results of the project, the degree of specific and sustainable impact of the Program on the </w:t>
            </w:r>
            <w:r w:rsidR="007722C1" w:rsidRPr="005B6CE5">
              <w:rPr>
                <w:rStyle w:val="tlid-translation"/>
                <w:lang w:val="en-US"/>
              </w:rPr>
              <w:t xml:space="preserve">outcomes presented </w:t>
            </w:r>
            <w:r w:rsidRPr="005B6CE5">
              <w:rPr>
                <w:rStyle w:val="tlid-translation"/>
                <w:lang w:val="en-US"/>
              </w:rPr>
              <w:t xml:space="preserve">in the project document from the point of view of conflict prevention and </w:t>
            </w:r>
            <w:r w:rsidRPr="005B6CE5">
              <w:rPr>
                <w:rStyle w:val="tlid-translation"/>
                <w:lang w:val="en-US"/>
              </w:rPr>
              <w:lastRenderedPageBreak/>
              <w:t xml:space="preserve">improving </w:t>
            </w:r>
            <w:r w:rsidR="00F32237" w:rsidRPr="005B6CE5">
              <w:rPr>
                <w:rStyle w:val="tlid-translation"/>
                <w:lang w:val="en-US"/>
              </w:rPr>
              <w:t xml:space="preserve">the </w:t>
            </w:r>
            <w:r w:rsidR="007722C1" w:rsidRPr="005B6CE5">
              <w:rPr>
                <w:rStyle w:val="tlid-translation"/>
                <w:lang w:val="en-US"/>
              </w:rPr>
              <w:t xml:space="preserve">wellbeing </w:t>
            </w:r>
            <w:r w:rsidRPr="005B6CE5">
              <w:rPr>
                <w:rStyle w:val="tlid-translation"/>
                <w:lang w:val="en-US"/>
              </w:rPr>
              <w:t xml:space="preserve">of the population of the pilot communities of </w:t>
            </w:r>
            <w:r w:rsidR="007722C1" w:rsidRPr="005B6CE5">
              <w:rPr>
                <w:rStyle w:val="tlid-translation"/>
                <w:lang w:val="en-US"/>
              </w:rPr>
              <w:t xml:space="preserve">the </w:t>
            </w:r>
            <w:r w:rsidRPr="005B6CE5">
              <w:rPr>
                <w:rStyle w:val="tlid-translation"/>
                <w:lang w:val="en-US"/>
              </w:rPr>
              <w:t xml:space="preserve">Osh </w:t>
            </w:r>
            <w:r w:rsidR="007722C1" w:rsidRPr="005B6CE5">
              <w:rPr>
                <w:rStyle w:val="tlid-translation"/>
                <w:lang w:val="en-US"/>
              </w:rPr>
              <w:t xml:space="preserve">Province </w:t>
            </w:r>
            <w:r w:rsidRPr="005B6CE5">
              <w:rPr>
                <w:rStyle w:val="tlid-translation"/>
                <w:lang w:val="en-US"/>
              </w:rPr>
              <w:t>of the Kyrgyz Republic.</w:t>
            </w:r>
          </w:p>
          <w:p w14:paraId="2B6AE021" w14:textId="77777777" w:rsidR="0018139C" w:rsidRPr="005B6CE5" w:rsidRDefault="0018139C" w:rsidP="00777EDE">
            <w:pPr>
              <w:tabs>
                <w:tab w:val="left" w:pos="317"/>
              </w:tabs>
              <w:spacing w:after="0" w:line="240" w:lineRule="auto"/>
              <w:jc w:val="both"/>
              <w:rPr>
                <w:rStyle w:val="tlid-translation"/>
                <w:lang w:val="en-US"/>
              </w:rPr>
            </w:pPr>
          </w:p>
          <w:p w14:paraId="25907F96" w14:textId="3D74EC88" w:rsidR="006E7A4C" w:rsidRPr="00AA6CC0" w:rsidRDefault="00284A1B" w:rsidP="00AA6C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tlid-translation"/>
                <w:b/>
                <w:lang w:val="en-US"/>
              </w:rPr>
            </w:pPr>
            <w:r w:rsidRPr="00AA6CC0">
              <w:rPr>
                <w:rStyle w:val="tlid-translation"/>
                <w:b/>
                <w:lang w:val="en-US"/>
              </w:rPr>
              <w:t xml:space="preserve">The main objectives of the </w:t>
            </w:r>
            <w:r w:rsidR="007722C1" w:rsidRPr="00AA6CC0">
              <w:rPr>
                <w:rStyle w:val="tlid-translation"/>
                <w:b/>
                <w:lang w:val="en-US"/>
              </w:rPr>
              <w:t>evaluation are</w:t>
            </w:r>
            <w:r w:rsidRPr="00AA6CC0">
              <w:rPr>
                <w:rStyle w:val="tlid-translation"/>
                <w:b/>
                <w:lang w:val="en-US"/>
              </w:rPr>
              <w:t>:</w:t>
            </w:r>
          </w:p>
          <w:p w14:paraId="0D1CFF92" w14:textId="1442A0C6" w:rsidR="00284A1B" w:rsidRPr="005B6CE5" w:rsidRDefault="007722C1" w:rsidP="00777EDE">
            <w:pPr>
              <w:pStyle w:val="a5"/>
              <w:numPr>
                <w:ilvl w:val="0"/>
                <w:numId w:val="3"/>
              </w:numPr>
              <w:tabs>
                <w:tab w:val="left" w:pos="317"/>
              </w:tabs>
              <w:spacing w:after="0" w:line="240" w:lineRule="auto"/>
              <w:jc w:val="both"/>
              <w:rPr>
                <w:rStyle w:val="tlid-translation"/>
                <w:lang w:val="en-US"/>
              </w:rPr>
            </w:pPr>
            <w:r w:rsidRPr="005B6CE5">
              <w:rPr>
                <w:rStyle w:val="tlid-translation"/>
                <w:lang w:val="en-US"/>
              </w:rPr>
              <w:t xml:space="preserve">evaluate </w:t>
            </w:r>
            <w:r w:rsidR="00284A1B" w:rsidRPr="005B6CE5">
              <w:rPr>
                <w:rStyle w:val="tlid-translation"/>
                <w:lang w:val="en-US"/>
              </w:rPr>
              <w:t xml:space="preserve">the compliance of the Program </w:t>
            </w:r>
            <w:r w:rsidRPr="005B6CE5">
              <w:rPr>
                <w:rStyle w:val="tlid-translation"/>
                <w:lang w:val="en-US"/>
              </w:rPr>
              <w:t xml:space="preserve">interventions </w:t>
            </w:r>
            <w:r w:rsidR="00284A1B" w:rsidRPr="005B6CE5">
              <w:rPr>
                <w:rStyle w:val="tlid-translation"/>
                <w:lang w:val="en-US"/>
              </w:rPr>
              <w:t>activities with the national development priorities of the Kyrgyz Republic;</w:t>
            </w:r>
          </w:p>
          <w:p w14:paraId="62EEAB14" w14:textId="479D3074" w:rsidR="00284A1B" w:rsidRPr="005B6CE5" w:rsidRDefault="00284A1B" w:rsidP="00777EDE">
            <w:pPr>
              <w:pStyle w:val="a5"/>
              <w:numPr>
                <w:ilvl w:val="0"/>
                <w:numId w:val="3"/>
              </w:numPr>
              <w:tabs>
                <w:tab w:val="left" w:pos="317"/>
              </w:tabs>
              <w:spacing w:after="0" w:line="240" w:lineRule="auto"/>
              <w:jc w:val="both"/>
              <w:rPr>
                <w:rStyle w:val="tlid-translation"/>
                <w:lang w:val="en-US"/>
              </w:rPr>
            </w:pPr>
            <w:r w:rsidRPr="005B6CE5">
              <w:rPr>
                <w:rStyle w:val="tlid-translation"/>
                <w:lang w:val="en-US"/>
              </w:rPr>
              <w:t xml:space="preserve">assess whether the Program is </w:t>
            </w:r>
            <w:r w:rsidR="007722C1" w:rsidRPr="005B6CE5">
              <w:rPr>
                <w:rStyle w:val="tlid-translation"/>
                <w:lang w:val="en-US"/>
              </w:rPr>
              <w:t xml:space="preserve">a </w:t>
            </w:r>
            <w:r w:rsidRPr="005B6CE5">
              <w:rPr>
                <w:rStyle w:val="tlid-translation"/>
                <w:lang w:val="en-US"/>
              </w:rPr>
              <w:t xml:space="preserve">relevant and appropriate solution for the identified </w:t>
            </w:r>
            <w:r w:rsidR="007722C1" w:rsidRPr="005B6CE5">
              <w:rPr>
                <w:rStyle w:val="tlid-translation"/>
                <w:lang w:val="en-US"/>
              </w:rPr>
              <w:t xml:space="preserve">challenges </w:t>
            </w:r>
            <w:r w:rsidRPr="005B6CE5">
              <w:rPr>
                <w:rStyle w:val="tlid-translation"/>
                <w:lang w:val="en-US"/>
              </w:rPr>
              <w:t xml:space="preserve">in the development of pilot regions of the Kyrgyz Republic on its path </w:t>
            </w:r>
            <w:r w:rsidR="007722C1" w:rsidRPr="005B6CE5">
              <w:rPr>
                <w:rStyle w:val="tlid-translation"/>
                <w:lang w:val="en-US"/>
              </w:rPr>
              <w:t xml:space="preserve">way towards </w:t>
            </w:r>
            <w:r w:rsidRPr="005B6CE5">
              <w:rPr>
                <w:rStyle w:val="tlid-translation"/>
                <w:lang w:val="en-US"/>
              </w:rPr>
              <w:t>sustainable development;</w:t>
            </w:r>
          </w:p>
          <w:p w14:paraId="35E3615D" w14:textId="2358E7EC" w:rsidR="006E7A4C" w:rsidRPr="005B6CE5" w:rsidRDefault="0096451B" w:rsidP="00777EDE">
            <w:pPr>
              <w:pStyle w:val="a5"/>
              <w:numPr>
                <w:ilvl w:val="0"/>
                <w:numId w:val="3"/>
              </w:numPr>
              <w:tabs>
                <w:tab w:val="left" w:pos="317"/>
              </w:tabs>
              <w:spacing w:after="0" w:line="240" w:lineRule="auto"/>
              <w:jc w:val="both"/>
              <w:rPr>
                <w:lang w:val="en-US"/>
              </w:rPr>
            </w:pPr>
            <w:r w:rsidRPr="005B6CE5">
              <w:rPr>
                <w:rStyle w:val="tlid-translation"/>
                <w:lang w:val="en-US"/>
              </w:rPr>
              <w:t xml:space="preserve">conduct the analysis of </w:t>
            </w:r>
            <w:r w:rsidR="00284A1B" w:rsidRPr="005B6CE5">
              <w:rPr>
                <w:rStyle w:val="tlid-translation"/>
                <w:lang w:val="en-US"/>
              </w:rPr>
              <w:t xml:space="preserve">the effectiveness of all activities of the Program, its main achievements, </w:t>
            </w:r>
            <w:r w:rsidRPr="005B6CE5">
              <w:rPr>
                <w:rStyle w:val="tlid-translation"/>
                <w:lang w:val="en-US"/>
              </w:rPr>
              <w:t xml:space="preserve">evaluate </w:t>
            </w:r>
            <w:r w:rsidR="00284A1B" w:rsidRPr="005B6CE5">
              <w:rPr>
                <w:rStyle w:val="tlid-translation"/>
                <w:lang w:val="en-US"/>
              </w:rPr>
              <w:t xml:space="preserve">the overall impact on the improvement of life of the direct beneficiaries of the Program, taking into account the </w:t>
            </w:r>
            <w:r w:rsidRPr="005B6CE5">
              <w:rPr>
                <w:rStyle w:val="tlid-translation"/>
                <w:lang w:val="en-US"/>
              </w:rPr>
              <w:t xml:space="preserve">gender equality </w:t>
            </w:r>
            <w:r w:rsidR="00284A1B" w:rsidRPr="005B6CE5">
              <w:rPr>
                <w:rStyle w:val="tlid-translation"/>
                <w:lang w:val="en-US"/>
              </w:rPr>
              <w:t>achievement</w:t>
            </w:r>
            <w:r w:rsidRPr="005B6CE5">
              <w:rPr>
                <w:rStyle w:val="tlid-translation"/>
                <w:lang w:val="en-US"/>
              </w:rPr>
              <w:t>s</w:t>
            </w:r>
            <w:r w:rsidR="00284A1B" w:rsidRPr="005B6CE5">
              <w:rPr>
                <w:rStyle w:val="tlid-translation"/>
                <w:lang w:val="en-US"/>
              </w:rPr>
              <w:t>;</w:t>
            </w:r>
          </w:p>
          <w:p w14:paraId="743A3D74" w14:textId="42BFED71" w:rsidR="00284A1B" w:rsidRPr="005B6CE5" w:rsidRDefault="0096451B" w:rsidP="00777EDE">
            <w:pPr>
              <w:pStyle w:val="a5"/>
              <w:numPr>
                <w:ilvl w:val="0"/>
                <w:numId w:val="3"/>
              </w:numPr>
              <w:tabs>
                <w:tab w:val="left" w:pos="317"/>
              </w:tabs>
              <w:spacing w:after="0" w:line="240" w:lineRule="auto"/>
              <w:jc w:val="both"/>
              <w:rPr>
                <w:rStyle w:val="tlid-translation"/>
                <w:lang w:val="en-US"/>
              </w:rPr>
            </w:pPr>
            <w:r w:rsidRPr="005B6CE5">
              <w:rPr>
                <w:rStyle w:val="tlid-translation"/>
                <w:lang w:val="en-US"/>
              </w:rPr>
              <w:t xml:space="preserve">evaluate </w:t>
            </w:r>
            <w:r w:rsidR="00284A1B" w:rsidRPr="005B6CE5">
              <w:rPr>
                <w:rStyle w:val="tlid-translation"/>
                <w:lang w:val="en-US"/>
              </w:rPr>
              <w:t>the relevance and adequacy of the Program indicators to the goals and objectives of the Program;</w:t>
            </w:r>
          </w:p>
          <w:p w14:paraId="7D5719F9" w14:textId="195F15B8" w:rsidR="00284A1B" w:rsidRPr="005B6CE5" w:rsidRDefault="00284A1B" w:rsidP="00777EDE">
            <w:pPr>
              <w:pStyle w:val="a5"/>
              <w:numPr>
                <w:ilvl w:val="0"/>
                <w:numId w:val="3"/>
              </w:numPr>
              <w:tabs>
                <w:tab w:val="left" w:pos="317"/>
              </w:tabs>
              <w:spacing w:after="0" w:line="240" w:lineRule="auto"/>
              <w:jc w:val="both"/>
              <w:rPr>
                <w:rStyle w:val="tlid-translation"/>
                <w:lang w:val="en-US"/>
              </w:rPr>
            </w:pPr>
            <w:r w:rsidRPr="005B6CE5">
              <w:rPr>
                <w:rStyle w:val="tlid-translation"/>
                <w:lang w:val="en-US"/>
              </w:rPr>
              <w:t xml:space="preserve">assess </w:t>
            </w:r>
            <w:r w:rsidR="0096451B" w:rsidRPr="005B6CE5">
              <w:rPr>
                <w:rStyle w:val="tlid-translation"/>
                <w:lang w:val="en-US"/>
              </w:rPr>
              <w:t xml:space="preserve">the efficiency of the resource utilization </w:t>
            </w:r>
            <w:r w:rsidRPr="005B6CE5">
              <w:rPr>
                <w:rStyle w:val="tlid-translation"/>
                <w:lang w:val="en-US"/>
              </w:rPr>
              <w:t>(“cost</w:t>
            </w:r>
            <w:r w:rsidR="00F32237" w:rsidRPr="005B6CE5">
              <w:rPr>
                <w:rStyle w:val="tlid-translation"/>
                <w:lang w:val="en-US"/>
              </w:rPr>
              <w:t> </w:t>
            </w:r>
            <w:r w:rsidRPr="005B6CE5">
              <w:rPr>
                <w:rStyle w:val="tlid-translation"/>
                <w:lang w:val="en-US"/>
              </w:rPr>
              <w:t>-</w:t>
            </w:r>
            <w:r w:rsidR="00F32237" w:rsidRPr="005B6CE5">
              <w:rPr>
                <w:rStyle w:val="tlid-translation"/>
                <w:lang w:val="en-US"/>
              </w:rPr>
              <w:t> </w:t>
            </w:r>
            <w:r w:rsidRPr="005B6CE5">
              <w:rPr>
                <w:rStyle w:val="tlid-translation"/>
                <w:lang w:val="en-US"/>
              </w:rPr>
              <w:t>benefit”, sufficiency of the amount, timeliness of allocation, convenience of the form of payment, etc.);</w:t>
            </w:r>
          </w:p>
          <w:p w14:paraId="01DF974F" w14:textId="416E8382" w:rsidR="00284A1B" w:rsidRPr="005B6CE5" w:rsidRDefault="00284A1B" w:rsidP="00777EDE">
            <w:pPr>
              <w:pStyle w:val="a5"/>
              <w:numPr>
                <w:ilvl w:val="0"/>
                <w:numId w:val="3"/>
              </w:numPr>
              <w:tabs>
                <w:tab w:val="left" w:pos="317"/>
              </w:tabs>
              <w:spacing w:after="0" w:line="240" w:lineRule="auto"/>
              <w:jc w:val="both"/>
              <w:rPr>
                <w:rStyle w:val="tlid-translation"/>
                <w:lang w:val="en-US"/>
              </w:rPr>
            </w:pPr>
            <w:r w:rsidRPr="005B6CE5">
              <w:rPr>
                <w:rStyle w:val="tlid-translation"/>
                <w:lang w:val="en-US"/>
              </w:rPr>
              <w:t xml:space="preserve">identify unforeseen unplanned results that were </w:t>
            </w:r>
            <w:r w:rsidR="0096451B" w:rsidRPr="005B6CE5">
              <w:rPr>
                <w:rStyle w:val="tlid-translation"/>
                <w:lang w:val="en-US"/>
              </w:rPr>
              <w:t xml:space="preserve">achieved </w:t>
            </w:r>
            <w:r w:rsidRPr="005B6CE5">
              <w:rPr>
                <w:rStyle w:val="tlid-translation"/>
                <w:lang w:val="en-US"/>
              </w:rPr>
              <w:t xml:space="preserve">during the implementation of the Program (in addition to what was </w:t>
            </w:r>
            <w:r w:rsidR="0096451B" w:rsidRPr="005B6CE5">
              <w:rPr>
                <w:rStyle w:val="tlid-translation"/>
                <w:lang w:val="en-US"/>
              </w:rPr>
              <w:t xml:space="preserve">initially </w:t>
            </w:r>
            <w:r w:rsidRPr="005B6CE5">
              <w:rPr>
                <w:rStyle w:val="tlid-translation"/>
                <w:lang w:val="en-US"/>
              </w:rPr>
              <w:t>planned);</w:t>
            </w:r>
          </w:p>
          <w:p w14:paraId="7942722E" w14:textId="5C749DC0" w:rsidR="00284A1B" w:rsidRPr="005B6CE5" w:rsidRDefault="00284A1B" w:rsidP="00777EDE">
            <w:pPr>
              <w:pStyle w:val="a5"/>
              <w:numPr>
                <w:ilvl w:val="0"/>
                <w:numId w:val="3"/>
              </w:numPr>
              <w:tabs>
                <w:tab w:val="left" w:pos="317"/>
              </w:tabs>
              <w:spacing w:after="0" w:line="240" w:lineRule="auto"/>
              <w:jc w:val="both"/>
              <w:rPr>
                <w:rStyle w:val="tlid-translation"/>
                <w:lang w:val="en-US"/>
              </w:rPr>
            </w:pPr>
            <w:r w:rsidRPr="005B6CE5">
              <w:rPr>
                <w:rStyle w:val="tlid-translation"/>
                <w:lang w:val="en-US"/>
              </w:rPr>
              <w:t xml:space="preserve">assess </w:t>
            </w:r>
            <w:r w:rsidR="00B548D1" w:rsidRPr="005B6CE5">
              <w:rPr>
                <w:rStyle w:val="tlid-translation"/>
                <w:lang w:val="en-US"/>
              </w:rPr>
              <w:t xml:space="preserve">to what extent </w:t>
            </w:r>
            <w:r w:rsidRPr="005B6CE5">
              <w:rPr>
                <w:rStyle w:val="tlid-translation"/>
                <w:lang w:val="en-US"/>
              </w:rPr>
              <w:t xml:space="preserve">the applied strategy (goals and objectives) and tactics (mechanisms, methods and tools) </w:t>
            </w:r>
            <w:r w:rsidR="00B548D1" w:rsidRPr="005B6CE5">
              <w:rPr>
                <w:rStyle w:val="tlid-translation"/>
                <w:lang w:val="en-US"/>
              </w:rPr>
              <w:t xml:space="preserve">of the </w:t>
            </w:r>
            <w:r w:rsidRPr="005B6CE5">
              <w:rPr>
                <w:rStyle w:val="tlid-translation"/>
                <w:lang w:val="en-US"/>
              </w:rPr>
              <w:t xml:space="preserve">Program </w:t>
            </w:r>
            <w:r w:rsidR="00B548D1" w:rsidRPr="005B6CE5">
              <w:rPr>
                <w:rStyle w:val="tlid-translation"/>
                <w:lang w:val="en-US"/>
              </w:rPr>
              <w:t xml:space="preserve">implementation </w:t>
            </w:r>
            <w:r w:rsidRPr="005B6CE5">
              <w:rPr>
                <w:rStyle w:val="tlid-translation"/>
                <w:lang w:val="en-US"/>
              </w:rPr>
              <w:t>were effective and consistent with the region</w:t>
            </w:r>
            <w:r w:rsidR="00B548D1" w:rsidRPr="005B6CE5">
              <w:rPr>
                <w:rStyle w:val="tlid-translation"/>
                <w:lang w:val="en-US"/>
              </w:rPr>
              <w:t>al development</w:t>
            </w:r>
            <w:r w:rsidR="000E50D8" w:rsidRPr="005B6CE5">
              <w:rPr>
                <w:lang w:val="en-US"/>
              </w:rPr>
              <w:t xml:space="preserve"> </w:t>
            </w:r>
            <w:r w:rsidR="000E50D8" w:rsidRPr="005B6CE5">
              <w:rPr>
                <w:rStyle w:val="tlid-translation"/>
                <w:lang w:val="en-US"/>
              </w:rPr>
              <w:t>needs</w:t>
            </w:r>
            <w:r w:rsidRPr="005B6CE5">
              <w:rPr>
                <w:rStyle w:val="tlid-translation"/>
                <w:lang w:val="en-US"/>
              </w:rPr>
              <w:t xml:space="preserve">, the priorities of the national regional development policy and national commitments </w:t>
            </w:r>
            <w:r w:rsidR="00B548D1" w:rsidRPr="005B6CE5">
              <w:rPr>
                <w:rStyle w:val="tlid-translation"/>
                <w:lang w:val="en-US"/>
              </w:rPr>
              <w:t xml:space="preserve">in terms of </w:t>
            </w:r>
            <w:r w:rsidRPr="005B6CE5">
              <w:rPr>
                <w:rStyle w:val="tlid-translation"/>
                <w:lang w:val="en-US"/>
              </w:rPr>
              <w:t>SDG</w:t>
            </w:r>
            <w:r w:rsidR="00B548D1" w:rsidRPr="005B6CE5">
              <w:rPr>
                <w:rStyle w:val="tlid-translation"/>
                <w:lang w:val="en-US"/>
              </w:rPr>
              <w:t> </w:t>
            </w:r>
            <w:r w:rsidRPr="005B6CE5">
              <w:rPr>
                <w:rStyle w:val="tlid-translation"/>
                <w:lang w:val="en-US"/>
              </w:rPr>
              <w:t>2030</w:t>
            </w:r>
            <w:r w:rsidR="00B548D1" w:rsidRPr="005B6CE5">
              <w:rPr>
                <w:rStyle w:val="tlid-translation"/>
                <w:lang w:val="en-US"/>
              </w:rPr>
              <w:t xml:space="preserve"> implementation</w:t>
            </w:r>
            <w:r w:rsidRPr="005B6CE5">
              <w:rPr>
                <w:rStyle w:val="tlid-translation"/>
                <w:lang w:val="en-US"/>
              </w:rPr>
              <w:t>;</w:t>
            </w:r>
          </w:p>
          <w:p w14:paraId="14F99977" w14:textId="393132B7" w:rsidR="00284A1B" w:rsidRPr="005B6CE5" w:rsidRDefault="00B548D1" w:rsidP="00777EDE">
            <w:pPr>
              <w:pStyle w:val="a5"/>
              <w:numPr>
                <w:ilvl w:val="0"/>
                <w:numId w:val="3"/>
              </w:numPr>
              <w:tabs>
                <w:tab w:val="left" w:pos="317"/>
              </w:tabs>
              <w:spacing w:after="0" w:line="240" w:lineRule="auto"/>
              <w:jc w:val="both"/>
              <w:rPr>
                <w:rStyle w:val="tlid-translation"/>
                <w:lang w:val="en-US"/>
              </w:rPr>
            </w:pPr>
            <w:r w:rsidRPr="005B6CE5">
              <w:rPr>
                <w:rStyle w:val="tlid-translation"/>
                <w:lang w:val="en-US"/>
              </w:rPr>
              <w:t xml:space="preserve">evaluate </w:t>
            </w:r>
            <w:r w:rsidR="00284A1B" w:rsidRPr="005B6CE5">
              <w:rPr>
                <w:rStyle w:val="tlid-translation"/>
                <w:lang w:val="en-US"/>
              </w:rPr>
              <w:t xml:space="preserve">the impact of the use of renewable energy </w:t>
            </w:r>
            <w:r w:rsidRPr="005B6CE5">
              <w:rPr>
                <w:rStyle w:val="tlid-translation"/>
                <w:lang w:val="en-US"/>
              </w:rPr>
              <w:t xml:space="preserve">sources </w:t>
            </w:r>
            <w:r w:rsidR="00284A1B" w:rsidRPr="005B6CE5">
              <w:rPr>
                <w:rStyle w:val="tlid-translation"/>
                <w:lang w:val="en-US"/>
              </w:rPr>
              <w:t xml:space="preserve">on conflict </w:t>
            </w:r>
            <w:r w:rsidRPr="005B6CE5">
              <w:rPr>
                <w:rStyle w:val="tlid-translation"/>
                <w:lang w:val="en-US"/>
              </w:rPr>
              <w:t xml:space="preserve">reduction </w:t>
            </w:r>
            <w:r w:rsidR="00284A1B" w:rsidRPr="005B6CE5">
              <w:rPr>
                <w:rStyle w:val="tlid-translation"/>
                <w:lang w:val="en-US"/>
              </w:rPr>
              <w:t>and increasing the welfare of the beneficiaries of pilot communities;</w:t>
            </w:r>
          </w:p>
          <w:p w14:paraId="5E9EA864" w14:textId="7C70B940" w:rsidR="00284A1B" w:rsidRPr="005B6CE5" w:rsidRDefault="003909AE" w:rsidP="00777EDE">
            <w:pPr>
              <w:pStyle w:val="a5"/>
              <w:numPr>
                <w:ilvl w:val="0"/>
                <w:numId w:val="3"/>
              </w:numPr>
              <w:tabs>
                <w:tab w:val="left" w:pos="317"/>
              </w:tabs>
              <w:spacing w:after="0" w:line="240" w:lineRule="auto"/>
              <w:jc w:val="both"/>
              <w:rPr>
                <w:rStyle w:val="tlid-translation"/>
                <w:lang w:val="en-US"/>
              </w:rPr>
            </w:pPr>
            <w:r w:rsidRPr="005B6CE5">
              <w:rPr>
                <w:rStyle w:val="tlid-translation"/>
                <w:lang w:val="en-US"/>
              </w:rPr>
              <w:t xml:space="preserve">make </w:t>
            </w:r>
            <w:r w:rsidR="00284A1B" w:rsidRPr="005B6CE5">
              <w:rPr>
                <w:rStyle w:val="tlid-translation"/>
                <w:lang w:val="en-US"/>
              </w:rPr>
              <w:t xml:space="preserve">recommendations and </w:t>
            </w:r>
            <w:r w:rsidRPr="005B6CE5">
              <w:rPr>
                <w:rStyle w:val="tlid-translation"/>
                <w:lang w:val="en-US"/>
              </w:rPr>
              <w:t xml:space="preserve">design </w:t>
            </w:r>
            <w:r w:rsidR="00284A1B" w:rsidRPr="005B6CE5">
              <w:rPr>
                <w:rStyle w:val="tlid-translation"/>
                <w:lang w:val="en-US"/>
              </w:rPr>
              <w:t xml:space="preserve">necessary steps to be taken by UNDP </w:t>
            </w:r>
            <w:r w:rsidRPr="005B6CE5">
              <w:rPr>
                <w:rStyle w:val="tlid-translation"/>
                <w:lang w:val="en-US"/>
              </w:rPr>
              <w:t xml:space="preserve">and </w:t>
            </w:r>
            <w:r w:rsidR="00284A1B" w:rsidRPr="005B6CE5">
              <w:rPr>
                <w:rStyle w:val="tlid-translation"/>
                <w:lang w:val="en-US"/>
              </w:rPr>
              <w:t xml:space="preserve">national stakeholders to ensure the sustainability of the benefits and successful results of the Program, as well as to expand the </w:t>
            </w:r>
            <w:r w:rsidRPr="005B6CE5">
              <w:rPr>
                <w:rStyle w:val="tlid-translation"/>
                <w:lang w:val="en-US"/>
              </w:rPr>
              <w:t xml:space="preserve">obtained </w:t>
            </w:r>
            <w:r w:rsidR="00284A1B" w:rsidRPr="005B6CE5">
              <w:rPr>
                <w:rStyle w:val="tlid-translation"/>
                <w:lang w:val="en-US"/>
              </w:rPr>
              <w:t>experience at the national level;</w:t>
            </w:r>
          </w:p>
          <w:p w14:paraId="2F74FFB2" w14:textId="14F2FF98" w:rsidR="00777EDE" w:rsidRPr="005B6CE5" w:rsidRDefault="00284A1B" w:rsidP="00777EDE">
            <w:pPr>
              <w:pStyle w:val="a5"/>
              <w:numPr>
                <w:ilvl w:val="0"/>
                <w:numId w:val="3"/>
              </w:numPr>
              <w:tabs>
                <w:tab w:val="left" w:pos="317"/>
              </w:tabs>
              <w:spacing w:after="0" w:line="240" w:lineRule="auto"/>
              <w:jc w:val="both"/>
              <w:rPr>
                <w:lang w:val="en-US"/>
              </w:rPr>
            </w:pPr>
            <w:r w:rsidRPr="005B6CE5">
              <w:rPr>
                <w:rStyle w:val="tlid-translation"/>
                <w:lang w:val="en-US"/>
              </w:rPr>
              <w:t>Identify gaps / weaknesses in the current design of the Program, as well as lessons learn</w:t>
            </w:r>
            <w:r w:rsidR="00DE461A" w:rsidRPr="005B6CE5">
              <w:rPr>
                <w:rStyle w:val="tlid-translation"/>
                <w:lang w:val="en-US"/>
              </w:rPr>
              <w:t>t</w:t>
            </w:r>
            <w:r w:rsidRPr="005B6CE5">
              <w:rPr>
                <w:rStyle w:val="tlid-translation"/>
                <w:lang w:val="en-US"/>
              </w:rPr>
              <w:t xml:space="preserve"> to </w:t>
            </w:r>
            <w:r w:rsidR="00DE461A" w:rsidRPr="005B6CE5">
              <w:rPr>
                <w:rStyle w:val="tlid-translation"/>
                <w:lang w:val="en-US"/>
              </w:rPr>
              <w:t xml:space="preserve">be taken </w:t>
            </w:r>
            <w:r w:rsidRPr="005B6CE5">
              <w:rPr>
                <w:rStyle w:val="tlid-translation"/>
                <w:lang w:val="en-US"/>
              </w:rPr>
              <w:t xml:space="preserve">into account </w:t>
            </w:r>
            <w:r w:rsidR="003909AE" w:rsidRPr="005B6CE5">
              <w:rPr>
                <w:rStyle w:val="tlid-translation"/>
                <w:lang w:val="en-US"/>
              </w:rPr>
              <w:t xml:space="preserve">in </w:t>
            </w:r>
            <w:r w:rsidRPr="005B6CE5">
              <w:rPr>
                <w:rStyle w:val="tlid-translation"/>
                <w:lang w:val="en-US"/>
              </w:rPr>
              <w:t>planning new development programs.</w:t>
            </w:r>
          </w:p>
        </w:tc>
      </w:tr>
      <w:tr w:rsidR="0081651D" w:rsidRPr="005B6CE5" w14:paraId="3AD74565" w14:textId="77777777" w:rsidTr="00777EDE">
        <w:tc>
          <w:tcPr>
            <w:tcW w:w="10632" w:type="dxa"/>
            <w:gridSpan w:val="4"/>
            <w:shd w:val="clear" w:color="auto" w:fill="DBE5F1" w:themeFill="accent1" w:themeFillTint="33"/>
          </w:tcPr>
          <w:p w14:paraId="3A932AA1" w14:textId="77777777" w:rsidR="0068741A" w:rsidRPr="005B6CE5" w:rsidRDefault="0068741A" w:rsidP="00DB1DBD">
            <w:pPr>
              <w:spacing w:after="0" w:line="240" w:lineRule="auto"/>
              <w:ind w:left="57"/>
              <w:jc w:val="center"/>
              <w:rPr>
                <w:rFonts w:eastAsia="Calibri" w:cstheme="minorHAnsi"/>
                <w:b/>
                <w:bCs/>
                <w:lang w:eastAsia="ru-RU"/>
              </w:rPr>
            </w:pPr>
            <w:r w:rsidRPr="005B6CE5">
              <w:rPr>
                <w:rFonts w:eastAsia="Calibri" w:cstheme="minorHAnsi"/>
                <w:b/>
                <w:bCs/>
                <w:lang w:val="en-GB" w:eastAsia="ru-RU"/>
              </w:rPr>
              <w:lastRenderedPageBreak/>
              <w:t>SCOPE OF WORK</w:t>
            </w:r>
          </w:p>
        </w:tc>
      </w:tr>
      <w:tr w:rsidR="0081651D" w:rsidRPr="00AA6CC0" w14:paraId="70700789" w14:textId="77777777" w:rsidTr="00777EDE">
        <w:trPr>
          <w:trHeight w:val="699"/>
        </w:trPr>
        <w:tc>
          <w:tcPr>
            <w:tcW w:w="10632" w:type="dxa"/>
            <w:gridSpan w:val="4"/>
          </w:tcPr>
          <w:p w14:paraId="447AF379" w14:textId="5B7E7D11" w:rsidR="00284A1B" w:rsidRPr="005B6CE5" w:rsidRDefault="00284A1B" w:rsidP="00AA6CC0">
            <w:pPr>
              <w:pStyle w:val="afa"/>
              <w:rPr>
                <w:rStyle w:val="tlid-translation"/>
                <w:i/>
                <w:u w:val="single"/>
              </w:rPr>
            </w:pPr>
            <w:r w:rsidRPr="005B6CE5">
              <w:rPr>
                <w:rStyle w:val="tlid-translation"/>
              </w:rPr>
              <w:t xml:space="preserve">The </w:t>
            </w:r>
            <w:r w:rsidR="003909AE" w:rsidRPr="005B6CE5">
              <w:rPr>
                <w:rStyle w:val="tlid-translation"/>
              </w:rPr>
              <w:t xml:space="preserve">evaluation shall at least </w:t>
            </w:r>
            <w:r w:rsidRPr="005B6CE5">
              <w:rPr>
                <w:rStyle w:val="tlid-translation"/>
              </w:rPr>
              <w:t>cover the following criteria: relevance, efficiency, effectiveness, sustainability and impact, which meet the criteria below.</w:t>
            </w:r>
            <w:r w:rsidR="00DE461A" w:rsidRPr="005B6CE5">
              <w:rPr>
                <w:rStyle w:val="tlid-translation"/>
                <w:i/>
                <w:u w:val="single"/>
              </w:rPr>
              <w:br/>
            </w:r>
            <w:r w:rsidR="00061E25" w:rsidRPr="005B6CE5">
              <w:rPr>
                <w:rStyle w:val="tlid-translation"/>
                <w:i/>
                <w:u w:val="single"/>
              </w:rPr>
              <w:t>2.1</w:t>
            </w:r>
            <w:r w:rsidR="00C41406" w:rsidRPr="005B6CE5">
              <w:rPr>
                <w:rStyle w:val="tlid-translation"/>
                <w:i/>
                <w:u w:val="single"/>
              </w:rPr>
              <w:t xml:space="preserve">. </w:t>
            </w:r>
            <w:r w:rsidRPr="005B6CE5">
              <w:rPr>
                <w:rStyle w:val="tlid-translation"/>
                <w:i/>
                <w:u w:val="single"/>
              </w:rPr>
              <w:t>Relevance of the Program</w:t>
            </w:r>
          </w:p>
          <w:p w14:paraId="79DDE6AA" w14:textId="329AF1D8" w:rsidR="00F22B65" w:rsidRPr="005B6CE5" w:rsidRDefault="003C1961" w:rsidP="00411A85">
            <w:pPr>
              <w:pStyle w:val="afa"/>
              <w:numPr>
                <w:ilvl w:val="0"/>
                <w:numId w:val="10"/>
              </w:numPr>
              <w:tabs>
                <w:tab w:val="left" w:pos="317"/>
              </w:tabs>
              <w:ind w:left="0" w:firstLine="0"/>
              <w:jc w:val="both"/>
            </w:pPr>
            <w:r w:rsidRPr="005B6CE5">
              <w:rPr>
                <w:shd w:val="clear" w:color="auto" w:fill="FFFFFF"/>
              </w:rPr>
              <w:t xml:space="preserve">To </w:t>
            </w:r>
            <w:r w:rsidRPr="005B6CE5">
              <w:rPr>
                <w:rStyle w:val="tlid-translation"/>
              </w:rPr>
              <w:t>what</w:t>
            </w:r>
            <w:r w:rsidRPr="005B6CE5">
              <w:rPr>
                <w:shd w:val="clear" w:color="auto" w:fill="FFFFFF"/>
              </w:rPr>
              <w:t xml:space="preserve"> extent </w:t>
            </w:r>
            <w:r w:rsidR="00284A1B" w:rsidRPr="005B6CE5">
              <w:rPr>
                <w:shd w:val="clear" w:color="auto" w:fill="FFFFFF"/>
              </w:rPr>
              <w:t>the Program</w:t>
            </w:r>
            <w:r w:rsidRPr="005B6CE5">
              <w:rPr>
                <w:shd w:val="clear" w:color="auto" w:fill="FFFFFF"/>
              </w:rPr>
              <w:t xml:space="preserve"> </w:t>
            </w:r>
            <w:r w:rsidR="00DE461A" w:rsidRPr="005B6CE5">
              <w:rPr>
                <w:shd w:val="clear" w:color="auto" w:fill="FFFFFF"/>
              </w:rPr>
              <w:t xml:space="preserve">interventions </w:t>
            </w:r>
            <w:r w:rsidR="00284A1B" w:rsidRPr="005B6CE5">
              <w:rPr>
                <w:shd w:val="clear" w:color="auto" w:fill="FFFFFF"/>
              </w:rPr>
              <w:t xml:space="preserve">meet country priorities, international commitments of the Kyrgyz Republic </w:t>
            </w:r>
            <w:r w:rsidRPr="005B6CE5">
              <w:rPr>
                <w:shd w:val="clear" w:color="auto" w:fill="FFFFFF"/>
              </w:rPr>
              <w:t xml:space="preserve">in terms of the </w:t>
            </w:r>
            <w:r w:rsidR="00284A1B" w:rsidRPr="005B6CE5">
              <w:rPr>
                <w:shd w:val="clear" w:color="auto" w:fill="FFFFFF"/>
              </w:rPr>
              <w:t>SDG</w:t>
            </w:r>
            <w:r w:rsidRPr="005B6CE5">
              <w:rPr>
                <w:shd w:val="clear" w:color="auto" w:fill="FFFFFF"/>
              </w:rPr>
              <w:t xml:space="preserve"> implementation</w:t>
            </w:r>
            <w:r w:rsidR="00284A1B" w:rsidRPr="005B6CE5">
              <w:rPr>
                <w:shd w:val="clear" w:color="auto" w:fill="FFFFFF"/>
              </w:rPr>
              <w:t xml:space="preserve">, national and regional </w:t>
            </w:r>
            <w:r w:rsidRPr="005B6CE5">
              <w:rPr>
                <w:shd w:val="clear" w:color="auto" w:fill="FFFFFF"/>
              </w:rPr>
              <w:t>socio</w:t>
            </w:r>
            <w:r w:rsidR="00DE461A" w:rsidRPr="005B6CE5">
              <w:rPr>
                <w:shd w:val="clear" w:color="auto" w:fill="FFFFFF"/>
              </w:rPr>
              <w:t> </w:t>
            </w:r>
            <w:r w:rsidRPr="005B6CE5">
              <w:rPr>
                <w:shd w:val="clear" w:color="auto" w:fill="FFFFFF"/>
              </w:rPr>
              <w:t>-</w:t>
            </w:r>
            <w:r w:rsidR="00DE461A" w:rsidRPr="005B6CE5">
              <w:rPr>
                <w:shd w:val="clear" w:color="auto" w:fill="FFFFFF"/>
              </w:rPr>
              <w:t> </w:t>
            </w:r>
            <w:r w:rsidRPr="005B6CE5">
              <w:rPr>
                <w:shd w:val="clear" w:color="auto" w:fill="FFFFFF"/>
              </w:rPr>
              <w:t xml:space="preserve">economic and regional development </w:t>
            </w:r>
            <w:r w:rsidR="00284A1B" w:rsidRPr="005B6CE5">
              <w:rPr>
                <w:shd w:val="clear" w:color="auto" w:fill="FFFFFF"/>
              </w:rPr>
              <w:t>programs and UNDP program documents?</w:t>
            </w:r>
          </w:p>
          <w:p w14:paraId="50E6F23B" w14:textId="29DEADC8" w:rsidR="00F22B65" w:rsidRPr="005B6CE5" w:rsidRDefault="00284A1B" w:rsidP="00411A85">
            <w:pPr>
              <w:pStyle w:val="afa"/>
              <w:numPr>
                <w:ilvl w:val="0"/>
                <w:numId w:val="10"/>
              </w:numPr>
              <w:tabs>
                <w:tab w:val="left" w:pos="317"/>
              </w:tabs>
              <w:ind w:left="0" w:firstLine="0"/>
              <w:jc w:val="both"/>
              <w:rPr>
                <w:rStyle w:val="apple-converted-space"/>
              </w:rPr>
            </w:pPr>
            <w:r w:rsidRPr="005B6CE5">
              <w:rPr>
                <w:rStyle w:val="apple-converted-space"/>
                <w:shd w:val="clear" w:color="auto" w:fill="FFFFFF"/>
              </w:rPr>
              <w:t>What is the degree of progress of the Program in improving the well</w:t>
            </w:r>
            <w:r w:rsidR="003C1961" w:rsidRPr="005B6CE5">
              <w:rPr>
                <w:rStyle w:val="apple-converted-space"/>
                <w:shd w:val="clear" w:color="auto" w:fill="FFFFFF"/>
              </w:rPr>
              <w:t> </w:t>
            </w:r>
            <w:r w:rsidRPr="005B6CE5">
              <w:rPr>
                <w:rStyle w:val="apple-converted-space"/>
                <w:shd w:val="clear" w:color="auto" w:fill="FFFFFF"/>
              </w:rPr>
              <w:t>-</w:t>
            </w:r>
            <w:r w:rsidR="003C1961" w:rsidRPr="005B6CE5">
              <w:rPr>
                <w:rStyle w:val="apple-converted-space"/>
                <w:shd w:val="clear" w:color="auto" w:fill="FFFFFF"/>
              </w:rPr>
              <w:t> </w:t>
            </w:r>
            <w:r w:rsidRPr="005B6CE5">
              <w:rPr>
                <w:rStyle w:val="apple-converted-space"/>
                <w:shd w:val="clear" w:color="auto" w:fill="FFFFFF"/>
              </w:rPr>
              <w:t xml:space="preserve">being of vulnerable </w:t>
            </w:r>
            <w:r w:rsidRPr="005B6CE5">
              <w:rPr>
                <w:rStyle w:val="tlid-translation"/>
              </w:rPr>
              <w:t>target</w:t>
            </w:r>
            <w:r w:rsidRPr="005B6CE5">
              <w:rPr>
                <w:rStyle w:val="apple-converted-space"/>
                <w:shd w:val="clear" w:color="auto" w:fill="FFFFFF"/>
              </w:rPr>
              <w:t xml:space="preserve"> communities, </w:t>
            </w:r>
            <w:r w:rsidR="003C1961" w:rsidRPr="005B6CE5">
              <w:rPr>
                <w:rStyle w:val="apple-converted-space"/>
                <w:shd w:val="clear" w:color="auto" w:fill="FFFFFF"/>
              </w:rPr>
              <w:t xml:space="preserve">in </w:t>
            </w:r>
            <w:r w:rsidRPr="005B6CE5">
              <w:rPr>
                <w:rStyle w:val="apple-converted-space"/>
                <w:shd w:val="clear" w:color="auto" w:fill="FFFFFF"/>
              </w:rPr>
              <w:t xml:space="preserve">creating more favorable conditions for sustainable development of the three target </w:t>
            </w:r>
            <w:r w:rsidR="003C1961" w:rsidRPr="005B6CE5">
              <w:rPr>
                <w:rStyle w:val="apple-converted-space"/>
                <w:shd w:val="clear" w:color="auto" w:fill="FFFFFF"/>
              </w:rPr>
              <w:t xml:space="preserve">districts </w:t>
            </w:r>
            <w:r w:rsidRPr="005B6CE5">
              <w:rPr>
                <w:rStyle w:val="apple-converted-space"/>
                <w:shd w:val="clear" w:color="auto" w:fill="FFFFFF"/>
              </w:rPr>
              <w:t xml:space="preserve">of </w:t>
            </w:r>
            <w:r w:rsidR="003C1961" w:rsidRPr="005B6CE5">
              <w:rPr>
                <w:rStyle w:val="apple-converted-space"/>
                <w:shd w:val="clear" w:color="auto" w:fill="FFFFFF"/>
              </w:rPr>
              <w:t xml:space="preserve">the </w:t>
            </w:r>
            <w:r w:rsidRPr="005B6CE5">
              <w:rPr>
                <w:rStyle w:val="apple-converted-space"/>
                <w:shd w:val="clear" w:color="auto" w:fill="FFFFFF"/>
              </w:rPr>
              <w:t xml:space="preserve">Osh </w:t>
            </w:r>
            <w:r w:rsidR="003C1961" w:rsidRPr="005B6CE5">
              <w:rPr>
                <w:rStyle w:val="apple-converted-space"/>
                <w:shd w:val="clear" w:color="auto" w:fill="FFFFFF"/>
              </w:rPr>
              <w:t>Province</w:t>
            </w:r>
            <w:r w:rsidRPr="005B6CE5">
              <w:rPr>
                <w:rStyle w:val="apple-converted-space"/>
                <w:shd w:val="clear" w:color="auto" w:fill="FFFFFF"/>
              </w:rPr>
              <w:t>?</w:t>
            </w:r>
          </w:p>
          <w:p w14:paraId="46E79F9E" w14:textId="5254108A" w:rsidR="001A7FF6" w:rsidRPr="005B6CE5" w:rsidRDefault="003C1961" w:rsidP="00411A85">
            <w:pPr>
              <w:pStyle w:val="afa"/>
              <w:numPr>
                <w:ilvl w:val="0"/>
                <w:numId w:val="10"/>
              </w:numPr>
              <w:tabs>
                <w:tab w:val="left" w:pos="317"/>
              </w:tabs>
              <w:ind w:left="0" w:firstLine="0"/>
              <w:jc w:val="both"/>
              <w:rPr>
                <w:rStyle w:val="tlid-translation"/>
              </w:rPr>
            </w:pPr>
            <w:r w:rsidRPr="005B6CE5">
              <w:rPr>
                <w:rStyle w:val="tlid-translation"/>
              </w:rPr>
              <w:t xml:space="preserve">To what extent </w:t>
            </w:r>
            <w:r w:rsidR="00284A1B" w:rsidRPr="005B6CE5">
              <w:rPr>
                <w:rStyle w:val="tlid-translation"/>
              </w:rPr>
              <w:t xml:space="preserve">is the Program </w:t>
            </w:r>
            <w:r w:rsidRPr="005B6CE5">
              <w:rPr>
                <w:rStyle w:val="tlid-translation"/>
              </w:rPr>
              <w:t xml:space="preserve">support relevant for </w:t>
            </w:r>
            <w:r w:rsidR="00284A1B" w:rsidRPr="005B6CE5">
              <w:rPr>
                <w:rStyle w:val="tlid-translation"/>
              </w:rPr>
              <w:t>various partners: national authorities, development partners, civil society and the private sector?</w:t>
            </w:r>
          </w:p>
          <w:p w14:paraId="3EE3569A" w14:textId="679353F7" w:rsidR="001A7FF6" w:rsidRPr="005B6CE5" w:rsidRDefault="00284A1B" w:rsidP="00411A85">
            <w:pPr>
              <w:pStyle w:val="afa"/>
              <w:numPr>
                <w:ilvl w:val="0"/>
                <w:numId w:val="10"/>
              </w:numPr>
              <w:tabs>
                <w:tab w:val="left" w:pos="317"/>
              </w:tabs>
              <w:ind w:left="0" w:firstLine="0"/>
              <w:jc w:val="both"/>
              <w:rPr>
                <w:rStyle w:val="tlid-translation"/>
              </w:rPr>
            </w:pPr>
            <w:r w:rsidRPr="005B6CE5">
              <w:rPr>
                <w:rStyle w:val="tlid-translation"/>
              </w:rPr>
              <w:t>To what extent have the program results contributed to the achievement of the results of the UNDAF in the field of economic transformation in the region</w:t>
            </w:r>
            <w:r w:rsidR="003C1961" w:rsidRPr="005B6CE5">
              <w:rPr>
                <w:rStyle w:val="tlid-translation"/>
              </w:rPr>
              <w:t>?</w:t>
            </w:r>
          </w:p>
          <w:p w14:paraId="327E227F" w14:textId="7D3CC11C" w:rsidR="001A7FF6" w:rsidRPr="005B6CE5" w:rsidRDefault="007056F7" w:rsidP="00411A85">
            <w:pPr>
              <w:pStyle w:val="afa"/>
              <w:numPr>
                <w:ilvl w:val="0"/>
                <w:numId w:val="10"/>
              </w:numPr>
              <w:tabs>
                <w:tab w:val="left" w:pos="317"/>
              </w:tabs>
              <w:ind w:left="0" w:firstLine="0"/>
              <w:jc w:val="both"/>
              <w:rPr>
                <w:rStyle w:val="tlid-translation"/>
              </w:rPr>
            </w:pPr>
            <w:r w:rsidRPr="005B6CE5">
              <w:rPr>
                <w:rStyle w:val="tlid-translation"/>
              </w:rPr>
              <w:t xml:space="preserve">Whether the </w:t>
            </w:r>
            <w:r w:rsidR="00284A1B" w:rsidRPr="005B6CE5">
              <w:rPr>
                <w:rStyle w:val="tlid-translation"/>
              </w:rPr>
              <w:t xml:space="preserve">strategies </w:t>
            </w:r>
            <w:r w:rsidRPr="005B6CE5">
              <w:rPr>
                <w:rStyle w:val="tlid-translation"/>
              </w:rPr>
              <w:t xml:space="preserve">were </w:t>
            </w:r>
            <w:r w:rsidR="00284A1B" w:rsidRPr="005B6CE5">
              <w:rPr>
                <w:rStyle w:val="tlid-translation"/>
              </w:rPr>
              <w:t xml:space="preserve">adopted and </w:t>
            </w:r>
            <w:r w:rsidR="00F46681" w:rsidRPr="005B6CE5">
              <w:rPr>
                <w:rStyle w:val="tlid-translation"/>
              </w:rPr>
              <w:t xml:space="preserve">were </w:t>
            </w:r>
            <w:r w:rsidR="00284A1B" w:rsidRPr="005B6CE5">
              <w:rPr>
                <w:rStyle w:val="tlid-translation"/>
              </w:rPr>
              <w:t xml:space="preserve">realistic, appropriate and adequate baseline data </w:t>
            </w:r>
            <w:r w:rsidRPr="005B6CE5">
              <w:rPr>
                <w:rStyle w:val="tlid-translation"/>
              </w:rPr>
              <w:t xml:space="preserve">identified </w:t>
            </w:r>
            <w:r w:rsidR="00284A1B" w:rsidRPr="005B6CE5">
              <w:rPr>
                <w:rStyle w:val="tlid-translation"/>
              </w:rPr>
              <w:t>to achieve the results of the Program?</w:t>
            </w:r>
          </w:p>
          <w:p w14:paraId="2BFE1FBB" w14:textId="1EC9409E" w:rsidR="00F22B65" w:rsidRPr="005B6CE5" w:rsidRDefault="00284A1B" w:rsidP="00411A85">
            <w:pPr>
              <w:pStyle w:val="afa"/>
              <w:numPr>
                <w:ilvl w:val="0"/>
                <w:numId w:val="10"/>
              </w:numPr>
              <w:tabs>
                <w:tab w:val="left" w:pos="317"/>
              </w:tabs>
              <w:ind w:left="0" w:firstLine="0"/>
              <w:jc w:val="both"/>
              <w:rPr>
                <w:rStyle w:val="tlid-translation"/>
              </w:rPr>
            </w:pPr>
            <w:r w:rsidRPr="005B6CE5">
              <w:rPr>
                <w:rStyle w:val="tlid-translation"/>
              </w:rPr>
              <w:t xml:space="preserve">How well did the </w:t>
            </w:r>
            <w:r w:rsidR="007056F7" w:rsidRPr="005B6CE5">
              <w:rPr>
                <w:rStyle w:val="tlid-translation"/>
              </w:rPr>
              <w:t xml:space="preserve">Program </w:t>
            </w:r>
            <w:r w:rsidRPr="005B6CE5">
              <w:rPr>
                <w:rStyle w:val="tlid-translation"/>
              </w:rPr>
              <w:t xml:space="preserve">use the principles of community </w:t>
            </w:r>
            <w:r w:rsidR="007056F7" w:rsidRPr="005B6CE5">
              <w:rPr>
                <w:rStyle w:val="tlid-translation"/>
              </w:rPr>
              <w:t xml:space="preserve">capacity </w:t>
            </w:r>
            <w:r w:rsidRPr="005B6CE5">
              <w:rPr>
                <w:rStyle w:val="tlid-translation"/>
              </w:rPr>
              <w:t>development, environmental sustainability, peacebuilding</w:t>
            </w:r>
            <w:r w:rsidR="00F46681" w:rsidRPr="005B6CE5">
              <w:rPr>
                <w:rStyle w:val="tlid-translation"/>
              </w:rPr>
              <w:t xml:space="preserve"> and</w:t>
            </w:r>
            <w:r w:rsidRPr="005B6CE5">
              <w:rPr>
                <w:rStyle w:val="tlid-translation"/>
              </w:rPr>
              <w:t xml:space="preserve"> gender equality?</w:t>
            </w:r>
          </w:p>
          <w:p w14:paraId="4F14083F" w14:textId="0CFC0CF3" w:rsidR="001A7FF6" w:rsidRPr="005B6CE5" w:rsidRDefault="00284A1B" w:rsidP="00411A85">
            <w:pPr>
              <w:pStyle w:val="afa"/>
              <w:numPr>
                <w:ilvl w:val="0"/>
                <w:numId w:val="10"/>
              </w:numPr>
              <w:tabs>
                <w:tab w:val="left" w:pos="317"/>
              </w:tabs>
              <w:ind w:left="0" w:firstLine="0"/>
              <w:jc w:val="both"/>
              <w:rPr>
                <w:rStyle w:val="tlid-translation"/>
              </w:rPr>
            </w:pPr>
            <w:r w:rsidRPr="005B6CE5">
              <w:rPr>
                <w:rStyle w:val="tlid-translation"/>
              </w:rPr>
              <w:t xml:space="preserve">How did the program respond to urgent funding needs </w:t>
            </w:r>
            <w:r w:rsidR="007056F7" w:rsidRPr="005B6CE5">
              <w:rPr>
                <w:rStyle w:val="tlid-translation"/>
              </w:rPr>
              <w:t xml:space="preserve">for </w:t>
            </w:r>
            <w:r w:rsidRPr="005B6CE5">
              <w:rPr>
                <w:rStyle w:val="tlid-translation"/>
              </w:rPr>
              <w:t>the relevant gaps in the socio</w:t>
            </w:r>
            <w:r w:rsidR="007056F7" w:rsidRPr="005B6CE5">
              <w:rPr>
                <w:rStyle w:val="tlid-translation"/>
              </w:rPr>
              <w:t> </w:t>
            </w:r>
            <w:r w:rsidRPr="005B6CE5">
              <w:rPr>
                <w:rStyle w:val="tlid-translation"/>
              </w:rPr>
              <w:t>-</w:t>
            </w:r>
            <w:r w:rsidR="007056F7" w:rsidRPr="005B6CE5">
              <w:rPr>
                <w:rStyle w:val="tlid-translation"/>
              </w:rPr>
              <w:t> </w:t>
            </w:r>
            <w:r w:rsidRPr="005B6CE5">
              <w:rPr>
                <w:rStyle w:val="tlid-translation"/>
              </w:rPr>
              <w:t xml:space="preserve">economic development of the Osh </w:t>
            </w:r>
            <w:r w:rsidR="007056F7" w:rsidRPr="005B6CE5">
              <w:rPr>
                <w:rStyle w:val="tlid-translation"/>
              </w:rPr>
              <w:t>Province</w:t>
            </w:r>
            <w:r w:rsidRPr="005B6CE5">
              <w:rPr>
                <w:rStyle w:val="tlid-translation"/>
              </w:rPr>
              <w:t>?</w:t>
            </w:r>
          </w:p>
          <w:p w14:paraId="1C428F49" w14:textId="77777777" w:rsidR="00284A1B" w:rsidRPr="005B6CE5" w:rsidRDefault="00284A1B" w:rsidP="00777EDE">
            <w:pPr>
              <w:pStyle w:val="afa"/>
              <w:tabs>
                <w:tab w:val="left" w:pos="317"/>
              </w:tabs>
              <w:jc w:val="both"/>
              <w:rPr>
                <w:rStyle w:val="tlid-translation"/>
              </w:rPr>
            </w:pPr>
          </w:p>
          <w:p w14:paraId="1CAB9B0B" w14:textId="00241590" w:rsidR="00D31F25" w:rsidRPr="005B6CE5" w:rsidRDefault="001A7FF6" w:rsidP="00AA6CC0">
            <w:pPr>
              <w:pStyle w:val="afa"/>
              <w:jc w:val="both"/>
              <w:rPr>
                <w:rStyle w:val="tlid-translation"/>
                <w:i/>
                <w:u w:val="single"/>
              </w:rPr>
            </w:pPr>
            <w:r w:rsidRPr="005B6CE5">
              <w:rPr>
                <w:rStyle w:val="tlid-translation"/>
                <w:i/>
                <w:u w:val="single"/>
              </w:rPr>
              <w:t xml:space="preserve">2.2. </w:t>
            </w:r>
            <w:r w:rsidR="007056F7" w:rsidRPr="005B6CE5">
              <w:rPr>
                <w:rStyle w:val="tlid-translation"/>
                <w:i/>
                <w:u w:val="single"/>
              </w:rPr>
              <w:t>Efficiency of the Program</w:t>
            </w:r>
          </w:p>
          <w:p w14:paraId="7E67B1AF" w14:textId="29C0A107" w:rsidR="00C9222F" w:rsidRPr="005B6CE5" w:rsidRDefault="00284A1B" w:rsidP="001E45C0">
            <w:pPr>
              <w:pStyle w:val="afa"/>
              <w:numPr>
                <w:ilvl w:val="0"/>
                <w:numId w:val="10"/>
              </w:numPr>
              <w:tabs>
                <w:tab w:val="left" w:pos="317"/>
              </w:tabs>
              <w:ind w:left="0" w:firstLine="0"/>
              <w:jc w:val="both"/>
              <w:rPr>
                <w:rStyle w:val="tlid-translation"/>
              </w:rPr>
            </w:pPr>
            <w:r w:rsidRPr="005B6CE5">
              <w:rPr>
                <w:rStyle w:val="tlid-translation"/>
              </w:rPr>
              <w:t>How much time, resources, opportunities and effort</w:t>
            </w:r>
            <w:r w:rsidR="007056F7" w:rsidRPr="005B6CE5">
              <w:rPr>
                <w:rStyle w:val="tlid-translation"/>
              </w:rPr>
              <w:t>s</w:t>
            </w:r>
            <w:r w:rsidRPr="005B6CE5">
              <w:rPr>
                <w:rStyle w:val="tlid-translation"/>
              </w:rPr>
              <w:t xml:space="preserve"> </w:t>
            </w:r>
            <w:r w:rsidR="007215CB" w:rsidRPr="005B6CE5">
              <w:rPr>
                <w:rStyle w:val="tlid-translation"/>
              </w:rPr>
              <w:t xml:space="preserve">are </w:t>
            </w:r>
            <w:r w:rsidRPr="005B6CE5">
              <w:rPr>
                <w:rStyle w:val="tlid-translation"/>
              </w:rPr>
              <w:t xml:space="preserve">required to manage the program? Identify any gaps associated with these issues. In particular, how do practices, policies, decisions, constraints and capabilities of UNDP affect program performance? Have the UNDP strategies for achieving the results of the </w:t>
            </w:r>
            <w:r w:rsidR="007056F7" w:rsidRPr="005B6CE5">
              <w:rPr>
                <w:rStyle w:val="tlid-translation"/>
              </w:rPr>
              <w:t>P</w:t>
            </w:r>
            <w:r w:rsidRPr="005B6CE5">
              <w:rPr>
                <w:rStyle w:val="tlid-translation"/>
              </w:rPr>
              <w:t>rogram been effective?</w:t>
            </w:r>
          </w:p>
          <w:p w14:paraId="6B188BB8" w14:textId="20A17075" w:rsidR="00C9222F" w:rsidRPr="005B6CE5" w:rsidRDefault="00284A1B" w:rsidP="001E45C0">
            <w:pPr>
              <w:pStyle w:val="afa"/>
              <w:numPr>
                <w:ilvl w:val="0"/>
                <w:numId w:val="10"/>
              </w:numPr>
              <w:tabs>
                <w:tab w:val="left" w:pos="317"/>
              </w:tabs>
              <w:ind w:left="0" w:firstLine="0"/>
              <w:jc w:val="both"/>
              <w:rPr>
                <w:rStyle w:val="tlid-translation"/>
              </w:rPr>
            </w:pPr>
            <w:r w:rsidRPr="005B6CE5">
              <w:rPr>
                <w:rStyle w:val="tlid-translation"/>
              </w:rPr>
              <w:t>Assess the extent to which the Monitoring and Evaluation contribut</w:t>
            </w:r>
            <w:r w:rsidR="002E3761" w:rsidRPr="005B6CE5">
              <w:rPr>
                <w:rStyle w:val="tlid-translation"/>
              </w:rPr>
              <w:t>ed</w:t>
            </w:r>
            <w:r w:rsidRPr="005B6CE5">
              <w:rPr>
                <w:rStyle w:val="tlid-translation"/>
              </w:rPr>
              <w:t xml:space="preserve"> to the achievement of the Program results and its performance indicators;</w:t>
            </w:r>
          </w:p>
          <w:p w14:paraId="27B50982" w14:textId="53D6CB9D" w:rsidR="00C9222F" w:rsidRPr="005B6CE5" w:rsidRDefault="00284A1B" w:rsidP="001E45C0">
            <w:pPr>
              <w:pStyle w:val="afa"/>
              <w:numPr>
                <w:ilvl w:val="0"/>
                <w:numId w:val="10"/>
              </w:numPr>
              <w:tabs>
                <w:tab w:val="left" w:pos="317"/>
              </w:tabs>
              <w:ind w:left="0" w:firstLine="0"/>
              <w:jc w:val="both"/>
              <w:rPr>
                <w:rStyle w:val="tlid-translation"/>
              </w:rPr>
            </w:pPr>
            <w:r w:rsidRPr="005B6CE5">
              <w:rPr>
                <w:rStyle w:val="tlid-translation"/>
              </w:rPr>
              <w:t xml:space="preserve">What is the role, participation and coordination between </w:t>
            </w:r>
            <w:r w:rsidR="002E3761" w:rsidRPr="005B6CE5">
              <w:rPr>
                <w:rStyle w:val="tlid-translation"/>
              </w:rPr>
              <w:t xml:space="preserve">various </w:t>
            </w:r>
            <w:r w:rsidRPr="005B6CE5">
              <w:rPr>
                <w:rStyle w:val="tlid-translation"/>
              </w:rPr>
              <w:t>stakeholders and partners in the implementation of the Program?</w:t>
            </w:r>
          </w:p>
          <w:p w14:paraId="673A76D9" w14:textId="12655B2C" w:rsidR="000C6D13" w:rsidRPr="005B6CE5" w:rsidRDefault="00284A1B" w:rsidP="001E45C0">
            <w:pPr>
              <w:pStyle w:val="afa"/>
              <w:numPr>
                <w:ilvl w:val="0"/>
                <w:numId w:val="10"/>
              </w:numPr>
              <w:tabs>
                <w:tab w:val="left" w:pos="317"/>
              </w:tabs>
              <w:ind w:left="0" w:firstLine="0"/>
              <w:jc w:val="both"/>
              <w:rPr>
                <w:rStyle w:val="tlid-translation"/>
              </w:rPr>
            </w:pPr>
            <w:r w:rsidRPr="005B6CE5">
              <w:rPr>
                <w:rStyle w:val="tlid-translation"/>
              </w:rPr>
              <w:t xml:space="preserve">What is synergy between UN agencies, national and development partners in implementing the Program? </w:t>
            </w:r>
            <w:r w:rsidR="002E3761" w:rsidRPr="005B6CE5">
              <w:rPr>
                <w:rStyle w:val="tlid-translation"/>
              </w:rPr>
              <w:t xml:space="preserve">Was </w:t>
            </w:r>
            <w:r w:rsidR="002E3761" w:rsidRPr="005B6CE5">
              <w:rPr>
                <w:rStyle w:val="tlid-translation"/>
              </w:rPr>
              <w:lastRenderedPageBreak/>
              <w:t xml:space="preserve">there any instance of duplication of the </w:t>
            </w:r>
            <w:r w:rsidRPr="005B6CE5">
              <w:rPr>
                <w:rStyle w:val="tlid-translation"/>
              </w:rPr>
              <w:t>development partner interventions?</w:t>
            </w:r>
          </w:p>
          <w:p w14:paraId="0E6F3630" w14:textId="77777777" w:rsidR="00777EDE" w:rsidRPr="005B6CE5" w:rsidRDefault="00284A1B" w:rsidP="00417F5B">
            <w:pPr>
              <w:pStyle w:val="afa"/>
              <w:numPr>
                <w:ilvl w:val="0"/>
                <w:numId w:val="10"/>
              </w:numPr>
              <w:tabs>
                <w:tab w:val="left" w:pos="317"/>
              </w:tabs>
              <w:ind w:left="0" w:firstLine="0"/>
              <w:jc w:val="both"/>
              <w:rPr>
                <w:rStyle w:val="tlid-translation"/>
              </w:rPr>
            </w:pPr>
            <w:r w:rsidRPr="005B6CE5">
              <w:rPr>
                <w:rStyle w:val="tlid-translation"/>
              </w:rPr>
              <w:t>Can different approach lead to better results? If so, suggest such approaches.</w:t>
            </w:r>
          </w:p>
          <w:p w14:paraId="5A325DBE" w14:textId="77777777" w:rsidR="00AA6CC0" w:rsidRDefault="00AA6CC0" w:rsidP="00777EDE">
            <w:pPr>
              <w:pStyle w:val="afa"/>
              <w:tabs>
                <w:tab w:val="left" w:pos="317"/>
              </w:tabs>
              <w:jc w:val="both"/>
              <w:rPr>
                <w:rStyle w:val="tlid-translation"/>
              </w:rPr>
            </w:pPr>
          </w:p>
          <w:p w14:paraId="78FEA89B" w14:textId="4EA63B00" w:rsidR="008C6D62" w:rsidRPr="005B6CE5" w:rsidRDefault="00C9222F" w:rsidP="00777EDE">
            <w:pPr>
              <w:pStyle w:val="afa"/>
              <w:tabs>
                <w:tab w:val="left" w:pos="317"/>
              </w:tabs>
              <w:jc w:val="both"/>
              <w:rPr>
                <w:rStyle w:val="tlid-translation"/>
              </w:rPr>
            </w:pPr>
            <w:r w:rsidRPr="005B6CE5">
              <w:rPr>
                <w:rStyle w:val="tlid-translation"/>
                <w:i/>
                <w:u w:val="single"/>
                <w:lang w:val="ru-RU"/>
              </w:rPr>
              <w:t xml:space="preserve">2.3 </w:t>
            </w:r>
            <w:r w:rsidR="002E3761" w:rsidRPr="005B6CE5">
              <w:rPr>
                <w:rStyle w:val="tlid-translation"/>
                <w:i/>
                <w:u w:val="single"/>
              </w:rPr>
              <w:t xml:space="preserve">Program effectiveness </w:t>
            </w:r>
          </w:p>
          <w:p w14:paraId="5C9746A1" w14:textId="43D80061" w:rsidR="00FC324E" w:rsidRPr="005B6CE5" w:rsidRDefault="00284A1B" w:rsidP="001E45C0">
            <w:pPr>
              <w:pStyle w:val="afa"/>
              <w:numPr>
                <w:ilvl w:val="0"/>
                <w:numId w:val="11"/>
              </w:numPr>
              <w:tabs>
                <w:tab w:val="left" w:pos="317"/>
              </w:tabs>
              <w:ind w:left="34" w:firstLine="0"/>
              <w:jc w:val="both"/>
              <w:rPr>
                <w:rStyle w:val="tlid-translation"/>
              </w:rPr>
            </w:pPr>
            <w:r w:rsidRPr="005B6CE5">
              <w:rPr>
                <w:rStyle w:val="tlid-translation"/>
              </w:rPr>
              <w:t xml:space="preserve">What is the degree of effectiveness of the Program in </w:t>
            </w:r>
            <w:r w:rsidR="00441D9E" w:rsidRPr="005B6CE5">
              <w:rPr>
                <w:rStyle w:val="tlid-translation"/>
              </w:rPr>
              <w:t xml:space="preserve">achieving </w:t>
            </w:r>
            <w:r w:rsidRPr="005B6CE5">
              <w:rPr>
                <w:rStyle w:val="tlid-translation"/>
              </w:rPr>
              <w:t>results at the local and national levels?</w:t>
            </w:r>
          </w:p>
          <w:p w14:paraId="327D864D" w14:textId="60F547F9" w:rsidR="00FC324E" w:rsidRPr="005B6CE5" w:rsidRDefault="00284A1B" w:rsidP="001E45C0">
            <w:pPr>
              <w:pStyle w:val="afa"/>
              <w:numPr>
                <w:ilvl w:val="0"/>
                <w:numId w:val="11"/>
              </w:numPr>
              <w:tabs>
                <w:tab w:val="left" w:pos="317"/>
              </w:tabs>
              <w:ind w:left="34" w:firstLine="0"/>
              <w:jc w:val="both"/>
              <w:rPr>
                <w:rStyle w:val="tlid-translation"/>
              </w:rPr>
            </w:pPr>
            <w:r w:rsidRPr="005B6CE5">
              <w:rPr>
                <w:rStyle w:val="tlid-translation"/>
              </w:rPr>
              <w:t xml:space="preserve">What </w:t>
            </w:r>
            <w:r w:rsidR="002E3761" w:rsidRPr="005B6CE5">
              <w:rPr>
                <w:rStyle w:val="tlid-translation"/>
              </w:rPr>
              <w:t xml:space="preserve">was </w:t>
            </w:r>
            <w:r w:rsidRPr="005B6CE5">
              <w:rPr>
                <w:rStyle w:val="tlid-translation"/>
              </w:rPr>
              <w:t xml:space="preserve">the Program work in disseminating </w:t>
            </w:r>
            <w:r w:rsidR="002E3761" w:rsidRPr="005B6CE5">
              <w:rPr>
                <w:rStyle w:val="tlid-translation"/>
              </w:rPr>
              <w:t xml:space="preserve">the </w:t>
            </w:r>
            <w:r w:rsidRPr="005B6CE5">
              <w:rPr>
                <w:rStyle w:val="tlid-translation"/>
              </w:rPr>
              <w:t xml:space="preserve">best practices and </w:t>
            </w:r>
            <w:r w:rsidR="002E3761" w:rsidRPr="005B6CE5">
              <w:rPr>
                <w:rStyle w:val="tlid-translation"/>
              </w:rPr>
              <w:t xml:space="preserve">the </w:t>
            </w:r>
            <w:r w:rsidRPr="005B6CE5">
              <w:rPr>
                <w:rStyle w:val="tlid-translation"/>
              </w:rPr>
              <w:t xml:space="preserve">desired goals? </w:t>
            </w:r>
            <w:r w:rsidR="00DC6300" w:rsidRPr="005B6CE5">
              <w:rPr>
                <w:rStyle w:val="tlid-translation"/>
              </w:rPr>
              <w:t xml:space="preserve">Was </w:t>
            </w:r>
            <w:r w:rsidRPr="005B6CE5">
              <w:rPr>
                <w:rStyle w:val="tlid-translation"/>
              </w:rPr>
              <w:t xml:space="preserve">the </w:t>
            </w:r>
            <w:r w:rsidR="00DC6300" w:rsidRPr="005B6CE5">
              <w:rPr>
                <w:rStyle w:val="tlid-translation"/>
              </w:rPr>
              <w:t>P</w:t>
            </w:r>
            <w:r w:rsidRPr="005B6CE5">
              <w:rPr>
                <w:rStyle w:val="tlid-translation"/>
              </w:rPr>
              <w:t xml:space="preserve">rogram involved in </w:t>
            </w:r>
            <w:r w:rsidR="00DC6300" w:rsidRPr="005B6CE5">
              <w:rPr>
                <w:rStyle w:val="tlid-translation"/>
              </w:rPr>
              <w:t xml:space="preserve">the </w:t>
            </w:r>
            <w:r w:rsidRPr="005B6CE5">
              <w:rPr>
                <w:rStyle w:val="tlid-translation"/>
              </w:rPr>
              <w:t xml:space="preserve">events that </w:t>
            </w:r>
            <w:r w:rsidR="00DC6300" w:rsidRPr="005B6CE5">
              <w:rPr>
                <w:rStyle w:val="tlid-translation"/>
              </w:rPr>
              <w:t xml:space="preserve">impact on the </w:t>
            </w:r>
            <w:r w:rsidRPr="005B6CE5">
              <w:rPr>
                <w:rStyle w:val="tlid-translation"/>
              </w:rPr>
              <w:t>national policy?</w:t>
            </w:r>
          </w:p>
          <w:p w14:paraId="1495FC76" w14:textId="16C8231D" w:rsidR="00FC324E" w:rsidRPr="005B6CE5" w:rsidRDefault="00284A1B" w:rsidP="00411A85">
            <w:pPr>
              <w:pStyle w:val="afa"/>
              <w:numPr>
                <w:ilvl w:val="0"/>
                <w:numId w:val="10"/>
              </w:numPr>
              <w:tabs>
                <w:tab w:val="left" w:pos="317"/>
              </w:tabs>
              <w:ind w:left="0" w:firstLine="0"/>
              <w:jc w:val="both"/>
              <w:rPr>
                <w:rStyle w:val="tlid-translation"/>
              </w:rPr>
            </w:pPr>
            <w:r w:rsidRPr="005B6CE5">
              <w:rPr>
                <w:rStyle w:val="tlid-translation"/>
              </w:rPr>
              <w:t xml:space="preserve">What </w:t>
            </w:r>
            <w:r w:rsidR="00124B3F" w:rsidRPr="005B6CE5">
              <w:rPr>
                <w:rStyle w:val="tlid-translation"/>
              </w:rPr>
              <w:t xml:space="preserve">was the contribution of </w:t>
            </w:r>
            <w:r w:rsidRPr="005B6CE5">
              <w:rPr>
                <w:rStyle w:val="tlid-translation"/>
              </w:rPr>
              <w:t xml:space="preserve">the Program to the human and institutional capacity </w:t>
            </w:r>
            <w:r w:rsidR="00124B3F" w:rsidRPr="005B6CE5">
              <w:rPr>
                <w:rStyle w:val="tlid-translation"/>
              </w:rPr>
              <w:t xml:space="preserve">building </w:t>
            </w:r>
            <w:r w:rsidRPr="005B6CE5">
              <w:rPr>
                <w:rStyle w:val="tlid-translation"/>
              </w:rPr>
              <w:t>of implementing partners as a guarantee of sustainability?</w:t>
            </w:r>
          </w:p>
          <w:p w14:paraId="5902EF17" w14:textId="484D1252" w:rsidR="00FC324E" w:rsidRPr="005B6CE5" w:rsidRDefault="00284A1B" w:rsidP="001E45C0">
            <w:pPr>
              <w:pStyle w:val="afa"/>
              <w:numPr>
                <w:ilvl w:val="0"/>
                <w:numId w:val="11"/>
              </w:numPr>
              <w:tabs>
                <w:tab w:val="left" w:pos="317"/>
              </w:tabs>
              <w:ind w:left="34" w:firstLine="0"/>
              <w:jc w:val="both"/>
              <w:rPr>
                <w:rStyle w:val="tlid-translation"/>
              </w:rPr>
            </w:pPr>
            <w:r w:rsidRPr="005B6CE5">
              <w:rPr>
                <w:rStyle w:val="tlid-translation"/>
              </w:rPr>
              <w:t xml:space="preserve">Was the program impact volume realistic and adequate for </w:t>
            </w:r>
            <w:r w:rsidR="00124B3F" w:rsidRPr="005B6CE5">
              <w:rPr>
                <w:rStyle w:val="tlid-translation"/>
              </w:rPr>
              <w:t xml:space="preserve">the achievement of the </w:t>
            </w:r>
            <w:r w:rsidRPr="005B6CE5">
              <w:rPr>
                <w:rStyle w:val="tlid-translation"/>
              </w:rPr>
              <w:t>results?</w:t>
            </w:r>
          </w:p>
          <w:p w14:paraId="609B3658" w14:textId="60F17A45" w:rsidR="00FC324E" w:rsidRPr="005B6CE5" w:rsidRDefault="00284A1B" w:rsidP="001E45C0">
            <w:pPr>
              <w:pStyle w:val="afa"/>
              <w:numPr>
                <w:ilvl w:val="0"/>
                <w:numId w:val="11"/>
              </w:numPr>
              <w:tabs>
                <w:tab w:val="left" w:pos="317"/>
              </w:tabs>
              <w:ind w:left="34" w:firstLine="0"/>
              <w:jc w:val="both"/>
              <w:rPr>
                <w:rStyle w:val="tlid-translation"/>
              </w:rPr>
            </w:pPr>
            <w:r w:rsidRPr="005B6CE5">
              <w:rPr>
                <w:rStyle w:val="tlid-translation"/>
              </w:rPr>
              <w:t xml:space="preserve">What </w:t>
            </w:r>
            <w:r w:rsidR="00124B3F" w:rsidRPr="005B6CE5">
              <w:rPr>
                <w:rStyle w:val="tlid-translation"/>
              </w:rPr>
              <w:t xml:space="preserve">was the </w:t>
            </w:r>
            <w:r w:rsidRPr="005B6CE5">
              <w:rPr>
                <w:rStyle w:val="tlid-translation"/>
              </w:rPr>
              <w:t xml:space="preserve">partnership of the Program with </w:t>
            </w:r>
            <w:r w:rsidR="00124B3F" w:rsidRPr="005B6CE5">
              <w:rPr>
                <w:rStyle w:val="tlid-translation"/>
              </w:rPr>
              <w:t xml:space="preserve">the </w:t>
            </w:r>
            <w:r w:rsidRPr="005B6CE5">
              <w:rPr>
                <w:rStyle w:val="tlid-translation"/>
              </w:rPr>
              <w:t xml:space="preserve">civil society and the private sector in promoting pro-poor growth in the Osh </w:t>
            </w:r>
            <w:r w:rsidR="00124B3F" w:rsidRPr="005B6CE5">
              <w:rPr>
                <w:rStyle w:val="tlid-translation"/>
              </w:rPr>
              <w:t xml:space="preserve">Province </w:t>
            </w:r>
            <w:r w:rsidRPr="005B6CE5">
              <w:rPr>
                <w:rStyle w:val="tlid-translation"/>
              </w:rPr>
              <w:t>of the Kyrgyz Republic?</w:t>
            </w:r>
          </w:p>
          <w:p w14:paraId="3D80CAE0" w14:textId="7073D100" w:rsidR="00FC324E" w:rsidRPr="005B6CE5" w:rsidRDefault="00124B3F" w:rsidP="001E45C0">
            <w:pPr>
              <w:pStyle w:val="afa"/>
              <w:numPr>
                <w:ilvl w:val="0"/>
                <w:numId w:val="11"/>
              </w:numPr>
              <w:tabs>
                <w:tab w:val="left" w:pos="317"/>
              </w:tabs>
              <w:ind w:left="34" w:firstLine="0"/>
              <w:jc w:val="both"/>
              <w:rPr>
                <w:rStyle w:val="tlid-translation"/>
              </w:rPr>
            </w:pPr>
            <w:r w:rsidRPr="005B6CE5">
              <w:rPr>
                <w:rStyle w:val="tlid-translation"/>
              </w:rPr>
              <w:t xml:space="preserve">Were </w:t>
            </w:r>
            <w:r w:rsidR="00284A1B" w:rsidRPr="005B6CE5">
              <w:rPr>
                <w:rStyle w:val="tlid-translation"/>
              </w:rPr>
              <w:t xml:space="preserve">the activities of the Program effective in meeting the needs of the beneficiaries and what </w:t>
            </w:r>
            <w:r w:rsidR="00907D81" w:rsidRPr="005B6CE5">
              <w:rPr>
                <w:rStyle w:val="tlid-translation"/>
              </w:rPr>
              <w:t xml:space="preserve">was the </w:t>
            </w:r>
            <w:r w:rsidR="00284A1B" w:rsidRPr="005B6CE5">
              <w:rPr>
                <w:rStyle w:val="tlid-translation"/>
              </w:rPr>
              <w:t>result?</w:t>
            </w:r>
          </w:p>
          <w:p w14:paraId="10F3C55A" w14:textId="7CFD59BF" w:rsidR="00FC324E" w:rsidRPr="005B6CE5" w:rsidRDefault="00284A1B" w:rsidP="001E45C0">
            <w:pPr>
              <w:pStyle w:val="afa"/>
              <w:numPr>
                <w:ilvl w:val="0"/>
                <w:numId w:val="11"/>
              </w:numPr>
              <w:tabs>
                <w:tab w:val="left" w:pos="317"/>
              </w:tabs>
              <w:ind w:left="34" w:firstLine="0"/>
              <w:jc w:val="both"/>
              <w:rPr>
                <w:rStyle w:val="tlid-translation"/>
              </w:rPr>
            </w:pPr>
            <w:r w:rsidRPr="005B6CE5">
              <w:rPr>
                <w:rStyle w:val="tlid-translation"/>
              </w:rPr>
              <w:t xml:space="preserve">To what extent </w:t>
            </w:r>
            <w:r w:rsidR="00907D81" w:rsidRPr="005B6CE5">
              <w:rPr>
                <w:rStyle w:val="tlid-translation"/>
              </w:rPr>
              <w:t xml:space="preserve">the </w:t>
            </w:r>
            <w:r w:rsidRPr="005B6CE5">
              <w:rPr>
                <w:rStyle w:val="tlid-translation"/>
              </w:rPr>
              <w:t>established coordination mechanisms contributed to the achievement of program results?</w:t>
            </w:r>
          </w:p>
          <w:p w14:paraId="72E6B63B" w14:textId="5093744F" w:rsidR="00C9222F" w:rsidRPr="005B6CE5" w:rsidRDefault="00C9222F" w:rsidP="00777EDE">
            <w:pPr>
              <w:pStyle w:val="afa"/>
              <w:tabs>
                <w:tab w:val="left" w:pos="317"/>
              </w:tabs>
              <w:jc w:val="both"/>
            </w:pPr>
          </w:p>
          <w:p w14:paraId="17E9D98A" w14:textId="55C740D4" w:rsidR="006B4256" w:rsidRPr="005B6CE5" w:rsidRDefault="006B4256" w:rsidP="006B4256">
            <w:pPr>
              <w:pStyle w:val="2"/>
              <w:spacing w:before="0"/>
              <w:rPr>
                <w:color w:val="auto"/>
                <w:sz w:val="22"/>
                <w:szCs w:val="22"/>
                <w:lang w:val="en-US"/>
              </w:rPr>
            </w:pPr>
            <w:r w:rsidRPr="005B6CE5">
              <w:rPr>
                <w:rStyle w:val="tlid-translation"/>
                <w:rFonts w:asciiTheme="minorHAnsi" w:eastAsiaTheme="minorHAnsi" w:hAnsiTheme="minorHAnsi" w:cstheme="minorBidi"/>
                <w:bCs w:val="0"/>
                <w:i/>
                <w:color w:val="auto"/>
                <w:sz w:val="22"/>
                <w:szCs w:val="22"/>
                <w:u w:val="single"/>
                <w:lang w:val="en-US"/>
              </w:rPr>
              <w:t xml:space="preserve">2.4. </w:t>
            </w:r>
            <w:r w:rsidR="00ED62A5" w:rsidRPr="005B6CE5">
              <w:rPr>
                <w:rStyle w:val="tlid-translation"/>
                <w:rFonts w:asciiTheme="minorHAnsi" w:eastAsiaTheme="minorHAnsi" w:hAnsiTheme="minorHAnsi" w:cstheme="minorBidi"/>
                <w:bCs w:val="0"/>
                <w:i/>
                <w:color w:val="auto"/>
                <w:sz w:val="22"/>
                <w:szCs w:val="22"/>
                <w:u w:val="single"/>
                <w:lang w:val="en-US"/>
              </w:rPr>
              <w:t xml:space="preserve">Impact of the Program </w:t>
            </w:r>
          </w:p>
          <w:p w14:paraId="014B5063" w14:textId="43E1EA31" w:rsidR="006B4256" w:rsidRPr="005B6CE5" w:rsidRDefault="00284A1B" w:rsidP="00411A85">
            <w:pPr>
              <w:pStyle w:val="afa"/>
              <w:numPr>
                <w:ilvl w:val="0"/>
                <w:numId w:val="12"/>
              </w:numPr>
              <w:tabs>
                <w:tab w:val="left" w:pos="317"/>
              </w:tabs>
              <w:ind w:left="34" w:firstLine="23"/>
              <w:jc w:val="both"/>
              <w:rPr>
                <w:rStyle w:val="tlid-translation"/>
                <w:b/>
                <w:bCs/>
              </w:rPr>
            </w:pPr>
            <w:r w:rsidRPr="005B6CE5">
              <w:rPr>
                <w:rStyle w:val="tlid-translation"/>
              </w:rPr>
              <w:t xml:space="preserve">To what extent did the </w:t>
            </w:r>
            <w:r w:rsidR="00ED62A5" w:rsidRPr="005B6CE5">
              <w:rPr>
                <w:rStyle w:val="tlid-translation"/>
              </w:rPr>
              <w:t xml:space="preserve">Program interventions impact on </w:t>
            </w:r>
            <w:r w:rsidRPr="005B6CE5">
              <w:rPr>
                <w:rStyle w:val="tlid-translation"/>
              </w:rPr>
              <w:t xml:space="preserve">the reduction of the </w:t>
            </w:r>
            <w:r w:rsidR="00ED62A5" w:rsidRPr="005B6CE5">
              <w:rPr>
                <w:rStyle w:val="tlid-translation"/>
              </w:rPr>
              <w:t xml:space="preserve">target groups’ </w:t>
            </w:r>
            <w:r w:rsidRPr="005B6CE5">
              <w:rPr>
                <w:rStyle w:val="tlid-translation"/>
              </w:rPr>
              <w:t>vulnerability at the local and regional level according to the project document?</w:t>
            </w:r>
          </w:p>
          <w:p w14:paraId="4157A3DB" w14:textId="19825837" w:rsidR="006B4256" w:rsidRPr="005B6CE5" w:rsidRDefault="00284A1B" w:rsidP="001E45C0">
            <w:pPr>
              <w:pStyle w:val="afa"/>
              <w:numPr>
                <w:ilvl w:val="0"/>
                <w:numId w:val="12"/>
              </w:numPr>
              <w:tabs>
                <w:tab w:val="left" w:pos="317"/>
              </w:tabs>
              <w:ind w:left="34" w:firstLine="23"/>
              <w:jc w:val="both"/>
              <w:rPr>
                <w:rStyle w:val="tlid-translation"/>
                <w:b/>
                <w:bCs/>
              </w:rPr>
            </w:pPr>
            <w:r w:rsidRPr="005B6CE5">
              <w:rPr>
                <w:rStyle w:val="tlid-translation"/>
              </w:rPr>
              <w:t xml:space="preserve">What is the impact of the </w:t>
            </w:r>
            <w:r w:rsidR="00ED62A5" w:rsidRPr="005B6CE5">
              <w:rPr>
                <w:rStyle w:val="tlid-translation"/>
              </w:rPr>
              <w:t xml:space="preserve">interventions </w:t>
            </w:r>
            <w:r w:rsidRPr="005B6CE5">
              <w:rPr>
                <w:rStyle w:val="tlid-translation"/>
              </w:rPr>
              <w:t xml:space="preserve">on reducing vulnerability and expanding access to services for all </w:t>
            </w:r>
            <w:r w:rsidR="00ED62A5" w:rsidRPr="005B6CE5">
              <w:rPr>
                <w:rStyle w:val="tlid-translation"/>
              </w:rPr>
              <w:t xml:space="preserve">disadvantaged </w:t>
            </w:r>
            <w:r w:rsidRPr="005B6CE5">
              <w:rPr>
                <w:rStyle w:val="tlid-translation"/>
              </w:rPr>
              <w:t>groups of population, on increasing the capacity of LSG bodies, government</w:t>
            </w:r>
            <w:r w:rsidR="00ED62A5" w:rsidRPr="005B6CE5">
              <w:rPr>
                <w:rStyle w:val="tlid-translation"/>
              </w:rPr>
              <w:t>al</w:t>
            </w:r>
            <w:r w:rsidRPr="005B6CE5">
              <w:rPr>
                <w:rStyle w:val="tlid-translation"/>
              </w:rPr>
              <w:t xml:space="preserve"> </w:t>
            </w:r>
            <w:r w:rsidR="00ED62A5" w:rsidRPr="005B6CE5">
              <w:rPr>
                <w:rStyle w:val="tlid-translation"/>
              </w:rPr>
              <w:t>agencies</w:t>
            </w:r>
            <w:r w:rsidRPr="005B6CE5">
              <w:rPr>
                <w:rStyle w:val="tlid-translation"/>
              </w:rPr>
              <w:t>, civil society organizations and business in managing the vulnerability reduction of target groups;</w:t>
            </w:r>
          </w:p>
          <w:p w14:paraId="0CA7D4A4" w14:textId="0CC7219B" w:rsidR="00ED62A5" w:rsidRPr="005B6CE5" w:rsidRDefault="00ED62A5" w:rsidP="00411A85">
            <w:pPr>
              <w:pStyle w:val="afa"/>
              <w:numPr>
                <w:ilvl w:val="0"/>
                <w:numId w:val="12"/>
              </w:numPr>
              <w:tabs>
                <w:tab w:val="left" w:pos="317"/>
              </w:tabs>
              <w:ind w:left="34" w:firstLine="23"/>
              <w:jc w:val="both"/>
              <w:rPr>
                <w:bCs/>
              </w:rPr>
            </w:pPr>
            <w:r w:rsidRPr="005B6CE5">
              <w:rPr>
                <w:bCs/>
              </w:rPr>
              <w:t>What is the degree of impact of projects implemented within the Program?</w:t>
            </w:r>
          </w:p>
          <w:p w14:paraId="3C15B164" w14:textId="48A73340" w:rsidR="00284A1B" w:rsidRPr="005B6CE5" w:rsidRDefault="00284A1B" w:rsidP="00284A1B">
            <w:pPr>
              <w:pStyle w:val="afa"/>
              <w:ind w:left="57"/>
              <w:jc w:val="both"/>
              <w:rPr>
                <w:rStyle w:val="tlid-translation"/>
              </w:rPr>
            </w:pPr>
          </w:p>
          <w:p w14:paraId="1D0DDB35" w14:textId="2D9FE39C" w:rsidR="008C6D62" w:rsidRPr="005B6CE5" w:rsidRDefault="006B4256" w:rsidP="008C6D62">
            <w:pPr>
              <w:pStyle w:val="afa"/>
              <w:ind w:left="57"/>
              <w:jc w:val="both"/>
              <w:rPr>
                <w:rStyle w:val="tlid-translation"/>
                <w:i/>
                <w:u w:val="single"/>
              </w:rPr>
            </w:pPr>
            <w:r w:rsidRPr="005B6CE5">
              <w:rPr>
                <w:rStyle w:val="tlid-translation"/>
                <w:i/>
                <w:u w:val="single"/>
              </w:rPr>
              <w:t xml:space="preserve">2.5 </w:t>
            </w:r>
            <w:r w:rsidR="00ED62A5" w:rsidRPr="005B6CE5">
              <w:rPr>
                <w:rStyle w:val="tlid-translation"/>
                <w:i/>
                <w:u w:val="single"/>
              </w:rPr>
              <w:t xml:space="preserve">Sustainability of the Program </w:t>
            </w:r>
          </w:p>
          <w:p w14:paraId="379F4484" w14:textId="3D9124F4" w:rsidR="00113C19" w:rsidRPr="005B6CE5" w:rsidRDefault="00030269" w:rsidP="001E45C0">
            <w:pPr>
              <w:pStyle w:val="a5"/>
              <w:numPr>
                <w:ilvl w:val="0"/>
                <w:numId w:val="13"/>
              </w:numPr>
              <w:tabs>
                <w:tab w:val="left" w:pos="317"/>
              </w:tabs>
              <w:spacing w:after="0" w:line="240" w:lineRule="auto"/>
              <w:ind w:left="34" w:firstLine="23"/>
              <w:jc w:val="both"/>
              <w:rPr>
                <w:rStyle w:val="tlid-translation"/>
                <w:lang w:val="en-US"/>
              </w:rPr>
            </w:pPr>
            <w:r w:rsidRPr="005B6CE5">
              <w:rPr>
                <w:rStyle w:val="tlid-translation"/>
                <w:lang w:val="en-US"/>
              </w:rPr>
              <w:t xml:space="preserve">To what extent </w:t>
            </w:r>
            <w:r w:rsidR="00ED62A5" w:rsidRPr="005B6CE5">
              <w:rPr>
                <w:rStyle w:val="tlid-translation"/>
                <w:lang w:val="en-US"/>
              </w:rPr>
              <w:t xml:space="preserve">do </w:t>
            </w:r>
            <w:r w:rsidRPr="005B6CE5">
              <w:rPr>
                <w:rStyle w:val="tlid-translation"/>
                <w:lang w:val="en-US"/>
              </w:rPr>
              <w:t>the mechanisms implemented by the Program ensure the sustainability of interventions</w:t>
            </w:r>
            <w:r w:rsidR="00ED62A5" w:rsidRPr="005B6CE5">
              <w:rPr>
                <w:rStyle w:val="tlid-translation"/>
                <w:lang w:val="en-US"/>
              </w:rPr>
              <w:t xml:space="preserve"> and</w:t>
            </w:r>
            <w:r w:rsidRPr="005B6CE5">
              <w:rPr>
                <w:rStyle w:val="tlid-translation"/>
                <w:lang w:val="en-US"/>
              </w:rPr>
              <w:t xml:space="preserve"> the possibility of their continuation after </w:t>
            </w:r>
            <w:r w:rsidR="00ED62A5" w:rsidRPr="005B6CE5">
              <w:rPr>
                <w:rStyle w:val="tlid-translation"/>
                <w:lang w:val="en-US"/>
              </w:rPr>
              <w:t xml:space="preserve">Program </w:t>
            </w:r>
            <w:r w:rsidRPr="005B6CE5">
              <w:rPr>
                <w:rStyle w:val="tlid-translation"/>
                <w:lang w:val="en-US"/>
              </w:rPr>
              <w:t>its completion?</w:t>
            </w:r>
          </w:p>
          <w:p w14:paraId="741441A2" w14:textId="573BF6EF" w:rsidR="007A00F2" w:rsidRPr="005B6CE5" w:rsidRDefault="00030269" w:rsidP="001E45C0">
            <w:pPr>
              <w:pStyle w:val="a5"/>
              <w:numPr>
                <w:ilvl w:val="0"/>
                <w:numId w:val="13"/>
              </w:numPr>
              <w:tabs>
                <w:tab w:val="left" w:pos="317"/>
              </w:tabs>
              <w:spacing w:after="0" w:line="240" w:lineRule="auto"/>
              <w:ind w:left="34" w:firstLine="23"/>
              <w:jc w:val="both"/>
              <w:rPr>
                <w:rStyle w:val="tlid-translation"/>
                <w:lang w:val="en-US"/>
              </w:rPr>
            </w:pPr>
            <w:r w:rsidRPr="005B6CE5">
              <w:rPr>
                <w:rStyle w:val="tlid-translation"/>
                <w:lang w:val="en-US"/>
              </w:rPr>
              <w:t xml:space="preserve">How strong is the commitment of the government and other stakeholders to support the </w:t>
            </w:r>
            <w:r w:rsidR="00ED62A5" w:rsidRPr="005B6CE5">
              <w:rPr>
                <w:rStyle w:val="tlid-translation"/>
                <w:lang w:val="en-US"/>
              </w:rPr>
              <w:t xml:space="preserve">outcomes </w:t>
            </w:r>
            <w:r w:rsidRPr="005B6CE5">
              <w:rPr>
                <w:rStyle w:val="tlid-translation"/>
                <w:lang w:val="en-US"/>
              </w:rPr>
              <w:t>of the Program and continue any unfinished activities?</w:t>
            </w:r>
          </w:p>
          <w:p w14:paraId="4826E135" w14:textId="51416590" w:rsidR="00E873A7" w:rsidRPr="005B6CE5" w:rsidRDefault="00030269" w:rsidP="00411A85">
            <w:pPr>
              <w:pStyle w:val="a5"/>
              <w:numPr>
                <w:ilvl w:val="0"/>
                <w:numId w:val="13"/>
              </w:numPr>
              <w:tabs>
                <w:tab w:val="left" w:pos="317"/>
              </w:tabs>
              <w:spacing w:after="0" w:line="240" w:lineRule="auto"/>
              <w:ind w:left="34" w:firstLine="23"/>
              <w:jc w:val="both"/>
              <w:rPr>
                <w:rStyle w:val="tlid-translation"/>
                <w:lang w:val="en-US"/>
              </w:rPr>
            </w:pPr>
            <w:r w:rsidRPr="005B6CE5">
              <w:rPr>
                <w:rStyle w:val="tlid-translation"/>
                <w:lang w:val="en-US"/>
              </w:rPr>
              <w:t xml:space="preserve">Provide preliminary recommendations on how the Program’s activities can most effectively support local authorities, local communities and </w:t>
            </w:r>
            <w:r w:rsidR="00ED62A5" w:rsidRPr="005B6CE5">
              <w:rPr>
                <w:rStyle w:val="tlid-translation"/>
                <w:lang w:val="en-US"/>
              </w:rPr>
              <w:t xml:space="preserve">the </w:t>
            </w:r>
            <w:r w:rsidRPr="005B6CE5">
              <w:rPr>
                <w:rStyle w:val="tlid-translation"/>
                <w:lang w:val="en-US"/>
              </w:rPr>
              <w:t>civil society in improving service delivery in the long term</w:t>
            </w:r>
            <w:r w:rsidR="00ED62A5" w:rsidRPr="005B6CE5">
              <w:rPr>
                <w:rStyle w:val="tlid-translation"/>
                <w:lang w:val="en-US"/>
              </w:rPr>
              <w:t xml:space="preserve"> perspective</w:t>
            </w:r>
            <w:r w:rsidRPr="005B6CE5">
              <w:rPr>
                <w:rStyle w:val="tlid-translation"/>
                <w:lang w:val="en-US"/>
              </w:rPr>
              <w:t>?</w:t>
            </w:r>
          </w:p>
          <w:p w14:paraId="169A83C0" w14:textId="7EB9F7DA" w:rsidR="00113C19" w:rsidRPr="005B6CE5" w:rsidRDefault="00030269" w:rsidP="00411A85">
            <w:pPr>
              <w:pStyle w:val="a5"/>
              <w:numPr>
                <w:ilvl w:val="0"/>
                <w:numId w:val="13"/>
              </w:numPr>
              <w:tabs>
                <w:tab w:val="left" w:pos="317"/>
              </w:tabs>
              <w:spacing w:after="0" w:line="240" w:lineRule="auto"/>
              <w:ind w:left="34" w:firstLine="23"/>
              <w:jc w:val="both"/>
            </w:pPr>
            <w:r w:rsidRPr="005B6CE5">
              <w:rPr>
                <w:lang w:val="en-US"/>
              </w:rPr>
              <w:t xml:space="preserve">What are the </w:t>
            </w:r>
            <w:r w:rsidRPr="005B6CE5">
              <w:rPr>
                <w:rStyle w:val="tlid-translation"/>
                <w:lang w:val="en-US"/>
              </w:rPr>
              <w:t>risks</w:t>
            </w:r>
            <w:r w:rsidRPr="005B6CE5">
              <w:rPr>
                <w:lang w:val="en-US"/>
              </w:rPr>
              <w:t xml:space="preserve"> that affect the sustainability of the Program? Suggest your approaches</w:t>
            </w:r>
            <w:r w:rsidR="00ED62A5" w:rsidRPr="005B6CE5">
              <w:rPr>
                <w:lang w:val="en-US"/>
              </w:rPr>
              <w:t xml:space="preserve"> to increase sustainability</w:t>
            </w:r>
            <w:r w:rsidRPr="005B6CE5">
              <w:rPr>
                <w:lang w:val="en-US"/>
              </w:rPr>
              <w:t>;</w:t>
            </w:r>
          </w:p>
          <w:p w14:paraId="40BD19E4" w14:textId="4E7DE372" w:rsidR="00113C19" w:rsidRPr="005B6CE5" w:rsidRDefault="00ED62A5" w:rsidP="00411A85">
            <w:pPr>
              <w:pStyle w:val="a5"/>
              <w:numPr>
                <w:ilvl w:val="0"/>
                <w:numId w:val="13"/>
              </w:numPr>
              <w:tabs>
                <w:tab w:val="left" w:pos="317"/>
              </w:tabs>
              <w:spacing w:after="0" w:line="240" w:lineRule="auto"/>
              <w:ind w:left="34" w:firstLine="23"/>
              <w:jc w:val="both"/>
              <w:rPr>
                <w:rStyle w:val="tlid-translation"/>
                <w:lang w:val="en-US"/>
              </w:rPr>
            </w:pPr>
            <w:r w:rsidRPr="005B6CE5">
              <w:rPr>
                <w:rStyle w:val="tlid-translation"/>
                <w:lang w:val="en-US"/>
              </w:rPr>
              <w:t xml:space="preserve">Assess </w:t>
            </w:r>
            <w:r w:rsidR="00030269" w:rsidRPr="005B6CE5">
              <w:rPr>
                <w:rStyle w:val="tlid-translation"/>
                <w:lang w:val="en-US"/>
              </w:rPr>
              <w:t xml:space="preserve">possible areas of partnerships with other national institutions, UN agencies, the private sector and development partners in the Osh </w:t>
            </w:r>
            <w:r w:rsidRPr="005B6CE5">
              <w:rPr>
                <w:rStyle w:val="tlid-translation"/>
                <w:lang w:val="en-US"/>
              </w:rPr>
              <w:t>Province</w:t>
            </w:r>
            <w:r w:rsidR="00030269" w:rsidRPr="005B6CE5">
              <w:rPr>
                <w:rStyle w:val="tlid-translation"/>
                <w:lang w:val="en-US"/>
              </w:rPr>
              <w:t>?</w:t>
            </w:r>
          </w:p>
          <w:p w14:paraId="3197220F" w14:textId="31AE1934" w:rsidR="00113C19" w:rsidRPr="005B6CE5" w:rsidRDefault="00030269" w:rsidP="00411A85">
            <w:pPr>
              <w:pStyle w:val="a5"/>
              <w:numPr>
                <w:ilvl w:val="0"/>
                <w:numId w:val="13"/>
              </w:numPr>
              <w:tabs>
                <w:tab w:val="left" w:pos="317"/>
              </w:tabs>
              <w:spacing w:after="0" w:line="240" w:lineRule="auto"/>
              <w:ind w:left="34" w:firstLine="23"/>
              <w:jc w:val="both"/>
              <w:rPr>
                <w:rStyle w:val="tlid-translation"/>
                <w:lang w:val="en-US"/>
              </w:rPr>
            </w:pPr>
            <w:r w:rsidRPr="005B6CE5">
              <w:rPr>
                <w:rStyle w:val="tlid-translation"/>
                <w:lang w:val="en-US"/>
              </w:rPr>
              <w:t xml:space="preserve">Assess how relevant research and available data are used to ensure the sustainability of the </w:t>
            </w:r>
            <w:r w:rsidR="00ED62A5" w:rsidRPr="005B6CE5">
              <w:rPr>
                <w:rStyle w:val="tlid-translation"/>
                <w:lang w:val="en-US"/>
              </w:rPr>
              <w:t>P</w:t>
            </w:r>
            <w:r w:rsidRPr="005B6CE5">
              <w:rPr>
                <w:rStyle w:val="tlid-translation"/>
                <w:lang w:val="en-US"/>
              </w:rPr>
              <w:t>rogram</w:t>
            </w:r>
            <w:r w:rsidR="00ED62A5" w:rsidRPr="005B6CE5">
              <w:rPr>
                <w:rStyle w:val="tlid-translation"/>
                <w:lang w:val="en-US"/>
              </w:rPr>
              <w:t>’</w:t>
            </w:r>
            <w:r w:rsidRPr="005B6CE5">
              <w:rPr>
                <w:rStyle w:val="tlid-translation"/>
                <w:lang w:val="en-US"/>
              </w:rPr>
              <w:t xml:space="preserve">s </w:t>
            </w:r>
            <w:r w:rsidR="00ED62A5" w:rsidRPr="005B6CE5">
              <w:rPr>
                <w:rStyle w:val="tlid-translation"/>
                <w:lang w:val="en-US"/>
              </w:rPr>
              <w:t>outcomes</w:t>
            </w:r>
            <w:r w:rsidRPr="005B6CE5">
              <w:rPr>
                <w:rStyle w:val="tlid-translation"/>
                <w:lang w:val="en-US"/>
              </w:rPr>
              <w:t>?</w:t>
            </w:r>
          </w:p>
          <w:p w14:paraId="7F857F88" w14:textId="55272643" w:rsidR="00ED62A5" w:rsidRPr="005B6CE5" w:rsidRDefault="00030269" w:rsidP="00777EDE">
            <w:pPr>
              <w:pStyle w:val="a5"/>
              <w:numPr>
                <w:ilvl w:val="0"/>
                <w:numId w:val="13"/>
              </w:numPr>
              <w:tabs>
                <w:tab w:val="left" w:pos="317"/>
              </w:tabs>
              <w:spacing w:after="0" w:line="240" w:lineRule="auto"/>
              <w:ind w:left="34" w:firstLine="23"/>
              <w:jc w:val="both"/>
              <w:rPr>
                <w:rStyle w:val="tlid-translation"/>
                <w:lang w:val="en-US"/>
              </w:rPr>
            </w:pPr>
            <w:r w:rsidRPr="005B6CE5">
              <w:rPr>
                <w:rStyle w:val="tlid-translation"/>
                <w:lang w:val="en-US"/>
              </w:rPr>
              <w:t>What are the main lessons learn</w:t>
            </w:r>
            <w:r w:rsidR="000E61FC" w:rsidRPr="005B6CE5">
              <w:rPr>
                <w:rStyle w:val="tlid-translation"/>
                <w:lang w:val="en-US"/>
              </w:rPr>
              <w:t>t</w:t>
            </w:r>
            <w:r w:rsidRPr="005B6CE5">
              <w:rPr>
                <w:rStyle w:val="tlid-translation"/>
                <w:lang w:val="en-US"/>
              </w:rPr>
              <w:t xml:space="preserve"> from each Program</w:t>
            </w:r>
            <w:r w:rsidR="000E61FC" w:rsidRPr="005B6CE5">
              <w:rPr>
                <w:lang w:val="en-US"/>
              </w:rPr>
              <w:t xml:space="preserve"> </w:t>
            </w:r>
            <w:r w:rsidR="000E61FC" w:rsidRPr="005B6CE5">
              <w:rPr>
                <w:rStyle w:val="tlid-translation"/>
                <w:lang w:val="en-US"/>
              </w:rPr>
              <w:t>area</w:t>
            </w:r>
            <w:r w:rsidRPr="005B6CE5">
              <w:rPr>
                <w:rStyle w:val="tlid-translation"/>
                <w:lang w:val="en-US"/>
              </w:rPr>
              <w:t>?</w:t>
            </w:r>
          </w:p>
          <w:p w14:paraId="59F3CD3A" w14:textId="77777777" w:rsidR="00777EDE" w:rsidRPr="005B6CE5" w:rsidRDefault="00777EDE" w:rsidP="00777EDE">
            <w:pPr>
              <w:pStyle w:val="a5"/>
              <w:tabs>
                <w:tab w:val="left" w:pos="317"/>
              </w:tabs>
              <w:spacing w:after="0" w:line="240" w:lineRule="auto"/>
              <w:ind w:left="57"/>
              <w:jc w:val="both"/>
              <w:rPr>
                <w:rStyle w:val="tlid-translation"/>
                <w:lang w:val="en-US"/>
              </w:rPr>
            </w:pPr>
          </w:p>
          <w:p w14:paraId="0FCE46E5" w14:textId="2D3219DB" w:rsidR="00113C19" w:rsidRPr="005B6CE5" w:rsidRDefault="00ED62A5" w:rsidP="00417F5B">
            <w:pPr>
              <w:pStyle w:val="a5"/>
              <w:numPr>
                <w:ilvl w:val="1"/>
                <w:numId w:val="14"/>
              </w:numPr>
              <w:spacing w:before="240" w:after="0" w:line="240" w:lineRule="auto"/>
              <w:jc w:val="both"/>
              <w:rPr>
                <w:rFonts w:cstheme="minorHAnsi"/>
                <w:i/>
                <w:u w:val="single"/>
                <w:lang w:val="en-US"/>
              </w:rPr>
            </w:pPr>
            <w:r w:rsidRPr="005B6CE5">
              <w:rPr>
                <w:i/>
                <w:u w:val="single"/>
                <w:lang w:val="en-US"/>
              </w:rPr>
              <w:t xml:space="preserve">Gender equality and empowerment of women </w:t>
            </w:r>
          </w:p>
          <w:p w14:paraId="77826AA6" w14:textId="0D3346FD" w:rsidR="00113C19" w:rsidRPr="005B6CE5" w:rsidRDefault="005D302E" w:rsidP="00411A85">
            <w:pPr>
              <w:pStyle w:val="a5"/>
              <w:numPr>
                <w:ilvl w:val="0"/>
                <w:numId w:val="13"/>
              </w:numPr>
              <w:tabs>
                <w:tab w:val="left" w:pos="317"/>
              </w:tabs>
              <w:spacing w:after="0" w:line="240" w:lineRule="auto"/>
              <w:ind w:left="34" w:firstLine="23"/>
              <w:jc w:val="both"/>
              <w:rPr>
                <w:lang w:val="en-US"/>
              </w:rPr>
            </w:pPr>
            <w:r w:rsidRPr="005B6CE5">
              <w:rPr>
                <w:rFonts w:cstheme="minorHAnsi"/>
                <w:lang w:val="en-US"/>
              </w:rPr>
              <w:t xml:space="preserve">To what </w:t>
            </w:r>
            <w:r w:rsidRPr="005B6CE5">
              <w:rPr>
                <w:rStyle w:val="tlid-translation"/>
                <w:lang w:val="en-US"/>
              </w:rPr>
              <w:t>extent</w:t>
            </w:r>
            <w:r w:rsidRPr="005B6CE5">
              <w:rPr>
                <w:rFonts w:cstheme="minorHAnsi"/>
                <w:lang w:val="en-US"/>
              </w:rPr>
              <w:t xml:space="preserve"> were the gender aspects taken into account in the design, implementation and </w:t>
            </w:r>
            <w:r w:rsidR="00ED62A5" w:rsidRPr="005B6CE5">
              <w:rPr>
                <w:rFonts w:cstheme="minorHAnsi"/>
                <w:lang w:val="en-US"/>
              </w:rPr>
              <w:t xml:space="preserve">outcomes </w:t>
            </w:r>
            <w:r w:rsidRPr="005B6CE5">
              <w:rPr>
                <w:rFonts w:cstheme="minorHAnsi"/>
                <w:lang w:val="en-US"/>
              </w:rPr>
              <w:t>of the Program?</w:t>
            </w:r>
          </w:p>
          <w:p w14:paraId="62AB0EEC" w14:textId="04607568" w:rsidR="00632F73" w:rsidRPr="005B6CE5" w:rsidRDefault="005D302E" w:rsidP="00411A85">
            <w:pPr>
              <w:pStyle w:val="a5"/>
              <w:numPr>
                <w:ilvl w:val="0"/>
                <w:numId w:val="13"/>
              </w:numPr>
              <w:tabs>
                <w:tab w:val="left" w:pos="317"/>
              </w:tabs>
              <w:spacing w:after="0" w:line="240" w:lineRule="auto"/>
              <w:ind w:left="34" w:firstLine="23"/>
              <w:jc w:val="both"/>
              <w:rPr>
                <w:lang w:val="en-US"/>
              </w:rPr>
            </w:pPr>
            <w:r w:rsidRPr="005B6CE5">
              <w:rPr>
                <w:rFonts w:cstheme="minorHAnsi"/>
                <w:lang w:val="en-US"/>
              </w:rPr>
              <w:t xml:space="preserve">To what extent did the program help meet the needs of women </w:t>
            </w:r>
            <w:r w:rsidR="00ED62A5" w:rsidRPr="005B6CE5">
              <w:rPr>
                <w:rFonts w:cstheme="minorHAnsi"/>
                <w:lang w:val="en-US"/>
              </w:rPr>
              <w:t xml:space="preserve">for the </w:t>
            </w:r>
            <w:r w:rsidRPr="005B6CE5">
              <w:rPr>
                <w:rFonts w:cstheme="minorHAnsi"/>
                <w:lang w:val="en-US"/>
              </w:rPr>
              <w:t>achieve</w:t>
            </w:r>
            <w:r w:rsidR="00ED62A5" w:rsidRPr="005B6CE5">
              <w:rPr>
                <w:rFonts w:cstheme="minorHAnsi"/>
                <w:lang w:val="en-US"/>
              </w:rPr>
              <w:t xml:space="preserve">ment of the </w:t>
            </w:r>
            <w:r w:rsidRPr="005B6CE5">
              <w:rPr>
                <w:rFonts w:cstheme="minorHAnsi"/>
                <w:lang w:val="en-US"/>
              </w:rPr>
              <w:t>gender equality?</w:t>
            </w:r>
          </w:p>
          <w:p w14:paraId="57991494" w14:textId="2BF544AD" w:rsidR="00632F73" w:rsidRPr="005B6CE5" w:rsidRDefault="00632F73" w:rsidP="00411A85">
            <w:pPr>
              <w:pStyle w:val="a5"/>
              <w:numPr>
                <w:ilvl w:val="0"/>
                <w:numId w:val="13"/>
              </w:numPr>
              <w:tabs>
                <w:tab w:val="left" w:pos="317"/>
              </w:tabs>
              <w:spacing w:after="0" w:line="240" w:lineRule="auto"/>
              <w:ind w:left="34" w:firstLine="23"/>
              <w:jc w:val="both"/>
              <w:rPr>
                <w:rStyle w:val="tlid-translation"/>
                <w:lang w:val="en-US"/>
              </w:rPr>
            </w:pPr>
            <w:r w:rsidRPr="005B6CE5">
              <w:rPr>
                <w:rFonts w:cstheme="minorHAnsi"/>
                <w:lang w:val="en-US"/>
              </w:rPr>
              <w:t xml:space="preserve">To what extent </w:t>
            </w:r>
            <w:r w:rsidR="00ED62A5" w:rsidRPr="005B6CE5">
              <w:rPr>
                <w:rFonts w:cstheme="minorHAnsi"/>
                <w:lang w:val="en-US"/>
              </w:rPr>
              <w:t xml:space="preserve">did </w:t>
            </w:r>
            <w:r w:rsidRPr="005B6CE5">
              <w:rPr>
                <w:rFonts w:cstheme="minorHAnsi"/>
                <w:lang w:val="en-US"/>
              </w:rPr>
              <w:t>the program support</w:t>
            </w:r>
            <w:r w:rsidR="00ED62A5" w:rsidRPr="005B6CE5">
              <w:rPr>
                <w:rFonts w:cstheme="minorHAnsi"/>
                <w:lang w:val="en-US"/>
              </w:rPr>
              <w:t xml:space="preserve"> </w:t>
            </w:r>
            <w:r w:rsidRPr="005B6CE5">
              <w:rPr>
                <w:rFonts w:cstheme="minorHAnsi"/>
                <w:lang w:val="en-US"/>
              </w:rPr>
              <w:t>gender</w:t>
            </w:r>
            <w:r w:rsidR="000E61FC" w:rsidRPr="005B6CE5">
              <w:rPr>
                <w:rFonts w:cstheme="minorHAnsi"/>
                <w:lang w:val="en-US"/>
              </w:rPr>
              <w:t> </w:t>
            </w:r>
            <w:r w:rsidRPr="005B6CE5">
              <w:rPr>
                <w:rFonts w:cstheme="minorHAnsi"/>
                <w:lang w:val="en-US"/>
              </w:rPr>
              <w:t>-</w:t>
            </w:r>
            <w:r w:rsidR="000E61FC" w:rsidRPr="005B6CE5">
              <w:rPr>
                <w:rFonts w:cstheme="minorHAnsi"/>
                <w:lang w:val="en-US"/>
              </w:rPr>
              <w:t> </w:t>
            </w:r>
            <w:r w:rsidRPr="005B6CE5">
              <w:rPr>
                <w:rFonts w:cstheme="minorHAnsi"/>
                <w:lang w:val="en-US"/>
              </w:rPr>
              <w:t>responsive peacebuilding?</w:t>
            </w:r>
          </w:p>
          <w:p w14:paraId="3A72626A" w14:textId="48C098B9" w:rsidR="00632F73" w:rsidRPr="005B6CE5" w:rsidRDefault="00632F73" w:rsidP="00411A85">
            <w:pPr>
              <w:pStyle w:val="a5"/>
              <w:numPr>
                <w:ilvl w:val="0"/>
                <w:numId w:val="13"/>
              </w:numPr>
              <w:tabs>
                <w:tab w:val="left" w:pos="317"/>
              </w:tabs>
              <w:spacing w:after="0" w:line="240" w:lineRule="auto"/>
              <w:ind w:left="34" w:firstLine="23"/>
              <w:jc w:val="both"/>
              <w:rPr>
                <w:rFonts w:cstheme="minorHAnsi"/>
                <w:lang w:val="en-US"/>
              </w:rPr>
            </w:pPr>
            <w:r w:rsidRPr="005B6CE5">
              <w:rPr>
                <w:rFonts w:cstheme="minorHAnsi"/>
                <w:lang w:val="en-US"/>
              </w:rPr>
              <w:t xml:space="preserve">How effective </w:t>
            </w:r>
            <w:r w:rsidR="000E61FC" w:rsidRPr="005B6CE5">
              <w:rPr>
                <w:rFonts w:cstheme="minorHAnsi"/>
                <w:lang w:val="en-US"/>
              </w:rPr>
              <w:t xml:space="preserve">was </w:t>
            </w:r>
            <w:r w:rsidRPr="005B6CE5">
              <w:rPr>
                <w:rFonts w:cstheme="minorHAnsi"/>
                <w:lang w:val="en-US"/>
              </w:rPr>
              <w:t>the Program intervention to strengthen the application of a gender approach and gender mainstreaming in development efforts in Kyrgyzstan (financial and non</w:t>
            </w:r>
            <w:r w:rsidR="000E61FC" w:rsidRPr="005B6CE5">
              <w:rPr>
                <w:rFonts w:cstheme="minorHAnsi"/>
                <w:lang w:val="en-US"/>
              </w:rPr>
              <w:t> </w:t>
            </w:r>
            <w:r w:rsidRPr="005B6CE5">
              <w:rPr>
                <w:rFonts w:cstheme="minorHAnsi"/>
                <w:lang w:val="en-US"/>
              </w:rPr>
              <w:t>-</w:t>
            </w:r>
            <w:r w:rsidR="000E61FC" w:rsidRPr="005B6CE5">
              <w:rPr>
                <w:rFonts w:cstheme="minorHAnsi"/>
                <w:lang w:val="en-US"/>
              </w:rPr>
              <w:t> </w:t>
            </w:r>
            <w:r w:rsidRPr="005B6CE5">
              <w:rPr>
                <w:rFonts w:cstheme="minorHAnsi"/>
                <w:lang w:val="en-US"/>
              </w:rPr>
              <w:t>financial)?</w:t>
            </w:r>
          </w:p>
          <w:p w14:paraId="66672744" w14:textId="1D6FC0AB" w:rsidR="00632F73" w:rsidRPr="005B6CE5" w:rsidRDefault="00632F73" w:rsidP="00632F73">
            <w:pPr>
              <w:pStyle w:val="Default"/>
              <w:rPr>
                <w:rFonts w:cstheme="minorHAnsi"/>
                <w:color w:val="auto"/>
                <w:sz w:val="22"/>
                <w:szCs w:val="22"/>
                <w:lang w:val="en-US"/>
              </w:rPr>
            </w:pPr>
          </w:p>
          <w:p w14:paraId="691E0A86" w14:textId="55B2512C" w:rsidR="00A72EE5" w:rsidRPr="005B6CE5" w:rsidRDefault="00ED62A5" w:rsidP="00417F5B">
            <w:pPr>
              <w:pStyle w:val="a5"/>
              <w:numPr>
                <w:ilvl w:val="1"/>
                <w:numId w:val="14"/>
              </w:numPr>
              <w:spacing w:after="0" w:line="240" w:lineRule="auto"/>
              <w:jc w:val="both"/>
              <w:rPr>
                <w:i/>
                <w:u w:val="single"/>
                <w:lang w:val="en-US"/>
              </w:rPr>
            </w:pPr>
            <w:r w:rsidRPr="005B6CE5">
              <w:rPr>
                <w:i/>
                <w:u w:val="single"/>
                <w:lang w:val="en-US"/>
              </w:rPr>
              <w:t xml:space="preserve">Monitoring and evaluation </w:t>
            </w:r>
          </w:p>
          <w:p w14:paraId="4086B1CA" w14:textId="72487C6B" w:rsidR="00A72EE5" w:rsidRPr="005B6CE5" w:rsidRDefault="00E52956" w:rsidP="001E45C0">
            <w:pPr>
              <w:pStyle w:val="a5"/>
              <w:numPr>
                <w:ilvl w:val="0"/>
                <w:numId w:val="13"/>
              </w:numPr>
              <w:tabs>
                <w:tab w:val="left" w:pos="317"/>
              </w:tabs>
              <w:spacing w:after="0" w:line="240" w:lineRule="auto"/>
              <w:ind w:left="34" w:firstLine="23"/>
              <w:jc w:val="both"/>
              <w:rPr>
                <w:rStyle w:val="tlid-translation"/>
                <w:lang w:val="en-US"/>
              </w:rPr>
            </w:pPr>
            <w:r w:rsidRPr="005B6CE5">
              <w:rPr>
                <w:rStyle w:val="tlid-translation"/>
                <w:rFonts w:cstheme="minorHAnsi"/>
                <w:lang w:val="en-US"/>
              </w:rPr>
              <w:t>Identify problems that affected the implementation of the Program;</w:t>
            </w:r>
          </w:p>
          <w:p w14:paraId="6E552B6A" w14:textId="298540D2" w:rsidR="00E52956" w:rsidRPr="005B6CE5" w:rsidRDefault="00E52956" w:rsidP="00411A85">
            <w:pPr>
              <w:pStyle w:val="a5"/>
              <w:numPr>
                <w:ilvl w:val="0"/>
                <w:numId w:val="13"/>
              </w:numPr>
              <w:tabs>
                <w:tab w:val="left" w:pos="317"/>
              </w:tabs>
              <w:spacing w:after="0" w:line="240" w:lineRule="auto"/>
              <w:ind w:left="34" w:firstLine="23"/>
              <w:jc w:val="both"/>
              <w:rPr>
                <w:rStyle w:val="tlid-translation"/>
                <w:rFonts w:cstheme="minorHAnsi"/>
                <w:lang w:val="en-US"/>
              </w:rPr>
            </w:pPr>
            <w:r w:rsidRPr="005B6CE5">
              <w:rPr>
                <w:rStyle w:val="tlid-translation"/>
                <w:rFonts w:cstheme="minorHAnsi"/>
                <w:lang w:val="en-US"/>
              </w:rPr>
              <w:t xml:space="preserve">Identify the risks </w:t>
            </w:r>
            <w:r w:rsidR="00ED62A5" w:rsidRPr="005B6CE5">
              <w:rPr>
                <w:rStyle w:val="tlid-translation"/>
                <w:rFonts w:cstheme="minorHAnsi"/>
                <w:lang w:val="en-US"/>
              </w:rPr>
              <w:t xml:space="preserve">for </w:t>
            </w:r>
            <w:r w:rsidRPr="005B6CE5">
              <w:rPr>
                <w:rStyle w:val="tlid-translation"/>
                <w:rFonts w:cstheme="minorHAnsi"/>
                <w:lang w:val="en-US"/>
              </w:rPr>
              <w:t xml:space="preserve">the success of the Program that </w:t>
            </w:r>
            <w:r w:rsidR="00ED62A5" w:rsidRPr="005B6CE5">
              <w:rPr>
                <w:rStyle w:val="tlid-translation"/>
                <w:rFonts w:cstheme="minorHAnsi"/>
                <w:lang w:val="en-US"/>
              </w:rPr>
              <w:t xml:space="preserve">emerged </w:t>
            </w:r>
            <w:r w:rsidRPr="005B6CE5">
              <w:rPr>
                <w:rStyle w:val="tlid-translation"/>
                <w:rFonts w:cstheme="minorHAnsi"/>
                <w:lang w:val="en-US"/>
              </w:rPr>
              <w:t xml:space="preserve">during the implementation and the </w:t>
            </w:r>
            <w:r w:rsidRPr="005B6CE5">
              <w:rPr>
                <w:rStyle w:val="tlid-translation"/>
                <w:lang w:val="en-US"/>
              </w:rPr>
              <w:t>strategies</w:t>
            </w:r>
            <w:r w:rsidRPr="005B6CE5">
              <w:rPr>
                <w:rStyle w:val="tlid-translation"/>
                <w:rFonts w:cstheme="minorHAnsi"/>
                <w:lang w:val="en-US"/>
              </w:rPr>
              <w:t xml:space="preserve"> used to </w:t>
            </w:r>
            <w:r w:rsidR="00ED62A5" w:rsidRPr="005B6CE5">
              <w:rPr>
                <w:rStyle w:val="tlid-translation"/>
                <w:rFonts w:cstheme="minorHAnsi"/>
                <w:lang w:val="en-US"/>
              </w:rPr>
              <w:t xml:space="preserve">address </w:t>
            </w:r>
            <w:r w:rsidRPr="005B6CE5">
              <w:rPr>
                <w:rStyle w:val="tlid-translation"/>
                <w:rFonts w:cstheme="minorHAnsi"/>
                <w:lang w:val="en-US"/>
              </w:rPr>
              <w:t>these risks;</w:t>
            </w:r>
          </w:p>
          <w:p w14:paraId="2C06AB5A" w14:textId="09D21BAE" w:rsidR="00E52956" w:rsidRPr="005B6CE5" w:rsidRDefault="00E52956" w:rsidP="00411A85">
            <w:pPr>
              <w:pStyle w:val="a5"/>
              <w:numPr>
                <w:ilvl w:val="0"/>
                <w:numId w:val="13"/>
              </w:numPr>
              <w:tabs>
                <w:tab w:val="left" w:pos="317"/>
              </w:tabs>
              <w:spacing w:after="0" w:line="240" w:lineRule="auto"/>
              <w:ind w:left="34" w:firstLine="23"/>
              <w:jc w:val="both"/>
              <w:rPr>
                <w:rStyle w:val="tlid-translation"/>
                <w:rFonts w:cstheme="minorHAnsi"/>
                <w:lang w:val="en-US"/>
              </w:rPr>
            </w:pPr>
            <w:r w:rsidRPr="005B6CE5">
              <w:rPr>
                <w:rStyle w:val="tlid-translation"/>
                <w:rFonts w:cstheme="minorHAnsi"/>
                <w:lang w:val="en-US"/>
              </w:rPr>
              <w:t xml:space="preserve">Evaluate the monitoring and evaluation system, were they well designed, implemented and taken into account in the budget, as well as </w:t>
            </w:r>
            <w:r w:rsidR="00ED62A5" w:rsidRPr="005B6CE5">
              <w:rPr>
                <w:rStyle w:val="tlid-translation"/>
                <w:rFonts w:cstheme="minorHAnsi"/>
                <w:lang w:val="en-US"/>
              </w:rPr>
              <w:t xml:space="preserve">what was </w:t>
            </w:r>
            <w:r w:rsidRPr="005B6CE5">
              <w:rPr>
                <w:rStyle w:val="tlid-translation"/>
                <w:rFonts w:cstheme="minorHAnsi"/>
                <w:lang w:val="en-US"/>
              </w:rPr>
              <w:t>their contribution to the mandatory annual reporting processes at the regional level?</w:t>
            </w:r>
          </w:p>
          <w:p w14:paraId="12C06E0E" w14:textId="60CB650C" w:rsidR="00632F73" w:rsidRPr="005B6CE5" w:rsidRDefault="00E52956" w:rsidP="00417F5B">
            <w:pPr>
              <w:pStyle w:val="a5"/>
              <w:numPr>
                <w:ilvl w:val="0"/>
                <w:numId w:val="13"/>
              </w:numPr>
              <w:tabs>
                <w:tab w:val="left" w:pos="317"/>
              </w:tabs>
              <w:spacing w:after="0" w:line="240" w:lineRule="auto"/>
              <w:ind w:left="34" w:firstLine="23"/>
              <w:jc w:val="both"/>
              <w:rPr>
                <w:rFonts w:cstheme="minorHAnsi"/>
                <w:lang w:val="en-US"/>
              </w:rPr>
            </w:pPr>
            <w:r w:rsidRPr="005B6CE5">
              <w:rPr>
                <w:rStyle w:val="tlid-translation"/>
                <w:lang w:val="en-US"/>
              </w:rPr>
              <w:t>Assess</w:t>
            </w:r>
            <w:r w:rsidRPr="005B6CE5">
              <w:rPr>
                <w:rStyle w:val="tlid-translation"/>
                <w:rFonts w:cstheme="minorHAnsi"/>
                <w:lang w:val="en-US"/>
              </w:rPr>
              <w:t xml:space="preserve"> the degree, relevance and effectiveness of adaptive management at all levels of project implementation.</w:t>
            </w:r>
          </w:p>
          <w:p w14:paraId="20AA4CD6" w14:textId="77777777" w:rsidR="00AA6CC0" w:rsidRDefault="00AA6CC0" w:rsidP="00417F5B">
            <w:pPr>
              <w:tabs>
                <w:tab w:val="left" w:pos="317"/>
              </w:tabs>
              <w:spacing w:after="0" w:line="240" w:lineRule="auto"/>
              <w:jc w:val="both"/>
              <w:rPr>
                <w:i/>
                <w:u w:val="single"/>
                <w:lang w:val="en-US"/>
              </w:rPr>
            </w:pPr>
          </w:p>
          <w:p w14:paraId="66917FA7" w14:textId="77777777" w:rsidR="00AA6CC0" w:rsidRDefault="00ED62A5" w:rsidP="00AA6CC0">
            <w:pPr>
              <w:tabs>
                <w:tab w:val="left" w:pos="317"/>
              </w:tabs>
              <w:spacing w:after="0" w:line="240" w:lineRule="auto"/>
              <w:jc w:val="both"/>
              <w:rPr>
                <w:i/>
                <w:u w:val="single"/>
                <w:lang w:val="en-US"/>
              </w:rPr>
            </w:pPr>
            <w:r w:rsidRPr="005B6CE5">
              <w:rPr>
                <w:i/>
                <w:u w:val="single"/>
                <w:lang w:val="en-US"/>
              </w:rPr>
              <w:lastRenderedPageBreak/>
              <w:t xml:space="preserve">Conclusions and lessons learnt </w:t>
            </w:r>
          </w:p>
          <w:p w14:paraId="577979D0" w14:textId="33A1F06E" w:rsidR="00B15B3B" w:rsidRPr="00AA6CC0" w:rsidRDefault="00E52956" w:rsidP="00AA6CC0">
            <w:pPr>
              <w:tabs>
                <w:tab w:val="left" w:pos="317"/>
              </w:tabs>
              <w:spacing w:after="0" w:line="240" w:lineRule="auto"/>
              <w:jc w:val="both"/>
              <w:rPr>
                <w:rStyle w:val="tlid-translation"/>
                <w:i/>
                <w:u w:val="single"/>
                <w:lang w:val="en-US"/>
              </w:rPr>
            </w:pPr>
            <w:r w:rsidRPr="005B6CE5">
              <w:rPr>
                <w:rStyle w:val="tlid-translation"/>
                <w:lang w:val="en-US"/>
              </w:rPr>
              <w:t xml:space="preserve">The </w:t>
            </w:r>
            <w:r w:rsidR="00ED62A5" w:rsidRPr="005B6CE5">
              <w:rPr>
                <w:rStyle w:val="tlid-translation"/>
                <w:lang w:val="en-US"/>
              </w:rPr>
              <w:t xml:space="preserve">evaluation </w:t>
            </w:r>
            <w:r w:rsidRPr="005B6CE5">
              <w:rPr>
                <w:rStyle w:val="tlid-translation"/>
                <w:lang w:val="en-US"/>
              </w:rPr>
              <w:t xml:space="preserve">should provide an overview of the main lessons and recommendations based on the assessment of the assistance provided by the Program to </w:t>
            </w:r>
            <w:r w:rsidR="00ED62A5" w:rsidRPr="005B6CE5">
              <w:rPr>
                <w:rStyle w:val="tlid-translation"/>
                <w:lang w:val="en-US"/>
              </w:rPr>
              <w:t xml:space="preserve">the Government of the Kyrgyz Republic </w:t>
            </w:r>
            <w:r w:rsidRPr="005B6CE5">
              <w:rPr>
                <w:rStyle w:val="tlid-translation"/>
                <w:lang w:val="en-US"/>
              </w:rPr>
              <w:t xml:space="preserve">in </w:t>
            </w:r>
            <w:r w:rsidR="00ED62A5" w:rsidRPr="005B6CE5">
              <w:rPr>
                <w:rStyle w:val="tlid-translation"/>
                <w:lang w:val="en-US"/>
              </w:rPr>
              <w:t xml:space="preserve">ensuring </w:t>
            </w:r>
            <w:r w:rsidRPr="005B6CE5">
              <w:rPr>
                <w:rStyle w:val="tlid-translation"/>
                <w:lang w:val="en-US"/>
              </w:rPr>
              <w:t xml:space="preserve">conditions for conflict prevention and sustainable human development in the Osh </w:t>
            </w:r>
            <w:r w:rsidR="00ED62A5" w:rsidRPr="005B6CE5">
              <w:rPr>
                <w:rStyle w:val="tlid-translation"/>
                <w:lang w:val="en-US"/>
              </w:rPr>
              <w:t xml:space="preserve">Province during the </w:t>
            </w:r>
            <w:r w:rsidRPr="005B6CE5">
              <w:rPr>
                <w:rStyle w:val="tlid-translation"/>
                <w:lang w:val="en-US"/>
              </w:rPr>
              <w:t xml:space="preserve">period </w:t>
            </w:r>
            <w:r w:rsidR="00ED62A5" w:rsidRPr="005B6CE5">
              <w:rPr>
                <w:rStyle w:val="tlid-translation"/>
                <w:lang w:val="en-US"/>
              </w:rPr>
              <w:t xml:space="preserve">of </w:t>
            </w:r>
            <w:r w:rsidRPr="005B6CE5">
              <w:rPr>
                <w:rStyle w:val="tlid-translation"/>
                <w:lang w:val="en-US"/>
              </w:rPr>
              <w:t>2016</w:t>
            </w:r>
            <w:r w:rsidR="00ED62A5" w:rsidRPr="005B6CE5">
              <w:rPr>
                <w:rStyle w:val="tlid-translation"/>
                <w:lang w:val="en-US"/>
              </w:rPr>
              <w:t> </w:t>
            </w:r>
            <w:r w:rsidRPr="005B6CE5">
              <w:rPr>
                <w:rStyle w:val="tlid-translation"/>
                <w:lang w:val="en-US"/>
              </w:rPr>
              <w:t>-</w:t>
            </w:r>
            <w:r w:rsidR="00ED62A5" w:rsidRPr="005B6CE5">
              <w:rPr>
                <w:rStyle w:val="tlid-translation"/>
                <w:lang w:val="en-US"/>
              </w:rPr>
              <w:t> </w:t>
            </w:r>
            <w:r w:rsidRPr="005B6CE5">
              <w:rPr>
                <w:rStyle w:val="tlid-translation"/>
                <w:lang w:val="en-US"/>
              </w:rPr>
              <w:t>2019.</w:t>
            </w:r>
          </w:p>
          <w:p w14:paraId="6A42FD3F" w14:textId="1FAFD65D" w:rsidR="00836086" w:rsidRPr="005B6CE5" w:rsidRDefault="00E52956" w:rsidP="00E52956">
            <w:pPr>
              <w:tabs>
                <w:tab w:val="left" w:pos="317"/>
              </w:tabs>
              <w:spacing w:before="240" w:after="0" w:line="240" w:lineRule="auto"/>
              <w:jc w:val="both"/>
              <w:rPr>
                <w:rStyle w:val="tlid-translation"/>
                <w:lang w:val="en-US"/>
              </w:rPr>
            </w:pPr>
            <w:r w:rsidRPr="005B6CE5">
              <w:rPr>
                <w:rStyle w:val="tlid-translation"/>
                <w:lang w:val="en-US"/>
              </w:rPr>
              <w:t>Lessons learn</w:t>
            </w:r>
            <w:r w:rsidR="004D33AE" w:rsidRPr="005B6CE5">
              <w:rPr>
                <w:rStyle w:val="tlid-translation"/>
                <w:lang w:val="en-US"/>
              </w:rPr>
              <w:t>t</w:t>
            </w:r>
            <w:r w:rsidRPr="005B6CE5">
              <w:rPr>
                <w:rStyle w:val="tlid-translation"/>
                <w:lang w:val="en-US"/>
              </w:rPr>
              <w:t xml:space="preserve"> and recommendations should be addressed to the UNDP leadership in Kyrgyzstan. Where possible, lessons should be summarized and formulated </w:t>
            </w:r>
            <w:r w:rsidR="00ED62A5" w:rsidRPr="005B6CE5">
              <w:rPr>
                <w:rStyle w:val="tlid-translation"/>
                <w:lang w:val="en-US"/>
              </w:rPr>
              <w:t xml:space="preserve">to be used </w:t>
            </w:r>
            <w:r w:rsidRPr="005B6CE5">
              <w:rPr>
                <w:rStyle w:val="tlid-translation"/>
                <w:lang w:val="en-US"/>
              </w:rPr>
              <w:t>to strengthen future UNDP projects in the regions of Kyrgyzstan. Key lessons and recommendations should be clearly stated in the summary.</w:t>
            </w:r>
          </w:p>
          <w:p w14:paraId="002C635E" w14:textId="77777777" w:rsidR="004D33AE" w:rsidRPr="005B6CE5" w:rsidRDefault="004D33AE" w:rsidP="00836086">
            <w:pPr>
              <w:tabs>
                <w:tab w:val="left" w:pos="317"/>
              </w:tabs>
              <w:spacing w:after="0" w:line="240" w:lineRule="auto"/>
              <w:jc w:val="both"/>
              <w:rPr>
                <w:rStyle w:val="tlid-translation"/>
                <w:lang w:val="en-US"/>
              </w:rPr>
            </w:pPr>
          </w:p>
          <w:p w14:paraId="26FA4E2D" w14:textId="1AD1D8D6" w:rsidR="005A5E6E" w:rsidRPr="005B6CE5" w:rsidRDefault="00E52956" w:rsidP="00836086">
            <w:pPr>
              <w:tabs>
                <w:tab w:val="left" w:pos="317"/>
              </w:tabs>
              <w:spacing w:after="0" w:line="240" w:lineRule="auto"/>
              <w:jc w:val="both"/>
              <w:rPr>
                <w:rStyle w:val="tlid-translation"/>
                <w:lang w:val="en-US"/>
              </w:rPr>
            </w:pPr>
            <w:r w:rsidRPr="005B6CE5">
              <w:rPr>
                <w:rStyle w:val="tlid-translation"/>
                <w:lang w:val="en-US"/>
              </w:rPr>
              <w:t>Lessons and recommendations should:</w:t>
            </w:r>
          </w:p>
          <w:p w14:paraId="13CC3800" w14:textId="5F7676EB" w:rsidR="00E52956" w:rsidRPr="005B6CE5" w:rsidRDefault="000B2168" w:rsidP="00417F5B">
            <w:pPr>
              <w:pStyle w:val="a5"/>
              <w:numPr>
                <w:ilvl w:val="0"/>
                <w:numId w:val="23"/>
              </w:numPr>
              <w:tabs>
                <w:tab w:val="left" w:pos="317"/>
              </w:tabs>
              <w:spacing w:after="0" w:line="240" w:lineRule="auto"/>
              <w:rPr>
                <w:rStyle w:val="tlid-translation"/>
                <w:lang w:val="en-US"/>
              </w:rPr>
            </w:pPr>
            <w:r w:rsidRPr="005B6CE5">
              <w:rPr>
                <w:rStyle w:val="tlid-translation"/>
                <w:lang w:val="en-US"/>
              </w:rPr>
              <w:t xml:space="preserve">evaluate </w:t>
            </w:r>
            <w:r w:rsidR="00ED62A5" w:rsidRPr="005B6CE5">
              <w:rPr>
                <w:rStyle w:val="tlid-translation"/>
                <w:lang w:val="en-US"/>
              </w:rPr>
              <w:t xml:space="preserve">narrative </w:t>
            </w:r>
            <w:r w:rsidRPr="005B6CE5">
              <w:rPr>
                <w:rStyle w:val="tlid-translation"/>
                <w:lang w:val="en-US"/>
              </w:rPr>
              <w:t>reports (for example, risk assessment, reports on the implementation of certain adaptation measures, documents on lessons learn</w:t>
            </w:r>
            <w:r w:rsidR="00ED62A5" w:rsidRPr="005B6CE5">
              <w:rPr>
                <w:rStyle w:val="tlid-translation"/>
                <w:lang w:val="en-US"/>
              </w:rPr>
              <w:t>t</w:t>
            </w:r>
            <w:r w:rsidRPr="005B6CE5">
              <w:rPr>
                <w:rStyle w:val="tlid-translation"/>
                <w:lang w:val="en-US"/>
              </w:rPr>
              <w:t>);</w:t>
            </w:r>
          </w:p>
          <w:p w14:paraId="5301A54D" w14:textId="18173F30" w:rsidR="00E52956" w:rsidRPr="005B6CE5" w:rsidRDefault="000B2168" w:rsidP="00417F5B">
            <w:pPr>
              <w:pStyle w:val="a5"/>
              <w:numPr>
                <w:ilvl w:val="0"/>
                <w:numId w:val="16"/>
              </w:numPr>
              <w:tabs>
                <w:tab w:val="left" w:pos="317"/>
              </w:tabs>
              <w:spacing w:after="0" w:line="240" w:lineRule="auto"/>
              <w:rPr>
                <w:rStyle w:val="tlid-translation"/>
                <w:lang w:val="en-US"/>
              </w:rPr>
            </w:pPr>
            <w:r w:rsidRPr="005B6CE5">
              <w:rPr>
                <w:rStyle w:val="tlid-translation"/>
                <w:lang w:val="en-US"/>
              </w:rPr>
              <w:t>identify elements that impede or contribute to the success of the Program;</w:t>
            </w:r>
          </w:p>
          <w:p w14:paraId="56ABE08B" w14:textId="781A2870" w:rsidR="00E52956" w:rsidRPr="005B6CE5" w:rsidRDefault="00E52956" w:rsidP="00417F5B">
            <w:pPr>
              <w:pStyle w:val="a5"/>
              <w:numPr>
                <w:ilvl w:val="0"/>
                <w:numId w:val="16"/>
              </w:numPr>
              <w:tabs>
                <w:tab w:val="left" w:pos="317"/>
              </w:tabs>
              <w:spacing w:after="0" w:line="240" w:lineRule="auto"/>
              <w:rPr>
                <w:rStyle w:val="tlid-translation"/>
                <w:lang w:val="en-US"/>
              </w:rPr>
            </w:pPr>
            <w:r w:rsidRPr="005B6CE5">
              <w:rPr>
                <w:rStyle w:val="tlid-translation"/>
                <w:lang w:val="en-US"/>
              </w:rPr>
              <w:t>identify effective approaches in the Program</w:t>
            </w:r>
            <w:r w:rsidR="00ED62A5" w:rsidRPr="005B6CE5">
              <w:rPr>
                <w:lang w:val="en-US"/>
              </w:rPr>
              <w:t xml:space="preserve"> </w:t>
            </w:r>
            <w:r w:rsidR="00ED62A5" w:rsidRPr="005B6CE5">
              <w:rPr>
                <w:rStyle w:val="tlid-translation"/>
                <w:lang w:val="en-US"/>
              </w:rPr>
              <w:t>areas</w:t>
            </w:r>
            <w:r w:rsidRPr="005B6CE5">
              <w:rPr>
                <w:rStyle w:val="tlid-translation"/>
                <w:lang w:val="en-US"/>
              </w:rPr>
              <w:t>;</w:t>
            </w:r>
          </w:p>
          <w:p w14:paraId="1D677DEF" w14:textId="2A589D29" w:rsidR="000B2168" w:rsidRPr="005B6CE5" w:rsidRDefault="000B2168" w:rsidP="00417F5B">
            <w:pPr>
              <w:pStyle w:val="a5"/>
              <w:numPr>
                <w:ilvl w:val="0"/>
                <w:numId w:val="16"/>
              </w:numPr>
              <w:tabs>
                <w:tab w:val="left" w:pos="317"/>
              </w:tabs>
              <w:spacing w:after="0" w:line="240" w:lineRule="auto"/>
              <w:rPr>
                <w:rStyle w:val="tlid-translation"/>
                <w:lang w:val="en-US"/>
              </w:rPr>
            </w:pPr>
            <w:r w:rsidRPr="005B6CE5">
              <w:rPr>
                <w:rStyle w:val="tlid-translation"/>
                <w:lang w:val="en-US"/>
              </w:rPr>
              <w:t xml:space="preserve">identify the main managerial factors for the success of the Program, the problems </w:t>
            </w:r>
            <w:r w:rsidR="00ED62A5" w:rsidRPr="005B6CE5">
              <w:rPr>
                <w:rStyle w:val="tlid-translation"/>
                <w:lang w:val="en-US"/>
              </w:rPr>
              <w:t xml:space="preserve">in the </w:t>
            </w:r>
            <w:r w:rsidRPr="005B6CE5">
              <w:rPr>
                <w:rStyle w:val="tlid-translation"/>
                <w:lang w:val="en-US"/>
              </w:rPr>
              <w:t>program management, as well as ways to solve the main tasks.</w:t>
            </w:r>
          </w:p>
          <w:p w14:paraId="44F865E7" w14:textId="51B04945" w:rsidR="00C64C1D" w:rsidRPr="005B6CE5" w:rsidRDefault="00C64C1D" w:rsidP="00E52956">
            <w:pPr>
              <w:tabs>
                <w:tab w:val="left" w:pos="317"/>
              </w:tabs>
              <w:spacing w:after="0" w:line="240" w:lineRule="auto"/>
              <w:rPr>
                <w:rStyle w:val="tlid-translation"/>
                <w:lang w:val="en-US"/>
              </w:rPr>
            </w:pPr>
          </w:p>
          <w:p w14:paraId="086A161B" w14:textId="453F4AC9" w:rsidR="00A7210F" w:rsidRPr="005B6CE5" w:rsidRDefault="00ED62A5" w:rsidP="00534D57">
            <w:pPr>
              <w:tabs>
                <w:tab w:val="left" w:pos="317"/>
              </w:tabs>
              <w:spacing w:after="0" w:line="240" w:lineRule="auto"/>
              <w:jc w:val="both"/>
              <w:rPr>
                <w:rStyle w:val="tlid-translation"/>
                <w:lang w:val="en-US"/>
              </w:rPr>
            </w:pPr>
            <w:r w:rsidRPr="005B6CE5">
              <w:rPr>
                <w:rStyle w:val="tlid-translation"/>
                <w:lang w:val="en-US"/>
              </w:rPr>
              <w:t>I</w:t>
            </w:r>
            <w:r w:rsidR="000B2168" w:rsidRPr="005B6CE5">
              <w:rPr>
                <w:rStyle w:val="tlid-translation"/>
                <w:lang w:val="en-US"/>
              </w:rPr>
              <w:t>t is expected</w:t>
            </w:r>
            <w:r w:rsidRPr="005B6CE5">
              <w:rPr>
                <w:rStyle w:val="tlid-translation"/>
                <w:lang w:val="en-US"/>
              </w:rPr>
              <w:t>,</w:t>
            </w:r>
            <w:r w:rsidRPr="005B6CE5">
              <w:rPr>
                <w:lang w:val="en-US"/>
              </w:rPr>
              <w:t xml:space="preserve"> h</w:t>
            </w:r>
            <w:r w:rsidRPr="005B6CE5">
              <w:rPr>
                <w:rStyle w:val="tlid-translation"/>
                <w:lang w:val="en-US"/>
              </w:rPr>
              <w:t xml:space="preserve">owever, </w:t>
            </w:r>
            <w:r w:rsidR="000B2168" w:rsidRPr="005B6CE5">
              <w:rPr>
                <w:rStyle w:val="tlid-translation"/>
                <w:lang w:val="en-US"/>
              </w:rPr>
              <w:t xml:space="preserve">that </w:t>
            </w:r>
            <w:r w:rsidRPr="005B6CE5">
              <w:rPr>
                <w:rStyle w:val="tlid-translation"/>
                <w:lang w:val="en-US"/>
              </w:rPr>
              <w:t xml:space="preserve">the </w:t>
            </w:r>
            <w:r w:rsidR="000B2168" w:rsidRPr="005B6CE5">
              <w:rPr>
                <w:rStyle w:val="tlid-translation"/>
                <w:lang w:val="en-US"/>
              </w:rPr>
              <w:t xml:space="preserve">international consultant will add and </w:t>
            </w:r>
            <w:r w:rsidRPr="005B6CE5">
              <w:rPr>
                <w:rStyle w:val="tlid-translation"/>
                <w:lang w:val="en-US"/>
              </w:rPr>
              <w:t xml:space="preserve">specify </w:t>
            </w:r>
            <w:r w:rsidR="000B2168" w:rsidRPr="005B6CE5">
              <w:rPr>
                <w:rStyle w:val="tlid-translation"/>
                <w:lang w:val="en-US"/>
              </w:rPr>
              <w:t xml:space="preserve">these issues in consultation with key stakeholders. </w:t>
            </w:r>
            <w:r w:rsidRPr="005B6CE5">
              <w:rPr>
                <w:rStyle w:val="tlid-translation"/>
                <w:lang w:val="en-US"/>
              </w:rPr>
              <w:t xml:space="preserve">On the basis of </w:t>
            </w:r>
            <w:r w:rsidR="000B2168" w:rsidRPr="005B6CE5">
              <w:rPr>
                <w:rStyle w:val="tlid-translation"/>
                <w:lang w:val="en-US"/>
              </w:rPr>
              <w:t xml:space="preserve">the above analysis, it is expected that the international consultant will provide general and specific recommendations on adjusting the UNDP </w:t>
            </w:r>
            <w:r w:rsidRPr="005B6CE5">
              <w:rPr>
                <w:rStyle w:val="tlid-translation"/>
                <w:lang w:val="en-US"/>
              </w:rPr>
              <w:t>area - based</w:t>
            </w:r>
            <w:r w:rsidR="000B2168" w:rsidRPr="005B6CE5">
              <w:rPr>
                <w:rStyle w:val="tlid-translation"/>
                <w:lang w:val="en-US"/>
              </w:rPr>
              <w:t xml:space="preserve"> development approaches, using a single model of regional and local development, which opens the possibility for further work of the new Programs, partnership mechanisms, resource mobilization strategies, monitoring </w:t>
            </w:r>
            <w:r w:rsidRPr="005B6CE5">
              <w:rPr>
                <w:rStyle w:val="tlid-translation"/>
                <w:lang w:val="en-US"/>
              </w:rPr>
              <w:t xml:space="preserve">and evaluation </w:t>
            </w:r>
            <w:r w:rsidR="000B2168" w:rsidRPr="005B6CE5">
              <w:rPr>
                <w:rStyle w:val="tlid-translation"/>
                <w:lang w:val="en-US"/>
              </w:rPr>
              <w:t>strategies, work methods, management approaches to ensure that UNDP in the Kyrgyz Republic achieves its results by the end of UNDAF period and beyond.</w:t>
            </w:r>
          </w:p>
          <w:p w14:paraId="68DEAC59" w14:textId="77777777" w:rsidR="00A7210F" w:rsidRPr="005B6CE5" w:rsidRDefault="00A7210F" w:rsidP="00305E27">
            <w:pPr>
              <w:tabs>
                <w:tab w:val="left" w:pos="317"/>
              </w:tabs>
              <w:spacing w:after="0" w:line="240" w:lineRule="auto"/>
              <w:rPr>
                <w:rStyle w:val="tlid-translation"/>
                <w:lang w:val="en-US"/>
              </w:rPr>
            </w:pPr>
          </w:p>
          <w:p w14:paraId="4186C86B" w14:textId="5A52DCAE" w:rsidR="00223FEA" w:rsidRPr="005B6CE5" w:rsidRDefault="001C46BE" w:rsidP="009604BF">
            <w:pPr>
              <w:tabs>
                <w:tab w:val="left" w:pos="317"/>
              </w:tabs>
              <w:spacing w:after="0" w:line="240" w:lineRule="auto"/>
              <w:rPr>
                <w:rFonts w:cstheme="minorHAnsi"/>
                <w:lang w:val="en-US"/>
              </w:rPr>
            </w:pPr>
            <w:r w:rsidRPr="005B6CE5">
              <w:rPr>
                <w:rStyle w:val="tlid-translation"/>
                <w:b/>
                <w:lang w:val="en-US"/>
              </w:rPr>
              <w:t>2</w:t>
            </w:r>
            <w:r w:rsidR="009604BF" w:rsidRPr="005B6CE5">
              <w:rPr>
                <w:rStyle w:val="tlid-translation"/>
                <w:b/>
                <w:lang w:val="en-US"/>
              </w:rPr>
              <w:t xml:space="preserve">. </w:t>
            </w:r>
            <w:r w:rsidR="00ED62A5" w:rsidRPr="005B6CE5">
              <w:rPr>
                <w:rStyle w:val="tlid-translation"/>
                <w:b/>
                <w:lang w:val="en-US"/>
              </w:rPr>
              <w:t xml:space="preserve">Evaluation methodology </w:t>
            </w:r>
          </w:p>
          <w:p w14:paraId="6AC394E6" w14:textId="0E2155AD" w:rsidR="00CD3FE8" w:rsidRPr="005B6CE5" w:rsidRDefault="00ED62A5" w:rsidP="00534D57">
            <w:pPr>
              <w:tabs>
                <w:tab w:val="left" w:pos="317"/>
              </w:tabs>
              <w:spacing w:before="240" w:after="0" w:line="240" w:lineRule="auto"/>
              <w:jc w:val="both"/>
              <w:rPr>
                <w:rStyle w:val="tlid-translation"/>
                <w:lang w:val="en-US"/>
              </w:rPr>
            </w:pPr>
            <w:r w:rsidRPr="005B6CE5">
              <w:rPr>
                <w:rStyle w:val="tlid-translation"/>
                <w:lang w:val="en-US"/>
              </w:rPr>
              <w:t xml:space="preserve">The </w:t>
            </w:r>
            <w:r w:rsidR="000B2168" w:rsidRPr="005B6CE5">
              <w:rPr>
                <w:rStyle w:val="tlid-translation"/>
                <w:lang w:val="en-US"/>
              </w:rPr>
              <w:t xml:space="preserve">methodological approach to the </w:t>
            </w:r>
            <w:r w:rsidRPr="005B6CE5">
              <w:rPr>
                <w:rStyle w:val="tlid-translation"/>
                <w:lang w:val="en-US"/>
              </w:rPr>
              <w:t xml:space="preserve">evaluation </w:t>
            </w:r>
            <w:r w:rsidR="000B2168" w:rsidRPr="005B6CE5">
              <w:rPr>
                <w:rStyle w:val="tlid-translation"/>
                <w:lang w:val="en-US"/>
              </w:rPr>
              <w:t xml:space="preserve">is </w:t>
            </w:r>
            <w:r w:rsidRPr="005B6CE5">
              <w:rPr>
                <w:rStyle w:val="tlid-translation"/>
                <w:lang w:val="en-US"/>
              </w:rPr>
              <w:t xml:space="preserve">presented </w:t>
            </w:r>
            <w:r w:rsidR="000B2168" w:rsidRPr="005B6CE5">
              <w:rPr>
                <w:rStyle w:val="tlid-translation"/>
                <w:lang w:val="en-US"/>
              </w:rPr>
              <w:t xml:space="preserve">below. However, the international consultant is responsible for </w:t>
            </w:r>
            <w:r w:rsidRPr="005B6CE5">
              <w:rPr>
                <w:rStyle w:val="tlid-translation"/>
                <w:lang w:val="en-US"/>
              </w:rPr>
              <w:t xml:space="preserve">the revision of </w:t>
            </w:r>
            <w:r w:rsidR="000B2168" w:rsidRPr="005B6CE5">
              <w:rPr>
                <w:rStyle w:val="tlid-translation"/>
                <w:lang w:val="en-US"/>
              </w:rPr>
              <w:t xml:space="preserve">the approach as necessary. Any changes must comply with international criteria, professional norms and standards of the UN Evaluation Management. The approach must also be approved by UNDP before it is used in the </w:t>
            </w:r>
            <w:r w:rsidRPr="005B6CE5">
              <w:rPr>
                <w:rStyle w:val="tlid-translation"/>
                <w:lang w:val="en-US"/>
              </w:rPr>
              <w:t>evaluation</w:t>
            </w:r>
            <w:r w:rsidR="000B2168" w:rsidRPr="005B6CE5">
              <w:rPr>
                <w:rStyle w:val="tlid-translation"/>
                <w:lang w:val="en-US"/>
              </w:rPr>
              <w:t>.</w:t>
            </w:r>
          </w:p>
          <w:p w14:paraId="0CD4E503" w14:textId="0F10AC82" w:rsidR="000B2168" w:rsidRPr="005B6CE5" w:rsidRDefault="000B2168" w:rsidP="00534D57">
            <w:pPr>
              <w:tabs>
                <w:tab w:val="left" w:pos="317"/>
              </w:tabs>
              <w:spacing w:before="240" w:after="0" w:line="240" w:lineRule="auto"/>
              <w:jc w:val="both"/>
              <w:rPr>
                <w:rStyle w:val="tlid-translation"/>
                <w:lang w:val="en-US"/>
              </w:rPr>
            </w:pPr>
            <w:r w:rsidRPr="005B6CE5">
              <w:rPr>
                <w:rStyle w:val="tlid-translation"/>
                <w:lang w:val="en-US"/>
              </w:rPr>
              <w:t>The assessment should provide evidence</w:t>
            </w:r>
            <w:r w:rsidR="00ED62A5" w:rsidRPr="005B6CE5">
              <w:rPr>
                <w:rStyle w:val="tlid-translation"/>
                <w:lang w:val="en-US"/>
              </w:rPr>
              <w:t> </w:t>
            </w:r>
            <w:r w:rsidRPr="005B6CE5">
              <w:rPr>
                <w:rStyle w:val="tlid-translation"/>
                <w:lang w:val="en-US"/>
              </w:rPr>
              <w:t>-</w:t>
            </w:r>
            <w:r w:rsidR="00ED62A5" w:rsidRPr="005B6CE5">
              <w:rPr>
                <w:rStyle w:val="tlid-translation"/>
                <w:lang w:val="en-US"/>
              </w:rPr>
              <w:t> </w:t>
            </w:r>
            <w:r w:rsidRPr="005B6CE5">
              <w:rPr>
                <w:rStyle w:val="tlid-translation"/>
                <w:lang w:val="en-US"/>
              </w:rPr>
              <w:t xml:space="preserve">based information that is trustworthy, reliable and useful </w:t>
            </w:r>
            <w:r w:rsidR="00ED62A5" w:rsidRPr="005B6CE5">
              <w:rPr>
                <w:rStyle w:val="tlid-translation"/>
                <w:lang w:val="en-US"/>
              </w:rPr>
              <w:t xml:space="preserve">as well as </w:t>
            </w:r>
            <w:r w:rsidRPr="005B6CE5">
              <w:rPr>
                <w:rStyle w:val="tlid-translation"/>
                <w:lang w:val="en-US"/>
              </w:rPr>
              <w:t xml:space="preserve">easy to understand. It is </w:t>
            </w:r>
            <w:r w:rsidR="00ED62A5" w:rsidRPr="005B6CE5">
              <w:rPr>
                <w:rStyle w:val="tlid-translation"/>
                <w:lang w:val="en-US"/>
              </w:rPr>
              <w:t xml:space="preserve">expected </w:t>
            </w:r>
            <w:r w:rsidRPr="005B6CE5">
              <w:rPr>
                <w:rStyle w:val="tlid-translation"/>
                <w:lang w:val="en-US"/>
              </w:rPr>
              <w:t>that the methodology that will be used to evaluate the Program will be based on a combination of different processes.</w:t>
            </w:r>
          </w:p>
          <w:p w14:paraId="27F714E7" w14:textId="77777777" w:rsidR="00522B8C" w:rsidRPr="005B6CE5" w:rsidRDefault="00522B8C" w:rsidP="00522B8C">
            <w:pPr>
              <w:pStyle w:val="a5"/>
              <w:tabs>
                <w:tab w:val="left" w:pos="317"/>
              </w:tabs>
              <w:spacing w:after="0" w:line="240" w:lineRule="auto"/>
              <w:ind w:left="57"/>
              <w:rPr>
                <w:rStyle w:val="tlid-translation"/>
                <w:i/>
                <w:u w:val="single"/>
                <w:lang w:val="en-US"/>
              </w:rPr>
            </w:pPr>
          </w:p>
          <w:p w14:paraId="4CE9BCCE" w14:textId="37EE2A55" w:rsidR="00C51E50" w:rsidRPr="005B6CE5" w:rsidRDefault="00ED62A5" w:rsidP="00522B8C">
            <w:pPr>
              <w:tabs>
                <w:tab w:val="left" w:pos="317"/>
              </w:tabs>
              <w:spacing w:after="0" w:line="240" w:lineRule="auto"/>
              <w:rPr>
                <w:rStyle w:val="tlid-translation"/>
                <w:lang w:val="en-US"/>
              </w:rPr>
            </w:pPr>
            <w:r w:rsidRPr="005B6CE5">
              <w:rPr>
                <w:rStyle w:val="tlid-translation"/>
                <w:i/>
                <w:u w:val="single"/>
                <w:lang w:val="en-US"/>
              </w:rPr>
              <w:t xml:space="preserve">Desk analysis </w:t>
            </w:r>
            <w:r w:rsidRPr="005B6CE5">
              <w:rPr>
                <w:rStyle w:val="tlid-translation"/>
                <w:i/>
                <w:u w:val="single"/>
                <w:lang w:val="en-US"/>
              </w:rPr>
              <w:br/>
            </w:r>
            <w:r w:rsidR="009F5AAC" w:rsidRPr="005B6CE5">
              <w:rPr>
                <w:i/>
                <w:u w:val="single"/>
                <w:lang w:val="en-US"/>
              </w:rPr>
              <w:br/>
            </w:r>
            <w:r w:rsidR="005D302E" w:rsidRPr="005B6CE5">
              <w:rPr>
                <w:rStyle w:val="tlid-translation"/>
                <w:lang w:val="en-US"/>
              </w:rPr>
              <w:t xml:space="preserve">The data will </w:t>
            </w:r>
            <w:r w:rsidRPr="005B6CE5">
              <w:rPr>
                <w:rStyle w:val="tlid-translation"/>
                <w:lang w:val="en-US"/>
              </w:rPr>
              <w:t xml:space="preserve">be </w:t>
            </w:r>
            <w:r w:rsidR="005D302E" w:rsidRPr="005B6CE5">
              <w:rPr>
                <w:rStyle w:val="tlid-translation"/>
                <w:lang w:val="en-US"/>
              </w:rPr>
              <w:t xml:space="preserve">mainly collected from existing sources of information through a comprehensive analysis of statistical information and internal documents of the Program. The key documents to be </w:t>
            </w:r>
            <w:r w:rsidRPr="005B6CE5">
              <w:rPr>
                <w:rStyle w:val="tlid-translation"/>
                <w:lang w:val="en-US"/>
              </w:rPr>
              <w:t xml:space="preserve">reviewed during </w:t>
            </w:r>
            <w:r w:rsidR="005D302E" w:rsidRPr="005B6CE5">
              <w:rPr>
                <w:rStyle w:val="tlid-translation"/>
                <w:lang w:val="en-US"/>
              </w:rPr>
              <w:t>the desk analysis for each area of the Program are as follows:</w:t>
            </w:r>
          </w:p>
          <w:p w14:paraId="3DFD1157" w14:textId="522C59DF" w:rsidR="00C51E50" w:rsidRPr="005B6CE5" w:rsidRDefault="005D302E" w:rsidP="001E45C0">
            <w:pPr>
              <w:pStyle w:val="a5"/>
              <w:numPr>
                <w:ilvl w:val="0"/>
                <w:numId w:val="17"/>
              </w:numPr>
              <w:tabs>
                <w:tab w:val="left" w:pos="317"/>
              </w:tabs>
              <w:spacing w:after="0" w:line="240" w:lineRule="auto"/>
              <w:ind w:left="34" w:firstLine="23"/>
              <w:rPr>
                <w:rStyle w:val="tlid-translation"/>
              </w:rPr>
            </w:pPr>
            <w:r w:rsidRPr="005B6CE5">
              <w:t>Program document;</w:t>
            </w:r>
          </w:p>
          <w:p w14:paraId="6AAC6BDE" w14:textId="7F806395" w:rsidR="005D302E" w:rsidRPr="005B6CE5" w:rsidRDefault="005D302E" w:rsidP="00411A85">
            <w:pPr>
              <w:pStyle w:val="a5"/>
              <w:numPr>
                <w:ilvl w:val="0"/>
                <w:numId w:val="17"/>
              </w:numPr>
              <w:tabs>
                <w:tab w:val="left" w:pos="317"/>
              </w:tabs>
              <w:spacing w:after="0" w:line="240" w:lineRule="auto"/>
              <w:ind w:left="34" w:firstLine="23"/>
            </w:pPr>
            <w:r w:rsidRPr="005B6CE5">
              <w:t>Program work plans for 2016</w:t>
            </w:r>
            <w:r w:rsidR="00ED62A5" w:rsidRPr="005B6CE5">
              <w:rPr>
                <w:lang w:val="en-US"/>
              </w:rPr>
              <w:t> </w:t>
            </w:r>
            <w:r w:rsidRPr="005B6CE5">
              <w:t>-</w:t>
            </w:r>
            <w:r w:rsidR="00ED62A5" w:rsidRPr="005B6CE5">
              <w:rPr>
                <w:lang w:val="en-US"/>
              </w:rPr>
              <w:t> </w:t>
            </w:r>
            <w:r w:rsidRPr="005B6CE5">
              <w:t>2019;</w:t>
            </w:r>
          </w:p>
          <w:p w14:paraId="06795836" w14:textId="73DA3A52" w:rsidR="005D302E" w:rsidRPr="005B6CE5" w:rsidRDefault="005D302E" w:rsidP="00411A85">
            <w:pPr>
              <w:pStyle w:val="a5"/>
              <w:numPr>
                <w:ilvl w:val="0"/>
                <w:numId w:val="17"/>
              </w:numPr>
              <w:tabs>
                <w:tab w:val="left" w:pos="317"/>
              </w:tabs>
              <w:spacing w:after="0" w:line="240" w:lineRule="auto"/>
              <w:ind w:left="34" w:firstLine="23"/>
              <w:rPr>
                <w:lang w:val="en-US"/>
              </w:rPr>
            </w:pPr>
            <w:r w:rsidRPr="005B6CE5">
              <w:rPr>
                <w:lang w:val="en-US"/>
              </w:rPr>
              <w:t>Semi</w:t>
            </w:r>
            <w:r w:rsidR="00ED62A5" w:rsidRPr="005B6CE5">
              <w:rPr>
                <w:lang w:val="en-US"/>
              </w:rPr>
              <w:t> </w:t>
            </w:r>
            <w:r w:rsidRPr="005B6CE5">
              <w:rPr>
                <w:lang w:val="en-US"/>
              </w:rPr>
              <w:t>-</w:t>
            </w:r>
            <w:r w:rsidR="00ED62A5" w:rsidRPr="005B6CE5">
              <w:rPr>
                <w:lang w:val="en-US"/>
              </w:rPr>
              <w:t> </w:t>
            </w:r>
            <w:r w:rsidRPr="005B6CE5">
              <w:rPr>
                <w:lang w:val="en-US"/>
              </w:rPr>
              <w:t>annual and Annual Reports of the Program for 2016</w:t>
            </w:r>
            <w:r w:rsidR="00ED62A5" w:rsidRPr="005B6CE5">
              <w:rPr>
                <w:lang w:val="en-US"/>
              </w:rPr>
              <w:t xml:space="preserve"> - </w:t>
            </w:r>
            <w:r w:rsidRPr="005B6CE5">
              <w:rPr>
                <w:lang w:val="en-US"/>
              </w:rPr>
              <w:t>17</w:t>
            </w:r>
            <w:r w:rsidR="00ED62A5" w:rsidRPr="005B6CE5">
              <w:rPr>
                <w:lang w:val="en-US"/>
              </w:rPr>
              <w:t xml:space="preserve"> </w:t>
            </w:r>
            <w:r w:rsidRPr="005B6CE5">
              <w:rPr>
                <w:lang w:val="en-US"/>
              </w:rPr>
              <w:t>-</w:t>
            </w:r>
            <w:r w:rsidR="00ED62A5" w:rsidRPr="005B6CE5">
              <w:rPr>
                <w:lang w:val="en-US"/>
              </w:rPr>
              <w:t xml:space="preserve"> </w:t>
            </w:r>
            <w:r w:rsidRPr="005B6CE5">
              <w:rPr>
                <w:lang w:val="en-US"/>
              </w:rPr>
              <w:t>18;</w:t>
            </w:r>
          </w:p>
          <w:p w14:paraId="709D0218" w14:textId="0B59A85B" w:rsidR="005D302E" w:rsidRPr="005B6CE5" w:rsidRDefault="005D302E" w:rsidP="00411A85">
            <w:pPr>
              <w:pStyle w:val="a5"/>
              <w:numPr>
                <w:ilvl w:val="0"/>
                <w:numId w:val="17"/>
              </w:numPr>
              <w:tabs>
                <w:tab w:val="left" w:pos="317"/>
              </w:tabs>
              <w:spacing w:after="0" w:line="240" w:lineRule="auto"/>
              <w:ind w:left="34" w:firstLine="23"/>
            </w:pPr>
            <w:r w:rsidRPr="005B6CE5">
              <w:t>Financial reports;</w:t>
            </w:r>
          </w:p>
          <w:p w14:paraId="0D14E860" w14:textId="515EC2DC" w:rsidR="00C51E50" w:rsidRPr="005B6CE5" w:rsidRDefault="005D302E" w:rsidP="001E45C0">
            <w:pPr>
              <w:pStyle w:val="a5"/>
              <w:numPr>
                <w:ilvl w:val="0"/>
                <w:numId w:val="17"/>
              </w:numPr>
              <w:tabs>
                <w:tab w:val="left" w:pos="317"/>
              </w:tabs>
              <w:spacing w:after="0" w:line="240" w:lineRule="auto"/>
              <w:ind w:left="34" w:firstLine="23"/>
              <w:rPr>
                <w:rStyle w:val="tlid-translation"/>
              </w:rPr>
            </w:pPr>
            <w:r w:rsidRPr="005B6CE5">
              <w:t>Informational publications;</w:t>
            </w:r>
          </w:p>
          <w:p w14:paraId="53CACB7E" w14:textId="7D3F54F3" w:rsidR="005D302E" w:rsidRPr="005B6CE5" w:rsidRDefault="005D302E" w:rsidP="00411A85">
            <w:pPr>
              <w:pStyle w:val="a5"/>
              <w:numPr>
                <w:ilvl w:val="0"/>
                <w:numId w:val="17"/>
              </w:numPr>
              <w:tabs>
                <w:tab w:val="left" w:pos="317"/>
              </w:tabs>
              <w:spacing w:after="0" w:line="240" w:lineRule="auto"/>
              <w:ind w:left="34" w:firstLine="23"/>
              <w:rPr>
                <w:lang w:val="en-US"/>
              </w:rPr>
            </w:pPr>
            <w:r w:rsidRPr="005B6CE5">
              <w:rPr>
                <w:lang w:val="en-US"/>
              </w:rPr>
              <w:t>Bas</w:t>
            </w:r>
            <w:r w:rsidR="00ED62A5" w:rsidRPr="005B6CE5">
              <w:rPr>
                <w:lang w:val="en-US"/>
              </w:rPr>
              <w:t xml:space="preserve">eline </w:t>
            </w:r>
            <w:r w:rsidRPr="005B6CE5">
              <w:rPr>
                <w:lang w:val="en-US"/>
              </w:rPr>
              <w:t xml:space="preserve">research and </w:t>
            </w:r>
            <w:r w:rsidR="00ED62A5" w:rsidRPr="005B6CE5">
              <w:rPr>
                <w:lang w:val="en-US"/>
              </w:rPr>
              <w:t xml:space="preserve">review </w:t>
            </w:r>
            <w:r w:rsidRPr="005B6CE5">
              <w:rPr>
                <w:lang w:val="en-US"/>
              </w:rPr>
              <w:t>of contractors involved in the Program</w:t>
            </w:r>
            <w:r w:rsidR="00ED62A5" w:rsidRPr="005B6CE5">
              <w:rPr>
                <w:lang w:val="en-US"/>
              </w:rPr>
              <w:t xml:space="preserve"> implementation</w:t>
            </w:r>
            <w:r w:rsidRPr="005B6CE5">
              <w:rPr>
                <w:lang w:val="en-US"/>
              </w:rPr>
              <w:t>;</w:t>
            </w:r>
          </w:p>
          <w:p w14:paraId="5871E80C" w14:textId="51E901FE" w:rsidR="005D302E" w:rsidRPr="005B6CE5" w:rsidRDefault="005D302E" w:rsidP="00411A85">
            <w:pPr>
              <w:pStyle w:val="a5"/>
              <w:numPr>
                <w:ilvl w:val="0"/>
                <w:numId w:val="17"/>
              </w:numPr>
              <w:tabs>
                <w:tab w:val="left" w:pos="317"/>
              </w:tabs>
              <w:spacing w:after="0" w:line="240" w:lineRule="auto"/>
              <w:ind w:left="34" w:firstLine="23"/>
              <w:rPr>
                <w:lang w:val="en-US"/>
              </w:rPr>
            </w:pPr>
            <w:r w:rsidRPr="005B6CE5">
              <w:rPr>
                <w:lang w:val="en-US"/>
              </w:rPr>
              <w:t>Strategic plans for sustainable development of pilot municipalities of the Program;</w:t>
            </w:r>
          </w:p>
          <w:p w14:paraId="50E5F0DC" w14:textId="73CE2563" w:rsidR="005D302E" w:rsidRPr="005B6CE5" w:rsidRDefault="005D302E" w:rsidP="00411A85">
            <w:pPr>
              <w:pStyle w:val="a5"/>
              <w:numPr>
                <w:ilvl w:val="0"/>
                <w:numId w:val="17"/>
              </w:numPr>
              <w:tabs>
                <w:tab w:val="left" w:pos="317"/>
              </w:tabs>
              <w:spacing w:after="0" w:line="240" w:lineRule="auto"/>
              <w:ind w:left="34" w:firstLine="23"/>
              <w:rPr>
                <w:lang w:val="en-US"/>
              </w:rPr>
            </w:pPr>
            <w:r w:rsidRPr="005B6CE5">
              <w:rPr>
                <w:lang w:val="en-US"/>
              </w:rPr>
              <w:t xml:space="preserve">Statistical information </w:t>
            </w:r>
            <w:r w:rsidR="00ED62A5" w:rsidRPr="005B6CE5">
              <w:rPr>
                <w:lang w:val="en-US"/>
              </w:rPr>
              <w:t xml:space="preserve">from the </w:t>
            </w:r>
            <w:r w:rsidRPr="005B6CE5">
              <w:rPr>
                <w:lang w:val="en-US"/>
              </w:rPr>
              <w:t>National Statistic</w:t>
            </w:r>
            <w:r w:rsidR="00ED62A5" w:rsidRPr="005B6CE5">
              <w:rPr>
                <w:lang w:val="en-US"/>
              </w:rPr>
              <w:t>al</w:t>
            </w:r>
            <w:r w:rsidRPr="005B6CE5">
              <w:rPr>
                <w:lang w:val="en-US"/>
              </w:rPr>
              <w:t xml:space="preserve"> Committee of the Kyrgyz Republic;</w:t>
            </w:r>
          </w:p>
          <w:p w14:paraId="52D39371" w14:textId="4E2BB949" w:rsidR="005D302E" w:rsidRPr="005B6CE5" w:rsidRDefault="005D302E" w:rsidP="00411A85">
            <w:pPr>
              <w:pStyle w:val="a5"/>
              <w:numPr>
                <w:ilvl w:val="0"/>
                <w:numId w:val="17"/>
              </w:numPr>
              <w:tabs>
                <w:tab w:val="left" w:pos="317"/>
              </w:tabs>
              <w:spacing w:after="0" w:line="240" w:lineRule="auto"/>
              <w:ind w:left="34" w:firstLine="23"/>
              <w:rPr>
                <w:lang w:val="en-US"/>
              </w:rPr>
            </w:pPr>
            <w:r w:rsidRPr="005B6CE5">
              <w:rPr>
                <w:lang w:val="en-US"/>
              </w:rPr>
              <w:t>National and regional development programs, etc.</w:t>
            </w:r>
          </w:p>
          <w:p w14:paraId="1E2BFB04" w14:textId="3AD00A85" w:rsidR="005D302E" w:rsidRPr="005B6CE5" w:rsidRDefault="005D302E" w:rsidP="00411A85">
            <w:pPr>
              <w:pStyle w:val="a5"/>
              <w:numPr>
                <w:ilvl w:val="0"/>
                <w:numId w:val="17"/>
              </w:numPr>
              <w:tabs>
                <w:tab w:val="left" w:pos="317"/>
              </w:tabs>
              <w:spacing w:after="0" w:line="240" w:lineRule="auto"/>
              <w:ind w:left="34" w:firstLine="23"/>
              <w:rPr>
                <w:lang w:val="en-US"/>
              </w:rPr>
            </w:pPr>
            <w:r w:rsidRPr="005B6CE5">
              <w:rPr>
                <w:lang w:val="en-US"/>
              </w:rPr>
              <w:t>Minutes of the meetings of the Steering Committee of the Program</w:t>
            </w:r>
          </w:p>
          <w:p w14:paraId="56C1FBA7" w14:textId="2F1E6759" w:rsidR="005D302E" w:rsidRPr="005B6CE5" w:rsidRDefault="005D302E" w:rsidP="001E45C0">
            <w:pPr>
              <w:pStyle w:val="a5"/>
              <w:numPr>
                <w:ilvl w:val="0"/>
                <w:numId w:val="17"/>
              </w:numPr>
              <w:tabs>
                <w:tab w:val="left" w:pos="317"/>
              </w:tabs>
              <w:spacing w:after="0" w:line="240" w:lineRule="auto"/>
              <w:ind w:left="34" w:firstLine="23"/>
              <w:rPr>
                <w:rStyle w:val="tlid-translation"/>
                <w:lang w:val="en-US"/>
              </w:rPr>
            </w:pPr>
            <w:r w:rsidRPr="005B6CE5">
              <w:rPr>
                <w:lang w:val="en-US"/>
              </w:rPr>
              <w:t>Program monitoring and evaluation system.</w:t>
            </w:r>
          </w:p>
          <w:p w14:paraId="6860FA3E" w14:textId="77777777" w:rsidR="00E77966" w:rsidRPr="005B6CE5" w:rsidRDefault="005D302E" w:rsidP="00E77966">
            <w:pPr>
              <w:pStyle w:val="a5"/>
              <w:tabs>
                <w:tab w:val="left" w:pos="317"/>
              </w:tabs>
              <w:spacing w:before="240" w:after="0" w:line="240" w:lineRule="auto"/>
              <w:ind w:left="57"/>
              <w:rPr>
                <w:rStyle w:val="tlid-translation"/>
                <w:lang w:val="en-US"/>
              </w:rPr>
            </w:pPr>
            <w:r w:rsidRPr="005B6CE5">
              <w:rPr>
                <w:rStyle w:val="tlid-translation"/>
                <w:lang w:val="en-US"/>
              </w:rPr>
              <w:t xml:space="preserve">The documents mentioned above will be provided to the evaluator by the Program prior to the start of the mission and, to the extent possible, in </w:t>
            </w:r>
            <w:r w:rsidR="00ED62A5" w:rsidRPr="005B6CE5">
              <w:rPr>
                <w:rStyle w:val="tlid-translation"/>
                <w:lang w:val="en-US"/>
              </w:rPr>
              <w:t xml:space="preserve">the </w:t>
            </w:r>
            <w:r w:rsidRPr="005B6CE5">
              <w:rPr>
                <w:rStyle w:val="tlid-translation"/>
                <w:lang w:val="en-US"/>
              </w:rPr>
              <w:t xml:space="preserve">electronic format. However, this list is not exhaustive and therefore </w:t>
            </w:r>
            <w:r w:rsidR="00ED62A5" w:rsidRPr="005B6CE5">
              <w:rPr>
                <w:rStyle w:val="tlid-translation"/>
                <w:lang w:val="en-US"/>
              </w:rPr>
              <w:t>can be changed</w:t>
            </w:r>
            <w:r w:rsidRPr="005B6CE5">
              <w:rPr>
                <w:rStyle w:val="tlid-translation"/>
                <w:lang w:val="en-US"/>
              </w:rPr>
              <w:t>.</w:t>
            </w:r>
          </w:p>
          <w:p w14:paraId="4EB85982" w14:textId="77777777" w:rsidR="00E77966" w:rsidRPr="005B6CE5" w:rsidRDefault="00E77966" w:rsidP="00E77966">
            <w:pPr>
              <w:pStyle w:val="a5"/>
              <w:tabs>
                <w:tab w:val="left" w:pos="317"/>
              </w:tabs>
              <w:spacing w:before="240" w:after="0" w:line="240" w:lineRule="auto"/>
              <w:ind w:left="57"/>
              <w:rPr>
                <w:rStyle w:val="tlid-translation"/>
                <w:lang w:val="en-US"/>
              </w:rPr>
            </w:pPr>
          </w:p>
          <w:p w14:paraId="3A793D36" w14:textId="6B6CF9CF" w:rsidR="005D302E" w:rsidRPr="005B6CE5" w:rsidRDefault="00ED62A5" w:rsidP="00E77966">
            <w:pPr>
              <w:pStyle w:val="a5"/>
              <w:tabs>
                <w:tab w:val="left" w:pos="317"/>
              </w:tabs>
              <w:spacing w:before="240" w:after="0" w:line="240" w:lineRule="auto"/>
              <w:ind w:left="57"/>
              <w:rPr>
                <w:rStyle w:val="tlid-translation"/>
                <w:lang w:val="en-US"/>
              </w:rPr>
            </w:pPr>
            <w:r w:rsidRPr="005B6CE5">
              <w:rPr>
                <w:rStyle w:val="tlid-translation"/>
                <w:i/>
                <w:u w:val="single"/>
                <w:lang w:val="en-US"/>
              </w:rPr>
              <w:t xml:space="preserve">On site </w:t>
            </w:r>
            <w:r w:rsidR="005D302E" w:rsidRPr="005B6CE5">
              <w:rPr>
                <w:rStyle w:val="tlid-translation"/>
                <w:i/>
                <w:u w:val="single"/>
                <w:lang w:val="en-US"/>
              </w:rPr>
              <w:t>interviews with stakeholders - representatives of relevant government agencies, local governments, devel</w:t>
            </w:r>
            <w:r w:rsidR="005D302E" w:rsidRPr="005B6CE5">
              <w:rPr>
                <w:rStyle w:val="tlid-translation"/>
                <w:i/>
                <w:u w:val="single"/>
                <w:lang w:val="en-US"/>
              </w:rPr>
              <w:lastRenderedPageBreak/>
              <w:t xml:space="preserve">opment partners, </w:t>
            </w:r>
            <w:r w:rsidRPr="005B6CE5">
              <w:rPr>
                <w:rStyle w:val="tlid-translation"/>
                <w:i/>
                <w:u w:val="single"/>
                <w:lang w:val="en-US"/>
              </w:rPr>
              <w:t xml:space="preserve">the </w:t>
            </w:r>
            <w:r w:rsidR="005D302E" w:rsidRPr="005B6CE5">
              <w:rPr>
                <w:rStyle w:val="tlid-translation"/>
                <w:i/>
                <w:u w:val="single"/>
                <w:lang w:val="en-US"/>
              </w:rPr>
              <w:t>civil society, business and beneficiaries</w:t>
            </w:r>
          </w:p>
          <w:p w14:paraId="28E2D6C6" w14:textId="2824E174" w:rsidR="00160C2E" w:rsidRPr="005B6CE5" w:rsidRDefault="005D302E" w:rsidP="00534D57">
            <w:pPr>
              <w:tabs>
                <w:tab w:val="left" w:pos="317"/>
              </w:tabs>
              <w:spacing w:before="240" w:after="0" w:line="240" w:lineRule="auto"/>
              <w:jc w:val="both"/>
              <w:rPr>
                <w:rStyle w:val="tlid-translation"/>
                <w:lang w:val="en-US"/>
              </w:rPr>
            </w:pPr>
            <w:r w:rsidRPr="005B6CE5">
              <w:rPr>
                <w:rStyle w:val="tlid-translation"/>
                <w:lang w:val="en-US"/>
              </w:rPr>
              <w:t>After completion of the in</w:t>
            </w:r>
            <w:r w:rsidR="00ED62A5" w:rsidRPr="005B6CE5">
              <w:rPr>
                <w:rStyle w:val="tlid-translation"/>
                <w:lang w:val="en-US"/>
              </w:rPr>
              <w:t> </w:t>
            </w:r>
            <w:r w:rsidRPr="005B6CE5">
              <w:rPr>
                <w:rStyle w:val="tlid-translation"/>
                <w:lang w:val="en-US"/>
              </w:rPr>
              <w:t>-</w:t>
            </w:r>
            <w:r w:rsidR="00ED62A5" w:rsidRPr="005B6CE5">
              <w:rPr>
                <w:rStyle w:val="tlid-translation"/>
                <w:lang w:val="en-US"/>
              </w:rPr>
              <w:t> </w:t>
            </w:r>
            <w:r w:rsidRPr="005B6CE5">
              <w:rPr>
                <w:rStyle w:val="tlid-translation"/>
                <w:lang w:val="en-US"/>
              </w:rPr>
              <w:t xml:space="preserve">depth analysis of statistical information and internal documents of the Program, the </w:t>
            </w:r>
            <w:r w:rsidR="00ED62A5" w:rsidRPr="005B6CE5">
              <w:rPr>
                <w:rStyle w:val="tlid-translation"/>
                <w:lang w:val="en-US"/>
              </w:rPr>
              <w:t xml:space="preserve">evaluation </w:t>
            </w:r>
            <w:r w:rsidRPr="005B6CE5">
              <w:rPr>
                <w:rStyle w:val="tlid-translation"/>
                <w:lang w:val="en-US"/>
              </w:rPr>
              <w:t xml:space="preserve">will include wide participation of stakeholders to discuss the </w:t>
            </w:r>
            <w:r w:rsidR="00ED62A5" w:rsidRPr="005B6CE5">
              <w:rPr>
                <w:rStyle w:val="tlid-translation"/>
                <w:lang w:val="en-US"/>
              </w:rPr>
              <w:t xml:space="preserve">outcomes </w:t>
            </w:r>
            <w:r w:rsidRPr="005B6CE5">
              <w:rPr>
                <w:rStyle w:val="tlid-translation"/>
                <w:lang w:val="en-US"/>
              </w:rPr>
              <w:t>of the Program, including interviews, focus groups, in</w:t>
            </w:r>
            <w:r w:rsidR="00ED62A5" w:rsidRPr="005B6CE5">
              <w:rPr>
                <w:rStyle w:val="tlid-translation"/>
                <w:lang w:val="en-US"/>
              </w:rPr>
              <w:t> </w:t>
            </w:r>
            <w:r w:rsidRPr="005B6CE5">
              <w:rPr>
                <w:rStyle w:val="tlid-translation"/>
                <w:lang w:val="en-US"/>
              </w:rPr>
              <w:t>-</w:t>
            </w:r>
            <w:r w:rsidR="00ED62A5" w:rsidRPr="005B6CE5">
              <w:rPr>
                <w:rStyle w:val="tlid-translation"/>
                <w:lang w:val="en-US"/>
              </w:rPr>
              <w:t> </w:t>
            </w:r>
            <w:r w:rsidRPr="005B6CE5">
              <w:rPr>
                <w:rStyle w:val="tlid-translation"/>
                <w:lang w:val="en-US"/>
              </w:rPr>
              <w:t>depth interviews with representatives of relevant government</w:t>
            </w:r>
            <w:r w:rsidR="003B1878" w:rsidRPr="005B6CE5">
              <w:rPr>
                <w:rStyle w:val="tlid-translation"/>
                <w:lang w:val="en-US"/>
              </w:rPr>
              <w:t>al</w:t>
            </w:r>
            <w:r w:rsidRPr="005B6CE5">
              <w:rPr>
                <w:rStyle w:val="tlid-translation"/>
                <w:lang w:val="en-US"/>
              </w:rPr>
              <w:t xml:space="preserve"> </w:t>
            </w:r>
            <w:r w:rsidR="003B1878" w:rsidRPr="005B6CE5">
              <w:rPr>
                <w:rStyle w:val="tlid-translation"/>
                <w:lang w:val="en-US"/>
              </w:rPr>
              <w:t>agencies</w:t>
            </w:r>
            <w:r w:rsidRPr="005B6CE5">
              <w:rPr>
                <w:rStyle w:val="tlid-translation"/>
                <w:lang w:val="en-US"/>
              </w:rPr>
              <w:t xml:space="preserve">, local governments, development partners, </w:t>
            </w:r>
            <w:r w:rsidR="00ED62A5" w:rsidRPr="005B6CE5">
              <w:rPr>
                <w:rStyle w:val="tlid-translation"/>
                <w:lang w:val="en-US"/>
              </w:rPr>
              <w:t xml:space="preserve">the </w:t>
            </w:r>
            <w:r w:rsidRPr="005B6CE5">
              <w:rPr>
                <w:rStyle w:val="tlid-translation"/>
                <w:lang w:val="en-US"/>
              </w:rPr>
              <w:t xml:space="preserve">civil society, business and beneficiaries, the </w:t>
            </w:r>
            <w:r w:rsidR="00ED62A5" w:rsidRPr="005B6CE5">
              <w:rPr>
                <w:rStyle w:val="tlid-translation"/>
                <w:lang w:val="en-US"/>
              </w:rPr>
              <w:t xml:space="preserve">Steering Committee </w:t>
            </w:r>
            <w:r w:rsidRPr="005B6CE5">
              <w:rPr>
                <w:rStyle w:val="tlid-translation"/>
                <w:lang w:val="en-US"/>
              </w:rPr>
              <w:t>of the Program, the Russian consulate in Osh, the UNDP staff and the Program in Osh and Bishk</w:t>
            </w:r>
            <w:r w:rsidR="00ED62A5" w:rsidRPr="005B6CE5">
              <w:rPr>
                <w:rStyle w:val="tlid-translation"/>
                <w:lang w:val="en-US"/>
              </w:rPr>
              <w:t>ek</w:t>
            </w:r>
            <w:r w:rsidRPr="005B6CE5">
              <w:rPr>
                <w:rStyle w:val="tlid-translation"/>
                <w:lang w:val="en-US"/>
              </w:rPr>
              <w:t>.</w:t>
            </w:r>
          </w:p>
          <w:p w14:paraId="21563C21" w14:textId="29E9F037" w:rsidR="0071787B" w:rsidRPr="005B6CE5" w:rsidRDefault="00ED62A5" w:rsidP="00160C2E">
            <w:pPr>
              <w:tabs>
                <w:tab w:val="left" w:pos="317"/>
              </w:tabs>
              <w:spacing w:before="240" w:after="0" w:line="240" w:lineRule="auto"/>
              <w:rPr>
                <w:rStyle w:val="tlid-translation"/>
                <w:i/>
                <w:u w:val="single"/>
                <w:lang w:val="en-US"/>
              </w:rPr>
            </w:pPr>
            <w:r w:rsidRPr="005B6CE5">
              <w:rPr>
                <w:rStyle w:val="tlid-translation"/>
                <w:i/>
                <w:u w:val="single"/>
                <w:lang w:val="en-US"/>
              </w:rPr>
              <w:t>Visits to some project</w:t>
            </w:r>
            <w:r w:rsidR="003B1878" w:rsidRPr="005B6CE5">
              <w:rPr>
                <w:rStyle w:val="tlid-translation"/>
                <w:i/>
                <w:u w:val="single"/>
                <w:lang w:val="en-US"/>
              </w:rPr>
              <w:t xml:space="preserve"> sites</w:t>
            </w:r>
            <w:r w:rsidRPr="005B6CE5">
              <w:rPr>
                <w:rStyle w:val="tlid-translation"/>
                <w:i/>
                <w:u w:val="single"/>
                <w:lang w:val="en-US"/>
              </w:rPr>
              <w:t xml:space="preserve"> of the Program for monitoring purposes</w:t>
            </w:r>
            <w:r w:rsidR="0071787B" w:rsidRPr="005B6CE5">
              <w:rPr>
                <w:rStyle w:val="tlid-translation"/>
                <w:i/>
                <w:u w:val="single"/>
                <w:lang w:val="en-US"/>
              </w:rPr>
              <w:t>.</w:t>
            </w:r>
          </w:p>
          <w:p w14:paraId="044D7B6F" w14:textId="6690D3A4" w:rsidR="00160C2E" w:rsidRPr="005B6CE5" w:rsidRDefault="00ED62A5" w:rsidP="00534D57">
            <w:pPr>
              <w:tabs>
                <w:tab w:val="left" w:pos="317"/>
              </w:tabs>
              <w:spacing w:before="240" w:after="0" w:line="240" w:lineRule="auto"/>
              <w:jc w:val="both"/>
              <w:rPr>
                <w:rStyle w:val="tlid-translation"/>
                <w:lang w:val="en-US"/>
              </w:rPr>
            </w:pPr>
            <w:r w:rsidRPr="005B6CE5">
              <w:rPr>
                <w:rStyle w:val="tlid-translation"/>
                <w:lang w:val="en-US"/>
              </w:rPr>
              <w:t xml:space="preserve">Visits to project </w:t>
            </w:r>
            <w:r w:rsidR="005D302E" w:rsidRPr="005B6CE5">
              <w:rPr>
                <w:rStyle w:val="tlid-translation"/>
                <w:lang w:val="en-US"/>
              </w:rPr>
              <w:t xml:space="preserve">sites and partner institutions selected by the consultant </w:t>
            </w:r>
            <w:r w:rsidR="009F6384" w:rsidRPr="005B6CE5">
              <w:rPr>
                <w:rStyle w:val="tlid-translation"/>
                <w:lang w:val="en-US"/>
              </w:rPr>
              <w:t xml:space="preserve">are envisaged </w:t>
            </w:r>
            <w:r w:rsidR="005D302E" w:rsidRPr="005B6CE5">
              <w:rPr>
                <w:rStyle w:val="tlid-translation"/>
                <w:lang w:val="en-US"/>
              </w:rPr>
              <w:t xml:space="preserve">to directly observe the results obtained, as well as to conduct </w:t>
            </w:r>
            <w:r w:rsidRPr="005B6CE5">
              <w:rPr>
                <w:rStyle w:val="tlid-translation"/>
                <w:lang w:val="en-US"/>
              </w:rPr>
              <w:t xml:space="preserve">on site </w:t>
            </w:r>
            <w:r w:rsidR="005D302E" w:rsidRPr="005B6CE5">
              <w:rPr>
                <w:rStyle w:val="tlid-translation"/>
                <w:lang w:val="en-US"/>
              </w:rPr>
              <w:t xml:space="preserve">interviews with project participants and, </w:t>
            </w:r>
            <w:r w:rsidRPr="005B6CE5">
              <w:rPr>
                <w:rStyle w:val="tlid-translation"/>
                <w:lang w:val="en-US"/>
              </w:rPr>
              <w:t xml:space="preserve">to the extent </w:t>
            </w:r>
            <w:r w:rsidR="005D302E" w:rsidRPr="005B6CE5">
              <w:rPr>
                <w:rStyle w:val="tlid-translation"/>
                <w:lang w:val="en-US"/>
              </w:rPr>
              <w:t xml:space="preserve">possible, with the final beneficiaries. The </w:t>
            </w:r>
            <w:r w:rsidRPr="005B6CE5">
              <w:rPr>
                <w:rStyle w:val="tlid-translation"/>
                <w:lang w:val="en-US"/>
              </w:rPr>
              <w:t xml:space="preserve">evaluation </w:t>
            </w:r>
            <w:r w:rsidR="005D302E" w:rsidRPr="005B6CE5">
              <w:rPr>
                <w:rStyle w:val="tlid-translation"/>
                <w:lang w:val="en-US"/>
              </w:rPr>
              <w:t xml:space="preserve">visit should include at least 30 social </w:t>
            </w:r>
            <w:r w:rsidRPr="005B6CE5">
              <w:rPr>
                <w:rStyle w:val="tlid-translation"/>
                <w:lang w:val="en-US"/>
              </w:rPr>
              <w:t xml:space="preserve">objects </w:t>
            </w:r>
            <w:r w:rsidR="005D302E" w:rsidRPr="005B6CE5">
              <w:rPr>
                <w:rStyle w:val="tlid-translation"/>
                <w:lang w:val="en-US"/>
              </w:rPr>
              <w:t>and business projects.</w:t>
            </w:r>
          </w:p>
          <w:p w14:paraId="2B8502B4" w14:textId="3DB55D02" w:rsidR="00685026" w:rsidRPr="005B6CE5" w:rsidRDefault="00ED62A5" w:rsidP="00685026">
            <w:pPr>
              <w:tabs>
                <w:tab w:val="left" w:pos="317"/>
              </w:tabs>
              <w:spacing w:before="240" w:after="0" w:line="240" w:lineRule="auto"/>
              <w:rPr>
                <w:rStyle w:val="tlid-translation"/>
                <w:i/>
                <w:u w:val="single"/>
                <w:lang w:val="en-US"/>
              </w:rPr>
            </w:pPr>
            <w:r w:rsidRPr="005B6CE5">
              <w:rPr>
                <w:rStyle w:val="tlid-translation"/>
                <w:i/>
                <w:u w:val="single"/>
                <w:lang w:val="en-US"/>
              </w:rPr>
              <w:t xml:space="preserve">Presentation of the main findings and conclusions </w:t>
            </w:r>
          </w:p>
          <w:p w14:paraId="28C581C4" w14:textId="0EB135FD" w:rsidR="006A51C9" w:rsidRPr="005B6CE5" w:rsidRDefault="005D302E" w:rsidP="00534D57">
            <w:pPr>
              <w:tabs>
                <w:tab w:val="left" w:pos="317"/>
              </w:tabs>
              <w:spacing w:before="240" w:after="0" w:line="240" w:lineRule="auto"/>
              <w:jc w:val="both"/>
              <w:rPr>
                <w:rStyle w:val="tlid-translation"/>
                <w:lang w:val="en-US"/>
              </w:rPr>
            </w:pPr>
            <w:r w:rsidRPr="005B6CE5">
              <w:rPr>
                <w:rStyle w:val="tlid-translation"/>
                <w:lang w:val="en-US"/>
              </w:rPr>
              <w:t xml:space="preserve">The presentation of the </w:t>
            </w:r>
            <w:r w:rsidR="00ED62A5" w:rsidRPr="005B6CE5">
              <w:rPr>
                <w:rStyle w:val="tlid-translation"/>
                <w:lang w:val="en-US"/>
              </w:rPr>
              <w:t xml:space="preserve">evaluation </w:t>
            </w:r>
            <w:r w:rsidRPr="005B6CE5">
              <w:rPr>
                <w:rStyle w:val="tlid-translation"/>
                <w:lang w:val="en-US"/>
              </w:rPr>
              <w:t xml:space="preserve">in the </w:t>
            </w:r>
            <w:r w:rsidR="00ED62A5" w:rsidRPr="005B6CE5">
              <w:rPr>
                <w:rStyle w:val="tlid-translation"/>
                <w:lang w:val="en-US"/>
              </w:rPr>
              <w:t xml:space="preserve">PowerPoint format </w:t>
            </w:r>
            <w:r w:rsidRPr="005B6CE5">
              <w:rPr>
                <w:rStyle w:val="tlid-translation"/>
                <w:lang w:val="en-US"/>
              </w:rPr>
              <w:t xml:space="preserve">should be prepared after the submission of the final report on the evaluation of the </w:t>
            </w:r>
            <w:r w:rsidR="00ED62A5" w:rsidRPr="005B6CE5">
              <w:rPr>
                <w:rStyle w:val="tlid-translation"/>
                <w:lang w:val="en-US"/>
              </w:rPr>
              <w:t>outcomes</w:t>
            </w:r>
            <w:r w:rsidRPr="005B6CE5">
              <w:rPr>
                <w:rStyle w:val="tlid-translation"/>
                <w:lang w:val="en-US"/>
              </w:rPr>
              <w:t xml:space="preserve">. The presentation should be </w:t>
            </w:r>
            <w:r w:rsidR="009F6384" w:rsidRPr="005B6CE5">
              <w:rPr>
                <w:rStyle w:val="tlid-translation"/>
                <w:lang w:val="en-US"/>
              </w:rPr>
              <w:t xml:space="preserve">made </w:t>
            </w:r>
            <w:r w:rsidRPr="005B6CE5">
              <w:rPr>
                <w:rStyle w:val="tlid-translation"/>
                <w:lang w:val="en-US"/>
              </w:rPr>
              <w:t xml:space="preserve">for the senior management of UNDP and, as the case may be, other </w:t>
            </w:r>
            <w:r w:rsidR="00ED62A5" w:rsidRPr="005B6CE5">
              <w:rPr>
                <w:rStyle w:val="tlid-translation"/>
                <w:lang w:val="en-US"/>
              </w:rPr>
              <w:t xml:space="preserve">stakeholders </w:t>
            </w:r>
            <w:r w:rsidRPr="005B6CE5">
              <w:rPr>
                <w:rStyle w:val="tlid-translation"/>
                <w:lang w:val="en-US"/>
              </w:rPr>
              <w:t xml:space="preserve">so that evaluation recommendations can be used to justify actions aimed at further strengthening </w:t>
            </w:r>
            <w:r w:rsidR="00ED62A5" w:rsidRPr="005B6CE5">
              <w:rPr>
                <w:rStyle w:val="tlid-translation"/>
                <w:lang w:val="en-US"/>
              </w:rPr>
              <w:t xml:space="preserve">of the </w:t>
            </w:r>
            <w:r w:rsidRPr="005B6CE5">
              <w:rPr>
                <w:rStyle w:val="tlid-translation"/>
                <w:lang w:val="en-US"/>
              </w:rPr>
              <w:t xml:space="preserve">key aspects of the current and future work of UNDP. The recommendations should be effective and </w:t>
            </w:r>
            <w:r w:rsidR="00ED62A5" w:rsidRPr="005B6CE5">
              <w:rPr>
                <w:rStyle w:val="tlid-translation"/>
                <w:lang w:val="en-US"/>
              </w:rPr>
              <w:t xml:space="preserve">describe </w:t>
            </w:r>
            <w:r w:rsidRPr="005B6CE5">
              <w:rPr>
                <w:rStyle w:val="tlid-translation"/>
                <w:lang w:val="en-US"/>
              </w:rPr>
              <w:t xml:space="preserve">how UNDP and its partners can increase their effectiveness. The draft final </w:t>
            </w:r>
            <w:r w:rsidR="00ED62A5" w:rsidRPr="005B6CE5">
              <w:rPr>
                <w:rStyle w:val="tlid-translation"/>
                <w:lang w:val="en-US"/>
              </w:rPr>
              <w:t xml:space="preserve">evaluation </w:t>
            </w:r>
            <w:r w:rsidRPr="005B6CE5">
              <w:rPr>
                <w:rStyle w:val="tlid-translation"/>
                <w:lang w:val="en-US"/>
              </w:rPr>
              <w:t xml:space="preserve">should be submitted by </w:t>
            </w:r>
            <w:r w:rsidR="00ED62A5" w:rsidRPr="005B6CE5">
              <w:rPr>
                <w:rStyle w:val="tlid-translation"/>
                <w:lang w:val="en-US"/>
              </w:rPr>
              <w:t xml:space="preserve">the </w:t>
            </w:r>
            <w:r w:rsidRPr="005B6CE5">
              <w:rPr>
                <w:rStyle w:val="tlid-translation"/>
                <w:lang w:val="en-US"/>
              </w:rPr>
              <w:t>international consultant to the UNDP C</w:t>
            </w:r>
            <w:r w:rsidR="009F6384" w:rsidRPr="005B6CE5">
              <w:rPr>
                <w:rStyle w:val="tlid-translation"/>
                <w:lang w:val="en-US"/>
              </w:rPr>
              <w:t xml:space="preserve">ountry </w:t>
            </w:r>
            <w:r w:rsidRPr="005B6CE5">
              <w:rPr>
                <w:rStyle w:val="tlid-translation"/>
                <w:lang w:val="en-US"/>
              </w:rPr>
              <w:t>O</w:t>
            </w:r>
            <w:r w:rsidR="009F6384" w:rsidRPr="005B6CE5">
              <w:rPr>
                <w:rStyle w:val="tlid-translation"/>
                <w:lang w:val="en-US"/>
              </w:rPr>
              <w:t>ffice</w:t>
            </w:r>
            <w:r w:rsidRPr="005B6CE5">
              <w:rPr>
                <w:rStyle w:val="tlid-translation"/>
                <w:lang w:val="en-US"/>
              </w:rPr>
              <w:t>. Results must be in English.</w:t>
            </w:r>
          </w:p>
          <w:p w14:paraId="3C1015E5" w14:textId="42CFCA2A" w:rsidR="00D62021" w:rsidRPr="005B6CE5" w:rsidRDefault="009604BF" w:rsidP="00D62021">
            <w:pPr>
              <w:tabs>
                <w:tab w:val="left" w:pos="317"/>
              </w:tabs>
              <w:spacing w:before="240" w:after="0" w:line="240" w:lineRule="auto"/>
              <w:rPr>
                <w:rStyle w:val="tlid-translation"/>
                <w:b/>
                <w:lang w:val="en-US"/>
              </w:rPr>
            </w:pPr>
            <w:r w:rsidRPr="005B6CE5">
              <w:rPr>
                <w:rStyle w:val="tlid-translation"/>
                <w:b/>
                <w:lang w:val="en-US"/>
              </w:rPr>
              <w:t>5.</w:t>
            </w:r>
            <w:r w:rsidR="001C46BE" w:rsidRPr="005B6CE5">
              <w:rPr>
                <w:rStyle w:val="tlid-translation"/>
                <w:b/>
                <w:lang w:val="en-US"/>
              </w:rPr>
              <w:t xml:space="preserve"> </w:t>
            </w:r>
            <w:r w:rsidR="00ED62A5" w:rsidRPr="005B6CE5">
              <w:rPr>
                <w:rStyle w:val="tlid-translation"/>
                <w:b/>
                <w:lang w:val="en-US"/>
              </w:rPr>
              <w:t xml:space="preserve">Evaluation timeframe </w:t>
            </w:r>
          </w:p>
          <w:p w14:paraId="2B6426BB" w14:textId="5727244F" w:rsidR="008908EE" w:rsidRPr="005B6CE5" w:rsidRDefault="005D302E" w:rsidP="00534D57">
            <w:pPr>
              <w:tabs>
                <w:tab w:val="left" w:pos="317"/>
              </w:tabs>
              <w:spacing w:before="240" w:after="0" w:line="240" w:lineRule="auto"/>
              <w:jc w:val="both"/>
              <w:rPr>
                <w:rStyle w:val="tlid-translation"/>
                <w:lang w:val="en-US"/>
              </w:rPr>
            </w:pPr>
            <w:r w:rsidRPr="005B6CE5">
              <w:rPr>
                <w:rStyle w:val="tlid-translation"/>
                <w:lang w:val="en-US"/>
              </w:rPr>
              <w:t xml:space="preserve">Evaluation will </w:t>
            </w:r>
            <w:r w:rsidR="00ED62A5" w:rsidRPr="005B6CE5">
              <w:rPr>
                <w:rStyle w:val="tlid-translation"/>
                <w:lang w:val="en-US"/>
              </w:rPr>
              <w:t xml:space="preserve">commence </w:t>
            </w:r>
            <w:r w:rsidRPr="005B6CE5">
              <w:rPr>
                <w:rStyle w:val="tlid-translation"/>
                <w:lang w:val="en-US"/>
              </w:rPr>
              <w:t xml:space="preserve">in October 2019 </w:t>
            </w:r>
            <w:r w:rsidR="00ED62A5" w:rsidRPr="005B6CE5">
              <w:rPr>
                <w:rStyle w:val="tlid-translation"/>
                <w:lang w:val="en-US"/>
              </w:rPr>
              <w:t xml:space="preserve">and will last for </w:t>
            </w:r>
            <w:r w:rsidRPr="005B6CE5">
              <w:rPr>
                <w:rStyle w:val="tlid-translation"/>
                <w:lang w:val="en-US"/>
              </w:rPr>
              <w:t xml:space="preserve">40 </w:t>
            </w:r>
            <w:r w:rsidR="00ED62A5" w:rsidRPr="005B6CE5">
              <w:rPr>
                <w:rStyle w:val="tlid-translation"/>
                <w:lang w:val="en-US"/>
              </w:rPr>
              <w:t xml:space="preserve">working </w:t>
            </w:r>
            <w:r w:rsidRPr="005B6CE5">
              <w:rPr>
                <w:rStyle w:val="tlid-translation"/>
                <w:lang w:val="en-US"/>
              </w:rPr>
              <w:t>days. After signing the contract, the consultant will be provided with the necessary working documents for information.</w:t>
            </w:r>
            <w:r w:rsidR="00D62021" w:rsidRPr="005B6CE5">
              <w:rPr>
                <w:lang w:val="en-US"/>
              </w:rPr>
              <w:br/>
            </w:r>
            <w:r w:rsidRPr="005B6CE5">
              <w:rPr>
                <w:rStyle w:val="tlid-translation"/>
                <w:lang w:val="en-US"/>
              </w:rPr>
              <w:t xml:space="preserve">The consultant will begin the </w:t>
            </w:r>
            <w:r w:rsidR="00ED62A5" w:rsidRPr="005B6CE5">
              <w:rPr>
                <w:rStyle w:val="tlid-translation"/>
                <w:lang w:val="en-US"/>
              </w:rPr>
              <w:t xml:space="preserve">evaluation </w:t>
            </w:r>
            <w:r w:rsidRPr="005B6CE5">
              <w:rPr>
                <w:rStyle w:val="tlid-translation"/>
                <w:lang w:val="en-US"/>
              </w:rPr>
              <w:t xml:space="preserve">process by agreeing on the Terms of Reference with the </w:t>
            </w:r>
            <w:r w:rsidR="00ED62A5" w:rsidRPr="005B6CE5">
              <w:rPr>
                <w:rStyle w:val="tlid-translation"/>
                <w:lang w:val="en-US"/>
              </w:rPr>
              <w:t xml:space="preserve">relevant </w:t>
            </w:r>
            <w:r w:rsidRPr="005B6CE5">
              <w:rPr>
                <w:rStyle w:val="tlid-translation"/>
                <w:lang w:val="en-US"/>
              </w:rPr>
              <w:t xml:space="preserve">UNDP representatives in order to avoid </w:t>
            </w:r>
            <w:r w:rsidR="00ED62A5" w:rsidRPr="005B6CE5">
              <w:rPr>
                <w:rStyle w:val="tlid-translation"/>
                <w:lang w:val="en-US"/>
              </w:rPr>
              <w:t>inconsistencies</w:t>
            </w:r>
            <w:r w:rsidRPr="005B6CE5">
              <w:rPr>
                <w:rStyle w:val="tlid-translation"/>
                <w:lang w:val="en-US"/>
              </w:rPr>
              <w:t>;</w:t>
            </w:r>
          </w:p>
          <w:p w14:paraId="3C2EA169" w14:textId="3F70F3BE" w:rsidR="00D147B2" w:rsidRPr="005B6CE5" w:rsidRDefault="005D302E" w:rsidP="00534D57">
            <w:pPr>
              <w:tabs>
                <w:tab w:val="left" w:pos="317"/>
              </w:tabs>
              <w:spacing w:before="240" w:after="0" w:line="240" w:lineRule="auto"/>
              <w:jc w:val="both"/>
              <w:rPr>
                <w:rStyle w:val="tlid-translation"/>
                <w:lang w:val="en-US"/>
              </w:rPr>
            </w:pPr>
            <w:r w:rsidRPr="005B6CE5">
              <w:rPr>
                <w:rStyle w:val="tlid-translation"/>
                <w:lang w:val="en-US"/>
              </w:rPr>
              <w:t xml:space="preserve">The consultant will conduct a detailed </w:t>
            </w:r>
            <w:r w:rsidR="00ED62A5" w:rsidRPr="005B6CE5">
              <w:rPr>
                <w:rStyle w:val="tlid-translation"/>
                <w:lang w:val="en-US"/>
              </w:rPr>
              <w:t xml:space="preserve">evaluation </w:t>
            </w:r>
            <w:r w:rsidRPr="005B6CE5">
              <w:rPr>
                <w:rStyle w:val="tlid-translation"/>
                <w:lang w:val="en-US"/>
              </w:rPr>
              <w:t xml:space="preserve">the results of the Program </w:t>
            </w:r>
            <w:r w:rsidR="00ED62A5" w:rsidRPr="005B6CE5">
              <w:rPr>
                <w:rStyle w:val="tlid-translation"/>
                <w:lang w:val="en-US"/>
              </w:rPr>
              <w:t xml:space="preserve">using the </w:t>
            </w:r>
            <w:r w:rsidRPr="005B6CE5">
              <w:rPr>
                <w:rStyle w:val="tlid-translation"/>
                <w:lang w:val="en-US"/>
              </w:rPr>
              <w:t xml:space="preserve">methodology agreed with the </w:t>
            </w:r>
            <w:r w:rsidR="00ED62A5" w:rsidRPr="005B6CE5">
              <w:rPr>
                <w:rStyle w:val="tlid-translation"/>
                <w:lang w:val="en-US"/>
              </w:rPr>
              <w:t xml:space="preserve">relevant </w:t>
            </w:r>
            <w:r w:rsidR="000F1495" w:rsidRPr="005B6CE5">
              <w:rPr>
                <w:rStyle w:val="tlid-translation"/>
                <w:lang w:val="en-US"/>
              </w:rPr>
              <w:t xml:space="preserve">Program </w:t>
            </w:r>
            <w:r w:rsidRPr="005B6CE5">
              <w:rPr>
                <w:rStyle w:val="tlid-translation"/>
                <w:lang w:val="en-US"/>
              </w:rPr>
              <w:t>representatives.</w:t>
            </w:r>
          </w:p>
          <w:p w14:paraId="63F30BF0" w14:textId="295A7B7A" w:rsidR="008908EE" w:rsidRPr="005B6CE5" w:rsidRDefault="005D302E" w:rsidP="00534D57">
            <w:pPr>
              <w:tabs>
                <w:tab w:val="left" w:pos="317"/>
              </w:tabs>
              <w:spacing w:before="240" w:after="0" w:line="240" w:lineRule="auto"/>
              <w:jc w:val="both"/>
              <w:rPr>
                <w:rStyle w:val="tlid-translation"/>
                <w:lang w:val="en-US"/>
              </w:rPr>
            </w:pPr>
            <w:r w:rsidRPr="005B6CE5">
              <w:rPr>
                <w:rStyle w:val="tlid-translation"/>
                <w:lang w:val="en-US"/>
              </w:rPr>
              <w:t xml:space="preserve">The consultant will provide a detailed plan and a </w:t>
            </w:r>
            <w:r w:rsidR="00ED62A5" w:rsidRPr="005B6CE5">
              <w:rPr>
                <w:rStyle w:val="tlid-translation"/>
                <w:lang w:val="en-US"/>
              </w:rPr>
              <w:t xml:space="preserve">schedule </w:t>
            </w:r>
            <w:r w:rsidRPr="005B6CE5">
              <w:rPr>
                <w:rStyle w:val="tlid-translation"/>
                <w:lang w:val="en-US"/>
              </w:rPr>
              <w:t xml:space="preserve">for the </w:t>
            </w:r>
            <w:r w:rsidR="00ED62A5" w:rsidRPr="005B6CE5">
              <w:rPr>
                <w:rStyle w:val="tlid-translation"/>
                <w:lang w:val="en-US"/>
              </w:rPr>
              <w:t xml:space="preserve">implementation </w:t>
            </w:r>
            <w:r w:rsidRPr="005B6CE5">
              <w:rPr>
                <w:rStyle w:val="tlid-translation"/>
                <w:lang w:val="en-US"/>
              </w:rPr>
              <w:t>of work within the framework of the contract</w:t>
            </w:r>
            <w:r w:rsidR="00ED62A5" w:rsidRPr="005B6CE5">
              <w:rPr>
                <w:rStyle w:val="tlid-translation"/>
                <w:lang w:val="en-US"/>
              </w:rPr>
              <w:t xml:space="preserve"> signed</w:t>
            </w:r>
            <w:r w:rsidRPr="005B6CE5">
              <w:rPr>
                <w:rStyle w:val="tlid-translation"/>
                <w:lang w:val="en-US"/>
              </w:rPr>
              <w:t>.</w:t>
            </w:r>
          </w:p>
          <w:p w14:paraId="5CDB9F02" w14:textId="16A20A94" w:rsidR="00D96E7D" w:rsidRPr="005B6CE5" w:rsidRDefault="005D302E" w:rsidP="00534D57">
            <w:pPr>
              <w:tabs>
                <w:tab w:val="left" w:pos="317"/>
              </w:tabs>
              <w:spacing w:before="240" w:after="0" w:line="240" w:lineRule="auto"/>
              <w:jc w:val="both"/>
              <w:rPr>
                <w:lang w:val="en-US"/>
              </w:rPr>
            </w:pPr>
            <w:r w:rsidRPr="005B6CE5">
              <w:rPr>
                <w:rStyle w:val="tlid-translation"/>
                <w:lang w:val="en-US"/>
              </w:rPr>
              <w:t xml:space="preserve">The consultant will review the documents </w:t>
            </w:r>
            <w:r w:rsidR="00ED62A5" w:rsidRPr="005B6CE5">
              <w:rPr>
                <w:rStyle w:val="tlid-translation"/>
                <w:lang w:val="en-US"/>
              </w:rPr>
              <w:t xml:space="preserve">provided </w:t>
            </w:r>
            <w:r w:rsidRPr="005B6CE5">
              <w:rPr>
                <w:rStyle w:val="tlid-translation"/>
                <w:lang w:val="en-US"/>
              </w:rPr>
              <w:t xml:space="preserve">by the Program, interview key stakeholders, visit the Program </w:t>
            </w:r>
            <w:r w:rsidR="00ED62A5" w:rsidRPr="005B6CE5">
              <w:rPr>
                <w:rStyle w:val="tlid-translation"/>
                <w:lang w:val="en-US"/>
              </w:rPr>
              <w:t>objects</w:t>
            </w:r>
            <w:r w:rsidRPr="005B6CE5">
              <w:rPr>
                <w:rStyle w:val="tlid-translation"/>
                <w:lang w:val="en-US"/>
              </w:rPr>
              <w:t>, prepare a</w:t>
            </w:r>
            <w:r w:rsidR="00ED62A5" w:rsidRPr="005B6CE5">
              <w:rPr>
                <w:rStyle w:val="tlid-translation"/>
                <w:lang w:val="en-US"/>
              </w:rPr>
              <w:t xml:space="preserve">nd present </w:t>
            </w:r>
            <w:r w:rsidRPr="005B6CE5">
              <w:rPr>
                <w:rStyle w:val="tlid-translation"/>
                <w:lang w:val="en-US"/>
              </w:rPr>
              <w:t xml:space="preserve">preliminary report on the </w:t>
            </w:r>
            <w:r w:rsidR="00ED62A5" w:rsidRPr="005B6CE5">
              <w:rPr>
                <w:rStyle w:val="tlid-translation"/>
                <w:lang w:val="en-US"/>
              </w:rPr>
              <w:t>evaluation,</w:t>
            </w:r>
            <w:r w:rsidRPr="005B6CE5">
              <w:rPr>
                <w:rStyle w:val="tlid-translation"/>
                <w:lang w:val="en-US"/>
              </w:rPr>
              <w:t xml:space="preserve"> provide </w:t>
            </w:r>
            <w:r w:rsidR="00ED62A5" w:rsidRPr="005B6CE5">
              <w:rPr>
                <w:rStyle w:val="tlid-translation"/>
                <w:lang w:val="en-US"/>
              </w:rPr>
              <w:t xml:space="preserve">it to the UNDP </w:t>
            </w:r>
            <w:r w:rsidR="009F6384" w:rsidRPr="005B6CE5">
              <w:rPr>
                <w:rStyle w:val="tlid-translation"/>
                <w:lang w:val="en-US"/>
              </w:rPr>
              <w:t>Country Office</w:t>
            </w:r>
            <w:r w:rsidR="00ED62A5" w:rsidRPr="005B6CE5">
              <w:rPr>
                <w:rStyle w:val="tlid-translation"/>
                <w:lang w:val="en-US"/>
              </w:rPr>
              <w:t xml:space="preserve"> for </w:t>
            </w:r>
            <w:r w:rsidRPr="005B6CE5">
              <w:rPr>
                <w:rStyle w:val="tlid-translation"/>
                <w:lang w:val="en-US"/>
              </w:rPr>
              <w:t>comments and finalize it after receiving feedback.</w:t>
            </w:r>
          </w:p>
        </w:tc>
      </w:tr>
      <w:tr w:rsidR="00E77966" w:rsidRPr="00AA6CC0" w14:paraId="68BE5ACC" w14:textId="77777777" w:rsidTr="00E77966">
        <w:trPr>
          <w:trHeight w:val="149"/>
        </w:trPr>
        <w:tc>
          <w:tcPr>
            <w:tcW w:w="10632" w:type="dxa"/>
            <w:gridSpan w:val="4"/>
          </w:tcPr>
          <w:p w14:paraId="0E6F8E9A" w14:textId="77777777" w:rsidR="00E77966" w:rsidRPr="005B6CE5" w:rsidRDefault="00E77966" w:rsidP="00411A85">
            <w:pPr>
              <w:pStyle w:val="afa"/>
              <w:ind w:left="57"/>
              <w:rPr>
                <w:rStyle w:val="tlid-translation"/>
              </w:rPr>
            </w:pPr>
          </w:p>
        </w:tc>
      </w:tr>
      <w:tr w:rsidR="0081651D" w:rsidRPr="005B6CE5" w14:paraId="6C9C2447" w14:textId="77777777" w:rsidTr="00E77966">
        <w:tc>
          <w:tcPr>
            <w:tcW w:w="10632" w:type="dxa"/>
            <w:gridSpan w:val="4"/>
            <w:shd w:val="clear" w:color="auto" w:fill="DBE5F1" w:themeFill="accent1" w:themeFillTint="33"/>
            <w:vAlign w:val="center"/>
          </w:tcPr>
          <w:p w14:paraId="02983E1F" w14:textId="77777777" w:rsidR="0068741A" w:rsidRDefault="0068741A" w:rsidP="00E77966">
            <w:pPr>
              <w:spacing w:after="0" w:line="240" w:lineRule="auto"/>
              <w:jc w:val="center"/>
              <w:rPr>
                <w:rFonts w:eastAsia="Calibri" w:cstheme="minorHAnsi"/>
                <w:b/>
                <w:bCs/>
                <w:lang w:val="en-GB" w:eastAsia="ru-RU"/>
              </w:rPr>
            </w:pPr>
            <w:r w:rsidRPr="005B6CE5">
              <w:rPr>
                <w:rFonts w:eastAsia="Calibri" w:cstheme="minorHAnsi"/>
                <w:b/>
                <w:bCs/>
                <w:lang w:val="en-GB" w:eastAsia="ru-RU"/>
              </w:rPr>
              <w:t>FINAL DELIVERABLES</w:t>
            </w:r>
          </w:p>
          <w:p w14:paraId="23577124" w14:textId="617C8F74" w:rsidR="00C83976" w:rsidRPr="005B6CE5" w:rsidRDefault="00C83976" w:rsidP="00E77966">
            <w:pPr>
              <w:spacing w:after="0" w:line="240" w:lineRule="auto"/>
              <w:jc w:val="center"/>
              <w:rPr>
                <w:rFonts w:eastAsia="Calibri" w:cstheme="minorHAnsi"/>
                <w:b/>
                <w:bCs/>
                <w:lang w:val="en-GB" w:eastAsia="ru-RU"/>
              </w:rPr>
            </w:pPr>
          </w:p>
        </w:tc>
      </w:tr>
      <w:tr w:rsidR="0081651D" w:rsidRPr="005B6CE5" w14:paraId="2A9C27DC" w14:textId="77777777" w:rsidTr="005B6CE5">
        <w:tc>
          <w:tcPr>
            <w:tcW w:w="6834" w:type="dxa"/>
            <w:gridSpan w:val="2"/>
            <w:shd w:val="clear" w:color="auto" w:fill="DBE5F1" w:themeFill="accent1" w:themeFillTint="33"/>
            <w:vAlign w:val="center"/>
          </w:tcPr>
          <w:p w14:paraId="568C73CC" w14:textId="77777777" w:rsidR="0068741A" w:rsidRPr="005B6CE5" w:rsidRDefault="0068741A" w:rsidP="00DB1DBD">
            <w:pPr>
              <w:spacing w:after="0" w:line="240" w:lineRule="auto"/>
              <w:ind w:left="57"/>
              <w:jc w:val="center"/>
              <w:rPr>
                <w:rFonts w:cstheme="minorHAnsi"/>
              </w:rPr>
            </w:pPr>
            <w:r w:rsidRPr="005B6CE5">
              <w:rPr>
                <w:rFonts w:cstheme="minorHAnsi"/>
                <w:b/>
              </w:rPr>
              <w:t>PRODUCTS</w:t>
            </w:r>
          </w:p>
        </w:tc>
        <w:tc>
          <w:tcPr>
            <w:tcW w:w="2097" w:type="dxa"/>
            <w:shd w:val="clear" w:color="auto" w:fill="DBE5F1" w:themeFill="accent1" w:themeFillTint="33"/>
            <w:vAlign w:val="center"/>
          </w:tcPr>
          <w:p w14:paraId="6543363E" w14:textId="77777777" w:rsidR="0068741A" w:rsidRPr="005B6CE5" w:rsidRDefault="0068741A" w:rsidP="00DB1DBD">
            <w:pPr>
              <w:spacing w:after="0" w:line="240" w:lineRule="auto"/>
              <w:ind w:left="57"/>
              <w:jc w:val="center"/>
              <w:rPr>
                <w:rFonts w:cstheme="minorHAnsi"/>
              </w:rPr>
            </w:pPr>
            <w:r w:rsidRPr="005B6CE5">
              <w:rPr>
                <w:rFonts w:cstheme="minorHAnsi"/>
                <w:b/>
              </w:rPr>
              <w:t>DEADLINE</w:t>
            </w:r>
          </w:p>
        </w:tc>
        <w:tc>
          <w:tcPr>
            <w:tcW w:w="1701" w:type="dxa"/>
            <w:shd w:val="clear" w:color="auto" w:fill="DBE5F1" w:themeFill="accent1" w:themeFillTint="33"/>
            <w:vAlign w:val="center"/>
          </w:tcPr>
          <w:p w14:paraId="5E84E042" w14:textId="77777777" w:rsidR="0068741A" w:rsidRPr="005B6CE5" w:rsidRDefault="0068741A" w:rsidP="00DB1DBD">
            <w:pPr>
              <w:spacing w:after="0" w:line="240" w:lineRule="auto"/>
              <w:ind w:left="57"/>
              <w:jc w:val="center"/>
              <w:rPr>
                <w:rFonts w:cstheme="minorHAnsi"/>
              </w:rPr>
            </w:pPr>
            <w:r w:rsidRPr="005B6CE5">
              <w:rPr>
                <w:rFonts w:cstheme="minorHAnsi"/>
                <w:b/>
              </w:rPr>
              <w:t>PAYMENT STRUCTURE</w:t>
            </w:r>
          </w:p>
        </w:tc>
      </w:tr>
      <w:tr w:rsidR="0081651D" w:rsidRPr="005B6CE5" w14:paraId="6C9878C5" w14:textId="77777777" w:rsidTr="005B6CE5">
        <w:trPr>
          <w:trHeight w:val="294"/>
        </w:trPr>
        <w:tc>
          <w:tcPr>
            <w:tcW w:w="6834" w:type="dxa"/>
            <w:gridSpan w:val="2"/>
            <w:vAlign w:val="center"/>
          </w:tcPr>
          <w:p w14:paraId="43B1DB45" w14:textId="2AB98E03" w:rsidR="00FA3470" w:rsidRPr="005B6CE5" w:rsidRDefault="00ED62A5" w:rsidP="00ED0BE1">
            <w:pPr>
              <w:pStyle w:val="afa"/>
              <w:jc w:val="both"/>
            </w:pPr>
            <w:r w:rsidRPr="005B6CE5">
              <w:rPr>
                <w:rStyle w:val="tlid-translation"/>
              </w:rPr>
              <w:t>The structure of the report, evaluation methodology, detailed plan and schedule of work agreed with the Program Manager</w:t>
            </w:r>
            <w:r w:rsidR="005B6CE5" w:rsidRPr="005B6CE5">
              <w:rPr>
                <w:rStyle w:val="tlid-translation"/>
              </w:rPr>
              <w:t>.</w:t>
            </w:r>
          </w:p>
        </w:tc>
        <w:tc>
          <w:tcPr>
            <w:tcW w:w="2097" w:type="dxa"/>
            <w:vAlign w:val="center"/>
          </w:tcPr>
          <w:p w14:paraId="1935B053" w14:textId="6B7FC571" w:rsidR="00894F4C" w:rsidRPr="005B6CE5" w:rsidRDefault="00ED62A5" w:rsidP="00ED0BE1">
            <w:pPr>
              <w:pStyle w:val="afa"/>
              <w:jc w:val="both"/>
              <w:rPr>
                <w:rStyle w:val="tlid-translation"/>
                <w:highlight w:val="yellow"/>
              </w:rPr>
            </w:pPr>
            <w:r w:rsidRPr="005B6CE5">
              <w:rPr>
                <w:rStyle w:val="tlid-translation"/>
              </w:rPr>
              <w:t xml:space="preserve">Within </w:t>
            </w:r>
            <w:r w:rsidR="00C2018C" w:rsidRPr="005B6CE5">
              <w:rPr>
                <w:rStyle w:val="tlid-translation"/>
              </w:rPr>
              <w:t xml:space="preserve">10 </w:t>
            </w:r>
            <w:r w:rsidRPr="005B6CE5">
              <w:rPr>
                <w:rStyle w:val="tlid-translation"/>
              </w:rPr>
              <w:t xml:space="preserve">days after signing the contract </w:t>
            </w:r>
          </w:p>
        </w:tc>
        <w:tc>
          <w:tcPr>
            <w:tcW w:w="1701" w:type="dxa"/>
            <w:vAlign w:val="center"/>
          </w:tcPr>
          <w:p w14:paraId="3BBA13DA" w14:textId="77777777" w:rsidR="00894F4C" w:rsidRPr="005B6CE5" w:rsidRDefault="00C2018C" w:rsidP="00ED0BE1">
            <w:pPr>
              <w:spacing w:after="0" w:line="240" w:lineRule="auto"/>
              <w:ind w:left="57"/>
              <w:jc w:val="center"/>
              <w:rPr>
                <w:rFonts w:cstheme="minorHAnsi"/>
                <w:lang w:val="en-US"/>
              </w:rPr>
            </w:pPr>
            <w:r w:rsidRPr="005B6CE5">
              <w:rPr>
                <w:rFonts w:cstheme="minorHAnsi"/>
              </w:rPr>
              <w:t>3</w:t>
            </w:r>
            <w:r w:rsidR="003A23F3" w:rsidRPr="005B6CE5">
              <w:rPr>
                <w:rFonts w:cstheme="minorHAnsi"/>
                <w:lang w:val="en-US"/>
              </w:rPr>
              <w:t>0%</w:t>
            </w:r>
          </w:p>
        </w:tc>
      </w:tr>
      <w:tr w:rsidR="0081651D" w:rsidRPr="005B6CE5" w14:paraId="60AB25C6" w14:textId="77777777" w:rsidTr="005B6CE5">
        <w:trPr>
          <w:trHeight w:val="56"/>
        </w:trPr>
        <w:tc>
          <w:tcPr>
            <w:tcW w:w="6834" w:type="dxa"/>
            <w:gridSpan w:val="2"/>
            <w:vAlign w:val="center"/>
          </w:tcPr>
          <w:p w14:paraId="305E10F5" w14:textId="6091FBA3" w:rsidR="003A23F3" w:rsidRPr="005B6CE5" w:rsidRDefault="00ED62A5" w:rsidP="00ED0BE1">
            <w:pPr>
              <w:pStyle w:val="afa"/>
              <w:jc w:val="both"/>
              <w:rPr>
                <w:rFonts w:cstheme="minorHAnsi"/>
              </w:rPr>
            </w:pPr>
            <w:r w:rsidRPr="005B6CE5">
              <w:rPr>
                <w:rFonts w:cstheme="minorHAnsi"/>
              </w:rPr>
              <w:t xml:space="preserve">Preliminary report after the review of the Program documents, </w:t>
            </w:r>
            <w:r w:rsidRPr="005B6CE5">
              <w:rPr>
                <w:rStyle w:val="tlid-translation"/>
              </w:rPr>
              <w:t>interviews with the key stakeholders, visits to the Program objects and documents on lessons learnt</w:t>
            </w:r>
            <w:r w:rsidR="005B6CE5" w:rsidRPr="005B6CE5">
              <w:rPr>
                <w:rStyle w:val="tlid-translation"/>
              </w:rPr>
              <w:t>.</w:t>
            </w:r>
          </w:p>
        </w:tc>
        <w:tc>
          <w:tcPr>
            <w:tcW w:w="2097" w:type="dxa"/>
            <w:vAlign w:val="center"/>
          </w:tcPr>
          <w:p w14:paraId="23BD565B" w14:textId="0672E7BA" w:rsidR="003A23F3" w:rsidRPr="005B6CE5" w:rsidRDefault="00ED62A5" w:rsidP="00ED0BE1">
            <w:pPr>
              <w:pStyle w:val="afa"/>
              <w:jc w:val="both"/>
              <w:rPr>
                <w:rStyle w:val="tlid-translation"/>
                <w:highlight w:val="yellow"/>
              </w:rPr>
            </w:pPr>
            <w:r w:rsidRPr="005B6CE5">
              <w:rPr>
                <w:rStyle w:val="tlid-translation"/>
              </w:rPr>
              <w:t xml:space="preserve">Within </w:t>
            </w:r>
            <w:r w:rsidR="00745287" w:rsidRPr="005B6CE5">
              <w:rPr>
                <w:rStyle w:val="tlid-translation"/>
              </w:rPr>
              <w:t>25</w:t>
            </w:r>
            <w:r w:rsidR="00491B4C" w:rsidRPr="005B6CE5">
              <w:rPr>
                <w:rStyle w:val="tlid-translation"/>
              </w:rPr>
              <w:t xml:space="preserve"> </w:t>
            </w:r>
            <w:r w:rsidRPr="005B6CE5">
              <w:rPr>
                <w:rStyle w:val="tlid-translation"/>
              </w:rPr>
              <w:t>days after signing the contract</w:t>
            </w:r>
          </w:p>
        </w:tc>
        <w:tc>
          <w:tcPr>
            <w:tcW w:w="1701" w:type="dxa"/>
            <w:vAlign w:val="center"/>
          </w:tcPr>
          <w:p w14:paraId="31A6A23F" w14:textId="77777777" w:rsidR="003A23F3" w:rsidRPr="005B6CE5" w:rsidRDefault="009E55BF" w:rsidP="00ED0BE1">
            <w:pPr>
              <w:spacing w:after="0" w:line="240" w:lineRule="auto"/>
              <w:ind w:left="57"/>
              <w:jc w:val="center"/>
              <w:rPr>
                <w:rFonts w:cstheme="minorHAnsi"/>
                <w:lang w:val="en-US"/>
              </w:rPr>
            </w:pPr>
            <w:r w:rsidRPr="005B6CE5">
              <w:rPr>
                <w:rFonts w:cstheme="minorHAnsi"/>
              </w:rPr>
              <w:t>5</w:t>
            </w:r>
            <w:r w:rsidR="003A23F3" w:rsidRPr="005B6CE5">
              <w:rPr>
                <w:rFonts w:cstheme="minorHAnsi"/>
                <w:lang w:val="en-US"/>
              </w:rPr>
              <w:t>0%</w:t>
            </w:r>
          </w:p>
        </w:tc>
      </w:tr>
      <w:tr w:rsidR="0081651D" w:rsidRPr="005B6CE5" w14:paraId="30C935E4" w14:textId="77777777" w:rsidTr="005B6CE5">
        <w:trPr>
          <w:trHeight w:val="168"/>
        </w:trPr>
        <w:tc>
          <w:tcPr>
            <w:tcW w:w="6834" w:type="dxa"/>
            <w:gridSpan w:val="2"/>
            <w:vAlign w:val="center"/>
          </w:tcPr>
          <w:p w14:paraId="26F17F62" w14:textId="5EDFBF72" w:rsidR="00491B4C" w:rsidRPr="005B6CE5" w:rsidRDefault="00ED62A5" w:rsidP="005B6CE5">
            <w:pPr>
              <w:pStyle w:val="afa"/>
            </w:pPr>
            <w:r w:rsidRPr="005B6CE5">
              <w:rPr>
                <w:rStyle w:val="tlid-translation"/>
              </w:rPr>
              <w:t>The final report on the evaluation including amendments and comments from all stakeholders</w:t>
            </w:r>
            <w:r w:rsidR="005B6CE5" w:rsidRPr="005B6CE5">
              <w:rPr>
                <w:rStyle w:val="tlid-translation"/>
              </w:rPr>
              <w:t>.</w:t>
            </w:r>
          </w:p>
        </w:tc>
        <w:tc>
          <w:tcPr>
            <w:tcW w:w="2097" w:type="dxa"/>
            <w:vAlign w:val="center"/>
          </w:tcPr>
          <w:p w14:paraId="19B0A613" w14:textId="24DA86F8" w:rsidR="00491B4C" w:rsidRPr="005B6CE5" w:rsidRDefault="00ED62A5">
            <w:pPr>
              <w:pStyle w:val="afa"/>
              <w:rPr>
                <w:rStyle w:val="tlid-translation"/>
                <w:highlight w:val="yellow"/>
              </w:rPr>
            </w:pPr>
            <w:r w:rsidRPr="005B6CE5">
              <w:rPr>
                <w:rStyle w:val="tlid-translation"/>
              </w:rPr>
              <w:t xml:space="preserve">Within </w:t>
            </w:r>
            <w:r w:rsidR="00745287" w:rsidRPr="005B6CE5">
              <w:rPr>
                <w:rStyle w:val="tlid-translation"/>
              </w:rPr>
              <w:t>4</w:t>
            </w:r>
            <w:r w:rsidR="00491B4C" w:rsidRPr="005B6CE5">
              <w:rPr>
                <w:rStyle w:val="tlid-translation"/>
              </w:rPr>
              <w:t xml:space="preserve">0 </w:t>
            </w:r>
            <w:r w:rsidRPr="005B6CE5">
              <w:rPr>
                <w:rStyle w:val="tlid-translation"/>
              </w:rPr>
              <w:t>days after signing the contract</w:t>
            </w:r>
          </w:p>
        </w:tc>
        <w:tc>
          <w:tcPr>
            <w:tcW w:w="1701" w:type="dxa"/>
            <w:vAlign w:val="center"/>
          </w:tcPr>
          <w:p w14:paraId="28DFE7B8" w14:textId="77777777" w:rsidR="00491B4C" w:rsidRPr="005B6CE5" w:rsidRDefault="009E55BF" w:rsidP="00ED0BE1">
            <w:pPr>
              <w:spacing w:after="0" w:line="240" w:lineRule="auto"/>
              <w:ind w:left="57"/>
              <w:jc w:val="center"/>
              <w:rPr>
                <w:rFonts w:cstheme="minorHAnsi"/>
              </w:rPr>
            </w:pPr>
            <w:r w:rsidRPr="005B6CE5">
              <w:rPr>
                <w:rFonts w:cstheme="minorHAnsi"/>
              </w:rPr>
              <w:t>2</w:t>
            </w:r>
            <w:r w:rsidR="00491B4C" w:rsidRPr="005B6CE5">
              <w:rPr>
                <w:rFonts w:cstheme="minorHAnsi"/>
              </w:rPr>
              <w:t>0%</w:t>
            </w:r>
          </w:p>
        </w:tc>
      </w:tr>
      <w:tr w:rsidR="00ED0BE1" w:rsidRPr="005B6CE5" w14:paraId="7F00E226" w14:textId="77777777" w:rsidTr="00813802">
        <w:trPr>
          <w:trHeight w:val="56"/>
        </w:trPr>
        <w:tc>
          <w:tcPr>
            <w:tcW w:w="10632" w:type="dxa"/>
            <w:gridSpan w:val="4"/>
            <w:vAlign w:val="center"/>
          </w:tcPr>
          <w:p w14:paraId="40685E92" w14:textId="19AD2756" w:rsidR="00ED0BE1" w:rsidRPr="005B6CE5" w:rsidRDefault="00ED0BE1" w:rsidP="00DB1DBD">
            <w:pPr>
              <w:spacing w:after="0" w:line="240" w:lineRule="auto"/>
              <w:ind w:left="57"/>
              <w:jc w:val="center"/>
              <w:rPr>
                <w:rFonts w:cstheme="minorHAnsi"/>
              </w:rPr>
            </w:pPr>
          </w:p>
        </w:tc>
      </w:tr>
      <w:tr w:rsidR="00ED0BE1" w:rsidRPr="005B6CE5" w14:paraId="6886C172" w14:textId="77777777" w:rsidTr="00ED0BE1">
        <w:trPr>
          <w:trHeight w:val="56"/>
        </w:trPr>
        <w:tc>
          <w:tcPr>
            <w:tcW w:w="10632" w:type="dxa"/>
            <w:gridSpan w:val="4"/>
            <w:shd w:val="clear" w:color="auto" w:fill="DBE5F1" w:themeFill="accent1" w:themeFillTint="33"/>
            <w:vAlign w:val="center"/>
          </w:tcPr>
          <w:p w14:paraId="5419455C" w14:textId="1E1EDEC2" w:rsidR="00ED0BE1" w:rsidRPr="005B6CE5" w:rsidRDefault="00ED0BE1" w:rsidP="00ED0BE1">
            <w:pPr>
              <w:spacing w:after="0" w:line="240" w:lineRule="auto"/>
              <w:jc w:val="center"/>
              <w:rPr>
                <w:rFonts w:cstheme="minorHAnsi"/>
                <w:b/>
                <w:lang w:val="en-US"/>
              </w:rPr>
            </w:pPr>
            <w:r w:rsidRPr="005B6CE5">
              <w:rPr>
                <w:rFonts w:cstheme="minorHAnsi"/>
                <w:b/>
                <w:lang w:val="en-US"/>
              </w:rPr>
              <w:t>REPORTING REQUIREMENTS</w:t>
            </w:r>
          </w:p>
        </w:tc>
      </w:tr>
      <w:tr w:rsidR="0081651D" w:rsidRPr="00AA6CC0" w14:paraId="49AD389A" w14:textId="77777777" w:rsidTr="00777EDE">
        <w:tc>
          <w:tcPr>
            <w:tcW w:w="10632" w:type="dxa"/>
            <w:gridSpan w:val="4"/>
            <w:vAlign w:val="center"/>
          </w:tcPr>
          <w:p w14:paraId="625622EA" w14:textId="504408CC" w:rsidR="00DB1070" w:rsidRPr="005B6CE5" w:rsidRDefault="00DB1070" w:rsidP="00534D57">
            <w:pPr>
              <w:spacing w:after="0" w:line="240" w:lineRule="auto"/>
              <w:jc w:val="both"/>
              <w:rPr>
                <w:rFonts w:cstheme="minorHAnsi"/>
                <w:lang w:val="en-US"/>
              </w:rPr>
            </w:pPr>
            <w:r w:rsidRPr="005B6CE5">
              <w:rPr>
                <w:rFonts w:eastAsia="Calibri" w:cstheme="minorHAnsi"/>
                <w:bCs/>
                <w:lang w:val="en-US" w:eastAsia="ru-RU"/>
              </w:rPr>
              <w:t xml:space="preserve">The consultant is paid in tranches based on the table "deliverables" and on the submission and approval of the relevant deliverables. The contractor submits reports based on the results achieved in an agreed format and indicates all the actions taken during the implementation of the TOR. The reports are submitted in accordance with the established schedule to the Head of the Sustainable Development Program of the UNDP Country Office. Upon completion </w:t>
            </w:r>
            <w:r w:rsidRPr="005B6CE5">
              <w:rPr>
                <w:rFonts w:eastAsia="Calibri" w:cstheme="minorHAnsi"/>
                <w:bCs/>
                <w:lang w:val="en-US" w:eastAsia="ru-RU"/>
              </w:rPr>
              <w:lastRenderedPageBreak/>
              <w:t>of the work, the Contractor submits the final report for approval to the UNDP Country Program Lead Manager for Sustainable Development after which the final payment will be made. The head of the Sustainable Development Program of the UNDP Country Office is responsible person who will approve the reports.</w:t>
            </w:r>
          </w:p>
          <w:p w14:paraId="1D866837" w14:textId="77777777" w:rsidR="00DB1070" w:rsidRPr="005B6CE5" w:rsidRDefault="00DB1070" w:rsidP="007B263E">
            <w:pPr>
              <w:spacing w:after="0" w:line="240" w:lineRule="auto"/>
              <w:ind w:right="89"/>
              <w:jc w:val="both"/>
              <w:rPr>
                <w:rStyle w:val="hps"/>
                <w:lang w:val="en-US"/>
              </w:rPr>
            </w:pPr>
          </w:p>
          <w:p w14:paraId="4858CD76" w14:textId="77777777" w:rsidR="00960E67" w:rsidRPr="005B6CE5" w:rsidRDefault="00960E67" w:rsidP="007B263E">
            <w:pPr>
              <w:pStyle w:val="a5"/>
              <w:widowControl w:val="0"/>
              <w:numPr>
                <w:ilvl w:val="0"/>
                <w:numId w:val="19"/>
              </w:numPr>
              <w:tabs>
                <w:tab w:val="left" w:pos="459"/>
              </w:tabs>
              <w:autoSpaceDE w:val="0"/>
              <w:autoSpaceDN w:val="0"/>
              <w:adjustRightInd w:val="0"/>
              <w:spacing w:after="0" w:line="240" w:lineRule="auto"/>
              <w:ind w:left="34" w:right="89" w:firstLine="0"/>
              <w:jc w:val="both"/>
              <w:rPr>
                <w:lang w:val="en-US"/>
              </w:rPr>
            </w:pPr>
            <w:r w:rsidRPr="005B6CE5">
              <w:rPr>
                <w:lang w:val="en-US"/>
              </w:rPr>
              <w:t>The report content should be presented in English language, in accordance with the UNDP rules and procedures;</w:t>
            </w:r>
          </w:p>
          <w:p w14:paraId="11CF0CA6" w14:textId="77777777" w:rsidR="00960E67" w:rsidRPr="005B6CE5" w:rsidRDefault="00960E67" w:rsidP="007B263E">
            <w:pPr>
              <w:pStyle w:val="a5"/>
              <w:widowControl w:val="0"/>
              <w:numPr>
                <w:ilvl w:val="0"/>
                <w:numId w:val="19"/>
              </w:numPr>
              <w:tabs>
                <w:tab w:val="left" w:pos="459"/>
              </w:tabs>
              <w:autoSpaceDE w:val="0"/>
              <w:autoSpaceDN w:val="0"/>
              <w:adjustRightInd w:val="0"/>
              <w:spacing w:after="0" w:line="240" w:lineRule="auto"/>
              <w:ind w:left="34" w:right="89" w:firstLine="0"/>
              <w:jc w:val="both"/>
              <w:rPr>
                <w:rFonts w:cs="Calibri"/>
                <w:lang w:val="en-US"/>
              </w:rPr>
            </w:pPr>
            <w:r w:rsidRPr="005B6CE5">
              <w:rPr>
                <w:lang w:val="en-US"/>
              </w:rPr>
              <w:t>Where necessary, amendments to the above scope and content of works, as well as providing other aspects suggested by the contractors or stakeholders, will be agreed in due course in the process of collecting data and presenting the results by the contractors;</w:t>
            </w:r>
          </w:p>
          <w:p w14:paraId="4F24FB8B" w14:textId="047436AF" w:rsidR="00960E67" w:rsidRPr="005B6CE5" w:rsidRDefault="00960E67" w:rsidP="007B263E">
            <w:pPr>
              <w:pStyle w:val="a5"/>
              <w:widowControl w:val="0"/>
              <w:numPr>
                <w:ilvl w:val="0"/>
                <w:numId w:val="19"/>
              </w:numPr>
              <w:tabs>
                <w:tab w:val="left" w:pos="459"/>
              </w:tabs>
              <w:autoSpaceDE w:val="0"/>
              <w:autoSpaceDN w:val="0"/>
              <w:adjustRightInd w:val="0"/>
              <w:spacing w:after="0" w:line="240" w:lineRule="auto"/>
              <w:ind w:left="34" w:firstLine="0"/>
              <w:jc w:val="both"/>
              <w:rPr>
                <w:rFonts w:cs="Calibri"/>
                <w:lang w:val="en-US"/>
              </w:rPr>
            </w:pPr>
            <w:r w:rsidRPr="005B6CE5">
              <w:rPr>
                <w:lang w:val="en-US"/>
              </w:rPr>
              <w:t>The contractor shall be accountable to the</w:t>
            </w:r>
            <w:r w:rsidR="00DB1070" w:rsidRPr="005B6CE5">
              <w:rPr>
                <w:rFonts w:eastAsia="Calibri" w:cstheme="minorHAnsi"/>
                <w:bCs/>
                <w:lang w:val="en-US" w:eastAsia="ru-RU"/>
              </w:rPr>
              <w:t xml:space="preserve"> </w:t>
            </w:r>
            <w:r w:rsidR="00307EAA" w:rsidRPr="005B6CE5">
              <w:rPr>
                <w:rFonts w:eastAsia="Calibri" w:cstheme="minorHAnsi"/>
                <w:bCs/>
                <w:lang w:val="en-US" w:eastAsia="ru-RU"/>
              </w:rPr>
              <w:t xml:space="preserve">Team Leader of the </w:t>
            </w:r>
            <w:r w:rsidR="00DB1070" w:rsidRPr="005B6CE5">
              <w:rPr>
                <w:rFonts w:eastAsia="Calibri" w:cstheme="minorHAnsi"/>
                <w:bCs/>
                <w:lang w:val="en-US" w:eastAsia="ru-RU"/>
              </w:rPr>
              <w:t>Sustainable</w:t>
            </w:r>
            <w:r w:rsidR="00307EAA" w:rsidRPr="005B6CE5">
              <w:rPr>
                <w:rFonts w:eastAsia="Calibri" w:cstheme="minorHAnsi"/>
                <w:bCs/>
                <w:lang w:val="en-US" w:eastAsia="ru-RU"/>
              </w:rPr>
              <w:t xml:space="preserve"> and Inclusive Economic Growth </w:t>
            </w:r>
            <w:r w:rsidR="00DB1070" w:rsidRPr="005B6CE5">
              <w:rPr>
                <w:rFonts w:eastAsia="Calibri" w:cstheme="minorHAnsi"/>
                <w:bCs/>
                <w:lang w:val="en-US" w:eastAsia="ru-RU"/>
              </w:rPr>
              <w:t>of the UNDP Country Office</w:t>
            </w:r>
            <w:r w:rsidRPr="005B6CE5">
              <w:rPr>
                <w:lang w:val="en-US"/>
              </w:rPr>
              <w:t xml:space="preserve">; </w:t>
            </w:r>
          </w:p>
          <w:p w14:paraId="58D2E906" w14:textId="77777777" w:rsidR="00960E67" w:rsidRPr="005B6CE5" w:rsidRDefault="00960E67" w:rsidP="007B263E">
            <w:pPr>
              <w:pStyle w:val="a5"/>
              <w:widowControl w:val="0"/>
              <w:numPr>
                <w:ilvl w:val="0"/>
                <w:numId w:val="19"/>
              </w:numPr>
              <w:tabs>
                <w:tab w:val="left" w:pos="459"/>
              </w:tabs>
              <w:autoSpaceDE w:val="0"/>
              <w:autoSpaceDN w:val="0"/>
              <w:adjustRightInd w:val="0"/>
              <w:spacing w:after="0" w:line="240" w:lineRule="auto"/>
              <w:ind w:left="34" w:right="89" w:firstLine="0"/>
              <w:jc w:val="both"/>
              <w:rPr>
                <w:rFonts w:cs="Calibri"/>
                <w:lang w:val="en-US"/>
              </w:rPr>
            </w:pPr>
            <w:r w:rsidRPr="005B6CE5">
              <w:rPr>
                <w:lang w:val="en-US"/>
              </w:rPr>
              <w:t>In implementation of this Terms of Reference, if necessary, the contractor shall interact with the expert groups;</w:t>
            </w:r>
          </w:p>
          <w:p w14:paraId="2E4269BE" w14:textId="77777777" w:rsidR="00960E67" w:rsidRPr="005B6CE5" w:rsidRDefault="00960E67" w:rsidP="007B263E">
            <w:pPr>
              <w:pStyle w:val="a5"/>
              <w:widowControl w:val="0"/>
              <w:numPr>
                <w:ilvl w:val="0"/>
                <w:numId w:val="19"/>
              </w:numPr>
              <w:tabs>
                <w:tab w:val="left" w:pos="459"/>
              </w:tabs>
              <w:autoSpaceDE w:val="0"/>
              <w:autoSpaceDN w:val="0"/>
              <w:adjustRightInd w:val="0"/>
              <w:spacing w:after="0" w:line="240" w:lineRule="auto"/>
              <w:ind w:left="34" w:right="89" w:firstLine="0"/>
              <w:jc w:val="both"/>
              <w:rPr>
                <w:rFonts w:cs="Calibri"/>
                <w:lang w:val="en-US"/>
              </w:rPr>
            </w:pPr>
            <w:r w:rsidRPr="005B6CE5">
              <w:rPr>
                <w:lang w:val="en-US"/>
              </w:rPr>
              <w:t>The contractor shall implement the Terms of Reference regularly reporting on the results achieved in the working meetings of the Program;</w:t>
            </w:r>
          </w:p>
          <w:p w14:paraId="44DF5A57" w14:textId="77777777" w:rsidR="00960E67" w:rsidRPr="005B6CE5" w:rsidRDefault="00960E67" w:rsidP="007B263E">
            <w:pPr>
              <w:pStyle w:val="a5"/>
              <w:widowControl w:val="0"/>
              <w:numPr>
                <w:ilvl w:val="0"/>
                <w:numId w:val="19"/>
              </w:numPr>
              <w:tabs>
                <w:tab w:val="left" w:pos="459"/>
              </w:tabs>
              <w:autoSpaceDE w:val="0"/>
              <w:autoSpaceDN w:val="0"/>
              <w:adjustRightInd w:val="0"/>
              <w:spacing w:after="0" w:line="240" w:lineRule="auto"/>
              <w:ind w:left="34" w:right="89" w:firstLine="0"/>
              <w:jc w:val="both"/>
              <w:rPr>
                <w:rFonts w:cs="Calibri"/>
                <w:lang w:val="en-US"/>
              </w:rPr>
            </w:pPr>
            <w:r w:rsidRPr="005B6CE5">
              <w:rPr>
                <w:lang w:val="en-US"/>
              </w:rPr>
              <w:t>The structure of the report and draft documents shall be determined by the contractor in consultation with the customer;</w:t>
            </w:r>
          </w:p>
          <w:p w14:paraId="47999DE9" w14:textId="77777777" w:rsidR="00960E67" w:rsidRPr="005B6CE5" w:rsidRDefault="00960E67" w:rsidP="007B263E">
            <w:pPr>
              <w:pStyle w:val="afd"/>
              <w:numPr>
                <w:ilvl w:val="0"/>
                <w:numId w:val="20"/>
              </w:numPr>
              <w:tabs>
                <w:tab w:val="left" w:pos="459"/>
              </w:tabs>
              <w:spacing w:after="0"/>
              <w:ind w:left="34" w:right="89" w:firstLine="0"/>
              <w:jc w:val="both"/>
              <w:rPr>
                <w:rFonts w:asciiTheme="minorHAnsi" w:hAnsiTheme="minorHAnsi" w:cs="Calibri"/>
                <w:sz w:val="22"/>
                <w:szCs w:val="22"/>
              </w:rPr>
            </w:pPr>
            <w:r w:rsidRPr="005B6CE5">
              <w:rPr>
                <w:rFonts w:asciiTheme="minorHAnsi" w:hAnsiTheme="minorHAnsi"/>
                <w:sz w:val="22"/>
                <w:szCs w:val="22"/>
              </w:rPr>
              <w:t>The Contractor shall fulfill his responsibilities neither as a representative of UNDP or other UN Agencies nor as their staff employee and/ or employees of the UNDP units. Therefore, the Contractor shall not be subject to the UN protection, privilege and immunities;</w:t>
            </w:r>
          </w:p>
          <w:p w14:paraId="6B4BD978" w14:textId="77777777" w:rsidR="00960E67" w:rsidRPr="005B6CE5" w:rsidRDefault="00960E67" w:rsidP="007B263E">
            <w:pPr>
              <w:pStyle w:val="afd"/>
              <w:numPr>
                <w:ilvl w:val="0"/>
                <w:numId w:val="20"/>
              </w:numPr>
              <w:tabs>
                <w:tab w:val="left" w:pos="459"/>
              </w:tabs>
              <w:spacing w:after="0"/>
              <w:ind w:left="34" w:right="89" w:firstLine="0"/>
              <w:jc w:val="both"/>
              <w:rPr>
                <w:rFonts w:asciiTheme="minorHAnsi" w:hAnsiTheme="minorHAnsi" w:cs="Calibri"/>
                <w:sz w:val="22"/>
                <w:szCs w:val="22"/>
              </w:rPr>
            </w:pPr>
            <w:r w:rsidRPr="005B6CE5">
              <w:rPr>
                <w:rFonts w:asciiTheme="minorHAnsi" w:hAnsiTheme="minorHAnsi"/>
                <w:sz w:val="22"/>
                <w:szCs w:val="22"/>
              </w:rPr>
              <w:t>The rights to names, copyrights, patents and other rights to the materials under the implementation of TOR belong to the UNDP by law;</w:t>
            </w:r>
          </w:p>
          <w:p w14:paraId="57E2CB07" w14:textId="77777777" w:rsidR="00960E67" w:rsidRPr="005B6CE5" w:rsidRDefault="00960E67" w:rsidP="007B263E">
            <w:pPr>
              <w:pStyle w:val="afd"/>
              <w:numPr>
                <w:ilvl w:val="0"/>
                <w:numId w:val="20"/>
              </w:numPr>
              <w:tabs>
                <w:tab w:val="left" w:pos="459"/>
              </w:tabs>
              <w:spacing w:after="0"/>
              <w:ind w:left="34" w:right="89" w:firstLine="0"/>
              <w:jc w:val="both"/>
              <w:rPr>
                <w:rFonts w:asciiTheme="minorHAnsi" w:hAnsiTheme="minorHAnsi" w:cs="Calibri"/>
                <w:sz w:val="22"/>
                <w:szCs w:val="22"/>
              </w:rPr>
            </w:pPr>
            <w:r w:rsidRPr="005B6CE5">
              <w:rPr>
                <w:rFonts w:asciiTheme="minorHAnsi" w:hAnsiTheme="minorHAnsi"/>
                <w:sz w:val="22"/>
                <w:szCs w:val="22"/>
              </w:rPr>
              <w:t>The Contractor shall be solely responsible for payment of relevant taxes and other income deductions related to the contract performance. The taxes or other remuneration and compensation shall not be repaid to the Contractor;</w:t>
            </w:r>
          </w:p>
          <w:p w14:paraId="32939DE4" w14:textId="77777777" w:rsidR="00960E67" w:rsidRPr="005B6CE5" w:rsidRDefault="00960E67" w:rsidP="007B263E">
            <w:pPr>
              <w:pStyle w:val="afd"/>
              <w:numPr>
                <w:ilvl w:val="0"/>
                <w:numId w:val="20"/>
              </w:numPr>
              <w:tabs>
                <w:tab w:val="left" w:pos="459"/>
              </w:tabs>
              <w:spacing w:after="0"/>
              <w:ind w:left="34" w:firstLine="0"/>
              <w:jc w:val="both"/>
              <w:rPr>
                <w:rFonts w:asciiTheme="minorHAnsi" w:hAnsiTheme="minorHAnsi" w:cs="Calibri"/>
                <w:sz w:val="22"/>
                <w:szCs w:val="22"/>
              </w:rPr>
            </w:pPr>
            <w:r w:rsidRPr="005B6CE5">
              <w:rPr>
                <w:rFonts w:asciiTheme="minorHAnsi" w:hAnsiTheme="minorHAnsi"/>
                <w:sz w:val="22"/>
                <w:szCs w:val="22"/>
              </w:rPr>
              <w:t>The Contractor shall be responsible for own contributions to the Social Fund;</w:t>
            </w:r>
          </w:p>
          <w:p w14:paraId="641CFF34" w14:textId="77777777" w:rsidR="00960E67" w:rsidRPr="005B6CE5" w:rsidRDefault="00960E67" w:rsidP="007B263E">
            <w:pPr>
              <w:pStyle w:val="afd"/>
              <w:numPr>
                <w:ilvl w:val="0"/>
                <w:numId w:val="20"/>
              </w:numPr>
              <w:tabs>
                <w:tab w:val="left" w:pos="459"/>
              </w:tabs>
              <w:spacing w:after="0"/>
              <w:ind w:left="34" w:firstLine="0"/>
              <w:jc w:val="both"/>
              <w:rPr>
                <w:rFonts w:asciiTheme="minorHAnsi" w:hAnsiTheme="minorHAnsi" w:cs="Calibri"/>
                <w:sz w:val="22"/>
                <w:szCs w:val="22"/>
              </w:rPr>
            </w:pPr>
            <w:r w:rsidRPr="005B6CE5">
              <w:rPr>
                <w:rFonts w:asciiTheme="minorHAnsi" w:hAnsiTheme="minorHAnsi"/>
                <w:sz w:val="22"/>
                <w:szCs w:val="22"/>
              </w:rPr>
              <w:t>The Contractor shall have no right to payment of the annual and /or sick leaves.</w:t>
            </w:r>
          </w:p>
          <w:p w14:paraId="477763C1" w14:textId="77777777" w:rsidR="00E50AB5" w:rsidRPr="005B6CE5" w:rsidRDefault="00E50AB5" w:rsidP="007B263E">
            <w:pPr>
              <w:spacing w:after="0" w:line="240" w:lineRule="auto"/>
              <w:ind w:left="57" w:right="37"/>
              <w:jc w:val="both"/>
              <w:rPr>
                <w:rFonts w:cstheme="minorHAnsi"/>
                <w:lang w:val="en-US"/>
              </w:rPr>
            </w:pPr>
          </w:p>
          <w:p w14:paraId="2029E617" w14:textId="2F417E60" w:rsidR="00866916" w:rsidRPr="005B6CE5" w:rsidRDefault="00866916" w:rsidP="007B263E">
            <w:pPr>
              <w:spacing w:after="0" w:line="240" w:lineRule="auto"/>
              <w:ind w:left="57"/>
              <w:jc w:val="center"/>
              <w:rPr>
                <w:rFonts w:eastAsia="Calibri" w:cstheme="minorHAnsi"/>
                <w:b/>
                <w:bCs/>
                <w:lang w:eastAsia="ru-RU"/>
              </w:rPr>
            </w:pPr>
            <w:r w:rsidRPr="005B6CE5">
              <w:rPr>
                <w:rFonts w:eastAsia="Calibri" w:cstheme="minorHAnsi"/>
                <w:b/>
                <w:bCs/>
                <w:lang w:val="en-GB" w:eastAsia="ru-RU"/>
              </w:rPr>
              <w:t>QUALIFICATION</w:t>
            </w:r>
            <w:r w:rsidR="00ED62A5" w:rsidRPr="005B6CE5">
              <w:rPr>
                <w:rFonts w:eastAsia="Calibri" w:cstheme="minorHAnsi"/>
                <w:b/>
                <w:bCs/>
                <w:lang w:val="en-GB" w:eastAsia="ru-RU"/>
              </w:rPr>
              <w:t xml:space="preserve"> </w:t>
            </w:r>
            <w:r w:rsidRPr="005B6CE5">
              <w:rPr>
                <w:rFonts w:eastAsia="Calibri" w:cstheme="minorHAnsi"/>
                <w:b/>
                <w:bCs/>
                <w:lang w:val="en-GB" w:eastAsia="ru-RU"/>
              </w:rPr>
              <w:t>REQUIREMENTS</w:t>
            </w:r>
          </w:p>
          <w:p w14:paraId="026CBF60" w14:textId="77777777" w:rsidR="00866916" w:rsidRPr="005B6CE5" w:rsidRDefault="00866916" w:rsidP="007B263E">
            <w:pPr>
              <w:spacing w:after="0" w:line="240" w:lineRule="auto"/>
              <w:ind w:left="57"/>
              <w:jc w:val="both"/>
              <w:rPr>
                <w:rFonts w:cstheme="minorHAnsi"/>
              </w:rPr>
            </w:pPr>
          </w:p>
          <w:p w14:paraId="03D9B855" w14:textId="0DA8643D" w:rsidR="00582554" w:rsidRDefault="00ED0BE1" w:rsidP="00582554">
            <w:pPr>
              <w:pStyle w:val="a5"/>
              <w:numPr>
                <w:ilvl w:val="0"/>
                <w:numId w:val="18"/>
              </w:numPr>
              <w:shd w:val="clear" w:color="auto" w:fill="FFFFFF"/>
              <w:tabs>
                <w:tab w:val="left" w:pos="317"/>
              </w:tabs>
              <w:spacing w:after="0" w:line="240" w:lineRule="auto"/>
              <w:ind w:right="448" w:hanging="462"/>
              <w:jc w:val="both"/>
              <w:rPr>
                <w:rStyle w:val="tlid-translation"/>
                <w:lang w:val="en-US"/>
              </w:rPr>
            </w:pPr>
            <w:r w:rsidRPr="005B6CE5">
              <w:rPr>
                <w:rStyle w:val="tlid-translation"/>
                <w:lang w:val="en-US"/>
              </w:rPr>
              <w:t>M</w:t>
            </w:r>
            <w:r w:rsidR="001267C6" w:rsidRPr="005B6CE5">
              <w:rPr>
                <w:rStyle w:val="tlid-translation"/>
                <w:lang w:val="en-US"/>
              </w:rPr>
              <w:t xml:space="preserve">aster’s </w:t>
            </w:r>
            <w:r w:rsidRPr="005B6CE5">
              <w:rPr>
                <w:rStyle w:val="tlid-translation"/>
                <w:lang w:val="en-US"/>
              </w:rPr>
              <w:t>D</w:t>
            </w:r>
            <w:r w:rsidR="001267C6" w:rsidRPr="005B6CE5">
              <w:rPr>
                <w:rStyle w:val="tlid-translation"/>
                <w:lang w:val="en-US"/>
              </w:rPr>
              <w:t>egree in economics, development research, project management or other related fields;</w:t>
            </w:r>
          </w:p>
          <w:p w14:paraId="18184594" w14:textId="2CCB487B" w:rsidR="00597D3D" w:rsidRPr="00597D3D" w:rsidRDefault="00597D3D" w:rsidP="00597D3D">
            <w:pPr>
              <w:pStyle w:val="a5"/>
              <w:numPr>
                <w:ilvl w:val="0"/>
                <w:numId w:val="18"/>
              </w:numPr>
              <w:shd w:val="clear" w:color="auto" w:fill="FFFFFF"/>
              <w:tabs>
                <w:tab w:val="left" w:pos="317"/>
              </w:tabs>
              <w:spacing w:after="0" w:line="240" w:lineRule="auto"/>
              <w:ind w:right="448" w:hanging="462"/>
              <w:jc w:val="both"/>
              <w:rPr>
                <w:rStyle w:val="tlid-translation"/>
                <w:lang w:val="en-US"/>
              </w:rPr>
            </w:pPr>
            <w:r w:rsidRPr="005B6CE5">
              <w:rPr>
                <w:rStyle w:val="tlid-translation"/>
                <w:lang w:val="en-US"/>
              </w:rPr>
              <w:t>At least 10 years of experience in research and evaluation of development programs;</w:t>
            </w:r>
          </w:p>
          <w:p w14:paraId="2C35B05D" w14:textId="77777777" w:rsidR="00582554" w:rsidRPr="005B6CE5" w:rsidRDefault="00582554" w:rsidP="00582554">
            <w:pPr>
              <w:pStyle w:val="a5"/>
              <w:numPr>
                <w:ilvl w:val="0"/>
                <w:numId w:val="18"/>
              </w:numPr>
              <w:shd w:val="clear" w:color="auto" w:fill="FFFFFF"/>
              <w:tabs>
                <w:tab w:val="left" w:pos="317"/>
              </w:tabs>
              <w:spacing w:after="0" w:line="240" w:lineRule="auto"/>
              <w:ind w:right="448" w:hanging="462"/>
              <w:jc w:val="both"/>
              <w:rPr>
                <w:rStyle w:val="tlid-translation"/>
                <w:lang w:val="en-US"/>
              </w:rPr>
            </w:pPr>
            <w:r w:rsidRPr="005B6CE5">
              <w:rPr>
                <w:rStyle w:val="tlid-translation"/>
                <w:lang w:val="en-US"/>
              </w:rPr>
              <w:t>A</w:t>
            </w:r>
            <w:r w:rsidR="001267C6" w:rsidRPr="005B6CE5">
              <w:rPr>
                <w:rStyle w:val="tlid-translation"/>
                <w:lang w:val="en-US"/>
              </w:rPr>
              <w:t xml:space="preserve">t least 5 years of practical experience in the design, monitoring and evaluation of programs, including </w:t>
            </w:r>
            <w:r w:rsidR="00ED62A5" w:rsidRPr="005B6CE5">
              <w:rPr>
                <w:rStyle w:val="tlid-translation"/>
                <w:lang w:val="en-US"/>
              </w:rPr>
              <w:t xml:space="preserve">those </w:t>
            </w:r>
            <w:r w:rsidR="001267C6" w:rsidRPr="005B6CE5">
              <w:rPr>
                <w:rStyle w:val="tlid-translation"/>
                <w:lang w:val="en-US"/>
              </w:rPr>
              <w:t xml:space="preserve">in the UN system in the </w:t>
            </w:r>
            <w:r w:rsidR="00ED62A5" w:rsidRPr="005B6CE5">
              <w:rPr>
                <w:rStyle w:val="tlid-translation"/>
                <w:lang w:val="en-US"/>
              </w:rPr>
              <w:t xml:space="preserve">area </w:t>
            </w:r>
            <w:r w:rsidR="001267C6" w:rsidRPr="005B6CE5">
              <w:rPr>
                <w:rStyle w:val="tlid-translation"/>
                <w:lang w:val="en-US"/>
              </w:rPr>
              <w:t>of development;</w:t>
            </w:r>
          </w:p>
          <w:p w14:paraId="40F66776" w14:textId="77777777" w:rsidR="00582554" w:rsidRPr="005B6CE5" w:rsidRDefault="00582554" w:rsidP="00582554">
            <w:pPr>
              <w:pStyle w:val="a5"/>
              <w:numPr>
                <w:ilvl w:val="0"/>
                <w:numId w:val="18"/>
              </w:numPr>
              <w:shd w:val="clear" w:color="auto" w:fill="FFFFFF"/>
              <w:tabs>
                <w:tab w:val="left" w:pos="317"/>
              </w:tabs>
              <w:spacing w:after="0" w:line="240" w:lineRule="auto"/>
              <w:ind w:right="448" w:hanging="462"/>
              <w:jc w:val="both"/>
              <w:rPr>
                <w:rStyle w:val="tlid-translation"/>
                <w:lang w:val="en-US"/>
              </w:rPr>
            </w:pPr>
            <w:r w:rsidRPr="005B6CE5">
              <w:rPr>
                <w:rStyle w:val="tlid-translation"/>
                <w:lang w:val="en-US"/>
              </w:rPr>
              <w:t>A</w:t>
            </w:r>
            <w:r w:rsidR="001267C6" w:rsidRPr="005B6CE5">
              <w:rPr>
                <w:rStyle w:val="tlid-translation"/>
                <w:lang w:val="en-US"/>
              </w:rPr>
              <w:t xml:space="preserve">t least 5 years of experience and knowledge in the </w:t>
            </w:r>
            <w:r w:rsidR="00ED62A5" w:rsidRPr="005B6CE5">
              <w:rPr>
                <w:rStyle w:val="tlid-translation"/>
                <w:lang w:val="en-US"/>
              </w:rPr>
              <w:t xml:space="preserve">area </w:t>
            </w:r>
            <w:r w:rsidR="001267C6" w:rsidRPr="005B6CE5">
              <w:rPr>
                <w:rStyle w:val="tlid-translation"/>
                <w:lang w:val="en-US"/>
              </w:rPr>
              <w:t>of economic development;</w:t>
            </w:r>
          </w:p>
          <w:p w14:paraId="4A093EDB" w14:textId="77777777" w:rsidR="00582554" w:rsidRPr="005B6CE5" w:rsidRDefault="00582554" w:rsidP="00582554">
            <w:pPr>
              <w:pStyle w:val="a5"/>
              <w:numPr>
                <w:ilvl w:val="0"/>
                <w:numId w:val="18"/>
              </w:numPr>
              <w:shd w:val="clear" w:color="auto" w:fill="FFFFFF"/>
              <w:tabs>
                <w:tab w:val="left" w:pos="317"/>
              </w:tabs>
              <w:spacing w:after="0" w:line="240" w:lineRule="auto"/>
              <w:ind w:right="448" w:hanging="462"/>
              <w:jc w:val="both"/>
              <w:rPr>
                <w:rStyle w:val="tlid-translation"/>
                <w:lang w:val="en-US"/>
              </w:rPr>
            </w:pPr>
            <w:r w:rsidRPr="005B6CE5">
              <w:rPr>
                <w:rStyle w:val="tlid-translation"/>
                <w:lang w:val="en-US"/>
              </w:rPr>
              <w:t>E</w:t>
            </w:r>
            <w:r w:rsidR="001267C6" w:rsidRPr="005B6CE5">
              <w:rPr>
                <w:rStyle w:val="tlid-translation"/>
                <w:lang w:val="en-US"/>
              </w:rPr>
              <w:t xml:space="preserve">vidence </w:t>
            </w:r>
            <w:r w:rsidR="00ED62A5" w:rsidRPr="005B6CE5">
              <w:rPr>
                <w:rStyle w:val="tlid-translation"/>
                <w:lang w:val="en-US"/>
              </w:rPr>
              <w:t xml:space="preserve">having </w:t>
            </w:r>
            <w:r w:rsidR="001267C6" w:rsidRPr="005B6CE5">
              <w:rPr>
                <w:rStyle w:val="tlid-translation"/>
                <w:lang w:val="en-US"/>
              </w:rPr>
              <w:t>of strong communication, facilitation and management skills;</w:t>
            </w:r>
          </w:p>
          <w:p w14:paraId="1C704C23" w14:textId="77777777" w:rsidR="00582554" w:rsidRPr="005B6CE5" w:rsidRDefault="00582554" w:rsidP="00582554">
            <w:pPr>
              <w:pStyle w:val="a5"/>
              <w:numPr>
                <w:ilvl w:val="0"/>
                <w:numId w:val="18"/>
              </w:numPr>
              <w:shd w:val="clear" w:color="auto" w:fill="FFFFFF"/>
              <w:tabs>
                <w:tab w:val="left" w:pos="317"/>
              </w:tabs>
              <w:spacing w:after="0" w:line="240" w:lineRule="auto"/>
              <w:ind w:right="448" w:hanging="462"/>
              <w:jc w:val="both"/>
              <w:rPr>
                <w:rStyle w:val="tlid-translation"/>
                <w:lang w:val="en-US"/>
              </w:rPr>
            </w:pPr>
            <w:r w:rsidRPr="005B6CE5">
              <w:rPr>
                <w:rStyle w:val="tlid-translation"/>
                <w:lang w:val="en-US"/>
              </w:rPr>
              <w:t>E</w:t>
            </w:r>
            <w:r w:rsidR="001267C6" w:rsidRPr="005B6CE5">
              <w:rPr>
                <w:rStyle w:val="tlid-translation"/>
                <w:lang w:val="en-US"/>
              </w:rPr>
              <w:t xml:space="preserve">xperience in applying and implementing programs that take into account gender aspects </w:t>
            </w:r>
            <w:r w:rsidR="00ED62A5" w:rsidRPr="005B6CE5">
              <w:rPr>
                <w:rStyle w:val="tlid-translation"/>
                <w:lang w:val="en-US"/>
              </w:rPr>
              <w:t>is an asset</w:t>
            </w:r>
            <w:r w:rsidR="001267C6" w:rsidRPr="005B6CE5">
              <w:rPr>
                <w:rStyle w:val="tlid-translation"/>
                <w:lang w:val="en-US"/>
              </w:rPr>
              <w:t>;</w:t>
            </w:r>
          </w:p>
          <w:p w14:paraId="7FC8753B" w14:textId="77777777" w:rsidR="00582554" w:rsidRPr="005B6CE5" w:rsidRDefault="00582554" w:rsidP="00582554">
            <w:pPr>
              <w:pStyle w:val="a5"/>
              <w:numPr>
                <w:ilvl w:val="0"/>
                <w:numId w:val="18"/>
              </w:numPr>
              <w:shd w:val="clear" w:color="auto" w:fill="FFFFFF"/>
              <w:tabs>
                <w:tab w:val="left" w:pos="317"/>
              </w:tabs>
              <w:spacing w:after="0" w:line="240" w:lineRule="auto"/>
              <w:ind w:right="448" w:hanging="462"/>
              <w:jc w:val="both"/>
              <w:rPr>
                <w:rStyle w:val="tlid-translation"/>
                <w:lang w:val="en-US"/>
              </w:rPr>
            </w:pPr>
            <w:r w:rsidRPr="005B6CE5">
              <w:rPr>
                <w:rStyle w:val="tlid-translation"/>
                <w:lang w:val="en-US"/>
              </w:rPr>
              <w:t>E</w:t>
            </w:r>
            <w:r w:rsidR="001267C6" w:rsidRPr="005B6CE5">
              <w:rPr>
                <w:rStyle w:val="tlid-translation"/>
                <w:lang w:val="en-US"/>
              </w:rPr>
              <w:t xml:space="preserve">xcellent </w:t>
            </w:r>
            <w:r w:rsidR="00ED62A5" w:rsidRPr="005B6CE5">
              <w:rPr>
                <w:rStyle w:val="tlid-translation"/>
                <w:lang w:val="en-US"/>
              </w:rPr>
              <w:t xml:space="preserve">English </w:t>
            </w:r>
            <w:r w:rsidR="001267C6" w:rsidRPr="005B6CE5">
              <w:rPr>
                <w:rStyle w:val="tlid-translation"/>
                <w:lang w:val="en-US"/>
              </w:rPr>
              <w:t xml:space="preserve">reading and writing skills, knowledge of Russian is an </w:t>
            </w:r>
            <w:r w:rsidR="00ED62A5" w:rsidRPr="005B6CE5">
              <w:rPr>
                <w:rStyle w:val="tlid-translation"/>
                <w:lang w:val="en-US"/>
              </w:rPr>
              <w:t>asset</w:t>
            </w:r>
            <w:r w:rsidR="001267C6" w:rsidRPr="005B6CE5">
              <w:rPr>
                <w:rStyle w:val="tlid-translation"/>
                <w:lang w:val="en-US"/>
              </w:rPr>
              <w:t>;</w:t>
            </w:r>
          </w:p>
          <w:p w14:paraId="76B50E85" w14:textId="4FB76075" w:rsidR="00E50AB5" w:rsidRPr="005B6CE5" w:rsidRDefault="00582554" w:rsidP="00582554">
            <w:pPr>
              <w:pStyle w:val="a5"/>
              <w:numPr>
                <w:ilvl w:val="0"/>
                <w:numId w:val="18"/>
              </w:numPr>
              <w:shd w:val="clear" w:color="auto" w:fill="FFFFFF"/>
              <w:tabs>
                <w:tab w:val="left" w:pos="317"/>
              </w:tabs>
              <w:spacing w:after="0" w:line="240" w:lineRule="auto"/>
              <w:ind w:right="448" w:hanging="462"/>
              <w:jc w:val="both"/>
              <w:rPr>
                <w:rStyle w:val="tlid-translation"/>
                <w:lang w:val="en-US"/>
              </w:rPr>
            </w:pPr>
            <w:r w:rsidRPr="005B6CE5">
              <w:rPr>
                <w:rStyle w:val="tlid-translation"/>
                <w:lang w:val="en-US"/>
              </w:rPr>
              <w:t>K</w:t>
            </w:r>
            <w:r w:rsidR="001267C6" w:rsidRPr="005B6CE5">
              <w:rPr>
                <w:rStyle w:val="tlid-translation"/>
                <w:lang w:val="en-US"/>
              </w:rPr>
              <w:t xml:space="preserve">nowledge of UNDP orientation </w:t>
            </w:r>
            <w:r w:rsidR="00ED62A5" w:rsidRPr="005B6CE5">
              <w:rPr>
                <w:rStyle w:val="tlid-translation"/>
                <w:lang w:val="en-US"/>
              </w:rPr>
              <w:t xml:space="preserve">on results </w:t>
            </w:r>
            <w:r w:rsidR="001267C6" w:rsidRPr="005B6CE5">
              <w:rPr>
                <w:rStyle w:val="tlid-translation"/>
                <w:lang w:val="en-US"/>
              </w:rPr>
              <w:t>and development practice</w:t>
            </w:r>
            <w:r w:rsidR="00ED62A5" w:rsidRPr="005B6CE5">
              <w:rPr>
                <w:rStyle w:val="tlid-translation"/>
                <w:lang w:val="en-US"/>
              </w:rPr>
              <w:t>s</w:t>
            </w:r>
            <w:r w:rsidR="001267C6" w:rsidRPr="005B6CE5">
              <w:rPr>
                <w:rStyle w:val="tlid-translation"/>
                <w:lang w:val="en-US"/>
              </w:rPr>
              <w:t>.</w:t>
            </w:r>
          </w:p>
          <w:p w14:paraId="700F6E77" w14:textId="77777777" w:rsidR="005B6CE5" w:rsidRPr="005B6CE5" w:rsidRDefault="005B6CE5" w:rsidP="005B6CE5">
            <w:pPr>
              <w:shd w:val="clear" w:color="auto" w:fill="FFFFFF"/>
              <w:tabs>
                <w:tab w:val="left" w:pos="317"/>
              </w:tabs>
              <w:spacing w:after="0" w:line="240" w:lineRule="auto"/>
              <w:ind w:right="448"/>
              <w:jc w:val="both"/>
              <w:rPr>
                <w:rStyle w:val="tlid-translation"/>
                <w:lang w:val="en-US"/>
              </w:rPr>
            </w:pPr>
          </w:p>
          <w:p w14:paraId="1D0B4A7D" w14:textId="77777777" w:rsidR="00534D57" w:rsidRDefault="009E55BF" w:rsidP="007B263E">
            <w:pPr>
              <w:autoSpaceDE w:val="0"/>
              <w:autoSpaceDN w:val="0"/>
              <w:adjustRightInd w:val="0"/>
              <w:spacing w:after="0" w:line="240" w:lineRule="auto"/>
              <w:jc w:val="both"/>
              <w:rPr>
                <w:rFonts w:ascii="Calibri" w:hAnsi="Calibri" w:cs="Calibri"/>
                <w:lang w:val="en-US"/>
              </w:rPr>
            </w:pPr>
            <w:r w:rsidRPr="005B6CE5">
              <w:rPr>
                <w:rFonts w:ascii="Calibri" w:hAnsi="Calibri" w:cs="Calibri"/>
                <w:b/>
                <w:bCs/>
                <w:i/>
                <w:iCs/>
                <w:lang w:val="en-US"/>
              </w:rPr>
              <w:t xml:space="preserve">Submissions will be evaluated in consideration to the Evaluation Criteria as stated below: </w:t>
            </w:r>
          </w:p>
          <w:p w14:paraId="7C750337" w14:textId="77777777" w:rsidR="00534D57" w:rsidRDefault="00534D57" w:rsidP="007B263E">
            <w:pPr>
              <w:autoSpaceDE w:val="0"/>
              <w:autoSpaceDN w:val="0"/>
              <w:adjustRightInd w:val="0"/>
              <w:spacing w:after="0" w:line="240" w:lineRule="auto"/>
              <w:jc w:val="both"/>
              <w:rPr>
                <w:rFonts w:ascii="Calibri" w:hAnsi="Calibri" w:cs="Calibri"/>
                <w:lang w:val="en-US"/>
              </w:rPr>
            </w:pPr>
          </w:p>
          <w:p w14:paraId="25D850DC" w14:textId="5535651E" w:rsidR="009E55BF" w:rsidRPr="005B6CE5" w:rsidRDefault="009E55BF" w:rsidP="007B263E">
            <w:pPr>
              <w:autoSpaceDE w:val="0"/>
              <w:autoSpaceDN w:val="0"/>
              <w:adjustRightInd w:val="0"/>
              <w:spacing w:after="0" w:line="240" w:lineRule="auto"/>
              <w:jc w:val="both"/>
              <w:rPr>
                <w:rFonts w:ascii="Calibri" w:hAnsi="Calibri" w:cs="Calibri"/>
                <w:lang w:val="en-US"/>
              </w:rPr>
            </w:pPr>
            <w:r w:rsidRPr="005B6CE5">
              <w:rPr>
                <w:rFonts w:ascii="Calibri" w:hAnsi="Calibri" w:cs="Calibri"/>
                <w:lang w:val="en-US"/>
              </w:rPr>
              <w:t xml:space="preserve">The offer will be evaluated by using the best value for money approach (combined scoring method). Technical proposal will make out 70% of the evaluation and the financial proposal 30%. </w:t>
            </w:r>
          </w:p>
          <w:p w14:paraId="76A2D5C5" w14:textId="097F34F0" w:rsidR="009E55BF" w:rsidRPr="005B6CE5" w:rsidRDefault="009E55BF" w:rsidP="007B263E">
            <w:pPr>
              <w:autoSpaceDE w:val="0"/>
              <w:autoSpaceDN w:val="0"/>
              <w:adjustRightInd w:val="0"/>
              <w:spacing w:after="0" w:line="240" w:lineRule="auto"/>
              <w:jc w:val="both"/>
              <w:rPr>
                <w:rFonts w:ascii="Calibri" w:hAnsi="Calibri" w:cs="Calibri"/>
                <w:lang w:val="en-US"/>
              </w:rPr>
            </w:pPr>
            <w:r w:rsidRPr="005B6CE5">
              <w:rPr>
                <w:rFonts w:ascii="Calibri" w:hAnsi="Calibri" w:cs="Calibri"/>
                <w:lang w:val="en-US"/>
              </w:rPr>
              <w:t xml:space="preserve">A two-stage procedure is applied when evaluating the proposals, with the technical evaluation being considered prior to any financial proposal being opened and assessed. Only proposals that achieve above a minimum of 49 points (i.e. at least 70% of the total 70 points) on the technical proposal will have their financial proposals reviewed. </w:t>
            </w:r>
          </w:p>
          <w:p w14:paraId="5FEFDC34" w14:textId="514578FE" w:rsidR="009E55BF" w:rsidRPr="005B6CE5" w:rsidRDefault="009E55BF" w:rsidP="007B263E">
            <w:pPr>
              <w:autoSpaceDE w:val="0"/>
              <w:autoSpaceDN w:val="0"/>
              <w:adjustRightInd w:val="0"/>
              <w:spacing w:after="0" w:line="240" w:lineRule="auto"/>
              <w:jc w:val="both"/>
              <w:rPr>
                <w:rFonts w:ascii="Calibri" w:hAnsi="Calibri" w:cs="Calibri"/>
                <w:lang w:val="en-US"/>
              </w:rPr>
            </w:pPr>
            <w:r w:rsidRPr="005B6CE5">
              <w:rPr>
                <w:rFonts w:ascii="Calibri" w:hAnsi="Calibri" w:cs="Calibri"/>
                <w:lang w:val="en-US"/>
              </w:rPr>
              <w:t>Evaluation of Financial proposal (30 points)</w:t>
            </w:r>
            <w:r w:rsidR="007B263E" w:rsidRPr="005B6CE5">
              <w:rPr>
                <w:rFonts w:ascii="Calibri" w:hAnsi="Calibri" w:cs="Calibri"/>
                <w:lang w:val="en-US"/>
              </w:rPr>
              <w:t>:</w:t>
            </w:r>
          </w:p>
          <w:p w14:paraId="0FDF97A0" w14:textId="2CFF1DBE" w:rsidR="009E55BF" w:rsidRPr="005B6CE5" w:rsidRDefault="009E55BF" w:rsidP="007B263E">
            <w:pPr>
              <w:autoSpaceDE w:val="0"/>
              <w:autoSpaceDN w:val="0"/>
              <w:adjustRightInd w:val="0"/>
              <w:spacing w:after="0" w:line="240" w:lineRule="auto"/>
              <w:jc w:val="both"/>
              <w:rPr>
                <w:rFonts w:ascii="Calibri" w:hAnsi="Calibri" w:cs="Calibri"/>
                <w:lang w:val="en-US"/>
              </w:rPr>
            </w:pPr>
            <w:r w:rsidRPr="005B6CE5">
              <w:rPr>
                <w:rFonts w:ascii="Calibri" w:hAnsi="Calibri" w:cs="Calibri"/>
                <w:lang w:val="en-US"/>
              </w:rPr>
              <w:t xml:space="preserve">If the technical proposal achieves a minimum of 49 points, the competitiveness of the financial proposal will be considered in the following manner: </w:t>
            </w:r>
          </w:p>
          <w:p w14:paraId="0FC89BB6" w14:textId="68E0184D" w:rsidR="009E55BF" w:rsidRPr="005B6CE5" w:rsidRDefault="009E55BF" w:rsidP="007B263E">
            <w:pPr>
              <w:pStyle w:val="a5"/>
              <w:numPr>
                <w:ilvl w:val="0"/>
                <w:numId w:val="25"/>
              </w:numPr>
              <w:tabs>
                <w:tab w:val="left" w:pos="415"/>
              </w:tabs>
              <w:autoSpaceDE w:val="0"/>
              <w:autoSpaceDN w:val="0"/>
              <w:adjustRightInd w:val="0"/>
              <w:spacing w:after="0" w:line="240" w:lineRule="auto"/>
              <w:ind w:left="31" w:firstLine="142"/>
              <w:jc w:val="both"/>
              <w:rPr>
                <w:rFonts w:ascii="Calibri" w:hAnsi="Calibri" w:cs="Calibri"/>
                <w:lang w:val="en-US"/>
              </w:rPr>
            </w:pPr>
            <w:r w:rsidRPr="005B6CE5">
              <w:rPr>
                <w:rFonts w:ascii="Calibri" w:hAnsi="Calibri" w:cs="Calibri"/>
                <w:lang w:val="en-US"/>
              </w:rPr>
              <w:t xml:space="preserve">The total amount of points for the fees component is 30. The maximum number of points shall be allotted to the lowest fees proposed that is compared among the applicants which obtain the threshold points in the evaluation of the substantive presentation. All other fees proposals shall receive points in inverse proportion to the lowest fees; e.g. </w:t>
            </w:r>
          </w:p>
          <w:p w14:paraId="1E0A4CA4" w14:textId="77777777" w:rsidR="009E55BF" w:rsidRPr="005B6CE5" w:rsidRDefault="009E55BF" w:rsidP="007B263E">
            <w:pPr>
              <w:autoSpaceDE w:val="0"/>
              <w:autoSpaceDN w:val="0"/>
              <w:adjustRightInd w:val="0"/>
              <w:spacing w:after="0" w:line="240" w:lineRule="auto"/>
              <w:jc w:val="both"/>
              <w:rPr>
                <w:rFonts w:ascii="Calibri" w:hAnsi="Calibri" w:cs="Calibri"/>
                <w:lang w:val="en-US"/>
              </w:rPr>
            </w:pPr>
            <w:r w:rsidRPr="005B6CE5">
              <w:rPr>
                <w:rFonts w:ascii="Calibri" w:hAnsi="Calibri" w:cs="Calibri"/>
                <w:lang w:val="en-US"/>
              </w:rPr>
              <w:t xml:space="preserve">₋ [30 Points] x [US$ lowest]/ [US$ other] = points for other proposer’s fees. </w:t>
            </w:r>
          </w:p>
          <w:p w14:paraId="61258CC5" w14:textId="77777777" w:rsidR="00231B36" w:rsidRPr="005B6CE5" w:rsidRDefault="00231B36" w:rsidP="007B263E">
            <w:pPr>
              <w:shd w:val="clear" w:color="auto" w:fill="FFFFFF"/>
              <w:spacing w:after="0" w:line="240" w:lineRule="auto"/>
              <w:ind w:right="450"/>
              <w:jc w:val="both"/>
              <w:rPr>
                <w:rFonts w:eastAsia="Times New Roman"/>
                <w:b/>
                <w:lang w:val="en-US"/>
              </w:rPr>
            </w:pPr>
          </w:p>
          <w:p w14:paraId="7896443E" w14:textId="77777777" w:rsidR="00960E67" w:rsidRPr="005B6CE5" w:rsidRDefault="00960E67" w:rsidP="005B6CE5">
            <w:pPr>
              <w:spacing w:after="0" w:line="240" w:lineRule="auto"/>
              <w:jc w:val="center"/>
              <w:rPr>
                <w:rFonts w:cstheme="minorHAnsi"/>
                <w:b/>
                <w:lang w:val="en-US"/>
              </w:rPr>
            </w:pPr>
            <w:r w:rsidRPr="005B6CE5">
              <w:rPr>
                <w:rFonts w:cstheme="minorHAnsi"/>
                <w:b/>
                <w:lang w:val="en-US"/>
              </w:rPr>
              <w:lastRenderedPageBreak/>
              <w:t>TRAVEL REQUIREMENTS</w:t>
            </w:r>
          </w:p>
          <w:p w14:paraId="37C50732" w14:textId="77777777" w:rsidR="00960E67" w:rsidRPr="005B6CE5" w:rsidRDefault="00960E67" w:rsidP="007B263E">
            <w:pPr>
              <w:spacing w:after="0" w:line="240" w:lineRule="auto"/>
              <w:jc w:val="both"/>
              <w:rPr>
                <w:rFonts w:ascii="Calibri" w:hAnsi="Calibri"/>
                <w:lang w:val="en-US"/>
              </w:rPr>
            </w:pPr>
          </w:p>
          <w:p w14:paraId="1CB1C8A1" w14:textId="43FBA12D" w:rsidR="00960E67" w:rsidRPr="005B6CE5" w:rsidRDefault="00960E67" w:rsidP="007B263E">
            <w:pPr>
              <w:spacing w:after="0" w:line="240" w:lineRule="auto"/>
              <w:jc w:val="both"/>
              <w:rPr>
                <w:rFonts w:cstheme="minorHAnsi"/>
                <w:lang w:val="en-US"/>
              </w:rPr>
            </w:pPr>
            <w:r w:rsidRPr="005B6CE5">
              <w:rPr>
                <w:rFonts w:cstheme="minorHAnsi"/>
                <w:lang w:val="en-US"/>
              </w:rPr>
              <w:t xml:space="preserve">Duty Station: </w:t>
            </w:r>
            <w:r w:rsidR="007B263E" w:rsidRPr="005B6CE5">
              <w:rPr>
                <w:rFonts w:cstheme="minorHAnsi"/>
                <w:lang w:val="en-US"/>
              </w:rPr>
              <w:t>Homebased</w:t>
            </w:r>
            <w:r w:rsidRPr="005B6CE5">
              <w:rPr>
                <w:rFonts w:cstheme="minorHAnsi"/>
                <w:lang w:val="en-US"/>
              </w:rPr>
              <w:t xml:space="preserve"> with travels within Osh province</w:t>
            </w:r>
            <w:r w:rsidR="00DB1070" w:rsidRPr="005B6CE5">
              <w:rPr>
                <w:rFonts w:cstheme="minorHAnsi"/>
                <w:lang w:val="en-US"/>
              </w:rPr>
              <w:t xml:space="preserve"> and Bishkek</w:t>
            </w:r>
            <w:r w:rsidR="007B263E" w:rsidRPr="005B6CE5">
              <w:rPr>
                <w:rFonts w:cstheme="minorHAnsi"/>
                <w:lang w:val="en-US"/>
              </w:rPr>
              <w:t>.</w:t>
            </w:r>
          </w:p>
          <w:p w14:paraId="6B6A9C8E" w14:textId="77777777" w:rsidR="00960E67" w:rsidRPr="005B6CE5" w:rsidRDefault="00960E67" w:rsidP="007B263E">
            <w:pPr>
              <w:spacing w:after="0" w:line="240" w:lineRule="auto"/>
              <w:jc w:val="both"/>
              <w:rPr>
                <w:rFonts w:cstheme="minorHAnsi"/>
                <w:lang w:val="en-US"/>
              </w:rPr>
            </w:pPr>
            <w:r w:rsidRPr="005B6CE5">
              <w:rPr>
                <w:rFonts w:cstheme="minorHAnsi"/>
                <w:lang w:val="en-US"/>
              </w:rPr>
              <w:t>All envisaged travel costs must be included in the financial proposal. This includes all travel to join duty station/repatriation travel. In general, UNDP should not accept travel costs exceeding those of an economy class ticket and daily allowance exceeding UNDP rates. Should the IC wish to travel on a higher class he/she should do so using their own resources. In the case of unforeseeable travel, payment of travel costs including tickets, lodging and terminal expenses should be agreed upon, between the respective business unit and Individual Consult-ant, prior to travel and will be reimbursed.</w:t>
            </w:r>
          </w:p>
          <w:p w14:paraId="7404EC25" w14:textId="77777777" w:rsidR="00960E67" w:rsidRPr="005B6CE5" w:rsidRDefault="00960E67" w:rsidP="007B263E">
            <w:pPr>
              <w:spacing w:after="0" w:line="240" w:lineRule="auto"/>
              <w:jc w:val="both"/>
              <w:rPr>
                <w:rFonts w:cstheme="minorHAnsi"/>
                <w:lang w:val="en-US"/>
              </w:rPr>
            </w:pPr>
            <w:r w:rsidRPr="005B6CE5">
              <w:rPr>
                <w:rFonts w:cstheme="minorHAnsi"/>
                <w:lang w:val="en-US"/>
              </w:rPr>
              <w:t>The Individual Contractor under the terms of this Contract, includes his/her travel to and from the Duty Station to the following selected municipalities:</w:t>
            </w:r>
          </w:p>
          <w:p w14:paraId="7BE42B51" w14:textId="77777777" w:rsidR="00960E67" w:rsidRPr="005B6CE5" w:rsidRDefault="00960E67" w:rsidP="007B263E">
            <w:pPr>
              <w:spacing w:after="0" w:line="240" w:lineRule="auto"/>
              <w:jc w:val="both"/>
              <w:rPr>
                <w:rFonts w:cstheme="minorHAnsi"/>
                <w:b/>
                <w:u w:val="single"/>
                <w:lang w:val="en-US"/>
              </w:rPr>
            </w:pPr>
            <w:r w:rsidRPr="005B6CE5">
              <w:rPr>
                <w:rFonts w:cstheme="minorHAnsi"/>
                <w:b/>
                <w:u w:val="single"/>
                <w:lang w:val="en-US"/>
              </w:rPr>
              <w:t>Osh province:</w:t>
            </w:r>
          </w:p>
          <w:p w14:paraId="7B5EC792" w14:textId="0E1CAF5A" w:rsidR="00960E67" w:rsidRPr="005B6CE5" w:rsidRDefault="00960E67" w:rsidP="007B263E">
            <w:pPr>
              <w:spacing w:after="0" w:line="240" w:lineRule="auto"/>
              <w:jc w:val="both"/>
              <w:rPr>
                <w:rFonts w:cstheme="minorHAnsi"/>
                <w:lang w:val="en-US"/>
              </w:rPr>
            </w:pPr>
            <w:r w:rsidRPr="005B6CE5">
              <w:rPr>
                <w:rFonts w:cstheme="minorHAnsi"/>
                <w:lang w:val="en-US"/>
              </w:rPr>
              <w:t>1 trip lasting not less than 6 days in the pilot village of the program. Total: 6 days. It is necessary to provide travel expenses in the financial proposal. Transportation in the Osh province will be provided by UNDP (see paragraph below "UNDP Contribution").</w:t>
            </w:r>
          </w:p>
          <w:p w14:paraId="7D7FD5C0" w14:textId="1020D595" w:rsidR="007B263E" w:rsidRPr="005B6CE5" w:rsidRDefault="007B263E" w:rsidP="007B263E">
            <w:pPr>
              <w:spacing w:after="0" w:line="240" w:lineRule="auto"/>
              <w:jc w:val="both"/>
              <w:rPr>
                <w:rFonts w:cstheme="minorHAnsi"/>
                <w:b/>
                <w:u w:val="single"/>
                <w:lang w:val="en-US"/>
              </w:rPr>
            </w:pPr>
            <w:r w:rsidRPr="005B6CE5">
              <w:rPr>
                <w:rFonts w:cstheme="minorHAnsi"/>
                <w:b/>
                <w:u w:val="single"/>
                <w:lang w:val="en-US"/>
              </w:rPr>
              <w:t>Bishkek:</w:t>
            </w:r>
          </w:p>
          <w:p w14:paraId="56AE6395" w14:textId="01B2A0E5" w:rsidR="007B263E" w:rsidRPr="005B6CE5" w:rsidRDefault="007B263E" w:rsidP="007B263E">
            <w:pPr>
              <w:spacing w:after="0" w:line="240" w:lineRule="auto"/>
              <w:jc w:val="both"/>
              <w:rPr>
                <w:rFonts w:cstheme="minorHAnsi"/>
                <w:lang w:val="en-US"/>
              </w:rPr>
            </w:pPr>
            <w:commentRangeStart w:id="0"/>
            <w:r w:rsidRPr="005B6CE5">
              <w:rPr>
                <w:rFonts w:cstheme="minorHAnsi"/>
                <w:lang w:val="en-US"/>
              </w:rPr>
              <w:t xml:space="preserve">1 trip lasting not less than </w:t>
            </w:r>
            <w:r w:rsidRPr="005B6CE5">
              <w:rPr>
                <w:rFonts w:cstheme="minorHAnsi"/>
                <w:color w:val="FF0000"/>
                <w:lang w:val="en-US"/>
              </w:rPr>
              <w:t xml:space="preserve">6 days </w:t>
            </w:r>
            <w:r w:rsidRPr="005B6CE5">
              <w:rPr>
                <w:rFonts w:cstheme="minorHAnsi"/>
                <w:lang w:val="en-US"/>
              </w:rPr>
              <w:t>in the pilot village of the program. Total: 6 days. It is necessary to provide travel expenses in the financial proposal.</w:t>
            </w:r>
            <w:commentRangeEnd w:id="0"/>
            <w:r w:rsidR="00AA6CC0">
              <w:rPr>
                <w:rStyle w:val="ad"/>
              </w:rPr>
              <w:commentReference w:id="0"/>
            </w:r>
          </w:p>
          <w:p w14:paraId="7E1B23B2" w14:textId="77777777" w:rsidR="00960E67" w:rsidRPr="005B6CE5" w:rsidRDefault="00960E67" w:rsidP="007B263E">
            <w:pPr>
              <w:spacing w:after="0" w:line="240" w:lineRule="auto"/>
              <w:jc w:val="both"/>
              <w:rPr>
                <w:rFonts w:cstheme="minorHAnsi"/>
                <w:lang w:val="en-US"/>
              </w:rPr>
            </w:pPr>
            <w:r w:rsidRPr="005B6CE5">
              <w:rPr>
                <w:rFonts w:cstheme="minorHAnsi"/>
                <w:b/>
                <w:lang w:val="en-US"/>
              </w:rPr>
              <w:t>Total up to 6 travels (6 overnights in total).</w:t>
            </w:r>
          </w:p>
          <w:p w14:paraId="05BDC7F8" w14:textId="77777777" w:rsidR="00866916" w:rsidRPr="005B6CE5" w:rsidRDefault="00866916" w:rsidP="007B263E">
            <w:pPr>
              <w:spacing w:after="0" w:line="240" w:lineRule="auto"/>
              <w:ind w:left="57"/>
              <w:jc w:val="both"/>
              <w:rPr>
                <w:rFonts w:cstheme="minorHAnsi"/>
                <w:lang w:val="en-US"/>
              </w:rPr>
            </w:pPr>
          </w:p>
          <w:p w14:paraId="5CAD1B88" w14:textId="77777777" w:rsidR="00866916" w:rsidRPr="005B6CE5" w:rsidRDefault="00866916" w:rsidP="007B263E">
            <w:pPr>
              <w:spacing w:after="0" w:line="240" w:lineRule="auto"/>
              <w:ind w:left="57"/>
              <w:jc w:val="center"/>
              <w:rPr>
                <w:rFonts w:cstheme="minorHAnsi"/>
                <w:b/>
                <w:lang w:val="en-US"/>
              </w:rPr>
            </w:pPr>
            <w:r w:rsidRPr="005B6CE5">
              <w:rPr>
                <w:rFonts w:cstheme="minorHAnsi"/>
                <w:b/>
                <w:lang w:val="en-US"/>
              </w:rPr>
              <w:t>SCOPE OF PRICE PROPOSAL</w:t>
            </w:r>
          </w:p>
          <w:p w14:paraId="78061136" w14:textId="77777777" w:rsidR="00DB1070" w:rsidRPr="005B6CE5" w:rsidRDefault="00DB1070" w:rsidP="007B263E">
            <w:pPr>
              <w:autoSpaceDE w:val="0"/>
              <w:autoSpaceDN w:val="0"/>
              <w:spacing w:after="0" w:line="240" w:lineRule="auto"/>
              <w:jc w:val="both"/>
              <w:rPr>
                <w:b/>
                <w:bCs/>
                <w:lang w:val="en-GB"/>
              </w:rPr>
            </w:pPr>
            <w:r w:rsidRPr="005B6CE5">
              <w:rPr>
                <w:b/>
                <w:bCs/>
                <w:lang w:val="en-GB"/>
              </w:rPr>
              <w:t>Contracts based on lump-sum</w:t>
            </w:r>
          </w:p>
          <w:p w14:paraId="1BCF3889" w14:textId="77777777" w:rsidR="00DB1070" w:rsidRPr="005B6CE5" w:rsidRDefault="00DB1070" w:rsidP="007B263E">
            <w:pPr>
              <w:autoSpaceDE w:val="0"/>
              <w:autoSpaceDN w:val="0"/>
              <w:spacing w:after="0" w:line="240" w:lineRule="auto"/>
              <w:jc w:val="both"/>
              <w:rPr>
                <w:b/>
                <w:bCs/>
                <w:lang w:val="en-GB"/>
              </w:rPr>
            </w:pPr>
          </w:p>
          <w:p w14:paraId="3176AC7D" w14:textId="0E264346" w:rsidR="00866916" w:rsidRPr="00D96E7D" w:rsidRDefault="00DB1070" w:rsidP="00D96E7D">
            <w:pPr>
              <w:autoSpaceDE w:val="0"/>
              <w:autoSpaceDN w:val="0"/>
              <w:spacing w:after="0" w:line="240" w:lineRule="auto"/>
              <w:jc w:val="both"/>
              <w:rPr>
                <w:lang w:val="en-GB"/>
              </w:rPr>
            </w:pPr>
            <w:r w:rsidRPr="005B6CE5">
              <w:rPr>
                <w:lang w:val="en-GB"/>
              </w:rPr>
              <w:t>The financial proposal shall specify instalments and payment terms around specific and measurable (qualitative and quantitative) deliverables. Payments are based upon output, i.e. upon delivery of the services specified in the TOR.</w:t>
            </w:r>
          </w:p>
          <w:p w14:paraId="30C413A6" w14:textId="77777777" w:rsidR="00866916" w:rsidRPr="005B6CE5" w:rsidRDefault="00866916" w:rsidP="005B6CE5">
            <w:pPr>
              <w:spacing w:after="0" w:line="240" w:lineRule="auto"/>
              <w:ind w:left="31"/>
              <w:jc w:val="both"/>
              <w:rPr>
                <w:rFonts w:cstheme="minorHAnsi"/>
                <w:u w:val="single"/>
                <w:lang w:val="en-US"/>
              </w:rPr>
            </w:pPr>
            <w:r w:rsidRPr="005B6CE5">
              <w:rPr>
                <w:rFonts w:cstheme="minorHAnsi"/>
                <w:u w:val="single"/>
                <w:lang w:val="en-US"/>
              </w:rPr>
              <w:t>Preferred Currency of Offer: United States Dollars (US$)</w:t>
            </w:r>
          </w:p>
          <w:p w14:paraId="6D3291C8" w14:textId="77777777" w:rsidR="00866916" w:rsidRPr="005B6CE5" w:rsidRDefault="00866916" w:rsidP="005B6CE5">
            <w:pPr>
              <w:spacing w:after="0" w:line="240" w:lineRule="auto"/>
              <w:ind w:left="31"/>
              <w:jc w:val="both"/>
              <w:rPr>
                <w:rFonts w:cstheme="minorHAnsi"/>
                <w:lang w:val="en-US"/>
              </w:rPr>
            </w:pPr>
            <w:r w:rsidRPr="005B6CE5">
              <w:rPr>
                <w:rFonts w:cstheme="minorHAnsi"/>
                <w:lang w:val="en-US"/>
              </w:rPr>
              <w:t>The financial proposal shall specify a total sum amount, and payment terms around specific and measurable (qualitative and quantitative) deliverables (i.e. whether payments fall in installments or upon completion of the entire contract). Payments are based upon output, i.e. upon delivery of the services specified in the TOR.  In order to assist the requesting unit in the comparison of financial proposals, the financial proposal will include a breakdown of this lump sum amount (including travel, per diems, and number of anticipated working days).</w:t>
            </w:r>
          </w:p>
          <w:p w14:paraId="6C4CA779" w14:textId="77777777" w:rsidR="00D96E7D" w:rsidRDefault="00D96E7D" w:rsidP="005B6CE5">
            <w:pPr>
              <w:spacing w:after="0" w:line="240" w:lineRule="auto"/>
              <w:jc w:val="center"/>
              <w:rPr>
                <w:rFonts w:eastAsia="Calibri" w:cstheme="minorHAnsi"/>
                <w:b/>
                <w:bCs/>
                <w:lang w:val="en-GB" w:eastAsia="ru-RU"/>
              </w:rPr>
            </w:pPr>
          </w:p>
          <w:p w14:paraId="18C5986B" w14:textId="79F2A263" w:rsidR="00866916" w:rsidRPr="005B6CE5" w:rsidRDefault="00866916" w:rsidP="005B6CE5">
            <w:pPr>
              <w:spacing w:after="0" w:line="240" w:lineRule="auto"/>
              <w:jc w:val="center"/>
              <w:rPr>
                <w:rFonts w:eastAsia="Calibri" w:cstheme="minorHAnsi"/>
                <w:b/>
                <w:bCs/>
                <w:lang w:val="en-GB" w:eastAsia="ru-RU"/>
              </w:rPr>
            </w:pPr>
            <w:r w:rsidRPr="005B6CE5">
              <w:rPr>
                <w:rFonts w:eastAsia="Calibri" w:cstheme="minorHAnsi"/>
                <w:b/>
                <w:bCs/>
                <w:lang w:val="en-GB" w:eastAsia="ru-RU"/>
              </w:rPr>
              <w:t>ADDITIONAL REQUIREMENTS FOR RECOMMENDED CONTRACTORS</w:t>
            </w:r>
          </w:p>
          <w:p w14:paraId="6F74EFA0" w14:textId="77777777" w:rsidR="00866916" w:rsidRPr="005B6CE5" w:rsidRDefault="00866916" w:rsidP="007B263E">
            <w:pPr>
              <w:spacing w:after="0" w:line="240" w:lineRule="auto"/>
              <w:ind w:left="57"/>
              <w:jc w:val="both"/>
              <w:rPr>
                <w:rFonts w:cstheme="minorHAnsi"/>
                <w:lang w:val="en-US"/>
              </w:rPr>
            </w:pPr>
          </w:p>
          <w:p w14:paraId="7419B426" w14:textId="77777777" w:rsidR="00866916" w:rsidRPr="005B6CE5" w:rsidRDefault="00866916" w:rsidP="007B263E">
            <w:pPr>
              <w:autoSpaceDE w:val="0"/>
              <w:autoSpaceDN w:val="0"/>
              <w:adjustRightInd w:val="0"/>
              <w:spacing w:after="0" w:line="240" w:lineRule="auto"/>
              <w:ind w:left="57"/>
              <w:jc w:val="both"/>
              <w:rPr>
                <w:rFonts w:cstheme="minorHAnsi"/>
                <w:b/>
                <w:bCs/>
                <w:lang w:val="en-US"/>
              </w:rPr>
            </w:pPr>
            <w:r w:rsidRPr="005B6CE5">
              <w:rPr>
                <w:rFonts w:cstheme="minorHAnsi"/>
                <w:b/>
                <w:bCs/>
                <w:lang w:val="en-US"/>
              </w:rPr>
              <w:t>Statement of Medical Fitness for Work</w:t>
            </w:r>
          </w:p>
          <w:p w14:paraId="19210CB8" w14:textId="77777777" w:rsidR="00866916" w:rsidRPr="005B6CE5" w:rsidRDefault="00866916" w:rsidP="00534D57">
            <w:pPr>
              <w:autoSpaceDE w:val="0"/>
              <w:autoSpaceDN w:val="0"/>
              <w:adjustRightInd w:val="0"/>
              <w:spacing w:after="0" w:line="240" w:lineRule="auto"/>
              <w:jc w:val="both"/>
              <w:rPr>
                <w:rFonts w:cstheme="minorHAnsi"/>
                <w:lang w:val="en-US"/>
              </w:rPr>
            </w:pPr>
            <w:r w:rsidRPr="005B6CE5">
              <w:rPr>
                <w:rFonts w:cstheme="minorHAnsi"/>
                <w:lang w:val="en-US"/>
              </w:rPr>
              <w:t xml:space="preserve">Individual Consultants/Contractors whose assignments require travel and who are over 62 years of age are required, at their own cost, to undergo a full medical examination including x-rays and obtaining medical clearance from an UN - approved doctor prior to taking up their assignment. </w:t>
            </w:r>
          </w:p>
          <w:p w14:paraId="23F1AC83" w14:textId="77777777" w:rsidR="00866916" w:rsidRPr="005B6CE5" w:rsidRDefault="00866916" w:rsidP="00534D57">
            <w:pPr>
              <w:shd w:val="clear" w:color="auto" w:fill="FFFFFF"/>
              <w:spacing w:after="0" w:line="240" w:lineRule="auto"/>
              <w:jc w:val="both"/>
              <w:rPr>
                <w:rFonts w:cstheme="minorHAnsi"/>
                <w:lang w:val="en-US"/>
              </w:rPr>
            </w:pPr>
            <w:r w:rsidRPr="005B6CE5">
              <w:rPr>
                <w:rFonts w:cstheme="minorHAnsi"/>
                <w:lang w:val="en-US"/>
              </w:rPr>
              <w:t>Where there is no UN office nor a UN Medical Doctor present in the location of the Individual Contractor prior to commencing the travel, either for repatriation or duty travel, the Individual Contractor may choose his/her own preferred physician to obtain the required medical clearance.</w:t>
            </w:r>
          </w:p>
          <w:p w14:paraId="0973E3E0" w14:textId="77777777" w:rsidR="00866916" w:rsidRPr="005B6CE5" w:rsidRDefault="00866916" w:rsidP="007B263E">
            <w:pPr>
              <w:spacing w:after="0" w:line="240" w:lineRule="auto"/>
              <w:ind w:left="57"/>
              <w:jc w:val="both"/>
              <w:rPr>
                <w:rFonts w:cstheme="minorHAnsi"/>
                <w:b/>
                <w:bCs/>
                <w:lang w:val="en-US"/>
              </w:rPr>
            </w:pPr>
          </w:p>
          <w:p w14:paraId="3DF9CA63" w14:textId="77777777" w:rsidR="00866916" w:rsidRPr="005B6CE5" w:rsidRDefault="00866916" w:rsidP="007B263E">
            <w:pPr>
              <w:spacing w:after="0" w:line="240" w:lineRule="auto"/>
              <w:ind w:left="57"/>
              <w:jc w:val="both"/>
              <w:rPr>
                <w:rFonts w:cstheme="minorHAnsi"/>
                <w:b/>
                <w:bCs/>
                <w:lang w:val="en-US"/>
              </w:rPr>
            </w:pPr>
            <w:r w:rsidRPr="005B6CE5">
              <w:rPr>
                <w:rFonts w:cstheme="minorHAnsi"/>
                <w:b/>
                <w:bCs/>
                <w:lang w:val="en-US"/>
              </w:rPr>
              <w:t>Inoculations/Vaccinations</w:t>
            </w:r>
          </w:p>
          <w:p w14:paraId="32D612C7" w14:textId="77777777" w:rsidR="00866916" w:rsidRPr="005B6CE5" w:rsidRDefault="00866916" w:rsidP="00534D57">
            <w:pPr>
              <w:spacing w:after="0" w:line="240" w:lineRule="auto"/>
              <w:jc w:val="both"/>
              <w:rPr>
                <w:rFonts w:cstheme="minorHAnsi"/>
                <w:lang w:val="en-US"/>
              </w:rPr>
            </w:pPr>
            <w:r w:rsidRPr="005B6CE5">
              <w:rPr>
                <w:rFonts w:cstheme="minorHAnsi"/>
                <w:lang w:val="en-US"/>
              </w:rPr>
              <w:t>Individual Consultants/Contractors are required to have vaccinations/inoculations when travelling to certain countries, as designated by the UN Medical Director. The cost of required vaccinations/inoculations, when foreseeable, must be included in the financial proposal. Any unforeseeable vaccination/inoculation cost will be reimbursed by UNDP.</w:t>
            </w:r>
          </w:p>
          <w:p w14:paraId="599B3BD3" w14:textId="77777777" w:rsidR="00866916" w:rsidRPr="005B6CE5" w:rsidRDefault="00866916" w:rsidP="007B263E">
            <w:pPr>
              <w:spacing w:after="0" w:line="240" w:lineRule="auto"/>
              <w:ind w:left="57"/>
              <w:jc w:val="both"/>
              <w:rPr>
                <w:rFonts w:cstheme="minorHAnsi"/>
                <w:lang w:val="en-US"/>
              </w:rPr>
            </w:pPr>
          </w:p>
          <w:p w14:paraId="11EE9743" w14:textId="30095496" w:rsidR="00866916" w:rsidRPr="00534D57" w:rsidRDefault="00866916" w:rsidP="00534D57">
            <w:pPr>
              <w:spacing w:after="0" w:line="240" w:lineRule="auto"/>
              <w:ind w:left="57"/>
              <w:jc w:val="center"/>
              <w:rPr>
                <w:rFonts w:eastAsia="Calibri" w:cstheme="minorHAnsi"/>
                <w:b/>
                <w:bCs/>
                <w:lang w:val="en-GB" w:eastAsia="ru-RU"/>
              </w:rPr>
            </w:pPr>
            <w:r w:rsidRPr="005B6CE5">
              <w:rPr>
                <w:rFonts w:eastAsia="Calibri" w:cstheme="minorHAnsi"/>
                <w:b/>
                <w:bCs/>
                <w:lang w:val="en-GB" w:eastAsia="ru-RU"/>
              </w:rPr>
              <w:t>TRAVEL REQUIREMENTS</w:t>
            </w:r>
          </w:p>
          <w:p w14:paraId="092DA9AE" w14:textId="77777777" w:rsidR="00866916" w:rsidRPr="005B6CE5" w:rsidRDefault="00866916" w:rsidP="00534D57">
            <w:pPr>
              <w:spacing w:after="0" w:line="240" w:lineRule="auto"/>
              <w:jc w:val="both"/>
              <w:rPr>
                <w:rFonts w:cstheme="minorHAnsi"/>
                <w:lang w:val="en-GB"/>
              </w:rPr>
            </w:pPr>
            <w:r w:rsidRPr="005B6CE5">
              <w:rPr>
                <w:rFonts w:cstheme="minorHAnsi"/>
                <w:lang w:val="en-GB"/>
              </w:rPr>
              <w:t xml:space="preserve">All envisaged travel costs must be included in the financial proposal. This includes all travel to join duty station/repatriation travel. In general, UNDP should not accept travel costs exceeding those of an economy class ticket </w:t>
            </w:r>
            <w:r w:rsidRPr="005B6CE5">
              <w:rPr>
                <w:rFonts w:cstheme="minorHAnsi"/>
                <w:lang w:val="en-US" w:eastAsia="ja-JP"/>
              </w:rPr>
              <w:t>and daily allowance exceeding UNDP rates</w:t>
            </w:r>
            <w:r w:rsidRPr="005B6CE5">
              <w:rPr>
                <w:rFonts w:cstheme="minorHAnsi"/>
                <w:lang w:val="en-GB"/>
              </w:rPr>
              <w:t>. Should the IC wish to travel on a higher class he/she should do so using their own resources.</w:t>
            </w:r>
          </w:p>
          <w:p w14:paraId="779A6FC3" w14:textId="70FEBEDA" w:rsidR="005B6CE5" w:rsidRPr="00534D57" w:rsidRDefault="00866916" w:rsidP="00534D57">
            <w:pPr>
              <w:spacing w:after="0" w:line="240" w:lineRule="auto"/>
              <w:jc w:val="both"/>
              <w:rPr>
                <w:rFonts w:cstheme="minorHAnsi"/>
                <w:lang w:val="en-GB"/>
              </w:rPr>
            </w:pPr>
            <w:r w:rsidRPr="005B6CE5">
              <w:rPr>
                <w:rFonts w:cstheme="minorHAnsi"/>
                <w:lang w:val="en-GB"/>
              </w:rPr>
              <w:t>In the case of unforeseeable travel, payment of travel costs including tickets, lodging and terminal expenses should be agreed upon, between the respective business unit and Individual Consultant, prior to travel and will be reimbursed.</w:t>
            </w:r>
            <w:bookmarkStart w:id="1" w:name="_GoBack"/>
            <w:bookmarkEnd w:id="1"/>
          </w:p>
          <w:p w14:paraId="49C9FD4E" w14:textId="0A97AB7C" w:rsidR="00866916" w:rsidRPr="005B6CE5" w:rsidRDefault="00866916" w:rsidP="005B6CE5">
            <w:pPr>
              <w:spacing w:after="0" w:line="240" w:lineRule="auto"/>
              <w:ind w:left="57"/>
              <w:jc w:val="center"/>
              <w:rPr>
                <w:rFonts w:cstheme="minorHAnsi"/>
                <w:lang w:val="en-US"/>
              </w:rPr>
            </w:pPr>
            <w:r w:rsidRPr="005B6CE5">
              <w:rPr>
                <w:rFonts w:cstheme="minorHAnsi"/>
                <w:b/>
                <w:lang w:val="en-US"/>
              </w:rPr>
              <w:lastRenderedPageBreak/>
              <w:t>SECURITY CLEARANCE</w:t>
            </w:r>
          </w:p>
          <w:p w14:paraId="65077259" w14:textId="77777777" w:rsidR="00866916" w:rsidRPr="005B6CE5" w:rsidRDefault="00866916" w:rsidP="007B263E">
            <w:pPr>
              <w:spacing w:after="0" w:line="240" w:lineRule="auto"/>
              <w:ind w:left="57"/>
              <w:jc w:val="both"/>
              <w:rPr>
                <w:rFonts w:cstheme="minorHAnsi"/>
                <w:lang w:val="en-US"/>
              </w:rPr>
            </w:pPr>
          </w:p>
          <w:p w14:paraId="68A23D87" w14:textId="77777777" w:rsidR="005B6CE5" w:rsidRPr="005B6CE5" w:rsidRDefault="005B6CE5" w:rsidP="005B6CE5">
            <w:pPr>
              <w:spacing w:after="0" w:line="240" w:lineRule="auto"/>
              <w:jc w:val="both"/>
              <w:rPr>
                <w:rFonts w:ascii="Calibri" w:hAnsi="Calibri" w:cs="Calibri"/>
                <w:lang w:val="en-US"/>
              </w:rPr>
            </w:pPr>
            <w:r w:rsidRPr="005B6CE5">
              <w:rPr>
                <w:rFonts w:ascii="Calibri" w:hAnsi="Calibri" w:cs="Calibri"/>
                <w:lang w:val="en-US"/>
              </w:rPr>
              <w:t>The Consultant/Contractor will be requested to undertake the online security awareness training course (BSAFE). These requirements apply for all Consultants, attracted individually or through the Employer</w:t>
            </w:r>
          </w:p>
          <w:p w14:paraId="199A4CE6" w14:textId="77777777" w:rsidR="005B6CE5" w:rsidRPr="005B6CE5" w:rsidRDefault="005B6CE5" w:rsidP="007B263E">
            <w:pPr>
              <w:spacing w:after="0" w:line="240" w:lineRule="auto"/>
              <w:ind w:left="57"/>
              <w:jc w:val="both"/>
              <w:rPr>
                <w:rFonts w:cstheme="minorHAnsi"/>
                <w:b/>
                <w:lang w:val="en-US"/>
              </w:rPr>
            </w:pPr>
          </w:p>
          <w:p w14:paraId="071D3141" w14:textId="6F794007" w:rsidR="00DB1070" w:rsidRPr="005B6CE5" w:rsidRDefault="00866916" w:rsidP="005B6CE5">
            <w:pPr>
              <w:spacing w:after="0" w:line="240" w:lineRule="auto"/>
              <w:ind w:left="57"/>
              <w:jc w:val="center"/>
              <w:rPr>
                <w:rFonts w:cstheme="minorHAnsi"/>
                <w:b/>
                <w:lang w:val="en-US"/>
              </w:rPr>
            </w:pPr>
            <w:r w:rsidRPr="005B6CE5">
              <w:rPr>
                <w:rFonts w:cstheme="minorHAnsi"/>
                <w:b/>
                <w:lang w:val="en-US"/>
              </w:rPr>
              <w:t xml:space="preserve">UNDP </w:t>
            </w:r>
            <w:r w:rsidR="00DB1070" w:rsidRPr="005B6CE5">
              <w:rPr>
                <w:rFonts w:cstheme="minorHAnsi"/>
                <w:b/>
                <w:lang w:val="en-US"/>
              </w:rPr>
              <w:t>CONTRIBUTION</w:t>
            </w:r>
          </w:p>
          <w:p w14:paraId="7707C1B1" w14:textId="77777777" w:rsidR="00866916" w:rsidRPr="005B6CE5" w:rsidRDefault="00866916" w:rsidP="007B263E">
            <w:pPr>
              <w:spacing w:after="0" w:line="240" w:lineRule="auto"/>
              <w:ind w:left="57"/>
              <w:jc w:val="both"/>
              <w:rPr>
                <w:rFonts w:cstheme="minorHAnsi"/>
                <w:lang w:val="en-US"/>
              </w:rPr>
            </w:pPr>
          </w:p>
          <w:p w14:paraId="7F9E95F0" w14:textId="77777777" w:rsidR="00DB1070" w:rsidRPr="005B6CE5" w:rsidRDefault="00DB1070" w:rsidP="007B263E">
            <w:pPr>
              <w:spacing w:after="0" w:line="240" w:lineRule="auto"/>
              <w:jc w:val="both"/>
              <w:rPr>
                <w:lang w:val="en-GB"/>
              </w:rPr>
            </w:pPr>
            <w:r w:rsidRPr="005B6CE5">
              <w:rPr>
                <w:lang w:val="en-GB"/>
              </w:rPr>
              <w:t>Please note: Individual Consultant isn’t granted access to UNDP/project premises and is working from home (IC security charges not expected);</w:t>
            </w:r>
          </w:p>
          <w:p w14:paraId="01EB1519" w14:textId="77777777" w:rsidR="00DB1070" w:rsidRPr="005B6CE5" w:rsidRDefault="00DB1070" w:rsidP="007B263E">
            <w:pPr>
              <w:spacing w:after="0" w:line="240" w:lineRule="auto"/>
              <w:jc w:val="both"/>
              <w:rPr>
                <w:lang w:val="en-GB"/>
              </w:rPr>
            </w:pPr>
            <w:r w:rsidRPr="005B6CE5">
              <w:rPr>
                <w:lang w:val="en-GB"/>
              </w:rPr>
              <w:t>UNDP will supply relevant documents</w:t>
            </w:r>
            <w:r w:rsidRPr="005B6CE5">
              <w:rPr>
                <w:lang w:val="en-US"/>
              </w:rPr>
              <w:t>,</w:t>
            </w:r>
            <w:r w:rsidRPr="005B6CE5">
              <w:rPr>
                <w:lang w:val="en-GB"/>
              </w:rPr>
              <w:t xml:space="preserve"> contacts</w:t>
            </w:r>
            <w:r w:rsidRPr="005B6CE5">
              <w:rPr>
                <w:lang w:val="en-US"/>
              </w:rPr>
              <w:t xml:space="preserve"> and transport</w:t>
            </w:r>
            <w:r w:rsidRPr="005B6CE5">
              <w:rPr>
                <w:lang w:val="en-GB"/>
              </w:rPr>
              <w:t xml:space="preserve"> for implementation of the TOR;</w:t>
            </w:r>
          </w:p>
          <w:p w14:paraId="32678D87" w14:textId="4F84CCE0" w:rsidR="0046437C" w:rsidRPr="005B6CE5" w:rsidRDefault="00DB1070" w:rsidP="005B6CE5">
            <w:pPr>
              <w:spacing w:after="0" w:line="240" w:lineRule="auto"/>
              <w:jc w:val="both"/>
              <w:rPr>
                <w:rFonts w:cstheme="minorHAnsi"/>
                <w:lang w:val="en-US"/>
              </w:rPr>
            </w:pPr>
            <w:r w:rsidRPr="005B6CE5">
              <w:rPr>
                <w:lang w:val="en-GB"/>
              </w:rPr>
              <w:t>Security charges are not applicable</w:t>
            </w:r>
          </w:p>
        </w:tc>
      </w:tr>
    </w:tbl>
    <w:p w14:paraId="50E7145F" w14:textId="78FFAD0A" w:rsidR="00981890" w:rsidRPr="005B6CE5" w:rsidRDefault="00981890" w:rsidP="00732716">
      <w:pPr>
        <w:spacing w:after="0" w:line="240" w:lineRule="auto"/>
        <w:rPr>
          <w:rFonts w:cstheme="minorHAnsi"/>
          <w:lang w:val="en-US"/>
        </w:rPr>
      </w:pPr>
    </w:p>
    <w:sectPr w:rsidR="00981890" w:rsidRPr="005B6CE5" w:rsidSect="00617A69">
      <w:headerReference w:type="default" r:id="rId14"/>
      <w:footerReference w:type="default" r:id="rId15"/>
      <w:footerReference w:type="first" r:id="rId16"/>
      <w:pgSz w:w="11906" w:h="16838"/>
      <w:pgMar w:top="634" w:right="991" w:bottom="360" w:left="907" w:header="360" w:footer="706"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Timur Talipov" w:date="2019-08-09T14:21:00Z" w:initials="TT">
    <w:p w14:paraId="2295E9AD" w14:textId="25248881" w:rsidR="00AA6CC0" w:rsidRPr="005E67D9" w:rsidRDefault="00AA6CC0">
      <w:pPr>
        <w:pStyle w:val="ae"/>
        <w:rPr>
          <w:lang w:val="en-US"/>
        </w:rPr>
      </w:pPr>
      <w:r>
        <w:rPr>
          <w:rStyle w:val="ad"/>
        </w:rPr>
        <w:annotationRef/>
      </w:r>
      <w:r w:rsidR="00FC7DA2">
        <w:rPr>
          <w:noProof/>
          <w:lang w:val="en-US"/>
        </w:rPr>
        <w:t>P</w:t>
      </w:r>
      <w:r w:rsidR="00FC7DA2">
        <w:rPr>
          <w:noProof/>
          <w:lang w:val="en-US"/>
        </w:rPr>
        <w:t>l</w:t>
      </w:r>
      <w:r w:rsidR="00FC7DA2">
        <w:rPr>
          <w:noProof/>
          <w:lang w:val="en-US"/>
        </w:rPr>
        <w:t>e</w:t>
      </w:r>
      <w:r w:rsidR="00FC7DA2">
        <w:rPr>
          <w:noProof/>
          <w:lang w:val="en-US"/>
        </w:rPr>
        <w:t>a</w:t>
      </w:r>
      <w:r w:rsidR="00FC7DA2">
        <w:rPr>
          <w:noProof/>
          <w:lang w:val="en-US"/>
        </w:rPr>
        <w:t>s</w:t>
      </w:r>
      <w:r w:rsidR="00FC7DA2">
        <w:rPr>
          <w:noProof/>
          <w:lang w:val="en-US"/>
        </w:rPr>
        <w:t>e</w:t>
      </w:r>
      <w:r w:rsidR="00FC7DA2">
        <w:rPr>
          <w:noProof/>
          <w:lang w:val="en-US"/>
        </w:rPr>
        <w:t xml:space="preserve"> </w:t>
      </w:r>
      <w:r w:rsidR="00FC7DA2">
        <w:rPr>
          <w:noProof/>
          <w:lang w:val="en-US"/>
        </w:rPr>
        <w:t>a</w:t>
      </w:r>
      <w:r w:rsidR="00FC7DA2">
        <w:rPr>
          <w:noProof/>
          <w:lang w:val="en-US"/>
        </w:rPr>
        <w:t>d</w:t>
      </w:r>
      <w:r w:rsidR="00FC7DA2">
        <w:rPr>
          <w:noProof/>
          <w:lang w:val="en-US"/>
        </w:rPr>
        <w:t>v</w:t>
      </w:r>
      <w:r w:rsidR="00FC7DA2">
        <w:rPr>
          <w:noProof/>
          <w:lang w:val="en-US"/>
        </w:rPr>
        <w:t>i</w:t>
      </w:r>
      <w:r w:rsidR="00FC7DA2">
        <w:rPr>
          <w:noProof/>
          <w:lang w:val="en-US"/>
        </w:rPr>
        <w:t>s</w:t>
      </w:r>
      <w:r w:rsidR="00FC7DA2">
        <w:rPr>
          <w:noProof/>
          <w:lang w:val="en-US"/>
        </w:rPr>
        <w:t>e</w:t>
      </w:r>
      <w:r w:rsidR="00FC7DA2">
        <w:rPr>
          <w:noProof/>
          <w:lang w:val="en-US"/>
        </w:rPr>
        <w:t xml:space="preserve"> </w:t>
      </w:r>
      <w:r w:rsidR="00FC7DA2">
        <w:rPr>
          <w:noProof/>
          <w:lang w:val="en-US"/>
        </w:rPr>
        <w:t>i</w:t>
      </w:r>
      <w:r w:rsidR="00FC7DA2">
        <w:rPr>
          <w:noProof/>
          <w:lang w:val="en-US"/>
        </w:rPr>
        <w:t>f</w:t>
      </w:r>
      <w:r w:rsidR="00FC7DA2">
        <w:rPr>
          <w:noProof/>
          <w:lang w:val="en-US"/>
        </w:rPr>
        <w:t xml:space="preserve"> </w:t>
      </w:r>
      <w:r w:rsidR="00FC7DA2">
        <w:rPr>
          <w:noProof/>
          <w:lang w:val="en-US"/>
        </w:rPr>
        <w:t>t</w:t>
      </w:r>
      <w:r w:rsidR="00FC7DA2">
        <w:rPr>
          <w:noProof/>
          <w:lang w:val="en-US"/>
        </w:rPr>
        <w:t>r</w:t>
      </w:r>
      <w:r w:rsidR="00FC7DA2">
        <w:rPr>
          <w:noProof/>
          <w:lang w:val="en-US"/>
        </w:rPr>
        <w:t>i</w:t>
      </w:r>
      <w:r w:rsidR="00FC7DA2">
        <w:rPr>
          <w:noProof/>
          <w:lang w:val="en-US"/>
        </w:rPr>
        <w:t>p</w:t>
      </w:r>
      <w:r w:rsidR="00FC7DA2">
        <w:rPr>
          <w:noProof/>
          <w:lang w:val="en-US"/>
        </w:rPr>
        <w:t xml:space="preserve"> </w:t>
      </w:r>
      <w:r w:rsidR="00FC7DA2">
        <w:rPr>
          <w:noProof/>
          <w:lang w:val="en-US"/>
        </w:rPr>
        <w:t>t</w:t>
      </w:r>
      <w:r w:rsidR="00FC7DA2">
        <w:rPr>
          <w:noProof/>
          <w:lang w:val="en-US"/>
        </w:rPr>
        <w:t>o</w:t>
      </w:r>
      <w:r w:rsidR="00FC7DA2">
        <w:rPr>
          <w:noProof/>
          <w:lang w:val="en-US"/>
        </w:rPr>
        <w:t xml:space="preserve"> </w:t>
      </w:r>
      <w:r w:rsidR="00FC7DA2">
        <w:rPr>
          <w:noProof/>
          <w:lang w:val="en-US"/>
        </w:rPr>
        <w:t>B</w:t>
      </w:r>
      <w:r w:rsidR="00FC7DA2">
        <w:rPr>
          <w:noProof/>
          <w:lang w:val="en-US"/>
        </w:rPr>
        <w:t>i</w:t>
      </w:r>
      <w:r w:rsidR="00FC7DA2">
        <w:rPr>
          <w:noProof/>
          <w:lang w:val="en-US"/>
        </w:rPr>
        <w:t>s</w:t>
      </w:r>
      <w:r w:rsidR="00FC7DA2">
        <w:rPr>
          <w:noProof/>
          <w:lang w:val="en-US"/>
        </w:rPr>
        <w:t>h</w:t>
      </w:r>
      <w:r w:rsidR="00FC7DA2">
        <w:rPr>
          <w:noProof/>
          <w:lang w:val="en-US"/>
        </w:rPr>
        <w:t>k</w:t>
      </w:r>
      <w:r w:rsidR="00FC7DA2">
        <w:rPr>
          <w:noProof/>
          <w:lang w:val="en-US"/>
        </w:rPr>
        <w:t>e</w:t>
      </w:r>
      <w:r w:rsidR="00FC7DA2">
        <w:rPr>
          <w:noProof/>
          <w:lang w:val="en-US"/>
        </w:rPr>
        <w:t>k</w:t>
      </w:r>
      <w:r w:rsidR="00FC7DA2">
        <w:rPr>
          <w:noProof/>
          <w:lang w:val="en-US"/>
        </w:rPr>
        <w:t xml:space="preserve"> </w:t>
      </w:r>
      <w:r w:rsidR="00FC7DA2">
        <w:rPr>
          <w:noProof/>
          <w:lang w:val="en-US"/>
        </w:rPr>
        <w:t>i</w:t>
      </w:r>
      <w:r w:rsidR="00FC7DA2">
        <w:rPr>
          <w:noProof/>
          <w:lang w:val="en-US"/>
        </w:rPr>
        <w:t>s</w:t>
      </w:r>
      <w:r w:rsidR="00FC7DA2">
        <w:rPr>
          <w:noProof/>
          <w:lang w:val="en-US"/>
        </w:rPr>
        <w:t xml:space="preserve"> </w:t>
      </w:r>
      <w:r w:rsidR="00FC7DA2">
        <w:rPr>
          <w:noProof/>
          <w:lang w:val="en-US"/>
        </w:rPr>
        <w:t>r</w:t>
      </w:r>
      <w:r w:rsidR="00FC7DA2">
        <w:rPr>
          <w:noProof/>
          <w:lang w:val="en-US"/>
        </w:rPr>
        <w:t>e</w:t>
      </w:r>
      <w:r w:rsidR="00FC7DA2">
        <w:rPr>
          <w:noProof/>
          <w:lang w:val="en-US"/>
        </w:rPr>
        <w:t>q</w:t>
      </w:r>
      <w:r w:rsidR="00FC7DA2">
        <w:rPr>
          <w:noProof/>
          <w:lang w:val="en-US"/>
        </w:rPr>
        <w:t>u</w:t>
      </w:r>
      <w:r w:rsidR="00FC7DA2">
        <w:rPr>
          <w:noProof/>
          <w:lang w:val="en-US"/>
        </w:rPr>
        <w:t>i</w:t>
      </w:r>
      <w:r w:rsidR="00FC7DA2">
        <w:rPr>
          <w:noProof/>
          <w:lang w:val="en-US"/>
        </w:rPr>
        <w:t>r</w:t>
      </w:r>
      <w:r w:rsidR="00FC7DA2">
        <w:rPr>
          <w:noProof/>
          <w:lang w:val="en-US"/>
        </w:rPr>
        <w:t>e</w:t>
      </w:r>
      <w:r w:rsidR="00FC7DA2">
        <w:rPr>
          <w:noProof/>
          <w:lang w:val="en-US"/>
        </w:rPr>
        <w:t>d</w:t>
      </w:r>
      <w:r w:rsidR="00FC7DA2">
        <w:rPr>
          <w:noProof/>
          <w:lang w:val="en-US"/>
        </w:rPr>
        <w:t>.</w:t>
      </w:r>
      <w:r w:rsidR="00FC7DA2">
        <w:rPr>
          <w:noProof/>
          <w:lang w:val="en-US"/>
        </w:rPr>
        <w:t xml:space="preserve"> </w:t>
      </w:r>
      <w:r w:rsidR="00FC7DA2">
        <w:rPr>
          <w:noProof/>
          <w:lang w:val="en-US"/>
        </w:rPr>
        <w:t>I</w:t>
      </w:r>
      <w:r w:rsidR="00FC7DA2">
        <w:rPr>
          <w:noProof/>
          <w:lang w:val="en-US"/>
        </w:rPr>
        <w:t>f</w:t>
      </w:r>
      <w:r w:rsidR="00FC7DA2">
        <w:rPr>
          <w:noProof/>
          <w:lang w:val="en-US"/>
        </w:rPr>
        <w:t xml:space="preserve"> </w:t>
      </w:r>
      <w:r w:rsidR="00FC7DA2">
        <w:rPr>
          <w:noProof/>
          <w:lang w:val="en-US"/>
        </w:rPr>
        <w:t>y</w:t>
      </w:r>
      <w:r w:rsidR="00FC7DA2">
        <w:rPr>
          <w:noProof/>
          <w:lang w:val="en-US"/>
        </w:rPr>
        <w:t>e</w:t>
      </w:r>
      <w:r w:rsidR="00FC7DA2">
        <w:rPr>
          <w:noProof/>
          <w:lang w:val="en-US"/>
        </w:rPr>
        <w:t>s</w:t>
      </w:r>
      <w:r w:rsidR="00FC7DA2">
        <w:rPr>
          <w:noProof/>
          <w:lang w:val="en-US"/>
        </w:rPr>
        <w:t>,</w:t>
      </w:r>
      <w:r w:rsidR="00FC7DA2">
        <w:rPr>
          <w:noProof/>
          <w:lang w:val="en-US"/>
        </w:rPr>
        <w:t xml:space="preserve"> </w:t>
      </w:r>
      <w:r w:rsidR="00FC7DA2">
        <w:rPr>
          <w:noProof/>
          <w:lang w:val="en-US"/>
        </w:rPr>
        <w:t>h</w:t>
      </w:r>
      <w:r w:rsidR="00FC7DA2">
        <w:rPr>
          <w:noProof/>
          <w:lang w:val="en-US"/>
        </w:rPr>
        <w:t>o</w:t>
      </w:r>
      <w:r w:rsidR="00FC7DA2">
        <w:rPr>
          <w:noProof/>
          <w:lang w:val="en-US"/>
        </w:rPr>
        <w:t>w</w:t>
      </w:r>
      <w:r w:rsidR="00FC7DA2">
        <w:rPr>
          <w:noProof/>
          <w:lang w:val="en-US"/>
        </w:rPr>
        <w:t xml:space="preserve"> </w:t>
      </w:r>
      <w:r w:rsidR="00FC7DA2">
        <w:rPr>
          <w:noProof/>
          <w:lang w:val="en-US"/>
        </w:rPr>
        <w:t>m</w:t>
      </w:r>
      <w:r w:rsidR="00FC7DA2">
        <w:rPr>
          <w:noProof/>
          <w:lang w:val="en-US"/>
        </w:rPr>
        <w:t>a</w:t>
      </w:r>
      <w:r w:rsidR="00FC7DA2">
        <w:rPr>
          <w:noProof/>
          <w:lang w:val="en-US"/>
        </w:rPr>
        <w:t>n</w:t>
      </w:r>
      <w:r w:rsidR="00FC7DA2">
        <w:rPr>
          <w:noProof/>
          <w:lang w:val="en-US"/>
        </w:rPr>
        <w:t>y</w:t>
      </w:r>
      <w:r w:rsidR="00FC7DA2">
        <w:rPr>
          <w:noProof/>
          <w:lang w:val="en-US"/>
        </w:rPr>
        <w:t xml:space="preserve"> </w:t>
      </w:r>
      <w:r w:rsidR="00FC7DA2">
        <w:rPr>
          <w:noProof/>
          <w:lang w:val="en-US"/>
        </w:rPr>
        <w:t>d</w:t>
      </w:r>
      <w:r w:rsidR="00FC7DA2">
        <w:rPr>
          <w:noProof/>
          <w:lang w:val="en-US"/>
        </w:rPr>
        <w:t>a</w:t>
      </w:r>
      <w:r w:rsidR="00FC7DA2">
        <w:rPr>
          <w:noProof/>
          <w:lang w:val="en-US"/>
        </w:rPr>
        <w:t>y</w:t>
      </w:r>
      <w:r w:rsidR="00FC7DA2">
        <w:rPr>
          <w:noProof/>
          <w:lang w:val="en-US"/>
        </w:rPr>
        <w:t>s</w:t>
      </w:r>
      <w:r w:rsidR="00FC7DA2">
        <w:rPr>
          <w:noProof/>
          <w:lang w:val="en-US"/>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295E9A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95E9AD" w16cid:durableId="20F7FFE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54F9C" w14:textId="77777777" w:rsidR="00FC7DA2" w:rsidRDefault="00FC7DA2">
      <w:pPr>
        <w:spacing w:after="0" w:line="240" w:lineRule="auto"/>
      </w:pPr>
      <w:r>
        <w:separator/>
      </w:r>
    </w:p>
  </w:endnote>
  <w:endnote w:type="continuationSeparator" w:id="0">
    <w:p w14:paraId="00371A2D" w14:textId="77777777" w:rsidR="00FC7DA2" w:rsidRDefault="00FC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1002AFF" w:usb1="4000ACFF"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Premr Pro Smbd">
    <w:altName w:val="Times New Roman"/>
    <w:panose1 w:val="02020602060506020403"/>
    <w:charset w:val="00"/>
    <w:family w:val="roman"/>
    <w:notTrueType/>
    <w:pitch w:val="variable"/>
    <w:sig w:usb0="E00002BF" w:usb1="5000E07B" w:usb2="00000000" w:usb3="00000000" w:csb0="0000019F" w:csb1="00000000"/>
  </w:font>
  <w:font w:name="Myriad Pro">
    <w:altName w:val="Arial"/>
    <w:panose1 w:val="020B0503030403020204"/>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67445" w14:textId="77777777" w:rsidR="00417F5B" w:rsidRDefault="00417F5B" w:rsidP="007C1244">
    <w:pPr>
      <w:pStyle w:val="a7"/>
      <w:pBdr>
        <w:top w:val="single" w:sz="4" w:space="1" w:color="1F497D"/>
      </w:pBdr>
      <w:ind w:right="360"/>
      <w:rPr>
        <w:rFonts w:ascii="Calibri" w:hAnsi="Calibri" w:cs="Calibri"/>
        <w:b/>
        <w:bCs/>
        <w:color w:val="1F497D"/>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4D35F" w14:textId="77777777" w:rsidR="00417F5B" w:rsidRDefault="00417F5B" w:rsidP="007C1244">
    <w:pPr>
      <w:pStyle w:val="a7"/>
      <w:pBdr>
        <w:top w:val="single" w:sz="4" w:space="1" w:color="1F497D"/>
      </w:pBdr>
      <w:ind w:right="360"/>
      <w:rPr>
        <w:rFonts w:ascii="Calibri" w:hAnsi="Calibri" w:cs="Calibri"/>
        <w:b/>
        <w:bCs/>
        <w:color w:val="1F497D"/>
        <w:sz w:val="20"/>
        <w:szCs w:val="20"/>
        <w:lang w:val="en-US"/>
      </w:rPr>
    </w:pPr>
  </w:p>
  <w:p w14:paraId="6BBDD793" w14:textId="77777777" w:rsidR="00417F5B" w:rsidRPr="00042D58" w:rsidRDefault="00417F5B" w:rsidP="00345377">
    <w:pPr>
      <w:pStyle w:val="a7"/>
      <w:pBdr>
        <w:top w:val="single" w:sz="4" w:space="1" w:color="1F497D"/>
      </w:pBdr>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5DAB4" w14:textId="77777777" w:rsidR="00FC7DA2" w:rsidRDefault="00FC7DA2">
      <w:pPr>
        <w:spacing w:after="0" w:line="240" w:lineRule="auto"/>
      </w:pPr>
      <w:r>
        <w:separator/>
      </w:r>
    </w:p>
  </w:footnote>
  <w:footnote w:type="continuationSeparator" w:id="0">
    <w:p w14:paraId="14B2D67D" w14:textId="77777777" w:rsidR="00FC7DA2" w:rsidRDefault="00FC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33ACD" w14:textId="77777777" w:rsidR="00417F5B" w:rsidRPr="009C5FB9" w:rsidRDefault="00417F5B">
    <w:pPr>
      <w:pStyle w:val="a3"/>
      <w:jc w:val="right"/>
      <w:rPr>
        <w:rFonts w:ascii="Myriad Pro" w:hAnsi="Myriad Pro"/>
        <w:color w:val="0000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43BB"/>
    <w:multiLevelType w:val="hybridMultilevel"/>
    <w:tmpl w:val="A56822A6"/>
    <w:lvl w:ilvl="0" w:tplc="B224A0C8">
      <w:start w:val="1"/>
      <w:numFmt w:val="bullet"/>
      <w:lvlText w:val=""/>
      <w:lvlJc w:val="left"/>
      <w:pPr>
        <w:ind w:left="777" w:hanging="360"/>
      </w:pPr>
      <w:rPr>
        <w:rFonts w:ascii="Symbol" w:hAnsi="Symbol" w:hint="default"/>
        <w:lang w:val="en-US"/>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 w15:restartNumberingAfterBreak="0">
    <w:nsid w:val="080430DC"/>
    <w:multiLevelType w:val="hybridMultilevel"/>
    <w:tmpl w:val="3F922C6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 w15:restartNumberingAfterBreak="0">
    <w:nsid w:val="0AE06B09"/>
    <w:multiLevelType w:val="hybridMultilevel"/>
    <w:tmpl w:val="F6EEA7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346869"/>
    <w:multiLevelType w:val="hybridMultilevel"/>
    <w:tmpl w:val="BDD06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02411B"/>
    <w:multiLevelType w:val="hybridMultilevel"/>
    <w:tmpl w:val="D9B46FC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1F6231F1"/>
    <w:multiLevelType w:val="hybridMultilevel"/>
    <w:tmpl w:val="42566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096781"/>
    <w:multiLevelType w:val="hybridMultilevel"/>
    <w:tmpl w:val="170A3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473A02"/>
    <w:multiLevelType w:val="hybridMultilevel"/>
    <w:tmpl w:val="54D26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05724D8"/>
    <w:multiLevelType w:val="hybridMultilevel"/>
    <w:tmpl w:val="4F26F45A"/>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9" w15:restartNumberingAfterBreak="0">
    <w:nsid w:val="32174F9D"/>
    <w:multiLevelType w:val="hybridMultilevel"/>
    <w:tmpl w:val="54EC7AAC"/>
    <w:lvl w:ilvl="0" w:tplc="FFFFFFFF">
      <w:start w:val="1"/>
      <w:numFmt w:val="bullet"/>
      <w:lvlText w:val=""/>
      <w:lvlJc w:val="left"/>
      <w:pPr>
        <w:ind w:left="720" w:hanging="360"/>
      </w:pPr>
      <w:rPr>
        <w:rFonts w:ascii="Symbol" w:hAnsi="Symbol" w:hint="default"/>
        <w:sz w:val="20"/>
        <w:szCs w:val="2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32896242"/>
    <w:multiLevelType w:val="hybridMultilevel"/>
    <w:tmpl w:val="948059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 w15:restartNumberingAfterBreak="0">
    <w:nsid w:val="384B6668"/>
    <w:multiLevelType w:val="hybridMultilevel"/>
    <w:tmpl w:val="FF8EB690"/>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2" w15:restartNumberingAfterBreak="0">
    <w:nsid w:val="3E910C70"/>
    <w:multiLevelType w:val="hybridMultilevel"/>
    <w:tmpl w:val="9A368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EC66A3B"/>
    <w:multiLevelType w:val="hybridMultilevel"/>
    <w:tmpl w:val="54944CAE"/>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4" w15:restartNumberingAfterBreak="0">
    <w:nsid w:val="42B84574"/>
    <w:multiLevelType w:val="hybridMultilevel"/>
    <w:tmpl w:val="82FA3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3194F9F"/>
    <w:multiLevelType w:val="hybridMultilevel"/>
    <w:tmpl w:val="B852D230"/>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6" w15:restartNumberingAfterBreak="0">
    <w:nsid w:val="47D44ED9"/>
    <w:multiLevelType w:val="hybridMultilevel"/>
    <w:tmpl w:val="23AAB2AC"/>
    <w:lvl w:ilvl="0" w:tplc="04190017">
      <w:start w:val="1"/>
      <w:numFmt w:val="lowerLetter"/>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7" w15:restartNumberingAfterBreak="0">
    <w:nsid w:val="4E2B7FBC"/>
    <w:multiLevelType w:val="multilevel"/>
    <w:tmpl w:val="FDBEF248"/>
    <w:lvl w:ilvl="0">
      <w:start w:val="2"/>
      <w:numFmt w:val="decimal"/>
      <w:lvlText w:val="%1."/>
      <w:lvlJc w:val="left"/>
      <w:pPr>
        <w:ind w:left="360" w:hanging="360"/>
      </w:pPr>
      <w:rPr>
        <w:rFonts w:cstheme="minorBidi" w:hint="default"/>
        <w:sz w:val="22"/>
      </w:rPr>
    </w:lvl>
    <w:lvl w:ilvl="1">
      <w:start w:val="6"/>
      <w:numFmt w:val="decimal"/>
      <w:lvlText w:val="%1.%2."/>
      <w:lvlJc w:val="left"/>
      <w:pPr>
        <w:ind w:left="360" w:hanging="360"/>
      </w:pPr>
      <w:rPr>
        <w:rFonts w:cstheme="minorBidi" w:hint="default"/>
        <w:sz w:val="22"/>
        <w:lang w:val="en-US"/>
      </w:rPr>
    </w:lvl>
    <w:lvl w:ilvl="2">
      <w:start w:val="1"/>
      <w:numFmt w:val="decimal"/>
      <w:lvlText w:val="%1.%2.%3."/>
      <w:lvlJc w:val="left"/>
      <w:pPr>
        <w:ind w:left="720" w:hanging="720"/>
      </w:pPr>
      <w:rPr>
        <w:rFonts w:cstheme="minorBidi" w:hint="default"/>
        <w:sz w:val="22"/>
      </w:rPr>
    </w:lvl>
    <w:lvl w:ilvl="3">
      <w:start w:val="1"/>
      <w:numFmt w:val="decimal"/>
      <w:lvlText w:val="%1.%2.%3.%4."/>
      <w:lvlJc w:val="left"/>
      <w:pPr>
        <w:ind w:left="720" w:hanging="720"/>
      </w:pPr>
      <w:rPr>
        <w:rFonts w:cstheme="minorBidi" w:hint="default"/>
        <w:sz w:val="22"/>
      </w:rPr>
    </w:lvl>
    <w:lvl w:ilvl="4">
      <w:start w:val="1"/>
      <w:numFmt w:val="decimal"/>
      <w:lvlText w:val="%1.%2.%3.%4.%5."/>
      <w:lvlJc w:val="left"/>
      <w:pPr>
        <w:ind w:left="1080" w:hanging="1080"/>
      </w:pPr>
      <w:rPr>
        <w:rFonts w:cstheme="minorBidi" w:hint="default"/>
        <w:sz w:val="22"/>
      </w:rPr>
    </w:lvl>
    <w:lvl w:ilvl="5">
      <w:start w:val="1"/>
      <w:numFmt w:val="decimal"/>
      <w:lvlText w:val="%1.%2.%3.%4.%5.%6."/>
      <w:lvlJc w:val="left"/>
      <w:pPr>
        <w:ind w:left="1080" w:hanging="1080"/>
      </w:pPr>
      <w:rPr>
        <w:rFonts w:cstheme="minorBidi" w:hint="default"/>
        <w:sz w:val="22"/>
      </w:rPr>
    </w:lvl>
    <w:lvl w:ilvl="6">
      <w:start w:val="1"/>
      <w:numFmt w:val="decimal"/>
      <w:lvlText w:val="%1.%2.%3.%4.%5.%6.%7."/>
      <w:lvlJc w:val="left"/>
      <w:pPr>
        <w:ind w:left="1080" w:hanging="1080"/>
      </w:pPr>
      <w:rPr>
        <w:rFonts w:cstheme="minorBidi" w:hint="default"/>
        <w:sz w:val="22"/>
      </w:rPr>
    </w:lvl>
    <w:lvl w:ilvl="7">
      <w:start w:val="1"/>
      <w:numFmt w:val="decimal"/>
      <w:lvlText w:val="%1.%2.%3.%4.%5.%6.%7.%8."/>
      <w:lvlJc w:val="left"/>
      <w:pPr>
        <w:ind w:left="1440" w:hanging="1440"/>
      </w:pPr>
      <w:rPr>
        <w:rFonts w:cstheme="minorBidi" w:hint="default"/>
        <w:sz w:val="22"/>
      </w:rPr>
    </w:lvl>
    <w:lvl w:ilvl="8">
      <w:start w:val="1"/>
      <w:numFmt w:val="decimal"/>
      <w:lvlText w:val="%1.%2.%3.%4.%5.%6.%7.%8.%9."/>
      <w:lvlJc w:val="left"/>
      <w:pPr>
        <w:ind w:left="1440" w:hanging="1440"/>
      </w:pPr>
      <w:rPr>
        <w:rFonts w:cstheme="minorBidi" w:hint="default"/>
        <w:sz w:val="22"/>
      </w:rPr>
    </w:lvl>
  </w:abstractNum>
  <w:abstractNum w:abstractNumId="18" w15:restartNumberingAfterBreak="0">
    <w:nsid w:val="56361C8C"/>
    <w:multiLevelType w:val="hybridMultilevel"/>
    <w:tmpl w:val="940AE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8CF477E"/>
    <w:multiLevelType w:val="hybridMultilevel"/>
    <w:tmpl w:val="DC88F26E"/>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0" w15:restartNumberingAfterBreak="0">
    <w:nsid w:val="5906034F"/>
    <w:multiLevelType w:val="multilevel"/>
    <w:tmpl w:val="32F2F0B0"/>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05668CD"/>
    <w:multiLevelType w:val="hybridMultilevel"/>
    <w:tmpl w:val="9CACF4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78104963"/>
    <w:multiLevelType w:val="hybridMultilevel"/>
    <w:tmpl w:val="27B83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AC53CAF"/>
    <w:multiLevelType w:val="hybridMultilevel"/>
    <w:tmpl w:val="8410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CC3D8A"/>
    <w:multiLevelType w:val="hybridMultilevel"/>
    <w:tmpl w:val="4A5AB2E0"/>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num w:numId="1">
    <w:abstractNumId w:val="23"/>
  </w:num>
  <w:num w:numId="2">
    <w:abstractNumId w:val="0"/>
  </w:num>
  <w:num w:numId="3">
    <w:abstractNumId w:val="10"/>
  </w:num>
  <w:num w:numId="4">
    <w:abstractNumId w:val="19"/>
  </w:num>
  <w:num w:numId="5">
    <w:abstractNumId w:val="11"/>
  </w:num>
  <w:num w:numId="6">
    <w:abstractNumId w:val="13"/>
  </w:num>
  <w:num w:numId="7">
    <w:abstractNumId w:val="8"/>
  </w:num>
  <w:num w:numId="8">
    <w:abstractNumId w:val="24"/>
  </w:num>
  <w:num w:numId="9">
    <w:abstractNumId w:val="7"/>
  </w:num>
  <w:num w:numId="10">
    <w:abstractNumId w:val="21"/>
  </w:num>
  <w:num w:numId="11">
    <w:abstractNumId w:val="1"/>
  </w:num>
  <w:num w:numId="12">
    <w:abstractNumId w:val="5"/>
  </w:num>
  <w:num w:numId="13">
    <w:abstractNumId w:val="18"/>
  </w:num>
  <w:num w:numId="14">
    <w:abstractNumId w:val="17"/>
  </w:num>
  <w:num w:numId="15">
    <w:abstractNumId w:val="20"/>
  </w:num>
  <w:num w:numId="16">
    <w:abstractNumId w:val="12"/>
  </w:num>
  <w:num w:numId="17">
    <w:abstractNumId w:val="14"/>
  </w:num>
  <w:num w:numId="18">
    <w:abstractNumId w:val="15"/>
  </w:num>
  <w:num w:numId="19">
    <w:abstractNumId w:val="9"/>
  </w:num>
  <w:num w:numId="20">
    <w:abstractNumId w:val="4"/>
  </w:num>
  <w:num w:numId="21">
    <w:abstractNumId w:val="2"/>
  </w:num>
  <w:num w:numId="22">
    <w:abstractNumId w:val="3"/>
  </w:num>
  <w:num w:numId="23">
    <w:abstractNumId w:val="6"/>
  </w:num>
  <w:num w:numId="24">
    <w:abstractNumId w:val="16"/>
  </w:num>
  <w:num w:numId="25">
    <w:abstractNumId w:val="22"/>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imur Talipov">
    <w15:presenceInfo w15:providerId="AD" w15:userId="S::timur.talipov@undp.org::749973f6-5e98-4135-8d32-a792aba621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ru-RU" w:vendorID="64" w:dllVersion="6" w:nlCheck="1" w:checkStyle="0"/>
  <w:activeWritingStyle w:appName="MSWord" w:lang="en-GB" w:vendorID="64" w:dllVersion="6" w:nlCheck="1" w:checkStyle="1"/>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ru-RU" w:vendorID="64" w:dllVersion="4096" w:nlCheck="1" w:checkStyle="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696"/>
    <w:rsid w:val="00010B42"/>
    <w:rsid w:val="000121E2"/>
    <w:rsid w:val="0001342A"/>
    <w:rsid w:val="000142D4"/>
    <w:rsid w:val="00016A43"/>
    <w:rsid w:val="00020C8E"/>
    <w:rsid w:val="000240C9"/>
    <w:rsid w:val="00024E77"/>
    <w:rsid w:val="00030269"/>
    <w:rsid w:val="00031A58"/>
    <w:rsid w:val="00032310"/>
    <w:rsid w:val="00035BA3"/>
    <w:rsid w:val="00035E73"/>
    <w:rsid w:val="00040EDD"/>
    <w:rsid w:val="00042499"/>
    <w:rsid w:val="00042D58"/>
    <w:rsid w:val="0005090B"/>
    <w:rsid w:val="00052C84"/>
    <w:rsid w:val="00057704"/>
    <w:rsid w:val="0005774A"/>
    <w:rsid w:val="00060BBD"/>
    <w:rsid w:val="00061E25"/>
    <w:rsid w:val="00066171"/>
    <w:rsid w:val="0006708F"/>
    <w:rsid w:val="00072BB7"/>
    <w:rsid w:val="0007415B"/>
    <w:rsid w:val="00097143"/>
    <w:rsid w:val="00097580"/>
    <w:rsid w:val="000A622C"/>
    <w:rsid w:val="000B11F5"/>
    <w:rsid w:val="000B2168"/>
    <w:rsid w:val="000B4C4E"/>
    <w:rsid w:val="000C199D"/>
    <w:rsid w:val="000C46A3"/>
    <w:rsid w:val="000C6D13"/>
    <w:rsid w:val="000C739A"/>
    <w:rsid w:val="000D3805"/>
    <w:rsid w:val="000D473C"/>
    <w:rsid w:val="000E06EE"/>
    <w:rsid w:val="000E3FE7"/>
    <w:rsid w:val="000E44D4"/>
    <w:rsid w:val="000E47AB"/>
    <w:rsid w:val="000E50D8"/>
    <w:rsid w:val="000E60A4"/>
    <w:rsid w:val="000E61FC"/>
    <w:rsid w:val="000F09B2"/>
    <w:rsid w:val="000F1495"/>
    <w:rsid w:val="00100166"/>
    <w:rsid w:val="0010601F"/>
    <w:rsid w:val="00106B1E"/>
    <w:rsid w:val="00113C19"/>
    <w:rsid w:val="00120F96"/>
    <w:rsid w:val="00122057"/>
    <w:rsid w:val="00123D07"/>
    <w:rsid w:val="00124B3F"/>
    <w:rsid w:val="001260E6"/>
    <w:rsid w:val="001267C2"/>
    <w:rsid w:val="001267C6"/>
    <w:rsid w:val="0013003C"/>
    <w:rsid w:val="00131AC2"/>
    <w:rsid w:val="00135040"/>
    <w:rsid w:val="00135B4E"/>
    <w:rsid w:val="0014458D"/>
    <w:rsid w:val="0015187C"/>
    <w:rsid w:val="001520EB"/>
    <w:rsid w:val="00152FAF"/>
    <w:rsid w:val="001542B5"/>
    <w:rsid w:val="001556A4"/>
    <w:rsid w:val="00160C2E"/>
    <w:rsid w:val="00165394"/>
    <w:rsid w:val="0017591D"/>
    <w:rsid w:val="0018139C"/>
    <w:rsid w:val="00184218"/>
    <w:rsid w:val="00190895"/>
    <w:rsid w:val="001938E5"/>
    <w:rsid w:val="0019411D"/>
    <w:rsid w:val="0019623F"/>
    <w:rsid w:val="001A07DD"/>
    <w:rsid w:val="001A7FF6"/>
    <w:rsid w:val="001B1FD0"/>
    <w:rsid w:val="001C282D"/>
    <w:rsid w:val="001C46BE"/>
    <w:rsid w:val="001C752C"/>
    <w:rsid w:val="001D33FC"/>
    <w:rsid w:val="001E0092"/>
    <w:rsid w:val="001E1DEC"/>
    <w:rsid w:val="001E45C0"/>
    <w:rsid w:val="001E6003"/>
    <w:rsid w:val="001F2051"/>
    <w:rsid w:val="001F2182"/>
    <w:rsid w:val="001F71B2"/>
    <w:rsid w:val="00201F7C"/>
    <w:rsid w:val="002057BE"/>
    <w:rsid w:val="00216DCA"/>
    <w:rsid w:val="002214F7"/>
    <w:rsid w:val="00223FEA"/>
    <w:rsid w:val="0022544E"/>
    <w:rsid w:val="00231B36"/>
    <w:rsid w:val="00241585"/>
    <w:rsid w:val="002464DB"/>
    <w:rsid w:val="002576D7"/>
    <w:rsid w:val="002616FA"/>
    <w:rsid w:val="00276D84"/>
    <w:rsid w:val="00284A1B"/>
    <w:rsid w:val="00287294"/>
    <w:rsid w:val="0029393A"/>
    <w:rsid w:val="00294B69"/>
    <w:rsid w:val="0029796B"/>
    <w:rsid w:val="002A1183"/>
    <w:rsid w:val="002B5BCC"/>
    <w:rsid w:val="002B62EF"/>
    <w:rsid w:val="002B6B5C"/>
    <w:rsid w:val="002B704D"/>
    <w:rsid w:val="002B7B96"/>
    <w:rsid w:val="002C0F6F"/>
    <w:rsid w:val="002C1389"/>
    <w:rsid w:val="002C7446"/>
    <w:rsid w:val="002D2CA1"/>
    <w:rsid w:val="002D5802"/>
    <w:rsid w:val="002E3761"/>
    <w:rsid w:val="002E4C8C"/>
    <w:rsid w:val="002E5109"/>
    <w:rsid w:val="002E522F"/>
    <w:rsid w:val="002E58F9"/>
    <w:rsid w:val="002E7B05"/>
    <w:rsid w:val="002F37A1"/>
    <w:rsid w:val="002F3D6A"/>
    <w:rsid w:val="002F3E22"/>
    <w:rsid w:val="002F6598"/>
    <w:rsid w:val="0030172C"/>
    <w:rsid w:val="00302D35"/>
    <w:rsid w:val="00303E5C"/>
    <w:rsid w:val="00305D2E"/>
    <w:rsid w:val="00305E27"/>
    <w:rsid w:val="00307EAA"/>
    <w:rsid w:val="00313526"/>
    <w:rsid w:val="00314E83"/>
    <w:rsid w:val="003165F4"/>
    <w:rsid w:val="00322CB9"/>
    <w:rsid w:val="003231C3"/>
    <w:rsid w:val="00323D49"/>
    <w:rsid w:val="0032575D"/>
    <w:rsid w:val="00325D7F"/>
    <w:rsid w:val="00334C78"/>
    <w:rsid w:val="00337B65"/>
    <w:rsid w:val="00342CA5"/>
    <w:rsid w:val="00345377"/>
    <w:rsid w:val="00345E50"/>
    <w:rsid w:val="00345EF3"/>
    <w:rsid w:val="00361839"/>
    <w:rsid w:val="00367D8A"/>
    <w:rsid w:val="00372DDA"/>
    <w:rsid w:val="00372F55"/>
    <w:rsid w:val="00373776"/>
    <w:rsid w:val="00374AA5"/>
    <w:rsid w:val="003754E2"/>
    <w:rsid w:val="00375A5C"/>
    <w:rsid w:val="00377228"/>
    <w:rsid w:val="00380FE3"/>
    <w:rsid w:val="003909AE"/>
    <w:rsid w:val="00391A1A"/>
    <w:rsid w:val="00394F66"/>
    <w:rsid w:val="00397EB3"/>
    <w:rsid w:val="003A23F3"/>
    <w:rsid w:val="003A3177"/>
    <w:rsid w:val="003A4ECF"/>
    <w:rsid w:val="003A7774"/>
    <w:rsid w:val="003B1543"/>
    <w:rsid w:val="003B1878"/>
    <w:rsid w:val="003B1942"/>
    <w:rsid w:val="003B231A"/>
    <w:rsid w:val="003B231B"/>
    <w:rsid w:val="003B279B"/>
    <w:rsid w:val="003B40A4"/>
    <w:rsid w:val="003C1961"/>
    <w:rsid w:val="003C75CD"/>
    <w:rsid w:val="003D46F2"/>
    <w:rsid w:val="003E210D"/>
    <w:rsid w:val="003E3878"/>
    <w:rsid w:val="003E6004"/>
    <w:rsid w:val="003E75F5"/>
    <w:rsid w:val="003F7222"/>
    <w:rsid w:val="003F7DBF"/>
    <w:rsid w:val="0040035C"/>
    <w:rsid w:val="00401CBD"/>
    <w:rsid w:val="00405EEC"/>
    <w:rsid w:val="00406261"/>
    <w:rsid w:val="00411A85"/>
    <w:rsid w:val="00411E68"/>
    <w:rsid w:val="004148C8"/>
    <w:rsid w:val="00417F5B"/>
    <w:rsid w:val="00420107"/>
    <w:rsid w:val="0042599E"/>
    <w:rsid w:val="00425F7D"/>
    <w:rsid w:val="00427135"/>
    <w:rsid w:val="00433A21"/>
    <w:rsid w:val="00435B8B"/>
    <w:rsid w:val="004368C2"/>
    <w:rsid w:val="00437803"/>
    <w:rsid w:val="00441D9E"/>
    <w:rsid w:val="004431FF"/>
    <w:rsid w:val="00444818"/>
    <w:rsid w:val="00453960"/>
    <w:rsid w:val="0045444E"/>
    <w:rsid w:val="00460CAC"/>
    <w:rsid w:val="00462032"/>
    <w:rsid w:val="0046437C"/>
    <w:rsid w:val="00470647"/>
    <w:rsid w:val="00473531"/>
    <w:rsid w:val="00477332"/>
    <w:rsid w:val="00477EB3"/>
    <w:rsid w:val="004801CB"/>
    <w:rsid w:val="00480B83"/>
    <w:rsid w:val="004847A9"/>
    <w:rsid w:val="00491B4C"/>
    <w:rsid w:val="0049327D"/>
    <w:rsid w:val="004A4D11"/>
    <w:rsid w:val="004B3FEB"/>
    <w:rsid w:val="004C72F6"/>
    <w:rsid w:val="004D33AE"/>
    <w:rsid w:val="004D7FDD"/>
    <w:rsid w:val="004E0776"/>
    <w:rsid w:val="004E11C4"/>
    <w:rsid w:val="004E2573"/>
    <w:rsid w:val="004E5AAE"/>
    <w:rsid w:val="004F0855"/>
    <w:rsid w:val="004F0E9F"/>
    <w:rsid w:val="004F4DD1"/>
    <w:rsid w:val="00505867"/>
    <w:rsid w:val="00511838"/>
    <w:rsid w:val="00511EF0"/>
    <w:rsid w:val="005136F7"/>
    <w:rsid w:val="00522B8C"/>
    <w:rsid w:val="005237E4"/>
    <w:rsid w:val="00524FF8"/>
    <w:rsid w:val="0053075A"/>
    <w:rsid w:val="00534D57"/>
    <w:rsid w:val="00534E45"/>
    <w:rsid w:val="005376F2"/>
    <w:rsid w:val="005432BE"/>
    <w:rsid w:val="00543EFA"/>
    <w:rsid w:val="00544A46"/>
    <w:rsid w:val="00551E59"/>
    <w:rsid w:val="005524EF"/>
    <w:rsid w:val="00556715"/>
    <w:rsid w:val="00563685"/>
    <w:rsid w:val="005679CF"/>
    <w:rsid w:val="005735A1"/>
    <w:rsid w:val="00575C85"/>
    <w:rsid w:val="00577125"/>
    <w:rsid w:val="00580DA2"/>
    <w:rsid w:val="00582554"/>
    <w:rsid w:val="005919A6"/>
    <w:rsid w:val="00591C84"/>
    <w:rsid w:val="00594703"/>
    <w:rsid w:val="00596E3F"/>
    <w:rsid w:val="00597D3D"/>
    <w:rsid w:val="005A3BED"/>
    <w:rsid w:val="005A5C47"/>
    <w:rsid w:val="005A5E6E"/>
    <w:rsid w:val="005A6637"/>
    <w:rsid w:val="005B242D"/>
    <w:rsid w:val="005B3BBC"/>
    <w:rsid w:val="005B6CE5"/>
    <w:rsid w:val="005C0291"/>
    <w:rsid w:val="005C0488"/>
    <w:rsid w:val="005C08D5"/>
    <w:rsid w:val="005C27F1"/>
    <w:rsid w:val="005D302E"/>
    <w:rsid w:val="005D3DB6"/>
    <w:rsid w:val="005D4DCD"/>
    <w:rsid w:val="005E11F2"/>
    <w:rsid w:val="005E1B61"/>
    <w:rsid w:val="005E24F3"/>
    <w:rsid w:val="005E63F7"/>
    <w:rsid w:val="005E6AB4"/>
    <w:rsid w:val="005F02A9"/>
    <w:rsid w:val="005F0D04"/>
    <w:rsid w:val="005F550D"/>
    <w:rsid w:val="005F7978"/>
    <w:rsid w:val="00601584"/>
    <w:rsid w:val="00606D56"/>
    <w:rsid w:val="00610CEB"/>
    <w:rsid w:val="006132A2"/>
    <w:rsid w:val="006159FA"/>
    <w:rsid w:val="00617A69"/>
    <w:rsid w:val="0062177F"/>
    <w:rsid w:val="0062677D"/>
    <w:rsid w:val="00632F73"/>
    <w:rsid w:val="006345E7"/>
    <w:rsid w:val="006351B3"/>
    <w:rsid w:val="00645141"/>
    <w:rsid w:val="00646DA9"/>
    <w:rsid w:val="00652FD8"/>
    <w:rsid w:val="00665FB1"/>
    <w:rsid w:val="00665FB5"/>
    <w:rsid w:val="00672621"/>
    <w:rsid w:val="00685026"/>
    <w:rsid w:val="006855D5"/>
    <w:rsid w:val="00685A10"/>
    <w:rsid w:val="006867D3"/>
    <w:rsid w:val="00687156"/>
    <w:rsid w:val="0068741A"/>
    <w:rsid w:val="00697334"/>
    <w:rsid w:val="00697696"/>
    <w:rsid w:val="006A0834"/>
    <w:rsid w:val="006A51C9"/>
    <w:rsid w:val="006A73B4"/>
    <w:rsid w:val="006B02E2"/>
    <w:rsid w:val="006B2975"/>
    <w:rsid w:val="006B4256"/>
    <w:rsid w:val="006C1787"/>
    <w:rsid w:val="006C4268"/>
    <w:rsid w:val="006C5273"/>
    <w:rsid w:val="006D1AD7"/>
    <w:rsid w:val="006D1F64"/>
    <w:rsid w:val="006D32B5"/>
    <w:rsid w:val="006D69DD"/>
    <w:rsid w:val="006E277A"/>
    <w:rsid w:val="006E5EA6"/>
    <w:rsid w:val="006E7A4C"/>
    <w:rsid w:val="006F28C5"/>
    <w:rsid w:val="006F4264"/>
    <w:rsid w:val="006F4EF6"/>
    <w:rsid w:val="007024D5"/>
    <w:rsid w:val="00702A9B"/>
    <w:rsid w:val="007056F7"/>
    <w:rsid w:val="007130EE"/>
    <w:rsid w:val="00715B32"/>
    <w:rsid w:val="0071729C"/>
    <w:rsid w:val="0071787B"/>
    <w:rsid w:val="00720535"/>
    <w:rsid w:val="007215CB"/>
    <w:rsid w:val="00722D4D"/>
    <w:rsid w:val="00722E27"/>
    <w:rsid w:val="0072400B"/>
    <w:rsid w:val="00732716"/>
    <w:rsid w:val="007338E4"/>
    <w:rsid w:val="007357E1"/>
    <w:rsid w:val="00736E43"/>
    <w:rsid w:val="00740869"/>
    <w:rsid w:val="00745287"/>
    <w:rsid w:val="00753787"/>
    <w:rsid w:val="00757394"/>
    <w:rsid w:val="00760FCF"/>
    <w:rsid w:val="007636D6"/>
    <w:rsid w:val="00764C90"/>
    <w:rsid w:val="00764D17"/>
    <w:rsid w:val="00765295"/>
    <w:rsid w:val="0077146E"/>
    <w:rsid w:val="007722C1"/>
    <w:rsid w:val="00772478"/>
    <w:rsid w:val="00772770"/>
    <w:rsid w:val="0077383A"/>
    <w:rsid w:val="00777EDE"/>
    <w:rsid w:val="007803B6"/>
    <w:rsid w:val="00781267"/>
    <w:rsid w:val="0078159D"/>
    <w:rsid w:val="007870C3"/>
    <w:rsid w:val="007920DB"/>
    <w:rsid w:val="007922B8"/>
    <w:rsid w:val="00794618"/>
    <w:rsid w:val="00796841"/>
    <w:rsid w:val="007A00F2"/>
    <w:rsid w:val="007A4030"/>
    <w:rsid w:val="007A6556"/>
    <w:rsid w:val="007B1226"/>
    <w:rsid w:val="007B246B"/>
    <w:rsid w:val="007B263E"/>
    <w:rsid w:val="007B55BA"/>
    <w:rsid w:val="007C0099"/>
    <w:rsid w:val="007C1244"/>
    <w:rsid w:val="007C237B"/>
    <w:rsid w:val="007C2679"/>
    <w:rsid w:val="007C302E"/>
    <w:rsid w:val="007C35FB"/>
    <w:rsid w:val="007C691E"/>
    <w:rsid w:val="007D2B91"/>
    <w:rsid w:val="007D70BA"/>
    <w:rsid w:val="007F0378"/>
    <w:rsid w:val="007F0D37"/>
    <w:rsid w:val="007F1E45"/>
    <w:rsid w:val="007F3D0A"/>
    <w:rsid w:val="007F41D1"/>
    <w:rsid w:val="00802EC0"/>
    <w:rsid w:val="008036E3"/>
    <w:rsid w:val="00806C57"/>
    <w:rsid w:val="00811A45"/>
    <w:rsid w:val="0081374E"/>
    <w:rsid w:val="0081651D"/>
    <w:rsid w:val="0081753B"/>
    <w:rsid w:val="00820BC2"/>
    <w:rsid w:val="0082131A"/>
    <w:rsid w:val="00826592"/>
    <w:rsid w:val="00827148"/>
    <w:rsid w:val="00834D6C"/>
    <w:rsid w:val="00836086"/>
    <w:rsid w:val="008362F2"/>
    <w:rsid w:val="00836417"/>
    <w:rsid w:val="0083722C"/>
    <w:rsid w:val="00837488"/>
    <w:rsid w:val="00837D54"/>
    <w:rsid w:val="00840B20"/>
    <w:rsid w:val="00842D71"/>
    <w:rsid w:val="008447AA"/>
    <w:rsid w:val="00844835"/>
    <w:rsid w:val="0084740F"/>
    <w:rsid w:val="00852EFB"/>
    <w:rsid w:val="00856E50"/>
    <w:rsid w:val="00857636"/>
    <w:rsid w:val="00862271"/>
    <w:rsid w:val="00862E34"/>
    <w:rsid w:val="00865211"/>
    <w:rsid w:val="00866916"/>
    <w:rsid w:val="00866BC0"/>
    <w:rsid w:val="00870279"/>
    <w:rsid w:val="00873024"/>
    <w:rsid w:val="00874C0E"/>
    <w:rsid w:val="00880AFE"/>
    <w:rsid w:val="008908EE"/>
    <w:rsid w:val="0089100C"/>
    <w:rsid w:val="0089170F"/>
    <w:rsid w:val="00891A18"/>
    <w:rsid w:val="00894F4C"/>
    <w:rsid w:val="008A0394"/>
    <w:rsid w:val="008A384C"/>
    <w:rsid w:val="008A51CE"/>
    <w:rsid w:val="008A6686"/>
    <w:rsid w:val="008A756F"/>
    <w:rsid w:val="008B655A"/>
    <w:rsid w:val="008C2BCE"/>
    <w:rsid w:val="008C3D11"/>
    <w:rsid w:val="008C666B"/>
    <w:rsid w:val="008C6D62"/>
    <w:rsid w:val="008C6DB2"/>
    <w:rsid w:val="008D26EA"/>
    <w:rsid w:val="008D794B"/>
    <w:rsid w:val="008E2C09"/>
    <w:rsid w:val="008E6296"/>
    <w:rsid w:val="008F02AE"/>
    <w:rsid w:val="008F14D7"/>
    <w:rsid w:val="008F249B"/>
    <w:rsid w:val="008F2FF3"/>
    <w:rsid w:val="0090778D"/>
    <w:rsid w:val="00907D81"/>
    <w:rsid w:val="00923F87"/>
    <w:rsid w:val="00927CE5"/>
    <w:rsid w:val="00930511"/>
    <w:rsid w:val="009355E6"/>
    <w:rsid w:val="009376BB"/>
    <w:rsid w:val="00940B21"/>
    <w:rsid w:val="00946BD1"/>
    <w:rsid w:val="00947A2B"/>
    <w:rsid w:val="0095266F"/>
    <w:rsid w:val="009604BF"/>
    <w:rsid w:val="00960E67"/>
    <w:rsid w:val="0096451B"/>
    <w:rsid w:val="009646AE"/>
    <w:rsid w:val="00975AFC"/>
    <w:rsid w:val="00981890"/>
    <w:rsid w:val="00985002"/>
    <w:rsid w:val="009866DD"/>
    <w:rsid w:val="0099492B"/>
    <w:rsid w:val="009A2406"/>
    <w:rsid w:val="009B0D04"/>
    <w:rsid w:val="009B1CF4"/>
    <w:rsid w:val="009B3631"/>
    <w:rsid w:val="009C0862"/>
    <w:rsid w:val="009C1903"/>
    <w:rsid w:val="009D0158"/>
    <w:rsid w:val="009D2DD9"/>
    <w:rsid w:val="009D3228"/>
    <w:rsid w:val="009D3404"/>
    <w:rsid w:val="009E3207"/>
    <w:rsid w:val="009E33EC"/>
    <w:rsid w:val="009E55BF"/>
    <w:rsid w:val="009E6738"/>
    <w:rsid w:val="009E79CB"/>
    <w:rsid w:val="009F5AAC"/>
    <w:rsid w:val="009F6384"/>
    <w:rsid w:val="00A03291"/>
    <w:rsid w:val="00A12254"/>
    <w:rsid w:val="00A151B7"/>
    <w:rsid w:val="00A26F51"/>
    <w:rsid w:val="00A33552"/>
    <w:rsid w:val="00A3747E"/>
    <w:rsid w:val="00A40743"/>
    <w:rsid w:val="00A425E6"/>
    <w:rsid w:val="00A45BFC"/>
    <w:rsid w:val="00A52506"/>
    <w:rsid w:val="00A578ED"/>
    <w:rsid w:val="00A57BBA"/>
    <w:rsid w:val="00A61ADB"/>
    <w:rsid w:val="00A66DB7"/>
    <w:rsid w:val="00A6742E"/>
    <w:rsid w:val="00A719B9"/>
    <w:rsid w:val="00A7210F"/>
    <w:rsid w:val="00A7252B"/>
    <w:rsid w:val="00A72EE5"/>
    <w:rsid w:val="00A82B5F"/>
    <w:rsid w:val="00A83C1F"/>
    <w:rsid w:val="00A8676F"/>
    <w:rsid w:val="00A93210"/>
    <w:rsid w:val="00AA28B5"/>
    <w:rsid w:val="00AA3BBC"/>
    <w:rsid w:val="00AA4429"/>
    <w:rsid w:val="00AA4BEF"/>
    <w:rsid w:val="00AA65CC"/>
    <w:rsid w:val="00AA6CC0"/>
    <w:rsid w:val="00AB23B8"/>
    <w:rsid w:val="00AB59FD"/>
    <w:rsid w:val="00AB5E9A"/>
    <w:rsid w:val="00AC1B24"/>
    <w:rsid w:val="00AC1FFF"/>
    <w:rsid w:val="00AD008C"/>
    <w:rsid w:val="00AD1A46"/>
    <w:rsid w:val="00AD663D"/>
    <w:rsid w:val="00AF0AD6"/>
    <w:rsid w:val="00AF2E4B"/>
    <w:rsid w:val="00AF4091"/>
    <w:rsid w:val="00AF4251"/>
    <w:rsid w:val="00AF5C9A"/>
    <w:rsid w:val="00B00B05"/>
    <w:rsid w:val="00B02F01"/>
    <w:rsid w:val="00B06EBC"/>
    <w:rsid w:val="00B1112F"/>
    <w:rsid w:val="00B15B3B"/>
    <w:rsid w:val="00B16EFE"/>
    <w:rsid w:val="00B25914"/>
    <w:rsid w:val="00B30344"/>
    <w:rsid w:val="00B40A3D"/>
    <w:rsid w:val="00B44181"/>
    <w:rsid w:val="00B5339C"/>
    <w:rsid w:val="00B548D1"/>
    <w:rsid w:val="00B61123"/>
    <w:rsid w:val="00B612D1"/>
    <w:rsid w:val="00B61F6B"/>
    <w:rsid w:val="00B62BF2"/>
    <w:rsid w:val="00B70F18"/>
    <w:rsid w:val="00B7164A"/>
    <w:rsid w:val="00B724AC"/>
    <w:rsid w:val="00B775CB"/>
    <w:rsid w:val="00B90326"/>
    <w:rsid w:val="00B951A1"/>
    <w:rsid w:val="00B961C1"/>
    <w:rsid w:val="00B962EE"/>
    <w:rsid w:val="00B97024"/>
    <w:rsid w:val="00BA0759"/>
    <w:rsid w:val="00BA302B"/>
    <w:rsid w:val="00BC2E47"/>
    <w:rsid w:val="00BD2553"/>
    <w:rsid w:val="00BD44A6"/>
    <w:rsid w:val="00BD5779"/>
    <w:rsid w:val="00BD70AC"/>
    <w:rsid w:val="00BF17D4"/>
    <w:rsid w:val="00BF3BB7"/>
    <w:rsid w:val="00BF5615"/>
    <w:rsid w:val="00C02968"/>
    <w:rsid w:val="00C1022B"/>
    <w:rsid w:val="00C15ABF"/>
    <w:rsid w:val="00C167FE"/>
    <w:rsid w:val="00C2018C"/>
    <w:rsid w:val="00C21F02"/>
    <w:rsid w:val="00C23027"/>
    <w:rsid w:val="00C30A9E"/>
    <w:rsid w:val="00C33E76"/>
    <w:rsid w:val="00C34EAB"/>
    <w:rsid w:val="00C40954"/>
    <w:rsid w:val="00C411D0"/>
    <w:rsid w:val="00C41406"/>
    <w:rsid w:val="00C4499E"/>
    <w:rsid w:val="00C51486"/>
    <w:rsid w:val="00C51E50"/>
    <w:rsid w:val="00C549CC"/>
    <w:rsid w:val="00C54BAD"/>
    <w:rsid w:val="00C6236A"/>
    <w:rsid w:val="00C64C1D"/>
    <w:rsid w:val="00C660D0"/>
    <w:rsid w:val="00C75CC9"/>
    <w:rsid w:val="00C76F4F"/>
    <w:rsid w:val="00C83976"/>
    <w:rsid w:val="00C84858"/>
    <w:rsid w:val="00C9222F"/>
    <w:rsid w:val="00C97542"/>
    <w:rsid w:val="00CB0C0B"/>
    <w:rsid w:val="00CB2371"/>
    <w:rsid w:val="00CB6025"/>
    <w:rsid w:val="00CD1509"/>
    <w:rsid w:val="00CD27CC"/>
    <w:rsid w:val="00CD3F99"/>
    <w:rsid w:val="00CD3FE8"/>
    <w:rsid w:val="00CD62B5"/>
    <w:rsid w:val="00CD6FD9"/>
    <w:rsid w:val="00CD70DD"/>
    <w:rsid w:val="00CF0BAF"/>
    <w:rsid w:val="00CF7666"/>
    <w:rsid w:val="00D07390"/>
    <w:rsid w:val="00D10B0E"/>
    <w:rsid w:val="00D124B7"/>
    <w:rsid w:val="00D147B2"/>
    <w:rsid w:val="00D170B6"/>
    <w:rsid w:val="00D211FA"/>
    <w:rsid w:val="00D24F19"/>
    <w:rsid w:val="00D31333"/>
    <w:rsid w:val="00D31F25"/>
    <w:rsid w:val="00D338C7"/>
    <w:rsid w:val="00D33D47"/>
    <w:rsid w:val="00D3530F"/>
    <w:rsid w:val="00D40F8B"/>
    <w:rsid w:val="00D45BEB"/>
    <w:rsid w:val="00D4636F"/>
    <w:rsid w:val="00D50F1A"/>
    <w:rsid w:val="00D57B28"/>
    <w:rsid w:val="00D601D5"/>
    <w:rsid w:val="00D62021"/>
    <w:rsid w:val="00D62053"/>
    <w:rsid w:val="00D6482C"/>
    <w:rsid w:val="00D66679"/>
    <w:rsid w:val="00D72747"/>
    <w:rsid w:val="00D81930"/>
    <w:rsid w:val="00D83BDC"/>
    <w:rsid w:val="00D85DFD"/>
    <w:rsid w:val="00D913D2"/>
    <w:rsid w:val="00D95375"/>
    <w:rsid w:val="00D96816"/>
    <w:rsid w:val="00D96E7D"/>
    <w:rsid w:val="00DA34A3"/>
    <w:rsid w:val="00DA5E52"/>
    <w:rsid w:val="00DB0CF1"/>
    <w:rsid w:val="00DB1070"/>
    <w:rsid w:val="00DB1DBD"/>
    <w:rsid w:val="00DB50B3"/>
    <w:rsid w:val="00DB7272"/>
    <w:rsid w:val="00DC3487"/>
    <w:rsid w:val="00DC5D15"/>
    <w:rsid w:val="00DC6300"/>
    <w:rsid w:val="00DD16DF"/>
    <w:rsid w:val="00DD489A"/>
    <w:rsid w:val="00DE461A"/>
    <w:rsid w:val="00DE72C2"/>
    <w:rsid w:val="00DF0F56"/>
    <w:rsid w:val="00DF11D0"/>
    <w:rsid w:val="00DF4790"/>
    <w:rsid w:val="00DF559E"/>
    <w:rsid w:val="00E00C6E"/>
    <w:rsid w:val="00E035D6"/>
    <w:rsid w:val="00E03ED5"/>
    <w:rsid w:val="00E078FC"/>
    <w:rsid w:val="00E07E66"/>
    <w:rsid w:val="00E103C7"/>
    <w:rsid w:val="00E126AD"/>
    <w:rsid w:val="00E2206D"/>
    <w:rsid w:val="00E25B1D"/>
    <w:rsid w:val="00E27232"/>
    <w:rsid w:val="00E343FB"/>
    <w:rsid w:val="00E50AB5"/>
    <w:rsid w:val="00E525F4"/>
    <w:rsid w:val="00E52956"/>
    <w:rsid w:val="00E601C6"/>
    <w:rsid w:val="00E61676"/>
    <w:rsid w:val="00E6314F"/>
    <w:rsid w:val="00E73DB6"/>
    <w:rsid w:val="00E75E8E"/>
    <w:rsid w:val="00E77966"/>
    <w:rsid w:val="00E81104"/>
    <w:rsid w:val="00E85C98"/>
    <w:rsid w:val="00E873A7"/>
    <w:rsid w:val="00E90648"/>
    <w:rsid w:val="00E937F5"/>
    <w:rsid w:val="00E9773F"/>
    <w:rsid w:val="00EA5248"/>
    <w:rsid w:val="00EB16CF"/>
    <w:rsid w:val="00EB190B"/>
    <w:rsid w:val="00EC170E"/>
    <w:rsid w:val="00EC3732"/>
    <w:rsid w:val="00EC63F4"/>
    <w:rsid w:val="00EC64FF"/>
    <w:rsid w:val="00EC72E7"/>
    <w:rsid w:val="00ED0BE1"/>
    <w:rsid w:val="00ED3F90"/>
    <w:rsid w:val="00ED465E"/>
    <w:rsid w:val="00ED62A5"/>
    <w:rsid w:val="00EE3B46"/>
    <w:rsid w:val="00EF43AE"/>
    <w:rsid w:val="00EF790D"/>
    <w:rsid w:val="00F00C1D"/>
    <w:rsid w:val="00F02718"/>
    <w:rsid w:val="00F02823"/>
    <w:rsid w:val="00F059B9"/>
    <w:rsid w:val="00F150E3"/>
    <w:rsid w:val="00F1558E"/>
    <w:rsid w:val="00F1641F"/>
    <w:rsid w:val="00F2174E"/>
    <w:rsid w:val="00F22B65"/>
    <w:rsid w:val="00F23FB1"/>
    <w:rsid w:val="00F26596"/>
    <w:rsid w:val="00F3087B"/>
    <w:rsid w:val="00F31880"/>
    <w:rsid w:val="00F32237"/>
    <w:rsid w:val="00F3254E"/>
    <w:rsid w:val="00F350AA"/>
    <w:rsid w:val="00F35DD4"/>
    <w:rsid w:val="00F36596"/>
    <w:rsid w:val="00F404FA"/>
    <w:rsid w:val="00F4127C"/>
    <w:rsid w:val="00F451E9"/>
    <w:rsid w:val="00F457A3"/>
    <w:rsid w:val="00F45A1D"/>
    <w:rsid w:val="00F46681"/>
    <w:rsid w:val="00F56233"/>
    <w:rsid w:val="00F56693"/>
    <w:rsid w:val="00F56D18"/>
    <w:rsid w:val="00F56E31"/>
    <w:rsid w:val="00F60741"/>
    <w:rsid w:val="00F655F2"/>
    <w:rsid w:val="00F66048"/>
    <w:rsid w:val="00F664D6"/>
    <w:rsid w:val="00F746E2"/>
    <w:rsid w:val="00F755DA"/>
    <w:rsid w:val="00F82763"/>
    <w:rsid w:val="00F86721"/>
    <w:rsid w:val="00F903C8"/>
    <w:rsid w:val="00FA3470"/>
    <w:rsid w:val="00FA7913"/>
    <w:rsid w:val="00FA7BED"/>
    <w:rsid w:val="00FA7D89"/>
    <w:rsid w:val="00FB125B"/>
    <w:rsid w:val="00FB65CC"/>
    <w:rsid w:val="00FB7971"/>
    <w:rsid w:val="00FC2600"/>
    <w:rsid w:val="00FC26E8"/>
    <w:rsid w:val="00FC2F5F"/>
    <w:rsid w:val="00FC324E"/>
    <w:rsid w:val="00FC54A3"/>
    <w:rsid w:val="00FC7546"/>
    <w:rsid w:val="00FC7DA2"/>
    <w:rsid w:val="00FD136B"/>
    <w:rsid w:val="00FD46FB"/>
    <w:rsid w:val="00FD4E25"/>
    <w:rsid w:val="00FE0015"/>
    <w:rsid w:val="00FE762C"/>
    <w:rsid w:val="00FF42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46E32"/>
  <w15:docId w15:val="{C0DF1C9E-D692-400F-AA63-EE30446BE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0AA"/>
  </w:style>
  <w:style w:type="paragraph" w:styleId="1">
    <w:name w:val="heading 1"/>
    <w:basedOn w:val="a"/>
    <w:next w:val="a"/>
    <w:link w:val="10"/>
    <w:uiPriority w:val="9"/>
    <w:qFormat/>
    <w:rsid w:val="00425F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B4256"/>
    <w:pPr>
      <w:keepNext/>
      <w:keepLines/>
      <w:spacing w:before="200" w:after="0"/>
      <w:outlineLvl w:val="1"/>
    </w:pPr>
    <w:rPr>
      <w:rFonts w:asciiTheme="majorHAnsi" w:eastAsiaTheme="majorEastAsia" w:hAnsiTheme="majorHAnsi" w:cstheme="majorBidi"/>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97696"/>
    <w:pPr>
      <w:tabs>
        <w:tab w:val="center" w:pos="4677"/>
        <w:tab w:val="right" w:pos="9355"/>
      </w:tabs>
      <w:spacing w:after="0" w:line="240" w:lineRule="auto"/>
    </w:pPr>
  </w:style>
  <w:style w:type="character" w:customStyle="1" w:styleId="a4">
    <w:name w:val="Верхний колонтитул Знак"/>
    <w:basedOn w:val="a0"/>
    <w:link w:val="a3"/>
    <w:rsid w:val="00697696"/>
  </w:style>
  <w:style w:type="paragraph" w:styleId="a5">
    <w:name w:val="List Paragraph"/>
    <w:aliases w:val="List Paragraph (numbered (a)),List Paragraph1,WB Para"/>
    <w:basedOn w:val="a"/>
    <w:link w:val="a6"/>
    <w:uiPriority w:val="34"/>
    <w:qFormat/>
    <w:rsid w:val="00806C57"/>
    <w:pPr>
      <w:ind w:left="720"/>
      <w:contextualSpacing/>
    </w:pPr>
  </w:style>
  <w:style w:type="paragraph" w:styleId="a7">
    <w:name w:val="footer"/>
    <w:basedOn w:val="a"/>
    <w:link w:val="a8"/>
    <w:uiPriority w:val="99"/>
    <w:unhideWhenUsed/>
    <w:rsid w:val="00405EE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05EEC"/>
  </w:style>
  <w:style w:type="paragraph" w:styleId="a9">
    <w:name w:val="Balloon Text"/>
    <w:basedOn w:val="a"/>
    <w:link w:val="aa"/>
    <w:uiPriority w:val="99"/>
    <w:semiHidden/>
    <w:unhideWhenUsed/>
    <w:rsid w:val="006A083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A0834"/>
    <w:rPr>
      <w:rFonts w:ascii="Tahoma" w:hAnsi="Tahoma" w:cs="Tahoma"/>
      <w:sz w:val="16"/>
      <w:szCs w:val="16"/>
    </w:rPr>
  </w:style>
  <w:style w:type="paragraph" w:styleId="ab">
    <w:name w:val="Plain Text"/>
    <w:basedOn w:val="a"/>
    <w:link w:val="ac"/>
    <w:unhideWhenUsed/>
    <w:rsid w:val="00DC3487"/>
    <w:pPr>
      <w:spacing w:after="0" w:line="240" w:lineRule="auto"/>
    </w:pPr>
    <w:rPr>
      <w:rFonts w:ascii="Consolas" w:eastAsia="SimSun" w:hAnsi="Consolas" w:cs="Times New Roman"/>
      <w:sz w:val="21"/>
      <w:szCs w:val="21"/>
      <w:lang w:val="en-US" w:eastAsia="zh-CN"/>
    </w:rPr>
  </w:style>
  <w:style w:type="character" w:customStyle="1" w:styleId="ac">
    <w:name w:val="Текст Знак"/>
    <w:basedOn w:val="a0"/>
    <w:link w:val="ab"/>
    <w:rsid w:val="00DC3487"/>
    <w:rPr>
      <w:rFonts w:ascii="Consolas" w:eastAsia="SimSun" w:hAnsi="Consolas" w:cs="Times New Roman"/>
      <w:sz w:val="21"/>
      <w:szCs w:val="21"/>
      <w:lang w:val="en-US" w:eastAsia="zh-CN"/>
    </w:rPr>
  </w:style>
  <w:style w:type="character" w:styleId="ad">
    <w:name w:val="annotation reference"/>
    <w:basedOn w:val="a0"/>
    <w:uiPriority w:val="99"/>
    <w:semiHidden/>
    <w:unhideWhenUsed/>
    <w:rsid w:val="00B06EBC"/>
    <w:rPr>
      <w:sz w:val="16"/>
      <w:szCs w:val="16"/>
    </w:rPr>
  </w:style>
  <w:style w:type="paragraph" w:styleId="ae">
    <w:name w:val="annotation text"/>
    <w:basedOn w:val="a"/>
    <w:link w:val="af"/>
    <w:uiPriority w:val="99"/>
    <w:semiHidden/>
    <w:unhideWhenUsed/>
    <w:rsid w:val="00B06EBC"/>
    <w:pPr>
      <w:spacing w:line="240" w:lineRule="auto"/>
    </w:pPr>
    <w:rPr>
      <w:sz w:val="20"/>
      <w:szCs w:val="20"/>
    </w:rPr>
  </w:style>
  <w:style w:type="character" w:customStyle="1" w:styleId="af">
    <w:name w:val="Текст примечания Знак"/>
    <w:basedOn w:val="a0"/>
    <w:link w:val="ae"/>
    <w:uiPriority w:val="99"/>
    <w:semiHidden/>
    <w:rsid w:val="00B06EBC"/>
    <w:rPr>
      <w:sz w:val="20"/>
      <w:szCs w:val="20"/>
    </w:rPr>
  </w:style>
  <w:style w:type="paragraph" w:styleId="af0">
    <w:name w:val="annotation subject"/>
    <w:basedOn w:val="ae"/>
    <w:next w:val="ae"/>
    <w:link w:val="af1"/>
    <w:uiPriority w:val="99"/>
    <w:semiHidden/>
    <w:unhideWhenUsed/>
    <w:rsid w:val="00B06EBC"/>
    <w:rPr>
      <w:b/>
      <w:bCs/>
    </w:rPr>
  </w:style>
  <w:style w:type="character" w:customStyle="1" w:styleId="af1">
    <w:name w:val="Тема примечания Знак"/>
    <w:basedOn w:val="af"/>
    <w:link w:val="af0"/>
    <w:uiPriority w:val="99"/>
    <w:semiHidden/>
    <w:rsid w:val="00B06EBC"/>
    <w:rPr>
      <w:b/>
      <w:bCs/>
      <w:sz w:val="20"/>
      <w:szCs w:val="20"/>
    </w:rPr>
  </w:style>
  <w:style w:type="character" w:styleId="af2">
    <w:name w:val="Hyperlink"/>
    <w:basedOn w:val="a0"/>
    <w:uiPriority w:val="99"/>
    <w:unhideWhenUsed/>
    <w:rsid w:val="009646AE"/>
    <w:rPr>
      <w:color w:val="0000FF"/>
      <w:u w:val="single"/>
    </w:rPr>
  </w:style>
  <w:style w:type="paragraph" w:styleId="af3">
    <w:name w:val="footnote text"/>
    <w:basedOn w:val="a"/>
    <w:link w:val="af4"/>
    <w:uiPriority w:val="99"/>
    <w:semiHidden/>
    <w:unhideWhenUsed/>
    <w:rsid w:val="00FE762C"/>
    <w:pPr>
      <w:spacing w:after="0" w:line="240" w:lineRule="auto"/>
    </w:pPr>
    <w:rPr>
      <w:sz w:val="20"/>
      <w:szCs w:val="20"/>
    </w:rPr>
  </w:style>
  <w:style w:type="character" w:customStyle="1" w:styleId="af4">
    <w:name w:val="Текст сноски Знак"/>
    <w:basedOn w:val="a0"/>
    <w:link w:val="af3"/>
    <w:uiPriority w:val="99"/>
    <w:semiHidden/>
    <w:rsid w:val="00FE762C"/>
    <w:rPr>
      <w:sz w:val="20"/>
      <w:szCs w:val="20"/>
    </w:rPr>
  </w:style>
  <w:style w:type="character" w:styleId="af5">
    <w:name w:val="footnote reference"/>
    <w:aliases w:val="ftref,4_G,16 Point,Superscript 6 Point,Footnotes refss,fr,ftref Char Car Char,ftref Char Char Char Char Char Car Char,ftref Char Char Char Char Char Char Char Char Char Car Car Char Char,ftref Char Char,Fußnotenzeichen_Raxen,note bp"/>
    <w:basedOn w:val="a0"/>
    <w:link w:val="BVIfnrCarCar"/>
    <w:uiPriority w:val="99"/>
    <w:unhideWhenUsed/>
    <w:rsid w:val="00FE762C"/>
    <w:rPr>
      <w:vertAlign w:val="superscript"/>
    </w:rPr>
  </w:style>
  <w:style w:type="character" w:customStyle="1" w:styleId="apple-converted-space">
    <w:name w:val="apple-converted-space"/>
    <w:basedOn w:val="a0"/>
    <w:rsid w:val="0032575D"/>
  </w:style>
  <w:style w:type="paragraph" w:styleId="af6">
    <w:name w:val="Normal (Web)"/>
    <w:aliases w:val="Обычный (веб) Знак"/>
    <w:basedOn w:val="a"/>
    <w:link w:val="af7"/>
    <w:qFormat/>
    <w:rsid w:val="0032575D"/>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paragraph" w:styleId="af8">
    <w:name w:val="Revision"/>
    <w:hidden/>
    <w:uiPriority w:val="99"/>
    <w:semiHidden/>
    <w:rsid w:val="0032575D"/>
    <w:pPr>
      <w:spacing w:after="0" w:line="240" w:lineRule="auto"/>
    </w:pPr>
  </w:style>
  <w:style w:type="paragraph" w:customStyle="1" w:styleId="BVIfnrCarCar">
    <w:name w:val="BVI fnr Car Car"/>
    <w:aliases w:val="BVI fnr Car,BVI fnr Car Car Car Car"/>
    <w:basedOn w:val="a"/>
    <w:link w:val="af5"/>
    <w:uiPriority w:val="99"/>
    <w:rsid w:val="00AB23B8"/>
    <w:pPr>
      <w:spacing w:after="160" w:line="240" w:lineRule="exact"/>
    </w:pPr>
    <w:rPr>
      <w:vertAlign w:val="superscript"/>
    </w:rPr>
  </w:style>
  <w:style w:type="character" w:styleId="af9">
    <w:name w:val="Emphasis"/>
    <w:basedOn w:val="a0"/>
    <w:uiPriority w:val="20"/>
    <w:qFormat/>
    <w:rsid w:val="00AB23B8"/>
    <w:rPr>
      <w:i/>
      <w:iCs/>
    </w:rPr>
  </w:style>
  <w:style w:type="paragraph" w:customStyle="1" w:styleId="ColorfulList-Accent11">
    <w:name w:val="Colorful List - Accent 11"/>
    <w:basedOn w:val="a"/>
    <w:qFormat/>
    <w:rsid w:val="00480B83"/>
    <w:pPr>
      <w:spacing w:after="0" w:line="240" w:lineRule="auto"/>
      <w:ind w:left="720"/>
    </w:pPr>
    <w:rPr>
      <w:rFonts w:ascii="Times New Roman" w:eastAsia="Times New Roman" w:hAnsi="Times New Roman" w:cs="Times New Roman"/>
      <w:sz w:val="24"/>
      <w:szCs w:val="24"/>
      <w:lang w:val="en-US"/>
    </w:rPr>
  </w:style>
  <w:style w:type="paragraph" w:styleId="afa">
    <w:name w:val="No Spacing"/>
    <w:qFormat/>
    <w:rsid w:val="00981890"/>
    <w:pPr>
      <w:spacing w:after="0" w:line="240" w:lineRule="auto"/>
    </w:pPr>
    <w:rPr>
      <w:lang w:val="en-US"/>
    </w:rPr>
  </w:style>
  <w:style w:type="table" w:styleId="afb">
    <w:name w:val="Table Grid"/>
    <w:basedOn w:val="a1"/>
    <w:uiPriority w:val="59"/>
    <w:rsid w:val="0098189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874C0E"/>
  </w:style>
  <w:style w:type="character" w:customStyle="1" w:styleId="a6">
    <w:name w:val="Абзац списка Знак"/>
    <w:aliases w:val="List Paragraph (numbered (a)) Знак,List Paragraph1 Знак,WB Para Знак"/>
    <w:link w:val="a5"/>
    <w:uiPriority w:val="34"/>
    <w:locked/>
    <w:rsid w:val="00874C0E"/>
  </w:style>
  <w:style w:type="character" w:customStyle="1" w:styleId="tlid-translation">
    <w:name w:val="tlid-translation"/>
    <w:basedOn w:val="a0"/>
    <w:rsid w:val="00D62053"/>
  </w:style>
  <w:style w:type="paragraph" w:customStyle="1" w:styleId="afc">
    <w:name w:val="Сноска"/>
    <w:basedOn w:val="a"/>
    <w:rsid w:val="00D31333"/>
    <w:pPr>
      <w:suppressAutoHyphens/>
    </w:pPr>
    <w:rPr>
      <w:rFonts w:ascii="Calibri" w:eastAsia="Calibri" w:hAnsi="Calibri" w:cs="Calibri"/>
      <w:color w:val="00000A"/>
      <w:lang w:eastAsia="ru-RU"/>
    </w:rPr>
  </w:style>
  <w:style w:type="character" w:customStyle="1" w:styleId="11">
    <w:name w:val="Основной текст1"/>
    <w:rsid w:val="00E2206D"/>
    <w:rPr>
      <w:rFonts w:ascii="Calibri" w:eastAsia="Calibri" w:hAnsi="Calibri" w:cs="Calibri"/>
      <w:b w:val="0"/>
      <w:bCs w:val="0"/>
      <w:i w:val="0"/>
      <w:iCs w:val="0"/>
      <w:smallCaps w:val="0"/>
      <w:strike w:val="0"/>
      <w:color w:val="000000"/>
      <w:spacing w:val="0"/>
      <w:w w:val="100"/>
      <w:position w:val="0"/>
      <w:sz w:val="20"/>
      <w:szCs w:val="20"/>
      <w:u w:val="none"/>
      <w:lang w:val="en-US"/>
    </w:rPr>
  </w:style>
  <w:style w:type="character" w:customStyle="1" w:styleId="20">
    <w:name w:val="Заголовок 2 Знак"/>
    <w:basedOn w:val="a0"/>
    <w:link w:val="2"/>
    <w:uiPriority w:val="9"/>
    <w:rsid w:val="006B4256"/>
    <w:rPr>
      <w:rFonts w:asciiTheme="majorHAnsi" w:eastAsiaTheme="majorEastAsia" w:hAnsiTheme="majorHAnsi" w:cstheme="majorBidi"/>
      <w:bCs/>
      <w:color w:val="4F81BD" w:themeColor="accent1"/>
      <w:sz w:val="26"/>
      <w:szCs w:val="26"/>
    </w:rPr>
  </w:style>
  <w:style w:type="paragraph" w:customStyle="1" w:styleId="Default">
    <w:name w:val="Default"/>
    <w:rsid w:val="00AA4429"/>
    <w:pPr>
      <w:autoSpaceDE w:val="0"/>
      <w:autoSpaceDN w:val="0"/>
      <w:adjustRightInd w:val="0"/>
      <w:spacing w:after="0" w:line="240" w:lineRule="auto"/>
    </w:pPr>
    <w:rPr>
      <w:rFonts w:ascii="Calibri" w:hAnsi="Calibri" w:cs="Calibri"/>
      <w:color w:val="000000"/>
      <w:sz w:val="24"/>
      <w:szCs w:val="24"/>
    </w:rPr>
  </w:style>
  <w:style w:type="character" w:customStyle="1" w:styleId="af7">
    <w:name w:val="Обычный (Интернет) Знак"/>
    <w:aliases w:val="Обычный (веб) Знак Знак"/>
    <w:link w:val="af6"/>
    <w:rsid w:val="00960E67"/>
    <w:rPr>
      <w:rFonts w:ascii="Times New Roman" w:eastAsia="Times New Roman" w:hAnsi="Times New Roman" w:cs="Times New Roman"/>
      <w:sz w:val="24"/>
      <w:szCs w:val="24"/>
      <w:lang w:val="en-US" w:eastAsia="ru-RU"/>
    </w:rPr>
  </w:style>
  <w:style w:type="paragraph" w:styleId="afd">
    <w:name w:val="Body Text"/>
    <w:basedOn w:val="a"/>
    <w:link w:val="afe"/>
    <w:rsid w:val="00960E67"/>
    <w:pPr>
      <w:spacing w:after="120" w:line="240" w:lineRule="auto"/>
    </w:pPr>
    <w:rPr>
      <w:rFonts w:ascii="Times New Roman" w:eastAsia="Times New Roman" w:hAnsi="Times New Roman" w:cs="Times New Roman"/>
      <w:sz w:val="24"/>
      <w:szCs w:val="24"/>
      <w:lang w:val="en-US" w:eastAsia="ru-RU"/>
    </w:rPr>
  </w:style>
  <w:style w:type="character" w:customStyle="1" w:styleId="afe">
    <w:name w:val="Основной текст Знак"/>
    <w:basedOn w:val="a0"/>
    <w:link w:val="afd"/>
    <w:rsid w:val="00960E67"/>
    <w:rPr>
      <w:rFonts w:ascii="Times New Roman" w:eastAsia="Times New Roman" w:hAnsi="Times New Roman" w:cs="Times New Roman"/>
      <w:sz w:val="24"/>
      <w:szCs w:val="24"/>
      <w:lang w:val="en-US" w:eastAsia="ru-RU"/>
    </w:rPr>
  </w:style>
  <w:style w:type="paragraph" w:styleId="HTML">
    <w:name w:val="HTML Preformatted"/>
    <w:basedOn w:val="a"/>
    <w:link w:val="HTML0"/>
    <w:uiPriority w:val="99"/>
    <w:semiHidden/>
    <w:unhideWhenUsed/>
    <w:rsid w:val="00FC5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C54A3"/>
    <w:rPr>
      <w:rFonts w:ascii="Courier New" w:eastAsia="Times New Roman" w:hAnsi="Courier New" w:cs="Courier New"/>
      <w:sz w:val="20"/>
      <w:szCs w:val="20"/>
      <w:lang w:eastAsia="ru-RU"/>
    </w:rPr>
  </w:style>
  <w:style w:type="character" w:customStyle="1" w:styleId="12">
    <w:name w:val="Неразрешенное упоминание1"/>
    <w:basedOn w:val="a0"/>
    <w:uiPriority w:val="99"/>
    <w:semiHidden/>
    <w:unhideWhenUsed/>
    <w:rsid w:val="00A26F51"/>
    <w:rPr>
      <w:color w:val="605E5C"/>
      <w:shd w:val="clear" w:color="auto" w:fill="E1DFDD"/>
    </w:rPr>
  </w:style>
  <w:style w:type="character" w:customStyle="1" w:styleId="10">
    <w:name w:val="Заголовок 1 Знак"/>
    <w:basedOn w:val="a0"/>
    <w:link w:val="1"/>
    <w:uiPriority w:val="9"/>
    <w:rsid w:val="00425F7D"/>
    <w:rPr>
      <w:rFonts w:asciiTheme="majorHAnsi" w:eastAsiaTheme="majorEastAsia" w:hAnsiTheme="majorHAnsi" w:cstheme="majorBidi"/>
      <w:color w:val="365F91" w:themeColor="accent1" w:themeShade="BF"/>
      <w:sz w:val="32"/>
      <w:szCs w:val="32"/>
    </w:rPr>
  </w:style>
  <w:style w:type="paragraph" w:customStyle="1" w:styleId="Pa01">
    <w:name w:val="Pa0+1"/>
    <w:basedOn w:val="Default"/>
    <w:next w:val="Default"/>
    <w:uiPriority w:val="99"/>
    <w:rsid w:val="00F1641F"/>
    <w:pPr>
      <w:spacing w:line="241" w:lineRule="atLeast"/>
    </w:pPr>
    <w:rPr>
      <w:rFonts w:ascii="Garamond Premr Pro Smbd" w:hAnsi="Garamond Premr Pro Smbd" w:cstheme="minorBidi"/>
      <w:color w:val="auto"/>
    </w:rPr>
  </w:style>
  <w:style w:type="character" w:customStyle="1" w:styleId="A70">
    <w:name w:val="A7"/>
    <w:uiPriority w:val="99"/>
    <w:rsid w:val="00F1641F"/>
    <w:rPr>
      <w:rFonts w:cs="Garamond Premr Pro Smbd"/>
      <w:b/>
      <w:bCs/>
      <w:color w:val="221E1F"/>
      <w:sz w:val="16"/>
      <w:szCs w:val="16"/>
    </w:rPr>
  </w:style>
  <w:style w:type="character" w:styleId="aff">
    <w:name w:val="Unresolved Mention"/>
    <w:basedOn w:val="a0"/>
    <w:uiPriority w:val="99"/>
    <w:semiHidden/>
    <w:unhideWhenUsed/>
    <w:rsid w:val="00777E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26412">
      <w:bodyDiv w:val="1"/>
      <w:marLeft w:val="0"/>
      <w:marRight w:val="0"/>
      <w:marTop w:val="0"/>
      <w:marBottom w:val="0"/>
      <w:divBdr>
        <w:top w:val="none" w:sz="0" w:space="0" w:color="auto"/>
        <w:left w:val="none" w:sz="0" w:space="0" w:color="auto"/>
        <w:bottom w:val="none" w:sz="0" w:space="0" w:color="auto"/>
        <w:right w:val="none" w:sz="0" w:space="0" w:color="auto"/>
      </w:divBdr>
    </w:div>
    <w:div w:id="115023118">
      <w:bodyDiv w:val="1"/>
      <w:marLeft w:val="0"/>
      <w:marRight w:val="0"/>
      <w:marTop w:val="0"/>
      <w:marBottom w:val="0"/>
      <w:divBdr>
        <w:top w:val="none" w:sz="0" w:space="0" w:color="auto"/>
        <w:left w:val="none" w:sz="0" w:space="0" w:color="auto"/>
        <w:bottom w:val="none" w:sz="0" w:space="0" w:color="auto"/>
        <w:right w:val="none" w:sz="0" w:space="0" w:color="auto"/>
      </w:divBdr>
    </w:div>
    <w:div w:id="167523631">
      <w:bodyDiv w:val="1"/>
      <w:marLeft w:val="0"/>
      <w:marRight w:val="0"/>
      <w:marTop w:val="0"/>
      <w:marBottom w:val="0"/>
      <w:divBdr>
        <w:top w:val="none" w:sz="0" w:space="0" w:color="auto"/>
        <w:left w:val="none" w:sz="0" w:space="0" w:color="auto"/>
        <w:bottom w:val="none" w:sz="0" w:space="0" w:color="auto"/>
        <w:right w:val="none" w:sz="0" w:space="0" w:color="auto"/>
      </w:divBdr>
    </w:div>
    <w:div w:id="269901619">
      <w:bodyDiv w:val="1"/>
      <w:marLeft w:val="0"/>
      <w:marRight w:val="0"/>
      <w:marTop w:val="0"/>
      <w:marBottom w:val="0"/>
      <w:divBdr>
        <w:top w:val="none" w:sz="0" w:space="0" w:color="auto"/>
        <w:left w:val="none" w:sz="0" w:space="0" w:color="auto"/>
        <w:bottom w:val="none" w:sz="0" w:space="0" w:color="auto"/>
        <w:right w:val="none" w:sz="0" w:space="0" w:color="auto"/>
      </w:divBdr>
    </w:div>
    <w:div w:id="291055074">
      <w:bodyDiv w:val="1"/>
      <w:marLeft w:val="0"/>
      <w:marRight w:val="0"/>
      <w:marTop w:val="0"/>
      <w:marBottom w:val="0"/>
      <w:divBdr>
        <w:top w:val="none" w:sz="0" w:space="0" w:color="auto"/>
        <w:left w:val="none" w:sz="0" w:space="0" w:color="auto"/>
        <w:bottom w:val="none" w:sz="0" w:space="0" w:color="auto"/>
        <w:right w:val="none" w:sz="0" w:space="0" w:color="auto"/>
      </w:divBdr>
    </w:div>
    <w:div w:id="359474935">
      <w:bodyDiv w:val="1"/>
      <w:marLeft w:val="0"/>
      <w:marRight w:val="0"/>
      <w:marTop w:val="0"/>
      <w:marBottom w:val="0"/>
      <w:divBdr>
        <w:top w:val="none" w:sz="0" w:space="0" w:color="auto"/>
        <w:left w:val="none" w:sz="0" w:space="0" w:color="auto"/>
        <w:bottom w:val="none" w:sz="0" w:space="0" w:color="auto"/>
        <w:right w:val="none" w:sz="0" w:space="0" w:color="auto"/>
      </w:divBdr>
    </w:div>
    <w:div w:id="389501564">
      <w:bodyDiv w:val="1"/>
      <w:marLeft w:val="0"/>
      <w:marRight w:val="0"/>
      <w:marTop w:val="0"/>
      <w:marBottom w:val="0"/>
      <w:divBdr>
        <w:top w:val="none" w:sz="0" w:space="0" w:color="auto"/>
        <w:left w:val="none" w:sz="0" w:space="0" w:color="auto"/>
        <w:bottom w:val="none" w:sz="0" w:space="0" w:color="auto"/>
        <w:right w:val="none" w:sz="0" w:space="0" w:color="auto"/>
      </w:divBdr>
    </w:div>
    <w:div w:id="424350957">
      <w:bodyDiv w:val="1"/>
      <w:marLeft w:val="0"/>
      <w:marRight w:val="0"/>
      <w:marTop w:val="0"/>
      <w:marBottom w:val="0"/>
      <w:divBdr>
        <w:top w:val="none" w:sz="0" w:space="0" w:color="auto"/>
        <w:left w:val="none" w:sz="0" w:space="0" w:color="auto"/>
        <w:bottom w:val="none" w:sz="0" w:space="0" w:color="auto"/>
        <w:right w:val="none" w:sz="0" w:space="0" w:color="auto"/>
      </w:divBdr>
    </w:div>
    <w:div w:id="444739603">
      <w:bodyDiv w:val="1"/>
      <w:marLeft w:val="0"/>
      <w:marRight w:val="0"/>
      <w:marTop w:val="0"/>
      <w:marBottom w:val="0"/>
      <w:divBdr>
        <w:top w:val="none" w:sz="0" w:space="0" w:color="auto"/>
        <w:left w:val="none" w:sz="0" w:space="0" w:color="auto"/>
        <w:bottom w:val="none" w:sz="0" w:space="0" w:color="auto"/>
        <w:right w:val="none" w:sz="0" w:space="0" w:color="auto"/>
      </w:divBdr>
    </w:div>
    <w:div w:id="584798726">
      <w:bodyDiv w:val="1"/>
      <w:marLeft w:val="0"/>
      <w:marRight w:val="0"/>
      <w:marTop w:val="0"/>
      <w:marBottom w:val="0"/>
      <w:divBdr>
        <w:top w:val="none" w:sz="0" w:space="0" w:color="auto"/>
        <w:left w:val="none" w:sz="0" w:space="0" w:color="auto"/>
        <w:bottom w:val="none" w:sz="0" w:space="0" w:color="auto"/>
        <w:right w:val="none" w:sz="0" w:space="0" w:color="auto"/>
      </w:divBdr>
    </w:div>
    <w:div w:id="652176968">
      <w:bodyDiv w:val="1"/>
      <w:marLeft w:val="0"/>
      <w:marRight w:val="0"/>
      <w:marTop w:val="0"/>
      <w:marBottom w:val="0"/>
      <w:divBdr>
        <w:top w:val="none" w:sz="0" w:space="0" w:color="auto"/>
        <w:left w:val="none" w:sz="0" w:space="0" w:color="auto"/>
        <w:bottom w:val="none" w:sz="0" w:space="0" w:color="auto"/>
        <w:right w:val="none" w:sz="0" w:space="0" w:color="auto"/>
      </w:divBdr>
    </w:div>
    <w:div w:id="709839989">
      <w:bodyDiv w:val="1"/>
      <w:marLeft w:val="0"/>
      <w:marRight w:val="0"/>
      <w:marTop w:val="0"/>
      <w:marBottom w:val="0"/>
      <w:divBdr>
        <w:top w:val="none" w:sz="0" w:space="0" w:color="auto"/>
        <w:left w:val="none" w:sz="0" w:space="0" w:color="auto"/>
        <w:bottom w:val="none" w:sz="0" w:space="0" w:color="auto"/>
        <w:right w:val="none" w:sz="0" w:space="0" w:color="auto"/>
      </w:divBdr>
    </w:div>
    <w:div w:id="727463468">
      <w:bodyDiv w:val="1"/>
      <w:marLeft w:val="0"/>
      <w:marRight w:val="0"/>
      <w:marTop w:val="0"/>
      <w:marBottom w:val="0"/>
      <w:divBdr>
        <w:top w:val="none" w:sz="0" w:space="0" w:color="auto"/>
        <w:left w:val="none" w:sz="0" w:space="0" w:color="auto"/>
        <w:bottom w:val="none" w:sz="0" w:space="0" w:color="auto"/>
        <w:right w:val="none" w:sz="0" w:space="0" w:color="auto"/>
      </w:divBdr>
    </w:div>
    <w:div w:id="848448605">
      <w:bodyDiv w:val="1"/>
      <w:marLeft w:val="0"/>
      <w:marRight w:val="0"/>
      <w:marTop w:val="0"/>
      <w:marBottom w:val="0"/>
      <w:divBdr>
        <w:top w:val="none" w:sz="0" w:space="0" w:color="auto"/>
        <w:left w:val="none" w:sz="0" w:space="0" w:color="auto"/>
        <w:bottom w:val="none" w:sz="0" w:space="0" w:color="auto"/>
        <w:right w:val="none" w:sz="0" w:space="0" w:color="auto"/>
      </w:divBdr>
    </w:div>
    <w:div w:id="848711637">
      <w:bodyDiv w:val="1"/>
      <w:marLeft w:val="0"/>
      <w:marRight w:val="0"/>
      <w:marTop w:val="0"/>
      <w:marBottom w:val="0"/>
      <w:divBdr>
        <w:top w:val="none" w:sz="0" w:space="0" w:color="auto"/>
        <w:left w:val="none" w:sz="0" w:space="0" w:color="auto"/>
        <w:bottom w:val="none" w:sz="0" w:space="0" w:color="auto"/>
        <w:right w:val="none" w:sz="0" w:space="0" w:color="auto"/>
      </w:divBdr>
    </w:div>
    <w:div w:id="1024788224">
      <w:bodyDiv w:val="1"/>
      <w:marLeft w:val="0"/>
      <w:marRight w:val="0"/>
      <w:marTop w:val="0"/>
      <w:marBottom w:val="0"/>
      <w:divBdr>
        <w:top w:val="none" w:sz="0" w:space="0" w:color="auto"/>
        <w:left w:val="none" w:sz="0" w:space="0" w:color="auto"/>
        <w:bottom w:val="none" w:sz="0" w:space="0" w:color="auto"/>
        <w:right w:val="none" w:sz="0" w:space="0" w:color="auto"/>
      </w:divBdr>
    </w:div>
    <w:div w:id="1112823446">
      <w:bodyDiv w:val="1"/>
      <w:marLeft w:val="0"/>
      <w:marRight w:val="0"/>
      <w:marTop w:val="0"/>
      <w:marBottom w:val="0"/>
      <w:divBdr>
        <w:top w:val="none" w:sz="0" w:space="0" w:color="auto"/>
        <w:left w:val="none" w:sz="0" w:space="0" w:color="auto"/>
        <w:bottom w:val="none" w:sz="0" w:space="0" w:color="auto"/>
        <w:right w:val="none" w:sz="0" w:space="0" w:color="auto"/>
      </w:divBdr>
    </w:div>
    <w:div w:id="1177964694">
      <w:bodyDiv w:val="1"/>
      <w:marLeft w:val="0"/>
      <w:marRight w:val="0"/>
      <w:marTop w:val="0"/>
      <w:marBottom w:val="0"/>
      <w:divBdr>
        <w:top w:val="none" w:sz="0" w:space="0" w:color="auto"/>
        <w:left w:val="none" w:sz="0" w:space="0" w:color="auto"/>
        <w:bottom w:val="none" w:sz="0" w:space="0" w:color="auto"/>
        <w:right w:val="none" w:sz="0" w:space="0" w:color="auto"/>
      </w:divBdr>
    </w:div>
    <w:div w:id="1645356105">
      <w:bodyDiv w:val="1"/>
      <w:marLeft w:val="0"/>
      <w:marRight w:val="0"/>
      <w:marTop w:val="0"/>
      <w:marBottom w:val="0"/>
      <w:divBdr>
        <w:top w:val="none" w:sz="0" w:space="0" w:color="auto"/>
        <w:left w:val="none" w:sz="0" w:space="0" w:color="auto"/>
        <w:bottom w:val="none" w:sz="0" w:space="0" w:color="auto"/>
        <w:right w:val="none" w:sz="0" w:space="0" w:color="auto"/>
      </w:divBdr>
    </w:div>
    <w:div w:id="1658075627">
      <w:bodyDiv w:val="1"/>
      <w:marLeft w:val="0"/>
      <w:marRight w:val="0"/>
      <w:marTop w:val="0"/>
      <w:marBottom w:val="0"/>
      <w:divBdr>
        <w:top w:val="none" w:sz="0" w:space="0" w:color="auto"/>
        <w:left w:val="none" w:sz="0" w:space="0" w:color="auto"/>
        <w:bottom w:val="none" w:sz="0" w:space="0" w:color="auto"/>
        <w:right w:val="none" w:sz="0" w:space="0" w:color="auto"/>
      </w:divBdr>
    </w:div>
    <w:div w:id="1710568942">
      <w:bodyDiv w:val="1"/>
      <w:marLeft w:val="0"/>
      <w:marRight w:val="0"/>
      <w:marTop w:val="0"/>
      <w:marBottom w:val="0"/>
      <w:divBdr>
        <w:top w:val="none" w:sz="0" w:space="0" w:color="auto"/>
        <w:left w:val="none" w:sz="0" w:space="0" w:color="auto"/>
        <w:bottom w:val="none" w:sz="0" w:space="0" w:color="auto"/>
        <w:right w:val="none" w:sz="0" w:space="0" w:color="auto"/>
      </w:divBdr>
    </w:div>
    <w:div w:id="1783256376">
      <w:bodyDiv w:val="1"/>
      <w:marLeft w:val="0"/>
      <w:marRight w:val="0"/>
      <w:marTop w:val="0"/>
      <w:marBottom w:val="0"/>
      <w:divBdr>
        <w:top w:val="none" w:sz="0" w:space="0" w:color="auto"/>
        <w:left w:val="none" w:sz="0" w:space="0" w:color="auto"/>
        <w:bottom w:val="none" w:sz="0" w:space="0" w:color="auto"/>
        <w:right w:val="none" w:sz="0" w:space="0" w:color="auto"/>
      </w:divBdr>
    </w:div>
    <w:div w:id="1887181384">
      <w:bodyDiv w:val="1"/>
      <w:marLeft w:val="0"/>
      <w:marRight w:val="0"/>
      <w:marTop w:val="0"/>
      <w:marBottom w:val="0"/>
      <w:divBdr>
        <w:top w:val="none" w:sz="0" w:space="0" w:color="auto"/>
        <w:left w:val="none" w:sz="0" w:space="0" w:color="auto"/>
        <w:bottom w:val="none" w:sz="0" w:space="0" w:color="auto"/>
        <w:right w:val="none" w:sz="0" w:space="0" w:color="auto"/>
      </w:divBdr>
    </w:div>
    <w:div w:id="1892183905">
      <w:bodyDiv w:val="1"/>
      <w:marLeft w:val="0"/>
      <w:marRight w:val="0"/>
      <w:marTop w:val="0"/>
      <w:marBottom w:val="0"/>
      <w:divBdr>
        <w:top w:val="none" w:sz="0" w:space="0" w:color="auto"/>
        <w:left w:val="none" w:sz="0" w:space="0" w:color="auto"/>
        <w:bottom w:val="none" w:sz="0" w:space="0" w:color="auto"/>
        <w:right w:val="none" w:sz="0" w:space="0" w:color="auto"/>
      </w:divBdr>
    </w:div>
    <w:div w:id="198142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opp.undp.org/_layouts/15/WopiFrame.aspx?sourcedoc=/UNDP_POPP_DOCUMENT_LIBRARY/Public/PPM_Programming%20Standards%20and%20Principles_Evaluation.docx&amp;action=defaul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eb.undp.org/evaluation/guidance.s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53341-6331-4D7E-99D4-45ADE2055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1999</TotalTime>
  <Pages>9</Pages>
  <Words>4696</Words>
  <Characters>26771</Characters>
  <Application>Microsoft Office Word</Application>
  <DocSecurity>0</DocSecurity>
  <Lines>223</Lines>
  <Paragraphs>62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31405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Urmat</dc:creator>
  <cp:keywords/>
  <dc:description/>
  <cp:lastModifiedBy>Timur Talipov</cp:lastModifiedBy>
  <cp:revision>9</cp:revision>
  <cp:lastPrinted>2018-08-01T04:05:00Z</cp:lastPrinted>
  <dcterms:created xsi:type="dcterms:W3CDTF">2019-05-27T04:45:00Z</dcterms:created>
  <dcterms:modified xsi:type="dcterms:W3CDTF">2019-08-09T08:30:00Z</dcterms:modified>
</cp:coreProperties>
</file>