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B74A7" w14:textId="77777777" w:rsidR="00FD2B34" w:rsidRPr="001757E5" w:rsidRDefault="00FD2B34" w:rsidP="00FD2B34">
      <w:pPr>
        <w:spacing w:after="0" w:line="240" w:lineRule="auto"/>
        <w:jc w:val="center"/>
        <w:rPr>
          <w:rFonts w:ascii="Times New Roman" w:hAnsi="Times New Roman" w:cs="Times New Roman"/>
          <w:b/>
        </w:rPr>
      </w:pPr>
      <w:r w:rsidRPr="001757E5">
        <w:rPr>
          <w:rFonts w:ascii="Times New Roman" w:hAnsi="Times New Roman" w:cs="Times New Roman"/>
          <w:b/>
        </w:rPr>
        <w:t>Final Evaluation Report</w:t>
      </w:r>
    </w:p>
    <w:p w14:paraId="4A26F5E5" w14:textId="77777777" w:rsidR="00FD2B34" w:rsidRPr="001757E5" w:rsidRDefault="00FD2B34" w:rsidP="00FD2B34">
      <w:pPr>
        <w:spacing w:after="0" w:line="240" w:lineRule="auto"/>
        <w:jc w:val="center"/>
        <w:rPr>
          <w:rFonts w:ascii="Times New Roman" w:hAnsi="Times New Roman" w:cs="Times New Roman"/>
          <w:b/>
        </w:rPr>
      </w:pPr>
    </w:p>
    <w:p w14:paraId="53B43A1E" w14:textId="77777777" w:rsidR="00FD2B34" w:rsidRPr="001757E5" w:rsidRDefault="00FD2B34" w:rsidP="00FD2B34">
      <w:pPr>
        <w:spacing w:after="0" w:line="240" w:lineRule="auto"/>
        <w:jc w:val="center"/>
        <w:rPr>
          <w:rFonts w:ascii="Times New Roman" w:hAnsi="Times New Roman" w:cs="Times New Roman"/>
          <w:b/>
        </w:rPr>
      </w:pPr>
    </w:p>
    <w:p w14:paraId="44266844" w14:textId="77777777" w:rsidR="00FD2B34" w:rsidRPr="001757E5" w:rsidRDefault="00FD2B34" w:rsidP="00FD2B34">
      <w:pPr>
        <w:spacing w:after="0" w:line="240" w:lineRule="auto"/>
        <w:jc w:val="center"/>
        <w:rPr>
          <w:rFonts w:ascii="Times New Roman" w:hAnsi="Times New Roman" w:cs="Times New Roman"/>
          <w:b/>
        </w:rPr>
      </w:pPr>
    </w:p>
    <w:p w14:paraId="107ACA9A" w14:textId="77777777" w:rsidR="00FD2B34" w:rsidRPr="001757E5" w:rsidRDefault="00FD2B34" w:rsidP="00FD2B34">
      <w:pPr>
        <w:spacing w:after="0" w:line="240" w:lineRule="auto"/>
        <w:jc w:val="center"/>
        <w:rPr>
          <w:rFonts w:ascii="Times New Roman" w:hAnsi="Times New Roman" w:cs="Times New Roman"/>
          <w:b/>
        </w:rPr>
      </w:pPr>
    </w:p>
    <w:p w14:paraId="51BB3DE0" w14:textId="77777777" w:rsidR="00FD2B34" w:rsidRPr="001757E5" w:rsidRDefault="00FD2B34" w:rsidP="00FD2B34">
      <w:pPr>
        <w:spacing w:after="0" w:line="240" w:lineRule="auto"/>
        <w:jc w:val="center"/>
        <w:rPr>
          <w:rFonts w:ascii="Times New Roman" w:hAnsi="Times New Roman" w:cs="Times New Roman"/>
          <w:b/>
        </w:rPr>
      </w:pPr>
    </w:p>
    <w:p w14:paraId="1741A29A" w14:textId="77777777" w:rsidR="00FD2B34" w:rsidRPr="001757E5" w:rsidRDefault="00FD2B34" w:rsidP="00FD2B34">
      <w:pPr>
        <w:spacing w:after="0" w:line="240" w:lineRule="auto"/>
        <w:jc w:val="center"/>
        <w:rPr>
          <w:rFonts w:ascii="Times New Roman" w:hAnsi="Times New Roman" w:cs="Times New Roman"/>
          <w:b/>
        </w:rPr>
      </w:pPr>
    </w:p>
    <w:p w14:paraId="4C07BAD2" w14:textId="77777777" w:rsidR="00FD2B34" w:rsidRPr="001757E5" w:rsidRDefault="00FD2B34" w:rsidP="00FD2B34">
      <w:pPr>
        <w:spacing w:after="0" w:line="240" w:lineRule="auto"/>
        <w:jc w:val="center"/>
        <w:rPr>
          <w:rFonts w:ascii="Times New Roman" w:hAnsi="Times New Roman" w:cs="Times New Roman"/>
          <w:b/>
        </w:rPr>
      </w:pPr>
    </w:p>
    <w:p w14:paraId="5F96F210" w14:textId="77777777" w:rsidR="00FD2B34" w:rsidRPr="001757E5" w:rsidRDefault="00FD2B34" w:rsidP="00FD2B34">
      <w:pPr>
        <w:spacing w:after="0" w:line="240" w:lineRule="auto"/>
        <w:jc w:val="center"/>
        <w:rPr>
          <w:rFonts w:ascii="Times New Roman" w:hAnsi="Times New Roman" w:cs="Times New Roman"/>
          <w:b/>
        </w:rPr>
      </w:pPr>
    </w:p>
    <w:p w14:paraId="3CD13F9B" w14:textId="77777777" w:rsidR="00FD2B34" w:rsidRPr="001757E5" w:rsidRDefault="00FD2B34" w:rsidP="00FD2B34">
      <w:pPr>
        <w:spacing w:after="0" w:line="240" w:lineRule="auto"/>
        <w:jc w:val="center"/>
        <w:rPr>
          <w:rFonts w:ascii="Times New Roman" w:hAnsi="Times New Roman" w:cs="Times New Roman"/>
          <w:b/>
        </w:rPr>
      </w:pPr>
    </w:p>
    <w:p w14:paraId="4281F773" w14:textId="77777777" w:rsidR="00FD2B34" w:rsidRPr="001757E5" w:rsidRDefault="00FD2B34" w:rsidP="00FD2B34">
      <w:pPr>
        <w:spacing w:after="0" w:line="240" w:lineRule="auto"/>
        <w:jc w:val="center"/>
        <w:rPr>
          <w:rFonts w:ascii="Times New Roman" w:hAnsi="Times New Roman" w:cs="Times New Roman"/>
          <w:b/>
        </w:rPr>
      </w:pPr>
    </w:p>
    <w:p w14:paraId="0EFEBDF6" w14:textId="77777777" w:rsidR="00FD2B34" w:rsidRPr="001757E5" w:rsidRDefault="00FD2B34" w:rsidP="00FD2B34">
      <w:pPr>
        <w:spacing w:after="0" w:line="240" w:lineRule="auto"/>
        <w:jc w:val="center"/>
        <w:rPr>
          <w:rFonts w:ascii="Times New Roman" w:hAnsi="Times New Roman" w:cs="Times New Roman"/>
          <w:b/>
        </w:rPr>
      </w:pPr>
    </w:p>
    <w:p w14:paraId="5DCA4F45" w14:textId="77777777" w:rsidR="00FD2B34" w:rsidRPr="001757E5" w:rsidRDefault="00FD2B34" w:rsidP="00FD2B34">
      <w:pPr>
        <w:spacing w:after="0" w:line="240" w:lineRule="auto"/>
        <w:jc w:val="center"/>
        <w:rPr>
          <w:rFonts w:ascii="Times New Roman" w:hAnsi="Times New Roman" w:cs="Times New Roman"/>
          <w:b/>
        </w:rPr>
      </w:pPr>
    </w:p>
    <w:p w14:paraId="35500028" w14:textId="77777777" w:rsidR="00FD2B34" w:rsidRPr="001757E5" w:rsidRDefault="00FD2B34" w:rsidP="00FD2B34">
      <w:pPr>
        <w:spacing w:after="0" w:line="240" w:lineRule="auto"/>
        <w:jc w:val="center"/>
        <w:rPr>
          <w:rFonts w:ascii="Times New Roman" w:hAnsi="Times New Roman" w:cs="Times New Roman"/>
          <w:b/>
        </w:rPr>
      </w:pPr>
    </w:p>
    <w:p w14:paraId="5922BC32" w14:textId="77777777" w:rsidR="00FD2B34" w:rsidRPr="001757E5" w:rsidRDefault="00FD2B34" w:rsidP="00FD2B34">
      <w:pPr>
        <w:spacing w:after="0" w:line="240" w:lineRule="auto"/>
        <w:jc w:val="center"/>
        <w:rPr>
          <w:rFonts w:ascii="Times New Roman" w:hAnsi="Times New Roman" w:cs="Times New Roman"/>
          <w:b/>
        </w:rPr>
      </w:pPr>
    </w:p>
    <w:p w14:paraId="249AB6D0" w14:textId="77777777" w:rsidR="00FD2B34" w:rsidRPr="001757E5" w:rsidRDefault="00FD2B34" w:rsidP="00FD2B34">
      <w:pPr>
        <w:spacing w:after="0" w:line="240" w:lineRule="auto"/>
        <w:jc w:val="center"/>
        <w:rPr>
          <w:rFonts w:ascii="Times New Roman" w:hAnsi="Times New Roman" w:cs="Times New Roman"/>
          <w:b/>
        </w:rPr>
      </w:pPr>
    </w:p>
    <w:p w14:paraId="5E640B93" w14:textId="77777777" w:rsidR="00FD2B34" w:rsidRPr="001757E5" w:rsidRDefault="00FD2B34" w:rsidP="00FD2B34">
      <w:pPr>
        <w:spacing w:after="0" w:line="240" w:lineRule="auto"/>
        <w:jc w:val="center"/>
        <w:rPr>
          <w:rFonts w:ascii="Times New Roman" w:hAnsi="Times New Roman" w:cs="Times New Roman"/>
          <w:b/>
        </w:rPr>
      </w:pPr>
    </w:p>
    <w:p w14:paraId="3F1CE137" w14:textId="77777777" w:rsidR="00FD2B34" w:rsidRPr="001757E5" w:rsidRDefault="00FD2B34" w:rsidP="00FD2B34">
      <w:pPr>
        <w:spacing w:after="0" w:line="240" w:lineRule="auto"/>
        <w:jc w:val="center"/>
        <w:rPr>
          <w:rFonts w:ascii="Times New Roman" w:hAnsi="Times New Roman" w:cs="Times New Roman"/>
          <w:b/>
        </w:rPr>
      </w:pPr>
    </w:p>
    <w:p w14:paraId="51F8DA83" w14:textId="77777777" w:rsidR="00FD2B34" w:rsidRPr="001757E5" w:rsidRDefault="00FD2B34" w:rsidP="00FD2B34">
      <w:pPr>
        <w:spacing w:after="0" w:line="240" w:lineRule="auto"/>
        <w:jc w:val="center"/>
        <w:rPr>
          <w:rFonts w:ascii="Times New Roman" w:hAnsi="Times New Roman" w:cs="Times New Roman"/>
          <w:b/>
        </w:rPr>
      </w:pPr>
    </w:p>
    <w:p w14:paraId="52E3C422" w14:textId="77777777" w:rsidR="005F59E6" w:rsidRPr="001757E5" w:rsidRDefault="005F59E6" w:rsidP="005F59E6">
      <w:pPr>
        <w:spacing w:after="0" w:line="240" w:lineRule="auto"/>
        <w:jc w:val="center"/>
        <w:rPr>
          <w:rFonts w:ascii="Times New Roman" w:hAnsi="Times New Roman" w:cs="Times New Roman"/>
          <w:b/>
        </w:rPr>
      </w:pPr>
    </w:p>
    <w:p w14:paraId="06E81F73" w14:textId="77777777" w:rsidR="005F59E6" w:rsidRPr="001757E5" w:rsidRDefault="005F59E6" w:rsidP="005F59E6">
      <w:pPr>
        <w:spacing w:after="0" w:line="240" w:lineRule="auto"/>
        <w:jc w:val="center"/>
        <w:rPr>
          <w:rFonts w:ascii="Times New Roman" w:hAnsi="Times New Roman" w:cs="Times New Roman"/>
          <w:b/>
        </w:rPr>
      </w:pPr>
      <w:r w:rsidRPr="001757E5">
        <w:rPr>
          <w:rFonts w:ascii="Times New Roman" w:hAnsi="Times New Roman" w:cs="Times New Roman"/>
          <w:b/>
        </w:rPr>
        <w:t>Support to the State of Kuwait in the implementation of SDG 5 on Gender Equality</w:t>
      </w:r>
    </w:p>
    <w:p w14:paraId="120B431D" w14:textId="77777777" w:rsidR="005F59E6" w:rsidRPr="001757E5" w:rsidRDefault="005F59E6" w:rsidP="00FD2B34">
      <w:pPr>
        <w:spacing w:after="0" w:line="240" w:lineRule="auto"/>
        <w:jc w:val="center"/>
        <w:rPr>
          <w:rFonts w:ascii="Times New Roman" w:hAnsi="Times New Roman" w:cs="Times New Roman"/>
          <w:b/>
        </w:rPr>
      </w:pPr>
    </w:p>
    <w:p w14:paraId="551A7C30" w14:textId="77777777" w:rsidR="00FD2B34" w:rsidRPr="001757E5" w:rsidRDefault="00FD2B34" w:rsidP="00FD2B34">
      <w:pPr>
        <w:spacing w:after="0" w:line="240" w:lineRule="auto"/>
        <w:jc w:val="center"/>
        <w:rPr>
          <w:rFonts w:ascii="Times New Roman" w:hAnsi="Times New Roman" w:cs="Times New Roman"/>
          <w:b/>
          <w:lang w:val="fr-FR"/>
        </w:rPr>
      </w:pPr>
      <w:r w:rsidRPr="001757E5">
        <w:rPr>
          <w:rFonts w:ascii="Times New Roman" w:hAnsi="Times New Roman" w:cs="Times New Roman"/>
          <w:b/>
          <w:lang w:val="fr-FR"/>
        </w:rPr>
        <w:t>Kuwait</w:t>
      </w:r>
    </w:p>
    <w:p w14:paraId="741B104E" w14:textId="77777777" w:rsidR="00110A5C" w:rsidRPr="001757E5" w:rsidRDefault="00110A5C" w:rsidP="00FD2B34">
      <w:pPr>
        <w:spacing w:after="0" w:line="240" w:lineRule="auto"/>
        <w:jc w:val="center"/>
        <w:rPr>
          <w:rFonts w:ascii="Times New Roman" w:hAnsi="Times New Roman" w:cs="Times New Roman"/>
          <w:b/>
          <w:lang w:val="fr-FR"/>
        </w:rPr>
      </w:pPr>
    </w:p>
    <w:p w14:paraId="4D4D7C7E" w14:textId="77777777" w:rsidR="00FD2B34" w:rsidRPr="001757E5" w:rsidRDefault="00FD2B34" w:rsidP="00FD2B34">
      <w:pPr>
        <w:spacing w:after="0" w:line="240" w:lineRule="auto"/>
        <w:jc w:val="center"/>
        <w:rPr>
          <w:rFonts w:ascii="Times New Roman" w:hAnsi="Times New Roman" w:cs="Times New Roman"/>
          <w:b/>
          <w:lang w:val="fr-FR"/>
        </w:rPr>
      </w:pPr>
      <w:r w:rsidRPr="001757E5">
        <w:rPr>
          <w:rFonts w:ascii="Times New Roman" w:hAnsi="Times New Roman" w:cs="Times New Roman"/>
          <w:b/>
          <w:lang w:val="fr-FR"/>
        </w:rPr>
        <w:t xml:space="preserve">Evaluation </w:t>
      </w:r>
      <w:r w:rsidR="003A393E" w:rsidRPr="001757E5">
        <w:rPr>
          <w:rFonts w:ascii="Times New Roman" w:hAnsi="Times New Roman" w:cs="Times New Roman"/>
          <w:b/>
          <w:lang w:val="fr-FR"/>
        </w:rPr>
        <w:t>Consultant</w:t>
      </w:r>
    </w:p>
    <w:p w14:paraId="30ADC6DD" w14:textId="77777777" w:rsidR="00FD2B34" w:rsidRPr="001757E5" w:rsidRDefault="00FD2B34" w:rsidP="00FD2B34">
      <w:pPr>
        <w:spacing w:after="0" w:line="240" w:lineRule="auto"/>
        <w:jc w:val="center"/>
        <w:rPr>
          <w:rFonts w:ascii="Times New Roman" w:hAnsi="Times New Roman" w:cs="Times New Roman"/>
          <w:b/>
          <w:lang w:val="fr-FR"/>
        </w:rPr>
      </w:pPr>
    </w:p>
    <w:p w14:paraId="15B2E501" w14:textId="77777777" w:rsidR="00FD2B34" w:rsidRPr="001757E5" w:rsidRDefault="00FD2B34" w:rsidP="00FD2B34">
      <w:pPr>
        <w:spacing w:after="0" w:line="240" w:lineRule="auto"/>
        <w:jc w:val="center"/>
        <w:rPr>
          <w:rFonts w:ascii="Times New Roman" w:hAnsi="Times New Roman" w:cs="Times New Roman"/>
          <w:lang w:val="fr-FR"/>
        </w:rPr>
      </w:pPr>
      <w:r w:rsidRPr="001757E5">
        <w:rPr>
          <w:rFonts w:ascii="Times New Roman" w:hAnsi="Times New Roman" w:cs="Times New Roman"/>
          <w:lang w:val="fr-FR"/>
        </w:rPr>
        <w:t>Alejandro E. Rausch</w:t>
      </w:r>
    </w:p>
    <w:p w14:paraId="0B080D3E" w14:textId="77777777" w:rsidR="00FD2B34" w:rsidRPr="001757E5" w:rsidRDefault="00FD2B34" w:rsidP="00FD2B34">
      <w:pPr>
        <w:spacing w:after="0" w:line="240" w:lineRule="auto"/>
        <w:jc w:val="center"/>
        <w:rPr>
          <w:rFonts w:ascii="Times New Roman" w:hAnsi="Times New Roman" w:cs="Times New Roman"/>
          <w:lang w:val="fr-FR"/>
        </w:rPr>
      </w:pPr>
    </w:p>
    <w:p w14:paraId="4EF0A7A3" w14:textId="77777777" w:rsidR="00FD2B34" w:rsidRPr="001757E5" w:rsidRDefault="00110A5C" w:rsidP="00FD2B34">
      <w:pPr>
        <w:spacing w:after="0" w:line="240" w:lineRule="auto"/>
        <w:jc w:val="center"/>
        <w:rPr>
          <w:rFonts w:ascii="Times New Roman" w:hAnsi="Times New Roman" w:cs="Times New Roman"/>
        </w:rPr>
      </w:pPr>
      <w:r w:rsidRPr="001757E5">
        <w:rPr>
          <w:rFonts w:ascii="Times New Roman" w:hAnsi="Times New Roman" w:cs="Times New Roman"/>
        </w:rPr>
        <w:t>May</w:t>
      </w:r>
      <w:r w:rsidR="00FD2B34" w:rsidRPr="001757E5">
        <w:rPr>
          <w:rFonts w:ascii="Times New Roman" w:hAnsi="Times New Roman" w:cs="Times New Roman"/>
        </w:rPr>
        <w:t xml:space="preserve"> 2</w:t>
      </w:r>
      <w:r w:rsidRPr="001757E5">
        <w:rPr>
          <w:rFonts w:ascii="Times New Roman" w:hAnsi="Times New Roman" w:cs="Times New Roman"/>
        </w:rPr>
        <w:t>9</w:t>
      </w:r>
      <w:r w:rsidR="00FD2B34" w:rsidRPr="001757E5">
        <w:rPr>
          <w:rFonts w:ascii="Times New Roman" w:hAnsi="Times New Roman" w:cs="Times New Roman"/>
        </w:rPr>
        <w:t>, 2019</w:t>
      </w:r>
    </w:p>
    <w:p w14:paraId="015C0730" w14:textId="77777777" w:rsidR="00FD2B34" w:rsidRPr="001757E5" w:rsidRDefault="00FD2B34" w:rsidP="00FD2B34">
      <w:pPr>
        <w:spacing w:after="0" w:line="240" w:lineRule="auto"/>
        <w:jc w:val="center"/>
        <w:rPr>
          <w:rFonts w:ascii="Times New Roman" w:hAnsi="Times New Roman" w:cs="Times New Roman"/>
        </w:rPr>
      </w:pPr>
    </w:p>
    <w:p w14:paraId="428C704A" w14:textId="77777777" w:rsidR="00FD2B34" w:rsidRPr="001757E5" w:rsidRDefault="00FD2B34" w:rsidP="00FD2B34">
      <w:pPr>
        <w:spacing w:after="0" w:line="240" w:lineRule="auto"/>
        <w:jc w:val="center"/>
        <w:rPr>
          <w:rFonts w:ascii="Times New Roman" w:hAnsi="Times New Roman" w:cs="Times New Roman"/>
        </w:rPr>
      </w:pPr>
    </w:p>
    <w:p w14:paraId="20BC9509" w14:textId="77777777" w:rsidR="00FD2B34" w:rsidRPr="001757E5" w:rsidRDefault="00FD2B34" w:rsidP="00FD2B34">
      <w:pPr>
        <w:spacing w:after="0" w:line="240" w:lineRule="auto"/>
        <w:jc w:val="center"/>
        <w:rPr>
          <w:rFonts w:ascii="Times New Roman" w:hAnsi="Times New Roman" w:cs="Times New Roman"/>
        </w:rPr>
      </w:pPr>
    </w:p>
    <w:p w14:paraId="7DAE4A84" w14:textId="77777777" w:rsidR="00FD2B34" w:rsidRPr="001757E5" w:rsidRDefault="00FD2B34" w:rsidP="00FD2B34">
      <w:pPr>
        <w:spacing w:after="0" w:line="240" w:lineRule="auto"/>
        <w:jc w:val="center"/>
        <w:rPr>
          <w:rFonts w:ascii="Times New Roman" w:hAnsi="Times New Roman" w:cs="Times New Roman"/>
        </w:rPr>
      </w:pPr>
    </w:p>
    <w:p w14:paraId="226D9866" w14:textId="77777777" w:rsidR="00FD2B34" w:rsidRPr="001757E5" w:rsidRDefault="00FD2B34" w:rsidP="00FD2B34">
      <w:pPr>
        <w:spacing w:after="0" w:line="240" w:lineRule="auto"/>
        <w:jc w:val="center"/>
        <w:rPr>
          <w:rFonts w:ascii="Times New Roman" w:hAnsi="Times New Roman" w:cs="Times New Roman"/>
        </w:rPr>
      </w:pPr>
    </w:p>
    <w:p w14:paraId="617C5100" w14:textId="77777777" w:rsidR="00FD2B34" w:rsidRPr="001757E5" w:rsidRDefault="00FD2B34" w:rsidP="00FD2B34">
      <w:pPr>
        <w:spacing w:after="0" w:line="240" w:lineRule="auto"/>
        <w:jc w:val="center"/>
        <w:rPr>
          <w:rFonts w:ascii="Times New Roman" w:hAnsi="Times New Roman" w:cs="Times New Roman"/>
        </w:rPr>
      </w:pPr>
    </w:p>
    <w:p w14:paraId="793C65EE" w14:textId="77777777" w:rsidR="00FD2B34" w:rsidRPr="001757E5" w:rsidRDefault="00FD2B34" w:rsidP="00FD2B34">
      <w:pPr>
        <w:spacing w:after="0" w:line="240" w:lineRule="auto"/>
        <w:jc w:val="center"/>
        <w:rPr>
          <w:rFonts w:ascii="Times New Roman" w:hAnsi="Times New Roman" w:cs="Times New Roman"/>
        </w:rPr>
      </w:pPr>
    </w:p>
    <w:p w14:paraId="1D1F621C" w14:textId="77777777" w:rsidR="00FD2B34" w:rsidRPr="001757E5" w:rsidRDefault="00FD2B34" w:rsidP="00FD2B34">
      <w:pPr>
        <w:spacing w:after="0" w:line="240" w:lineRule="auto"/>
        <w:jc w:val="center"/>
        <w:rPr>
          <w:rFonts w:ascii="Times New Roman" w:hAnsi="Times New Roman" w:cs="Times New Roman"/>
        </w:rPr>
      </w:pPr>
    </w:p>
    <w:p w14:paraId="58038F62" w14:textId="77777777" w:rsidR="00FD2B34" w:rsidRPr="001757E5" w:rsidRDefault="00FD2B34" w:rsidP="00FD2B34">
      <w:pPr>
        <w:spacing w:after="0" w:line="240" w:lineRule="auto"/>
        <w:jc w:val="center"/>
        <w:rPr>
          <w:rFonts w:ascii="Times New Roman" w:hAnsi="Times New Roman" w:cs="Times New Roman"/>
        </w:rPr>
      </w:pPr>
    </w:p>
    <w:p w14:paraId="1BA079D2" w14:textId="77777777" w:rsidR="00FD2B34" w:rsidRPr="001757E5" w:rsidRDefault="00FD2B34" w:rsidP="00FD2B34">
      <w:pPr>
        <w:spacing w:after="0" w:line="240" w:lineRule="auto"/>
        <w:jc w:val="center"/>
        <w:rPr>
          <w:rFonts w:ascii="Times New Roman" w:hAnsi="Times New Roman" w:cs="Times New Roman"/>
        </w:rPr>
      </w:pPr>
    </w:p>
    <w:p w14:paraId="766E313F" w14:textId="77777777" w:rsidR="00FD2B34" w:rsidRPr="001757E5" w:rsidRDefault="00FD2B34" w:rsidP="00FD2B34">
      <w:pPr>
        <w:spacing w:after="0" w:line="240" w:lineRule="auto"/>
        <w:jc w:val="center"/>
        <w:rPr>
          <w:rFonts w:ascii="Times New Roman" w:hAnsi="Times New Roman" w:cs="Times New Roman"/>
        </w:rPr>
      </w:pPr>
    </w:p>
    <w:p w14:paraId="7C64346C" w14:textId="77777777" w:rsidR="00FD2B34" w:rsidRPr="001757E5" w:rsidRDefault="00FD2B34" w:rsidP="00FD2B34">
      <w:pPr>
        <w:spacing w:after="0" w:line="240" w:lineRule="auto"/>
        <w:jc w:val="center"/>
        <w:rPr>
          <w:rFonts w:ascii="Times New Roman" w:hAnsi="Times New Roman" w:cs="Times New Roman"/>
        </w:rPr>
      </w:pPr>
    </w:p>
    <w:p w14:paraId="2B3BFADD" w14:textId="77777777" w:rsidR="00FD2B34" w:rsidRPr="001757E5" w:rsidRDefault="00FD2B34" w:rsidP="00FD2B34">
      <w:pPr>
        <w:jc w:val="center"/>
        <w:rPr>
          <w:rFonts w:ascii="Times New Roman" w:hAnsi="Times New Roman" w:cs="Times New Roman"/>
          <w:b/>
        </w:rPr>
      </w:pPr>
      <w:r w:rsidRPr="001757E5">
        <w:rPr>
          <w:rFonts w:ascii="Times New Roman" w:hAnsi="Times New Roman" w:cs="Times New Roman"/>
          <w:b/>
        </w:rPr>
        <w:t xml:space="preserve">United Nations Development </w:t>
      </w:r>
      <w:proofErr w:type="spellStart"/>
      <w:r w:rsidRPr="001757E5">
        <w:rPr>
          <w:rFonts w:ascii="Times New Roman" w:hAnsi="Times New Roman" w:cs="Times New Roman"/>
          <w:b/>
        </w:rPr>
        <w:t>Programme</w:t>
      </w:r>
      <w:proofErr w:type="spellEnd"/>
    </w:p>
    <w:p w14:paraId="3713ABDB" w14:textId="77777777" w:rsidR="00110A5C" w:rsidRPr="001757E5" w:rsidRDefault="00110A5C" w:rsidP="00110A5C">
      <w:pPr>
        <w:jc w:val="both"/>
        <w:rPr>
          <w:rFonts w:ascii="Times New Roman" w:hAnsi="Times New Roman" w:cs="Times New Roman"/>
          <w:b/>
        </w:rPr>
      </w:pPr>
      <w:r w:rsidRPr="001757E5">
        <w:rPr>
          <w:rFonts w:ascii="Times New Roman" w:hAnsi="Times New Roman" w:cs="Times New Roman"/>
        </w:rPr>
        <w:t xml:space="preserve">Please note the analysis and recommendations of this report do not necessarily reflect the views of the United Nations Development </w:t>
      </w:r>
      <w:proofErr w:type="spellStart"/>
      <w:r w:rsidRPr="001757E5">
        <w:rPr>
          <w:rFonts w:ascii="Times New Roman" w:hAnsi="Times New Roman" w:cs="Times New Roman"/>
        </w:rPr>
        <w:t>Programme</w:t>
      </w:r>
      <w:proofErr w:type="spellEnd"/>
      <w:r w:rsidRPr="001757E5">
        <w:rPr>
          <w:rFonts w:ascii="Times New Roman" w:hAnsi="Times New Roman" w:cs="Times New Roman"/>
        </w:rPr>
        <w:t>, its Executive Board or the United Nations Member States. This publication reflects the views of its author.</w:t>
      </w:r>
    </w:p>
    <w:p w14:paraId="08B4B38C" w14:textId="77777777" w:rsidR="00110A5C" w:rsidRPr="001757E5" w:rsidRDefault="00110A5C" w:rsidP="00FD2B34">
      <w:pPr>
        <w:rPr>
          <w:rFonts w:ascii="Times New Roman" w:hAnsi="Times New Roman" w:cs="Times New Roman"/>
          <w:b/>
        </w:rPr>
      </w:pPr>
    </w:p>
    <w:p w14:paraId="1758C42C" w14:textId="77777777" w:rsidR="00FD2B34" w:rsidRPr="001757E5" w:rsidRDefault="00FD2B34" w:rsidP="00FD2B34">
      <w:pPr>
        <w:rPr>
          <w:rFonts w:ascii="Times New Roman" w:hAnsi="Times New Roman" w:cs="Times New Roman"/>
          <w:b/>
        </w:rPr>
      </w:pPr>
    </w:p>
    <w:p w14:paraId="436A9C4F" w14:textId="77777777" w:rsidR="00FD2B34" w:rsidRPr="001757E5" w:rsidRDefault="00FD2B34" w:rsidP="00FD2B34">
      <w:pPr>
        <w:rPr>
          <w:rFonts w:ascii="Times New Roman" w:hAnsi="Times New Roman" w:cs="Times New Roman"/>
          <w:b/>
        </w:rPr>
      </w:pPr>
    </w:p>
    <w:p w14:paraId="6BFB51BF" w14:textId="77777777" w:rsidR="00FD2B34" w:rsidRPr="001757E5" w:rsidRDefault="00FD2B34" w:rsidP="00FD2B34">
      <w:pPr>
        <w:rPr>
          <w:rFonts w:ascii="Times New Roman" w:hAnsi="Times New Roman" w:cs="Times New Roman"/>
          <w:b/>
        </w:rPr>
      </w:pPr>
      <w:r w:rsidRPr="001757E5">
        <w:rPr>
          <w:rFonts w:ascii="Times New Roman" w:hAnsi="Times New Roman" w:cs="Times New Roman"/>
          <w:b/>
        </w:rPr>
        <w:lastRenderedPageBreak/>
        <w:t>Table of Contents</w:t>
      </w:r>
    </w:p>
    <w:p w14:paraId="237BFE6E" w14:textId="77777777" w:rsidR="00FD2B34" w:rsidRPr="001757E5" w:rsidRDefault="00FD2B34" w:rsidP="00FD2B34">
      <w:pPr>
        <w:pStyle w:val="TDC1"/>
        <w:tabs>
          <w:tab w:val="right" w:leader="dot" w:pos="9350"/>
        </w:tabs>
        <w:rPr>
          <w:rFonts w:ascii="Times New Roman" w:eastAsiaTheme="minorEastAsia" w:hAnsi="Times New Roman" w:cs="Times New Roman"/>
          <w:noProof/>
        </w:rPr>
      </w:pPr>
      <w:r w:rsidRPr="001757E5">
        <w:rPr>
          <w:rFonts w:ascii="Times New Roman" w:hAnsi="Times New Roman" w:cs="Times New Roman"/>
        </w:rPr>
        <w:t xml:space="preserve">Abbreviations and </w:t>
      </w:r>
      <w:r w:rsidRPr="001757E5">
        <w:rPr>
          <w:rFonts w:ascii="Times New Roman" w:hAnsi="Times New Roman" w:cs="Times New Roman"/>
        </w:rPr>
        <w:fldChar w:fldCharType="begin"/>
      </w:r>
      <w:r w:rsidRPr="001757E5">
        <w:rPr>
          <w:rFonts w:ascii="Times New Roman" w:hAnsi="Times New Roman" w:cs="Times New Roman"/>
        </w:rPr>
        <w:instrText xml:space="preserve"> TOC \o "1-4" </w:instrText>
      </w:r>
      <w:r w:rsidRPr="001757E5">
        <w:rPr>
          <w:rFonts w:ascii="Times New Roman" w:hAnsi="Times New Roman" w:cs="Times New Roman"/>
        </w:rPr>
        <w:fldChar w:fldCharType="separate"/>
      </w:r>
      <w:r w:rsidRPr="001757E5">
        <w:rPr>
          <w:rFonts w:ascii="Times New Roman" w:hAnsi="Times New Roman" w:cs="Times New Roman"/>
          <w:noProof/>
        </w:rPr>
        <w:t>Acronyms:</w:t>
      </w:r>
      <w:r w:rsidRPr="001757E5">
        <w:rPr>
          <w:rFonts w:ascii="Times New Roman" w:hAnsi="Times New Roman" w:cs="Times New Roman"/>
          <w:noProof/>
        </w:rPr>
        <w:tab/>
        <w:t>3</w:t>
      </w:r>
    </w:p>
    <w:p w14:paraId="66DC871E" w14:textId="77777777" w:rsidR="00FD2B34" w:rsidRPr="001757E5" w:rsidRDefault="00FD2B34" w:rsidP="00FD2B34">
      <w:pPr>
        <w:pStyle w:val="TDC1"/>
        <w:tabs>
          <w:tab w:val="right" w:leader="dot" w:pos="9350"/>
        </w:tabs>
        <w:rPr>
          <w:rFonts w:ascii="Times New Roman" w:eastAsiaTheme="minorEastAsia" w:hAnsi="Times New Roman" w:cs="Times New Roman"/>
          <w:noProof/>
        </w:rPr>
      </w:pPr>
      <w:r w:rsidRPr="001757E5">
        <w:rPr>
          <w:rFonts w:ascii="Times New Roman" w:hAnsi="Times New Roman" w:cs="Times New Roman"/>
          <w:noProof/>
        </w:rPr>
        <w:t>I. Introduction</w:t>
      </w:r>
      <w:r w:rsidRPr="001757E5">
        <w:rPr>
          <w:rFonts w:ascii="Times New Roman" w:hAnsi="Times New Roman" w:cs="Times New Roman"/>
          <w:noProof/>
        </w:rPr>
        <w:tab/>
      </w:r>
      <w:r w:rsidR="00AD1570" w:rsidRPr="001757E5">
        <w:rPr>
          <w:rFonts w:ascii="Times New Roman" w:hAnsi="Times New Roman" w:cs="Times New Roman"/>
          <w:noProof/>
        </w:rPr>
        <w:t>10</w:t>
      </w:r>
    </w:p>
    <w:p w14:paraId="35387CD7" w14:textId="77777777" w:rsidR="00FD2B34" w:rsidRPr="001757E5" w:rsidRDefault="00AD1570" w:rsidP="00FD2B34">
      <w:pPr>
        <w:pStyle w:val="TDC1"/>
        <w:tabs>
          <w:tab w:val="right" w:leader="dot" w:pos="9350"/>
        </w:tabs>
        <w:rPr>
          <w:rFonts w:ascii="Times New Roman" w:eastAsiaTheme="minorEastAsia" w:hAnsi="Times New Roman" w:cs="Times New Roman"/>
          <w:noProof/>
        </w:rPr>
      </w:pPr>
      <w:r w:rsidRPr="001757E5">
        <w:rPr>
          <w:rFonts w:ascii="Times New Roman" w:hAnsi="Times New Roman" w:cs="Times New Roman"/>
          <w:noProof/>
        </w:rPr>
        <w:t>II</w:t>
      </w:r>
      <w:r w:rsidR="00FD2B34" w:rsidRPr="001757E5">
        <w:rPr>
          <w:rFonts w:ascii="Times New Roman" w:hAnsi="Times New Roman" w:cs="Times New Roman"/>
          <w:noProof/>
        </w:rPr>
        <w:t xml:space="preserve">. Project </w:t>
      </w:r>
      <w:r w:rsidR="00FD2B34" w:rsidRPr="001757E5">
        <w:rPr>
          <w:rFonts w:ascii="Times New Roman" w:hAnsi="Times New Roman" w:cs="Times New Roman"/>
          <w:noProof/>
        </w:rPr>
        <w:tab/>
      </w:r>
      <w:r w:rsidRPr="001757E5">
        <w:rPr>
          <w:rFonts w:ascii="Times New Roman" w:hAnsi="Times New Roman" w:cs="Times New Roman"/>
          <w:noProof/>
        </w:rPr>
        <w:t>12</w:t>
      </w:r>
    </w:p>
    <w:p w14:paraId="531A1002" w14:textId="77777777" w:rsidR="00FD2B34" w:rsidRPr="001757E5" w:rsidRDefault="00AD1570" w:rsidP="00FD2B34">
      <w:pPr>
        <w:pStyle w:val="TDC1"/>
        <w:tabs>
          <w:tab w:val="right" w:leader="dot" w:pos="9350"/>
        </w:tabs>
        <w:rPr>
          <w:rFonts w:ascii="Times New Roman" w:eastAsiaTheme="minorEastAsia" w:hAnsi="Times New Roman" w:cs="Times New Roman"/>
          <w:noProof/>
        </w:rPr>
      </w:pPr>
      <w:r w:rsidRPr="001757E5">
        <w:rPr>
          <w:rFonts w:ascii="Times New Roman" w:hAnsi="Times New Roman" w:cs="Times New Roman"/>
          <w:noProof/>
        </w:rPr>
        <w:t xml:space="preserve">III. </w:t>
      </w:r>
      <w:r w:rsidR="00FD2B34" w:rsidRPr="001757E5">
        <w:rPr>
          <w:rFonts w:ascii="Times New Roman" w:hAnsi="Times New Roman" w:cs="Times New Roman"/>
          <w:noProof/>
        </w:rPr>
        <w:t xml:space="preserve">Project </w:t>
      </w:r>
      <w:r w:rsidRPr="001757E5">
        <w:rPr>
          <w:rFonts w:ascii="Times New Roman" w:hAnsi="Times New Roman" w:cs="Times New Roman"/>
          <w:noProof/>
        </w:rPr>
        <w:t>Evaluation</w:t>
      </w:r>
      <w:r w:rsidR="00FD2B34" w:rsidRPr="001757E5">
        <w:rPr>
          <w:rFonts w:ascii="Times New Roman" w:hAnsi="Times New Roman" w:cs="Times New Roman"/>
          <w:noProof/>
        </w:rPr>
        <w:tab/>
      </w:r>
      <w:r w:rsidR="00606D16" w:rsidRPr="001757E5">
        <w:rPr>
          <w:rFonts w:ascii="Times New Roman" w:hAnsi="Times New Roman" w:cs="Times New Roman"/>
          <w:noProof/>
        </w:rPr>
        <w:t>1</w:t>
      </w:r>
      <w:r w:rsidRPr="001757E5">
        <w:rPr>
          <w:rFonts w:ascii="Times New Roman" w:hAnsi="Times New Roman" w:cs="Times New Roman"/>
          <w:noProof/>
        </w:rPr>
        <w:t>6</w:t>
      </w:r>
    </w:p>
    <w:p w14:paraId="29E4F6A4" w14:textId="77777777" w:rsidR="00FD2B34" w:rsidRPr="001757E5" w:rsidRDefault="00FD2B34" w:rsidP="00FD2B34">
      <w:pPr>
        <w:pStyle w:val="TDC2"/>
        <w:tabs>
          <w:tab w:val="right" w:leader="dot" w:pos="9350"/>
        </w:tabs>
        <w:ind w:left="0"/>
        <w:rPr>
          <w:rFonts w:ascii="Times New Roman" w:hAnsi="Times New Roman" w:cs="Times New Roman"/>
          <w:noProof/>
        </w:rPr>
      </w:pPr>
      <w:r w:rsidRPr="001757E5">
        <w:rPr>
          <w:rFonts w:ascii="Times New Roman" w:hAnsi="Times New Roman" w:cs="Times New Roman"/>
          <w:noProof/>
        </w:rPr>
        <w:t>I</w:t>
      </w:r>
      <w:r w:rsidR="00AD1570" w:rsidRPr="001757E5">
        <w:rPr>
          <w:rFonts w:ascii="Times New Roman" w:hAnsi="Times New Roman" w:cs="Times New Roman"/>
          <w:noProof/>
        </w:rPr>
        <w:t>V</w:t>
      </w:r>
      <w:r w:rsidRPr="001757E5">
        <w:rPr>
          <w:rFonts w:ascii="Times New Roman" w:hAnsi="Times New Roman" w:cs="Times New Roman"/>
          <w:noProof/>
        </w:rPr>
        <w:t xml:space="preserve">. </w:t>
      </w:r>
      <w:r w:rsidR="00AD1570" w:rsidRPr="001757E5">
        <w:rPr>
          <w:rFonts w:ascii="Times New Roman" w:hAnsi="Times New Roman" w:cs="Times New Roman"/>
          <w:noProof/>
        </w:rPr>
        <w:t>Findings</w:t>
      </w:r>
      <w:r w:rsidRPr="001757E5">
        <w:rPr>
          <w:rFonts w:ascii="Times New Roman" w:hAnsi="Times New Roman" w:cs="Times New Roman"/>
          <w:noProof/>
        </w:rPr>
        <w:tab/>
      </w:r>
      <w:r w:rsidR="00606D16" w:rsidRPr="001757E5">
        <w:rPr>
          <w:rFonts w:ascii="Times New Roman" w:hAnsi="Times New Roman" w:cs="Times New Roman"/>
          <w:noProof/>
        </w:rPr>
        <w:t>1</w:t>
      </w:r>
      <w:r w:rsidR="00AD1570" w:rsidRPr="001757E5">
        <w:rPr>
          <w:rFonts w:ascii="Times New Roman" w:hAnsi="Times New Roman" w:cs="Times New Roman"/>
          <w:noProof/>
        </w:rPr>
        <w:t>8</w:t>
      </w:r>
    </w:p>
    <w:p w14:paraId="4FD6CA38" w14:textId="4C8F52C7" w:rsidR="00AD1570" w:rsidRPr="001757E5" w:rsidRDefault="00AD1570" w:rsidP="00AD1570">
      <w:pPr>
        <w:rPr>
          <w:rFonts w:ascii="Times New Roman" w:hAnsi="Times New Roman" w:cs="Times New Roman"/>
        </w:rPr>
      </w:pPr>
      <w:r w:rsidRPr="001757E5">
        <w:rPr>
          <w:rFonts w:ascii="Times New Roman" w:hAnsi="Times New Roman" w:cs="Times New Roman"/>
        </w:rPr>
        <w:t>V. Conclusions and Recommendations………………………………………………………………………………</w:t>
      </w:r>
      <w:proofErr w:type="gramStart"/>
      <w:r w:rsidRPr="001757E5">
        <w:rPr>
          <w:rFonts w:ascii="Times New Roman" w:hAnsi="Times New Roman" w:cs="Times New Roman"/>
        </w:rPr>
        <w:t>…</w:t>
      </w:r>
      <w:r w:rsidR="001757E5">
        <w:rPr>
          <w:rFonts w:ascii="Times New Roman" w:hAnsi="Times New Roman" w:cs="Times New Roman"/>
        </w:rPr>
        <w:t xml:space="preserve">  </w:t>
      </w:r>
      <w:r w:rsidRPr="001757E5">
        <w:rPr>
          <w:rFonts w:ascii="Times New Roman" w:hAnsi="Times New Roman" w:cs="Times New Roman"/>
        </w:rPr>
        <w:t>2</w:t>
      </w:r>
      <w:r w:rsidR="00717DC3">
        <w:rPr>
          <w:rFonts w:ascii="Times New Roman" w:hAnsi="Times New Roman" w:cs="Times New Roman"/>
        </w:rPr>
        <w:t>5</w:t>
      </w:r>
      <w:proofErr w:type="gramEnd"/>
    </w:p>
    <w:p w14:paraId="7E189B9C" w14:textId="66F8615F" w:rsidR="00AD1570" w:rsidRPr="001757E5" w:rsidRDefault="00AD1570" w:rsidP="00AD1570">
      <w:pPr>
        <w:rPr>
          <w:rFonts w:ascii="Times New Roman" w:hAnsi="Times New Roman" w:cs="Times New Roman"/>
        </w:rPr>
      </w:pPr>
      <w:r w:rsidRPr="001757E5">
        <w:rPr>
          <w:rFonts w:ascii="Times New Roman" w:hAnsi="Times New Roman" w:cs="Times New Roman"/>
        </w:rPr>
        <w:t>VI. Lessons Learned……………………………………………………………………………………………</w:t>
      </w:r>
      <w:r w:rsidR="001757E5">
        <w:rPr>
          <w:rFonts w:ascii="Times New Roman" w:hAnsi="Times New Roman" w:cs="Times New Roman"/>
        </w:rPr>
        <w:t xml:space="preserve">   </w:t>
      </w:r>
      <w:r w:rsidRPr="001757E5">
        <w:rPr>
          <w:rFonts w:ascii="Times New Roman" w:hAnsi="Times New Roman" w:cs="Times New Roman"/>
        </w:rPr>
        <w:t>2</w:t>
      </w:r>
      <w:r w:rsidR="00717DC3">
        <w:rPr>
          <w:rFonts w:ascii="Times New Roman" w:hAnsi="Times New Roman" w:cs="Times New Roman"/>
        </w:rPr>
        <w:t>8</w:t>
      </w:r>
    </w:p>
    <w:p w14:paraId="1116A4A3" w14:textId="086E8A23" w:rsidR="00FD2B34" w:rsidRPr="001757E5" w:rsidRDefault="00FD2B34" w:rsidP="00FD2B34">
      <w:pPr>
        <w:pStyle w:val="TDC2"/>
        <w:tabs>
          <w:tab w:val="right" w:leader="dot" w:pos="9350"/>
        </w:tabs>
        <w:ind w:left="0"/>
        <w:rPr>
          <w:rFonts w:ascii="Times New Roman" w:hAnsi="Times New Roman" w:cs="Times New Roman"/>
          <w:noProof/>
        </w:rPr>
      </w:pPr>
      <w:r w:rsidRPr="001757E5">
        <w:rPr>
          <w:rFonts w:ascii="Times New Roman" w:hAnsi="Times New Roman" w:cs="Times New Roman"/>
          <w:noProof/>
        </w:rPr>
        <w:t>Annexes</w:t>
      </w:r>
      <w:r w:rsidRPr="001757E5">
        <w:rPr>
          <w:rFonts w:ascii="Times New Roman" w:hAnsi="Times New Roman" w:cs="Times New Roman"/>
          <w:noProof/>
        </w:rPr>
        <w:tab/>
      </w:r>
      <w:r w:rsidR="00717DC3">
        <w:rPr>
          <w:rFonts w:ascii="Times New Roman" w:hAnsi="Times New Roman" w:cs="Times New Roman"/>
          <w:noProof/>
        </w:rPr>
        <w:t>29</w:t>
      </w:r>
    </w:p>
    <w:p w14:paraId="2CB6C986" w14:textId="77777777" w:rsidR="00AD1570" w:rsidRPr="001757E5" w:rsidRDefault="00AD1570" w:rsidP="00AD1570">
      <w:pPr>
        <w:rPr>
          <w:rFonts w:ascii="Times New Roman" w:hAnsi="Times New Roman" w:cs="Times New Roman"/>
        </w:rPr>
      </w:pPr>
      <w:r w:rsidRPr="001757E5">
        <w:rPr>
          <w:rFonts w:ascii="Times New Roman" w:hAnsi="Times New Roman" w:cs="Times New Roman"/>
        </w:rPr>
        <w:t>Annex 1 Persons Interviewed ………………………………………………………………………………………………………30</w:t>
      </w:r>
    </w:p>
    <w:p w14:paraId="7B5DD804" w14:textId="625FB624" w:rsidR="00AD1570" w:rsidRPr="001757E5" w:rsidRDefault="00AD1570" w:rsidP="00AD1570">
      <w:pPr>
        <w:rPr>
          <w:rFonts w:ascii="Times New Roman" w:hAnsi="Times New Roman" w:cs="Times New Roman"/>
        </w:rPr>
      </w:pPr>
      <w:r w:rsidRPr="001757E5">
        <w:rPr>
          <w:rFonts w:ascii="Times New Roman" w:hAnsi="Times New Roman" w:cs="Times New Roman"/>
        </w:rPr>
        <w:t>Annex 2 Documents Reviewed………………………………………………………………………………………</w:t>
      </w:r>
      <w:r w:rsidR="001757E5">
        <w:rPr>
          <w:rFonts w:ascii="Times New Roman" w:hAnsi="Times New Roman" w:cs="Times New Roman"/>
        </w:rPr>
        <w:t xml:space="preserve"> </w:t>
      </w:r>
      <w:r w:rsidRPr="001757E5">
        <w:rPr>
          <w:rFonts w:ascii="Times New Roman" w:hAnsi="Times New Roman" w:cs="Times New Roman"/>
        </w:rPr>
        <w:t>…</w:t>
      </w:r>
      <w:r w:rsidR="001757E5">
        <w:rPr>
          <w:rFonts w:ascii="Times New Roman" w:hAnsi="Times New Roman" w:cs="Times New Roman"/>
        </w:rPr>
        <w:t xml:space="preserve"> </w:t>
      </w:r>
      <w:r w:rsidRPr="001757E5">
        <w:rPr>
          <w:rFonts w:ascii="Times New Roman" w:hAnsi="Times New Roman" w:cs="Times New Roman"/>
        </w:rPr>
        <w:t>..31</w:t>
      </w:r>
    </w:p>
    <w:p w14:paraId="5A351673" w14:textId="77777777" w:rsidR="00FD2B34" w:rsidRPr="001757E5" w:rsidRDefault="00FD2B34" w:rsidP="00FD2B34">
      <w:pPr>
        <w:pStyle w:val="TDC3"/>
        <w:tabs>
          <w:tab w:val="right" w:leader="dot" w:pos="9350"/>
        </w:tabs>
        <w:ind w:left="0"/>
        <w:rPr>
          <w:rFonts w:ascii="Times New Roman" w:eastAsiaTheme="minorEastAsia" w:hAnsi="Times New Roman" w:cs="Times New Roman"/>
          <w:noProof/>
        </w:rPr>
      </w:pPr>
      <w:r w:rsidRPr="001757E5">
        <w:rPr>
          <w:rFonts w:ascii="Times New Roman" w:hAnsi="Times New Roman" w:cs="Times New Roman"/>
          <w:noProof/>
        </w:rPr>
        <w:t>Annex 1 Evaluation Matrix</w:t>
      </w:r>
      <w:r w:rsidRPr="001757E5">
        <w:rPr>
          <w:rFonts w:ascii="Times New Roman" w:hAnsi="Times New Roman" w:cs="Times New Roman"/>
          <w:noProof/>
        </w:rPr>
        <w:tab/>
      </w:r>
      <w:r w:rsidR="00AD1570" w:rsidRPr="001757E5">
        <w:rPr>
          <w:rFonts w:ascii="Times New Roman" w:hAnsi="Times New Roman" w:cs="Times New Roman"/>
          <w:noProof/>
        </w:rPr>
        <w:t>33</w:t>
      </w:r>
    </w:p>
    <w:p w14:paraId="41AB2380" w14:textId="4AB0134B" w:rsidR="00FD2B34" w:rsidRPr="001757E5" w:rsidRDefault="00FD2B34" w:rsidP="00FD2B34">
      <w:pPr>
        <w:pStyle w:val="TDC4"/>
        <w:tabs>
          <w:tab w:val="right" w:leader="dot" w:pos="9350"/>
        </w:tabs>
        <w:ind w:left="0"/>
        <w:rPr>
          <w:rFonts w:ascii="Times New Roman" w:eastAsiaTheme="minorEastAsia" w:hAnsi="Times New Roman" w:cs="Times New Roman"/>
          <w:noProof/>
        </w:rPr>
      </w:pPr>
      <w:r w:rsidRPr="001757E5">
        <w:rPr>
          <w:rFonts w:ascii="Times New Roman" w:hAnsi="Times New Roman" w:cs="Times New Roman"/>
          <w:noProof/>
        </w:rPr>
        <w:t xml:space="preserve">Annex 2 </w:t>
      </w:r>
      <w:r w:rsidR="001757E5">
        <w:rPr>
          <w:rFonts w:ascii="Times New Roman" w:hAnsi="Times New Roman" w:cs="Times New Roman"/>
          <w:noProof/>
        </w:rPr>
        <w:t>SDG5</w:t>
      </w:r>
      <w:r w:rsidR="00595D2D" w:rsidRPr="001757E5">
        <w:rPr>
          <w:rFonts w:ascii="Times New Roman" w:hAnsi="Times New Roman" w:cs="Times New Roman"/>
          <w:noProof/>
        </w:rPr>
        <w:t xml:space="preserve"> Progress Report</w:t>
      </w:r>
      <w:r w:rsidRPr="001757E5">
        <w:rPr>
          <w:rFonts w:ascii="Times New Roman" w:hAnsi="Times New Roman" w:cs="Times New Roman"/>
          <w:noProof/>
        </w:rPr>
        <w:tab/>
      </w:r>
      <w:r w:rsidR="00AD1570" w:rsidRPr="001757E5">
        <w:rPr>
          <w:rFonts w:ascii="Times New Roman" w:hAnsi="Times New Roman" w:cs="Times New Roman"/>
          <w:noProof/>
        </w:rPr>
        <w:t>4</w:t>
      </w:r>
      <w:r w:rsidR="00717DC3">
        <w:rPr>
          <w:rFonts w:ascii="Times New Roman" w:hAnsi="Times New Roman" w:cs="Times New Roman"/>
          <w:noProof/>
        </w:rPr>
        <w:t>2</w:t>
      </w:r>
      <w:bookmarkStart w:id="0" w:name="_GoBack"/>
      <w:bookmarkEnd w:id="0"/>
    </w:p>
    <w:p w14:paraId="5D7DCAA7" w14:textId="77777777" w:rsidR="005F59E6" w:rsidRPr="001757E5" w:rsidRDefault="00FD2B34">
      <w:pPr>
        <w:rPr>
          <w:rFonts w:ascii="Times New Roman" w:hAnsi="Times New Roman" w:cs="Times New Roman"/>
        </w:rPr>
      </w:pPr>
      <w:r w:rsidRPr="001757E5">
        <w:rPr>
          <w:rFonts w:ascii="Times New Roman" w:hAnsi="Times New Roman" w:cs="Times New Roman"/>
        </w:rPr>
        <w:fldChar w:fldCharType="end"/>
      </w:r>
    </w:p>
    <w:p w14:paraId="3DD44AC0" w14:textId="77777777" w:rsidR="005F59E6" w:rsidRPr="001757E5" w:rsidRDefault="005F59E6">
      <w:pPr>
        <w:rPr>
          <w:rFonts w:ascii="Times New Roman" w:hAnsi="Times New Roman" w:cs="Times New Roman"/>
        </w:rPr>
      </w:pPr>
      <w:r w:rsidRPr="001757E5">
        <w:rPr>
          <w:rFonts w:ascii="Times New Roman" w:hAnsi="Times New Roman" w:cs="Times New Roman"/>
        </w:rPr>
        <w:br w:type="page"/>
      </w:r>
    </w:p>
    <w:p w14:paraId="144478AD"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lastRenderedPageBreak/>
        <w:t>List of Abbreviations and Acronyms</w:t>
      </w:r>
    </w:p>
    <w:p w14:paraId="21D63EEB"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AWP</w:t>
      </w:r>
      <w:r w:rsidRPr="001757E5">
        <w:rPr>
          <w:rFonts w:ascii="Times New Roman" w:hAnsi="Times New Roman" w:cs="Times New Roman"/>
          <w:b/>
        </w:rPr>
        <w:tab/>
      </w:r>
      <w:r w:rsidRPr="001757E5">
        <w:rPr>
          <w:rFonts w:ascii="Times New Roman" w:hAnsi="Times New Roman" w:cs="Times New Roman"/>
          <w:b/>
        </w:rPr>
        <w:tab/>
        <w:t>Annual Work Plan</w:t>
      </w:r>
    </w:p>
    <w:p w14:paraId="33388E72"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CCA</w:t>
      </w:r>
      <w:r w:rsidRPr="001757E5">
        <w:rPr>
          <w:rFonts w:ascii="Times New Roman" w:hAnsi="Times New Roman" w:cs="Times New Roman"/>
          <w:b/>
        </w:rPr>
        <w:tab/>
      </w:r>
      <w:r w:rsidRPr="001757E5">
        <w:rPr>
          <w:rFonts w:ascii="Times New Roman" w:hAnsi="Times New Roman" w:cs="Times New Roman"/>
          <w:b/>
        </w:rPr>
        <w:tab/>
        <w:t>Common Country Agreement</w:t>
      </w:r>
    </w:p>
    <w:p w14:paraId="1BBD736C"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CPD</w:t>
      </w:r>
      <w:r w:rsidRPr="001757E5">
        <w:rPr>
          <w:rFonts w:ascii="Times New Roman" w:hAnsi="Times New Roman" w:cs="Times New Roman"/>
          <w:b/>
        </w:rPr>
        <w:tab/>
      </w:r>
      <w:r w:rsidRPr="001757E5">
        <w:rPr>
          <w:rFonts w:ascii="Times New Roman" w:hAnsi="Times New Roman" w:cs="Times New Roman"/>
          <w:b/>
        </w:rPr>
        <w:tab/>
        <w:t xml:space="preserve">Country </w:t>
      </w:r>
      <w:proofErr w:type="spellStart"/>
      <w:r w:rsidRPr="001757E5">
        <w:rPr>
          <w:rFonts w:ascii="Times New Roman" w:hAnsi="Times New Roman" w:cs="Times New Roman"/>
          <w:b/>
        </w:rPr>
        <w:t>Programme</w:t>
      </w:r>
      <w:proofErr w:type="spellEnd"/>
      <w:r w:rsidRPr="001757E5">
        <w:rPr>
          <w:rFonts w:ascii="Times New Roman" w:hAnsi="Times New Roman" w:cs="Times New Roman"/>
          <w:b/>
        </w:rPr>
        <w:t xml:space="preserve"> Document</w:t>
      </w:r>
    </w:p>
    <w:p w14:paraId="4E01BF10"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CSO</w:t>
      </w:r>
      <w:r w:rsidRPr="001757E5">
        <w:rPr>
          <w:rFonts w:ascii="Times New Roman" w:hAnsi="Times New Roman" w:cs="Times New Roman"/>
          <w:b/>
        </w:rPr>
        <w:tab/>
      </w:r>
      <w:r w:rsidRPr="001757E5">
        <w:rPr>
          <w:rFonts w:ascii="Times New Roman" w:hAnsi="Times New Roman" w:cs="Times New Roman"/>
          <w:b/>
        </w:rPr>
        <w:tab/>
        <w:t>Civil Society Organizations</w:t>
      </w:r>
    </w:p>
    <w:p w14:paraId="340BB7EF"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CPAP</w:t>
      </w:r>
      <w:r w:rsidRPr="001757E5">
        <w:rPr>
          <w:rFonts w:ascii="Times New Roman" w:hAnsi="Times New Roman" w:cs="Times New Roman"/>
          <w:b/>
        </w:rPr>
        <w:tab/>
      </w:r>
      <w:r w:rsidRPr="001757E5">
        <w:rPr>
          <w:rFonts w:ascii="Times New Roman" w:hAnsi="Times New Roman" w:cs="Times New Roman"/>
          <w:b/>
        </w:rPr>
        <w:tab/>
        <w:t xml:space="preserve">Country </w:t>
      </w:r>
      <w:proofErr w:type="spellStart"/>
      <w:r w:rsidRPr="001757E5">
        <w:rPr>
          <w:rFonts w:ascii="Times New Roman" w:hAnsi="Times New Roman" w:cs="Times New Roman"/>
          <w:b/>
        </w:rPr>
        <w:t>Programme</w:t>
      </w:r>
      <w:proofErr w:type="spellEnd"/>
      <w:r w:rsidRPr="001757E5">
        <w:rPr>
          <w:rFonts w:ascii="Times New Roman" w:hAnsi="Times New Roman" w:cs="Times New Roman"/>
          <w:b/>
        </w:rPr>
        <w:t xml:space="preserve"> Action Plan</w:t>
      </w:r>
    </w:p>
    <w:p w14:paraId="409C0D9D"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GMS</w:t>
      </w:r>
      <w:r w:rsidRPr="001757E5">
        <w:rPr>
          <w:rFonts w:ascii="Times New Roman" w:hAnsi="Times New Roman" w:cs="Times New Roman"/>
          <w:b/>
        </w:rPr>
        <w:tab/>
      </w:r>
      <w:r w:rsidRPr="001757E5">
        <w:rPr>
          <w:rFonts w:ascii="Times New Roman" w:hAnsi="Times New Roman" w:cs="Times New Roman"/>
          <w:b/>
        </w:rPr>
        <w:tab/>
        <w:t>General Management Support</w:t>
      </w:r>
    </w:p>
    <w:p w14:paraId="3DC305F2"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GSSCPD</w:t>
      </w:r>
      <w:r w:rsidRPr="001757E5">
        <w:rPr>
          <w:rFonts w:ascii="Times New Roman" w:hAnsi="Times New Roman" w:cs="Times New Roman"/>
          <w:b/>
        </w:rPr>
        <w:tab/>
        <w:t>General Secretariat of the Supreme Council for Planning and Development</w:t>
      </w:r>
    </w:p>
    <w:p w14:paraId="7DC7DA72"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KNDP</w:t>
      </w:r>
      <w:r w:rsidRPr="001757E5">
        <w:rPr>
          <w:rFonts w:ascii="Times New Roman" w:hAnsi="Times New Roman" w:cs="Times New Roman"/>
          <w:b/>
        </w:rPr>
        <w:tab/>
      </w:r>
      <w:r w:rsidRPr="001757E5">
        <w:rPr>
          <w:rFonts w:ascii="Times New Roman" w:hAnsi="Times New Roman" w:cs="Times New Roman"/>
          <w:b/>
        </w:rPr>
        <w:tab/>
        <w:t xml:space="preserve">Kuwait National Development Plan </w:t>
      </w:r>
    </w:p>
    <w:p w14:paraId="771436D4"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KU</w:t>
      </w:r>
      <w:r w:rsidRPr="001757E5">
        <w:rPr>
          <w:rFonts w:ascii="Times New Roman" w:hAnsi="Times New Roman" w:cs="Times New Roman"/>
          <w:b/>
        </w:rPr>
        <w:tab/>
      </w:r>
      <w:r w:rsidRPr="001757E5">
        <w:rPr>
          <w:rFonts w:ascii="Times New Roman" w:hAnsi="Times New Roman" w:cs="Times New Roman"/>
          <w:b/>
        </w:rPr>
        <w:tab/>
        <w:t>Kuwait University</w:t>
      </w:r>
    </w:p>
    <w:p w14:paraId="5D88671D"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M&amp;E</w:t>
      </w:r>
      <w:r w:rsidRPr="001757E5">
        <w:rPr>
          <w:rFonts w:ascii="Times New Roman" w:hAnsi="Times New Roman" w:cs="Times New Roman"/>
          <w:b/>
        </w:rPr>
        <w:tab/>
      </w:r>
      <w:r w:rsidRPr="001757E5">
        <w:rPr>
          <w:rFonts w:ascii="Times New Roman" w:hAnsi="Times New Roman" w:cs="Times New Roman"/>
          <w:b/>
        </w:rPr>
        <w:tab/>
        <w:t>Monitoring and Evaluation</w:t>
      </w:r>
    </w:p>
    <w:p w14:paraId="54E8A65D"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MOH</w:t>
      </w:r>
      <w:r w:rsidRPr="001757E5">
        <w:rPr>
          <w:rFonts w:ascii="Times New Roman" w:hAnsi="Times New Roman" w:cs="Times New Roman"/>
          <w:b/>
        </w:rPr>
        <w:tab/>
      </w:r>
      <w:r w:rsidRPr="001757E5">
        <w:rPr>
          <w:rFonts w:ascii="Times New Roman" w:hAnsi="Times New Roman" w:cs="Times New Roman"/>
          <w:b/>
        </w:rPr>
        <w:tab/>
        <w:t>Ministry of Health</w:t>
      </w:r>
    </w:p>
    <w:p w14:paraId="7C432E06"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NGO</w:t>
      </w:r>
      <w:r w:rsidRPr="001757E5">
        <w:rPr>
          <w:rFonts w:ascii="Times New Roman" w:hAnsi="Times New Roman" w:cs="Times New Roman"/>
          <w:b/>
        </w:rPr>
        <w:tab/>
      </w:r>
      <w:r w:rsidRPr="001757E5">
        <w:rPr>
          <w:rFonts w:ascii="Times New Roman" w:hAnsi="Times New Roman" w:cs="Times New Roman"/>
          <w:b/>
        </w:rPr>
        <w:tab/>
        <w:t>Non-Government Organizations</w:t>
      </w:r>
    </w:p>
    <w:p w14:paraId="3849A021"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NHDR</w:t>
      </w:r>
      <w:r w:rsidRPr="001757E5">
        <w:rPr>
          <w:rFonts w:ascii="Times New Roman" w:hAnsi="Times New Roman" w:cs="Times New Roman"/>
          <w:b/>
        </w:rPr>
        <w:tab/>
      </w:r>
      <w:r w:rsidRPr="001757E5">
        <w:rPr>
          <w:rFonts w:ascii="Times New Roman" w:hAnsi="Times New Roman" w:cs="Times New Roman"/>
          <w:b/>
        </w:rPr>
        <w:tab/>
        <w:t>National Human Development Report</w:t>
      </w:r>
    </w:p>
    <w:p w14:paraId="7B90E6E1"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NIM</w:t>
      </w:r>
      <w:r w:rsidRPr="001757E5">
        <w:rPr>
          <w:rFonts w:ascii="Times New Roman" w:hAnsi="Times New Roman" w:cs="Times New Roman"/>
          <w:b/>
        </w:rPr>
        <w:tab/>
      </w:r>
      <w:r w:rsidRPr="001757E5">
        <w:rPr>
          <w:rFonts w:ascii="Times New Roman" w:hAnsi="Times New Roman" w:cs="Times New Roman"/>
          <w:b/>
        </w:rPr>
        <w:tab/>
        <w:t>National Implementation</w:t>
      </w:r>
    </w:p>
    <w:p w14:paraId="00F63E3A"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QPR</w:t>
      </w:r>
      <w:r w:rsidRPr="001757E5">
        <w:rPr>
          <w:rFonts w:ascii="Times New Roman" w:hAnsi="Times New Roman" w:cs="Times New Roman"/>
          <w:b/>
        </w:rPr>
        <w:tab/>
      </w:r>
      <w:r w:rsidRPr="001757E5">
        <w:rPr>
          <w:rFonts w:ascii="Times New Roman" w:hAnsi="Times New Roman" w:cs="Times New Roman"/>
          <w:b/>
        </w:rPr>
        <w:tab/>
        <w:t>Quarterly Project Report</w:t>
      </w:r>
    </w:p>
    <w:p w14:paraId="01BDED8C"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RRF</w:t>
      </w:r>
      <w:r w:rsidRPr="001757E5">
        <w:rPr>
          <w:rFonts w:ascii="Times New Roman" w:hAnsi="Times New Roman" w:cs="Times New Roman"/>
          <w:b/>
        </w:rPr>
        <w:tab/>
      </w:r>
      <w:r w:rsidRPr="001757E5">
        <w:rPr>
          <w:rFonts w:ascii="Times New Roman" w:hAnsi="Times New Roman" w:cs="Times New Roman"/>
          <w:b/>
        </w:rPr>
        <w:tab/>
        <w:t>Results and Resource Framework</w:t>
      </w:r>
    </w:p>
    <w:p w14:paraId="6E4EC95B"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SBAA</w:t>
      </w:r>
      <w:r w:rsidRPr="001757E5">
        <w:rPr>
          <w:rFonts w:ascii="Times New Roman" w:hAnsi="Times New Roman" w:cs="Times New Roman"/>
          <w:b/>
        </w:rPr>
        <w:tab/>
      </w:r>
      <w:r w:rsidRPr="001757E5">
        <w:rPr>
          <w:rFonts w:ascii="Times New Roman" w:hAnsi="Times New Roman" w:cs="Times New Roman"/>
          <w:b/>
        </w:rPr>
        <w:tab/>
        <w:t>Standard Basic Assistance Agreement</w:t>
      </w:r>
    </w:p>
    <w:p w14:paraId="5F8FA7EB"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TORs</w:t>
      </w:r>
      <w:r w:rsidRPr="001757E5">
        <w:rPr>
          <w:rFonts w:ascii="Times New Roman" w:hAnsi="Times New Roman" w:cs="Times New Roman"/>
          <w:b/>
        </w:rPr>
        <w:tab/>
      </w:r>
      <w:r w:rsidRPr="001757E5">
        <w:rPr>
          <w:rFonts w:ascii="Times New Roman" w:hAnsi="Times New Roman" w:cs="Times New Roman"/>
          <w:b/>
        </w:rPr>
        <w:tab/>
        <w:t>Terms of Reference</w:t>
      </w:r>
    </w:p>
    <w:p w14:paraId="2529DDA1"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UNCT</w:t>
      </w:r>
      <w:r w:rsidRPr="001757E5">
        <w:rPr>
          <w:rFonts w:ascii="Times New Roman" w:hAnsi="Times New Roman" w:cs="Times New Roman"/>
          <w:b/>
        </w:rPr>
        <w:tab/>
      </w:r>
      <w:r w:rsidRPr="001757E5">
        <w:rPr>
          <w:rFonts w:ascii="Times New Roman" w:hAnsi="Times New Roman" w:cs="Times New Roman"/>
          <w:b/>
        </w:rPr>
        <w:tab/>
        <w:t>United Nations Country Team</w:t>
      </w:r>
    </w:p>
    <w:p w14:paraId="52283B9C"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UNDAF</w:t>
      </w:r>
      <w:r w:rsidRPr="001757E5">
        <w:rPr>
          <w:rFonts w:ascii="Times New Roman" w:hAnsi="Times New Roman" w:cs="Times New Roman"/>
          <w:b/>
        </w:rPr>
        <w:tab/>
        <w:t>United Nations Development Assistance Framework</w:t>
      </w:r>
    </w:p>
    <w:p w14:paraId="6C83AC81"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UNDG</w:t>
      </w:r>
      <w:r w:rsidRPr="001757E5">
        <w:rPr>
          <w:rFonts w:ascii="Times New Roman" w:hAnsi="Times New Roman" w:cs="Times New Roman"/>
          <w:b/>
        </w:rPr>
        <w:tab/>
      </w:r>
      <w:r w:rsidRPr="001757E5">
        <w:rPr>
          <w:rFonts w:ascii="Times New Roman" w:hAnsi="Times New Roman" w:cs="Times New Roman"/>
          <w:b/>
        </w:rPr>
        <w:tab/>
        <w:t>United Nations Development Group</w:t>
      </w:r>
    </w:p>
    <w:p w14:paraId="127DD317" w14:textId="77777777" w:rsidR="005F59E6" w:rsidRPr="001757E5" w:rsidRDefault="005F59E6" w:rsidP="005F59E6">
      <w:pPr>
        <w:rPr>
          <w:rFonts w:ascii="Times New Roman" w:hAnsi="Times New Roman" w:cs="Times New Roman"/>
          <w:b/>
        </w:rPr>
      </w:pPr>
      <w:r w:rsidRPr="001757E5">
        <w:rPr>
          <w:rFonts w:ascii="Times New Roman" w:hAnsi="Times New Roman" w:cs="Times New Roman"/>
          <w:b/>
        </w:rPr>
        <w:t>UNDP</w:t>
      </w:r>
      <w:r w:rsidRPr="001757E5">
        <w:rPr>
          <w:rFonts w:ascii="Times New Roman" w:hAnsi="Times New Roman" w:cs="Times New Roman"/>
          <w:b/>
        </w:rPr>
        <w:tab/>
      </w:r>
      <w:r w:rsidRPr="001757E5">
        <w:rPr>
          <w:rFonts w:ascii="Times New Roman" w:hAnsi="Times New Roman" w:cs="Times New Roman"/>
          <w:b/>
        </w:rPr>
        <w:tab/>
        <w:t xml:space="preserve">United Nations Development </w:t>
      </w:r>
      <w:proofErr w:type="spellStart"/>
      <w:r w:rsidRPr="001757E5">
        <w:rPr>
          <w:rFonts w:ascii="Times New Roman" w:hAnsi="Times New Roman" w:cs="Times New Roman"/>
          <w:b/>
        </w:rPr>
        <w:t>Programme</w:t>
      </w:r>
      <w:proofErr w:type="spellEnd"/>
    </w:p>
    <w:p w14:paraId="0017E783" w14:textId="1AFAD945" w:rsidR="00FD2B34" w:rsidRPr="001757E5" w:rsidRDefault="005F59E6" w:rsidP="005F59E6">
      <w:pPr>
        <w:rPr>
          <w:rFonts w:ascii="Times New Roman" w:hAnsi="Times New Roman" w:cs="Times New Roman"/>
        </w:rPr>
      </w:pPr>
      <w:r w:rsidRPr="001757E5">
        <w:rPr>
          <w:rFonts w:ascii="Times New Roman" w:hAnsi="Times New Roman" w:cs="Times New Roman"/>
          <w:b/>
        </w:rPr>
        <w:t>UNW</w:t>
      </w:r>
      <w:r w:rsidR="009405A7" w:rsidRPr="001757E5">
        <w:rPr>
          <w:rFonts w:ascii="Times New Roman" w:hAnsi="Times New Roman" w:cs="Times New Roman"/>
          <w:b/>
        </w:rPr>
        <w:t>-ROAS</w:t>
      </w:r>
      <w:r w:rsidRPr="001757E5">
        <w:rPr>
          <w:rFonts w:ascii="Times New Roman" w:hAnsi="Times New Roman" w:cs="Times New Roman"/>
          <w:b/>
        </w:rPr>
        <w:tab/>
        <w:t>Unite</w:t>
      </w:r>
      <w:r w:rsidR="009405A7" w:rsidRPr="001757E5">
        <w:rPr>
          <w:rFonts w:ascii="Times New Roman" w:hAnsi="Times New Roman" w:cs="Times New Roman"/>
          <w:b/>
        </w:rPr>
        <w:t>d</w:t>
      </w:r>
      <w:r w:rsidRPr="001757E5">
        <w:rPr>
          <w:rFonts w:ascii="Times New Roman" w:hAnsi="Times New Roman" w:cs="Times New Roman"/>
          <w:b/>
        </w:rPr>
        <w:t xml:space="preserve"> Nations Women</w:t>
      </w:r>
      <w:r w:rsidR="009405A7" w:rsidRPr="001757E5">
        <w:rPr>
          <w:rFonts w:ascii="Times New Roman" w:hAnsi="Times New Roman" w:cs="Times New Roman"/>
          <w:b/>
        </w:rPr>
        <w:t xml:space="preserve"> in R</w:t>
      </w:r>
      <w:r w:rsidR="004F3962">
        <w:rPr>
          <w:rFonts w:ascii="Times New Roman" w:hAnsi="Times New Roman" w:cs="Times New Roman"/>
          <w:b/>
        </w:rPr>
        <w:t xml:space="preserve">egional </w:t>
      </w:r>
      <w:r w:rsidR="009405A7" w:rsidRPr="001757E5">
        <w:rPr>
          <w:rFonts w:ascii="Times New Roman" w:hAnsi="Times New Roman" w:cs="Times New Roman"/>
          <w:b/>
        </w:rPr>
        <w:t>O</w:t>
      </w:r>
      <w:r w:rsidR="004F3962">
        <w:rPr>
          <w:rFonts w:ascii="Times New Roman" w:hAnsi="Times New Roman" w:cs="Times New Roman"/>
          <w:b/>
        </w:rPr>
        <w:t xml:space="preserve">ffice </w:t>
      </w:r>
      <w:r w:rsidR="009405A7" w:rsidRPr="001757E5">
        <w:rPr>
          <w:rFonts w:ascii="Times New Roman" w:hAnsi="Times New Roman" w:cs="Times New Roman"/>
          <w:b/>
        </w:rPr>
        <w:t>A</w:t>
      </w:r>
      <w:r w:rsidR="004F3962">
        <w:rPr>
          <w:rFonts w:ascii="Times New Roman" w:hAnsi="Times New Roman" w:cs="Times New Roman"/>
          <w:b/>
        </w:rPr>
        <w:t xml:space="preserve">rab </w:t>
      </w:r>
      <w:r w:rsidR="009405A7" w:rsidRPr="001757E5">
        <w:rPr>
          <w:rFonts w:ascii="Times New Roman" w:hAnsi="Times New Roman" w:cs="Times New Roman"/>
          <w:b/>
        </w:rPr>
        <w:t>S</w:t>
      </w:r>
      <w:r w:rsidR="004F3962">
        <w:rPr>
          <w:rFonts w:ascii="Times New Roman" w:hAnsi="Times New Roman" w:cs="Times New Roman"/>
          <w:b/>
        </w:rPr>
        <w:t>tates</w:t>
      </w:r>
      <w:r w:rsidR="00FD2B34" w:rsidRPr="001757E5">
        <w:rPr>
          <w:rFonts w:ascii="Times New Roman" w:hAnsi="Times New Roman" w:cs="Times New Roman"/>
        </w:rPr>
        <w:br w:type="page"/>
      </w:r>
    </w:p>
    <w:p w14:paraId="30192B03" w14:textId="77777777" w:rsidR="0052092D" w:rsidRPr="001757E5" w:rsidRDefault="0052092D" w:rsidP="0052092D">
      <w:pPr>
        <w:rPr>
          <w:rFonts w:ascii="Times New Roman" w:hAnsi="Times New Roman" w:cs="Times New Roman"/>
          <w:b/>
        </w:rPr>
      </w:pPr>
      <w:r w:rsidRPr="001757E5">
        <w:rPr>
          <w:rFonts w:ascii="Times New Roman" w:hAnsi="Times New Roman" w:cs="Times New Roman"/>
          <w:b/>
        </w:rPr>
        <w:lastRenderedPageBreak/>
        <w:t>Acknowledgements</w:t>
      </w:r>
    </w:p>
    <w:p w14:paraId="54593995" w14:textId="77090308" w:rsidR="00025605" w:rsidRPr="001757E5" w:rsidRDefault="0052092D" w:rsidP="0022759A">
      <w:pPr>
        <w:jc w:val="both"/>
        <w:rPr>
          <w:rFonts w:ascii="Times New Roman" w:hAnsi="Times New Roman" w:cs="Times New Roman"/>
          <w:b/>
        </w:rPr>
      </w:pPr>
      <w:r w:rsidRPr="001757E5">
        <w:rPr>
          <w:rFonts w:ascii="Times New Roman" w:hAnsi="Times New Roman" w:cs="Times New Roman"/>
        </w:rPr>
        <w:t xml:space="preserve">This evaluation was conducted by Alejandro E. Rausch. The evaluator shows his deep appreciation for the support provided by the Government of Kuwait, in particular the </w:t>
      </w:r>
      <w:r w:rsidR="00316D2C" w:rsidRPr="001757E5">
        <w:rPr>
          <w:rFonts w:ascii="Times New Roman" w:hAnsi="Times New Roman" w:cs="Times New Roman"/>
        </w:rPr>
        <w:t>S</w:t>
      </w:r>
      <w:r w:rsidR="0022759A" w:rsidRPr="001757E5">
        <w:rPr>
          <w:rFonts w:ascii="Times New Roman" w:hAnsi="Times New Roman" w:cs="Times New Roman"/>
        </w:rPr>
        <w:t>e</w:t>
      </w:r>
      <w:r w:rsidR="00316D2C" w:rsidRPr="001757E5">
        <w:rPr>
          <w:rFonts w:ascii="Times New Roman" w:hAnsi="Times New Roman" w:cs="Times New Roman"/>
        </w:rPr>
        <w:t>cretary-General</w:t>
      </w:r>
      <w:r w:rsidRPr="001757E5">
        <w:rPr>
          <w:rFonts w:ascii="Times New Roman" w:hAnsi="Times New Roman" w:cs="Times New Roman"/>
        </w:rPr>
        <w:t xml:space="preserve"> of the GSSCPD </w:t>
      </w:r>
      <w:proofErr w:type="spellStart"/>
      <w:r w:rsidRPr="001757E5">
        <w:rPr>
          <w:rFonts w:ascii="Times New Roman" w:hAnsi="Times New Roman" w:cs="Times New Roman"/>
          <w:lang w:val="en-GB"/>
        </w:rPr>
        <w:t>Dr.</w:t>
      </w:r>
      <w:proofErr w:type="spellEnd"/>
      <w:r w:rsidRPr="001757E5">
        <w:rPr>
          <w:rFonts w:ascii="Times New Roman" w:hAnsi="Times New Roman" w:cs="Times New Roman"/>
          <w:lang w:val="en-GB"/>
        </w:rPr>
        <w:t xml:space="preserve"> Khaled Mahdi</w:t>
      </w:r>
      <w:r w:rsidRPr="001757E5">
        <w:rPr>
          <w:rFonts w:ascii="Times New Roman" w:hAnsi="Times New Roman" w:cs="Times New Roman"/>
        </w:rPr>
        <w:t xml:space="preserve">; </w:t>
      </w:r>
      <w:r w:rsidR="00025605" w:rsidRPr="001757E5">
        <w:rPr>
          <w:rFonts w:ascii="Times New Roman" w:hAnsi="Times New Roman" w:cs="Times New Roman"/>
        </w:rPr>
        <w:t>UNDP Analyst Hanan Yasin</w:t>
      </w:r>
      <w:r w:rsidR="00970306" w:rsidRPr="001757E5">
        <w:rPr>
          <w:rFonts w:ascii="Times New Roman" w:hAnsi="Times New Roman" w:cs="Times New Roman"/>
        </w:rPr>
        <w:t xml:space="preserve">, </w:t>
      </w:r>
      <w:r w:rsidR="00970306" w:rsidRPr="001757E5">
        <w:rPr>
          <w:rFonts w:ascii="Times New Roman" w:eastAsia="Times New Roman" w:hAnsi="Times New Roman" w:cs="Times New Roman"/>
          <w:iCs/>
          <w:bdr w:val="none" w:sz="0" w:space="0" w:color="auto" w:frame="1"/>
        </w:rPr>
        <w:t xml:space="preserve">UNDP </w:t>
      </w:r>
      <w:r w:rsidR="009405A7" w:rsidRPr="001757E5">
        <w:rPr>
          <w:rFonts w:ascii="Times New Roman" w:eastAsia="Times New Roman" w:hAnsi="Times New Roman" w:cs="Times New Roman"/>
          <w:iCs/>
          <w:bdr w:val="none" w:sz="0" w:space="0" w:color="auto" w:frame="1"/>
        </w:rPr>
        <w:t>Liaison Officer Jan-2019 to 30 June-2019</w:t>
      </w:r>
      <w:r w:rsidR="001134A2" w:rsidRPr="001757E5">
        <w:rPr>
          <w:rFonts w:ascii="Times New Roman" w:eastAsia="Times New Roman" w:hAnsi="Times New Roman" w:cs="Times New Roman"/>
          <w:iCs/>
          <w:bdr w:val="none" w:sz="0" w:space="0" w:color="auto" w:frame="1"/>
        </w:rPr>
        <w:t xml:space="preserve">, </w:t>
      </w:r>
      <w:r w:rsidR="00970306" w:rsidRPr="001757E5">
        <w:rPr>
          <w:rFonts w:ascii="Times New Roman" w:eastAsia="Times New Roman" w:hAnsi="Times New Roman" w:cs="Times New Roman"/>
        </w:rPr>
        <w:t>who consistently prepared material, provided documents, insights and schedule meetings</w:t>
      </w:r>
      <w:r w:rsidR="00B3793A" w:rsidRPr="001757E5">
        <w:rPr>
          <w:rFonts w:ascii="Times New Roman" w:eastAsia="Times New Roman" w:hAnsi="Times New Roman" w:cs="Times New Roman"/>
        </w:rPr>
        <w:t xml:space="preserve"> that allowed for a useful in-country field mission during a very short timeline,</w:t>
      </w:r>
      <w:r w:rsidR="00025605" w:rsidRPr="001757E5">
        <w:rPr>
          <w:rFonts w:ascii="Times New Roman" w:hAnsi="Times New Roman" w:cs="Times New Roman"/>
        </w:rPr>
        <w:t xml:space="preserve"> and Azza Aljassim, P</w:t>
      </w:r>
      <w:r w:rsidR="001134A2" w:rsidRPr="001757E5">
        <w:rPr>
          <w:rFonts w:ascii="Times New Roman" w:hAnsi="Times New Roman" w:cs="Times New Roman"/>
        </w:rPr>
        <w:t xml:space="preserve">A Sustainable Development from July 1-2018 </w:t>
      </w:r>
      <w:r w:rsidR="0022759A" w:rsidRPr="001757E5">
        <w:rPr>
          <w:rFonts w:ascii="Times New Roman" w:hAnsi="Times New Roman" w:cs="Times New Roman"/>
        </w:rPr>
        <w:t>to 30 June-2019</w:t>
      </w:r>
      <w:r w:rsidR="001134A2" w:rsidRPr="001757E5">
        <w:rPr>
          <w:rFonts w:ascii="Times New Roman" w:hAnsi="Times New Roman" w:cs="Times New Roman"/>
        </w:rPr>
        <w:t xml:space="preserve">and </w:t>
      </w:r>
      <w:r w:rsidR="00025605" w:rsidRPr="001757E5">
        <w:rPr>
          <w:rFonts w:ascii="Times New Roman" w:hAnsi="Times New Roman" w:cs="Times New Roman"/>
        </w:rPr>
        <w:t>Lateefah Alwazzan</w:t>
      </w:r>
      <w:r w:rsidR="001134A2" w:rsidRPr="001757E5">
        <w:rPr>
          <w:rFonts w:ascii="Times New Roman" w:hAnsi="Times New Roman" w:cs="Times New Roman"/>
        </w:rPr>
        <w:t xml:space="preserve"> PA Sustainable Development from 1 July 2018</w:t>
      </w:r>
      <w:r w:rsidR="00025605" w:rsidRPr="001757E5">
        <w:rPr>
          <w:rFonts w:ascii="Times New Roman" w:hAnsi="Times New Roman" w:cs="Times New Roman"/>
        </w:rPr>
        <w:t xml:space="preserve">, </w:t>
      </w:r>
      <w:r w:rsidR="0022759A" w:rsidRPr="001757E5">
        <w:rPr>
          <w:rFonts w:ascii="Times New Roman" w:hAnsi="Times New Roman" w:cs="Times New Roman"/>
        </w:rPr>
        <w:t>Director of WRSC and National Officer for SDG 5 Project</w:t>
      </w:r>
      <w:r w:rsidR="00107E12" w:rsidRPr="001757E5">
        <w:rPr>
          <w:rFonts w:ascii="Times New Roman" w:hAnsi="Times New Roman" w:cs="Times New Roman"/>
        </w:rPr>
        <w:t xml:space="preserve"> Dr. </w:t>
      </w:r>
      <w:proofErr w:type="spellStart"/>
      <w:r w:rsidR="00107E12" w:rsidRPr="001757E5">
        <w:rPr>
          <w:rFonts w:ascii="Times New Roman" w:hAnsi="Times New Roman" w:cs="Times New Roman"/>
        </w:rPr>
        <w:t>Lubna</w:t>
      </w:r>
      <w:proofErr w:type="spellEnd"/>
      <w:r w:rsidR="00107E12" w:rsidRPr="001757E5">
        <w:rPr>
          <w:rFonts w:ascii="Times New Roman" w:hAnsi="Times New Roman" w:cs="Times New Roman"/>
        </w:rPr>
        <w:t xml:space="preserve"> </w:t>
      </w:r>
      <w:proofErr w:type="spellStart"/>
      <w:r w:rsidR="00107E12" w:rsidRPr="001757E5">
        <w:rPr>
          <w:rFonts w:ascii="Times New Roman" w:hAnsi="Times New Roman" w:cs="Times New Roman"/>
        </w:rPr>
        <w:t>Alkazi</w:t>
      </w:r>
      <w:proofErr w:type="spellEnd"/>
      <w:r w:rsidR="00025605" w:rsidRPr="001757E5">
        <w:rPr>
          <w:rFonts w:ascii="Times New Roman" w:hAnsi="Times New Roman" w:cs="Times New Roman"/>
          <w:lang w:val="en-GB"/>
        </w:rPr>
        <w:t>,</w:t>
      </w:r>
      <w:r w:rsidR="00107E12" w:rsidRPr="001757E5">
        <w:rPr>
          <w:rFonts w:ascii="Times New Roman" w:hAnsi="Times New Roman" w:cs="Times New Roman"/>
          <w:lang w:val="en-GB"/>
        </w:rPr>
        <w:t xml:space="preserve"> UN Women </w:t>
      </w:r>
      <w:r w:rsidR="001134A2" w:rsidRPr="001757E5">
        <w:rPr>
          <w:rFonts w:ascii="Times New Roman" w:hAnsi="Times New Roman" w:cs="Times New Roman"/>
          <w:lang w:val="en-GB"/>
        </w:rPr>
        <w:t xml:space="preserve">ROAS </w:t>
      </w:r>
      <w:r w:rsidR="00107E12" w:rsidRPr="001757E5">
        <w:rPr>
          <w:rFonts w:ascii="Times New Roman" w:hAnsi="Times New Roman" w:cs="Times New Roman"/>
          <w:lang w:val="en-GB"/>
        </w:rPr>
        <w:t>Coordinator</w:t>
      </w:r>
      <w:r w:rsidR="0022759A" w:rsidRPr="001757E5">
        <w:rPr>
          <w:rFonts w:ascii="Times New Roman" w:hAnsi="Times New Roman" w:cs="Times New Roman"/>
          <w:lang w:val="en-GB"/>
        </w:rPr>
        <w:t xml:space="preserve"> Specialist </w:t>
      </w:r>
      <w:r w:rsidR="00107E12" w:rsidRPr="001757E5">
        <w:rPr>
          <w:rFonts w:ascii="Times New Roman" w:hAnsi="Times New Roman" w:cs="Times New Roman"/>
          <w:lang w:val="en-GB"/>
        </w:rPr>
        <w:t>Josephine Moss</w:t>
      </w:r>
      <w:r w:rsidR="00025605" w:rsidRPr="001757E5">
        <w:rPr>
          <w:rFonts w:ascii="Times New Roman" w:hAnsi="Times New Roman" w:cs="Times New Roman"/>
          <w:lang w:val="en-GB"/>
        </w:rPr>
        <w:t xml:space="preserve"> UNDP CO, CSOs and project stakeholders and beneficiaries.</w:t>
      </w:r>
      <w:r w:rsidR="0022759A" w:rsidRPr="001757E5">
        <w:rPr>
          <w:rFonts w:ascii="Times New Roman" w:hAnsi="Times New Roman" w:cs="Times New Roman"/>
          <w:lang w:val="en-GB"/>
        </w:rPr>
        <w:t xml:space="preserve"> UN Women ROAS </w:t>
      </w:r>
      <w:proofErr w:type="spellStart"/>
      <w:r w:rsidR="0022759A" w:rsidRPr="001757E5">
        <w:rPr>
          <w:rFonts w:ascii="Times New Roman" w:hAnsi="Times New Roman" w:cs="Times New Roman"/>
          <w:lang w:val="en-GB"/>
        </w:rPr>
        <w:t>Shatha</w:t>
      </w:r>
      <w:proofErr w:type="spellEnd"/>
      <w:r w:rsidR="0022759A" w:rsidRPr="001757E5">
        <w:rPr>
          <w:rFonts w:ascii="Times New Roman" w:hAnsi="Times New Roman" w:cs="Times New Roman"/>
          <w:lang w:val="en-GB"/>
        </w:rPr>
        <w:t xml:space="preserve"> Mahmoud, Project Management Specialist for the SDG5 project 23-May-2018 to 4-January -2019, was also suggested by UN Women ROAS</w:t>
      </w:r>
      <w:r w:rsidR="00025605" w:rsidRPr="001757E5">
        <w:rPr>
          <w:rFonts w:ascii="Times New Roman" w:hAnsi="Times New Roman" w:cs="Times New Roman"/>
          <w:b/>
        </w:rPr>
        <w:br w:type="page"/>
      </w:r>
      <w:r w:rsidR="0022759A" w:rsidRPr="001757E5">
        <w:rPr>
          <w:rFonts w:ascii="Times New Roman" w:hAnsi="Times New Roman" w:cs="Times New Roman"/>
          <w:b/>
        </w:rPr>
        <w:lastRenderedPageBreak/>
        <w:t xml:space="preserve"> </w:t>
      </w:r>
    </w:p>
    <w:p w14:paraId="7E02E36A" w14:textId="77777777" w:rsidR="0011427A" w:rsidRPr="001757E5" w:rsidRDefault="00025605">
      <w:pPr>
        <w:rPr>
          <w:rFonts w:ascii="Times New Roman" w:hAnsi="Times New Roman" w:cs="Times New Roman"/>
          <w:b/>
        </w:rPr>
      </w:pPr>
      <w:r w:rsidRPr="001757E5">
        <w:rPr>
          <w:rFonts w:ascii="Times New Roman" w:hAnsi="Times New Roman" w:cs="Times New Roman"/>
          <w:b/>
        </w:rPr>
        <w:t>Executive Summary</w:t>
      </w:r>
    </w:p>
    <w:p w14:paraId="6BEC2C39" w14:textId="77777777" w:rsidR="00A06BA1" w:rsidRPr="001757E5" w:rsidRDefault="005454EE" w:rsidP="00517746">
      <w:pPr>
        <w:pStyle w:val="Textocomentario"/>
        <w:jc w:val="both"/>
        <w:rPr>
          <w:rFonts w:ascii="Times New Roman" w:hAnsi="Times New Roman" w:cs="Times New Roman"/>
          <w:sz w:val="22"/>
          <w:szCs w:val="22"/>
        </w:rPr>
      </w:pPr>
      <w:r w:rsidRPr="001757E5">
        <w:rPr>
          <w:rFonts w:ascii="Times New Roman" w:hAnsi="Times New Roman" w:cs="Times New Roman"/>
          <w:sz w:val="22"/>
          <w:szCs w:val="22"/>
        </w:rPr>
        <w:t>On 25 September 2015, HH Sheikh Sabah Al-Ahmad Al-</w:t>
      </w:r>
      <w:proofErr w:type="spellStart"/>
      <w:r w:rsidRPr="001757E5">
        <w:rPr>
          <w:rFonts w:ascii="Times New Roman" w:hAnsi="Times New Roman" w:cs="Times New Roman"/>
          <w:sz w:val="22"/>
          <w:szCs w:val="22"/>
        </w:rPr>
        <w:t>Jaber</w:t>
      </w:r>
      <w:proofErr w:type="spellEnd"/>
      <w:r w:rsidRPr="001757E5">
        <w:rPr>
          <w:rFonts w:ascii="Times New Roman" w:hAnsi="Times New Roman" w:cs="Times New Roman"/>
          <w:sz w:val="22"/>
          <w:szCs w:val="22"/>
        </w:rPr>
        <w:t xml:space="preserve"> Al-Sabah, Amir of the State of Kuwait, pledged Kuwait´s commitment to the implementation of Agenda 2030 and its 17 Sustainable Development Goals (SDGs) before the world leaders of the United Nations SDG Summit in New York. Since then, the State of Kuwait has taken a number of steps to set in motion the broad-based, inclusive national implementation process, including the prioritization of those SDGs that require accelerated efforts to ensure full and effective implementation by 2030.</w:t>
      </w:r>
      <w:r w:rsidR="00A06BA1" w:rsidRPr="001757E5">
        <w:rPr>
          <w:rFonts w:ascii="Times New Roman" w:hAnsi="Times New Roman" w:cs="Times New Roman"/>
          <w:sz w:val="22"/>
          <w:szCs w:val="22"/>
        </w:rPr>
        <w:t xml:space="preserve"> </w:t>
      </w:r>
    </w:p>
    <w:p w14:paraId="501FDC3E" w14:textId="59A374C5" w:rsidR="00862C5A" w:rsidRPr="001757E5" w:rsidRDefault="00862C5A" w:rsidP="00862C5A">
      <w:pPr>
        <w:pStyle w:val="Textocomentario"/>
        <w:rPr>
          <w:rFonts w:ascii="Times New Roman" w:hAnsi="Times New Roman" w:cs="Times New Roman"/>
          <w:sz w:val="22"/>
          <w:szCs w:val="22"/>
        </w:rPr>
      </w:pPr>
      <w:r w:rsidRPr="001757E5">
        <w:rPr>
          <w:rFonts w:ascii="Times New Roman" w:hAnsi="Times New Roman" w:cs="Times New Roman"/>
          <w:sz w:val="22"/>
          <w:szCs w:val="22"/>
        </w:rPr>
        <w:t>C</w:t>
      </w:r>
      <w:r w:rsidR="00A06BA1" w:rsidRPr="001757E5">
        <w:rPr>
          <w:rFonts w:ascii="Times New Roman" w:hAnsi="Times New Roman" w:cs="Times New Roman"/>
          <w:sz w:val="22"/>
          <w:szCs w:val="22"/>
        </w:rPr>
        <w:t>omprehensive consultations that were conducted by UN Women</w:t>
      </w:r>
      <w:r w:rsidRPr="001757E5">
        <w:rPr>
          <w:rFonts w:ascii="Times New Roman" w:hAnsi="Times New Roman" w:cs="Times New Roman"/>
          <w:sz w:val="22"/>
          <w:szCs w:val="22"/>
        </w:rPr>
        <w:t xml:space="preserve"> ROAS</w:t>
      </w:r>
      <w:r w:rsidR="00A06BA1" w:rsidRPr="001757E5">
        <w:rPr>
          <w:rFonts w:ascii="Times New Roman" w:hAnsi="Times New Roman" w:cs="Times New Roman"/>
          <w:sz w:val="22"/>
          <w:szCs w:val="22"/>
        </w:rPr>
        <w:t>, the RCO Kuwait and UNDP in 201</w:t>
      </w:r>
      <w:r w:rsidRPr="001757E5">
        <w:rPr>
          <w:rFonts w:ascii="Times New Roman" w:hAnsi="Times New Roman" w:cs="Times New Roman"/>
          <w:sz w:val="22"/>
          <w:szCs w:val="22"/>
        </w:rPr>
        <w:t>5-2016</w:t>
      </w:r>
      <w:r w:rsidR="00A06BA1" w:rsidRPr="001757E5">
        <w:rPr>
          <w:rFonts w:ascii="Times New Roman" w:hAnsi="Times New Roman" w:cs="Times New Roman"/>
          <w:sz w:val="22"/>
          <w:szCs w:val="22"/>
        </w:rPr>
        <w:t xml:space="preserve">, which included a multi-stakeholder </w:t>
      </w:r>
      <w:r w:rsidRPr="001757E5">
        <w:rPr>
          <w:rFonts w:ascii="Times New Roman" w:hAnsi="Times New Roman" w:cs="Times New Roman"/>
          <w:sz w:val="22"/>
          <w:szCs w:val="22"/>
        </w:rPr>
        <w:t>with a</w:t>
      </w:r>
      <w:r w:rsidR="005454EE" w:rsidRPr="001757E5">
        <w:rPr>
          <w:rFonts w:ascii="Times New Roman" w:hAnsi="Times New Roman" w:cs="Times New Roman"/>
          <w:sz w:val="22"/>
          <w:szCs w:val="22"/>
        </w:rPr>
        <w:t>n initial workshop on the SDG</w:t>
      </w:r>
      <w:r w:rsidR="00A06BA1" w:rsidRPr="001757E5">
        <w:rPr>
          <w:rFonts w:ascii="Times New Roman" w:hAnsi="Times New Roman" w:cs="Times New Roman"/>
          <w:sz w:val="22"/>
          <w:szCs w:val="22"/>
        </w:rPr>
        <w:t xml:space="preserve"> 5</w:t>
      </w:r>
      <w:r w:rsidR="005454EE" w:rsidRPr="001757E5">
        <w:rPr>
          <w:rFonts w:ascii="Times New Roman" w:hAnsi="Times New Roman" w:cs="Times New Roman"/>
          <w:sz w:val="22"/>
          <w:szCs w:val="22"/>
        </w:rPr>
        <w:t xml:space="preserve"> and the steps towards national implementation was co-convened by the General Secretariat of the Supreme Council for Planning and Development (GSSCPD) as coordinating authority for SDG implementation in Kuwait and UNDP on 10 December 2015. From this workshop and further discussions, it was recognized that SDG 5 required priority attention to ensure the achievement of gender equality and empower all women and girls</w:t>
      </w:r>
      <w:proofErr w:type="gramStart"/>
      <w:r w:rsidRPr="001757E5">
        <w:rPr>
          <w:rFonts w:ascii="Times New Roman" w:hAnsi="Times New Roman" w:cs="Times New Roman"/>
          <w:sz w:val="22"/>
          <w:szCs w:val="22"/>
        </w:rPr>
        <w:t>..</w:t>
      </w:r>
      <w:proofErr w:type="gramEnd"/>
      <w:r w:rsidRPr="001757E5">
        <w:rPr>
          <w:rFonts w:ascii="Times New Roman" w:hAnsi="Times New Roman" w:cs="Times New Roman"/>
          <w:sz w:val="22"/>
          <w:szCs w:val="22"/>
        </w:rPr>
        <w:t xml:space="preserve"> UN Women ROAS supplied the TOR for the mission and CN for the workshop as necessary.</w:t>
      </w:r>
    </w:p>
    <w:p w14:paraId="2C5854F0" w14:textId="77777777" w:rsidR="003F2A2A" w:rsidRPr="001757E5" w:rsidRDefault="003F2A2A" w:rsidP="003F2A2A">
      <w:pPr>
        <w:rPr>
          <w:rFonts w:ascii="Times New Roman" w:hAnsi="Times New Roman" w:cs="Times New Roman"/>
        </w:rPr>
      </w:pPr>
      <w:r w:rsidRPr="001757E5">
        <w:rPr>
          <w:rFonts w:ascii="Times New Roman" w:hAnsi="Times New Roman" w:cs="Times New Roman"/>
          <w:bCs/>
        </w:rPr>
        <w:t>The project's objectives and outcome</w:t>
      </w:r>
    </w:p>
    <w:p w14:paraId="53BF4BA9" w14:textId="77777777" w:rsidR="003F2A2A" w:rsidRPr="001757E5" w:rsidRDefault="003F2A2A" w:rsidP="003F2A2A">
      <w:pPr>
        <w:jc w:val="both"/>
        <w:rPr>
          <w:rFonts w:ascii="Times New Roman" w:hAnsi="Times New Roman" w:cs="Times New Roman"/>
        </w:rPr>
      </w:pPr>
      <w:r w:rsidRPr="001757E5">
        <w:rPr>
          <w:rFonts w:ascii="Times New Roman" w:hAnsi="Times New Roman" w:cs="Times New Roman"/>
          <w:b/>
        </w:rPr>
        <w:t xml:space="preserve">Project outcome: </w:t>
      </w:r>
      <w:r w:rsidRPr="001757E5">
        <w:rPr>
          <w:rFonts w:ascii="Times New Roman" w:hAnsi="Times New Roman" w:cs="Times New Roman"/>
        </w:rPr>
        <w:t>The State of Kuwait takes concrete steps to accelerate the implementation of SDG 5 and its targets.</w:t>
      </w:r>
    </w:p>
    <w:p w14:paraId="6CC66F61" w14:textId="77777777" w:rsidR="003F2A2A" w:rsidRPr="001757E5" w:rsidRDefault="003F2A2A" w:rsidP="003F2A2A">
      <w:pPr>
        <w:jc w:val="both"/>
        <w:rPr>
          <w:rFonts w:ascii="Times New Roman" w:hAnsi="Times New Roman" w:cs="Times New Roman"/>
          <w:lang w:val="es-AR"/>
        </w:rPr>
      </w:pPr>
      <w:r w:rsidRPr="001757E5">
        <w:rPr>
          <w:rFonts w:ascii="Times New Roman" w:hAnsi="Times New Roman" w:cs="Times New Roman"/>
          <w:b/>
          <w:bCs/>
        </w:rPr>
        <w:t>Outcome 4:</w:t>
      </w:r>
    </w:p>
    <w:p w14:paraId="13ABC60A" w14:textId="77777777" w:rsidR="003F2A2A" w:rsidRPr="001757E5" w:rsidRDefault="003F2A2A" w:rsidP="00EA1DD0">
      <w:pPr>
        <w:pStyle w:val="Prrafodelista"/>
        <w:numPr>
          <w:ilvl w:val="0"/>
          <w:numId w:val="18"/>
        </w:numPr>
        <w:jc w:val="both"/>
        <w:rPr>
          <w:rFonts w:ascii="Times New Roman" w:hAnsi="Times New Roman" w:cs="Times New Roman"/>
        </w:rPr>
      </w:pPr>
      <w:r w:rsidRPr="001757E5">
        <w:rPr>
          <w:rFonts w:ascii="Times New Roman" w:hAnsi="Times New Roman" w:cs="Times New Roman"/>
        </w:rPr>
        <w:t>Faster progress is achieved in reducing gender inequality and promoting women´s empowerment</w:t>
      </w:r>
    </w:p>
    <w:p w14:paraId="3FD93364" w14:textId="77777777" w:rsidR="003F2A2A" w:rsidRPr="001757E5" w:rsidRDefault="003F2A2A" w:rsidP="003F2A2A">
      <w:pPr>
        <w:jc w:val="both"/>
        <w:rPr>
          <w:rFonts w:ascii="Times New Roman" w:hAnsi="Times New Roman" w:cs="Times New Roman"/>
          <w:lang w:val="es-AR"/>
        </w:rPr>
      </w:pPr>
      <w:r w:rsidRPr="001757E5">
        <w:rPr>
          <w:rFonts w:ascii="Times New Roman" w:hAnsi="Times New Roman" w:cs="Times New Roman"/>
          <w:b/>
          <w:bCs/>
        </w:rPr>
        <w:t>Period duration</w:t>
      </w:r>
    </w:p>
    <w:p w14:paraId="0A95614B" w14:textId="77777777" w:rsidR="003F2A2A" w:rsidRPr="001757E5" w:rsidRDefault="003F2A2A" w:rsidP="00EA1DD0">
      <w:pPr>
        <w:pStyle w:val="Prrafodelista"/>
        <w:numPr>
          <w:ilvl w:val="0"/>
          <w:numId w:val="18"/>
        </w:numPr>
        <w:jc w:val="both"/>
        <w:rPr>
          <w:rFonts w:ascii="Times New Roman" w:hAnsi="Times New Roman" w:cs="Times New Roman"/>
          <w:lang w:val="es-AR"/>
        </w:rPr>
      </w:pPr>
      <w:r w:rsidRPr="001757E5">
        <w:rPr>
          <w:rFonts w:ascii="Times New Roman" w:hAnsi="Times New Roman" w:cs="Times New Roman"/>
        </w:rPr>
        <w:t>Start Date: April 2017</w:t>
      </w:r>
    </w:p>
    <w:p w14:paraId="1C21B3D7" w14:textId="2CFB2CE2" w:rsidR="00862C5A" w:rsidRPr="001757E5" w:rsidRDefault="00862C5A" w:rsidP="00EA1DD0">
      <w:pPr>
        <w:pStyle w:val="Prrafodelista"/>
        <w:numPr>
          <w:ilvl w:val="0"/>
          <w:numId w:val="18"/>
        </w:numPr>
        <w:jc w:val="both"/>
        <w:rPr>
          <w:rFonts w:ascii="Times New Roman" w:hAnsi="Times New Roman" w:cs="Times New Roman"/>
          <w:lang w:val="es-AR"/>
        </w:rPr>
      </w:pPr>
      <w:r w:rsidRPr="001757E5">
        <w:rPr>
          <w:rFonts w:ascii="Times New Roman" w:hAnsi="Times New Roman" w:cs="Times New Roman"/>
        </w:rPr>
        <w:t>Original End Date: 30 December 2018</w:t>
      </w:r>
    </w:p>
    <w:p w14:paraId="3AF5B357" w14:textId="7EEDF741" w:rsidR="00862C5A" w:rsidRPr="001757E5" w:rsidRDefault="00862C5A" w:rsidP="00EA1DD0">
      <w:pPr>
        <w:pStyle w:val="Prrafodelista"/>
        <w:numPr>
          <w:ilvl w:val="0"/>
          <w:numId w:val="18"/>
        </w:numPr>
        <w:jc w:val="both"/>
        <w:rPr>
          <w:rFonts w:ascii="Times New Roman" w:hAnsi="Times New Roman" w:cs="Times New Roman"/>
        </w:rPr>
      </w:pPr>
      <w:r w:rsidRPr="001757E5">
        <w:rPr>
          <w:rFonts w:ascii="Times New Roman" w:hAnsi="Times New Roman" w:cs="Times New Roman"/>
        </w:rPr>
        <w:t>Initial NCE ending date. March 2019</w:t>
      </w:r>
    </w:p>
    <w:p w14:paraId="1FC2252F" w14:textId="0A3372FA" w:rsidR="003F2A2A" w:rsidRPr="001757E5" w:rsidRDefault="00862C5A" w:rsidP="00EA1DD0">
      <w:pPr>
        <w:pStyle w:val="Prrafodelista"/>
        <w:numPr>
          <w:ilvl w:val="0"/>
          <w:numId w:val="18"/>
        </w:numPr>
        <w:jc w:val="both"/>
        <w:rPr>
          <w:rFonts w:ascii="Times New Roman" w:hAnsi="Times New Roman" w:cs="Times New Roman"/>
        </w:rPr>
      </w:pPr>
      <w:r w:rsidRPr="001757E5">
        <w:rPr>
          <w:rFonts w:ascii="Times New Roman" w:hAnsi="Times New Roman" w:cs="Times New Roman"/>
        </w:rPr>
        <w:t xml:space="preserve">Final NCE </w:t>
      </w:r>
      <w:r w:rsidR="003F2A2A" w:rsidRPr="001757E5">
        <w:rPr>
          <w:rFonts w:ascii="Times New Roman" w:hAnsi="Times New Roman" w:cs="Times New Roman"/>
        </w:rPr>
        <w:t>Ending Date: June 2019</w:t>
      </w:r>
    </w:p>
    <w:p w14:paraId="7619329E" w14:textId="77777777" w:rsidR="003F2A2A" w:rsidRPr="001757E5" w:rsidRDefault="003F2A2A" w:rsidP="003F2A2A">
      <w:pPr>
        <w:jc w:val="both"/>
        <w:rPr>
          <w:rFonts w:ascii="Times New Roman" w:hAnsi="Times New Roman" w:cs="Times New Roman"/>
        </w:rPr>
      </w:pPr>
      <w:r w:rsidRPr="001757E5">
        <w:rPr>
          <w:rFonts w:ascii="Times New Roman" w:hAnsi="Times New Roman" w:cs="Times New Roman"/>
        </w:rPr>
        <w:t xml:space="preserve">The project is fully aligned with the </w:t>
      </w:r>
      <w:r w:rsidRPr="001757E5">
        <w:rPr>
          <w:rFonts w:ascii="Times New Roman" w:hAnsi="Times New Roman" w:cs="Times New Roman"/>
          <w:b/>
        </w:rPr>
        <w:t>KNDP</w:t>
      </w:r>
      <w:r w:rsidRPr="001757E5">
        <w:rPr>
          <w:rFonts w:ascii="Times New Roman" w:hAnsi="Times New Roman" w:cs="Times New Roman"/>
        </w:rPr>
        <w:t xml:space="preserve"> strategic objectives and targets including:</w:t>
      </w:r>
    </w:p>
    <w:p w14:paraId="3FB7E098" w14:textId="77777777" w:rsidR="003F2A2A" w:rsidRPr="001757E5" w:rsidRDefault="003F2A2A" w:rsidP="00EA1DD0">
      <w:pPr>
        <w:pStyle w:val="Prrafodelista"/>
        <w:numPr>
          <w:ilvl w:val="0"/>
          <w:numId w:val="17"/>
        </w:numPr>
        <w:jc w:val="both"/>
        <w:rPr>
          <w:rFonts w:ascii="Times New Roman" w:hAnsi="Times New Roman" w:cs="Times New Roman"/>
        </w:rPr>
      </w:pPr>
      <w:r w:rsidRPr="001757E5">
        <w:rPr>
          <w:rFonts w:ascii="Times New Roman" w:hAnsi="Times New Roman" w:cs="Times New Roman"/>
        </w:rPr>
        <w:t xml:space="preserve">Increasing the share of women that occupy positions of </w:t>
      </w:r>
      <w:r w:rsidRPr="001757E5">
        <w:rPr>
          <w:rFonts w:ascii="Times New Roman" w:hAnsi="Times New Roman" w:cs="Times New Roman"/>
          <w:b/>
        </w:rPr>
        <w:t>leadership</w:t>
      </w:r>
      <w:r w:rsidRPr="001757E5">
        <w:rPr>
          <w:rFonts w:ascii="Times New Roman" w:hAnsi="Times New Roman" w:cs="Times New Roman"/>
        </w:rPr>
        <w:t xml:space="preserve"> in different fields in the public and private sector.</w:t>
      </w:r>
    </w:p>
    <w:p w14:paraId="0C2FF12D" w14:textId="77777777" w:rsidR="003F2A2A" w:rsidRPr="001757E5" w:rsidRDefault="003F2A2A" w:rsidP="00EA1DD0">
      <w:pPr>
        <w:pStyle w:val="Prrafodelista"/>
        <w:numPr>
          <w:ilvl w:val="0"/>
          <w:numId w:val="17"/>
        </w:numPr>
        <w:jc w:val="both"/>
        <w:rPr>
          <w:rFonts w:ascii="Times New Roman" w:hAnsi="Times New Roman" w:cs="Times New Roman"/>
        </w:rPr>
      </w:pPr>
      <w:r w:rsidRPr="001757E5">
        <w:rPr>
          <w:rFonts w:ascii="Times New Roman" w:hAnsi="Times New Roman" w:cs="Times New Roman"/>
        </w:rPr>
        <w:t xml:space="preserve">Addressing the low levels of participation of women in </w:t>
      </w:r>
      <w:r w:rsidRPr="001757E5">
        <w:rPr>
          <w:rFonts w:ascii="Times New Roman" w:hAnsi="Times New Roman" w:cs="Times New Roman"/>
          <w:b/>
        </w:rPr>
        <w:t>parliament</w:t>
      </w:r>
      <w:r w:rsidRPr="001757E5">
        <w:rPr>
          <w:rFonts w:ascii="Times New Roman" w:hAnsi="Times New Roman" w:cs="Times New Roman"/>
        </w:rPr>
        <w:t>.</w:t>
      </w:r>
    </w:p>
    <w:p w14:paraId="2644098A" w14:textId="77777777" w:rsidR="003F2A2A" w:rsidRPr="001757E5" w:rsidRDefault="003F2A2A" w:rsidP="00EA1DD0">
      <w:pPr>
        <w:pStyle w:val="Prrafodelista"/>
        <w:numPr>
          <w:ilvl w:val="0"/>
          <w:numId w:val="17"/>
        </w:numPr>
        <w:jc w:val="both"/>
        <w:rPr>
          <w:rFonts w:ascii="Times New Roman" w:hAnsi="Times New Roman" w:cs="Times New Roman"/>
        </w:rPr>
      </w:pPr>
      <w:r w:rsidRPr="001757E5">
        <w:rPr>
          <w:rFonts w:ascii="Times New Roman" w:hAnsi="Times New Roman" w:cs="Times New Roman"/>
        </w:rPr>
        <w:t>Increasing the efficiency of social assistance to provide income earning opportunities for women and move them into the productive sector.</w:t>
      </w:r>
    </w:p>
    <w:p w14:paraId="1B2EC3D5" w14:textId="77777777" w:rsidR="003F2A2A" w:rsidRPr="001757E5" w:rsidRDefault="003F2A2A" w:rsidP="003F2A2A">
      <w:pPr>
        <w:jc w:val="both"/>
        <w:rPr>
          <w:rFonts w:ascii="Times New Roman" w:hAnsi="Times New Roman" w:cs="Times New Roman"/>
          <w:lang w:val="es-AR"/>
        </w:rPr>
      </w:pPr>
      <w:r w:rsidRPr="001757E5">
        <w:rPr>
          <w:rFonts w:ascii="Times New Roman" w:hAnsi="Times New Roman" w:cs="Times New Roman"/>
          <w:b/>
          <w:bCs/>
          <w:lang w:val="fr-FR"/>
        </w:rPr>
        <w:t xml:space="preserve">Project </w:t>
      </w:r>
      <w:r w:rsidRPr="001757E5">
        <w:rPr>
          <w:rFonts w:ascii="Times New Roman" w:hAnsi="Times New Roman" w:cs="Times New Roman"/>
          <w:b/>
          <w:bCs/>
        </w:rPr>
        <w:t>beneficiaries</w:t>
      </w:r>
      <w:r w:rsidRPr="001757E5">
        <w:rPr>
          <w:rFonts w:ascii="Times New Roman" w:hAnsi="Times New Roman" w:cs="Times New Roman"/>
          <w:b/>
          <w:bCs/>
          <w:lang w:val="fr-FR"/>
        </w:rPr>
        <w:t xml:space="preserve"> </w:t>
      </w:r>
    </w:p>
    <w:p w14:paraId="6C1B8DE7" w14:textId="77777777" w:rsidR="003F2A2A" w:rsidRPr="001757E5" w:rsidRDefault="003F2A2A" w:rsidP="00EA1DD0">
      <w:pPr>
        <w:pStyle w:val="Prrafodelista"/>
        <w:numPr>
          <w:ilvl w:val="0"/>
          <w:numId w:val="19"/>
        </w:numPr>
        <w:ind w:left="360"/>
        <w:jc w:val="both"/>
        <w:rPr>
          <w:rFonts w:ascii="Times New Roman" w:hAnsi="Times New Roman" w:cs="Times New Roman"/>
          <w:lang w:val="es-AR"/>
        </w:rPr>
      </w:pPr>
      <w:r w:rsidRPr="001757E5">
        <w:rPr>
          <w:rFonts w:ascii="Times New Roman" w:hAnsi="Times New Roman" w:cs="Times New Roman"/>
        </w:rPr>
        <w:t>WRSC</w:t>
      </w:r>
    </w:p>
    <w:p w14:paraId="781FDAB7" w14:textId="412D5A36" w:rsidR="003F2A2A" w:rsidRPr="001757E5" w:rsidRDefault="003F2A2A" w:rsidP="00EA1DD0">
      <w:pPr>
        <w:pStyle w:val="Prrafodelista"/>
        <w:numPr>
          <w:ilvl w:val="0"/>
          <w:numId w:val="19"/>
        </w:numPr>
        <w:ind w:left="360"/>
        <w:jc w:val="both"/>
        <w:rPr>
          <w:rFonts w:ascii="Times New Roman" w:hAnsi="Times New Roman" w:cs="Times New Roman"/>
        </w:rPr>
      </w:pPr>
      <w:r w:rsidRPr="001757E5">
        <w:rPr>
          <w:rFonts w:ascii="Times New Roman" w:hAnsi="Times New Roman" w:cs="Times New Roman"/>
        </w:rPr>
        <w:t>CSOs</w:t>
      </w:r>
      <w:r w:rsidR="000D31D7" w:rsidRPr="001757E5">
        <w:rPr>
          <w:rFonts w:ascii="Times New Roman" w:hAnsi="Times New Roman" w:cs="Times New Roman"/>
        </w:rPr>
        <w:t xml:space="preserve"> dedicated to gender issues</w:t>
      </w:r>
    </w:p>
    <w:p w14:paraId="2E6A150B" w14:textId="26CF418A" w:rsidR="000D31D7" w:rsidRPr="001757E5" w:rsidRDefault="000D31D7" w:rsidP="00EA1DD0">
      <w:pPr>
        <w:pStyle w:val="Prrafodelista"/>
        <w:numPr>
          <w:ilvl w:val="0"/>
          <w:numId w:val="19"/>
        </w:numPr>
        <w:ind w:left="360"/>
        <w:jc w:val="both"/>
        <w:rPr>
          <w:rFonts w:ascii="Times New Roman" w:hAnsi="Times New Roman" w:cs="Times New Roman"/>
        </w:rPr>
      </w:pPr>
      <w:r w:rsidRPr="001757E5">
        <w:rPr>
          <w:rFonts w:ascii="Times New Roman" w:hAnsi="Times New Roman" w:cs="Times New Roman"/>
        </w:rPr>
        <w:t xml:space="preserve">Political participation in Parliament; Gender Equality and Women Empowerment </w:t>
      </w:r>
      <w:r w:rsidR="004F3962">
        <w:rPr>
          <w:rFonts w:ascii="Times New Roman" w:hAnsi="Times New Roman" w:cs="Times New Roman"/>
        </w:rPr>
        <w:t>-</w:t>
      </w:r>
      <w:r w:rsidRPr="001757E5">
        <w:rPr>
          <w:rFonts w:ascii="Times New Roman" w:hAnsi="Times New Roman" w:cs="Times New Roman"/>
        </w:rPr>
        <w:t>GEWE—VAW-   and those subject to violence against women –VAW-</w:t>
      </w:r>
    </w:p>
    <w:p w14:paraId="007BCCEF" w14:textId="77777777" w:rsidR="000D31D7" w:rsidRPr="001757E5" w:rsidRDefault="000D31D7" w:rsidP="00EA1DD0">
      <w:pPr>
        <w:pStyle w:val="Prrafodelista"/>
        <w:numPr>
          <w:ilvl w:val="0"/>
          <w:numId w:val="19"/>
        </w:numPr>
        <w:ind w:left="360"/>
        <w:jc w:val="both"/>
        <w:rPr>
          <w:rFonts w:ascii="Times New Roman" w:hAnsi="Times New Roman" w:cs="Times New Roman"/>
        </w:rPr>
      </w:pPr>
      <w:r w:rsidRPr="001757E5">
        <w:rPr>
          <w:rFonts w:ascii="Times New Roman" w:hAnsi="Times New Roman" w:cs="Times New Roman"/>
        </w:rPr>
        <w:t>Private sector</w:t>
      </w:r>
    </w:p>
    <w:p w14:paraId="79168BCC" w14:textId="27147EB2" w:rsidR="003F2A2A" w:rsidRPr="001757E5" w:rsidRDefault="000D31D7" w:rsidP="00EA1DD0">
      <w:pPr>
        <w:pStyle w:val="Prrafodelista"/>
        <w:numPr>
          <w:ilvl w:val="0"/>
          <w:numId w:val="19"/>
        </w:numPr>
        <w:ind w:left="360"/>
        <w:jc w:val="both"/>
        <w:rPr>
          <w:rFonts w:ascii="Times New Roman" w:hAnsi="Times New Roman" w:cs="Times New Roman"/>
        </w:rPr>
      </w:pPr>
      <w:r w:rsidRPr="001757E5">
        <w:rPr>
          <w:rFonts w:ascii="Times New Roman" w:hAnsi="Times New Roman" w:cs="Times New Roman"/>
        </w:rPr>
        <w:t>National Media</w:t>
      </w:r>
    </w:p>
    <w:p w14:paraId="7812178E" w14:textId="77777777" w:rsidR="004F3962" w:rsidRDefault="004F3962" w:rsidP="003F2A2A">
      <w:pPr>
        <w:jc w:val="both"/>
        <w:rPr>
          <w:rFonts w:ascii="Times New Roman" w:hAnsi="Times New Roman" w:cs="Times New Roman"/>
          <w:b/>
          <w:bCs/>
        </w:rPr>
      </w:pPr>
    </w:p>
    <w:p w14:paraId="70FE11E9" w14:textId="77777777" w:rsidR="003F2A2A" w:rsidRPr="001757E5" w:rsidRDefault="003F2A2A" w:rsidP="003F2A2A">
      <w:pPr>
        <w:jc w:val="both"/>
        <w:rPr>
          <w:rFonts w:ascii="Times New Roman" w:hAnsi="Times New Roman" w:cs="Times New Roman"/>
        </w:rPr>
      </w:pPr>
      <w:r w:rsidRPr="001757E5">
        <w:rPr>
          <w:rFonts w:ascii="Times New Roman" w:hAnsi="Times New Roman" w:cs="Times New Roman"/>
          <w:b/>
          <w:bCs/>
        </w:rPr>
        <w:lastRenderedPageBreak/>
        <w:t>Stakeholders</w:t>
      </w:r>
    </w:p>
    <w:p w14:paraId="5E01FAC6" w14:textId="77777777" w:rsidR="003F2A2A" w:rsidRPr="001757E5" w:rsidRDefault="003F2A2A" w:rsidP="00EA1DD0">
      <w:pPr>
        <w:pStyle w:val="Prrafodelista"/>
        <w:numPr>
          <w:ilvl w:val="0"/>
          <w:numId w:val="20"/>
        </w:numPr>
        <w:jc w:val="both"/>
        <w:rPr>
          <w:rFonts w:ascii="Times New Roman" w:hAnsi="Times New Roman" w:cs="Times New Roman"/>
        </w:rPr>
      </w:pPr>
      <w:r w:rsidRPr="001757E5">
        <w:rPr>
          <w:rFonts w:ascii="Times New Roman" w:hAnsi="Times New Roman" w:cs="Times New Roman"/>
        </w:rPr>
        <w:t>Ministry of Education</w:t>
      </w:r>
    </w:p>
    <w:p w14:paraId="0CFE63C3" w14:textId="77777777" w:rsidR="003F2A2A" w:rsidRPr="001757E5" w:rsidRDefault="003F2A2A" w:rsidP="00EA1DD0">
      <w:pPr>
        <w:pStyle w:val="Prrafodelista"/>
        <w:numPr>
          <w:ilvl w:val="0"/>
          <w:numId w:val="20"/>
        </w:numPr>
        <w:jc w:val="both"/>
        <w:rPr>
          <w:rFonts w:ascii="Times New Roman" w:hAnsi="Times New Roman" w:cs="Times New Roman"/>
        </w:rPr>
      </w:pPr>
      <w:r w:rsidRPr="001757E5">
        <w:rPr>
          <w:rFonts w:ascii="Times New Roman" w:hAnsi="Times New Roman" w:cs="Times New Roman"/>
        </w:rPr>
        <w:t>Ministry of Health</w:t>
      </w:r>
    </w:p>
    <w:p w14:paraId="1645DD8D" w14:textId="77777777" w:rsidR="003F2A2A" w:rsidRPr="001757E5" w:rsidRDefault="003F2A2A" w:rsidP="00EA1DD0">
      <w:pPr>
        <w:pStyle w:val="Prrafodelista"/>
        <w:numPr>
          <w:ilvl w:val="0"/>
          <w:numId w:val="20"/>
        </w:numPr>
        <w:jc w:val="both"/>
        <w:rPr>
          <w:rFonts w:ascii="Times New Roman" w:hAnsi="Times New Roman" w:cs="Times New Roman"/>
        </w:rPr>
      </w:pPr>
      <w:r w:rsidRPr="001757E5">
        <w:rPr>
          <w:rFonts w:ascii="Times New Roman" w:hAnsi="Times New Roman" w:cs="Times New Roman"/>
        </w:rPr>
        <w:t xml:space="preserve">Ministry of Social Affairs and </w:t>
      </w:r>
      <w:proofErr w:type="spellStart"/>
      <w:r w:rsidRPr="001757E5">
        <w:rPr>
          <w:rFonts w:ascii="Times New Roman" w:hAnsi="Times New Roman" w:cs="Times New Roman"/>
        </w:rPr>
        <w:t>Labour</w:t>
      </w:r>
      <w:proofErr w:type="spellEnd"/>
    </w:p>
    <w:p w14:paraId="1151160F" w14:textId="77777777" w:rsidR="003F2A2A" w:rsidRPr="001757E5" w:rsidRDefault="003F2A2A" w:rsidP="00EA1DD0">
      <w:pPr>
        <w:pStyle w:val="Prrafodelista"/>
        <w:numPr>
          <w:ilvl w:val="0"/>
          <w:numId w:val="20"/>
        </w:numPr>
        <w:jc w:val="both"/>
        <w:rPr>
          <w:rFonts w:ascii="Times New Roman" w:hAnsi="Times New Roman" w:cs="Times New Roman"/>
          <w:lang w:val="es-AR"/>
        </w:rPr>
      </w:pPr>
      <w:r w:rsidRPr="001757E5">
        <w:rPr>
          <w:rFonts w:ascii="Times New Roman" w:hAnsi="Times New Roman" w:cs="Times New Roman"/>
        </w:rPr>
        <w:t>Ministry of Planning and Development</w:t>
      </w:r>
    </w:p>
    <w:p w14:paraId="6EC7FAE3" w14:textId="2149B2BA" w:rsidR="003F2A2A" w:rsidRPr="001757E5" w:rsidRDefault="003F2A2A" w:rsidP="00EA1DD0">
      <w:pPr>
        <w:pStyle w:val="Prrafodelista"/>
        <w:numPr>
          <w:ilvl w:val="0"/>
          <w:numId w:val="20"/>
        </w:numPr>
        <w:jc w:val="both"/>
        <w:rPr>
          <w:rFonts w:ascii="Times New Roman" w:hAnsi="Times New Roman" w:cs="Times New Roman"/>
        </w:rPr>
      </w:pPr>
      <w:r w:rsidRPr="001757E5">
        <w:rPr>
          <w:rFonts w:ascii="Times New Roman" w:hAnsi="Times New Roman" w:cs="Times New Roman"/>
        </w:rPr>
        <w:t>Private Sector for GEWE</w:t>
      </w:r>
    </w:p>
    <w:p w14:paraId="235A3CAC" w14:textId="77777777" w:rsidR="007B61DC" w:rsidRPr="001757E5" w:rsidRDefault="003F2A2A" w:rsidP="00EA1DD0">
      <w:pPr>
        <w:pStyle w:val="Prrafodelista"/>
        <w:numPr>
          <w:ilvl w:val="0"/>
          <w:numId w:val="20"/>
        </w:numPr>
        <w:jc w:val="both"/>
        <w:rPr>
          <w:rFonts w:ascii="Times New Roman" w:hAnsi="Times New Roman" w:cs="Times New Roman"/>
          <w:lang w:val="es-AR"/>
        </w:rPr>
      </w:pPr>
      <w:r w:rsidRPr="001757E5">
        <w:rPr>
          <w:rFonts w:ascii="Times New Roman" w:hAnsi="Times New Roman" w:cs="Times New Roman"/>
        </w:rPr>
        <w:t>Civil Society Organizations</w:t>
      </w:r>
    </w:p>
    <w:p w14:paraId="08F0D493" w14:textId="57083BD2" w:rsidR="003F2A2A" w:rsidRPr="001757E5" w:rsidRDefault="007B61DC" w:rsidP="00EA1DD0">
      <w:pPr>
        <w:pStyle w:val="Prrafodelista"/>
        <w:numPr>
          <w:ilvl w:val="0"/>
          <w:numId w:val="20"/>
        </w:numPr>
        <w:jc w:val="both"/>
        <w:rPr>
          <w:rFonts w:ascii="Times New Roman" w:hAnsi="Times New Roman" w:cs="Times New Roman"/>
          <w:lang w:val="es-AR"/>
        </w:rPr>
      </w:pPr>
      <w:r w:rsidRPr="001757E5">
        <w:rPr>
          <w:rFonts w:ascii="Times New Roman" w:hAnsi="Times New Roman" w:cs="Times New Roman"/>
        </w:rPr>
        <w:t>National Media</w:t>
      </w:r>
    </w:p>
    <w:p w14:paraId="1A17B37E" w14:textId="77777777" w:rsidR="003F2A2A" w:rsidRPr="001757E5" w:rsidRDefault="003F2A2A" w:rsidP="003F2A2A">
      <w:pPr>
        <w:jc w:val="both"/>
        <w:rPr>
          <w:rFonts w:ascii="Times New Roman" w:hAnsi="Times New Roman" w:cs="Times New Roman"/>
          <w:lang w:val="es-AR"/>
        </w:rPr>
      </w:pPr>
      <w:r w:rsidRPr="001757E5">
        <w:rPr>
          <w:rFonts w:ascii="Times New Roman" w:hAnsi="Times New Roman" w:cs="Times New Roman"/>
          <w:b/>
          <w:bCs/>
          <w:lang w:val="fr-FR"/>
        </w:rPr>
        <w:t>Budget (April 2019)</w:t>
      </w:r>
    </w:p>
    <w:p w14:paraId="1A4DA312" w14:textId="77777777" w:rsidR="003F2A2A" w:rsidRPr="001757E5" w:rsidRDefault="003F2A2A" w:rsidP="00EA1DD0">
      <w:pPr>
        <w:pStyle w:val="Prrafodelista"/>
        <w:numPr>
          <w:ilvl w:val="0"/>
          <w:numId w:val="21"/>
        </w:numPr>
        <w:jc w:val="both"/>
        <w:rPr>
          <w:rFonts w:ascii="Times New Roman" w:hAnsi="Times New Roman" w:cs="Times New Roman"/>
          <w:lang w:val="es-AR"/>
        </w:rPr>
      </w:pPr>
      <w:r w:rsidRPr="001757E5">
        <w:rPr>
          <w:rFonts w:ascii="Times New Roman" w:hAnsi="Times New Roman" w:cs="Times New Roman"/>
        </w:rPr>
        <w:t>Total Budget US$ 2,856,716</w:t>
      </w:r>
    </w:p>
    <w:p w14:paraId="2F75A928" w14:textId="77777777" w:rsidR="003F2A2A" w:rsidRPr="001757E5" w:rsidRDefault="003F2A2A" w:rsidP="00EA1DD0">
      <w:pPr>
        <w:pStyle w:val="Prrafodelista"/>
        <w:numPr>
          <w:ilvl w:val="0"/>
          <w:numId w:val="21"/>
        </w:numPr>
        <w:jc w:val="both"/>
        <w:rPr>
          <w:rFonts w:ascii="Times New Roman" w:hAnsi="Times New Roman" w:cs="Times New Roman"/>
          <w:lang w:val="es-AR"/>
        </w:rPr>
      </w:pPr>
      <w:r w:rsidRPr="001757E5">
        <w:rPr>
          <w:rFonts w:ascii="Times New Roman" w:hAnsi="Times New Roman" w:cs="Times New Roman"/>
        </w:rPr>
        <w:t>UN Women US$ 1,412,657.28</w:t>
      </w:r>
    </w:p>
    <w:p w14:paraId="4FE71F2C" w14:textId="77777777" w:rsidR="003F2A2A" w:rsidRPr="001757E5" w:rsidRDefault="003F2A2A" w:rsidP="00EA1DD0">
      <w:pPr>
        <w:pStyle w:val="Prrafodelista"/>
        <w:numPr>
          <w:ilvl w:val="0"/>
          <w:numId w:val="21"/>
        </w:numPr>
        <w:jc w:val="both"/>
        <w:rPr>
          <w:rFonts w:ascii="Times New Roman" w:hAnsi="Times New Roman" w:cs="Times New Roman"/>
          <w:lang w:val="es-AR"/>
        </w:rPr>
      </w:pPr>
      <w:r w:rsidRPr="001757E5">
        <w:rPr>
          <w:rFonts w:ascii="Times New Roman" w:hAnsi="Times New Roman" w:cs="Times New Roman"/>
        </w:rPr>
        <w:t>UNDP US$ 1,343,255.00</w:t>
      </w:r>
    </w:p>
    <w:p w14:paraId="70A3CB4D" w14:textId="77777777" w:rsidR="003F2A2A" w:rsidRPr="001757E5" w:rsidRDefault="003F2A2A" w:rsidP="003F2A2A">
      <w:pPr>
        <w:jc w:val="both"/>
        <w:rPr>
          <w:rFonts w:ascii="Times New Roman" w:hAnsi="Times New Roman" w:cs="Times New Roman"/>
          <w:b/>
          <w:bCs/>
        </w:rPr>
      </w:pPr>
      <w:r w:rsidRPr="001757E5">
        <w:rPr>
          <w:rFonts w:ascii="Times New Roman" w:hAnsi="Times New Roman" w:cs="Times New Roman"/>
          <w:b/>
          <w:bCs/>
        </w:rPr>
        <w:t>Duration and execution:</w:t>
      </w:r>
    </w:p>
    <w:p w14:paraId="56BB2D86" w14:textId="77777777" w:rsidR="00EA1BAE" w:rsidRPr="001757E5" w:rsidRDefault="00EA1BAE" w:rsidP="00EA1BAE">
      <w:pPr>
        <w:pStyle w:val="Default"/>
        <w:jc w:val="both"/>
        <w:rPr>
          <w:rFonts w:ascii="Times New Roman" w:hAnsi="Times New Roman" w:cs="Times New Roman"/>
          <w:sz w:val="22"/>
          <w:szCs w:val="22"/>
          <w:lang w:val="en-US"/>
        </w:rPr>
      </w:pPr>
      <w:r w:rsidRPr="001757E5">
        <w:rPr>
          <w:rFonts w:ascii="Times New Roman" w:hAnsi="Times New Roman" w:cs="Times New Roman"/>
          <w:sz w:val="22"/>
          <w:szCs w:val="22"/>
          <w:lang w:val="en-US"/>
        </w:rPr>
        <w:t xml:space="preserve">The potential users of this </w:t>
      </w:r>
      <w:r w:rsidR="003F2A2A" w:rsidRPr="001757E5">
        <w:rPr>
          <w:rFonts w:ascii="Times New Roman" w:hAnsi="Times New Roman" w:cs="Times New Roman"/>
          <w:sz w:val="22"/>
          <w:szCs w:val="22"/>
          <w:lang w:val="en-US"/>
        </w:rPr>
        <w:t>Evaluation</w:t>
      </w:r>
      <w:r w:rsidRPr="001757E5">
        <w:rPr>
          <w:rFonts w:ascii="Times New Roman" w:hAnsi="Times New Roman" w:cs="Times New Roman"/>
          <w:sz w:val="22"/>
          <w:szCs w:val="22"/>
          <w:lang w:val="en-US"/>
        </w:rPr>
        <w:t xml:space="preserve"> are:</w:t>
      </w:r>
    </w:p>
    <w:p w14:paraId="65CE64E3" w14:textId="77777777" w:rsidR="00EA1BAE" w:rsidRPr="001757E5" w:rsidRDefault="003F2A2A" w:rsidP="00EA1DD0">
      <w:pPr>
        <w:pStyle w:val="Default"/>
        <w:numPr>
          <w:ilvl w:val="0"/>
          <w:numId w:val="15"/>
        </w:numPr>
        <w:jc w:val="both"/>
        <w:rPr>
          <w:rFonts w:ascii="Times New Roman" w:hAnsi="Times New Roman" w:cs="Times New Roman"/>
          <w:sz w:val="22"/>
          <w:szCs w:val="22"/>
          <w:lang w:val="en-US"/>
        </w:rPr>
      </w:pPr>
      <w:r w:rsidRPr="001757E5">
        <w:rPr>
          <w:rFonts w:ascii="Times New Roman" w:hAnsi="Times New Roman" w:cs="Times New Roman"/>
          <w:sz w:val="22"/>
          <w:szCs w:val="22"/>
          <w:lang w:val="en-US"/>
        </w:rPr>
        <w:t>WRSC</w:t>
      </w:r>
    </w:p>
    <w:p w14:paraId="3A01584B" w14:textId="77777777" w:rsidR="00EA1BAE" w:rsidRPr="001757E5" w:rsidRDefault="00EA1BAE" w:rsidP="00EA1DD0">
      <w:pPr>
        <w:pStyle w:val="Default"/>
        <w:numPr>
          <w:ilvl w:val="0"/>
          <w:numId w:val="15"/>
        </w:numPr>
        <w:jc w:val="both"/>
        <w:rPr>
          <w:rFonts w:ascii="Times New Roman" w:hAnsi="Times New Roman" w:cs="Times New Roman"/>
          <w:sz w:val="22"/>
          <w:szCs w:val="22"/>
          <w:lang w:val="en-US"/>
        </w:rPr>
      </w:pPr>
      <w:r w:rsidRPr="001757E5">
        <w:rPr>
          <w:rFonts w:ascii="Times New Roman" w:hAnsi="Times New Roman" w:cs="Times New Roman"/>
          <w:sz w:val="22"/>
          <w:szCs w:val="22"/>
          <w:lang w:val="en-US"/>
        </w:rPr>
        <w:t xml:space="preserve">UNDP and in particular its areas of sustainable development </w:t>
      </w:r>
    </w:p>
    <w:p w14:paraId="60A50A70" w14:textId="77777777" w:rsidR="003F2A2A" w:rsidRPr="001757E5" w:rsidRDefault="003F2A2A" w:rsidP="00EA1DD0">
      <w:pPr>
        <w:pStyle w:val="Default"/>
        <w:numPr>
          <w:ilvl w:val="0"/>
          <w:numId w:val="15"/>
        </w:numPr>
        <w:jc w:val="both"/>
        <w:rPr>
          <w:rFonts w:ascii="Times New Roman" w:hAnsi="Times New Roman" w:cs="Times New Roman"/>
          <w:sz w:val="22"/>
          <w:szCs w:val="22"/>
          <w:lang w:val="en-US"/>
        </w:rPr>
      </w:pPr>
      <w:r w:rsidRPr="001757E5">
        <w:rPr>
          <w:rFonts w:ascii="Times New Roman" w:hAnsi="Times New Roman" w:cs="Times New Roman"/>
          <w:sz w:val="22"/>
          <w:szCs w:val="22"/>
          <w:lang w:val="en-US"/>
        </w:rPr>
        <w:t>UN Women</w:t>
      </w:r>
    </w:p>
    <w:p w14:paraId="368E58AF" w14:textId="77777777" w:rsidR="00EA1BAE" w:rsidRPr="001757E5" w:rsidRDefault="003741C5" w:rsidP="00EA1DD0">
      <w:pPr>
        <w:pStyle w:val="Default"/>
        <w:numPr>
          <w:ilvl w:val="0"/>
          <w:numId w:val="15"/>
        </w:numPr>
        <w:jc w:val="both"/>
        <w:rPr>
          <w:rFonts w:ascii="Times New Roman" w:hAnsi="Times New Roman" w:cs="Times New Roman"/>
          <w:sz w:val="22"/>
          <w:szCs w:val="22"/>
          <w:lang w:val="en-US"/>
        </w:rPr>
      </w:pPr>
      <w:r w:rsidRPr="001757E5">
        <w:rPr>
          <w:rFonts w:ascii="Times New Roman" w:hAnsi="Times New Roman" w:cs="Times New Roman"/>
          <w:sz w:val="22"/>
          <w:szCs w:val="22"/>
          <w:lang w:val="en-US"/>
        </w:rPr>
        <w:t>other</w:t>
      </w:r>
      <w:r w:rsidR="00EA1BAE" w:rsidRPr="001757E5">
        <w:rPr>
          <w:rFonts w:ascii="Times New Roman" w:hAnsi="Times New Roman" w:cs="Times New Roman"/>
          <w:sz w:val="22"/>
          <w:szCs w:val="22"/>
          <w:lang w:val="en-US"/>
        </w:rPr>
        <w:t xml:space="preserve"> stakeholders and implementing partners </w:t>
      </w:r>
    </w:p>
    <w:p w14:paraId="0DECFDEE" w14:textId="77777777" w:rsidR="00EA1BAE" w:rsidRPr="001757E5" w:rsidRDefault="003741C5" w:rsidP="00EA1DD0">
      <w:pPr>
        <w:pStyle w:val="Default"/>
        <w:numPr>
          <w:ilvl w:val="0"/>
          <w:numId w:val="15"/>
        </w:numPr>
        <w:jc w:val="both"/>
        <w:rPr>
          <w:rFonts w:ascii="Times New Roman" w:hAnsi="Times New Roman" w:cs="Times New Roman"/>
          <w:sz w:val="22"/>
          <w:szCs w:val="22"/>
          <w:lang w:val="en-US"/>
        </w:rPr>
      </w:pPr>
      <w:r w:rsidRPr="001757E5">
        <w:rPr>
          <w:rFonts w:ascii="Times New Roman" w:hAnsi="Times New Roman" w:cs="Times New Roman"/>
          <w:sz w:val="22"/>
          <w:szCs w:val="22"/>
          <w:lang w:val="en-US"/>
        </w:rPr>
        <w:t>SG SCPD</w:t>
      </w:r>
    </w:p>
    <w:p w14:paraId="57D64A75" w14:textId="77777777" w:rsidR="00EA1BAE" w:rsidRPr="001757E5" w:rsidRDefault="00EA1BAE" w:rsidP="00EA1BAE">
      <w:pPr>
        <w:pStyle w:val="Default"/>
        <w:jc w:val="both"/>
        <w:rPr>
          <w:rFonts w:ascii="Times New Roman" w:hAnsi="Times New Roman" w:cs="Times New Roman"/>
          <w:sz w:val="22"/>
          <w:szCs w:val="22"/>
          <w:lang w:val="en-US"/>
        </w:rPr>
      </w:pPr>
    </w:p>
    <w:p w14:paraId="52F350C8" w14:textId="5A360847" w:rsidR="00EA1BAE" w:rsidRPr="001757E5" w:rsidRDefault="00EA1BAE" w:rsidP="003741C5">
      <w:pPr>
        <w:pStyle w:val="Default"/>
        <w:jc w:val="both"/>
        <w:rPr>
          <w:rFonts w:ascii="Times New Roman" w:hAnsi="Times New Roman" w:cs="Times New Roman"/>
          <w:sz w:val="22"/>
          <w:szCs w:val="22"/>
          <w:lang w:val="en-US"/>
        </w:rPr>
      </w:pPr>
      <w:r w:rsidRPr="001757E5">
        <w:rPr>
          <w:rFonts w:ascii="Times New Roman" w:hAnsi="Times New Roman" w:cs="Times New Roman"/>
          <w:sz w:val="22"/>
          <w:szCs w:val="22"/>
          <w:lang w:val="en-US"/>
        </w:rPr>
        <w:t xml:space="preserve">The </w:t>
      </w:r>
      <w:r w:rsidR="003741C5" w:rsidRPr="001757E5">
        <w:rPr>
          <w:rFonts w:ascii="Times New Roman" w:hAnsi="Times New Roman" w:cs="Times New Roman"/>
          <w:sz w:val="22"/>
          <w:szCs w:val="22"/>
          <w:lang w:val="en-US"/>
        </w:rPr>
        <w:t xml:space="preserve">Final Evaluation </w:t>
      </w:r>
      <w:r w:rsidRPr="001757E5">
        <w:rPr>
          <w:rFonts w:ascii="Times New Roman" w:hAnsi="Times New Roman" w:cs="Times New Roman"/>
          <w:sz w:val="22"/>
          <w:szCs w:val="22"/>
          <w:lang w:val="en-US"/>
        </w:rPr>
        <w:t xml:space="preserve">covers the execution of the project between </w:t>
      </w:r>
      <w:r w:rsidR="003741C5" w:rsidRPr="001757E5">
        <w:rPr>
          <w:rFonts w:ascii="Times New Roman" w:hAnsi="Times New Roman" w:cs="Times New Roman"/>
          <w:sz w:val="22"/>
          <w:szCs w:val="22"/>
          <w:lang w:val="en-US"/>
        </w:rPr>
        <w:t xml:space="preserve">April </w:t>
      </w:r>
      <w:r w:rsidRPr="001757E5">
        <w:rPr>
          <w:rFonts w:ascii="Times New Roman" w:hAnsi="Times New Roman" w:cs="Times New Roman"/>
          <w:sz w:val="22"/>
          <w:szCs w:val="22"/>
          <w:lang w:val="en-US"/>
        </w:rPr>
        <w:t>201</w:t>
      </w:r>
      <w:r w:rsidR="007B61DC" w:rsidRPr="001757E5">
        <w:rPr>
          <w:rFonts w:ascii="Times New Roman" w:hAnsi="Times New Roman" w:cs="Times New Roman"/>
          <w:sz w:val="22"/>
          <w:szCs w:val="22"/>
          <w:lang w:val="en-US"/>
        </w:rPr>
        <w:t>7</w:t>
      </w:r>
      <w:r w:rsidRPr="001757E5">
        <w:rPr>
          <w:rFonts w:ascii="Times New Roman" w:hAnsi="Times New Roman" w:cs="Times New Roman"/>
          <w:sz w:val="22"/>
          <w:szCs w:val="22"/>
          <w:lang w:val="en-US"/>
        </w:rPr>
        <w:t xml:space="preserve"> and </w:t>
      </w:r>
      <w:r w:rsidR="003741C5" w:rsidRPr="001757E5">
        <w:rPr>
          <w:rFonts w:ascii="Times New Roman" w:hAnsi="Times New Roman" w:cs="Times New Roman"/>
          <w:sz w:val="22"/>
          <w:szCs w:val="22"/>
          <w:lang w:val="en-US"/>
        </w:rPr>
        <w:t>April 2019, with the no cost extension</w:t>
      </w:r>
      <w:r w:rsidR="00614F3A" w:rsidRPr="001757E5">
        <w:rPr>
          <w:rFonts w:ascii="Times New Roman" w:hAnsi="Times New Roman" w:cs="Times New Roman"/>
          <w:sz w:val="22"/>
          <w:szCs w:val="22"/>
          <w:lang w:val="en-US"/>
        </w:rPr>
        <w:t xml:space="preserve"> </w:t>
      </w:r>
      <w:proofErr w:type="spellStart"/>
      <w:r w:rsidR="00614F3A" w:rsidRPr="001757E5">
        <w:rPr>
          <w:rFonts w:ascii="Times New Roman" w:hAnsi="Times New Roman" w:cs="Times New Roman"/>
          <w:sz w:val="22"/>
          <w:szCs w:val="22"/>
          <w:lang w:val="en-US"/>
        </w:rPr>
        <w:t>until</w:t>
      </w:r>
      <w:r w:rsidR="003741C5" w:rsidRPr="001757E5">
        <w:rPr>
          <w:rFonts w:ascii="Times New Roman" w:hAnsi="Times New Roman" w:cs="Times New Roman"/>
          <w:sz w:val="22"/>
          <w:szCs w:val="22"/>
          <w:lang w:val="en-US"/>
        </w:rPr>
        <w:t>l</w:t>
      </w:r>
      <w:proofErr w:type="spellEnd"/>
      <w:r w:rsidR="003741C5" w:rsidRPr="001757E5">
        <w:rPr>
          <w:rFonts w:ascii="Times New Roman" w:hAnsi="Times New Roman" w:cs="Times New Roman"/>
          <w:sz w:val="22"/>
          <w:szCs w:val="22"/>
          <w:lang w:val="en-US"/>
        </w:rPr>
        <w:t xml:space="preserve"> June 2019</w:t>
      </w:r>
    </w:p>
    <w:p w14:paraId="5B6EE02C" w14:textId="77777777" w:rsidR="003741C5" w:rsidRPr="001757E5" w:rsidRDefault="003741C5" w:rsidP="003741C5">
      <w:pPr>
        <w:pStyle w:val="Default"/>
        <w:jc w:val="both"/>
        <w:rPr>
          <w:rFonts w:ascii="Times New Roman" w:hAnsi="Times New Roman" w:cs="Times New Roman"/>
          <w:sz w:val="22"/>
          <w:szCs w:val="22"/>
          <w:lang w:val="en-US"/>
        </w:rPr>
      </w:pPr>
    </w:p>
    <w:p w14:paraId="479AD7D1" w14:textId="77777777" w:rsidR="00EA1BAE" w:rsidRPr="001757E5" w:rsidRDefault="00EA1BAE" w:rsidP="00EA1BAE">
      <w:pPr>
        <w:widowControl w:val="0"/>
        <w:autoSpaceDE w:val="0"/>
        <w:autoSpaceDN w:val="0"/>
        <w:adjustRightInd w:val="0"/>
        <w:spacing w:after="0" w:line="240" w:lineRule="auto"/>
        <w:jc w:val="both"/>
        <w:rPr>
          <w:rFonts w:ascii="Times New Roman" w:hAnsi="Times New Roman" w:cs="Times New Roman"/>
        </w:rPr>
      </w:pPr>
      <w:r w:rsidRPr="001757E5">
        <w:rPr>
          <w:rFonts w:ascii="Times New Roman" w:hAnsi="Times New Roman" w:cs="Times New Roman"/>
        </w:rPr>
        <w:t xml:space="preserve">The evaluation matrix was based on the TOR guidelines and covered all important aspects such as relevance, effectiveness, efficiency, </w:t>
      </w:r>
      <w:r w:rsidR="003741C5" w:rsidRPr="001757E5">
        <w:rPr>
          <w:rFonts w:ascii="Times New Roman" w:hAnsi="Times New Roman" w:cs="Times New Roman"/>
        </w:rPr>
        <w:t xml:space="preserve">results and impact, </w:t>
      </w:r>
      <w:r w:rsidRPr="001757E5">
        <w:rPr>
          <w:rFonts w:ascii="Times New Roman" w:hAnsi="Times New Roman" w:cs="Times New Roman"/>
        </w:rPr>
        <w:t>sustainability and lessons learned. Aspects related to theory of change have been specifically taken into account.</w:t>
      </w:r>
    </w:p>
    <w:p w14:paraId="1A5652FB" w14:textId="77777777" w:rsidR="00EA1BAE" w:rsidRPr="001757E5" w:rsidRDefault="00EA1BAE" w:rsidP="00EA1BAE">
      <w:pPr>
        <w:widowControl w:val="0"/>
        <w:autoSpaceDE w:val="0"/>
        <w:autoSpaceDN w:val="0"/>
        <w:adjustRightInd w:val="0"/>
        <w:spacing w:after="0" w:line="240" w:lineRule="auto"/>
        <w:jc w:val="both"/>
        <w:rPr>
          <w:rFonts w:ascii="Times New Roman" w:hAnsi="Times New Roman" w:cs="Times New Roman"/>
        </w:rPr>
      </w:pPr>
    </w:p>
    <w:p w14:paraId="7CBA29CB" w14:textId="77777777" w:rsidR="005454EE" w:rsidRPr="001757E5" w:rsidRDefault="005454EE" w:rsidP="005454EE">
      <w:pPr>
        <w:rPr>
          <w:rFonts w:ascii="Times New Roman" w:hAnsi="Times New Roman" w:cs="Times New Roman"/>
          <w:b/>
        </w:rPr>
      </w:pPr>
      <w:r w:rsidRPr="001757E5">
        <w:rPr>
          <w:rFonts w:ascii="Times New Roman" w:hAnsi="Times New Roman" w:cs="Times New Roman"/>
          <w:b/>
        </w:rPr>
        <w:t>Conclusions and Recommendations</w:t>
      </w:r>
    </w:p>
    <w:p w14:paraId="0CE23CF2" w14:textId="77777777" w:rsidR="00AD1570" w:rsidRPr="001757E5" w:rsidRDefault="00AD1570" w:rsidP="00EA1DD0">
      <w:pPr>
        <w:pStyle w:val="Prrafodelista"/>
        <w:numPr>
          <w:ilvl w:val="0"/>
          <w:numId w:val="33"/>
        </w:numPr>
        <w:autoSpaceDE w:val="0"/>
        <w:autoSpaceDN w:val="0"/>
        <w:adjustRightInd w:val="0"/>
        <w:spacing w:after="0" w:line="240" w:lineRule="auto"/>
        <w:jc w:val="both"/>
        <w:rPr>
          <w:rFonts w:ascii="Times New Roman" w:hAnsi="Times New Roman" w:cs="Times New Roman"/>
          <w:b/>
          <w:color w:val="000000"/>
        </w:rPr>
      </w:pPr>
      <w:r w:rsidRPr="001757E5">
        <w:rPr>
          <w:rFonts w:ascii="Times New Roman" w:hAnsi="Times New Roman" w:cs="Times New Roman"/>
          <w:b/>
          <w:color w:val="000000"/>
        </w:rPr>
        <w:t>Conclusions</w:t>
      </w:r>
    </w:p>
    <w:p w14:paraId="5E48CE7A" w14:textId="77777777" w:rsidR="00AD1570" w:rsidRPr="001757E5" w:rsidRDefault="00AD1570" w:rsidP="00AD1570">
      <w:pPr>
        <w:pStyle w:val="Prrafodelista"/>
        <w:autoSpaceDE w:val="0"/>
        <w:autoSpaceDN w:val="0"/>
        <w:adjustRightInd w:val="0"/>
        <w:spacing w:after="0" w:line="240" w:lineRule="auto"/>
        <w:ind w:left="1080"/>
        <w:jc w:val="both"/>
        <w:rPr>
          <w:rFonts w:ascii="Times New Roman" w:hAnsi="Times New Roman" w:cs="Times New Roman"/>
          <w:b/>
          <w:color w:val="000000"/>
        </w:rPr>
      </w:pPr>
    </w:p>
    <w:p w14:paraId="3618739B" w14:textId="3C9308D5" w:rsidR="00C10790" w:rsidRPr="001757E5" w:rsidRDefault="00AD1570" w:rsidP="004F3962">
      <w:pPr>
        <w:pStyle w:val="Prrafodelista"/>
        <w:numPr>
          <w:ilvl w:val="0"/>
          <w:numId w:val="34"/>
        </w:numPr>
        <w:autoSpaceDE w:val="0"/>
        <w:autoSpaceDN w:val="0"/>
        <w:adjustRightInd w:val="0"/>
        <w:jc w:val="both"/>
        <w:rPr>
          <w:rFonts w:ascii="Times New Roman" w:hAnsi="Times New Roman" w:cs="Times New Roman"/>
          <w:color w:val="000000"/>
        </w:rPr>
      </w:pPr>
      <w:r w:rsidRPr="001757E5">
        <w:rPr>
          <w:rFonts w:ascii="Times New Roman" w:hAnsi="Times New Roman" w:cs="Times New Roman"/>
          <w:color w:val="000000"/>
        </w:rPr>
        <w:t xml:space="preserve">The </w:t>
      </w:r>
      <w:proofErr w:type="spellStart"/>
      <w:r w:rsidRPr="001757E5">
        <w:rPr>
          <w:rFonts w:ascii="Times New Roman" w:hAnsi="Times New Roman" w:cs="Times New Roman"/>
          <w:color w:val="000000"/>
        </w:rPr>
        <w:t>programme</w:t>
      </w:r>
      <w:proofErr w:type="spellEnd"/>
      <w:r w:rsidRPr="001757E5">
        <w:rPr>
          <w:rFonts w:ascii="Times New Roman" w:hAnsi="Times New Roman" w:cs="Times New Roman"/>
          <w:color w:val="000000"/>
        </w:rPr>
        <w:t xml:space="preserve"> design was broadly appropriate to address the commitment and priority, established in September 2015 by HH Sheikh Sabah Al-Ahmad Al-</w:t>
      </w:r>
      <w:proofErr w:type="spellStart"/>
      <w:r w:rsidRPr="001757E5">
        <w:rPr>
          <w:rFonts w:ascii="Times New Roman" w:hAnsi="Times New Roman" w:cs="Times New Roman"/>
          <w:color w:val="000000"/>
        </w:rPr>
        <w:t>Jaber</w:t>
      </w:r>
      <w:proofErr w:type="spellEnd"/>
      <w:r w:rsidRPr="001757E5">
        <w:rPr>
          <w:rFonts w:ascii="Times New Roman" w:hAnsi="Times New Roman" w:cs="Times New Roman"/>
          <w:color w:val="000000"/>
        </w:rPr>
        <w:t xml:space="preserve"> Al-Sabah, Amir of the State of Kuwait, at the United Nations SDG Summit, who pledged Kuwait´s commitment to the implementation of </w:t>
      </w:r>
      <w:r w:rsidR="002842E7" w:rsidRPr="001757E5">
        <w:rPr>
          <w:rFonts w:ascii="Times New Roman" w:hAnsi="Times New Roman" w:cs="Times New Roman"/>
          <w:color w:val="000000"/>
        </w:rPr>
        <w:t xml:space="preserve">2030 </w:t>
      </w:r>
      <w:r w:rsidRPr="001757E5">
        <w:rPr>
          <w:rFonts w:ascii="Times New Roman" w:hAnsi="Times New Roman" w:cs="Times New Roman"/>
          <w:color w:val="000000"/>
        </w:rPr>
        <w:t xml:space="preserve">Agenda </w:t>
      </w:r>
      <w:r w:rsidR="002842E7" w:rsidRPr="001757E5">
        <w:rPr>
          <w:rFonts w:ascii="Times New Roman" w:hAnsi="Times New Roman" w:cs="Times New Roman"/>
          <w:color w:val="000000"/>
        </w:rPr>
        <w:t>for</w:t>
      </w:r>
      <w:r w:rsidRPr="001757E5">
        <w:rPr>
          <w:rFonts w:ascii="Times New Roman" w:hAnsi="Times New Roman" w:cs="Times New Roman"/>
          <w:color w:val="000000"/>
        </w:rPr>
        <w:t xml:space="preserve"> its Sustainable Development Goals (SDGs) and particularly SDG 5</w:t>
      </w:r>
      <w:r w:rsidR="00C10790" w:rsidRPr="001757E5">
        <w:rPr>
          <w:rFonts w:ascii="Times New Roman" w:hAnsi="Times New Roman" w:cs="Times New Roman"/>
          <w:color w:val="000000"/>
        </w:rPr>
        <w:t xml:space="preserve">. </w:t>
      </w:r>
    </w:p>
    <w:p w14:paraId="21ACFB9B" w14:textId="0DF3177A" w:rsidR="00C10790" w:rsidRPr="001757E5" w:rsidRDefault="00BB1FB7" w:rsidP="004F3962">
      <w:pPr>
        <w:pStyle w:val="Textocomentario"/>
        <w:numPr>
          <w:ilvl w:val="0"/>
          <w:numId w:val="34"/>
        </w:numPr>
        <w:jc w:val="both"/>
        <w:rPr>
          <w:rFonts w:ascii="Times New Roman" w:hAnsi="Times New Roman" w:cs="Times New Roman"/>
          <w:color w:val="000000"/>
          <w:sz w:val="22"/>
          <w:szCs w:val="22"/>
        </w:rPr>
      </w:pPr>
      <w:r w:rsidRPr="001757E5">
        <w:rPr>
          <w:rFonts w:ascii="Times New Roman" w:hAnsi="Times New Roman" w:cs="Times New Roman"/>
          <w:sz w:val="22"/>
          <w:szCs w:val="22"/>
        </w:rPr>
        <w:t xml:space="preserve">The overall </w:t>
      </w:r>
      <w:r w:rsidR="002842E7" w:rsidRPr="001757E5">
        <w:rPr>
          <w:rFonts w:ascii="Times New Roman" w:hAnsi="Times New Roman" w:cs="Times New Roman"/>
          <w:sz w:val="22"/>
          <w:szCs w:val="22"/>
        </w:rPr>
        <w:t>goal</w:t>
      </w:r>
      <w:r w:rsidRPr="001757E5">
        <w:rPr>
          <w:rFonts w:ascii="Times New Roman" w:hAnsi="Times New Roman" w:cs="Times New Roman"/>
          <w:sz w:val="22"/>
          <w:szCs w:val="22"/>
        </w:rPr>
        <w:t xml:space="preserve"> of the project was to accelerate implementation of SDG 5</w:t>
      </w:r>
      <w:r w:rsidR="00614F3A" w:rsidRPr="001757E5">
        <w:rPr>
          <w:rFonts w:ascii="Times New Roman" w:hAnsi="Times New Roman" w:cs="Times New Roman"/>
          <w:sz w:val="22"/>
          <w:szCs w:val="22"/>
        </w:rPr>
        <w:t>.</w:t>
      </w:r>
      <w:r w:rsidRPr="001757E5">
        <w:rPr>
          <w:rFonts w:ascii="Times New Roman" w:hAnsi="Times New Roman" w:cs="Times New Roman"/>
          <w:sz w:val="22"/>
          <w:szCs w:val="22"/>
        </w:rPr>
        <w:t xml:space="preserve"> The project </w:t>
      </w:r>
      <w:r w:rsidR="002842E7" w:rsidRPr="001757E5">
        <w:rPr>
          <w:rFonts w:ascii="Times New Roman" w:hAnsi="Times New Roman" w:cs="Times New Roman"/>
          <w:sz w:val="22"/>
          <w:szCs w:val="22"/>
        </w:rPr>
        <w:t xml:space="preserve">was supposed </w:t>
      </w:r>
      <w:r w:rsidRPr="001757E5">
        <w:rPr>
          <w:rFonts w:ascii="Times New Roman" w:hAnsi="Times New Roman" w:cs="Times New Roman"/>
          <w:sz w:val="22"/>
          <w:szCs w:val="22"/>
        </w:rPr>
        <w:t xml:space="preserve">to set in motion conditions that would </w:t>
      </w:r>
      <w:r w:rsidR="00614F3A" w:rsidRPr="001757E5">
        <w:rPr>
          <w:rFonts w:ascii="Times New Roman" w:hAnsi="Times New Roman" w:cs="Times New Roman"/>
          <w:sz w:val="22"/>
          <w:szCs w:val="22"/>
        </w:rPr>
        <w:t>catalyze</w:t>
      </w:r>
      <w:r w:rsidRPr="001757E5">
        <w:rPr>
          <w:rFonts w:ascii="Times New Roman" w:hAnsi="Times New Roman" w:cs="Times New Roman"/>
          <w:sz w:val="22"/>
          <w:szCs w:val="22"/>
        </w:rPr>
        <w:t xml:space="preserve"> more impactful change to support the state of Kuwait to achieve SDG 5 </w:t>
      </w:r>
      <w:r w:rsidR="00614F3A" w:rsidRPr="001757E5">
        <w:rPr>
          <w:rFonts w:ascii="Times New Roman" w:hAnsi="Times New Roman" w:cs="Times New Roman"/>
          <w:sz w:val="22"/>
          <w:szCs w:val="22"/>
        </w:rPr>
        <w:t xml:space="preserve">within the </w:t>
      </w:r>
      <w:r w:rsidRPr="001757E5">
        <w:rPr>
          <w:rFonts w:ascii="Times New Roman" w:hAnsi="Times New Roman" w:cs="Times New Roman"/>
          <w:sz w:val="22"/>
          <w:szCs w:val="22"/>
        </w:rPr>
        <w:t>2030</w:t>
      </w:r>
      <w:r w:rsidR="00614F3A" w:rsidRPr="001757E5">
        <w:rPr>
          <w:rFonts w:ascii="Times New Roman" w:hAnsi="Times New Roman" w:cs="Times New Roman"/>
          <w:sz w:val="22"/>
          <w:szCs w:val="22"/>
        </w:rPr>
        <w:t xml:space="preserve"> Agenda for the SDGs</w:t>
      </w:r>
      <w:r w:rsidRPr="001757E5">
        <w:rPr>
          <w:rFonts w:ascii="Times New Roman" w:hAnsi="Times New Roman" w:cs="Times New Roman"/>
          <w:sz w:val="22"/>
          <w:szCs w:val="22"/>
        </w:rPr>
        <w:t xml:space="preserve">. </w:t>
      </w:r>
    </w:p>
    <w:p w14:paraId="234CF6BD" w14:textId="537D7ED5" w:rsidR="00AD1570" w:rsidRPr="001757E5" w:rsidRDefault="00C10790" w:rsidP="004F3962">
      <w:pPr>
        <w:pStyle w:val="Prrafodelista"/>
        <w:numPr>
          <w:ilvl w:val="0"/>
          <w:numId w:val="34"/>
        </w:numPr>
        <w:autoSpaceDE w:val="0"/>
        <w:autoSpaceDN w:val="0"/>
        <w:adjustRightInd w:val="0"/>
        <w:jc w:val="both"/>
        <w:rPr>
          <w:rFonts w:ascii="Times New Roman" w:hAnsi="Times New Roman" w:cs="Times New Roman"/>
          <w:color w:val="000000"/>
        </w:rPr>
      </w:pPr>
      <w:r w:rsidRPr="001757E5">
        <w:rPr>
          <w:rFonts w:ascii="Times New Roman" w:hAnsi="Times New Roman" w:cs="Times New Roman"/>
          <w:color w:val="000000"/>
        </w:rPr>
        <w:t>The project was designed based on specific inputs received from consultations with diverse national stakeholders, including government, CSOs and the private sector, a</w:t>
      </w:r>
      <w:r w:rsidR="00517746" w:rsidRPr="001757E5">
        <w:rPr>
          <w:rFonts w:ascii="Times New Roman" w:hAnsi="Times New Roman" w:cs="Times New Roman"/>
          <w:color w:val="000000"/>
        </w:rPr>
        <w:t>nd aligned with the KNDP and developed through the UNDP within the CPD.</w:t>
      </w:r>
      <w:r w:rsidR="00FE5933" w:rsidRPr="001757E5">
        <w:rPr>
          <w:rFonts w:ascii="Times New Roman" w:hAnsi="Times New Roman" w:cs="Times New Roman"/>
          <w:color w:val="000000"/>
        </w:rPr>
        <w:t xml:space="preserve"> </w:t>
      </w:r>
      <w:r w:rsidR="00AD1570" w:rsidRPr="001757E5">
        <w:rPr>
          <w:rFonts w:ascii="Times New Roman" w:hAnsi="Times New Roman" w:cs="Times New Roman"/>
          <w:color w:val="000000"/>
        </w:rPr>
        <w:t xml:space="preserve">It built on previous 2009-2014 CPAP, through which UNDP supported the GSSCPD to conduct a Women´s and Children´s Rights through Access to Information (WRACTI). This previous project started in October 2010 with </w:t>
      </w:r>
      <w:r w:rsidR="00AD1570" w:rsidRPr="001757E5">
        <w:rPr>
          <w:rFonts w:ascii="Times New Roman" w:hAnsi="Times New Roman" w:cs="Times New Roman"/>
          <w:color w:val="000000"/>
        </w:rPr>
        <w:lastRenderedPageBreak/>
        <w:t xml:space="preserve">the creation of the Women Studies Unit in the College of Social Sciences in Kuwait University. In cooperation with UNDP, the Women Studies Unit developed into the Women Research and Studies Center –WRSC- in 2012. </w:t>
      </w:r>
    </w:p>
    <w:p w14:paraId="5AA273DF" w14:textId="77777777" w:rsidR="00AD1570" w:rsidRPr="001757E5" w:rsidRDefault="00AD1570" w:rsidP="004F3962">
      <w:pPr>
        <w:pStyle w:val="Prrafodelista"/>
        <w:jc w:val="both"/>
        <w:rPr>
          <w:rFonts w:ascii="Times New Roman" w:hAnsi="Times New Roman" w:cs="Times New Roman"/>
          <w:color w:val="000000"/>
        </w:rPr>
      </w:pPr>
    </w:p>
    <w:p w14:paraId="2544093B" w14:textId="3231D100" w:rsidR="00AD1570" w:rsidRPr="001757E5" w:rsidRDefault="00AD1570" w:rsidP="004F3962">
      <w:pPr>
        <w:pStyle w:val="Prrafodelista"/>
        <w:numPr>
          <w:ilvl w:val="0"/>
          <w:numId w:val="34"/>
        </w:numPr>
        <w:autoSpaceDE w:val="0"/>
        <w:autoSpaceDN w:val="0"/>
        <w:adjustRightInd w:val="0"/>
        <w:jc w:val="both"/>
        <w:rPr>
          <w:rFonts w:ascii="Times New Roman" w:hAnsi="Times New Roman" w:cs="Times New Roman"/>
          <w:color w:val="000000"/>
        </w:rPr>
      </w:pPr>
      <w:r w:rsidRPr="001757E5">
        <w:rPr>
          <w:rFonts w:ascii="Times New Roman" w:hAnsi="Times New Roman" w:cs="Times New Roman"/>
          <w:color w:val="000000"/>
        </w:rPr>
        <w:t xml:space="preserve">The project´s priorities were established adequately during the design phase for women political empowerment, </w:t>
      </w:r>
      <w:r w:rsidR="00C10790" w:rsidRPr="001757E5">
        <w:rPr>
          <w:rFonts w:ascii="Times New Roman" w:hAnsi="Times New Roman" w:cs="Times New Roman"/>
          <w:color w:val="000000"/>
        </w:rPr>
        <w:t xml:space="preserve">gender equality and women </w:t>
      </w:r>
      <w:r w:rsidRPr="001757E5">
        <w:rPr>
          <w:rFonts w:ascii="Times New Roman" w:hAnsi="Times New Roman" w:cs="Times New Roman"/>
          <w:color w:val="000000"/>
        </w:rPr>
        <w:t>empowerment</w:t>
      </w:r>
      <w:r w:rsidR="00C10790" w:rsidRPr="001757E5">
        <w:rPr>
          <w:rFonts w:ascii="Times New Roman" w:hAnsi="Times New Roman" w:cs="Times New Roman"/>
          <w:color w:val="000000"/>
        </w:rPr>
        <w:t xml:space="preserve"> -GEWE-</w:t>
      </w:r>
      <w:r w:rsidRPr="001757E5">
        <w:rPr>
          <w:rFonts w:ascii="Times New Roman" w:hAnsi="Times New Roman" w:cs="Times New Roman"/>
          <w:color w:val="000000"/>
        </w:rPr>
        <w:t xml:space="preserve"> and addressing the issues of violence against women –VAW-</w:t>
      </w:r>
    </w:p>
    <w:p w14:paraId="3E22E065" w14:textId="77777777" w:rsidR="00AD1570" w:rsidRPr="001757E5" w:rsidRDefault="00AD1570" w:rsidP="004F3962">
      <w:pPr>
        <w:pStyle w:val="Prrafodelista"/>
        <w:jc w:val="both"/>
        <w:rPr>
          <w:rFonts w:ascii="Times New Roman" w:hAnsi="Times New Roman" w:cs="Times New Roman"/>
          <w:color w:val="000000"/>
        </w:rPr>
      </w:pPr>
    </w:p>
    <w:p w14:paraId="7FB1A4A5" w14:textId="57B11F03" w:rsidR="00FE5933" w:rsidRPr="001757E5" w:rsidRDefault="00AD1570" w:rsidP="004F3962">
      <w:pPr>
        <w:pStyle w:val="Prrafodelista"/>
        <w:numPr>
          <w:ilvl w:val="0"/>
          <w:numId w:val="35"/>
        </w:numPr>
        <w:autoSpaceDE w:val="0"/>
        <w:autoSpaceDN w:val="0"/>
        <w:adjustRightInd w:val="0"/>
        <w:ind w:left="360"/>
        <w:jc w:val="both"/>
        <w:rPr>
          <w:rFonts w:ascii="Times New Roman" w:hAnsi="Times New Roman" w:cs="Times New Roman"/>
          <w:color w:val="000000"/>
        </w:rPr>
      </w:pPr>
      <w:r w:rsidRPr="001757E5">
        <w:rPr>
          <w:rFonts w:ascii="Times New Roman" w:hAnsi="Times New Roman" w:cs="Times New Roman"/>
          <w:color w:val="000000"/>
        </w:rPr>
        <w:t xml:space="preserve">The initial SDG 5 project </w:t>
      </w:r>
      <w:r w:rsidR="00517746" w:rsidRPr="001757E5">
        <w:rPr>
          <w:rFonts w:ascii="Times New Roman" w:hAnsi="Times New Roman" w:cs="Times New Roman"/>
          <w:color w:val="000000"/>
        </w:rPr>
        <w:t>signed</w:t>
      </w:r>
      <w:r w:rsidRPr="001757E5">
        <w:rPr>
          <w:rFonts w:ascii="Times New Roman" w:hAnsi="Times New Roman" w:cs="Times New Roman"/>
          <w:color w:val="000000"/>
        </w:rPr>
        <w:t xml:space="preserve"> in April 201</w:t>
      </w:r>
      <w:r w:rsidR="00C10790" w:rsidRPr="001757E5">
        <w:rPr>
          <w:rFonts w:ascii="Times New Roman" w:hAnsi="Times New Roman" w:cs="Times New Roman"/>
          <w:color w:val="000000"/>
        </w:rPr>
        <w:t>7</w:t>
      </w:r>
      <w:r w:rsidRPr="001757E5">
        <w:rPr>
          <w:rFonts w:ascii="Times New Roman" w:hAnsi="Times New Roman" w:cs="Times New Roman"/>
          <w:color w:val="000000"/>
        </w:rPr>
        <w:t xml:space="preserve"> finally started in November 201</w:t>
      </w:r>
      <w:r w:rsidR="00517746" w:rsidRPr="001757E5">
        <w:rPr>
          <w:rFonts w:ascii="Times New Roman" w:hAnsi="Times New Roman" w:cs="Times New Roman"/>
          <w:color w:val="000000"/>
        </w:rPr>
        <w:t>7</w:t>
      </w:r>
      <w:r w:rsidRPr="001757E5">
        <w:rPr>
          <w:rFonts w:ascii="Times New Roman" w:hAnsi="Times New Roman" w:cs="Times New Roman"/>
          <w:color w:val="000000"/>
        </w:rPr>
        <w:t xml:space="preserve"> and only had 13 months left for its formal execution until its closing date December 2018, excluding the </w:t>
      </w:r>
      <w:r w:rsidR="00517746" w:rsidRPr="001757E5">
        <w:rPr>
          <w:rFonts w:ascii="Times New Roman" w:hAnsi="Times New Roman" w:cs="Times New Roman"/>
          <w:color w:val="000000"/>
        </w:rPr>
        <w:t xml:space="preserve">two </w:t>
      </w:r>
      <w:r w:rsidRPr="001757E5">
        <w:rPr>
          <w:rFonts w:ascii="Times New Roman" w:hAnsi="Times New Roman" w:cs="Times New Roman"/>
          <w:color w:val="000000"/>
        </w:rPr>
        <w:t>no cost extension</w:t>
      </w:r>
      <w:r w:rsidR="00517746" w:rsidRPr="001757E5">
        <w:rPr>
          <w:rFonts w:ascii="Times New Roman" w:hAnsi="Times New Roman" w:cs="Times New Roman"/>
          <w:color w:val="000000"/>
        </w:rPr>
        <w:t>, first until March and then extended</w:t>
      </w:r>
      <w:r w:rsidRPr="001757E5">
        <w:rPr>
          <w:rFonts w:ascii="Times New Roman" w:hAnsi="Times New Roman" w:cs="Times New Roman"/>
          <w:color w:val="000000"/>
        </w:rPr>
        <w:t xml:space="preserve"> until June</w:t>
      </w:r>
      <w:r w:rsidR="00517746" w:rsidRPr="001757E5">
        <w:rPr>
          <w:rFonts w:ascii="Times New Roman" w:hAnsi="Times New Roman" w:cs="Times New Roman"/>
          <w:color w:val="000000"/>
        </w:rPr>
        <w:t xml:space="preserve"> 2019</w:t>
      </w:r>
      <w:r w:rsidR="00FE5933" w:rsidRPr="001757E5">
        <w:rPr>
          <w:rFonts w:ascii="Times New Roman" w:hAnsi="Times New Roman" w:cs="Times New Roman"/>
          <w:color w:val="000000"/>
        </w:rPr>
        <w:t>.The project execution was affected by changes in project coordinator and managers from UNDP.</w:t>
      </w:r>
    </w:p>
    <w:p w14:paraId="5B0752DD" w14:textId="5824327C" w:rsidR="00AD1570" w:rsidRPr="001757E5" w:rsidRDefault="00AD1570" w:rsidP="004F3962">
      <w:pPr>
        <w:pStyle w:val="Prrafodelista"/>
        <w:autoSpaceDE w:val="0"/>
        <w:autoSpaceDN w:val="0"/>
        <w:adjustRightInd w:val="0"/>
        <w:spacing w:after="0" w:line="240" w:lineRule="auto"/>
        <w:ind w:left="360"/>
        <w:jc w:val="both"/>
        <w:rPr>
          <w:rFonts w:ascii="Times New Roman" w:hAnsi="Times New Roman" w:cs="Times New Roman"/>
          <w:color w:val="000000"/>
        </w:rPr>
      </w:pPr>
    </w:p>
    <w:p w14:paraId="4FEB460F" w14:textId="7AEE92F4" w:rsidR="00F22AE1" w:rsidRPr="001757E5" w:rsidRDefault="00AD1570" w:rsidP="004F3962">
      <w:pPr>
        <w:pStyle w:val="Prrafodelista"/>
        <w:numPr>
          <w:ilvl w:val="0"/>
          <w:numId w:val="28"/>
        </w:num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The project was</w:t>
      </w:r>
      <w:r w:rsidR="00F22AE1" w:rsidRPr="001757E5">
        <w:rPr>
          <w:rFonts w:ascii="Times New Roman" w:hAnsi="Times New Roman" w:cs="Times New Roman"/>
          <w:color w:val="000000"/>
        </w:rPr>
        <w:t xml:space="preserve"> technically </w:t>
      </w:r>
      <w:r w:rsidRPr="001757E5">
        <w:rPr>
          <w:rFonts w:ascii="Times New Roman" w:hAnsi="Times New Roman" w:cs="Times New Roman"/>
          <w:color w:val="000000"/>
        </w:rPr>
        <w:t xml:space="preserve">designed </w:t>
      </w:r>
      <w:r w:rsidR="00E54EB3" w:rsidRPr="001757E5">
        <w:rPr>
          <w:rFonts w:ascii="Times New Roman" w:hAnsi="Times New Roman" w:cs="Times New Roman"/>
          <w:color w:val="000000"/>
        </w:rPr>
        <w:t>by</w:t>
      </w:r>
      <w:r w:rsidR="00F22AE1" w:rsidRPr="001757E5">
        <w:rPr>
          <w:rFonts w:ascii="Times New Roman" w:hAnsi="Times New Roman" w:cs="Times New Roman"/>
          <w:color w:val="000000"/>
        </w:rPr>
        <w:t xml:space="preserve"> UN Women ROAS, from now onwards UN Women, and UNDP under the guidance of the GSSCPD and directly informed by WRSC, as anticipated implementing partner and key stakeholder.</w:t>
      </w:r>
      <w:r w:rsidR="00E54EB3" w:rsidRPr="001757E5">
        <w:rPr>
          <w:rFonts w:ascii="Times New Roman" w:hAnsi="Times New Roman" w:cs="Times New Roman"/>
          <w:color w:val="000000"/>
        </w:rPr>
        <w:t xml:space="preserve"> </w:t>
      </w:r>
    </w:p>
    <w:p w14:paraId="383665F9" w14:textId="77777777" w:rsidR="0016796A" w:rsidRPr="001757E5" w:rsidRDefault="0016796A" w:rsidP="004F3962">
      <w:pPr>
        <w:autoSpaceDE w:val="0"/>
        <w:autoSpaceDN w:val="0"/>
        <w:adjustRightInd w:val="0"/>
        <w:spacing w:after="0" w:line="240" w:lineRule="auto"/>
        <w:jc w:val="both"/>
        <w:rPr>
          <w:rFonts w:ascii="Times New Roman" w:hAnsi="Times New Roman" w:cs="Times New Roman"/>
          <w:color w:val="000000"/>
        </w:rPr>
      </w:pPr>
    </w:p>
    <w:p w14:paraId="2E4899B1" w14:textId="777D5988" w:rsidR="00783A0F" w:rsidRPr="001757E5" w:rsidRDefault="00AD1570" w:rsidP="004F3962">
      <w:pPr>
        <w:pStyle w:val="Textocomentario"/>
        <w:numPr>
          <w:ilvl w:val="0"/>
          <w:numId w:val="28"/>
        </w:numPr>
        <w:jc w:val="both"/>
        <w:rPr>
          <w:rFonts w:ascii="Times New Roman" w:hAnsi="Times New Roman" w:cs="Times New Roman"/>
          <w:color w:val="000000"/>
          <w:sz w:val="22"/>
          <w:szCs w:val="22"/>
        </w:rPr>
      </w:pPr>
      <w:r w:rsidRPr="001757E5">
        <w:rPr>
          <w:rFonts w:ascii="Times New Roman" w:hAnsi="Times New Roman" w:cs="Times New Roman"/>
          <w:color w:val="000000"/>
          <w:sz w:val="22"/>
          <w:szCs w:val="22"/>
        </w:rPr>
        <w:t>The coordination between UNDP</w:t>
      </w:r>
      <w:r w:rsidR="00783A0F" w:rsidRPr="001757E5">
        <w:rPr>
          <w:rFonts w:ascii="Times New Roman" w:hAnsi="Times New Roman" w:cs="Times New Roman"/>
          <w:color w:val="000000"/>
          <w:sz w:val="22"/>
          <w:szCs w:val="22"/>
        </w:rPr>
        <w:t xml:space="preserve"> and </w:t>
      </w:r>
      <w:r w:rsidRPr="001757E5">
        <w:rPr>
          <w:rFonts w:ascii="Times New Roman" w:hAnsi="Times New Roman" w:cs="Times New Roman"/>
          <w:color w:val="000000"/>
          <w:sz w:val="22"/>
          <w:szCs w:val="22"/>
        </w:rPr>
        <w:t>UN Women</w:t>
      </w:r>
      <w:r w:rsidR="00282691" w:rsidRPr="001757E5">
        <w:rPr>
          <w:rFonts w:ascii="Times New Roman" w:hAnsi="Times New Roman" w:cs="Times New Roman"/>
          <w:color w:val="000000"/>
          <w:sz w:val="22"/>
          <w:szCs w:val="22"/>
        </w:rPr>
        <w:t xml:space="preserve"> </w:t>
      </w:r>
      <w:r w:rsidR="00783A0F" w:rsidRPr="001757E5">
        <w:rPr>
          <w:rFonts w:ascii="Times New Roman" w:hAnsi="Times New Roman" w:cs="Times New Roman"/>
          <w:color w:val="000000"/>
          <w:sz w:val="22"/>
          <w:szCs w:val="22"/>
        </w:rPr>
        <w:t xml:space="preserve">and it´s operational procedures probably affected </w:t>
      </w:r>
      <w:r w:rsidRPr="001757E5">
        <w:rPr>
          <w:rFonts w:ascii="Times New Roman" w:hAnsi="Times New Roman" w:cs="Times New Roman"/>
          <w:color w:val="000000"/>
          <w:sz w:val="22"/>
          <w:szCs w:val="22"/>
        </w:rPr>
        <w:t xml:space="preserve">the project </w:t>
      </w:r>
      <w:r w:rsidR="00282691" w:rsidRPr="001757E5">
        <w:rPr>
          <w:rFonts w:ascii="Times New Roman" w:hAnsi="Times New Roman" w:cs="Times New Roman"/>
          <w:color w:val="000000"/>
          <w:sz w:val="22"/>
          <w:szCs w:val="22"/>
        </w:rPr>
        <w:t xml:space="preserve">rhythm of </w:t>
      </w:r>
      <w:r w:rsidRPr="001757E5">
        <w:rPr>
          <w:rFonts w:ascii="Times New Roman" w:hAnsi="Times New Roman" w:cs="Times New Roman"/>
          <w:color w:val="000000"/>
          <w:sz w:val="22"/>
          <w:szCs w:val="22"/>
        </w:rPr>
        <w:t>execution,</w:t>
      </w:r>
      <w:r w:rsidR="00783A0F" w:rsidRPr="001757E5">
        <w:rPr>
          <w:rFonts w:ascii="Times New Roman" w:hAnsi="Times New Roman" w:cs="Times New Roman"/>
          <w:color w:val="000000"/>
          <w:sz w:val="22"/>
          <w:szCs w:val="22"/>
        </w:rPr>
        <w:t xml:space="preserve"> especially within such a tight timeline, with only 13 months left for execution</w:t>
      </w:r>
      <w:r w:rsidR="00FE5933" w:rsidRPr="001757E5">
        <w:rPr>
          <w:rFonts w:ascii="Times New Roman" w:hAnsi="Times New Roman" w:cs="Times New Roman"/>
          <w:color w:val="000000"/>
          <w:sz w:val="22"/>
          <w:szCs w:val="22"/>
        </w:rPr>
        <w:t>, plus the two NCE for three months each</w:t>
      </w:r>
      <w:r w:rsidR="004F3962">
        <w:rPr>
          <w:rFonts w:ascii="Times New Roman" w:hAnsi="Times New Roman" w:cs="Times New Roman"/>
          <w:color w:val="000000"/>
          <w:sz w:val="22"/>
          <w:szCs w:val="22"/>
        </w:rPr>
        <w:t>, which were approved with short notice to allow for appropriately adjustment of the ongoing work plan</w:t>
      </w:r>
      <w:r w:rsidR="00FE5933" w:rsidRPr="001757E5">
        <w:rPr>
          <w:rFonts w:ascii="Times New Roman" w:hAnsi="Times New Roman" w:cs="Times New Roman"/>
          <w:color w:val="000000"/>
          <w:sz w:val="22"/>
          <w:szCs w:val="22"/>
        </w:rPr>
        <w:t>.</w:t>
      </w:r>
    </w:p>
    <w:p w14:paraId="4036EA1C" w14:textId="29B2AA18" w:rsidR="00AD1570" w:rsidRPr="001757E5" w:rsidRDefault="00AD1570" w:rsidP="004F3962">
      <w:pPr>
        <w:pStyle w:val="Textocomentario"/>
        <w:numPr>
          <w:ilvl w:val="0"/>
          <w:numId w:val="13"/>
        </w:numPr>
        <w:autoSpaceDE w:val="0"/>
        <w:autoSpaceDN w:val="0"/>
        <w:adjustRightInd w:val="0"/>
        <w:spacing w:after="0"/>
        <w:ind w:left="360"/>
        <w:jc w:val="both"/>
        <w:rPr>
          <w:rFonts w:ascii="Times New Roman" w:hAnsi="Times New Roman" w:cs="Times New Roman"/>
          <w:color w:val="000000"/>
          <w:sz w:val="22"/>
          <w:szCs w:val="22"/>
        </w:rPr>
      </w:pPr>
      <w:r w:rsidRPr="001757E5">
        <w:rPr>
          <w:rFonts w:ascii="Times New Roman" w:hAnsi="Times New Roman" w:cs="Times New Roman"/>
          <w:color w:val="000000"/>
          <w:sz w:val="22"/>
          <w:szCs w:val="22"/>
        </w:rPr>
        <w:t>The SDG</w:t>
      </w:r>
      <w:r w:rsidR="009B605C" w:rsidRPr="001757E5">
        <w:rPr>
          <w:rFonts w:ascii="Times New Roman" w:hAnsi="Times New Roman" w:cs="Times New Roman"/>
          <w:color w:val="000000"/>
          <w:sz w:val="22"/>
          <w:szCs w:val="22"/>
        </w:rPr>
        <w:t xml:space="preserve"> </w:t>
      </w:r>
      <w:r w:rsidRPr="001757E5">
        <w:rPr>
          <w:rFonts w:ascii="Times New Roman" w:hAnsi="Times New Roman" w:cs="Times New Roman"/>
          <w:color w:val="000000"/>
          <w:sz w:val="22"/>
          <w:szCs w:val="22"/>
        </w:rPr>
        <w:t>5 project, was aligned with the KNDP 2015-2019, the Kuwait Vision 2035, the UNDP CPAP and CPD 2015-2018 and the SDG Agenda 2030. It is within the framework of international Convention on Elimination of Discrimination Against Women –CEDAW-, the national law of 2005 and Constitutional Rights for women,</w:t>
      </w:r>
    </w:p>
    <w:p w14:paraId="15C019A1" w14:textId="77777777" w:rsidR="00AD1570" w:rsidRPr="001757E5" w:rsidRDefault="00AD1570" w:rsidP="004F3962">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 xml:space="preserve"> </w:t>
      </w:r>
    </w:p>
    <w:p w14:paraId="1EE0B0EB" w14:textId="77777777" w:rsidR="004F3962" w:rsidRDefault="00AD1570" w:rsidP="004F3962">
      <w:pPr>
        <w:pStyle w:val="Prrafodelista"/>
        <w:numPr>
          <w:ilvl w:val="0"/>
          <w:numId w:val="13"/>
        </w:numPr>
        <w:autoSpaceDE w:val="0"/>
        <w:autoSpaceDN w:val="0"/>
        <w:adjustRightInd w:val="0"/>
        <w:spacing w:after="0" w:line="240" w:lineRule="auto"/>
        <w:ind w:left="360"/>
        <w:jc w:val="both"/>
        <w:rPr>
          <w:rFonts w:ascii="Times New Roman" w:hAnsi="Times New Roman" w:cs="Times New Roman"/>
          <w:color w:val="000000"/>
        </w:rPr>
      </w:pPr>
      <w:r w:rsidRPr="001757E5">
        <w:rPr>
          <w:rFonts w:ascii="Times New Roman" w:hAnsi="Times New Roman" w:cs="Times New Roman"/>
          <w:color w:val="000000"/>
        </w:rPr>
        <w:t xml:space="preserve">The project´s theory of change promotes political </w:t>
      </w:r>
      <w:r w:rsidR="005E0840" w:rsidRPr="001757E5">
        <w:rPr>
          <w:rFonts w:ascii="Times New Roman" w:hAnsi="Times New Roman" w:cs="Times New Roman"/>
          <w:color w:val="000000"/>
        </w:rPr>
        <w:t>participation and</w:t>
      </w:r>
      <w:r w:rsidRPr="001757E5">
        <w:rPr>
          <w:rFonts w:ascii="Times New Roman" w:hAnsi="Times New Roman" w:cs="Times New Roman"/>
          <w:color w:val="000000"/>
        </w:rPr>
        <w:t xml:space="preserve"> empowerment of women, in the National Assembly, public office, and </w:t>
      </w:r>
      <w:r w:rsidR="005E0840" w:rsidRPr="001757E5">
        <w:rPr>
          <w:rFonts w:ascii="Times New Roman" w:hAnsi="Times New Roman" w:cs="Times New Roman"/>
          <w:color w:val="000000"/>
        </w:rPr>
        <w:t>gender equality and empowerment for women -GEWE-</w:t>
      </w:r>
      <w:r w:rsidRPr="001757E5">
        <w:rPr>
          <w:rFonts w:ascii="Times New Roman" w:hAnsi="Times New Roman" w:cs="Times New Roman"/>
          <w:color w:val="000000"/>
        </w:rPr>
        <w:t>providing jobs and income</w:t>
      </w:r>
      <w:r w:rsidR="005E0840" w:rsidRPr="001757E5">
        <w:rPr>
          <w:rFonts w:ascii="Times New Roman" w:hAnsi="Times New Roman" w:cs="Times New Roman"/>
          <w:color w:val="000000"/>
        </w:rPr>
        <w:t>,</w:t>
      </w:r>
      <w:r w:rsidRPr="001757E5">
        <w:rPr>
          <w:rFonts w:ascii="Times New Roman" w:hAnsi="Times New Roman" w:cs="Times New Roman"/>
          <w:color w:val="000000"/>
        </w:rPr>
        <w:t xml:space="preserve"> and also contribute to prevention and reduction of violence against women</w:t>
      </w:r>
      <w:r w:rsidR="005E0840" w:rsidRPr="001757E5">
        <w:rPr>
          <w:rFonts w:ascii="Times New Roman" w:hAnsi="Times New Roman" w:cs="Times New Roman"/>
          <w:color w:val="000000"/>
        </w:rPr>
        <w:t xml:space="preserve"> –VAW-. S</w:t>
      </w:r>
      <w:r w:rsidRPr="001757E5">
        <w:rPr>
          <w:rFonts w:ascii="Times New Roman" w:hAnsi="Times New Roman" w:cs="Times New Roman"/>
          <w:color w:val="000000"/>
        </w:rPr>
        <w:t xml:space="preserve">ince the latter is the basis for acute inequality between men and women and severe conditions and mistreatment that women face within their household by their spouse and family as well as in society. </w:t>
      </w:r>
    </w:p>
    <w:p w14:paraId="05A3E6B8" w14:textId="2CEFDA40" w:rsidR="00AD1570" w:rsidRPr="001757E5" w:rsidRDefault="00AD1570" w:rsidP="004F3962">
      <w:pPr>
        <w:pStyle w:val="Prrafodelista"/>
        <w:autoSpaceDE w:val="0"/>
        <w:autoSpaceDN w:val="0"/>
        <w:adjustRightInd w:val="0"/>
        <w:spacing w:after="0" w:line="240" w:lineRule="auto"/>
        <w:ind w:left="360"/>
        <w:jc w:val="both"/>
        <w:rPr>
          <w:rFonts w:ascii="Times New Roman" w:hAnsi="Times New Roman" w:cs="Times New Roman"/>
          <w:color w:val="000000"/>
        </w:rPr>
      </w:pPr>
      <w:r w:rsidRPr="001757E5">
        <w:rPr>
          <w:rFonts w:ascii="Times New Roman" w:hAnsi="Times New Roman" w:cs="Times New Roman"/>
          <w:color w:val="000000"/>
        </w:rPr>
        <w:t xml:space="preserve">This implies a transition from inequality of political, social and economic rights </w:t>
      </w:r>
      <w:r w:rsidR="0033196B" w:rsidRPr="001757E5">
        <w:rPr>
          <w:rFonts w:ascii="Times New Roman" w:hAnsi="Times New Roman" w:cs="Times New Roman"/>
          <w:color w:val="000000"/>
        </w:rPr>
        <w:t xml:space="preserve">and participation, </w:t>
      </w:r>
      <w:r w:rsidRPr="001757E5">
        <w:rPr>
          <w:rFonts w:ascii="Times New Roman" w:hAnsi="Times New Roman" w:cs="Times New Roman"/>
          <w:color w:val="000000"/>
        </w:rPr>
        <w:t>which is quite extended due to cultural and tribal conditions</w:t>
      </w:r>
      <w:r w:rsidR="005E0840" w:rsidRPr="001757E5">
        <w:rPr>
          <w:rFonts w:ascii="Times New Roman" w:hAnsi="Times New Roman" w:cs="Times New Roman"/>
          <w:color w:val="000000"/>
        </w:rPr>
        <w:t>, to a leveled playing field</w:t>
      </w:r>
      <w:r w:rsidR="009B605C" w:rsidRPr="001757E5">
        <w:rPr>
          <w:rFonts w:ascii="Times New Roman" w:hAnsi="Times New Roman" w:cs="Times New Roman"/>
          <w:color w:val="000000"/>
        </w:rPr>
        <w:t xml:space="preserve">. The expected outputs and indicators are set initially in the project document followed by the successive </w:t>
      </w:r>
      <w:r w:rsidR="00783A0F" w:rsidRPr="001757E5">
        <w:rPr>
          <w:rFonts w:ascii="Times New Roman" w:hAnsi="Times New Roman" w:cs="Times New Roman"/>
          <w:color w:val="000000"/>
        </w:rPr>
        <w:t>progress reports, presented at the Board Meetings</w:t>
      </w:r>
    </w:p>
    <w:p w14:paraId="7BD6E147" w14:textId="77777777" w:rsidR="00AD1570" w:rsidRPr="001757E5" w:rsidRDefault="00AD1570" w:rsidP="004F3962">
      <w:pPr>
        <w:pStyle w:val="Prrafodelista"/>
        <w:jc w:val="both"/>
        <w:rPr>
          <w:rFonts w:ascii="Times New Roman" w:hAnsi="Times New Roman" w:cs="Times New Roman"/>
          <w:color w:val="000000"/>
        </w:rPr>
      </w:pPr>
    </w:p>
    <w:p w14:paraId="74682C52" w14:textId="48A8DC1E" w:rsidR="00FE5933" w:rsidRPr="001757E5" w:rsidRDefault="00FE5933" w:rsidP="004F3962">
      <w:pPr>
        <w:pStyle w:val="Prrafodelista"/>
        <w:numPr>
          <w:ilvl w:val="0"/>
          <w:numId w:val="49"/>
        </w:num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 xml:space="preserve"> The SDG5 project is relevant and appropriate to move forward and accelerate the achievement of the 2030 Agenda for the SDGs. </w:t>
      </w:r>
    </w:p>
    <w:p w14:paraId="4C956974" w14:textId="77777777" w:rsidR="0074473C" w:rsidRPr="001757E5" w:rsidRDefault="0074473C" w:rsidP="004F3962">
      <w:pPr>
        <w:autoSpaceDE w:val="0"/>
        <w:autoSpaceDN w:val="0"/>
        <w:adjustRightInd w:val="0"/>
        <w:spacing w:after="0" w:line="240" w:lineRule="auto"/>
        <w:jc w:val="both"/>
        <w:rPr>
          <w:rFonts w:ascii="Times New Roman" w:hAnsi="Times New Roman" w:cs="Times New Roman"/>
          <w:color w:val="000000"/>
        </w:rPr>
      </w:pPr>
    </w:p>
    <w:p w14:paraId="7A6E6F6A" w14:textId="7EFDD23A" w:rsidR="0074473C" w:rsidRPr="001757E5" w:rsidRDefault="0074473C" w:rsidP="004F3962">
      <w:pPr>
        <w:pStyle w:val="Prrafodelista"/>
        <w:numPr>
          <w:ilvl w:val="0"/>
          <w:numId w:val="35"/>
        </w:numPr>
        <w:autoSpaceDE w:val="0"/>
        <w:autoSpaceDN w:val="0"/>
        <w:adjustRightInd w:val="0"/>
        <w:ind w:left="360"/>
        <w:jc w:val="both"/>
        <w:rPr>
          <w:rFonts w:ascii="Times New Roman" w:hAnsi="Times New Roman" w:cs="Times New Roman"/>
          <w:color w:val="000000"/>
        </w:rPr>
      </w:pPr>
      <w:r w:rsidRPr="001757E5">
        <w:rPr>
          <w:rFonts w:ascii="Times New Roman" w:hAnsi="Times New Roman" w:cs="Times New Roman"/>
        </w:rPr>
        <w:t xml:space="preserve">The project was able to achieve its expected outputs but requires further effort for impact and sustainability, </w:t>
      </w:r>
      <w:r w:rsidRPr="001757E5">
        <w:rPr>
          <w:rFonts w:ascii="Times New Roman" w:hAnsi="Times New Roman" w:cs="Times New Roman"/>
          <w:color w:val="000000"/>
        </w:rPr>
        <w:t>due to the short implementation period and the counterpart´s weak institutional capacity</w:t>
      </w:r>
    </w:p>
    <w:p w14:paraId="79B52FB6" w14:textId="77777777" w:rsidR="0074473C" w:rsidRPr="001757E5" w:rsidRDefault="0074473C" w:rsidP="004F3962">
      <w:pPr>
        <w:pStyle w:val="Prrafodelista"/>
        <w:jc w:val="both"/>
        <w:rPr>
          <w:rFonts w:ascii="Times New Roman" w:hAnsi="Times New Roman" w:cs="Times New Roman"/>
          <w:color w:val="000000"/>
        </w:rPr>
      </w:pPr>
    </w:p>
    <w:p w14:paraId="4F0BFEA5" w14:textId="514CE0F3" w:rsidR="00FE5933" w:rsidRPr="001757E5" w:rsidRDefault="0074473C" w:rsidP="004F3962">
      <w:pPr>
        <w:pStyle w:val="Prrafodelista"/>
        <w:numPr>
          <w:ilvl w:val="0"/>
          <w:numId w:val="49"/>
        </w:num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 xml:space="preserve">The project </w:t>
      </w:r>
      <w:r w:rsidR="00FE5933" w:rsidRPr="001757E5">
        <w:rPr>
          <w:rFonts w:ascii="Times New Roman" w:hAnsi="Times New Roman" w:cs="Times New Roman"/>
          <w:color w:val="000000"/>
        </w:rPr>
        <w:t>is also pertinent to the capacity-building of the WRSC and establish a Gender Responsive Budgeting -GRB-with the 10 implementing partners (Ministries and key government agencies).</w:t>
      </w:r>
    </w:p>
    <w:p w14:paraId="1A34DDC1" w14:textId="77777777" w:rsidR="00FE5933" w:rsidRPr="001757E5" w:rsidRDefault="00FE5933" w:rsidP="004F3962">
      <w:pPr>
        <w:autoSpaceDE w:val="0"/>
        <w:autoSpaceDN w:val="0"/>
        <w:adjustRightInd w:val="0"/>
        <w:spacing w:after="0" w:line="240" w:lineRule="auto"/>
        <w:jc w:val="both"/>
        <w:rPr>
          <w:rFonts w:ascii="Times New Roman" w:hAnsi="Times New Roman" w:cs="Times New Roman"/>
          <w:color w:val="000000"/>
        </w:rPr>
      </w:pPr>
    </w:p>
    <w:p w14:paraId="792BF878" w14:textId="3C7EDFF0" w:rsidR="00FE5933" w:rsidRPr="001757E5" w:rsidRDefault="00FE5933" w:rsidP="004F3962">
      <w:pPr>
        <w:pStyle w:val="Prrafodelista"/>
        <w:numPr>
          <w:ilvl w:val="0"/>
          <w:numId w:val="49"/>
        </w:numPr>
        <w:jc w:val="both"/>
        <w:rPr>
          <w:rFonts w:ascii="Times New Roman" w:hAnsi="Times New Roman" w:cs="Times New Roman"/>
          <w:color w:val="000000"/>
        </w:rPr>
      </w:pPr>
      <w:r w:rsidRPr="001757E5">
        <w:rPr>
          <w:rFonts w:ascii="Times New Roman" w:hAnsi="Times New Roman" w:cs="Times New Roman"/>
          <w:color w:val="000000"/>
        </w:rPr>
        <w:lastRenderedPageBreak/>
        <w:t>Nonetheless of the short period finally provided for the project execution, there was relative progress achieved towards the intended outputs contemplated by the project, in terms of contributing not only to the awareness but moreover initial actions towards the gender equality and women empowerment and reduction of VAW.</w:t>
      </w:r>
    </w:p>
    <w:p w14:paraId="25B70179" w14:textId="77777777" w:rsidR="00FE5933" w:rsidRPr="001757E5" w:rsidRDefault="00FE5933" w:rsidP="004F3962">
      <w:pPr>
        <w:pStyle w:val="Prrafodelista"/>
        <w:jc w:val="both"/>
        <w:rPr>
          <w:rFonts w:ascii="Times New Roman" w:hAnsi="Times New Roman" w:cs="Times New Roman"/>
          <w:color w:val="000000"/>
        </w:rPr>
      </w:pPr>
    </w:p>
    <w:p w14:paraId="26E81F1D" w14:textId="77777777" w:rsidR="00FE5933" w:rsidRPr="001757E5" w:rsidRDefault="00FE5933" w:rsidP="004F3962">
      <w:pPr>
        <w:pStyle w:val="Prrafodelista"/>
        <w:numPr>
          <w:ilvl w:val="0"/>
          <w:numId w:val="49"/>
        </w:numPr>
        <w:jc w:val="both"/>
        <w:rPr>
          <w:rFonts w:ascii="Times New Roman" w:hAnsi="Times New Roman" w:cs="Times New Roman"/>
        </w:rPr>
      </w:pPr>
      <w:r w:rsidRPr="001757E5">
        <w:rPr>
          <w:rFonts w:ascii="Times New Roman" w:hAnsi="Times New Roman" w:cs="Times New Roman"/>
          <w:color w:val="000000"/>
        </w:rPr>
        <w:t>Although the project has, by and large, reached its expected results and indicators, the capacity-building of the WRSC is still ongoing and may require further support towards its long-term sustainability.</w:t>
      </w:r>
    </w:p>
    <w:p w14:paraId="722AC949" w14:textId="77777777" w:rsidR="00FE5933" w:rsidRPr="001757E5" w:rsidRDefault="00FE5933" w:rsidP="004F3962">
      <w:pPr>
        <w:pStyle w:val="Prrafodelista"/>
        <w:jc w:val="both"/>
        <w:rPr>
          <w:rFonts w:ascii="Times New Roman" w:hAnsi="Times New Roman" w:cs="Times New Roman"/>
        </w:rPr>
      </w:pPr>
    </w:p>
    <w:p w14:paraId="1DC8B261" w14:textId="77777777" w:rsidR="00AD1570" w:rsidRPr="001757E5" w:rsidRDefault="00AD1570" w:rsidP="004F3962">
      <w:pPr>
        <w:pStyle w:val="Prrafodelista"/>
        <w:numPr>
          <w:ilvl w:val="0"/>
          <w:numId w:val="33"/>
        </w:numPr>
        <w:autoSpaceDE w:val="0"/>
        <w:autoSpaceDN w:val="0"/>
        <w:adjustRightInd w:val="0"/>
        <w:spacing w:after="0" w:line="240" w:lineRule="auto"/>
        <w:jc w:val="both"/>
        <w:rPr>
          <w:rFonts w:ascii="Times New Roman" w:hAnsi="Times New Roman" w:cs="Times New Roman"/>
          <w:b/>
          <w:color w:val="000000"/>
        </w:rPr>
      </w:pPr>
      <w:r w:rsidRPr="001757E5">
        <w:rPr>
          <w:rFonts w:ascii="Times New Roman" w:hAnsi="Times New Roman" w:cs="Times New Roman"/>
          <w:b/>
          <w:color w:val="000000"/>
        </w:rPr>
        <w:t>Recommendations</w:t>
      </w:r>
    </w:p>
    <w:p w14:paraId="376FE717" w14:textId="77777777" w:rsidR="00AD1570" w:rsidRPr="001757E5" w:rsidRDefault="00AD1570" w:rsidP="004F3962">
      <w:pPr>
        <w:autoSpaceDE w:val="0"/>
        <w:autoSpaceDN w:val="0"/>
        <w:adjustRightInd w:val="0"/>
        <w:spacing w:after="0" w:line="240" w:lineRule="auto"/>
        <w:jc w:val="both"/>
        <w:rPr>
          <w:rFonts w:ascii="Times New Roman" w:hAnsi="Times New Roman" w:cs="Times New Roman"/>
          <w:b/>
          <w:color w:val="000000"/>
        </w:rPr>
      </w:pPr>
    </w:p>
    <w:p w14:paraId="5B012B81" w14:textId="5C08A118" w:rsidR="00AD1570" w:rsidRPr="001757E5" w:rsidRDefault="00AD1570" w:rsidP="004F3962">
      <w:pPr>
        <w:pStyle w:val="Prrafodelista"/>
        <w:numPr>
          <w:ilvl w:val="0"/>
          <w:numId w:val="14"/>
        </w:numPr>
        <w:autoSpaceDE w:val="0"/>
        <w:autoSpaceDN w:val="0"/>
        <w:adjustRightInd w:val="0"/>
        <w:spacing w:after="0" w:line="240" w:lineRule="auto"/>
        <w:ind w:left="360"/>
        <w:jc w:val="both"/>
        <w:rPr>
          <w:rFonts w:ascii="Times New Roman" w:hAnsi="Times New Roman" w:cs="Times New Roman"/>
          <w:color w:val="000000"/>
        </w:rPr>
      </w:pPr>
      <w:r w:rsidRPr="001757E5">
        <w:rPr>
          <w:rFonts w:ascii="Times New Roman" w:hAnsi="Times New Roman" w:cs="Times New Roman"/>
          <w:color w:val="000000"/>
        </w:rPr>
        <w:t xml:space="preserve">Consider the possibility of a new phase for the SDG 5 project to allow further time to strengthen and build the sector´s institutional capacities; those of its other stakeholders while contributing to </w:t>
      </w:r>
      <w:r w:rsidR="00F21C10" w:rsidRPr="001757E5">
        <w:rPr>
          <w:rFonts w:ascii="Times New Roman" w:hAnsi="Times New Roman" w:cs="Times New Roman"/>
          <w:color w:val="000000"/>
        </w:rPr>
        <w:t xml:space="preserve">continuity of </w:t>
      </w:r>
      <w:r w:rsidRPr="001757E5">
        <w:rPr>
          <w:rFonts w:ascii="Times New Roman" w:hAnsi="Times New Roman" w:cs="Times New Roman"/>
          <w:color w:val="000000"/>
        </w:rPr>
        <w:t>GEWE</w:t>
      </w:r>
      <w:r w:rsidR="00F21C10" w:rsidRPr="001757E5">
        <w:rPr>
          <w:rFonts w:ascii="Times New Roman" w:hAnsi="Times New Roman" w:cs="Times New Roman"/>
          <w:color w:val="000000"/>
        </w:rPr>
        <w:t>, reduction of VAW and further the SDG5 2030 Agenda.</w:t>
      </w:r>
    </w:p>
    <w:p w14:paraId="0AC244AC" w14:textId="77777777" w:rsidR="009F0CA9" w:rsidRPr="001757E5" w:rsidRDefault="009F0CA9" w:rsidP="004F3962">
      <w:pPr>
        <w:autoSpaceDE w:val="0"/>
        <w:autoSpaceDN w:val="0"/>
        <w:adjustRightInd w:val="0"/>
        <w:spacing w:after="0" w:line="240" w:lineRule="auto"/>
        <w:jc w:val="both"/>
        <w:rPr>
          <w:rFonts w:ascii="Times New Roman" w:hAnsi="Times New Roman" w:cs="Times New Roman"/>
          <w:color w:val="000000"/>
        </w:rPr>
      </w:pPr>
    </w:p>
    <w:p w14:paraId="601C63A4" w14:textId="707BF833" w:rsidR="009F0CA9" w:rsidRPr="001757E5" w:rsidRDefault="009F0CA9" w:rsidP="004F3962">
      <w:pPr>
        <w:pStyle w:val="Prrafodelista"/>
        <w:numPr>
          <w:ilvl w:val="0"/>
          <w:numId w:val="51"/>
        </w:num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 xml:space="preserve">The new project phase should contemplate a </w:t>
      </w:r>
      <w:r w:rsidR="004110E0" w:rsidRPr="001757E5">
        <w:rPr>
          <w:rFonts w:ascii="Times New Roman" w:hAnsi="Times New Roman" w:cs="Times New Roman"/>
          <w:color w:val="000000"/>
        </w:rPr>
        <w:t xml:space="preserve">sufficient time / duration, </w:t>
      </w:r>
      <w:r w:rsidRPr="001757E5">
        <w:rPr>
          <w:rFonts w:ascii="Times New Roman" w:hAnsi="Times New Roman" w:cs="Times New Roman"/>
          <w:color w:val="000000"/>
        </w:rPr>
        <w:t xml:space="preserve">to allow for </w:t>
      </w:r>
      <w:r w:rsidR="004110E0" w:rsidRPr="001757E5">
        <w:rPr>
          <w:rFonts w:ascii="Times New Roman" w:hAnsi="Times New Roman" w:cs="Times New Roman"/>
          <w:color w:val="000000"/>
        </w:rPr>
        <w:t xml:space="preserve">measurable </w:t>
      </w:r>
      <w:r w:rsidRPr="001757E5">
        <w:rPr>
          <w:rFonts w:ascii="Times New Roman" w:hAnsi="Times New Roman" w:cs="Times New Roman"/>
          <w:color w:val="000000"/>
        </w:rPr>
        <w:t>results, impact and sustainability</w:t>
      </w:r>
    </w:p>
    <w:p w14:paraId="4E538FF2" w14:textId="77777777" w:rsidR="006C770A" w:rsidRPr="001757E5" w:rsidRDefault="006C770A" w:rsidP="004F3962">
      <w:pPr>
        <w:pStyle w:val="Prrafodelista"/>
        <w:autoSpaceDE w:val="0"/>
        <w:autoSpaceDN w:val="0"/>
        <w:adjustRightInd w:val="0"/>
        <w:spacing w:after="0" w:line="240" w:lineRule="auto"/>
        <w:ind w:left="360"/>
        <w:jc w:val="both"/>
        <w:rPr>
          <w:rFonts w:ascii="Times New Roman" w:hAnsi="Times New Roman" w:cs="Times New Roman"/>
          <w:color w:val="000000"/>
        </w:rPr>
      </w:pPr>
    </w:p>
    <w:p w14:paraId="6EB2284A" w14:textId="15AE0859" w:rsidR="006C770A" w:rsidRPr="001757E5" w:rsidRDefault="006C770A" w:rsidP="004F3962">
      <w:pPr>
        <w:pStyle w:val="Prrafodelista"/>
        <w:numPr>
          <w:ilvl w:val="0"/>
          <w:numId w:val="51"/>
        </w:num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Review the coordination and execution mechanism between UNDP, UN Women, WRSC and GSSCPD to enhance the implementation effectiveness and efficiency</w:t>
      </w:r>
    </w:p>
    <w:p w14:paraId="10E210A7" w14:textId="77777777" w:rsidR="009F0CA9" w:rsidRPr="001757E5" w:rsidRDefault="009F0CA9" w:rsidP="004F3962">
      <w:pPr>
        <w:autoSpaceDE w:val="0"/>
        <w:autoSpaceDN w:val="0"/>
        <w:adjustRightInd w:val="0"/>
        <w:spacing w:after="0" w:line="240" w:lineRule="auto"/>
        <w:jc w:val="both"/>
        <w:rPr>
          <w:rFonts w:ascii="Times New Roman" w:hAnsi="Times New Roman" w:cs="Times New Roman"/>
          <w:color w:val="000000"/>
        </w:rPr>
      </w:pPr>
    </w:p>
    <w:p w14:paraId="043BBEA6" w14:textId="03D6AD30" w:rsidR="009F0CA9" w:rsidRPr="001757E5" w:rsidRDefault="009F0CA9" w:rsidP="004F3962">
      <w:pPr>
        <w:numPr>
          <w:ilvl w:val="0"/>
          <w:numId w:val="51"/>
        </w:num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Provide conditions towards</w:t>
      </w:r>
      <w:r w:rsidR="006C770A" w:rsidRPr="001757E5">
        <w:rPr>
          <w:rFonts w:ascii="Times New Roman" w:hAnsi="Times New Roman" w:cs="Times New Roman"/>
          <w:color w:val="000000"/>
        </w:rPr>
        <w:t xml:space="preserve"> stability and</w:t>
      </w:r>
      <w:r w:rsidRPr="001757E5">
        <w:rPr>
          <w:rFonts w:ascii="Times New Roman" w:hAnsi="Times New Roman" w:cs="Times New Roman"/>
          <w:color w:val="000000"/>
        </w:rPr>
        <w:t xml:space="preserve"> continuity of project managers and assistants as well as </w:t>
      </w:r>
      <w:r w:rsidR="006C770A" w:rsidRPr="001757E5">
        <w:rPr>
          <w:rFonts w:ascii="Times New Roman" w:hAnsi="Times New Roman" w:cs="Times New Roman"/>
          <w:color w:val="000000"/>
        </w:rPr>
        <w:t xml:space="preserve">timely </w:t>
      </w:r>
      <w:r w:rsidRPr="001757E5">
        <w:rPr>
          <w:rFonts w:ascii="Times New Roman" w:hAnsi="Times New Roman" w:cs="Times New Roman"/>
          <w:color w:val="000000"/>
        </w:rPr>
        <w:t xml:space="preserve">availability of key consultants </w:t>
      </w:r>
      <w:r w:rsidR="006C770A" w:rsidRPr="001757E5">
        <w:rPr>
          <w:rFonts w:ascii="Times New Roman" w:hAnsi="Times New Roman" w:cs="Times New Roman"/>
          <w:color w:val="000000"/>
        </w:rPr>
        <w:t>during its implementation</w:t>
      </w:r>
    </w:p>
    <w:p w14:paraId="56EEDF02" w14:textId="77777777" w:rsidR="00AD1570" w:rsidRPr="001757E5" w:rsidRDefault="00AD1570" w:rsidP="004F3962">
      <w:pPr>
        <w:autoSpaceDE w:val="0"/>
        <w:autoSpaceDN w:val="0"/>
        <w:adjustRightInd w:val="0"/>
        <w:spacing w:after="0" w:line="240" w:lineRule="auto"/>
        <w:jc w:val="both"/>
        <w:rPr>
          <w:rFonts w:ascii="Times New Roman" w:hAnsi="Times New Roman" w:cs="Times New Roman"/>
          <w:color w:val="000000"/>
        </w:rPr>
      </w:pPr>
    </w:p>
    <w:p w14:paraId="6CEF2820" w14:textId="77777777" w:rsidR="006C770A" w:rsidRPr="001757E5" w:rsidRDefault="00AD1570" w:rsidP="004F3962">
      <w:pPr>
        <w:pStyle w:val="Prrafodelista"/>
        <w:numPr>
          <w:ilvl w:val="0"/>
          <w:numId w:val="14"/>
        </w:numPr>
        <w:autoSpaceDE w:val="0"/>
        <w:autoSpaceDN w:val="0"/>
        <w:adjustRightInd w:val="0"/>
        <w:spacing w:after="0" w:line="240" w:lineRule="auto"/>
        <w:ind w:left="360"/>
        <w:jc w:val="both"/>
        <w:rPr>
          <w:rFonts w:ascii="Times New Roman" w:hAnsi="Times New Roman" w:cs="Times New Roman"/>
          <w:color w:val="000000"/>
        </w:rPr>
      </w:pPr>
      <w:r w:rsidRPr="001757E5">
        <w:rPr>
          <w:rFonts w:ascii="Times New Roman" w:hAnsi="Times New Roman" w:cs="Times New Roman"/>
          <w:color w:val="000000"/>
        </w:rPr>
        <w:t>Ensure feedback and active participation</w:t>
      </w:r>
      <w:r w:rsidR="00F21C10" w:rsidRPr="001757E5">
        <w:rPr>
          <w:rFonts w:ascii="Times New Roman" w:hAnsi="Times New Roman" w:cs="Times New Roman"/>
          <w:color w:val="000000"/>
        </w:rPr>
        <w:t xml:space="preserve">, </w:t>
      </w:r>
      <w:r w:rsidRPr="001757E5">
        <w:rPr>
          <w:rFonts w:ascii="Times New Roman" w:hAnsi="Times New Roman" w:cs="Times New Roman"/>
          <w:color w:val="000000"/>
        </w:rPr>
        <w:t xml:space="preserve">and voice from all key stakeholders during </w:t>
      </w:r>
      <w:r w:rsidR="006C770A" w:rsidRPr="001757E5">
        <w:rPr>
          <w:rFonts w:ascii="Times New Roman" w:hAnsi="Times New Roman" w:cs="Times New Roman"/>
          <w:color w:val="000000"/>
        </w:rPr>
        <w:t xml:space="preserve">both </w:t>
      </w:r>
      <w:r w:rsidRPr="001757E5">
        <w:rPr>
          <w:rFonts w:ascii="Times New Roman" w:hAnsi="Times New Roman" w:cs="Times New Roman"/>
          <w:color w:val="000000"/>
        </w:rPr>
        <w:t xml:space="preserve">the </w:t>
      </w:r>
      <w:r w:rsidR="006C770A" w:rsidRPr="001757E5">
        <w:rPr>
          <w:rFonts w:ascii="Times New Roman" w:hAnsi="Times New Roman" w:cs="Times New Roman"/>
          <w:color w:val="000000"/>
        </w:rPr>
        <w:t xml:space="preserve">project </w:t>
      </w:r>
      <w:r w:rsidRPr="001757E5">
        <w:rPr>
          <w:rFonts w:ascii="Times New Roman" w:hAnsi="Times New Roman" w:cs="Times New Roman"/>
          <w:color w:val="000000"/>
        </w:rPr>
        <w:t>formulation and execution stage</w:t>
      </w:r>
      <w:r w:rsidR="00F21C10" w:rsidRPr="001757E5">
        <w:rPr>
          <w:rFonts w:ascii="Times New Roman" w:hAnsi="Times New Roman" w:cs="Times New Roman"/>
          <w:color w:val="000000"/>
        </w:rPr>
        <w:t>.</w:t>
      </w:r>
      <w:r w:rsidR="006C770A" w:rsidRPr="001757E5">
        <w:rPr>
          <w:rFonts w:ascii="Times New Roman" w:hAnsi="Times New Roman" w:cs="Times New Roman"/>
          <w:color w:val="000000"/>
        </w:rPr>
        <w:t xml:space="preserve"> To improve the project formulation and execution, its strategy and outputs should be designed based on a careful evaluation and review of this former project with the participation, commitment and contributions of all key stakeholders to ensure ownership and achievement of the project results and indicators</w:t>
      </w:r>
    </w:p>
    <w:p w14:paraId="13E80DB8" w14:textId="77777777" w:rsidR="00F21C10" w:rsidRPr="001757E5" w:rsidRDefault="00F21C10" w:rsidP="004F3962">
      <w:pPr>
        <w:pStyle w:val="Prrafodelista"/>
        <w:jc w:val="both"/>
        <w:rPr>
          <w:rFonts w:ascii="Times New Roman" w:hAnsi="Times New Roman" w:cs="Times New Roman"/>
          <w:color w:val="000000"/>
        </w:rPr>
      </w:pPr>
    </w:p>
    <w:p w14:paraId="48D40FB6" w14:textId="5D133A86" w:rsidR="00F21C10" w:rsidRPr="001757E5" w:rsidRDefault="00F21C10" w:rsidP="004F3962">
      <w:pPr>
        <w:numPr>
          <w:ilvl w:val="0"/>
          <w:numId w:val="14"/>
        </w:numPr>
        <w:autoSpaceDE w:val="0"/>
        <w:autoSpaceDN w:val="0"/>
        <w:adjustRightInd w:val="0"/>
        <w:spacing w:after="0" w:line="240" w:lineRule="auto"/>
        <w:ind w:left="360"/>
        <w:jc w:val="both"/>
        <w:rPr>
          <w:rFonts w:ascii="Times New Roman" w:hAnsi="Times New Roman" w:cs="Times New Roman"/>
          <w:color w:val="000000"/>
        </w:rPr>
      </w:pPr>
      <w:r w:rsidRPr="001757E5">
        <w:rPr>
          <w:rFonts w:ascii="Times New Roman" w:hAnsi="Times New Roman" w:cs="Times New Roman"/>
          <w:color w:val="000000"/>
        </w:rPr>
        <w:t>It would be convenient to consider UN Women</w:t>
      </w:r>
      <w:r w:rsidR="009F0CA9" w:rsidRPr="001757E5">
        <w:rPr>
          <w:rFonts w:ascii="Times New Roman" w:hAnsi="Times New Roman" w:cs="Times New Roman"/>
          <w:color w:val="000000"/>
        </w:rPr>
        <w:t xml:space="preserve">´s substantive </w:t>
      </w:r>
      <w:r w:rsidRPr="001757E5">
        <w:rPr>
          <w:rFonts w:ascii="Times New Roman" w:hAnsi="Times New Roman" w:cs="Times New Roman"/>
          <w:color w:val="000000"/>
        </w:rPr>
        <w:t>presence in Kuwait during the key stages of the project cycle.</w:t>
      </w:r>
    </w:p>
    <w:p w14:paraId="0A8D1006" w14:textId="77777777" w:rsidR="009F0CA9" w:rsidRPr="001757E5" w:rsidRDefault="009F0CA9" w:rsidP="004F3962">
      <w:pPr>
        <w:pStyle w:val="Prrafodelista"/>
        <w:jc w:val="both"/>
        <w:rPr>
          <w:rFonts w:ascii="Times New Roman" w:hAnsi="Times New Roman" w:cs="Times New Roman"/>
          <w:color w:val="000000"/>
        </w:rPr>
      </w:pPr>
    </w:p>
    <w:p w14:paraId="6162B0BE" w14:textId="77777777" w:rsidR="009F0CA9" w:rsidRPr="001757E5" w:rsidRDefault="009F0CA9" w:rsidP="004F3962">
      <w:pPr>
        <w:pStyle w:val="Prrafodelista"/>
        <w:numPr>
          <w:ilvl w:val="0"/>
          <w:numId w:val="50"/>
        </w:numPr>
        <w:jc w:val="both"/>
        <w:rPr>
          <w:rFonts w:ascii="Times New Roman" w:hAnsi="Times New Roman" w:cs="Times New Roman"/>
        </w:rPr>
      </w:pPr>
      <w:r w:rsidRPr="001757E5">
        <w:rPr>
          <w:rFonts w:ascii="Times New Roman" w:hAnsi="Times New Roman" w:cs="Times New Roman"/>
        </w:rPr>
        <w:t>Capacity-building of WRSC and other institutional personnel should be pursued, while public awareness and commitment should serve to translate entry-points into concrete action and its  manifestations in the Kuwaiti context</w:t>
      </w:r>
    </w:p>
    <w:p w14:paraId="55743811" w14:textId="77777777" w:rsidR="006C770A" w:rsidRPr="001757E5" w:rsidRDefault="006C770A" w:rsidP="004F3962">
      <w:pPr>
        <w:pStyle w:val="Prrafodelista"/>
        <w:ind w:left="360"/>
        <w:jc w:val="both"/>
        <w:rPr>
          <w:rFonts w:ascii="Times New Roman" w:hAnsi="Times New Roman" w:cs="Times New Roman"/>
        </w:rPr>
      </w:pPr>
    </w:p>
    <w:p w14:paraId="434C2AC1" w14:textId="4EC0CC8E" w:rsidR="009F0CA9" w:rsidRPr="001757E5" w:rsidRDefault="006C770A" w:rsidP="004F3962">
      <w:pPr>
        <w:pStyle w:val="Prrafodelista"/>
        <w:numPr>
          <w:ilvl w:val="0"/>
          <w:numId w:val="50"/>
        </w:numPr>
        <w:jc w:val="both"/>
        <w:rPr>
          <w:rFonts w:ascii="Times New Roman" w:hAnsi="Times New Roman" w:cs="Times New Roman"/>
        </w:rPr>
      </w:pPr>
      <w:r w:rsidRPr="001757E5">
        <w:rPr>
          <w:rFonts w:ascii="Times New Roman" w:hAnsi="Times New Roman" w:cs="Times New Roman"/>
        </w:rPr>
        <w:t>T</w:t>
      </w:r>
      <w:r w:rsidR="009F0CA9" w:rsidRPr="001757E5">
        <w:rPr>
          <w:rFonts w:ascii="Times New Roman" w:hAnsi="Times New Roman" w:cs="Times New Roman"/>
        </w:rPr>
        <w:t>o ensure an optimized sustainability and enhancement of the SDG5 project results the GSCSPD, with the support and advice of the WRSC, UNDP and UN Women should analyze and select the public sector institution responsible for policy design, coordination and follow up within the Government, in close consultation with ministries responsible for its different actions through GRB, and other stakeholders, while allowing sufficient time for implementation and sustainability.</w:t>
      </w:r>
    </w:p>
    <w:p w14:paraId="7828E123" w14:textId="77777777" w:rsidR="006C770A" w:rsidRPr="001757E5" w:rsidRDefault="006C770A" w:rsidP="004F3962">
      <w:pPr>
        <w:pStyle w:val="Prrafodelista"/>
        <w:jc w:val="both"/>
        <w:rPr>
          <w:rFonts w:ascii="Times New Roman" w:hAnsi="Times New Roman" w:cs="Times New Roman"/>
        </w:rPr>
      </w:pPr>
    </w:p>
    <w:p w14:paraId="791D67ED" w14:textId="1685525D" w:rsidR="006C770A" w:rsidRPr="001757E5" w:rsidRDefault="006C770A" w:rsidP="004F3962">
      <w:pPr>
        <w:pStyle w:val="Prrafodelista"/>
        <w:numPr>
          <w:ilvl w:val="0"/>
          <w:numId w:val="50"/>
        </w:numPr>
        <w:autoSpaceDE w:val="0"/>
        <w:autoSpaceDN w:val="0"/>
        <w:adjustRightInd w:val="0"/>
        <w:jc w:val="both"/>
        <w:rPr>
          <w:rFonts w:ascii="Times New Roman" w:hAnsi="Times New Roman" w:cs="Times New Roman"/>
        </w:rPr>
      </w:pPr>
      <w:r w:rsidRPr="001757E5">
        <w:rPr>
          <w:rFonts w:ascii="Times New Roman" w:hAnsi="Times New Roman" w:cs="Times New Roman"/>
          <w:color w:val="000000"/>
        </w:rPr>
        <w:t>When international consultants are necessary, ensure the active participation of local consultants</w:t>
      </w:r>
      <w:r w:rsidR="004110E0" w:rsidRPr="001757E5">
        <w:rPr>
          <w:rFonts w:ascii="Times New Roman" w:hAnsi="Times New Roman" w:cs="Times New Roman"/>
          <w:color w:val="000000"/>
        </w:rPr>
        <w:t xml:space="preserve">, CSOs and national </w:t>
      </w:r>
      <w:r w:rsidRPr="001757E5">
        <w:rPr>
          <w:rFonts w:ascii="Times New Roman" w:hAnsi="Times New Roman" w:cs="Times New Roman"/>
          <w:color w:val="000000"/>
        </w:rPr>
        <w:t xml:space="preserve">institutions, which will participate in learning by doing or through shadow work with the foreign consultant, to </w:t>
      </w:r>
      <w:r w:rsidR="004110E0" w:rsidRPr="001757E5">
        <w:rPr>
          <w:rFonts w:ascii="Times New Roman" w:hAnsi="Times New Roman" w:cs="Times New Roman"/>
          <w:color w:val="000000"/>
        </w:rPr>
        <w:t xml:space="preserve">contribute to capacity-building and sustainability in Kuwait </w:t>
      </w:r>
    </w:p>
    <w:p w14:paraId="5C111849" w14:textId="77777777" w:rsidR="009F0CA9" w:rsidRPr="001757E5" w:rsidRDefault="009F0CA9" w:rsidP="004F3962">
      <w:pPr>
        <w:pStyle w:val="Prrafodelista"/>
        <w:jc w:val="both"/>
        <w:rPr>
          <w:rFonts w:ascii="Times New Roman" w:hAnsi="Times New Roman" w:cs="Times New Roman"/>
        </w:rPr>
      </w:pPr>
    </w:p>
    <w:p w14:paraId="0E34F13C" w14:textId="0D54268C" w:rsidR="00DA5594" w:rsidRPr="001757E5" w:rsidRDefault="00AD1570" w:rsidP="004F3962">
      <w:pPr>
        <w:pStyle w:val="Prrafodelista"/>
        <w:numPr>
          <w:ilvl w:val="0"/>
          <w:numId w:val="14"/>
        </w:numPr>
        <w:autoSpaceDE w:val="0"/>
        <w:autoSpaceDN w:val="0"/>
        <w:adjustRightInd w:val="0"/>
        <w:ind w:left="360"/>
        <w:jc w:val="both"/>
        <w:rPr>
          <w:rFonts w:ascii="Times New Roman" w:hAnsi="Times New Roman" w:cs="Times New Roman"/>
        </w:rPr>
      </w:pPr>
      <w:r w:rsidRPr="001757E5">
        <w:rPr>
          <w:rFonts w:ascii="Times New Roman" w:hAnsi="Times New Roman" w:cs="Times New Roman"/>
          <w:color w:val="000000"/>
        </w:rPr>
        <w:lastRenderedPageBreak/>
        <w:t xml:space="preserve">Promote SSC and </w:t>
      </w:r>
      <w:proofErr w:type="spellStart"/>
      <w:r w:rsidRPr="001757E5">
        <w:rPr>
          <w:rFonts w:ascii="Times New Roman" w:hAnsi="Times New Roman" w:cs="Times New Roman"/>
          <w:color w:val="000000"/>
        </w:rPr>
        <w:t>TrC</w:t>
      </w:r>
      <w:proofErr w:type="spellEnd"/>
      <w:r w:rsidRPr="001757E5">
        <w:rPr>
          <w:rFonts w:ascii="Times New Roman" w:hAnsi="Times New Roman" w:cs="Times New Roman"/>
          <w:color w:val="000000"/>
        </w:rPr>
        <w:t xml:space="preserve"> within the project, among Arab and especially Gulf countries</w:t>
      </w:r>
      <w:r w:rsidR="004110E0" w:rsidRPr="001757E5">
        <w:rPr>
          <w:rFonts w:ascii="Times New Roman" w:hAnsi="Times New Roman" w:cs="Times New Roman"/>
          <w:color w:val="000000"/>
        </w:rPr>
        <w:t xml:space="preserve"> such as GRB training provided by the </w:t>
      </w:r>
      <w:proofErr w:type="spellStart"/>
      <w:r w:rsidR="004110E0" w:rsidRPr="001757E5">
        <w:rPr>
          <w:rFonts w:ascii="Times New Roman" w:hAnsi="Times New Roman" w:cs="Times New Roman"/>
          <w:color w:val="000000"/>
        </w:rPr>
        <w:t>GoM</w:t>
      </w:r>
      <w:proofErr w:type="spellEnd"/>
      <w:r w:rsidR="004110E0" w:rsidRPr="001757E5">
        <w:rPr>
          <w:rFonts w:ascii="Times New Roman" w:hAnsi="Times New Roman" w:cs="Times New Roman"/>
          <w:color w:val="000000"/>
        </w:rPr>
        <w:t xml:space="preserve">, participation in the Annual Women´s Leadership Conference,  </w:t>
      </w:r>
      <w:r w:rsidR="00DA5594" w:rsidRPr="001757E5">
        <w:rPr>
          <w:rFonts w:ascii="Times New Roman" w:hAnsi="Times New Roman" w:cs="Times New Roman"/>
        </w:rPr>
        <w:t xml:space="preserve">including members of the </w:t>
      </w:r>
      <w:proofErr w:type="spellStart"/>
      <w:r w:rsidR="00DA5594" w:rsidRPr="001757E5">
        <w:rPr>
          <w:rFonts w:ascii="Times New Roman" w:hAnsi="Times New Roman" w:cs="Times New Roman"/>
        </w:rPr>
        <w:t>Ra’edat</w:t>
      </w:r>
      <w:proofErr w:type="spellEnd"/>
      <w:r w:rsidR="00DA5594" w:rsidRPr="001757E5">
        <w:rPr>
          <w:rFonts w:ascii="Times New Roman" w:hAnsi="Times New Roman" w:cs="Times New Roman"/>
        </w:rPr>
        <w:t xml:space="preserve"> network of women parliamentarians from the Arab States and how this SSC/</w:t>
      </w:r>
      <w:proofErr w:type="spellStart"/>
      <w:r w:rsidR="00DA5594" w:rsidRPr="001757E5">
        <w:rPr>
          <w:rFonts w:ascii="Times New Roman" w:hAnsi="Times New Roman" w:cs="Times New Roman"/>
        </w:rPr>
        <w:t>TrC</w:t>
      </w:r>
      <w:proofErr w:type="spellEnd"/>
      <w:r w:rsidR="00DA5594" w:rsidRPr="001757E5">
        <w:rPr>
          <w:rFonts w:ascii="Times New Roman" w:hAnsi="Times New Roman" w:cs="Times New Roman"/>
        </w:rPr>
        <w:t xml:space="preserve"> has supported successful implementation. </w:t>
      </w:r>
    </w:p>
    <w:p w14:paraId="02E04C5A" w14:textId="77777777" w:rsidR="00AD1570" w:rsidRPr="001757E5" w:rsidRDefault="00AD1570" w:rsidP="004F3962">
      <w:pPr>
        <w:autoSpaceDE w:val="0"/>
        <w:autoSpaceDN w:val="0"/>
        <w:adjustRightInd w:val="0"/>
        <w:spacing w:after="0" w:line="240" w:lineRule="auto"/>
        <w:jc w:val="both"/>
        <w:rPr>
          <w:rFonts w:ascii="Times New Roman" w:hAnsi="Times New Roman" w:cs="Times New Roman"/>
          <w:b/>
          <w:color w:val="000000"/>
        </w:rPr>
      </w:pPr>
    </w:p>
    <w:p w14:paraId="71DDC8DF" w14:textId="77777777" w:rsidR="00AD1570" w:rsidRPr="001757E5" w:rsidRDefault="00AD1570" w:rsidP="004F3962">
      <w:pPr>
        <w:pStyle w:val="Prrafodelista"/>
        <w:numPr>
          <w:ilvl w:val="0"/>
          <w:numId w:val="33"/>
        </w:numPr>
        <w:autoSpaceDE w:val="0"/>
        <w:autoSpaceDN w:val="0"/>
        <w:adjustRightInd w:val="0"/>
        <w:spacing w:after="0" w:line="240" w:lineRule="auto"/>
        <w:jc w:val="both"/>
        <w:rPr>
          <w:rFonts w:ascii="Times New Roman" w:hAnsi="Times New Roman" w:cs="Times New Roman"/>
          <w:b/>
          <w:color w:val="000000"/>
        </w:rPr>
      </w:pPr>
      <w:r w:rsidRPr="001757E5">
        <w:rPr>
          <w:rFonts w:ascii="Times New Roman" w:hAnsi="Times New Roman" w:cs="Times New Roman"/>
          <w:b/>
          <w:color w:val="000000"/>
        </w:rPr>
        <w:t>Lessons Learned</w:t>
      </w:r>
    </w:p>
    <w:p w14:paraId="64700B59" w14:textId="77777777" w:rsidR="00AD1570" w:rsidRPr="001757E5" w:rsidRDefault="00AD1570" w:rsidP="004F3962">
      <w:pPr>
        <w:autoSpaceDE w:val="0"/>
        <w:autoSpaceDN w:val="0"/>
        <w:adjustRightInd w:val="0"/>
        <w:spacing w:after="0" w:line="240" w:lineRule="auto"/>
        <w:jc w:val="both"/>
        <w:rPr>
          <w:rFonts w:ascii="Times New Roman" w:hAnsi="Times New Roman" w:cs="Times New Roman"/>
          <w:b/>
          <w:color w:val="000000"/>
        </w:rPr>
      </w:pPr>
    </w:p>
    <w:p w14:paraId="2BD95D93" w14:textId="4DF15E30" w:rsidR="002842E7" w:rsidRPr="001757E5" w:rsidRDefault="002842E7" w:rsidP="004F3962">
      <w:pPr>
        <w:jc w:val="both"/>
        <w:rPr>
          <w:rFonts w:ascii="Times New Roman" w:hAnsi="Times New Roman" w:cs="Times New Roman"/>
        </w:rPr>
      </w:pPr>
      <w:r w:rsidRPr="001757E5">
        <w:rPr>
          <w:rFonts w:ascii="Times New Roman" w:hAnsi="Times New Roman" w:cs="Times New Roman"/>
        </w:rPr>
        <w:t>Future project design should be participatory with WRSC, GSSCPD, CSOs, UNDP and UN Women, and other stakeholders, based on a review of the outcome and results from the first SDG5, with realistic and achievable targets that contribute to concrete women political and economic empowerment and prevention and reduction of VAW</w:t>
      </w:r>
    </w:p>
    <w:p w14:paraId="4CE7A7C5" w14:textId="662C1ECD" w:rsidR="002842E7" w:rsidRPr="001757E5" w:rsidRDefault="002842E7" w:rsidP="004F3962">
      <w:pPr>
        <w:jc w:val="both"/>
        <w:rPr>
          <w:rFonts w:ascii="Times New Roman" w:hAnsi="Times New Roman" w:cs="Times New Roman"/>
        </w:rPr>
      </w:pPr>
      <w:r w:rsidRPr="001757E5">
        <w:rPr>
          <w:rFonts w:ascii="Times New Roman" w:hAnsi="Times New Roman" w:cs="Times New Roman"/>
        </w:rPr>
        <w:t xml:space="preserve">When possible, ensure stability in project management, implementing partners and beneficiaries throughout the project cycle, while </w:t>
      </w:r>
      <w:r w:rsidR="00C24B95" w:rsidRPr="001757E5">
        <w:rPr>
          <w:rFonts w:ascii="Times New Roman" w:hAnsi="Times New Roman" w:cs="Times New Roman"/>
        </w:rPr>
        <w:t>allocating</w:t>
      </w:r>
      <w:r w:rsidRPr="001757E5">
        <w:rPr>
          <w:rFonts w:ascii="Times New Roman" w:hAnsi="Times New Roman" w:cs="Times New Roman"/>
        </w:rPr>
        <w:t xml:space="preserve"> sufficient time for project execution of at least three years to guarantee sustainability and impact.</w:t>
      </w:r>
    </w:p>
    <w:p w14:paraId="61B08B69" w14:textId="77777777" w:rsidR="00C24B95" w:rsidRPr="001757E5" w:rsidRDefault="002842E7" w:rsidP="004F3962">
      <w:pPr>
        <w:jc w:val="both"/>
        <w:rPr>
          <w:rFonts w:ascii="Times New Roman" w:hAnsi="Times New Roman" w:cs="Times New Roman"/>
        </w:rPr>
      </w:pPr>
      <w:r w:rsidRPr="001757E5">
        <w:rPr>
          <w:rFonts w:ascii="Times New Roman" w:hAnsi="Times New Roman" w:cs="Times New Roman"/>
        </w:rPr>
        <w:t xml:space="preserve">The project execution should </w:t>
      </w:r>
      <w:r w:rsidR="00C24B95" w:rsidRPr="001757E5">
        <w:rPr>
          <w:rFonts w:ascii="Times New Roman" w:hAnsi="Times New Roman" w:cs="Times New Roman"/>
        </w:rPr>
        <w:t>provide continuity to the strategic objective to achieve the SDG5 2030 Agenda, within the framework of the national priorities, KNDP and Vision 2035.</w:t>
      </w:r>
    </w:p>
    <w:p w14:paraId="43975729" w14:textId="77777777" w:rsidR="002842E7" w:rsidRPr="001757E5" w:rsidRDefault="002842E7" w:rsidP="004F3962">
      <w:pPr>
        <w:jc w:val="both"/>
        <w:rPr>
          <w:rFonts w:ascii="Times New Roman" w:hAnsi="Times New Roman" w:cs="Times New Roman"/>
        </w:rPr>
      </w:pPr>
      <w:r w:rsidRPr="001757E5">
        <w:rPr>
          <w:rFonts w:ascii="Times New Roman" w:hAnsi="Times New Roman" w:cs="Times New Roman"/>
        </w:rPr>
        <w:t>The conditions for the project sustainability and impact should be explicitly addressed during the design and execution and adjustments made when necessary, establishing M&amp;E systems</w:t>
      </w:r>
    </w:p>
    <w:p w14:paraId="1FF7A81F" w14:textId="294FA5FC" w:rsidR="002842E7" w:rsidRPr="001757E5" w:rsidRDefault="00C24B95" w:rsidP="004F3962">
      <w:pPr>
        <w:jc w:val="both"/>
        <w:rPr>
          <w:rFonts w:ascii="Times New Roman" w:hAnsi="Times New Roman" w:cs="Times New Roman"/>
        </w:rPr>
      </w:pPr>
      <w:r w:rsidRPr="001757E5">
        <w:rPr>
          <w:rFonts w:ascii="Times New Roman" w:hAnsi="Times New Roman" w:cs="Times New Roman"/>
        </w:rPr>
        <w:t>Awareness, d</w:t>
      </w:r>
      <w:r w:rsidR="002842E7" w:rsidRPr="001757E5">
        <w:rPr>
          <w:rFonts w:ascii="Times New Roman" w:hAnsi="Times New Roman" w:cs="Times New Roman"/>
        </w:rPr>
        <w:t>esign media and communication campaigns that are tailored to women´s societal limitations and demands, while adjusted to the local conditions and constraints, will therefore contribute to a favorable environment for its implementation</w:t>
      </w:r>
    </w:p>
    <w:p w14:paraId="7AF97A23" w14:textId="77777777" w:rsidR="002842E7" w:rsidRPr="001757E5" w:rsidRDefault="002842E7" w:rsidP="004F3962">
      <w:pPr>
        <w:jc w:val="both"/>
        <w:rPr>
          <w:rFonts w:ascii="Times New Roman" w:hAnsi="Times New Roman" w:cs="Times New Roman"/>
        </w:rPr>
      </w:pPr>
      <w:r w:rsidRPr="001757E5">
        <w:rPr>
          <w:rFonts w:ascii="Times New Roman" w:hAnsi="Times New Roman" w:cs="Times New Roman"/>
        </w:rPr>
        <w:t>The inequality between Kuwaiti citizens and foreigners in terms of rights of women residents and their children should be addressed to provide equal rights to all residents.</w:t>
      </w:r>
    </w:p>
    <w:p w14:paraId="30580B15" w14:textId="77777777" w:rsidR="00AD1570" w:rsidRPr="001757E5" w:rsidRDefault="00AD1570" w:rsidP="004F3962">
      <w:pPr>
        <w:jc w:val="both"/>
        <w:rPr>
          <w:rFonts w:ascii="Times New Roman" w:hAnsi="Times New Roman" w:cs="Times New Roman"/>
          <w:lang w:val="en-GB"/>
        </w:rPr>
      </w:pPr>
      <w:r w:rsidRPr="001757E5">
        <w:rPr>
          <w:rFonts w:ascii="Times New Roman" w:hAnsi="Times New Roman" w:cs="Times New Roman"/>
          <w:lang w:val="en-GB"/>
        </w:rPr>
        <w:br w:type="page"/>
      </w:r>
    </w:p>
    <w:p w14:paraId="3CADF57A" w14:textId="77777777" w:rsidR="00107E12" w:rsidRPr="001757E5" w:rsidRDefault="00107E12" w:rsidP="00EA1DD0">
      <w:pPr>
        <w:pStyle w:val="Prrafodelista"/>
        <w:numPr>
          <w:ilvl w:val="0"/>
          <w:numId w:val="30"/>
        </w:numPr>
        <w:rPr>
          <w:rFonts w:ascii="Times New Roman" w:hAnsi="Times New Roman" w:cs="Times New Roman"/>
          <w:b/>
        </w:rPr>
      </w:pPr>
      <w:r w:rsidRPr="001757E5">
        <w:rPr>
          <w:rFonts w:ascii="Times New Roman" w:hAnsi="Times New Roman" w:cs="Times New Roman"/>
          <w:b/>
        </w:rPr>
        <w:lastRenderedPageBreak/>
        <w:t>Introduction</w:t>
      </w:r>
    </w:p>
    <w:p w14:paraId="78AF22C8" w14:textId="77777777" w:rsidR="00107E12" w:rsidRPr="001757E5" w:rsidRDefault="00107E12" w:rsidP="00107E12">
      <w:pPr>
        <w:pStyle w:val="Prrafodelista"/>
        <w:ind w:left="1080"/>
        <w:rPr>
          <w:rFonts w:ascii="Times New Roman" w:hAnsi="Times New Roman" w:cs="Times New Roman"/>
          <w:b/>
        </w:rPr>
      </w:pPr>
    </w:p>
    <w:p w14:paraId="71D64E36" w14:textId="77777777" w:rsidR="00107E12" w:rsidRPr="001757E5" w:rsidRDefault="00107E12" w:rsidP="007F6304">
      <w:pPr>
        <w:pStyle w:val="Prrafodelista"/>
        <w:numPr>
          <w:ilvl w:val="0"/>
          <w:numId w:val="2"/>
        </w:numPr>
        <w:rPr>
          <w:rFonts w:ascii="Times New Roman" w:hAnsi="Times New Roman" w:cs="Times New Roman"/>
          <w:b/>
        </w:rPr>
      </w:pPr>
      <w:r w:rsidRPr="001757E5">
        <w:rPr>
          <w:rFonts w:ascii="Times New Roman" w:hAnsi="Times New Roman" w:cs="Times New Roman"/>
          <w:b/>
        </w:rPr>
        <w:t>Background and context</w:t>
      </w:r>
    </w:p>
    <w:p w14:paraId="45835BB0"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rPr>
        <w:t>On 25 September 2015, HH Sheikh Sabah Al-Ahmad Al-</w:t>
      </w:r>
      <w:proofErr w:type="spellStart"/>
      <w:r w:rsidRPr="001757E5">
        <w:rPr>
          <w:rFonts w:ascii="Times New Roman" w:hAnsi="Times New Roman" w:cs="Times New Roman"/>
        </w:rPr>
        <w:t>Jaber</w:t>
      </w:r>
      <w:proofErr w:type="spellEnd"/>
      <w:r w:rsidRPr="001757E5">
        <w:rPr>
          <w:rFonts w:ascii="Times New Roman" w:hAnsi="Times New Roman" w:cs="Times New Roman"/>
        </w:rPr>
        <w:t xml:space="preserve"> Al-Sabah, Amir of the State of Kuwait, pledged Kuwait´s commitment to the implementation of Agenda 2030 and its 17 Sustainable Development Goals (SDGs) before the world leaders of the United Nations SDG Summit in New York. Since then, the State of Kuwait has taken a number of steps to set in motion the broad-based, inclusive national implementation process, including the prioritization of those SDGs that require accelerated efforts to ensure full and effective implementation by 2030. An initial workshop on the SDGs and the steps towards national implementation was co-convened by the General Secretariat of the Supreme Council for Planning and Development (GSSCPD) as coordinating authority for SDG implementation in Kuwait and UNDP on 10 December 2015. From this workshop and further discussions, it was recognized that SDG 5 required priority attention to ensure the achievement of gender equality and empower all women and girls.</w:t>
      </w:r>
    </w:p>
    <w:p w14:paraId="5B614255"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rPr>
        <w:t>The nine targets for SDG 5 are:</w:t>
      </w:r>
    </w:p>
    <w:p w14:paraId="3D3A9716" w14:textId="77777777" w:rsidR="00107E12" w:rsidRPr="001757E5" w:rsidRDefault="00107E12" w:rsidP="00107E12">
      <w:pPr>
        <w:spacing w:after="0" w:line="240" w:lineRule="auto"/>
        <w:jc w:val="both"/>
        <w:rPr>
          <w:rFonts w:ascii="Times New Roman" w:hAnsi="Times New Roman" w:cs="Times New Roman"/>
        </w:rPr>
      </w:pPr>
      <w:r w:rsidRPr="001757E5">
        <w:rPr>
          <w:rFonts w:ascii="Times New Roman" w:hAnsi="Times New Roman" w:cs="Times New Roman"/>
        </w:rPr>
        <w:t>Target 5.1 End all forms of discrimination against all women and girls everywhere</w:t>
      </w:r>
    </w:p>
    <w:p w14:paraId="0BC30987" w14:textId="77777777" w:rsidR="00107E12" w:rsidRPr="001757E5" w:rsidRDefault="00107E12" w:rsidP="00107E12">
      <w:pPr>
        <w:spacing w:after="0" w:line="240" w:lineRule="auto"/>
        <w:jc w:val="both"/>
        <w:rPr>
          <w:rFonts w:ascii="Times New Roman" w:hAnsi="Times New Roman" w:cs="Times New Roman"/>
        </w:rPr>
      </w:pPr>
      <w:r w:rsidRPr="001757E5">
        <w:rPr>
          <w:rFonts w:ascii="Times New Roman" w:hAnsi="Times New Roman" w:cs="Times New Roman"/>
        </w:rPr>
        <w:t>Target 5.2 Eliminate all forms of violence against all women and girls in the public and private spheres, including trafficking and sexual and other types of exploitation</w:t>
      </w:r>
    </w:p>
    <w:p w14:paraId="54512E0C" w14:textId="77777777" w:rsidR="00107E12" w:rsidRPr="001757E5" w:rsidRDefault="00107E12" w:rsidP="00107E12">
      <w:pPr>
        <w:spacing w:after="0" w:line="240" w:lineRule="auto"/>
        <w:jc w:val="both"/>
        <w:rPr>
          <w:rFonts w:ascii="Times New Roman" w:hAnsi="Times New Roman" w:cs="Times New Roman"/>
        </w:rPr>
      </w:pPr>
      <w:r w:rsidRPr="001757E5">
        <w:rPr>
          <w:rFonts w:ascii="Times New Roman" w:hAnsi="Times New Roman" w:cs="Times New Roman"/>
        </w:rPr>
        <w:t>Target 5.3 Eliminate all harmful practices, such as child, early and forced marriage and female genital mutilation</w:t>
      </w:r>
    </w:p>
    <w:p w14:paraId="4960706E" w14:textId="77777777" w:rsidR="00107E12" w:rsidRPr="001757E5" w:rsidRDefault="00107E12" w:rsidP="00107E12">
      <w:pPr>
        <w:spacing w:after="0" w:line="240" w:lineRule="auto"/>
        <w:jc w:val="both"/>
        <w:rPr>
          <w:rFonts w:ascii="Times New Roman" w:hAnsi="Times New Roman" w:cs="Times New Roman"/>
        </w:rPr>
      </w:pPr>
      <w:r w:rsidRPr="001757E5">
        <w:rPr>
          <w:rFonts w:ascii="Times New Roman" w:hAnsi="Times New Roman" w:cs="Times New Roman"/>
        </w:rPr>
        <w:t>Target 5.4 Recognize and value unpaid care and domestic work through the provision of public services, infrastructure and social protection policies and the promotion of shared responsibility within the household and the family as nationally appropriate</w:t>
      </w:r>
    </w:p>
    <w:p w14:paraId="13C5FF49" w14:textId="77777777" w:rsidR="00107E12" w:rsidRPr="001757E5" w:rsidRDefault="00107E12" w:rsidP="00107E12">
      <w:pPr>
        <w:shd w:val="clear" w:color="auto" w:fill="FFFFFF"/>
        <w:spacing w:after="0" w:line="240" w:lineRule="auto"/>
        <w:rPr>
          <w:rFonts w:ascii="Times New Roman" w:eastAsia="Times New Roman" w:hAnsi="Times New Roman" w:cs="Times New Roman"/>
          <w:lang w:eastAsia="es-AR"/>
        </w:rPr>
      </w:pPr>
      <w:r w:rsidRPr="001757E5">
        <w:rPr>
          <w:rFonts w:ascii="Times New Roman" w:eastAsia="Times New Roman" w:hAnsi="Times New Roman" w:cs="Times New Roman"/>
          <w:lang w:eastAsia="es-AR"/>
        </w:rPr>
        <w:t>Target 55 Ensure women’s full and effective participation and equal opportunities for leadership at all levels of decision-making in political, economic and public life </w:t>
      </w:r>
    </w:p>
    <w:p w14:paraId="2DDF4666" w14:textId="77777777" w:rsidR="00107E12" w:rsidRPr="001757E5" w:rsidRDefault="00107E12" w:rsidP="00107E12">
      <w:pPr>
        <w:shd w:val="clear" w:color="auto" w:fill="FFFFFF"/>
        <w:spacing w:after="0" w:line="240" w:lineRule="auto"/>
        <w:rPr>
          <w:rFonts w:ascii="Times New Roman" w:eastAsia="Times New Roman" w:hAnsi="Times New Roman" w:cs="Times New Roman"/>
          <w:lang w:eastAsia="es-AR"/>
        </w:rPr>
      </w:pPr>
      <w:r w:rsidRPr="001757E5">
        <w:rPr>
          <w:rFonts w:ascii="Times New Roman" w:eastAsia="Times New Roman" w:hAnsi="Times New Roman" w:cs="Times New Roman"/>
          <w:lang w:eastAsia="es-AR"/>
        </w:rPr>
        <w:t xml:space="preserve">Target 5.6: Ensure universal access to sexual and reproductive health and reproductive rights as agreed in accordance with the </w:t>
      </w:r>
      <w:proofErr w:type="spellStart"/>
      <w:r w:rsidRPr="001757E5">
        <w:rPr>
          <w:rFonts w:ascii="Times New Roman" w:eastAsia="Times New Roman" w:hAnsi="Times New Roman" w:cs="Times New Roman"/>
          <w:lang w:eastAsia="es-AR"/>
        </w:rPr>
        <w:t>Programme</w:t>
      </w:r>
      <w:proofErr w:type="spellEnd"/>
      <w:r w:rsidRPr="001757E5">
        <w:rPr>
          <w:rFonts w:ascii="Times New Roman" w:eastAsia="Times New Roman" w:hAnsi="Times New Roman" w:cs="Times New Roman"/>
          <w:lang w:eastAsia="es-AR"/>
        </w:rPr>
        <w:t xml:space="preserve"> of Action of the International Conference on Population and Development and the Beijing Platform for Action and the outcome documents of their review conferences </w:t>
      </w:r>
    </w:p>
    <w:p w14:paraId="699C7757" w14:textId="77777777" w:rsidR="00107E12" w:rsidRPr="001757E5" w:rsidRDefault="00107E12" w:rsidP="00107E12">
      <w:pPr>
        <w:spacing w:after="0" w:line="240" w:lineRule="auto"/>
        <w:jc w:val="both"/>
        <w:rPr>
          <w:rFonts w:ascii="Times New Roman" w:hAnsi="Times New Roman" w:cs="Times New Roman"/>
        </w:rPr>
      </w:pPr>
      <w:r w:rsidRPr="001757E5">
        <w:rPr>
          <w:rFonts w:ascii="Times New Roman" w:hAnsi="Times New Roman" w:cs="Times New Roman"/>
        </w:rPr>
        <w:t>Target 5.a Undertake reforms to give women equal rights to economic resources, as well as access to ownership and control over land and other forms of property, financial services, inheritance and natural resources, in accordance with national laws</w:t>
      </w:r>
    </w:p>
    <w:p w14:paraId="329B3EF7" w14:textId="77777777" w:rsidR="00107E12" w:rsidRPr="001757E5" w:rsidRDefault="00107E12" w:rsidP="00107E12">
      <w:pPr>
        <w:spacing w:after="0" w:line="240" w:lineRule="auto"/>
        <w:jc w:val="both"/>
        <w:rPr>
          <w:rFonts w:ascii="Times New Roman" w:hAnsi="Times New Roman" w:cs="Times New Roman"/>
        </w:rPr>
      </w:pPr>
      <w:r w:rsidRPr="001757E5">
        <w:rPr>
          <w:rFonts w:ascii="Times New Roman" w:hAnsi="Times New Roman" w:cs="Times New Roman"/>
        </w:rPr>
        <w:t>Target 5.b Enhance the use of enabling technology, in particular information and communications technology, to promote the empowerment of women</w:t>
      </w:r>
    </w:p>
    <w:p w14:paraId="08CB54F6" w14:textId="77777777" w:rsidR="00107E12" w:rsidRPr="001757E5" w:rsidRDefault="00107E12" w:rsidP="00107E12">
      <w:pPr>
        <w:spacing w:after="0" w:line="240" w:lineRule="auto"/>
        <w:jc w:val="both"/>
        <w:rPr>
          <w:rFonts w:ascii="Times New Roman" w:hAnsi="Times New Roman" w:cs="Times New Roman"/>
        </w:rPr>
      </w:pPr>
      <w:r w:rsidRPr="001757E5">
        <w:rPr>
          <w:rFonts w:ascii="Times New Roman" w:hAnsi="Times New Roman" w:cs="Times New Roman"/>
        </w:rPr>
        <w:t>Target 5.c Adopt and strengthen sound policies and enforceable legislation for the promotion of gender equality and the empowerment of all women and girls at all levels</w:t>
      </w:r>
    </w:p>
    <w:p w14:paraId="7B8722ED" w14:textId="77777777" w:rsidR="00107E12" w:rsidRPr="001757E5" w:rsidRDefault="00107E12" w:rsidP="00107E12">
      <w:pPr>
        <w:spacing w:after="0" w:line="240" w:lineRule="auto"/>
        <w:jc w:val="both"/>
        <w:rPr>
          <w:rFonts w:ascii="Times New Roman" w:hAnsi="Times New Roman" w:cs="Times New Roman"/>
        </w:rPr>
      </w:pPr>
    </w:p>
    <w:p w14:paraId="0A53DBD5" w14:textId="77777777" w:rsidR="00107E12" w:rsidRPr="001757E5" w:rsidRDefault="00107E12" w:rsidP="00107E12">
      <w:pPr>
        <w:spacing w:after="0" w:line="240" w:lineRule="auto"/>
        <w:jc w:val="both"/>
        <w:rPr>
          <w:rFonts w:ascii="Times New Roman" w:hAnsi="Times New Roman" w:cs="Times New Roman"/>
        </w:rPr>
      </w:pPr>
      <w:r w:rsidRPr="001757E5">
        <w:rPr>
          <w:rFonts w:ascii="Times New Roman" w:hAnsi="Times New Roman" w:cs="Times New Roman"/>
        </w:rPr>
        <w:t xml:space="preserve">Since the Millennium Declaration Kuwait has made significant strides towards achieving gender equality. In 2005 the political participation of women rights was recognized in national law. The Constitution of the State of Kuwait acknowledges and guarantees gender equality by setting a high-level threshold of protection in laws, regulations and </w:t>
      </w:r>
      <w:proofErr w:type="spellStart"/>
      <w:r w:rsidRPr="001757E5">
        <w:rPr>
          <w:rFonts w:ascii="Times New Roman" w:hAnsi="Times New Roman" w:cs="Times New Roman"/>
        </w:rPr>
        <w:t>Amiri</w:t>
      </w:r>
      <w:proofErr w:type="spellEnd"/>
      <w:r w:rsidRPr="001757E5">
        <w:rPr>
          <w:rFonts w:ascii="Times New Roman" w:hAnsi="Times New Roman" w:cs="Times New Roman"/>
        </w:rPr>
        <w:t xml:space="preserve"> Decrees. The ratification of Convention on the Elimination of all forms of Discrimination </w:t>
      </w:r>
      <w:proofErr w:type="gramStart"/>
      <w:r w:rsidRPr="001757E5">
        <w:rPr>
          <w:rFonts w:ascii="Times New Roman" w:hAnsi="Times New Roman" w:cs="Times New Roman"/>
        </w:rPr>
        <w:t>Against</w:t>
      </w:r>
      <w:proofErr w:type="gramEnd"/>
      <w:r w:rsidRPr="001757E5">
        <w:rPr>
          <w:rFonts w:ascii="Times New Roman" w:hAnsi="Times New Roman" w:cs="Times New Roman"/>
        </w:rPr>
        <w:t xml:space="preserve"> Women (CEDAW) has played an important role in solidifying the Government of Kuwait strong commitment towards gender equality and women empowerment.</w:t>
      </w:r>
    </w:p>
    <w:p w14:paraId="4E252610" w14:textId="77777777" w:rsidR="00107E12" w:rsidRPr="001757E5" w:rsidRDefault="00107E12" w:rsidP="00107E12">
      <w:pPr>
        <w:jc w:val="both"/>
        <w:rPr>
          <w:rFonts w:ascii="Times New Roman" w:hAnsi="Times New Roman" w:cs="Times New Roman"/>
        </w:rPr>
      </w:pPr>
    </w:p>
    <w:p w14:paraId="023209AF" w14:textId="77777777" w:rsidR="00107E12" w:rsidRPr="001757E5" w:rsidRDefault="002B7804" w:rsidP="00107E12">
      <w:pPr>
        <w:jc w:val="both"/>
        <w:rPr>
          <w:rFonts w:ascii="Times New Roman" w:hAnsi="Times New Roman" w:cs="Times New Roman"/>
        </w:rPr>
      </w:pPr>
      <w:r w:rsidRPr="001757E5">
        <w:rPr>
          <w:rFonts w:ascii="Times New Roman" w:hAnsi="Times New Roman" w:cs="Times New Roman"/>
        </w:rPr>
        <w:t>However, s</w:t>
      </w:r>
      <w:r w:rsidR="00107E12" w:rsidRPr="001757E5">
        <w:rPr>
          <w:rFonts w:ascii="Times New Roman" w:hAnsi="Times New Roman" w:cs="Times New Roman"/>
        </w:rPr>
        <w:t xml:space="preserve">ome forms of discrimination remain in the areas of housing rights, citizenship and leadership positions. The gender gap in education has been bridged and surpassed, maternal mortality </w:t>
      </w:r>
      <w:r w:rsidR="00107E12" w:rsidRPr="001757E5">
        <w:rPr>
          <w:rFonts w:ascii="Times New Roman" w:hAnsi="Times New Roman" w:cs="Times New Roman"/>
        </w:rPr>
        <w:lastRenderedPageBreak/>
        <w:t xml:space="preserve">rate has been significantly lowered and women participation in the public and private sectors has increased. </w:t>
      </w:r>
      <w:r w:rsidRPr="001757E5">
        <w:rPr>
          <w:rFonts w:ascii="Times New Roman" w:hAnsi="Times New Roman" w:cs="Times New Roman"/>
        </w:rPr>
        <w:t xml:space="preserve">In spite of these </w:t>
      </w:r>
      <w:r w:rsidR="00BC3996" w:rsidRPr="001757E5">
        <w:rPr>
          <w:rFonts w:ascii="Times New Roman" w:hAnsi="Times New Roman" w:cs="Times New Roman"/>
        </w:rPr>
        <w:t>achievements</w:t>
      </w:r>
      <w:r w:rsidR="00107E12" w:rsidRPr="001757E5">
        <w:rPr>
          <w:rFonts w:ascii="Times New Roman" w:hAnsi="Times New Roman" w:cs="Times New Roman"/>
        </w:rPr>
        <w:t>, gender parity in education hasn’t translated sufficiently in empowerment and leadership positions and Kuwait still ranks way behind in the Global Gender Gap Index (GGGI). Nevertheless, it still ranks relatively high when compared with other Arab States. There has also been some adverse consequences in terms of women equal access to work, parental authority, marriage and divorce and others affecting women violence.</w:t>
      </w:r>
    </w:p>
    <w:p w14:paraId="54AA3831" w14:textId="77777777" w:rsidR="00107E12" w:rsidRPr="001757E5" w:rsidRDefault="00107E12" w:rsidP="00107E12">
      <w:pPr>
        <w:jc w:val="both"/>
        <w:rPr>
          <w:rFonts w:ascii="Times New Roman" w:hAnsi="Times New Roman" w:cs="Times New Roman"/>
          <w:b/>
        </w:rPr>
      </w:pPr>
      <w:r w:rsidRPr="001757E5">
        <w:rPr>
          <w:rFonts w:ascii="Times New Roman" w:hAnsi="Times New Roman" w:cs="Times New Roman"/>
          <w:b/>
        </w:rPr>
        <w:t>UNDP technical support provided to Gender Equality and Women Empowerment 2009-2014:</w:t>
      </w:r>
    </w:p>
    <w:p w14:paraId="213AA3CB"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rPr>
        <w:t>During 2009-2014 CPAP, UNDP supported the GSSCPD to conduct a Women´s and Children´s Rights through Access to Information (WRACTI) project aimed to build knowledge of key partners and increase public awareness of women´s legal rights. The project thus developed a database of key legislation and policies.</w:t>
      </w:r>
    </w:p>
    <w:p w14:paraId="61AA741E"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rPr>
        <w:t>The SDG 5 comprises nine targets of which some require particular attention in order to ensure the achievement of Agenda 2030. These include those related to women´s role in decision-making in political, economic and public life and ending all forms of violence against women and girls.</w:t>
      </w:r>
    </w:p>
    <w:p w14:paraId="633586C7"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rPr>
        <w:t xml:space="preserve">Women´s rights in Kuwait have been recognized since 2005 and by 2006 35% of the voters in that year´s National Assembly were women, with 27 female candidates standing in </w:t>
      </w:r>
      <w:proofErr w:type="gramStart"/>
      <w:r w:rsidRPr="001757E5">
        <w:rPr>
          <w:rFonts w:ascii="Times New Roman" w:hAnsi="Times New Roman" w:cs="Times New Roman"/>
        </w:rPr>
        <w:t>2009.,</w:t>
      </w:r>
      <w:proofErr w:type="gramEnd"/>
      <w:r w:rsidRPr="001757E5">
        <w:rPr>
          <w:rFonts w:ascii="Times New Roman" w:hAnsi="Times New Roman" w:cs="Times New Roman"/>
        </w:rPr>
        <w:t xml:space="preserve"> four female members were elected to the unicameral National Assembly but, in 2014 there were no female National Assembly members. Women´s representation in the Council of Ministers, appointed by the Prime Minister (PM) has been steady yet limited. Today there is only one women member of the Council of Ministers, who holds two significant portfolios: Social Affairs and </w:t>
      </w:r>
      <w:proofErr w:type="spellStart"/>
      <w:r w:rsidRPr="001757E5">
        <w:rPr>
          <w:rFonts w:ascii="Times New Roman" w:hAnsi="Times New Roman" w:cs="Times New Roman"/>
        </w:rPr>
        <w:t>Labour</w:t>
      </w:r>
      <w:proofErr w:type="spellEnd"/>
      <w:r w:rsidRPr="001757E5">
        <w:rPr>
          <w:rFonts w:ascii="Times New Roman" w:hAnsi="Times New Roman" w:cs="Times New Roman"/>
        </w:rPr>
        <w:t xml:space="preserve"> and Planning and Development.</w:t>
      </w:r>
    </w:p>
    <w:p w14:paraId="17805F01" w14:textId="14CD7E1A" w:rsidR="00107E12" w:rsidRPr="001757E5" w:rsidRDefault="00107E12" w:rsidP="00107E12">
      <w:pPr>
        <w:jc w:val="both"/>
        <w:rPr>
          <w:rFonts w:ascii="Times New Roman" w:hAnsi="Times New Roman" w:cs="Times New Roman"/>
        </w:rPr>
      </w:pPr>
      <w:r w:rsidRPr="001757E5">
        <w:rPr>
          <w:rFonts w:ascii="Times New Roman" w:hAnsi="Times New Roman" w:cs="Times New Roman"/>
        </w:rPr>
        <w:t xml:space="preserve">A study </w:t>
      </w:r>
      <w:r w:rsidR="00E65686" w:rsidRPr="001757E5">
        <w:rPr>
          <w:rFonts w:ascii="Times New Roman" w:hAnsi="Times New Roman" w:cs="Times New Roman"/>
        </w:rPr>
        <w:t xml:space="preserve">prepared and shared </w:t>
      </w:r>
      <w:r w:rsidRPr="001757E5">
        <w:rPr>
          <w:rFonts w:ascii="Times New Roman" w:hAnsi="Times New Roman" w:cs="Times New Roman"/>
        </w:rPr>
        <w:t>by Kuwait University</w:t>
      </w:r>
      <w:r w:rsidR="00E65686" w:rsidRPr="001757E5">
        <w:rPr>
          <w:rStyle w:val="Refdenotaalpie"/>
          <w:rFonts w:ascii="Times New Roman" w:hAnsi="Times New Roman" w:cs="Times New Roman"/>
        </w:rPr>
        <w:footnoteReference w:id="2"/>
      </w:r>
      <w:r w:rsidRPr="001757E5">
        <w:rPr>
          <w:rFonts w:ascii="Times New Roman" w:hAnsi="Times New Roman" w:cs="Times New Roman"/>
        </w:rPr>
        <w:t xml:space="preserve"> suggested that the three factors limiting women´s political participation are: first, cultural dynamics and lack of trust of women in the election process; second, the misunderstanding and misinterpretation of religious texts concerning the role of women in public and private life, and, third, the comparative limited ability of women to mobilize volunteers and resources to mount political campaigns. Although Kuwait is leader in the field of women´s participation in education they are still lagging</w:t>
      </w:r>
      <w:r w:rsidR="005E616D" w:rsidRPr="001757E5">
        <w:rPr>
          <w:rFonts w:ascii="Times New Roman" w:hAnsi="Times New Roman" w:cs="Times New Roman"/>
        </w:rPr>
        <w:t xml:space="preserve"> in the </w:t>
      </w:r>
      <w:proofErr w:type="spellStart"/>
      <w:r w:rsidR="005E616D" w:rsidRPr="001757E5">
        <w:rPr>
          <w:rFonts w:ascii="Times New Roman" w:hAnsi="Times New Roman" w:cs="Times New Roman"/>
        </w:rPr>
        <w:t>labour</w:t>
      </w:r>
      <w:proofErr w:type="spellEnd"/>
      <w:r w:rsidR="005E616D" w:rsidRPr="001757E5">
        <w:rPr>
          <w:rFonts w:ascii="Times New Roman" w:hAnsi="Times New Roman" w:cs="Times New Roman"/>
        </w:rPr>
        <w:t xml:space="preserve"> market. </w:t>
      </w:r>
      <w:r w:rsidRPr="001757E5">
        <w:rPr>
          <w:rFonts w:ascii="Times New Roman" w:hAnsi="Times New Roman" w:cs="Times New Roman"/>
        </w:rPr>
        <w:t xml:space="preserve">Kuwait is doing </w:t>
      </w:r>
      <w:r w:rsidR="005E616D" w:rsidRPr="001757E5">
        <w:rPr>
          <w:rFonts w:ascii="Times New Roman" w:hAnsi="Times New Roman" w:cs="Times New Roman"/>
        </w:rPr>
        <w:t xml:space="preserve">relatively </w:t>
      </w:r>
      <w:r w:rsidRPr="001757E5">
        <w:rPr>
          <w:rFonts w:ascii="Times New Roman" w:hAnsi="Times New Roman" w:cs="Times New Roman"/>
        </w:rPr>
        <w:t>well in terms of women economic empowerm</w:t>
      </w:r>
      <w:r w:rsidR="00080208" w:rsidRPr="001757E5">
        <w:rPr>
          <w:rFonts w:ascii="Times New Roman" w:hAnsi="Times New Roman" w:cs="Times New Roman"/>
        </w:rPr>
        <w:t xml:space="preserve">ent. Although its unemployment rate </w:t>
      </w:r>
      <w:r w:rsidRPr="001757E5">
        <w:rPr>
          <w:rFonts w:ascii="Times New Roman" w:hAnsi="Times New Roman" w:cs="Times New Roman"/>
        </w:rPr>
        <w:t>increased recently</w:t>
      </w:r>
      <w:r w:rsidR="00080208" w:rsidRPr="001757E5">
        <w:rPr>
          <w:rFonts w:ascii="Times New Roman" w:hAnsi="Times New Roman" w:cs="Times New Roman"/>
        </w:rPr>
        <w:t>, it</w:t>
      </w:r>
      <w:r w:rsidRPr="001757E5">
        <w:rPr>
          <w:rFonts w:ascii="Times New Roman" w:hAnsi="Times New Roman" w:cs="Times New Roman"/>
        </w:rPr>
        <w:t xml:space="preserve"> is the lowest in GCC. Yet in 2016 women remain under-represented in leadership positions. The World Economic Forum (WEF) found that only 16% of legislators, senior officials and managers in Kuwait are women. During the previous </w:t>
      </w:r>
      <w:proofErr w:type="spellStart"/>
      <w:r w:rsidRPr="001757E5">
        <w:rPr>
          <w:rFonts w:ascii="Times New Roman" w:hAnsi="Times New Roman" w:cs="Times New Roman"/>
        </w:rPr>
        <w:t>programme</w:t>
      </w:r>
      <w:proofErr w:type="spellEnd"/>
      <w:r w:rsidRPr="001757E5">
        <w:rPr>
          <w:rFonts w:ascii="Times New Roman" w:hAnsi="Times New Roman" w:cs="Times New Roman"/>
        </w:rPr>
        <w:t xml:space="preserve"> cycle UNDP provided support to the GSSCDP and Ministry of Social Affairs and </w:t>
      </w:r>
      <w:proofErr w:type="spellStart"/>
      <w:r w:rsidRPr="001757E5">
        <w:rPr>
          <w:rFonts w:ascii="Times New Roman" w:hAnsi="Times New Roman" w:cs="Times New Roman"/>
        </w:rPr>
        <w:t>Labour</w:t>
      </w:r>
      <w:proofErr w:type="spellEnd"/>
      <w:r w:rsidRPr="001757E5">
        <w:rPr>
          <w:rFonts w:ascii="Times New Roman" w:hAnsi="Times New Roman" w:cs="Times New Roman"/>
        </w:rPr>
        <w:t xml:space="preserve"> (MOSAL) to establish women´s business incubators in Kuwait who´s sustainability is ensured by MOSAL.</w:t>
      </w:r>
    </w:p>
    <w:p w14:paraId="32C9739E" w14:textId="01083BFF" w:rsidR="00107E12" w:rsidRPr="001757E5" w:rsidRDefault="00107E12" w:rsidP="00107E12">
      <w:pPr>
        <w:jc w:val="both"/>
        <w:rPr>
          <w:rFonts w:ascii="Times New Roman" w:hAnsi="Times New Roman" w:cs="Times New Roman"/>
        </w:rPr>
      </w:pPr>
      <w:r w:rsidRPr="001757E5">
        <w:rPr>
          <w:rFonts w:ascii="Times New Roman" w:hAnsi="Times New Roman" w:cs="Times New Roman"/>
        </w:rPr>
        <w:t xml:space="preserve">In respect of the elimination of violence against women, </w:t>
      </w:r>
      <w:r w:rsidR="00E65686" w:rsidRPr="001757E5">
        <w:rPr>
          <w:rFonts w:ascii="Times New Roman" w:hAnsi="Times New Roman" w:cs="Times New Roman"/>
        </w:rPr>
        <w:t xml:space="preserve">in 2017 </w:t>
      </w:r>
      <w:r w:rsidRPr="001757E5">
        <w:rPr>
          <w:rFonts w:ascii="Times New Roman" w:hAnsi="Times New Roman" w:cs="Times New Roman"/>
        </w:rPr>
        <w:t xml:space="preserve">there appears to be no data available for analysis or any official national research project conducted to date. Generally, violence against women and girls is not an openly discussed phenomenon in Kuwait. The Parliamentary Committee on Women and Family recommended the issuance of a law penalizing all forms of domestic violence. According to UNDP and UN Women there are no psychosocial and legal support services available </w:t>
      </w:r>
      <w:r w:rsidRPr="001757E5">
        <w:rPr>
          <w:rFonts w:ascii="Times New Roman" w:hAnsi="Times New Roman" w:cs="Times New Roman"/>
        </w:rPr>
        <w:lastRenderedPageBreak/>
        <w:t>for women affected by violence, nor a referral pathway in place. As of 2015 Parliament approved the Family Court Act, which is expected to establish Family Court Laws in the governorates</w:t>
      </w:r>
    </w:p>
    <w:p w14:paraId="75654E76"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rPr>
        <w:t xml:space="preserve">Civil society, the private sector and academia are providing support for legal reform, women economic empowerment and research, analysis and data availability. CSOs have potential to promote public awareness and to </w:t>
      </w:r>
      <w:r w:rsidR="005E616D" w:rsidRPr="001757E5">
        <w:rPr>
          <w:rFonts w:ascii="Times New Roman" w:hAnsi="Times New Roman" w:cs="Times New Roman"/>
        </w:rPr>
        <w:t xml:space="preserve">support </w:t>
      </w:r>
      <w:r w:rsidRPr="001757E5">
        <w:rPr>
          <w:rFonts w:ascii="Times New Roman" w:hAnsi="Times New Roman" w:cs="Times New Roman"/>
        </w:rPr>
        <w:t>the government’s efforts to SDG5. The Kuwait National Development Plan (KNDP) aims to support women empowerment, with established indicators for different activities. Kuwait University hosts the Women Research and Studies Center which conducts different research and analysis.</w:t>
      </w:r>
    </w:p>
    <w:p w14:paraId="4A7FEB72" w14:textId="77777777" w:rsidR="00107E12" w:rsidRPr="001757E5" w:rsidRDefault="00107E12" w:rsidP="00107E12">
      <w:pPr>
        <w:autoSpaceDE w:val="0"/>
        <w:autoSpaceDN w:val="0"/>
        <w:adjustRightInd w:val="0"/>
        <w:spacing w:after="0" w:line="240" w:lineRule="auto"/>
        <w:jc w:val="center"/>
        <w:rPr>
          <w:rFonts w:ascii="Times New Roman" w:hAnsi="Times New Roman" w:cs="Times New Roman"/>
          <w:b/>
          <w:bCs/>
        </w:rPr>
      </w:pPr>
      <w:r w:rsidRPr="001757E5">
        <w:rPr>
          <w:rFonts w:ascii="Times New Roman" w:hAnsi="Times New Roman" w:cs="Times New Roman"/>
          <w:b/>
          <w:bCs/>
        </w:rPr>
        <w:t>Table 1:  Key Project Information</w:t>
      </w:r>
    </w:p>
    <w:p w14:paraId="28784184" w14:textId="77777777" w:rsidR="00107E12" w:rsidRPr="001757E5" w:rsidRDefault="00107E12" w:rsidP="00107E12">
      <w:pPr>
        <w:autoSpaceDE w:val="0"/>
        <w:autoSpaceDN w:val="0"/>
        <w:adjustRightInd w:val="0"/>
        <w:spacing w:after="0" w:line="240" w:lineRule="auto"/>
        <w:jc w:val="center"/>
        <w:rPr>
          <w:rFonts w:ascii="Times New Roman" w:hAnsi="Times New Roman" w:cs="Times New Roma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305"/>
      </w:tblGrid>
      <w:tr w:rsidR="00107E12" w:rsidRPr="001757E5" w14:paraId="1727C236" w14:textId="77777777" w:rsidTr="0007743B">
        <w:tc>
          <w:tcPr>
            <w:tcW w:w="2207" w:type="dxa"/>
            <w:tcBorders>
              <w:top w:val="single" w:sz="4" w:space="0" w:color="D9D9D9"/>
              <w:left w:val="single" w:sz="4" w:space="0" w:color="D9D9D9"/>
              <w:bottom w:val="single" w:sz="4" w:space="0" w:color="D9D9D9"/>
              <w:right w:val="single" w:sz="4" w:space="0" w:color="D9D9D9"/>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1763"/>
              <w:gridCol w:w="222"/>
            </w:tblGrid>
            <w:tr w:rsidR="00107E12" w:rsidRPr="001757E5" w14:paraId="788F4865" w14:textId="77777777" w:rsidTr="0007743B">
              <w:trPr>
                <w:trHeight w:val="110"/>
              </w:trPr>
              <w:tc>
                <w:tcPr>
                  <w:tcW w:w="0" w:type="auto"/>
                </w:tcPr>
                <w:p w14:paraId="28763B46" w14:textId="77777777" w:rsidR="00107E12" w:rsidRPr="001757E5" w:rsidRDefault="00107E12" w:rsidP="0007743B">
                  <w:pPr>
                    <w:tabs>
                      <w:tab w:val="left" w:pos="1991"/>
                    </w:tabs>
                    <w:autoSpaceDE w:val="0"/>
                    <w:autoSpaceDN w:val="0"/>
                    <w:adjustRightInd w:val="0"/>
                    <w:spacing w:after="0" w:line="240" w:lineRule="auto"/>
                    <w:ind w:left="-90"/>
                    <w:rPr>
                      <w:rFonts w:ascii="Times New Roman" w:hAnsi="Times New Roman" w:cs="Times New Roman"/>
                      <w:color w:val="000000"/>
                    </w:rPr>
                  </w:pPr>
                  <w:r w:rsidRPr="001757E5">
                    <w:rPr>
                      <w:rFonts w:ascii="Times New Roman" w:hAnsi="Times New Roman" w:cs="Times New Roman"/>
                      <w:b/>
                      <w:bCs/>
                      <w:color w:val="000000"/>
                    </w:rPr>
                    <w:t>Name of Project</w:t>
                  </w:r>
                </w:p>
              </w:tc>
              <w:tc>
                <w:tcPr>
                  <w:tcW w:w="0" w:type="auto"/>
                </w:tcPr>
                <w:p w14:paraId="5ACCA97F" w14:textId="77777777" w:rsidR="00107E12" w:rsidRPr="001757E5" w:rsidRDefault="00107E12" w:rsidP="0007743B">
                  <w:pPr>
                    <w:tabs>
                      <w:tab w:val="left" w:pos="1991"/>
                    </w:tabs>
                    <w:autoSpaceDE w:val="0"/>
                    <w:autoSpaceDN w:val="0"/>
                    <w:adjustRightInd w:val="0"/>
                    <w:spacing w:after="0" w:line="240" w:lineRule="auto"/>
                    <w:ind w:left="-90"/>
                    <w:rPr>
                      <w:rFonts w:ascii="Times New Roman" w:hAnsi="Times New Roman" w:cs="Times New Roman"/>
                      <w:color w:val="000000"/>
                    </w:rPr>
                  </w:pPr>
                </w:p>
              </w:tc>
            </w:tr>
          </w:tbl>
          <w:p w14:paraId="2BD95409" w14:textId="77777777" w:rsidR="00107E12" w:rsidRPr="001757E5" w:rsidRDefault="00107E12" w:rsidP="0007743B">
            <w:pPr>
              <w:tabs>
                <w:tab w:val="left" w:pos="1991"/>
              </w:tabs>
              <w:autoSpaceDE w:val="0"/>
              <w:autoSpaceDN w:val="0"/>
              <w:adjustRightInd w:val="0"/>
              <w:ind w:left="-90"/>
              <w:jc w:val="both"/>
              <w:rPr>
                <w:rFonts w:ascii="Times New Roman" w:hAnsi="Times New Roman" w:cs="Times New Roman"/>
              </w:rPr>
            </w:pPr>
          </w:p>
        </w:tc>
        <w:tc>
          <w:tcPr>
            <w:tcW w:w="6719" w:type="dxa"/>
            <w:gridSpan w:val="3"/>
            <w:tcBorders>
              <w:top w:val="single" w:sz="4" w:space="0" w:color="D9D9D9"/>
              <w:left w:val="single" w:sz="4" w:space="0" w:color="D9D9D9"/>
              <w:bottom w:val="single" w:sz="4" w:space="0" w:color="D9D9D9"/>
              <w:right w:val="single" w:sz="4" w:space="0" w:color="D9D9D9"/>
            </w:tcBorders>
            <w:shd w:val="clear" w:color="auto" w:fill="auto"/>
          </w:tcPr>
          <w:p w14:paraId="4B79B529" w14:textId="77777777" w:rsidR="00107E12" w:rsidRPr="001757E5" w:rsidRDefault="00107E12" w:rsidP="0007743B">
            <w:pPr>
              <w:spacing w:after="0" w:line="240" w:lineRule="auto"/>
              <w:jc w:val="both"/>
              <w:rPr>
                <w:rFonts w:ascii="Times New Roman" w:hAnsi="Times New Roman" w:cs="Times New Roman"/>
              </w:rPr>
            </w:pPr>
            <w:r w:rsidRPr="001757E5">
              <w:rPr>
                <w:rFonts w:ascii="Times New Roman" w:hAnsi="Times New Roman" w:cs="Times New Roman"/>
              </w:rPr>
              <w:t>Support to the State of Kuwait in the implementation of SDG 5 on Gender Equality</w:t>
            </w:r>
          </w:p>
        </w:tc>
      </w:tr>
      <w:tr w:rsidR="00107E12" w:rsidRPr="001757E5" w14:paraId="3D79F9BF" w14:textId="77777777" w:rsidTr="0007743B">
        <w:trPr>
          <w:trHeight w:val="1027"/>
        </w:trPr>
        <w:tc>
          <w:tcPr>
            <w:tcW w:w="2207" w:type="dxa"/>
            <w:tcBorders>
              <w:top w:val="single" w:sz="4" w:space="0" w:color="D9D9D9"/>
              <w:left w:val="single" w:sz="4" w:space="0" w:color="D9D9D9"/>
              <w:bottom w:val="single" w:sz="4" w:space="0" w:color="D9D9D9"/>
              <w:right w:val="single" w:sz="4" w:space="0" w:color="D9D9D9"/>
            </w:tcBorders>
            <w:shd w:val="clear" w:color="auto" w:fill="auto"/>
          </w:tcPr>
          <w:p w14:paraId="6B523CB3" w14:textId="77777777" w:rsidR="00107E12" w:rsidRPr="001757E5" w:rsidRDefault="00107E12" w:rsidP="0007743B">
            <w:pPr>
              <w:autoSpaceDE w:val="0"/>
              <w:autoSpaceDN w:val="0"/>
              <w:adjustRightInd w:val="0"/>
              <w:spacing w:after="0" w:line="240" w:lineRule="auto"/>
              <w:rPr>
                <w:rFonts w:ascii="Times New Roman" w:hAnsi="Times New Roman" w:cs="Times New Roman"/>
                <w:b/>
                <w:bCs/>
              </w:rPr>
            </w:pPr>
            <w:r w:rsidRPr="001757E5">
              <w:rPr>
                <w:rFonts w:ascii="Times New Roman" w:hAnsi="Times New Roman" w:cs="Times New Roman"/>
                <w:b/>
                <w:bCs/>
              </w:rPr>
              <w:t>UNDAF/CPD Outcome(s):</w:t>
            </w:r>
          </w:p>
          <w:p w14:paraId="4CEF89E0" w14:textId="77777777" w:rsidR="00107E12" w:rsidRPr="001757E5" w:rsidRDefault="00107E12" w:rsidP="0007743B">
            <w:pPr>
              <w:autoSpaceDE w:val="0"/>
              <w:autoSpaceDN w:val="0"/>
              <w:adjustRightInd w:val="0"/>
              <w:spacing w:after="0" w:line="240" w:lineRule="auto"/>
              <w:rPr>
                <w:rFonts w:ascii="Times New Roman" w:hAnsi="Times New Roman" w:cs="Times New Roman"/>
              </w:rPr>
            </w:pPr>
            <w:r w:rsidRPr="001757E5">
              <w:rPr>
                <w:rFonts w:ascii="Times New Roman" w:hAnsi="Times New Roman" w:cs="Times New Roman"/>
              </w:rPr>
              <w:t xml:space="preserve"> </w:t>
            </w:r>
          </w:p>
          <w:p w14:paraId="1C89311E" w14:textId="77777777" w:rsidR="00107E12" w:rsidRPr="001757E5" w:rsidRDefault="00107E12" w:rsidP="0007743B">
            <w:pPr>
              <w:tabs>
                <w:tab w:val="left" w:pos="1991"/>
              </w:tabs>
              <w:autoSpaceDE w:val="0"/>
              <w:autoSpaceDN w:val="0"/>
              <w:adjustRightInd w:val="0"/>
              <w:spacing w:after="0" w:line="240" w:lineRule="auto"/>
              <w:ind w:left="-90"/>
              <w:rPr>
                <w:rFonts w:ascii="Times New Roman" w:hAnsi="Times New Roman" w:cs="Times New Roman"/>
                <w:color w:val="000000"/>
              </w:rPr>
            </w:pPr>
          </w:p>
        </w:tc>
        <w:tc>
          <w:tcPr>
            <w:tcW w:w="6719" w:type="dxa"/>
            <w:gridSpan w:val="3"/>
            <w:tcBorders>
              <w:top w:val="single" w:sz="4" w:space="0" w:color="D9D9D9"/>
              <w:left w:val="single" w:sz="4" w:space="0" w:color="D9D9D9"/>
              <w:bottom w:val="single" w:sz="4" w:space="0" w:color="D9D9D9"/>
              <w:right w:val="single" w:sz="4" w:space="0" w:color="D9D9D9"/>
            </w:tcBorders>
            <w:shd w:val="clear" w:color="auto" w:fill="auto"/>
          </w:tcPr>
          <w:p w14:paraId="562DFE19" w14:textId="77777777" w:rsidR="00107E12" w:rsidRPr="001757E5" w:rsidRDefault="00107E12" w:rsidP="0007743B">
            <w:pPr>
              <w:jc w:val="both"/>
              <w:rPr>
                <w:rFonts w:ascii="Times New Roman" w:hAnsi="Times New Roman" w:cs="Times New Roman"/>
              </w:rPr>
            </w:pPr>
            <w:r w:rsidRPr="001757E5">
              <w:rPr>
                <w:rFonts w:ascii="Times New Roman" w:hAnsi="Times New Roman" w:cs="Times New Roman"/>
                <w:b/>
              </w:rPr>
              <w:t xml:space="preserve">Outcome 2: </w:t>
            </w:r>
            <w:r w:rsidRPr="001757E5">
              <w:rPr>
                <w:rFonts w:ascii="Times New Roman" w:hAnsi="Times New Roman" w:cs="Times New Roman"/>
              </w:rPr>
              <w:t>Human development accelerated through high-caliber human capital and increased social empowerment</w:t>
            </w:r>
          </w:p>
        </w:tc>
      </w:tr>
      <w:tr w:rsidR="00107E12" w:rsidRPr="001757E5" w14:paraId="11F16F79" w14:textId="77777777" w:rsidTr="0007743B">
        <w:trPr>
          <w:trHeight w:val="1027"/>
        </w:trPr>
        <w:tc>
          <w:tcPr>
            <w:tcW w:w="2207" w:type="dxa"/>
            <w:tcBorders>
              <w:top w:val="single" w:sz="4" w:space="0" w:color="D9D9D9"/>
              <w:left w:val="single" w:sz="4" w:space="0" w:color="D9D9D9"/>
              <w:bottom w:val="single" w:sz="4" w:space="0" w:color="D9D9D9"/>
              <w:right w:val="single" w:sz="4" w:space="0" w:color="D9D9D9"/>
            </w:tcBorders>
            <w:shd w:val="clear" w:color="auto" w:fill="auto"/>
          </w:tcPr>
          <w:p w14:paraId="0B6EE71C" w14:textId="77777777" w:rsidR="00107E12" w:rsidRPr="001757E5" w:rsidRDefault="00107E12" w:rsidP="0007743B">
            <w:pPr>
              <w:autoSpaceDE w:val="0"/>
              <w:autoSpaceDN w:val="0"/>
              <w:adjustRightInd w:val="0"/>
              <w:spacing w:after="0" w:line="240" w:lineRule="auto"/>
              <w:rPr>
                <w:rFonts w:ascii="Times New Roman" w:hAnsi="Times New Roman" w:cs="Times New Roman"/>
                <w:b/>
                <w:bCs/>
              </w:rPr>
            </w:pPr>
            <w:r w:rsidRPr="001757E5">
              <w:rPr>
                <w:rFonts w:ascii="Times New Roman" w:hAnsi="Times New Roman" w:cs="Times New Roman"/>
                <w:b/>
                <w:bCs/>
              </w:rPr>
              <w:t>Expected CP Outcome(s) strategic plan:</w:t>
            </w:r>
          </w:p>
          <w:p w14:paraId="38A4E507" w14:textId="77777777" w:rsidR="00107E12" w:rsidRPr="001757E5" w:rsidRDefault="00107E12" w:rsidP="0007743B">
            <w:pPr>
              <w:tabs>
                <w:tab w:val="left" w:pos="1991"/>
              </w:tabs>
              <w:autoSpaceDE w:val="0"/>
              <w:autoSpaceDN w:val="0"/>
              <w:adjustRightInd w:val="0"/>
              <w:spacing w:after="0" w:line="240" w:lineRule="auto"/>
              <w:ind w:left="-90"/>
              <w:rPr>
                <w:rFonts w:ascii="Times New Roman" w:hAnsi="Times New Roman" w:cs="Times New Roman"/>
                <w:color w:val="000000"/>
              </w:rPr>
            </w:pPr>
          </w:p>
        </w:tc>
        <w:tc>
          <w:tcPr>
            <w:tcW w:w="6719" w:type="dxa"/>
            <w:gridSpan w:val="3"/>
            <w:tcBorders>
              <w:top w:val="single" w:sz="4" w:space="0" w:color="D9D9D9"/>
              <w:left w:val="single" w:sz="4" w:space="0" w:color="D9D9D9"/>
              <w:bottom w:val="single" w:sz="4" w:space="0" w:color="D9D9D9"/>
              <w:right w:val="single" w:sz="4" w:space="0" w:color="D9D9D9"/>
            </w:tcBorders>
            <w:shd w:val="clear" w:color="auto" w:fill="auto"/>
          </w:tcPr>
          <w:p w14:paraId="28F31ECD" w14:textId="77777777" w:rsidR="00107E12" w:rsidRPr="001757E5" w:rsidRDefault="00107E12" w:rsidP="0007743B">
            <w:pPr>
              <w:jc w:val="both"/>
              <w:rPr>
                <w:rFonts w:ascii="Times New Roman" w:hAnsi="Times New Roman" w:cs="Times New Roman"/>
              </w:rPr>
            </w:pPr>
            <w:r w:rsidRPr="001757E5">
              <w:rPr>
                <w:rFonts w:ascii="Times New Roman" w:hAnsi="Times New Roman" w:cs="Times New Roman"/>
              </w:rPr>
              <w:t>: Outcome 4: Faster progress is achieved in reducing gender inequality and promoting women´s empowerment</w:t>
            </w:r>
          </w:p>
        </w:tc>
      </w:tr>
      <w:tr w:rsidR="00107E12" w:rsidRPr="001757E5" w14:paraId="27748609" w14:textId="77777777" w:rsidTr="0007743B">
        <w:trPr>
          <w:trHeight w:val="1027"/>
        </w:trPr>
        <w:tc>
          <w:tcPr>
            <w:tcW w:w="2207" w:type="dxa"/>
            <w:tcBorders>
              <w:top w:val="single" w:sz="4" w:space="0" w:color="D9D9D9"/>
              <w:left w:val="single" w:sz="4" w:space="0" w:color="D9D9D9"/>
              <w:bottom w:val="single" w:sz="4" w:space="0" w:color="D9D9D9"/>
              <w:right w:val="single" w:sz="4" w:space="0" w:color="D9D9D9"/>
            </w:tcBorders>
            <w:shd w:val="clear" w:color="auto" w:fill="auto"/>
          </w:tcPr>
          <w:p w14:paraId="764E35FE" w14:textId="77777777" w:rsidR="00107E12" w:rsidRPr="001757E5" w:rsidRDefault="00107E12" w:rsidP="0007743B">
            <w:pPr>
              <w:autoSpaceDE w:val="0"/>
              <w:autoSpaceDN w:val="0"/>
              <w:adjustRightInd w:val="0"/>
              <w:spacing w:after="0" w:line="240" w:lineRule="auto"/>
              <w:rPr>
                <w:rFonts w:ascii="Times New Roman" w:hAnsi="Times New Roman" w:cs="Times New Roman"/>
                <w:b/>
                <w:bCs/>
              </w:rPr>
            </w:pPr>
            <w:r w:rsidRPr="001757E5">
              <w:rPr>
                <w:rFonts w:ascii="Times New Roman" w:hAnsi="Times New Roman" w:cs="Times New Roman"/>
                <w:b/>
                <w:bCs/>
              </w:rPr>
              <w:t>Expected Output(s):</w:t>
            </w:r>
          </w:p>
          <w:p w14:paraId="317A4497" w14:textId="77777777" w:rsidR="00107E12" w:rsidRPr="001757E5" w:rsidRDefault="00107E12" w:rsidP="0007743B">
            <w:pPr>
              <w:tabs>
                <w:tab w:val="left" w:pos="1991"/>
              </w:tabs>
              <w:autoSpaceDE w:val="0"/>
              <w:autoSpaceDN w:val="0"/>
              <w:adjustRightInd w:val="0"/>
              <w:spacing w:after="0" w:line="240" w:lineRule="auto"/>
              <w:ind w:left="-90"/>
              <w:rPr>
                <w:rFonts w:ascii="Times New Roman" w:hAnsi="Times New Roman" w:cs="Times New Roman"/>
                <w:color w:val="000000"/>
              </w:rPr>
            </w:pPr>
          </w:p>
        </w:tc>
        <w:tc>
          <w:tcPr>
            <w:tcW w:w="6719" w:type="dxa"/>
            <w:gridSpan w:val="3"/>
            <w:tcBorders>
              <w:top w:val="single" w:sz="4" w:space="0" w:color="D9D9D9"/>
              <w:left w:val="single" w:sz="4" w:space="0" w:color="D9D9D9"/>
              <w:bottom w:val="single" w:sz="4" w:space="0" w:color="D9D9D9"/>
              <w:right w:val="single" w:sz="4" w:space="0" w:color="D9D9D9"/>
            </w:tcBorders>
            <w:shd w:val="clear" w:color="auto" w:fill="auto"/>
          </w:tcPr>
          <w:p w14:paraId="3AA61D50" w14:textId="77777777" w:rsidR="00107E12" w:rsidRPr="001757E5" w:rsidRDefault="00107E12" w:rsidP="0007743B">
            <w:pPr>
              <w:jc w:val="both"/>
              <w:rPr>
                <w:rFonts w:ascii="Times New Roman" w:hAnsi="Times New Roman" w:cs="Times New Roman"/>
              </w:rPr>
            </w:pPr>
            <w:r w:rsidRPr="001757E5">
              <w:rPr>
                <w:rFonts w:ascii="Times New Roman" w:hAnsi="Times New Roman" w:cs="Times New Roman"/>
                <w:b/>
              </w:rPr>
              <w:t>Output 1</w:t>
            </w:r>
            <w:r w:rsidRPr="001757E5">
              <w:rPr>
                <w:rFonts w:ascii="Times New Roman" w:hAnsi="Times New Roman" w:cs="Times New Roman"/>
              </w:rPr>
              <w:t>: The enhancement of women´s participation in political and public life.</w:t>
            </w:r>
          </w:p>
          <w:p w14:paraId="11BF5258" w14:textId="77777777" w:rsidR="00107E12" w:rsidRPr="001757E5" w:rsidRDefault="00107E12" w:rsidP="0007743B">
            <w:pPr>
              <w:jc w:val="both"/>
              <w:rPr>
                <w:rFonts w:ascii="Times New Roman" w:hAnsi="Times New Roman" w:cs="Times New Roman"/>
              </w:rPr>
            </w:pPr>
            <w:r w:rsidRPr="001757E5">
              <w:rPr>
                <w:rFonts w:ascii="Times New Roman" w:hAnsi="Times New Roman" w:cs="Times New Roman"/>
                <w:b/>
              </w:rPr>
              <w:t xml:space="preserve">Output 2: </w:t>
            </w:r>
            <w:r w:rsidRPr="001757E5">
              <w:rPr>
                <w:rFonts w:ascii="Times New Roman" w:hAnsi="Times New Roman" w:cs="Times New Roman"/>
              </w:rPr>
              <w:t>Women´s participation in all sectors is enhanced through increased awareness and application of gender-positive policies to promote women´s participation.</w:t>
            </w:r>
          </w:p>
          <w:p w14:paraId="73C6A9FF" w14:textId="77777777" w:rsidR="00107E12" w:rsidRPr="001757E5" w:rsidRDefault="00107E12" w:rsidP="0007743B">
            <w:pPr>
              <w:jc w:val="both"/>
              <w:rPr>
                <w:rFonts w:ascii="Times New Roman" w:hAnsi="Times New Roman" w:cs="Times New Roman"/>
              </w:rPr>
            </w:pPr>
            <w:r w:rsidRPr="001757E5">
              <w:rPr>
                <w:rFonts w:ascii="Times New Roman" w:hAnsi="Times New Roman" w:cs="Times New Roman"/>
                <w:b/>
              </w:rPr>
              <w:t xml:space="preserve">Output 3: </w:t>
            </w:r>
            <w:r w:rsidRPr="001757E5">
              <w:rPr>
                <w:rFonts w:ascii="Times New Roman" w:hAnsi="Times New Roman" w:cs="Times New Roman"/>
              </w:rPr>
              <w:t>Making data available to support elaboration of a comprehensive national plan to address violence against women.</w:t>
            </w:r>
          </w:p>
        </w:tc>
      </w:tr>
      <w:tr w:rsidR="00107E12" w:rsidRPr="001757E5" w14:paraId="7BAA13CA" w14:textId="77777777" w:rsidTr="0007743B">
        <w:trPr>
          <w:trHeight w:val="666"/>
        </w:trPr>
        <w:tc>
          <w:tcPr>
            <w:tcW w:w="2207" w:type="dxa"/>
            <w:tcBorders>
              <w:top w:val="single" w:sz="4" w:space="0" w:color="D9D9D9"/>
              <w:left w:val="single" w:sz="4" w:space="0" w:color="D9D9D9"/>
              <w:bottom w:val="single" w:sz="4" w:space="0" w:color="D9D9D9"/>
              <w:right w:val="single" w:sz="4" w:space="0" w:color="D9D9D9"/>
            </w:tcBorders>
            <w:shd w:val="clear" w:color="auto" w:fill="auto"/>
          </w:tcPr>
          <w:p w14:paraId="3C46DE69" w14:textId="23448FDA" w:rsidR="00107E12" w:rsidRPr="001757E5" w:rsidRDefault="00107E12" w:rsidP="00E65686">
            <w:pPr>
              <w:tabs>
                <w:tab w:val="left" w:pos="1991"/>
              </w:tabs>
              <w:autoSpaceDE w:val="0"/>
              <w:autoSpaceDN w:val="0"/>
              <w:adjustRightInd w:val="0"/>
              <w:spacing w:after="0" w:line="240" w:lineRule="auto"/>
              <w:ind w:left="-90"/>
              <w:rPr>
                <w:rFonts w:ascii="Times New Roman" w:hAnsi="Times New Roman" w:cs="Times New Roman"/>
                <w:b/>
                <w:bCs/>
              </w:rPr>
            </w:pPr>
            <w:r w:rsidRPr="001757E5">
              <w:rPr>
                <w:rFonts w:ascii="Times New Roman" w:hAnsi="Times New Roman" w:cs="Times New Roman"/>
                <w:b/>
                <w:bCs/>
              </w:rPr>
              <w:t xml:space="preserve">Total Budget </w:t>
            </w:r>
            <w:r w:rsidR="00E65686" w:rsidRPr="001757E5">
              <w:rPr>
                <w:rFonts w:ascii="Times New Roman" w:hAnsi="Times New Roman" w:cs="Times New Roman"/>
                <w:b/>
                <w:bCs/>
              </w:rPr>
              <w:t>SDG 5</w:t>
            </w:r>
          </w:p>
        </w:tc>
        <w:tc>
          <w:tcPr>
            <w:tcW w:w="6719" w:type="dxa"/>
            <w:gridSpan w:val="3"/>
            <w:tcBorders>
              <w:top w:val="single" w:sz="4" w:space="0" w:color="D9D9D9"/>
              <w:left w:val="single" w:sz="4" w:space="0" w:color="D9D9D9"/>
              <w:bottom w:val="single" w:sz="4" w:space="0" w:color="D9D9D9"/>
              <w:right w:val="single" w:sz="4" w:space="0" w:color="D9D9D9"/>
            </w:tcBorders>
            <w:shd w:val="clear" w:color="auto" w:fill="auto"/>
          </w:tcPr>
          <w:p w14:paraId="05CF4581" w14:textId="77777777" w:rsidR="00107E12" w:rsidRPr="001757E5" w:rsidRDefault="00107E12" w:rsidP="0007743B">
            <w:pPr>
              <w:autoSpaceDE w:val="0"/>
              <w:autoSpaceDN w:val="0"/>
              <w:adjustRightInd w:val="0"/>
              <w:spacing w:after="0" w:line="240" w:lineRule="auto"/>
              <w:rPr>
                <w:rFonts w:ascii="Times New Roman" w:hAnsi="Times New Roman" w:cs="Times New Roman"/>
              </w:rPr>
            </w:pPr>
            <w:r w:rsidRPr="001757E5">
              <w:rPr>
                <w:rFonts w:ascii="Times New Roman" w:hAnsi="Times New Roman" w:cs="Times New Roman"/>
              </w:rPr>
              <w:t>USD 2,856,716</w:t>
            </w:r>
          </w:p>
        </w:tc>
      </w:tr>
      <w:tr w:rsidR="00107E12" w:rsidRPr="001757E5" w14:paraId="1A46BE6C" w14:textId="77777777" w:rsidTr="0007743B">
        <w:trPr>
          <w:trHeight w:val="666"/>
        </w:trPr>
        <w:tc>
          <w:tcPr>
            <w:tcW w:w="2207" w:type="dxa"/>
            <w:tcBorders>
              <w:top w:val="single" w:sz="4" w:space="0" w:color="D9D9D9"/>
              <w:left w:val="single" w:sz="4" w:space="0" w:color="D9D9D9"/>
              <w:bottom w:val="single" w:sz="4" w:space="0" w:color="D9D9D9"/>
              <w:right w:val="single" w:sz="4" w:space="0" w:color="D9D9D9"/>
            </w:tcBorders>
            <w:shd w:val="clear" w:color="auto" w:fill="auto"/>
          </w:tcPr>
          <w:p w14:paraId="46C639D9" w14:textId="77777777" w:rsidR="00107E12" w:rsidRPr="001757E5" w:rsidRDefault="00107E12" w:rsidP="0007743B">
            <w:pPr>
              <w:tabs>
                <w:tab w:val="left" w:pos="1991"/>
              </w:tabs>
              <w:autoSpaceDE w:val="0"/>
              <w:autoSpaceDN w:val="0"/>
              <w:adjustRightInd w:val="0"/>
              <w:spacing w:after="0" w:line="240" w:lineRule="auto"/>
              <w:ind w:left="-90"/>
              <w:rPr>
                <w:rFonts w:ascii="Times New Roman" w:hAnsi="Times New Roman" w:cs="Times New Roman"/>
                <w:color w:val="000000"/>
              </w:rPr>
            </w:pPr>
            <w:r w:rsidRPr="001757E5">
              <w:rPr>
                <w:rFonts w:ascii="Times New Roman" w:hAnsi="Times New Roman" w:cs="Times New Roman"/>
                <w:b/>
                <w:bCs/>
              </w:rPr>
              <w:t>Government Coordinating Agency:</w:t>
            </w:r>
          </w:p>
        </w:tc>
        <w:tc>
          <w:tcPr>
            <w:tcW w:w="6719" w:type="dxa"/>
            <w:gridSpan w:val="3"/>
            <w:tcBorders>
              <w:top w:val="single" w:sz="4" w:space="0" w:color="D9D9D9"/>
              <w:left w:val="single" w:sz="4" w:space="0" w:color="D9D9D9"/>
              <w:bottom w:val="single" w:sz="4" w:space="0" w:color="D9D9D9"/>
              <w:right w:val="single" w:sz="4" w:space="0" w:color="D9D9D9"/>
            </w:tcBorders>
            <w:shd w:val="clear" w:color="auto" w:fill="auto"/>
          </w:tcPr>
          <w:p w14:paraId="3DA61146" w14:textId="77777777" w:rsidR="00107E12" w:rsidRPr="001757E5" w:rsidRDefault="00107E12" w:rsidP="0007743B">
            <w:pPr>
              <w:autoSpaceDE w:val="0"/>
              <w:autoSpaceDN w:val="0"/>
              <w:adjustRightInd w:val="0"/>
              <w:spacing w:after="0" w:line="240" w:lineRule="auto"/>
              <w:rPr>
                <w:rFonts w:ascii="Times New Roman" w:hAnsi="Times New Roman" w:cs="Times New Roman"/>
              </w:rPr>
            </w:pPr>
            <w:r w:rsidRPr="001757E5">
              <w:rPr>
                <w:rFonts w:ascii="Times New Roman" w:hAnsi="Times New Roman" w:cs="Times New Roman"/>
              </w:rPr>
              <w:t>GSSCDP</w:t>
            </w:r>
          </w:p>
          <w:p w14:paraId="26F1834C" w14:textId="77777777" w:rsidR="00107E12" w:rsidRPr="001757E5" w:rsidRDefault="00107E12" w:rsidP="0007743B">
            <w:pPr>
              <w:autoSpaceDE w:val="0"/>
              <w:autoSpaceDN w:val="0"/>
              <w:adjustRightInd w:val="0"/>
              <w:spacing w:after="0" w:line="240" w:lineRule="auto"/>
              <w:rPr>
                <w:rFonts w:ascii="Times New Roman" w:hAnsi="Times New Roman" w:cs="Times New Roman"/>
              </w:rPr>
            </w:pPr>
          </w:p>
        </w:tc>
      </w:tr>
      <w:tr w:rsidR="00107E12" w:rsidRPr="001757E5" w14:paraId="28AC40FA" w14:textId="77777777" w:rsidTr="0007743B">
        <w:trPr>
          <w:trHeight w:val="400"/>
        </w:trPr>
        <w:tc>
          <w:tcPr>
            <w:tcW w:w="2207" w:type="dxa"/>
            <w:tcBorders>
              <w:top w:val="single" w:sz="4" w:space="0" w:color="D9D9D9"/>
              <w:left w:val="single" w:sz="4" w:space="0" w:color="D9D9D9"/>
              <w:bottom w:val="single" w:sz="4" w:space="0" w:color="D9D9D9"/>
              <w:right w:val="single" w:sz="4" w:space="0" w:color="D9D9D9"/>
            </w:tcBorders>
            <w:shd w:val="clear" w:color="auto" w:fill="auto"/>
          </w:tcPr>
          <w:tbl>
            <w:tblPr>
              <w:tblW w:w="250" w:type="dxa"/>
              <w:tblBorders>
                <w:top w:val="nil"/>
                <w:left w:val="nil"/>
                <w:bottom w:val="nil"/>
                <w:right w:val="nil"/>
              </w:tblBorders>
              <w:tblLook w:val="0000" w:firstRow="0" w:lastRow="0" w:firstColumn="0" w:lastColumn="0" w:noHBand="0" w:noVBand="0"/>
            </w:tblPr>
            <w:tblGrid>
              <w:gridCol w:w="1451"/>
            </w:tblGrid>
            <w:tr w:rsidR="00107E12" w:rsidRPr="001757E5" w14:paraId="5E39A64F" w14:textId="77777777" w:rsidTr="0007743B">
              <w:trPr>
                <w:trHeight w:val="203"/>
              </w:trPr>
              <w:tc>
                <w:tcPr>
                  <w:tcW w:w="0" w:type="auto"/>
                </w:tcPr>
                <w:p w14:paraId="2703F779" w14:textId="77777777" w:rsidR="00107E12" w:rsidRPr="001757E5" w:rsidRDefault="00107E12" w:rsidP="0007743B">
                  <w:pPr>
                    <w:tabs>
                      <w:tab w:val="left" w:pos="1991"/>
                    </w:tabs>
                    <w:autoSpaceDE w:val="0"/>
                    <w:autoSpaceDN w:val="0"/>
                    <w:adjustRightInd w:val="0"/>
                    <w:spacing w:after="0" w:line="240" w:lineRule="auto"/>
                    <w:rPr>
                      <w:rFonts w:ascii="Times New Roman" w:hAnsi="Times New Roman" w:cs="Times New Roman"/>
                      <w:color w:val="000000"/>
                    </w:rPr>
                  </w:pPr>
                  <w:r w:rsidRPr="001757E5">
                    <w:rPr>
                      <w:rFonts w:ascii="Times New Roman" w:hAnsi="Times New Roman" w:cs="Times New Roman"/>
                      <w:color w:val="000000"/>
                    </w:rPr>
                    <w:t>Implementing Partners</w:t>
                  </w:r>
                </w:p>
              </w:tc>
            </w:tr>
          </w:tbl>
          <w:p w14:paraId="64AE1E3B" w14:textId="77777777" w:rsidR="00107E12" w:rsidRPr="001757E5" w:rsidRDefault="00107E12" w:rsidP="0007743B">
            <w:pPr>
              <w:tabs>
                <w:tab w:val="left" w:pos="1991"/>
              </w:tabs>
              <w:autoSpaceDE w:val="0"/>
              <w:autoSpaceDN w:val="0"/>
              <w:adjustRightInd w:val="0"/>
              <w:ind w:left="-90"/>
              <w:jc w:val="both"/>
              <w:rPr>
                <w:rFonts w:ascii="Times New Roman" w:hAnsi="Times New Roman" w:cs="Times New Roman"/>
              </w:rPr>
            </w:pPr>
            <w:r w:rsidRPr="001757E5">
              <w:rPr>
                <w:rFonts w:ascii="Times New Roman" w:hAnsi="Times New Roman" w:cs="Times New Roman"/>
                <w:b/>
                <w:bCs/>
              </w:rPr>
              <w:t xml:space="preserve"> </w:t>
            </w:r>
          </w:p>
        </w:tc>
        <w:tc>
          <w:tcPr>
            <w:tcW w:w="6719" w:type="dxa"/>
            <w:gridSpan w:val="3"/>
            <w:tcBorders>
              <w:top w:val="single" w:sz="4" w:space="0" w:color="D9D9D9"/>
              <w:left w:val="single" w:sz="4" w:space="0" w:color="D9D9D9"/>
              <w:bottom w:val="single" w:sz="4" w:space="0" w:color="D9D9D9"/>
              <w:right w:val="single" w:sz="4" w:space="0" w:color="D9D9D9"/>
            </w:tcBorders>
            <w:shd w:val="clear" w:color="auto" w:fill="auto"/>
          </w:tcPr>
          <w:p w14:paraId="06CAAF1B" w14:textId="77777777" w:rsidR="00107E12" w:rsidRPr="001757E5" w:rsidRDefault="00107E12" w:rsidP="0007743B">
            <w:pPr>
              <w:autoSpaceDE w:val="0"/>
              <w:autoSpaceDN w:val="0"/>
              <w:adjustRightInd w:val="0"/>
              <w:ind w:left="-137" w:right="-118"/>
              <w:jc w:val="both"/>
              <w:rPr>
                <w:rFonts w:ascii="Times New Roman" w:hAnsi="Times New Roman" w:cs="Times New Roman"/>
              </w:rPr>
            </w:pPr>
            <w:r w:rsidRPr="001757E5">
              <w:rPr>
                <w:rFonts w:ascii="Times New Roman" w:hAnsi="Times New Roman" w:cs="Times New Roman"/>
              </w:rPr>
              <w:t xml:space="preserve"> Kuwait University</w:t>
            </w:r>
          </w:p>
        </w:tc>
      </w:tr>
      <w:tr w:rsidR="00107E12" w:rsidRPr="001757E5" w14:paraId="652F3693" w14:textId="77777777" w:rsidTr="0007743B">
        <w:tc>
          <w:tcPr>
            <w:tcW w:w="2207" w:type="dxa"/>
            <w:tcBorders>
              <w:top w:val="single" w:sz="4" w:space="0" w:color="D9D9D9"/>
              <w:left w:val="single" w:sz="4" w:space="0" w:color="D9D9D9"/>
              <w:bottom w:val="single" w:sz="4" w:space="0" w:color="D9D9D9"/>
              <w:right w:val="single" w:sz="4" w:space="0" w:color="D9D9D9"/>
            </w:tcBorders>
            <w:shd w:val="clear" w:color="auto" w:fill="auto"/>
          </w:tcPr>
          <w:tbl>
            <w:tblPr>
              <w:tblW w:w="247" w:type="dxa"/>
              <w:tblBorders>
                <w:top w:val="nil"/>
                <w:left w:val="nil"/>
                <w:bottom w:val="nil"/>
                <w:right w:val="nil"/>
              </w:tblBorders>
              <w:tblLook w:val="0000" w:firstRow="0" w:lastRow="0" w:firstColumn="0" w:lastColumn="0" w:noHBand="0" w:noVBand="0"/>
            </w:tblPr>
            <w:tblGrid>
              <w:gridCol w:w="1019"/>
            </w:tblGrid>
            <w:tr w:rsidR="00107E12" w:rsidRPr="001757E5" w14:paraId="4DCE8072" w14:textId="77777777" w:rsidTr="0007743B">
              <w:trPr>
                <w:trHeight w:val="391"/>
              </w:trPr>
              <w:tc>
                <w:tcPr>
                  <w:tcW w:w="0" w:type="auto"/>
                  <w:tcBorders>
                    <w:top w:val="single" w:sz="4" w:space="0" w:color="D9D9D9"/>
                  </w:tcBorders>
                </w:tcPr>
                <w:p w14:paraId="73458A10" w14:textId="77777777" w:rsidR="00107E12" w:rsidRPr="001757E5" w:rsidRDefault="00107E12" w:rsidP="0007743B">
                  <w:pPr>
                    <w:tabs>
                      <w:tab w:val="left" w:pos="1991"/>
                    </w:tabs>
                    <w:autoSpaceDE w:val="0"/>
                    <w:autoSpaceDN w:val="0"/>
                    <w:adjustRightInd w:val="0"/>
                    <w:spacing w:after="0" w:line="240" w:lineRule="auto"/>
                    <w:ind w:left="-90"/>
                    <w:rPr>
                      <w:rFonts w:ascii="Times New Roman" w:hAnsi="Times New Roman" w:cs="Times New Roman"/>
                      <w:color w:val="000000"/>
                    </w:rPr>
                  </w:pPr>
                  <w:r w:rsidRPr="001757E5">
                    <w:rPr>
                      <w:rFonts w:ascii="Times New Roman" w:hAnsi="Times New Roman" w:cs="Times New Roman"/>
                      <w:b/>
                      <w:bCs/>
                      <w:color w:val="000000"/>
                    </w:rPr>
                    <w:t>Approval date</w:t>
                  </w:r>
                </w:p>
              </w:tc>
            </w:tr>
          </w:tbl>
          <w:p w14:paraId="06228057" w14:textId="77777777" w:rsidR="00107E12" w:rsidRPr="001757E5" w:rsidRDefault="00107E12" w:rsidP="0007743B">
            <w:pPr>
              <w:tabs>
                <w:tab w:val="left" w:pos="1991"/>
              </w:tabs>
              <w:autoSpaceDE w:val="0"/>
              <w:autoSpaceDN w:val="0"/>
              <w:adjustRightInd w:val="0"/>
              <w:ind w:left="-90"/>
              <w:jc w:val="both"/>
              <w:rPr>
                <w:rFonts w:ascii="Times New Roman" w:hAnsi="Times New Roman" w:cs="Times New Roman"/>
              </w:rPr>
            </w:pPr>
          </w:p>
        </w:tc>
        <w:tc>
          <w:tcPr>
            <w:tcW w:w="2207" w:type="dxa"/>
            <w:tcBorders>
              <w:top w:val="single" w:sz="4" w:space="0" w:color="D9D9D9"/>
              <w:left w:val="single" w:sz="4" w:space="0" w:color="D9D9D9"/>
              <w:bottom w:val="single" w:sz="4" w:space="0" w:color="D9D9D9"/>
              <w:right w:val="single" w:sz="4" w:space="0" w:color="D9D9D9"/>
            </w:tcBorders>
            <w:shd w:val="clear" w:color="auto" w:fill="auto"/>
          </w:tcPr>
          <w:p w14:paraId="74A244CC" w14:textId="77777777" w:rsidR="00107E12" w:rsidRPr="001757E5" w:rsidRDefault="00107E12" w:rsidP="0007743B">
            <w:pPr>
              <w:autoSpaceDE w:val="0"/>
              <w:autoSpaceDN w:val="0"/>
              <w:adjustRightInd w:val="0"/>
              <w:ind w:left="-47"/>
              <w:jc w:val="both"/>
              <w:rPr>
                <w:rFonts w:ascii="Times New Roman" w:hAnsi="Times New Roman" w:cs="Times New Roman"/>
              </w:rPr>
            </w:pPr>
            <w:r w:rsidRPr="001757E5">
              <w:rPr>
                <w:rFonts w:ascii="Times New Roman" w:hAnsi="Times New Roman" w:cs="Times New Roman"/>
              </w:rPr>
              <w:t>April 2017</w:t>
            </w:r>
          </w:p>
        </w:tc>
        <w:tc>
          <w:tcPr>
            <w:tcW w:w="2207" w:type="dxa"/>
            <w:tcBorders>
              <w:top w:val="single" w:sz="4" w:space="0" w:color="D9D9D9"/>
              <w:left w:val="single" w:sz="4" w:space="0" w:color="D9D9D9"/>
              <w:bottom w:val="single" w:sz="4" w:space="0" w:color="D9D9D9"/>
              <w:right w:val="single" w:sz="4" w:space="0" w:color="D9D9D9"/>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1769"/>
              <w:gridCol w:w="222"/>
            </w:tblGrid>
            <w:tr w:rsidR="00107E12" w:rsidRPr="001757E5" w14:paraId="0516F9C5" w14:textId="77777777" w:rsidTr="0007743B">
              <w:trPr>
                <w:trHeight w:val="238"/>
              </w:trPr>
              <w:tc>
                <w:tcPr>
                  <w:tcW w:w="0" w:type="auto"/>
                </w:tcPr>
                <w:p w14:paraId="103632FC" w14:textId="77777777" w:rsidR="00107E12" w:rsidRPr="001757E5" w:rsidRDefault="00107E12" w:rsidP="0007743B">
                  <w:pPr>
                    <w:autoSpaceDE w:val="0"/>
                    <w:autoSpaceDN w:val="0"/>
                    <w:adjustRightInd w:val="0"/>
                    <w:spacing w:after="0" w:line="240" w:lineRule="auto"/>
                    <w:ind w:left="-112" w:right="-75"/>
                    <w:rPr>
                      <w:rFonts w:ascii="Times New Roman" w:hAnsi="Times New Roman" w:cs="Times New Roman"/>
                      <w:color w:val="000000"/>
                    </w:rPr>
                  </w:pPr>
                  <w:r w:rsidRPr="001757E5">
                    <w:rPr>
                      <w:rFonts w:ascii="Times New Roman" w:hAnsi="Times New Roman" w:cs="Times New Roman"/>
                      <w:b/>
                      <w:bCs/>
                      <w:color w:val="000000"/>
                    </w:rPr>
                    <w:t xml:space="preserve">Date of transfer of funds </w:t>
                  </w:r>
                </w:p>
              </w:tc>
              <w:tc>
                <w:tcPr>
                  <w:tcW w:w="0" w:type="auto"/>
                </w:tcPr>
                <w:p w14:paraId="0A4E9E2E" w14:textId="77777777" w:rsidR="00107E12" w:rsidRPr="001757E5" w:rsidRDefault="00107E12" w:rsidP="0007743B">
                  <w:pPr>
                    <w:autoSpaceDE w:val="0"/>
                    <w:autoSpaceDN w:val="0"/>
                    <w:adjustRightInd w:val="0"/>
                    <w:spacing w:after="0" w:line="240" w:lineRule="auto"/>
                    <w:ind w:left="-94" w:right="-75"/>
                    <w:rPr>
                      <w:rFonts w:ascii="Times New Roman" w:hAnsi="Times New Roman" w:cs="Times New Roman"/>
                      <w:color w:val="000000"/>
                    </w:rPr>
                  </w:pPr>
                </w:p>
              </w:tc>
            </w:tr>
          </w:tbl>
          <w:p w14:paraId="5D78B0BD" w14:textId="77777777" w:rsidR="00107E12" w:rsidRPr="001757E5" w:rsidRDefault="00107E12" w:rsidP="0007743B">
            <w:pPr>
              <w:autoSpaceDE w:val="0"/>
              <w:autoSpaceDN w:val="0"/>
              <w:adjustRightInd w:val="0"/>
              <w:ind w:left="-94" w:right="-75"/>
              <w:jc w:val="both"/>
              <w:rPr>
                <w:rFonts w:ascii="Times New Roman" w:hAnsi="Times New Roman" w:cs="Times New Roman"/>
              </w:rPr>
            </w:pPr>
          </w:p>
        </w:tc>
        <w:tc>
          <w:tcPr>
            <w:tcW w:w="2305" w:type="dxa"/>
            <w:tcBorders>
              <w:top w:val="single" w:sz="4" w:space="0" w:color="D9D9D9"/>
              <w:left w:val="single" w:sz="4" w:space="0" w:color="D9D9D9"/>
              <w:bottom w:val="single" w:sz="4" w:space="0" w:color="D9D9D9"/>
              <w:right w:val="single" w:sz="4" w:space="0" w:color="D9D9D9"/>
            </w:tcBorders>
            <w:shd w:val="clear" w:color="auto" w:fill="auto"/>
          </w:tcPr>
          <w:p w14:paraId="7A212902" w14:textId="77777777" w:rsidR="00107E12" w:rsidRPr="001757E5" w:rsidRDefault="00107E12" w:rsidP="0007743B">
            <w:pPr>
              <w:autoSpaceDE w:val="0"/>
              <w:autoSpaceDN w:val="0"/>
              <w:adjustRightInd w:val="0"/>
              <w:jc w:val="both"/>
              <w:rPr>
                <w:rFonts w:ascii="Times New Roman" w:hAnsi="Times New Roman" w:cs="Times New Roman"/>
              </w:rPr>
            </w:pPr>
          </w:p>
        </w:tc>
      </w:tr>
      <w:tr w:rsidR="00107E12" w:rsidRPr="001757E5" w14:paraId="7921714F" w14:textId="77777777" w:rsidTr="0007743B">
        <w:trPr>
          <w:trHeight w:val="567"/>
        </w:trPr>
        <w:tc>
          <w:tcPr>
            <w:tcW w:w="2207" w:type="dxa"/>
            <w:tcBorders>
              <w:top w:val="single" w:sz="4" w:space="0" w:color="D9D9D9"/>
              <w:left w:val="single" w:sz="4" w:space="0" w:color="D9D9D9"/>
              <w:bottom w:val="single" w:sz="4" w:space="0" w:color="D9D9D9"/>
              <w:right w:val="single" w:sz="4" w:space="0" w:color="D9D9D9"/>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1495"/>
              <w:gridCol w:w="222"/>
              <w:gridCol w:w="222"/>
            </w:tblGrid>
            <w:tr w:rsidR="00107E12" w:rsidRPr="001757E5" w14:paraId="5BF34D15" w14:textId="77777777" w:rsidTr="0007743B">
              <w:trPr>
                <w:trHeight w:val="238"/>
              </w:trPr>
              <w:tc>
                <w:tcPr>
                  <w:tcW w:w="0" w:type="auto"/>
                </w:tcPr>
                <w:p w14:paraId="5F4D8130" w14:textId="77777777" w:rsidR="00107E12" w:rsidRPr="001757E5" w:rsidRDefault="00107E12" w:rsidP="0007743B">
                  <w:pPr>
                    <w:tabs>
                      <w:tab w:val="left" w:pos="1991"/>
                    </w:tabs>
                    <w:autoSpaceDE w:val="0"/>
                    <w:autoSpaceDN w:val="0"/>
                    <w:adjustRightInd w:val="0"/>
                    <w:spacing w:after="0" w:line="240" w:lineRule="auto"/>
                    <w:ind w:left="-90"/>
                    <w:rPr>
                      <w:rFonts w:ascii="Times New Roman" w:hAnsi="Times New Roman" w:cs="Times New Roman"/>
                      <w:color w:val="000000"/>
                    </w:rPr>
                  </w:pPr>
                  <w:r w:rsidRPr="001757E5">
                    <w:rPr>
                      <w:rFonts w:ascii="Times New Roman" w:hAnsi="Times New Roman" w:cs="Times New Roman"/>
                      <w:b/>
                      <w:bCs/>
                      <w:color w:val="000000"/>
                    </w:rPr>
                    <w:t xml:space="preserve">Closing Date </w:t>
                  </w:r>
                </w:p>
              </w:tc>
              <w:tc>
                <w:tcPr>
                  <w:tcW w:w="0" w:type="auto"/>
                </w:tcPr>
                <w:p w14:paraId="3B61FBD5" w14:textId="77777777" w:rsidR="00107E12" w:rsidRPr="001757E5" w:rsidRDefault="00107E12" w:rsidP="0007743B">
                  <w:pPr>
                    <w:tabs>
                      <w:tab w:val="left" w:pos="1991"/>
                    </w:tabs>
                    <w:autoSpaceDE w:val="0"/>
                    <w:autoSpaceDN w:val="0"/>
                    <w:adjustRightInd w:val="0"/>
                    <w:spacing w:after="0" w:line="240" w:lineRule="auto"/>
                    <w:rPr>
                      <w:rFonts w:ascii="Times New Roman" w:hAnsi="Times New Roman" w:cs="Times New Roman"/>
                      <w:color w:val="000000"/>
                    </w:rPr>
                  </w:pPr>
                </w:p>
              </w:tc>
              <w:tc>
                <w:tcPr>
                  <w:tcW w:w="0" w:type="auto"/>
                </w:tcPr>
                <w:p w14:paraId="3906FBB6" w14:textId="77777777" w:rsidR="00107E12" w:rsidRPr="001757E5" w:rsidRDefault="00107E12" w:rsidP="0007743B">
                  <w:pPr>
                    <w:tabs>
                      <w:tab w:val="left" w:pos="1991"/>
                    </w:tabs>
                    <w:autoSpaceDE w:val="0"/>
                    <w:autoSpaceDN w:val="0"/>
                    <w:adjustRightInd w:val="0"/>
                    <w:spacing w:after="0" w:line="240" w:lineRule="auto"/>
                    <w:ind w:left="-90"/>
                    <w:rPr>
                      <w:rFonts w:ascii="Times New Roman" w:hAnsi="Times New Roman" w:cs="Times New Roman"/>
                      <w:color w:val="000000"/>
                    </w:rPr>
                  </w:pPr>
                </w:p>
              </w:tc>
            </w:tr>
          </w:tbl>
          <w:p w14:paraId="1FE101E9" w14:textId="77777777" w:rsidR="00107E12" w:rsidRPr="001757E5" w:rsidRDefault="00107E12" w:rsidP="0007743B">
            <w:pPr>
              <w:tabs>
                <w:tab w:val="left" w:pos="1991"/>
              </w:tabs>
              <w:autoSpaceDE w:val="0"/>
              <w:autoSpaceDN w:val="0"/>
              <w:adjustRightInd w:val="0"/>
              <w:ind w:left="-90"/>
              <w:jc w:val="both"/>
              <w:rPr>
                <w:rFonts w:ascii="Times New Roman" w:hAnsi="Times New Roman" w:cs="Times New Roman"/>
              </w:rPr>
            </w:pPr>
          </w:p>
        </w:tc>
        <w:tc>
          <w:tcPr>
            <w:tcW w:w="2207" w:type="dxa"/>
            <w:tcBorders>
              <w:top w:val="single" w:sz="4" w:space="0" w:color="D9D9D9"/>
              <w:left w:val="single" w:sz="4" w:space="0" w:color="D9D9D9"/>
              <w:bottom w:val="single" w:sz="4" w:space="0" w:color="D9D9D9"/>
              <w:right w:val="single" w:sz="4" w:space="0" w:color="D9D9D9"/>
            </w:tcBorders>
            <w:shd w:val="clear" w:color="auto" w:fill="auto"/>
          </w:tcPr>
          <w:p w14:paraId="161314F9" w14:textId="77777777" w:rsidR="00107E12" w:rsidRPr="001757E5" w:rsidRDefault="00107E12" w:rsidP="0007743B">
            <w:pPr>
              <w:autoSpaceDE w:val="0"/>
              <w:autoSpaceDN w:val="0"/>
              <w:adjustRightInd w:val="0"/>
              <w:ind w:left="-47"/>
              <w:jc w:val="both"/>
              <w:rPr>
                <w:rFonts w:ascii="Times New Roman" w:hAnsi="Times New Roman" w:cs="Times New Roman"/>
              </w:rPr>
            </w:pPr>
            <w:r w:rsidRPr="001757E5">
              <w:rPr>
                <w:rFonts w:ascii="Times New Roman" w:hAnsi="Times New Roman" w:cs="Times New Roman"/>
              </w:rPr>
              <w:t>December 2018</w:t>
            </w:r>
          </w:p>
        </w:tc>
        <w:tc>
          <w:tcPr>
            <w:tcW w:w="2207" w:type="dxa"/>
            <w:tcBorders>
              <w:top w:val="single" w:sz="4" w:space="0" w:color="D9D9D9"/>
              <w:left w:val="single" w:sz="4" w:space="0" w:color="D9D9D9"/>
              <w:bottom w:val="single" w:sz="4" w:space="0" w:color="D9D9D9"/>
              <w:right w:val="single" w:sz="4" w:space="0" w:color="D9D9D9"/>
            </w:tcBorders>
            <w:shd w:val="clear" w:color="auto" w:fill="auto"/>
          </w:tcPr>
          <w:p w14:paraId="75185950" w14:textId="77777777" w:rsidR="00107E12" w:rsidRPr="001757E5" w:rsidRDefault="00107E12" w:rsidP="0007743B">
            <w:pPr>
              <w:autoSpaceDE w:val="0"/>
              <w:autoSpaceDN w:val="0"/>
              <w:adjustRightInd w:val="0"/>
              <w:ind w:left="-94" w:right="-75"/>
              <w:jc w:val="both"/>
              <w:rPr>
                <w:rFonts w:ascii="Times New Roman" w:hAnsi="Times New Roman" w:cs="Times New Roman"/>
              </w:rPr>
            </w:pPr>
            <w:r w:rsidRPr="001757E5">
              <w:rPr>
                <w:rFonts w:ascii="Times New Roman" w:hAnsi="Times New Roman" w:cs="Times New Roman"/>
                <w:b/>
                <w:bCs/>
                <w:color w:val="000000"/>
              </w:rPr>
              <w:t>No Cost Extension date June 2019</w:t>
            </w:r>
          </w:p>
        </w:tc>
        <w:tc>
          <w:tcPr>
            <w:tcW w:w="2305" w:type="dxa"/>
            <w:tcBorders>
              <w:top w:val="single" w:sz="4" w:space="0" w:color="D9D9D9"/>
              <w:left w:val="single" w:sz="4" w:space="0" w:color="D9D9D9"/>
              <w:bottom w:val="single" w:sz="4" w:space="0" w:color="D9D9D9"/>
              <w:right w:val="single" w:sz="4" w:space="0" w:color="D9D9D9"/>
            </w:tcBorders>
            <w:shd w:val="clear" w:color="auto" w:fill="auto"/>
          </w:tcPr>
          <w:p w14:paraId="42274F7E" w14:textId="77777777" w:rsidR="00107E12" w:rsidRPr="001757E5" w:rsidRDefault="00107E12" w:rsidP="0007743B">
            <w:pPr>
              <w:autoSpaceDE w:val="0"/>
              <w:autoSpaceDN w:val="0"/>
              <w:adjustRightInd w:val="0"/>
              <w:spacing w:after="0" w:line="240" w:lineRule="auto"/>
              <w:ind w:left="360"/>
              <w:jc w:val="both"/>
              <w:rPr>
                <w:rFonts w:ascii="Times New Roman" w:hAnsi="Times New Roman" w:cs="Times New Roman"/>
              </w:rPr>
            </w:pPr>
          </w:p>
        </w:tc>
      </w:tr>
    </w:tbl>
    <w:p w14:paraId="1304CA0E" w14:textId="77777777" w:rsidR="00107E12" w:rsidRDefault="00107E12" w:rsidP="00107E12">
      <w:pPr>
        <w:jc w:val="both"/>
        <w:rPr>
          <w:rFonts w:ascii="Times New Roman" w:hAnsi="Times New Roman" w:cs="Times New Roman"/>
        </w:rPr>
      </w:pPr>
    </w:p>
    <w:p w14:paraId="1A265C93" w14:textId="77777777" w:rsidR="001757E5" w:rsidRDefault="001757E5" w:rsidP="00107E12">
      <w:pPr>
        <w:jc w:val="both"/>
        <w:rPr>
          <w:rFonts w:ascii="Times New Roman" w:hAnsi="Times New Roman" w:cs="Times New Roman"/>
        </w:rPr>
      </w:pPr>
    </w:p>
    <w:p w14:paraId="4CBA4380" w14:textId="77777777" w:rsidR="001757E5" w:rsidRPr="001757E5" w:rsidRDefault="001757E5" w:rsidP="00107E12">
      <w:pPr>
        <w:jc w:val="both"/>
        <w:rPr>
          <w:rFonts w:ascii="Times New Roman" w:hAnsi="Times New Roman" w:cs="Times New Roman"/>
        </w:rPr>
      </w:pPr>
    </w:p>
    <w:p w14:paraId="39C8335C" w14:textId="77777777" w:rsidR="00107E12" w:rsidRPr="001757E5" w:rsidRDefault="00107E12" w:rsidP="007F6304">
      <w:pPr>
        <w:pStyle w:val="Prrafodelista"/>
        <w:numPr>
          <w:ilvl w:val="0"/>
          <w:numId w:val="2"/>
        </w:numPr>
        <w:jc w:val="both"/>
        <w:rPr>
          <w:rFonts w:ascii="Times New Roman" w:hAnsi="Times New Roman" w:cs="Times New Roman"/>
          <w:b/>
        </w:rPr>
      </w:pPr>
      <w:r w:rsidRPr="001757E5">
        <w:rPr>
          <w:rFonts w:ascii="Times New Roman" w:hAnsi="Times New Roman" w:cs="Times New Roman"/>
          <w:b/>
        </w:rPr>
        <w:lastRenderedPageBreak/>
        <w:t>The project</w:t>
      </w:r>
    </w:p>
    <w:p w14:paraId="506713B5"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b/>
        </w:rPr>
        <w:t xml:space="preserve">Intended Outcome stated in UNDAF: Outcome 1: </w:t>
      </w:r>
      <w:r w:rsidRPr="001757E5">
        <w:rPr>
          <w:rFonts w:ascii="Times New Roman" w:hAnsi="Times New Roman" w:cs="Times New Roman"/>
        </w:rPr>
        <w:t>Policy and regulatory economic, social and environmental frameworks are in place to build resilience for inclusive, sustainable growth and development</w:t>
      </w:r>
    </w:p>
    <w:p w14:paraId="1D6BE4F1"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b/>
        </w:rPr>
        <w:t>UNDP CPD/CPAP 2015-2018. Outcome 2</w:t>
      </w:r>
      <w:r w:rsidRPr="001757E5">
        <w:rPr>
          <w:rFonts w:ascii="Times New Roman" w:hAnsi="Times New Roman" w:cs="Times New Roman"/>
        </w:rPr>
        <w:t>: Human development accelerated through high caliber human capital and increased social empowerment. Which includes the following three outputs that underpin the project strategy:</w:t>
      </w:r>
    </w:p>
    <w:p w14:paraId="4F3AB164" w14:textId="77777777" w:rsidR="00107E12" w:rsidRPr="001757E5" w:rsidRDefault="00107E12" w:rsidP="00EA1DD0">
      <w:pPr>
        <w:pStyle w:val="Prrafodelista"/>
        <w:numPr>
          <w:ilvl w:val="0"/>
          <w:numId w:val="16"/>
        </w:numPr>
        <w:jc w:val="both"/>
        <w:rPr>
          <w:rFonts w:ascii="Times New Roman" w:hAnsi="Times New Roman" w:cs="Times New Roman"/>
        </w:rPr>
      </w:pPr>
      <w:r w:rsidRPr="001757E5">
        <w:rPr>
          <w:rFonts w:ascii="Times New Roman" w:hAnsi="Times New Roman" w:cs="Times New Roman"/>
        </w:rPr>
        <w:t>Strengthening institutional capacity to produce national human development frameworks and with it comprehensive assessment of vulnerable groups.</w:t>
      </w:r>
    </w:p>
    <w:p w14:paraId="19B419E1" w14:textId="77777777" w:rsidR="00107E12" w:rsidRPr="001757E5" w:rsidRDefault="00107E12" w:rsidP="00EA1DD0">
      <w:pPr>
        <w:pStyle w:val="Prrafodelista"/>
        <w:numPr>
          <w:ilvl w:val="0"/>
          <w:numId w:val="16"/>
        </w:numPr>
        <w:jc w:val="both"/>
        <w:rPr>
          <w:rFonts w:ascii="Times New Roman" w:hAnsi="Times New Roman" w:cs="Times New Roman"/>
        </w:rPr>
      </w:pPr>
      <w:r w:rsidRPr="001757E5">
        <w:rPr>
          <w:rFonts w:ascii="Times New Roman" w:hAnsi="Times New Roman" w:cs="Times New Roman"/>
        </w:rPr>
        <w:t>Support the engagement of civil society in formulation of human development and human rights policies.</w:t>
      </w:r>
    </w:p>
    <w:p w14:paraId="2D518A55" w14:textId="77777777" w:rsidR="00107E12" w:rsidRPr="001757E5" w:rsidRDefault="00107E12" w:rsidP="00EA1DD0">
      <w:pPr>
        <w:pStyle w:val="Prrafodelista"/>
        <w:numPr>
          <w:ilvl w:val="0"/>
          <w:numId w:val="16"/>
        </w:numPr>
        <w:jc w:val="both"/>
        <w:rPr>
          <w:rFonts w:ascii="Times New Roman" w:hAnsi="Times New Roman" w:cs="Times New Roman"/>
        </w:rPr>
      </w:pPr>
      <w:r w:rsidRPr="001757E5">
        <w:rPr>
          <w:rFonts w:ascii="Times New Roman" w:hAnsi="Times New Roman" w:cs="Times New Roman"/>
        </w:rPr>
        <w:t>Support the development and implementation of a national gender equality strategy.</w:t>
      </w:r>
    </w:p>
    <w:p w14:paraId="2C349E32"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b/>
        </w:rPr>
        <w:t>Outcome Indicators stated in CPD</w:t>
      </w:r>
      <w:r w:rsidRPr="001757E5">
        <w:rPr>
          <w:rFonts w:ascii="Times New Roman" w:hAnsi="Times New Roman" w:cs="Times New Roman"/>
        </w:rPr>
        <w:t>: Indicator 3: Percent increase in public expenditure on health promotion, higher education and social welfare and coverage of social protection systems, disaggregated by age, gender and governorates.</w:t>
      </w:r>
    </w:p>
    <w:p w14:paraId="79A5AA4B"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b/>
        </w:rPr>
        <w:t>Baseline:</w:t>
      </w:r>
      <w:r w:rsidRPr="001757E5">
        <w:rPr>
          <w:rFonts w:ascii="Times New Roman" w:hAnsi="Times New Roman" w:cs="Times New Roman"/>
        </w:rPr>
        <w:t xml:space="preserve"> Health 6.6 % 2011/2010, Education 10.07% 2011/2010, social security and welfare affairs 15.28% 2011/2010</w:t>
      </w:r>
    </w:p>
    <w:p w14:paraId="6383000C"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b/>
        </w:rPr>
        <w:t>Applicable output from 2014-17 Strategic Plan</w:t>
      </w:r>
      <w:r w:rsidRPr="001757E5">
        <w:rPr>
          <w:rFonts w:ascii="Times New Roman" w:hAnsi="Times New Roman" w:cs="Times New Roman"/>
        </w:rPr>
        <w:t>: Outcome 1: Growth and development are inclusive and sustainable, incorporating productive capacities that create employment and livelihoods for the poor and excluded. Output 1.2: Options enabled and facilitated for inclusive and sustainable social protection.</w:t>
      </w:r>
    </w:p>
    <w:p w14:paraId="33A5AF7E"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b/>
        </w:rPr>
        <w:t xml:space="preserve">Project outcome: </w:t>
      </w:r>
      <w:r w:rsidRPr="001757E5">
        <w:rPr>
          <w:rFonts w:ascii="Times New Roman" w:hAnsi="Times New Roman" w:cs="Times New Roman"/>
        </w:rPr>
        <w:t>The State of Kuwait takes concrete steps to accelerate the implementation of SDG 5 and its targets.</w:t>
      </w:r>
    </w:p>
    <w:p w14:paraId="764A3429" w14:textId="08DB5061" w:rsidR="00107E12" w:rsidRPr="001757E5" w:rsidRDefault="00E65686" w:rsidP="00107E12">
      <w:pPr>
        <w:jc w:val="both"/>
        <w:rPr>
          <w:rFonts w:ascii="Times New Roman" w:hAnsi="Times New Roman" w:cs="Times New Roman"/>
          <w:lang w:val="es-AR"/>
        </w:rPr>
      </w:pPr>
      <w:r w:rsidRPr="001757E5">
        <w:rPr>
          <w:rFonts w:ascii="Times New Roman" w:hAnsi="Times New Roman" w:cs="Times New Roman"/>
          <w:b/>
          <w:bCs/>
        </w:rPr>
        <w:t xml:space="preserve">UNDP Strategic Plan. </w:t>
      </w:r>
      <w:r w:rsidR="00107E12" w:rsidRPr="001757E5">
        <w:rPr>
          <w:rFonts w:ascii="Times New Roman" w:hAnsi="Times New Roman" w:cs="Times New Roman"/>
          <w:b/>
          <w:bCs/>
        </w:rPr>
        <w:t>Outcome 4:</w:t>
      </w:r>
    </w:p>
    <w:p w14:paraId="17BFFC5D" w14:textId="77777777" w:rsidR="0007743B" w:rsidRPr="001757E5" w:rsidRDefault="0007743B" w:rsidP="00EA1DD0">
      <w:pPr>
        <w:pStyle w:val="Prrafodelista"/>
        <w:numPr>
          <w:ilvl w:val="0"/>
          <w:numId w:val="18"/>
        </w:numPr>
        <w:jc w:val="both"/>
        <w:rPr>
          <w:rFonts w:ascii="Times New Roman" w:hAnsi="Times New Roman" w:cs="Times New Roman"/>
        </w:rPr>
      </w:pPr>
      <w:r w:rsidRPr="001757E5">
        <w:rPr>
          <w:rFonts w:ascii="Times New Roman" w:hAnsi="Times New Roman" w:cs="Times New Roman"/>
        </w:rPr>
        <w:t>Faster progress is achieved in reducing gender inequality and promoting women´s empowerment</w:t>
      </w:r>
    </w:p>
    <w:p w14:paraId="3B412BD1" w14:textId="77777777" w:rsidR="00107E12" w:rsidRPr="001757E5" w:rsidRDefault="00107E12" w:rsidP="00107E12">
      <w:pPr>
        <w:jc w:val="both"/>
        <w:rPr>
          <w:rFonts w:ascii="Times New Roman" w:hAnsi="Times New Roman" w:cs="Times New Roman"/>
          <w:lang w:val="es-AR"/>
        </w:rPr>
      </w:pPr>
      <w:r w:rsidRPr="001757E5">
        <w:rPr>
          <w:rFonts w:ascii="Times New Roman" w:hAnsi="Times New Roman" w:cs="Times New Roman"/>
          <w:b/>
          <w:bCs/>
        </w:rPr>
        <w:t>Period duration</w:t>
      </w:r>
    </w:p>
    <w:p w14:paraId="4E3AB4F6" w14:textId="77777777" w:rsidR="0007743B" w:rsidRPr="001757E5" w:rsidRDefault="0007743B" w:rsidP="00EA1DD0">
      <w:pPr>
        <w:pStyle w:val="Prrafodelista"/>
        <w:numPr>
          <w:ilvl w:val="0"/>
          <w:numId w:val="18"/>
        </w:numPr>
        <w:jc w:val="both"/>
        <w:rPr>
          <w:rFonts w:ascii="Times New Roman" w:hAnsi="Times New Roman" w:cs="Times New Roman"/>
          <w:lang w:val="es-AR"/>
        </w:rPr>
      </w:pPr>
      <w:r w:rsidRPr="001757E5">
        <w:rPr>
          <w:rFonts w:ascii="Times New Roman" w:hAnsi="Times New Roman" w:cs="Times New Roman"/>
        </w:rPr>
        <w:t>Start Date: April 2017</w:t>
      </w:r>
    </w:p>
    <w:p w14:paraId="3D3D1882" w14:textId="77777777" w:rsidR="0007743B" w:rsidRPr="001757E5" w:rsidRDefault="0007743B" w:rsidP="00EA1DD0">
      <w:pPr>
        <w:pStyle w:val="Prrafodelista"/>
        <w:numPr>
          <w:ilvl w:val="0"/>
          <w:numId w:val="18"/>
        </w:numPr>
        <w:jc w:val="both"/>
        <w:rPr>
          <w:rFonts w:ascii="Times New Roman" w:hAnsi="Times New Roman" w:cs="Times New Roman"/>
          <w:lang w:val="es-AR"/>
        </w:rPr>
      </w:pPr>
      <w:r w:rsidRPr="001757E5">
        <w:rPr>
          <w:rFonts w:ascii="Times New Roman" w:hAnsi="Times New Roman" w:cs="Times New Roman"/>
        </w:rPr>
        <w:t>Ending Date: June 2019</w:t>
      </w:r>
    </w:p>
    <w:p w14:paraId="6BE21694" w14:textId="77777777" w:rsidR="00107E12" w:rsidRPr="001757E5" w:rsidRDefault="00107E12" w:rsidP="00107E12">
      <w:pPr>
        <w:jc w:val="both"/>
        <w:rPr>
          <w:rFonts w:ascii="Times New Roman" w:hAnsi="Times New Roman" w:cs="Times New Roman"/>
        </w:rPr>
      </w:pPr>
    </w:p>
    <w:p w14:paraId="5B89266C"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rPr>
        <w:t>The project is fully aligned with the KNDP strategic objectives and targets including:</w:t>
      </w:r>
    </w:p>
    <w:p w14:paraId="3793E469" w14:textId="77777777" w:rsidR="00107E12" w:rsidRPr="001757E5" w:rsidRDefault="00107E12" w:rsidP="00EA1DD0">
      <w:pPr>
        <w:pStyle w:val="Prrafodelista"/>
        <w:numPr>
          <w:ilvl w:val="0"/>
          <w:numId w:val="17"/>
        </w:numPr>
        <w:jc w:val="both"/>
        <w:rPr>
          <w:rFonts w:ascii="Times New Roman" w:hAnsi="Times New Roman" w:cs="Times New Roman"/>
        </w:rPr>
      </w:pPr>
      <w:r w:rsidRPr="001757E5">
        <w:rPr>
          <w:rFonts w:ascii="Times New Roman" w:hAnsi="Times New Roman" w:cs="Times New Roman"/>
        </w:rPr>
        <w:t>Increasing the share of women that occupy positions of leadership in different fields in the public and private sector.</w:t>
      </w:r>
    </w:p>
    <w:p w14:paraId="3FAE6E8E" w14:textId="77777777" w:rsidR="00107E12" w:rsidRPr="001757E5" w:rsidRDefault="00107E12" w:rsidP="00EA1DD0">
      <w:pPr>
        <w:pStyle w:val="Prrafodelista"/>
        <w:numPr>
          <w:ilvl w:val="0"/>
          <w:numId w:val="17"/>
        </w:numPr>
        <w:jc w:val="both"/>
        <w:rPr>
          <w:rFonts w:ascii="Times New Roman" w:hAnsi="Times New Roman" w:cs="Times New Roman"/>
        </w:rPr>
      </w:pPr>
      <w:r w:rsidRPr="001757E5">
        <w:rPr>
          <w:rFonts w:ascii="Times New Roman" w:hAnsi="Times New Roman" w:cs="Times New Roman"/>
        </w:rPr>
        <w:t>Addressing the low levels of participation of women in parliament.</w:t>
      </w:r>
    </w:p>
    <w:p w14:paraId="21D41255" w14:textId="77777777" w:rsidR="00107E12" w:rsidRPr="001757E5" w:rsidRDefault="00107E12" w:rsidP="00EA1DD0">
      <w:pPr>
        <w:pStyle w:val="Prrafodelista"/>
        <w:numPr>
          <w:ilvl w:val="0"/>
          <w:numId w:val="17"/>
        </w:numPr>
        <w:jc w:val="both"/>
        <w:rPr>
          <w:rFonts w:ascii="Times New Roman" w:hAnsi="Times New Roman" w:cs="Times New Roman"/>
        </w:rPr>
      </w:pPr>
      <w:r w:rsidRPr="001757E5">
        <w:rPr>
          <w:rFonts w:ascii="Times New Roman" w:hAnsi="Times New Roman" w:cs="Times New Roman"/>
        </w:rPr>
        <w:t>Increasing the efficiency of social assistance to provide income earning opportunities for women and move them into the productive sector.</w:t>
      </w:r>
    </w:p>
    <w:p w14:paraId="5FD00B10" w14:textId="77777777" w:rsidR="0007743B" w:rsidRPr="001757E5" w:rsidRDefault="0007743B" w:rsidP="0007743B">
      <w:pPr>
        <w:jc w:val="both"/>
        <w:rPr>
          <w:rFonts w:ascii="Times New Roman" w:hAnsi="Times New Roman" w:cs="Times New Roman"/>
          <w:lang w:val="es-AR"/>
        </w:rPr>
      </w:pPr>
      <w:r w:rsidRPr="001757E5">
        <w:rPr>
          <w:rFonts w:ascii="Times New Roman" w:hAnsi="Times New Roman" w:cs="Times New Roman"/>
          <w:b/>
          <w:bCs/>
          <w:lang w:val="fr-FR"/>
        </w:rPr>
        <w:t xml:space="preserve">Project </w:t>
      </w:r>
      <w:r w:rsidRPr="001757E5">
        <w:rPr>
          <w:rFonts w:ascii="Times New Roman" w:hAnsi="Times New Roman" w:cs="Times New Roman"/>
          <w:b/>
          <w:bCs/>
        </w:rPr>
        <w:t>beneficiaries</w:t>
      </w:r>
      <w:r w:rsidRPr="001757E5">
        <w:rPr>
          <w:rFonts w:ascii="Times New Roman" w:hAnsi="Times New Roman" w:cs="Times New Roman"/>
          <w:b/>
          <w:bCs/>
          <w:lang w:val="fr-FR"/>
        </w:rPr>
        <w:t xml:space="preserve"> </w:t>
      </w:r>
    </w:p>
    <w:p w14:paraId="4B4549E4" w14:textId="77777777" w:rsidR="0007743B" w:rsidRPr="001757E5" w:rsidRDefault="0007743B" w:rsidP="00EA1DD0">
      <w:pPr>
        <w:pStyle w:val="Prrafodelista"/>
        <w:numPr>
          <w:ilvl w:val="0"/>
          <w:numId w:val="19"/>
        </w:numPr>
        <w:ind w:left="360"/>
        <w:jc w:val="both"/>
        <w:rPr>
          <w:rFonts w:ascii="Times New Roman" w:hAnsi="Times New Roman" w:cs="Times New Roman"/>
          <w:lang w:val="es-AR"/>
        </w:rPr>
      </w:pPr>
      <w:r w:rsidRPr="001757E5">
        <w:rPr>
          <w:rFonts w:ascii="Times New Roman" w:hAnsi="Times New Roman" w:cs="Times New Roman"/>
        </w:rPr>
        <w:t>WRSC</w:t>
      </w:r>
    </w:p>
    <w:p w14:paraId="3C308AF1" w14:textId="77777777" w:rsidR="0007743B" w:rsidRPr="001757E5" w:rsidRDefault="0007743B" w:rsidP="00EA1DD0">
      <w:pPr>
        <w:pStyle w:val="Prrafodelista"/>
        <w:numPr>
          <w:ilvl w:val="0"/>
          <w:numId w:val="19"/>
        </w:numPr>
        <w:ind w:left="360"/>
        <w:jc w:val="both"/>
        <w:rPr>
          <w:rFonts w:ascii="Times New Roman" w:hAnsi="Times New Roman" w:cs="Times New Roman"/>
          <w:lang w:val="es-AR"/>
        </w:rPr>
      </w:pPr>
      <w:r w:rsidRPr="001757E5">
        <w:rPr>
          <w:rFonts w:ascii="Times New Roman" w:hAnsi="Times New Roman" w:cs="Times New Roman"/>
        </w:rPr>
        <w:t>CSOs</w:t>
      </w:r>
    </w:p>
    <w:p w14:paraId="2D4F1499" w14:textId="77777777" w:rsidR="0007743B" w:rsidRPr="001757E5" w:rsidRDefault="0007743B" w:rsidP="00EA1DD0">
      <w:pPr>
        <w:pStyle w:val="Prrafodelista"/>
        <w:numPr>
          <w:ilvl w:val="0"/>
          <w:numId w:val="19"/>
        </w:numPr>
        <w:ind w:left="360"/>
        <w:jc w:val="both"/>
        <w:rPr>
          <w:rFonts w:ascii="Times New Roman" w:hAnsi="Times New Roman" w:cs="Times New Roman"/>
          <w:lang w:val="es-AR"/>
        </w:rPr>
      </w:pPr>
      <w:r w:rsidRPr="001757E5">
        <w:rPr>
          <w:rFonts w:ascii="Times New Roman" w:hAnsi="Times New Roman" w:cs="Times New Roman"/>
        </w:rPr>
        <w:lastRenderedPageBreak/>
        <w:t>Women</w:t>
      </w:r>
    </w:p>
    <w:p w14:paraId="4DD5EB47" w14:textId="77777777" w:rsidR="0007743B" w:rsidRPr="001757E5" w:rsidRDefault="0007743B" w:rsidP="0007743B">
      <w:pPr>
        <w:jc w:val="both"/>
        <w:rPr>
          <w:rFonts w:ascii="Times New Roman" w:hAnsi="Times New Roman" w:cs="Times New Roman"/>
          <w:lang w:val="es-AR"/>
        </w:rPr>
      </w:pPr>
      <w:r w:rsidRPr="001757E5">
        <w:rPr>
          <w:rFonts w:ascii="Times New Roman" w:hAnsi="Times New Roman" w:cs="Times New Roman"/>
          <w:b/>
          <w:bCs/>
        </w:rPr>
        <w:t>Stakeholders</w:t>
      </w:r>
    </w:p>
    <w:p w14:paraId="22AFD764" w14:textId="77777777" w:rsidR="0007743B" w:rsidRPr="001757E5" w:rsidRDefault="0007743B" w:rsidP="00EA1DD0">
      <w:pPr>
        <w:pStyle w:val="Prrafodelista"/>
        <w:numPr>
          <w:ilvl w:val="0"/>
          <w:numId w:val="20"/>
        </w:numPr>
        <w:jc w:val="both"/>
        <w:rPr>
          <w:rFonts w:ascii="Times New Roman" w:hAnsi="Times New Roman" w:cs="Times New Roman"/>
          <w:lang w:val="es-AR"/>
        </w:rPr>
      </w:pPr>
      <w:r w:rsidRPr="001757E5">
        <w:rPr>
          <w:rFonts w:ascii="Times New Roman" w:hAnsi="Times New Roman" w:cs="Times New Roman"/>
        </w:rPr>
        <w:t>Ministry of Education</w:t>
      </w:r>
    </w:p>
    <w:p w14:paraId="4EE6CD93" w14:textId="77777777" w:rsidR="0007743B" w:rsidRPr="001757E5" w:rsidRDefault="0007743B" w:rsidP="00EA1DD0">
      <w:pPr>
        <w:pStyle w:val="Prrafodelista"/>
        <w:numPr>
          <w:ilvl w:val="0"/>
          <w:numId w:val="20"/>
        </w:numPr>
        <w:jc w:val="both"/>
        <w:rPr>
          <w:rFonts w:ascii="Times New Roman" w:hAnsi="Times New Roman" w:cs="Times New Roman"/>
          <w:lang w:val="es-AR"/>
        </w:rPr>
      </w:pPr>
      <w:r w:rsidRPr="001757E5">
        <w:rPr>
          <w:rFonts w:ascii="Times New Roman" w:hAnsi="Times New Roman" w:cs="Times New Roman"/>
        </w:rPr>
        <w:t>Ministry of Health</w:t>
      </w:r>
    </w:p>
    <w:p w14:paraId="07696DBA" w14:textId="77777777" w:rsidR="0007743B" w:rsidRPr="001757E5" w:rsidRDefault="0007743B" w:rsidP="00EA1DD0">
      <w:pPr>
        <w:pStyle w:val="Prrafodelista"/>
        <w:numPr>
          <w:ilvl w:val="0"/>
          <w:numId w:val="20"/>
        </w:numPr>
        <w:jc w:val="both"/>
        <w:rPr>
          <w:rFonts w:ascii="Times New Roman" w:hAnsi="Times New Roman" w:cs="Times New Roman"/>
        </w:rPr>
      </w:pPr>
      <w:r w:rsidRPr="001757E5">
        <w:rPr>
          <w:rFonts w:ascii="Times New Roman" w:hAnsi="Times New Roman" w:cs="Times New Roman"/>
        </w:rPr>
        <w:t xml:space="preserve">Ministry of Social Affairs and </w:t>
      </w:r>
      <w:proofErr w:type="spellStart"/>
      <w:r w:rsidRPr="001757E5">
        <w:rPr>
          <w:rFonts w:ascii="Times New Roman" w:hAnsi="Times New Roman" w:cs="Times New Roman"/>
        </w:rPr>
        <w:t>Labour</w:t>
      </w:r>
      <w:proofErr w:type="spellEnd"/>
    </w:p>
    <w:p w14:paraId="72A32C91" w14:textId="77777777" w:rsidR="0007743B" w:rsidRPr="001757E5" w:rsidRDefault="0007743B" w:rsidP="00EA1DD0">
      <w:pPr>
        <w:pStyle w:val="Prrafodelista"/>
        <w:numPr>
          <w:ilvl w:val="0"/>
          <w:numId w:val="20"/>
        </w:numPr>
        <w:jc w:val="both"/>
        <w:rPr>
          <w:rFonts w:ascii="Times New Roman" w:hAnsi="Times New Roman" w:cs="Times New Roman"/>
          <w:lang w:val="es-AR"/>
        </w:rPr>
      </w:pPr>
      <w:r w:rsidRPr="001757E5">
        <w:rPr>
          <w:rFonts w:ascii="Times New Roman" w:hAnsi="Times New Roman" w:cs="Times New Roman"/>
        </w:rPr>
        <w:t>Ministry of Planning and Development</w:t>
      </w:r>
    </w:p>
    <w:p w14:paraId="78F1B91F" w14:textId="77777777" w:rsidR="0007743B" w:rsidRPr="001757E5" w:rsidRDefault="0007743B" w:rsidP="00EA1DD0">
      <w:pPr>
        <w:pStyle w:val="Prrafodelista"/>
        <w:numPr>
          <w:ilvl w:val="0"/>
          <w:numId w:val="20"/>
        </w:numPr>
        <w:jc w:val="both"/>
        <w:rPr>
          <w:rFonts w:ascii="Times New Roman" w:hAnsi="Times New Roman" w:cs="Times New Roman"/>
        </w:rPr>
      </w:pPr>
      <w:r w:rsidRPr="001757E5">
        <w:rPr>
          <w:rFonts w:ascii="Times New Roman" w:hAnsi="Times New Roman" w:cs="Times New Roman"/>
        </w:rPr>
        <w:t>Private Sector for WEP and GEWE</w:t>
      </w:r>
    </w:p>
    <w:p w14:paraId="6C57E39A" w14:textId="77777777" w:rsidR="0007743B" w:rsidRPr="001757E5" w:rsidRDefault="0007743B" w:rsidP="00EA1DD0">
      <w:pPr>
        <w:pStyle w:val="Prrafodelista"/>
        <w:numPr>
          <w:ilvl w:val="0"/>
          <w:numId w:val="20"/>
        </w:numPr>
        <w:jc w:val="both"/>
        <w:rPr>
          <w:rFonts w:ascii="Times New Roman" w:hAnsi="Times New Roman" w:cs="Times New Roman"/>
          <w:lang w:val="es-AR"/>
        </w:rPr>
      </w:pPr>
      <w:r w:rsidRPr="001757E5">
        <w:rPr>
          <w:rFonts w:ascii="Times New Roman" w:hAnsi="Times New Roman" w:cs="Times New Roman"/>
        </w:rPr>
        <w:t>Civil Society Organizations</w:t>
      </w:r>
    </w:p>
    <w:p w14:paraId="02C38934" w14:textId="77777777" w:rsidR="0007743B" w:rsidRPr="001757E5" w:rsidRDefault="0007743B" w:rsidP="0007743B">
      <w:pPr>
        <w:jc w:val="both"/>
        <w:rPr>
          <w:rFonts w:ascii="Times New Roman" w:hAnsi="Times New Roman" w:cs="Times New Roman"/>
          <w:lang w:val="es-AR"/>
        </w:rPr>
      </w:pPr>
      <w:r w:rsidRPr="001757E5">
        <w:rPr>
          <w:rFonts w:ascii="Times New Roman" w:hAnsi="Times New Roman" w:cs="Times New Roman"/>
          <w:b/>
          <w:bCs/>
          <w:lang w:val="fr-FR"/>
        </w:rPr>
        <w:t>Budget (April 2019)</w:t>
      </w:r>
    </w:p>
    <w:p w14:paraId="227345EB" w14:textId="77777777" w:rsidR="0007743B" w:rsidRPr="001757E5" w:rsidRDefault="0007743B" w:rsidP="00EA1DD0">
      <w:pPr>
        <w:pStyle w:val="Prrafodelista"/>
        <w:numPr>
          <w:ilvl w:val="0"/>
          <w:numId w:val="21"/>
        </w:numPr>
        <w:jc w:val="both"/>
        <w:rPr>
          <w:rFonts w:ascii="Times New Roman" w:hAnsi="Times New Roman" w:cs="Times New Roman"/>
          <w:lang w:val="es-AR"/>
        </w:rPr>
      </w:pPr>
      <w:r w:rsidRPr="001757E5">
        <w:rPr>
          <w:rFonts w:ascii="Times New Roman" w:hAnsi="Times New Roman" w:cs="Times New Roman"/>
        </w:rPr>
        <w:t>Total Budget US$ 2,856,716</w:t>
      </w:r>
    </w:p>
    <w:p w14:paraId="3B4DFA6D" w14:textId="77777777" w:rsidR="0007743B" w:rsidRPr="001757E5" w:rsidRDefault="0007743B" w:rsidP="00EA1DD0">
      <w:pPr>
        <w:pStyle w:val="Prrafodelista"/>
        <w:numPr>
          <w:ilvl w:val="0"/>
          <w:numId w:val="21"/>
        </w:numPr>
        <w:jc w:val="both"/>
        <w:rPr>
          <w:rFonts w:ascii="Times New Roman" w:hAnsi="Times New Roman" w:cs="Times New Roman"/>
          <w:lang w:val="es-AR"/>
        </w:rPr>
      </w:pPr>
      <w:r w:rsidRPr="001757E5">
        <w:rPr>
          <w:rFonts w:ascii="Times New Roman" w:hAnsi="Times New Roman" w:cs="Times New Roman"/>
        </w:rPr>
        <w:t>UN Women US$ 1,412,657.28</w:t>
      </w:r>
    </w:p>
    <w:p w14:paraId="398CFEF7" w14:textId="77777777" w:rsidR="0007743B" w:rsidRPr="001757E5" w:rsidRDefault="0007743B" w:rsidP="00EA1DD0">
      <w:pPr>
        <w:pStyle w:val="Prrafodelista"/>
        <w:numPr>
          <w:ilvl w:val="0"/>
          <w:numId w:val="21"/>
        </w:numPr>
        <w:jc w:val="both"/>
        <w:rPr>
          <w:rFonts w:ascii="Times New Roman" w:hAnsi="Times New Roman" w:cs="Times New Roman"/>
          <w:lang w:val="es-AR"/>
        </w:rPr>
      </w:pPr>
      <w:r w:rsidRPr="001757E5">
        <w:rPr>
          <w:rFonts w:ascii="Times New Roman" w:hAnsi="Times New Roman" w:cs="Times New Roman"/>
        </w:rPr>
        <w:t>UNDP US$ 1,343,255.00</w:t>
      </w:r>
    </w:p>
    <w:p w14:paraId="711E1BA0" w14:textId="77777777" w:rsidR="0007743B" w:rsidRPr="001757E5" w:rsidRDefault="0007743B" w:rsidP="0007743B">
      <w:pPr>
        <w:jc w:val="both"/>
        <w:rPr>
          <w:rFonts w:ascii="Times New Roman" w:hAnsi="Times New Roman" w:cs="Times New Roman"/>
          <w:b/>
          <w:bCs/>
        </w:rPr>
      </w:pPr>
      <w:r w:rsidRPr="001757E5">
        <w:rPr>
          <w:rFonts w:ascii="Times New Roman" w:hAnsi="Times New Roman" w:cs="Times New Roman"/>
          <w:b/>
          <w:bCs/>
        </w:rPr>
        <w:t>Duration</w:t>
      </w:r>
      <w:r w:rsidR="00CD25DA" w:rsidRPr="001757E5">
        <w:rPr>
          <w:rFonts w:ascii="Times New Roman" w:hAnsi="Times New Roman" w:cs="Times New Roman"/>
          <w:b/>
          <w:bCs/>
        </w:rPr>
        <w:t xml:space="preserve"> and execution</w:t>
      </w:r>
      <w:r w:rsidRPr="001757E5">
        <w:rPr>
          <w:rFonts w:ascii="Times New Roman" w:hAnsi="Times New Roman" w:cs="Times New Roman"/>
          <w:b/>
          <w:bCs/>
        </w:rPr>
        <w:t>:</w:t>
      </w:r>
    </w:p>
    <w:p w14:paraId="2B16B76C" w14:textId="77777777" w:rsidR="00CD25DA" w:rsidRPr="001757E5" w:rsidRDefault="00CD25DA" w:rsidP="0007743B">
      <w:pPr>
        <w:jc w:val="both"/>
        <w:rPr>
          <w:rFonts w:ascii="Times New Roman" w:hAnsi="Times New Roman" w:cs="Times New Roman"/>
          <w:bCs/>
        </w:rPr>
      </w:pPr>
      <w:r w:rsidRPr="001757E5">
        <w:rPr>
          <w:rFonts w:ascii="Times New Roman" w:hAnsi="Times New Roman" w:cs="Times New Roman"/>
          <w:bCs/>
        </w:rPr>
        <w:t xml:space="preserve">UNW Mission Kuwait: </w:t>
      </w:r>
      <w:r w:rsidRPr="001757E5">
        <w:rPr>
          <w:rFonts w:ascii="Times New Roman" w:hAnsi="Times New Roman" w:cs="Times New Roman"/>
          <w:bCs/>
        </w:rPr>
        <w:tab/>
        <w:t>November 2016</w:t>
      </w:r>
    </w:p>
    <w:p w14:paraId="21876C19" w14:textId="77777777" w:rsidR="004F4551" w:rsidRPr="001757E5" w:rsidRDefault="004F4551" w:rsidP="0007743B">
      <w:pPr>
        <w:jc w:val="both"/>
        <w:rPr>
          <w:rFonts w:ascii="Times New Roman" w:hAnsi="Times New Roman" w:cs="Times New Roman"/>
          <w:bCs/>
        </w:rPr>
      </w:pPr>
      <w:r w:rsidRPr="001757E5">
        <w:rPr>
          <w:rFonts w:ascii="Times New Roman" w:hAnsi="Times New Roman" w:cs="Times New Roman"/>
          <w:bCs/>
        </w:rPr>
        <w:t>Project Document Signed: April 2017</w:t>
      </w:r>
    </w:p>
    <w:p w14:paraId="634AC7F5" w14:textId="77777777" w:rsidR="004F4551" w:rsidRPr="001757E5" w:rsidRDefault="004F4551" w:rsidP="0007743B">
      <w:pPr>
        <w:jc w:val="both"/>
        <w:rPr>
          <w:rFonts w:ascii="Times New Roman" w:hAnsi="Times New Roman" w:cs="Times New Roman"/>
          <w:bCs/>
        </w:rPr>
      </w:pPr>
      <w:r w:rsidRPr="001757E5">
        <w:rPr>
          <w:rFonts w:ascii="Times New Roman" w:hAnsi="Times New Roman" w:cs="Times New Roman"/>
          <w:bCs/>
        </w:rPr>
        <w:t>UNW Mission /work plan: June 2017</w:t>
      </w:r>
    </w:p>
    <w:p w14:paraId="46E5E9C8" w14:textId="77777777" w:rsidR="004F4551" w:rsidRPr="001757E5" w:rsidRDefault="004F4551" w:rsidP="0007743B">
      <w:pPr>
        <w:jc w:val="both"/>
        <w:rPr>
          <w:rFonts w:ascii="Times New Roman" w:hAnsi="Times New Roman" w:cs="Times New Roman"/>
        </w:rPr>
      </w:pPr>
      <w:r w:rsidRPr="001757E5">
        <w:rPr>
          <w:rFonts w:ascii="Times New Roman" w:hAnsi="Times New Roman" w:cs="Times New Roman"/>
          <w:bCs/>
        </w:rPr>
        <w:t>Project Manager on board: August 2017</w:t>
      </w:r>
    </w:p>
    <w:p w14:paraId="7D466715" w14:textId="77777777" w:rsidR="0007743B" w:rsidRPr="001757E5" w:rsidRDefault="004F4551" w:rsidP="0007743B">
      <w:pPr>
        <w:jc w:val="both"/>
        <w:rPr>
          <w:rFonts w:ascii="Times New Roman" w:hAnsi="Times New Roman" w:cs="Times New Roman"/>
        </w:rPr>
      </w:pPr>
      <w:r w:rsidRPr="001757E5">
        <w:rPr>
          <w:rFonts w:ascii="Times New Roman" w:hAnsi="Times New Roman" w:cs="Times New Roman"/>
        </w:rPr>
        <w:t>UN</w:t>
      </w:r>
      <w:r w:rsidR="0007743B" w:rsidRPr="001757E5">
        <w:rPr>
          <w:rFonts w:ascii="Times New Roman" w:hAnsi="Times New Roman" w:cs="Times New Roman"/>
        </w:rPr>
        <w:t xml:space="preserve"> transfer funds</w:t>
      </w:r>
      <w:r w:rsidRPr="001757E5">
        <w:rPr>
          <w:rFonts w:ascii="Times New Roman" w:hAnsi="Times New Roman" w:cs="Times New Roman"/>
        </w:rPr>
        <w:t xml:space="preserve"> /Agreement</w:t>
      </w:r>
      <w:r w:rsidR="0007743B" w:rsidRPr="001757E5">
        <w:rPr>
          <w:rFonts w:ascii="Times New Roman" w:hAnsi="Times New Roman" w:cs="Times New Roman"/>
        </w:rPr>
        <w:t xml:space="preserve">: </w:t>
      </w:r>
      <w:r w:rsidRPr="001757E5">
        <w:rPr>
          <w:rFonts w:ascii="Times New Roman" w:hAnsi="Times New Roman" w:cs="Times New Roman"/>
        </w:rPr>
        <w:t>October</w:t>
      </w:r>
      <w:r w:rsidR="0007743B" w:rsidRPr="001757E5">
        <w:rPr>
          <w:rFonts w:ascii="Times New Roman" w:hAnsi="Times New Roman" w:cs="Times New Roman"/>
        </w:rPr>
        <w:t xml:space="preserve"> 2017</w:t>
      </w:r>
    </w:p>
    <w:p w14:paraId="10ED9122" w14:textId="77777777" w:rsidR="004F4551" w:rsidRPr="001757E5" w:rsidRDefault="004F4551" w:rsidP="0007743B">
      <w:pPr>
        <w:jc w:val="both"/>
        <w:rPr>
          <w:rFonts w:ascii="Times New Roman" w:hAnsi="Times New Roman" w:cs="Times New Roman"/>
        </w:rPr>
      </w:pPr>
      <w:r w:rsidRPr="001757E5">
        <w:rPr>
          <w:rFonts w:ascii="Times New Roman" w:hAnsi="Times New Roman" w:cs="Times New Roman"/>
        </w:rPr>
        <w:t>Agreement GRCF:</w:t>
      </w:r>
      <w:r w:rsidRPr="001757E5">
        <w:rPr>
          <w:rFonts w:ascii="Times New Roman" w:hAnsi="Times New Roman" w:cs="Times New Roman"/>
        </w:rPr>
        <w:tab/>
        <w:t>November 2017</w:t>
      </w:r>
    </w:p>
    <w:p w14:paraId="04E58C9D" w14:textId="77777777" w:rsidR="0007743B" w:rsidRPr="001757E5" w:rsidRDefault="0007743B" w:rsidP="0007743B">
      <w:pPr>
        <w:jc w:val="both"/>
        <w:rPr>
          <w:rFonts w:ascii="Times New Roman" w:hAnsi="Times New Roman" w:cs="Times New Roman"/>
        </w:rPr>
      </w:pPr>
      <w:r w:rsidRPr="001757E5">
        <w:rPr>
          <w:rFonts w:ascii="Times New Roman" w:hAnsi="Times New Roman" w:cs="Times New Roman"/>
        </w:rPr>
        <w:t xml:space="preserve">Date of closing: 30 December 2018 </w:t>
      </w:r>
    </w:p>
    <w:p w14:paraId="75500C8B" w14:textId="77777777" w:rsidR="0007743B" w:rsidRPr="001757E5" w:rsidRDefault="0007743B" w:rsidP="0007743B">
      <w:pPr>
        <w:jc w:val="both"/>
        <w:rPr>
          <w:rFonts w:ascii="Times New Roman" w:hAnsi="Times New Roman" w:cs="Times New Roman"/>
        </w:rPr>
      </w:pPr>
      <w:r w:rsidRPr="001757E5">
        <w:rPr>
          <w:rFonts w:ascii="Times New Roman" w:hAnsi="Times New Roman" w:cs="Times New Roman"/>
        </w:rPr>
        <w:t xml:space="preserve">No Cost Extension date: 30 June 2019 </w:t>
      </w:r>
    </w:p>
    <w:p w14:paraId="1AFE2277" w14:textId="77777777" w:rsidR="0007743B" w:rsidRPr="001757E5" w:rsidRDefault="0007743B" w:rsidP="0007743B">
      <w:pPr>
        <w:jc w:val="both"/>
        <w:rPr>
          <w:rFonts w:ascii="Times New Roman" w:hAnsi="Times New Roman" w:cs="Times New Roman"/>
          <w:lang w:val="es-AR"/>
        </w:rPr>
      </w:pPr>
      <w:r w:rsidRPr="001757E5">
        <w:rPr>
          <w:rFonts w:ascii="Times New Roman" w:hAnsi="Times New Roman" w:cs="Times New Roman"/>
          <w:b/>
          <w:bCs/>
          <w:lang w:val="fr-FR"/>
        </w:rPr>
        <w:t>Management Programme Structure</w:t>
      </w:r>
    </w:p>
    <w:p w14:paraId="227CED59" w14:textId="01EB7291" w:rsidR="0007743B" w:rsidRPr="001757E5" w:rsidRDefault="0007743B" w:rsidP="00EA1DD0">
      <w:pPr>
        <w:pStyle w:val="Prrafodelista"/>
        <w:numPr>
          <w:ilvl w:val="0"/>
          <w:numId w:val="22"/>
        </w:numPr>
        <w:jc w:val="both"/>
        <w:rPr>
          <w:rFonts w:ascii="Times New Roman" w:hAnsi="Times New Roman" w:cs="Times New Roman"/>
        </w:rPr>
      </w:pPr>
      <w:r w:rsidRPr="001757E5">
        <w:rPr>
          <w:rFonts w:ascii="Times New Roman" w:hAnsi="Times New Roman" w:cs="Times New Roman"/>
          <w:bCs/>
        </w:rPr>
        <w:t>Project Board National Steering Committee Directed by GSSCPD</w:t>
      </w:r>
      <w:r w:rsidR="00C2267C" w:rsidRPr="001757E5">
        <w:rPr>
          <w:rFonts w:ascii="Times New Roman" w:hAnsi="Times New Roman" w:cs="Times New Roman"/>
          <w:bCs/>
        </w:rPr>
        <w:t>, senior executive,</w:t>
      </w:r>
      <w:r w:rsidRPr="001757E5">
        <w:rPr>
          <w:rFonts w:ascii="Times New Roman" w:hAnsi="Times New Roman" w:cs="Times New Roman"/>
          <w:bCs/>
        </w:rPr>
        <w:t xml:space="preserve"> together with UNDP</w:t>
      </w:r>
      <w:r w:rsidR="003B2DA9" w:rsidRPr="001757E5">
        <w:rPr>
          <w:rFonts w:ascii="Times New Roman" w:hAnsi="Times New Roman" w:cs="Times New Roman"/>
          <w:bCs/>
        </w:rPr>
        <w:t xml:space="preserve"> as lead agency and project coordinator</w:t>
      </w:r>
      <w:r w:rsidRPr="001757E5">
        <w:rPr>
          <w:rFonts w:ascii="Times New Roman" w:hAnsi="Times New Roman" w:cs="Times New Roman"/>
          <w:bCs/>
        </w:rPr>
        <w:t xml:space="preserve"> and UN Women which provide</w:t>
      </w:r>
      <w:r w:rsidR="003B2DA9" w:rsidRPr="001757E5">
        <w:rPr>
          <w:rFonts w:ascii="Times New Roman" w:hAnsi="Times New Roman" w:cs="Times New Roman"/>
          <w:bCs/>
        </w:rPr>
        <w:t>s technical support</w:t>
      </w:r>
    </w:p>
    <w:p w14:paraId="2DAA3910" w14:textId="4096DEAC" w:rsidR="0007743B" w:rsidRPr="001757E5" w:rsidRDefault="0007743B" w:rsidP="00EA1DD0">
      <w:pPr>
        <w:pStyle w:val="Prrafodelista"/>
        <w:numPr>
          <w:ilvl w:val="0"/>
          <w:numId w:val="22"/>
        </w:numPr>
        <w:jc w:val="both"/>
        <w:rPr>
          <w:rFonts w:ascii="Times New Roman" w:hAnsi="Times New Roman" w:cs="Times New Roman"/>
        </w:rPr>
      </w:pPr>
      <w:r w:rsidRPr="001757E5">
        <w:rPr>
          <w:rFonts w:ascii="Times New Roman" w:hAnsi="Times New Roman" w:cs="Times New Roman"/>
        </w:rPr>
        <w:t xml:space="preserve">The Women Research and Studies Center (WRSC) at KU will be directly involved </w:t>
      </w:r>
      <w:r w:rsidR="003B2DA9" w:rsidRPr="001757E5">
        <w:rPr>
          <w:rFonts w:ascii="Times New Roman" w:hAnsi="Times New Roman" w:cs="Times New Roman"/>
        </w:rPr>
        <w:t>as implementing partner</w:t>
      </w:r>
      <w:r w:rsidR="00C2267C" w:rsidRPr="001757E5">
        <w:rPr>
          <w:rFonts w:ascii="Times New Roman" w:hAnsi="Times New Roman" w:cs="Times New Roman"/>
        </w:rPr>
        <w:t xml:space="preserve"> and senior beneficiary</w:t>
      </w:r>
      <w:r w:rsidR="003B2DA9" w:rsidRPr="001757E5">
        <w:rPr>
          <w:rFonts w:ascii="Times New Roman" w:hAnsi="Times New Roman" w:cs="Times New Roman"/>
        </w:rPr>
        <w:t xml:space="preserve"> </w:t>
      </w:r>
      <w:r w:rsidRPr="001757E5">
        <w:rPr>
          <w:rFonts w:ascii="Times New Roman" w:hAnsi="Times New Roman" w:cs="Times New Roman"/>
        </w:rPr>
        <w:t xml:space="preserve">of the project activities towards specific objectives. </w:t>
      </w:r>
      <w:r w:rsidR="003B2DA9" w:rsidRPr="001757E5">
        <w:rPr>
          <w:rFonts w:ascii="Times New Roman" w:hAnsi="Times New Roman" w:cs="Times New Roman"/>
        </w:rPr>
        <w:t>Government Institutions, such as SGSCPD, Academic Institutions</w:t>
      </w:r>
      <w:r w:rsidRPr="001757E5">
        <w:rPr>
          <w:rFonts w:ascii="Times New Roman" w:hAnsi="Times New Roman" w:cs="Times New Roman"/>
        </w:rPr>
        <w:t>, NGOs, UNDP and UN Women</w:t>
      </w:r>
      <w:r w:rsidRPr="001757E5">
        <w:rPr>
          <w:rFonts w:ascii="Times New Roman" w:hAnsi="Times New Roman" w:cs="Times New Roman"/>
          <w:bCs/>
        </w:rPr>
        <w:t xml:space="preserve"> </w:t>
      </w:r>
      <w:r w:rsidR="003B2DA9" w:rsidRPr="001757E5">
        <w:rPr>
          <w:rFonts w:ascii="Times New Roman" w:hAnsi="Times New Roman" w:cs="Times New Roman"/>
          <w:bCs/>
        </w:rPr>
        <w:t xml:space="preserve">will implement the </w:t>
      </w:r>
      <w:proofErr w:type="spellStart"/>
      <w:r w:rsidR="003B2DA9" w:rsidRPr="001757E5">
        <w:rPr>
          <w:rFonts w:ascii="Times New Roman" w:hAnsi="Times New Roman" w:cs="Times New Roman"/>
          <w:bCs/>
        </w:rPr>
        <w:t>programme</w:t>
      </w:r>
      <w:proofErr w:type="spellEnd"/>
      <w:r w:rsidR="003B2DA9" w:rsidRPr="001757E5">
        <w:rPr>
          <w:rFonts w:ascii="Times New Roman" w:hAnsi="Times New Roman" w:cs="Times New Roman"/>
          <w:bCs/>
        </w:rPr>
        <w:t xml:space="preserve"> activities as implementing partners</w:t>
      </w:r>
    </w:p>
    <w:p w14:paraId="2F8F214E" w14:textId="01F283D7" w:rsidR="003B2DA9" w:rsidRPr="001757E5" w:rsidRDefault="003B2DA9" w:rsidP="00EA1DD0">
      <w:pPr>
        <w:pStyle w:val="Prrafodelista"/>
        <w:numPr>
          <w:ilvl w:val="0"/>
          <w:numId w:val="22"/>
        </w:numPr>
        <w:jc w:val="both"/>
        <w:rPr>
          <w:rFonts w:ascii="Times New Roman" w:hAnsi="Times New Roman" w:cs="Times New Roman"/>
        </w:rPr>
      </w:pPr>
      <w:r w:rsidRPr="001757E5">
        <w:rPr>
          <w:rFonts w:ascii="Times New Roman" w:hAnsi="Times New Roman" w:cs="Times New Roman"/>
          <w:bCs/>
        </w:rPr>
        <w:t>GSSCPD and KU will be responsible for the GOK participation in the project.</w:t>
      </w:r>
    </w:p>
    <w:p w14:paraId="765BEA75" w14:textId="25FAB993" w:rsidR="0007743B" w:rsidRPr="001757E5" w:rsidRDefault="0007743B" w:rsidP="00EA1DD0">
      <w:pPr>
        <w:pStyle w:val="Prrafodelista"/>
        <w:numPr>
          <w:ilvl w:val="0"/>
          <w:numId w:val="22"/>
        </w:numPr>
        <w:jc w:val="both"/>
        <w:rPr>
          <w:rFonts w:ascii="Times New Roman" w:hAnsi="Times New Roman" w:cs="Times New Roman"/>
        </w:rPr>
      </w:pPr>
      <w:r w:rsidRPr="001757E5">
        <w:rPr>
          <w:rFonts w:ascii="Times New Roman" w:hAnsi="Times New Roman" w:cs="Times New Roman"/>
          <w:bCs/>
        </w:rPr>
        <w:t xml:space="preserve">Project Management </w:t>
      </w:r>
      <w:r w:rsidR="003B2DA9" w:rsidRPr="001757E5">
        <w:rPr>
          <w:rFonts w:ascii="Times New Roman" w:hAnsi="Times New Roman" w:cs="Times New Roman"/>
          <w:bCs/>
        </w:rPr>
        <w:t xml:space="preserve">will </w:t>
      </w:r>
      <w:r w:rsidR="00C2267C" w:rsidRPr="001757E5">
        <w:rPr>
          <w:rFonts w:ascii="Times New Roman" w:hAnsi="Times New Roman" w:cs="Times New Roman"/>
          <w:bCs/>
        </w:rPr>
        <w:t>report directly to UNDP and liaise regularly with UN Women</w:t>
      </w:r>
      <w:r w:rsidRPr="001757E5">
        <w:rPr>
          <w:rFonts w:ascii="Times New Roman" w:hAnsi="Times New Roman" w:cs="Times New Roman"/>
          <w:bCs/>
        </w:rPr>
        <w:t xml:space="preserve"> </w:t>
      </w:r>
    </w:p>
    <w:p w14:paraId="5DD7AE03"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b/>
        </w:rPr>
        <w:t xml:space="preserve">Output 1: </w:t>
      </w:r>
      <w:r w:rsidRPr="001757E5">
        <w:rPr>
          <w:rFonts w:ascii="Times New Roman" w:hAnsi="Times New Roman" w:cs="Times New Roman"/>
        </w:rPr>
        <w:t>Public perception of both men and women are positively influenced by campaigns and public dialogue informed by elections research to pave the way for an expanded cadre of interested and capable women to run for election. This output will address target 5.1, 5.5 and 5.b</w:t>
      </w:r>
    </w:p>
    <w:p w14:paraId="363B9F07" w14:textId="77777777" w:rsidR="00107E12" w:rsidRPr="001757E5" w:rsidRDefault="00107E12" w:rsidP="00107E12">
      <w:pPr>
        <w:jc w:val="both"/>
        <w:rPr>
          <w:rFonts w:ascii="Times New Roman" w:hAnsi="Times New Roman" w:cs="Times New Roman"/>
          <w:b/>
        </w:rPr>
      </w:pPr>
      <w:r w:rsidRPr="001757E5">
        <w:rPr>
          <w:rFonts w:ascii="Times New Roman" w:hAnsi="Times New Roman" w:cs="Times New Roman"/>
          <w:b/>
        </w:rPr>
        <w:t>Key Indicators:</w:t>
      </w:r>
    </w:p>
    <w:p w14:paraId="2850A5A3" w14:textId="77777777" w:rsidR="00107E12" w:rsidRPr="001757E5" w:rsidRDefault="00107E12" w:rsidP="00107E12">
      <w:pPr>
        <w:pStyle w:val="Prrafodelista"/>
        <w:numPr>
          <w:ilvl w:val="1"/>
          <w:numId w:val="1"/>
        </w:numPr>
        <w:ind w:left="720" w:hanging="360"/>
        <w:jc w:val="both"/>
        <w:rPr>
          <w:rFonts w:ascii="Times New Roman" w:hAnsi="Times New Roman" w:cs="Times New Roman"/>
        </w:rPr>
      </w:pPr>
      <w:r w:rsidRPr="001757E5">
        <w:rPr>
          <w:rFonts w:ascii="Times New Roman" w:hAnsi="Times New Roman" w:cs="Times New Roman"/>
        </w:rPr>
        <w:t>Political incubator established and work plan developed and Political Media Watch Unit</w:t>
      </w:r>
    </w:p>
    <w:p w14:paraId="38EF2CBE" w14:textId="77777777" w:rsidR="00107E12" w:rsidRPr="001757E5" w:rsidRDefault="00107E12" w:rsidP="00107E12">
      <w:pPr>
        <w:pStyle w:val="Prrafodelista"/>
        <w:numPr>
          <w:ilvl w:val="1"/>
          <w:numId w:val="1"/>
        </w:numPr>
        <w:ind w:left="720" w:hanging="360"/>
        <w:jc w:val="both"/>
        <w:rPr>
          <w:rFonts w:ascii="Times New Roman" w:hAnsi="Times New Roman" w:cs="Times New Roman"/>
        </w:rPr>
      </w:pPr>
      <w:r w:rsidRPr="001757E5">
        <w:rPr>
          <w:rFonts w:ascii="Times New Roman" w:hAnsi="Times New Roman" w:cs="Times New Roman"/>
        </w:rPr>
        <w:t>Public campaigns and debates started</w:t>
      </w:r>
    </w:p>
    <w:p w14:paraId="4A943649" w14:textId="77777777" w:rsidR="0007743B" w:rsidRPr="001757E5" w:rsidRDefault="0007743B" w:rsidP="0007743B">
      <w:pPr>
        <w:pStyle w:val="Prrafodelista"/>
        <w:numPr>
          <w:ilvl w:val="1"/>
          <w:numId w:val="1"/>
        </w:numPr>
        <w:ind w:left="720" w:hanging="360"/>
        <w:rPr>
          <w:rFonts w:ascii="Times New Roman" w:hAnsi="Times New Roman" w:cs="Times New Roman"/>
        </w:rPr>
      </w:pPr>
      <w:r w:rsidRPr="001757E5">
        <w:rPr>
          <w:rFonts w:ascii="Times New Roman" w:hAnsi="Times New Roman" w:cs="Times New Roman"/>
        </w:rPr>
        <w:lastRenderedPageBreak/>
        <w:t>Increased capacity of 30 aspiring female political candidates in leadership, communication, and campaign management skills.</w:t>
      </w:r>
    </w:p>
    <w:p w14:paraId="32F37061" w14:textId="77777777" w:rsidR="0007743B" w:rsidRPr="001757E5" w:rsidRDefault="0007743B" w:rsidP="0007743B">
      <w:pPr>
        <w:pStyle w:val="Prrafodelista"/>
        <w:numPr>
          <w:ilvl w:val="1"/>
          <w:numId w:val="1"/>
        </w:numPr>
        <w:ind w:left="720" w:hanging="360"/>
        <w:rPr>
          <w:rFonts w:ascii="Times New Roman" w:hAnsi="Times New Roman" w:cs="Times New Roman"/>
        </w:rPr>
      </w:pPr>
      <w:r w:rsidRPr="001757E5">
        <w:rPr>
          <w:rFonts w:ascii="Times New Roman" w:hAnsi="Times New Roman" w:cs="Times New Roman"/>
        </w:rPr>
        <w:t>Increased capacity of 30 public servants in leadership, communication, and lobbying skills.</w:t>
      </w:r>
    </w:p>
    <w:p w14:paraId="402AF542" w14:textId="77777777" w:rsidR="0007743B" w:rsidRPr="001757E5" w:rsidRDefault="0007743B" w:rsidP="0007743B">
      <w:pPr>
        <w:pStyle w:val="Prrafodelista"/>
        <w:numPr>
          <w:ilvl w:val="1"/>
          <w:numId w:val="1"/>
        </w:numPr>
        <w:ind w:left="720" w:hanging="360"/>
        <w:rPr>
          <w:rFonts w:ascii="Times New Roman" w:hAnsi="Times New Roman" w:cs="Times New Roman"/>
        </w:rPr>
      </w:pPr>
      <w:r w:rsidRPr="001757E5">
        <w:rPr>
          <w:rFonts w:ascii="Times New Roman" w:hAnsi="Times New Roman" w:cs="Times New Roman"/>
        </w:rPr>
        <w:t xml:space="preserve">Women benefiting from the political incubator are running for office. </w:t>
      </w:r>
    </w:p>
    <w:p w14:paraId="4B0FAB69" w14:textId="77777777" w:rsidR="0007743B" w:rsidRPr="001757E5" w:rsidRDefault="0007743B" w:rsidP="0007743B">
      <w:pPr>
        <w:pStyle w:val="Prrafodelista"/>
        <w:numPr>
          <w:ilvl w:val="1"/>
          <w:numId w:val="1"/>
        </w:numPr>
        <w:ind w:left="720" w:hanging="360"/>
        <w:rPr>
          <w:rFonts w:ascii="Times New Roman" w:hAnsi="Times New Roman" w:cs="Times New Roman"/>
        </w:rPr>
      </w:pPr>
      <w:r w:rsidRPr="001757E5">
        <w:rPr>
          <w:rFonts w:ascii="Times New Roman" w:hAnsi="Times New Roman" w:cs="Times New Roman"/>
        </w:rPr>
        <w:t>Women benefitting from the political incubator are advancing in their careers.</w:t>
      </w:r>
    </w:p>
    <w:p w14:paraId="332FAB18" w14:textId="77777777" w:rsidR="0007743B" w:rsidRPr="001757E5" w:rsidRDefault="0007743B" w:rsidP="0007743B">
      <w:pPr>
        <w:pStyle w:val="Prrafodelista"/>
        <w:numPr>
          <w:ilvl w:val="1"/>
          <w:numId w:val="1"/>
        </w:numPr>
        <w:ind w:left="720" w:hanging="360"/>
        <w:rPr>
          <w:rFonts w:ascii="Times New Roman" w:hAnsi="Times New Roman" w:cs="Times New Roman"/>
        </w:rPr>
      </w:pPr>
      <w:r w:rsidRPr="001757E5">
        <w:rPr>
          <w:rFonts w:ascii="Times New Roman" w:hAnsi="Times New Roman" w:cs="Times New Roman"/>
        </w:rPr>
        <w:t>No. of Kuwaiti women who are interested to be political candidates or who were elected, engaged in existing regional forums and networks that support women’s political participation</w:t>
      </w:r>
    </w:p>
    <w:p w14:paraId="46C38A4A" w14:textId="77777777" w:rsidR="0007743B" w:rsidRPr="001757E5" w:rsidRDefault="0007743B" w:rsidP="0007743B">
      <w:pPr>
        <w:pStyle w:val="Prrafodelista"/>
        <w:numPr>
          <w:ilvl w:val="1"/>
          <w:numId w:val="1"/>
        </w:numPr>
        <w:ind w:left="720" w:hanging="360"/>
        <w:rPr>
          <w:rFonts w:ascii="Times New Roman" w:hAnsi="Times New Roman" w:cs="Times New Roman"/>
        </w:rPr>
      </w:pPr>
      <w:r w:rsidRPr="001757E5">
        <w:rPr>
          <w:rFonts w:ascii="Times New Roman" w:hAnsi="Times New Roman" w:cs="Times New Roman"/>
        </w:rPr>
        <w:t>The Women's Research and Studies Center at Kuwait University has a governance structure in place.</w:t>
      </w:r>
    </w:p>
    <w:p w14:paraId="569D192A" w14:textId="77777777" w:rsidR="0007743B" w:rsidRPr="001757E5" w:rsidRDefault="0007743B" w:rsidP="0007743B">
      <w:pPr>
        <w:pStyle w:val="Prrafodelista"/>
        <w:numPr>
          <w:ilvl w:val="1"/>
          <w:numId w:val="1"/>
        </w:numPr>
        <w:ind w:left="720" w:hanging="360"/>
        <w:rPr>
          <w:rFonts w:ascii="Times New Roman" w:hAnsi="Times New Roman" w:cs="Times New Roman"/>
        </w:rPr>
      </w:pPr>
      <w:r w:rsidRPr="001757E5">
        <w:rPr>
          <w:rFonts w:ascii="Times New Roman" w:hAnsi="Times New Roman" w:cs="Times New Roman"/>
        </w:rPr>
        <w:t>The Women's Research and Studies Center has increased gender capacity, and an annual work plan, research plan and expertise.</w:t>
      </w:r>
    </w:p>
    <w:p w14:paraId="63DB49C1" w14:textId="77777777" w:rsidR="0007743B" w:rsidRPr="001757E5" w:rsidRDefault="0007743B" w:rsidP="0007743B">
      <w:pPr>
        <w:pStyle w:val="Prrafodelista"/>
        <w:rPr>
          <w:rFonts w:ascii="Times New Roman" w:hAnsi="Times New Roman" w:cs="Times New Roman"/>
        </w:rPr>
      </w:pPr>
      <w:r w:rsidRPr="001757E5">
        <w:rPr>
          <w:rFonts w:ascii="Times New Roman" w:hAnsi="Times New Roman" w:cs="Times New Roman"/>
        </w:rPr>
        <w:t>The Women's Research and Studies Center at Kuwait University develops dedicated courses on women´s empowerment and gender mainstreaming.</w:t>
      </w:r>
    </w:p>
    <w:p w14:paraId="6EA967B9" w14:textId="77777777" w:rsidR="0007743B" w:rsidRPr="001757E5" w:rsidRDefault="0007743B" w:rsidP="0007743B">
      <w:pPr>
        <w:pStyle w:val="Prrafodelista"/>
        <w:numPr>
          <w:ilvl w:val="1"/>
          <w:numId w:val="1"/>
        </w:numPr>
        <w:ind w:left="720" w:hanging="360"/>
        <w:rPr>
          <w:rFonts w:ascii="Times New Roman" w:hAnsi="Times New Roman" w:cs="Times New Roman"/>
        </w:rPr>
      </w:pPr>
      <w:r w:rsidRPr="001757E5">
        <w:rPr>
          <w:rFonts w:ascii="Times New Roman" w:hAnsi="Times New Roman" w:cs="Times New Roman"/>
        </w:rPr>
        <w:t>The Women's Research and Studies Center at Kuwait University has a comprehensive online database of GEWE materials in place.</w:t>
      </w:r>
    </w:p>
    <w:p w14:paraId="73FD12A6" w14:textId="77777777" w:rsidR="0007743B" w:rsidRPr="001757E5" w:rsidRDefault="0007743B" w:rsidP="0007743B">
      <w:pPr>
        <w:pStyle w:val="Prrafodelista"/>
        <w:numPr>
          <w:ilvl w:val="1"/>
          <w:numId w:val="1"/>
        </w:numPr>
        <w:ind w:left="720" w:hanging="360"/>
        <w:rPr>
          <w:rFonts w:ascii="Times New Roman" w:hAnsi="Times New Roman" w:cs="Times New Roman"/>
        </w:rPr>
      </w:pPr>
      <w:r w:rsidRPr="001757E5">
        <w:rPr>
          <w:rFonts w:ascii="Times New Roman" w:hAnsi="Times New Roman" w:cs="Times New Roman"/>
        </w:rPr>
        <w:t xml:space="preserve">The Women's Research and Studies Center at Kuwait university engages students in GEWE work through a dedicated internship </w:t>
      </w:r>
      <w:proofErr w:type="spellStart"/>
      <w:r w:rsidRPr="001757E5">
        <w:rPr>
          <w:rFonts w:ascii="Times New Roman" w:hAnsi="Times New Roman" w:cs="Times New Roman"/>
        </w:rPr>
        <w:t>programme</w:t>
      </w:r>
      <w:proofErr w:type="spellEnd"/>
    </w:p>
    <w:p w14:paraId="4EC1609E" w14:textId="77777777" w:rsidR="0007743B" w:rsidRPr="001757E5" w:rsidRDefault="0007743B" w:rsidP="0007743B">
      <w:pPr>
        <w:pStyle w:val="Prrafodelista"/>
        <w:jc w:val="both"/>
        <w:rPr>
          <w:rFonts w:ascii="Times New Roman" w:hAnsi="Times New Roman" w:cs="Times New Roman"/>
        </w:rPr>
      </w:pPr>
    </w:p>
    <w:p w14:paraId="6BA4600B"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b/>
        </w:rPr>
        <w:t xml:space="preserve">Output 2: </w:t>
      </w:r>
      <w:r w:rsidRPr="001757E5">
        <w:rPr>
          <w:rFonts w:ascii="Times New Roman" w:hAnsi="Times New Roman" w:cs="Times New Roman"/>
        </w:rPr>
        <w:t>Women empowerment and participation in all sectors is enhanced through greater awareness and application of gender-positive policies to promote women´s participation in public life. This output will address target 5.1, 5.4, 5.a and 5.c</w:t>
      </w:r>
    </w:p>
    <w:p w14:paraId="1C056D40" w14:textId="77777777" w:rsidR="00107E12" w:rsidRPr="001757E5" w:rsidRDefault="00107E12" w:rsidP="00107E12">
      <w:pPr>
        <w:jc w:val="both"/>
        <w:rPr>
          <w:rFonts w:ascii="Times New Roman" w:hAnsi="Times New Roman" w:cs="Times New Roman"/>
          <w:b/>
        </w:rPr>
      </w:pPr>
      <w:r w:rsidRPr="001757E5">
        <w:rPr>
          <w:rFonts w:ascii="Times New Roman" w:hAnsi="Times New Roman" w:cs="Times New Roman"/>
          <w:b/>
        </w:rPr>
        <w:t>Key Indicators:</w:t>
      </w:r>
    </w:p>
    <w:p w14:paraId="173CEF6B" w14:textId="77777777" w:rsidR="00107E12" w:rsidRPr="001757E5" w:rsidRDefault="00107E12" w:rsidP="005F70A4">
      <w:pPr>
        <w:pStyle w:val="Prrafodelista"/>
        <w:ind w:hanging="294"/>
        <w:jc w:val="both"/>
        <w:rPr>
          <w:rFonts w:ascii="Times New Roman" w:hAnsi="Times New Roman" w:cs="Times New Roman"/>
        </w:rPr>
      </w:pPr>
      <w:r w:rsidRPr="001757E5">
        <w:rPr>
          <w:rFonts w:ascii="Times New Roman" w:hAnsi="Times New Roman" w:cs="Times New Roman"/>
        </w:rPr>
        <w:t>2.1 Number of private companies applying WEP</w:t>
      </w:r>
    </w:p>
    <w:p w14:paraId="17B99412" w14:textId="77777777" w:rsidR="00107E12" w:rsidRPr="001757E5" w:rsidRDefault="00107E12" w:rsidP="005F70A4">
      <w:pPr>
        <w:pStyle w:val="Prrafodelista"/>
        <w:ind w:hanging="294"/>
        <w:jc w:val="both"/>
        <w:rPr>
          <w:rFonts w:ascii="Times New Roman" w:hAnsi="Times New Roman" w:cs="Times New Roman"/>
        </w:rPr>
      </w:pPr>
      <w:r w:rsidRPr="001757E5">
        <w:rPr>
          <w:rFonts w:ascii="Times New Roman" w:hAnsi="Times New Roman" w:cs="Times New Roman"/>
        </w:rPr>
        <w:t>2.2 Progress reports on implementation of SDG 5</w:t>
      </w:r>
    </w:p>
    <w:p w14:paraId="457232DB" w14:textId="77777777" w:rsidR="005F70A4" w:rsidRPr="001757E5" w:rsidRDefault="00107E12" w:rsidP="005F70A4">
      <w:pPr>
        <w:pStyle w:val="Prrafodelista"/>
        <w:ind w:hanging="294"/>
        <w:jc w:val="both"/>
        <w:rPr>
          <w:rFonts w:ascii="Times New Roman" w:hAnsi="Times New Roman" w:cs="Times New Roman"/>
        </w:rPr>
      </w:pPr>
      <w:r w:rsidRPr="001757E5">
        <w:rPr>
          <w:rFonts w:ascii="Times New Roman" w:hAnsi="Times New Roman" w:cs="Times New Roman"/>
        </w:rPr>
        <w:t>2.3 Gender Equality Seal</w:t>
      </w:r>
      <w:r w:rsidR="005F70A4" w:rsidRPr="001757E5">
        <w:rPr>
          <w:rFonts w:ascii="Times New Roman" w:hAnsi="Times New Roman" w:cs="Times New Roman"/>
        </w:rPr>
        <w:t xml:space="preserve"> </w:t>
      </w:r>
    </w:p>
    <w:p w14:paraId="4915DDDD" w14:textId="77777777" w:rsidR="00BD11B0" w:rsidRPr="001757E5" w:rsidRDefault="005F70A4" w:rsidP="005F70A4">
      <w:pPr>
        <w:pStyle w:val="Prrafodelista"/>
        <w:ind w:hanging="294"/>
        <w:jc w:val="both"/>
        <w:rPr>
          <w:rFonts w:ascii="Times New Roman" w:hAnsi="Times New Roman" w:cs="Times New Roman"/>
        </w:rPr>
      </w:pPr>
      <w:r w:rsidRPr="001757E5">
        <w:rPr>
          <w:rFonts w:ascii="Times New Roman" w:hAnsi="Times New Roman" w:cs="Times New Roman"/>
        </w:rPr>
        <w:t xml:space="preserve">2.4 </w:t>
      </w:r>
      <w:r w:rsidR="00BD11B0" w:rsidRPr="001757E5">
        <w:rPr>
          <w:rFonts w:ascii="Times New Roman" w:hAnsi="Times New Roman" w:cs="Times New Roman"/>
        </w:rPr>
        <w:t>Kuwait joins the global “Ring the Bell” initiative and organized the event at Stock-exchange to mark the International Women’s Day.</w:t>
      </w:r>
    </w:p>
    <w:p w14:paraId="66ED4D1C" w14:textId="77777777" w:rsidR="00BD11B0" w:rsidRPr="001757E5" w:rsidRDefault="005F70A4" w:rsidP="005F70A4">
      <w:pPr>
        <w:ind w:left="360"/>
        <w:rPr>
          <w:rFonts w:ascii="Times New Roman" w:hAnsi="Times New Roman" w:cs="Times New Roman"/>
        </w:rPr>
      </w:pPr>
      <w:r w:rsidRPr="001757E5">
        <w:rPr>
          <w:rFonts w:ascii="Times New Roman" w:hAnsi="Times New Roman" w:cs="Times New Roman"/>
        </w:rPr>
        <w:t xml:space="preserve">2.5 </w:t>
      </w:r>
      <w:r w:rsidR="00BD11B0" w:rsidRPr="001757E5">
        <w:rPr>
          <w:rFonts w:ascii="Times New Roman" w:hAnsi="Times New Roman" w:cs="Times New Roman"/>
        </w:rPr>
        <w:t>Workshop with private sector promoting uptake of WEPs is organized</w:t>
      </w:r>
    </w:p>
    <w:p w14:paraId="38B4259B" w14:textId="77777777" w:rsidR="00BD11B0" w:rsidRPr="001757E5" w:rsidRDefault="005F70A4" w:rsidP="005F70A4">
      <w:pPr>
        <w:ind w:left="360"/>
        <w:rPr>
          <w:rFonts w:ascii="Times New Roman" w:hAnsi="Times New Roman" w:cs="Times New Roman"/>
        </w:rPr>
      </w:pPr>
      <w:r w:rsidRPr="001757E5">
        <w:rPr>
          <w:rFonts w:ascii="Times New Roman" w:hAnsi="Times New Roman" w:cs="Times New Roman"/>
        </w:rPr>
        <w:t xml:space="preserve">2.6 </w:t>
      </w:r>
      <w:r w:rsidR="00BD11B0" w:rsidRPr="001757E5">
        <w:rPr>
          <w:rFonts w:ascii="Times New Roman" w:hAnsi="Times New Roman" w:cs="Times New Roman"/>
        </w:rPr>
        <w:t>Media campaign promoting women’s economic empowerment is designed and implemented</w:t>
      </w:r>
    </w:p>
    <w:p w14:paraId="72137D81" w14:textId="77777777" w:rsidR="00BD11B0" w:rsidRPr="001757E5" w:rsidRDefault="005F70A4" w:rsidP="005F70A4">
      <w:pPr>
        <w:ind w:left="360"/>
        <w:rPr>
          <w:rFonts w:ascii="Times New Roman" w:hAnsi="Times New Roman" w:cs="Times New Roman"/>
        </w:rPr>
      </w:pPr>
      <w:r w:rsidRPr="001757E5">
        <w:rPr>
          <w:rFonts w:ascii="Times New Roman" w:hAnsi="Times New Roman" w:cs="Times New Roman"/>
        </w:rPr>
        <w:t xml:space="preserve">2.7 </w:t>
      </w:r>
      <w:r w:rsidR="00BD11B0" w:rsidRPr="001757E5">
        <w:rPr>
          <w:rFonts w:ascii="Times New Roman" w:hAnsi="Times New Roman" w:cs="Times New Roman"/>
        </w:rPr>
        <w:t>Entrepreneurship study with focus on women developed</w:t>
      </w:r>
    </w:p>
    <w:p w14:paraId="70C2A1AA" w14:textId="77777777" w:rsidR="00BD11B0" w:rsidRPr="001757E5" w:rsidRDefault="005F70A4" w:rsidP="005F70A4">
      <w:pPr>
        <w:ind w:left="360"/>
        <w:rPr>
          <w:rFonts w:ascii="Times New Roman" w:hAnsi="Times New Roman" w:cs="Times New Roman"/>
        </w:rPr>
      </w:pPr>
      <w:r w:rsidRPr="001757E5">
        <w:rPr>
          <w:rFonts w:ascii="Times New Roman" w:hAnsi="Times New Roman" w:cs="Times New Roman"/>
        </w:rPr>
        <w:t xml:space="preserve">2.8 </w:t>
      </w:r>
      <w:r w:rsidR="00BD11B0" w:rsidRPr="001757E5">
        <w:rPr>
          <w:rFonts w:ascii="Times New Roman" w:hAnsi="Times New Roman" w:cs="Times New Roman"/>
        </w:rPr>
        <w:t>Training on Gender Responsive Budgeting is organized for relevant government representatives</w:t>
      </w:r>
    </w:p>
    <w:p w14:paraId="75C0F4DC"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rPr>
        <w:t xml:space="preserve">The analysis of current laws, regulations and policies and their impact on the promotion and protection of women´s rights would include an assessment of how those measures are applied by key government entities in the fulfilment of their mandates. Under this output the project will support the development of national indicators to measure the effective implementation of SDG5 </w:t>
      </w:r>
    </w:p>
    <w:p w14:paraId="067E90BD"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b/>
        </w:rPr>
        <w:t>Output 3:</w:t>
      </w:r>
      <w:r w:rsidRPr="001757E5">
        <w:rPr>
          <w:rFonts w:ascii="Times New Roman" w:hAnsi="Times New Roman" w:cs="Times New Roman"/>
        </w:rPr>
        <w:t xml:space="preserve"> Data is available to support elaboration of a comprehensive national plan to address violence against women. This output will address target 5.1, 5.2 and 5.3</w:t>
      </w:r>
    </w:p>
    <w:p w14:paraId="40835D08" w14:textId="77777777" w:rsidR="00107E12" w:rsidRPr="001757E5" w:rsidRDefault="00107E12" w:rsidP="00107E12">
      <w:pPr>
        <w:jc w:val="both"/>
        <w:rPr>
          <w:rFonts w:ascii="Times New Roman" w:hAnsi="Times New Roman" w:cs="Times New Roman"/>
          <w:b/>
        </w:rPr>
      </w:pPr>
      <w:r w:rsidRPr="001757E5">
        <w:rPr>
          <w:rFonts w:ascii="Times New Roman" w:hAnsi="Times New Roman" w:cs="Times New Roman"/>
          <w:b/>
        </w:rPr>
        <w:t>Key indicators:</w:t>
      </w:r>
    </w:p>
    <w:p w14:paraId="0A94C27E" w14:textId="77777777" w:rsidR="00107E12" w:rsidRPr="001757E5" w:rsidRDefault="00107E12" w:rsidP="00EA1DD0">
      <w:pPr>
        <w:pStyle w:val="Prrafodelista"/>
        <w:numPr>
          <w:ilvl w:val="1"/>
          <w:numId w:val="16"/>
        </w:numPr>
        <w:jc w:val="both"/>
        <w:rPr>
          <w:rFonts w:ascii="Times New Roman" w:hAnsi="Times New Roman" w:cs="Times New Roman"/>
        </w:rPr>
      </w:pPr>
      <w:r w:rsidRPr="001757E5">
        <w:rPr>
          <w:rFonts w:ascii="Times New Roman" w:hAnsi="Times New Roman" w:cs="Times New Roman"/>
        </w:rPr>
        <w:t>Data on legal frameworks and attitudes towards GE</w:t>
      </w:r>
    </w:p>
    <w:p w14:paraId="07F6134D" w14:textId="77777777" w:rsidR="00107E12" w:rsidRPr="001757E5" w:rsidRDefault="00107E12" w:rsidP="00EA1DD0">
      <w:pPr>
        <w:pStyle w:val="Prrafodelista"/>
        <w:numPr>
          <w:ilvl w:val="1"/>
          <w:numId w:val="16"/>
        </w:numPr>
        <w:jc w:val="both"/>
        <w:rPr>
          <w:rFonts w:ascii="Times New Roman" w:hAnsi="Times New Roman" w:cs="Times New Roman"/>
        </w:rPr>
      </w:pPr>
      <w:r w:rsidRPr="001757E5">
        <w:rPr>
          <w:rFonts w:ascii="Times New Roman" w:hAnsi="Times New Roman" w:cs="Times New Roman"/>
        </w:rPr>
        <w:lastRenderedPageBreak/>
        <w:t>Data, policy and strategy on VAW</w:t>
      </w:r>
    </w:p>
    <w:p w14:paraId="064F14F1" w14:textId="77777777" w:rsidR="00107E12" w:rsidRPr="001757E5" w:rsidRDefault="00107E12" w:rsidP="00EA1DD0">
      <w:pPr>
        <w:pStyle w:val="Prrafodelista"/>
        <w:numPr>
          <w:ilvl w:val="1"/>
          <w:numId w:val="16"/>
        </w:numPr>
        <w:jc w:val="both"/>
        <w:rPr>
          <w:rFonts w:ascii="Times New Roman" w:hAnsi="Times New Roman" w:cs="Times New Roman"/>
        </w:rPr>
      </w:pPr>
      <w:r w:rsidRPr="001757E5">
        <w:rPr>
          <w:rFonts w:ascii="Times New Roman" w:hAnsi="Times New Roman" w:cs="Times New Roman"/>
        </w:rPr>
        <w:t>IMAGES Surveys</w:t>
      </w:r>
    </w:p>
    <w:p w14:paraId="22E31C39" w14:textId="77777777" w:rsidR="00107E12" w:rsidRPr="001757E5" w:rsidRDefault="00107E12" w:rsidP="00EA1DD0">
      <w:pPr>
        <w:pStyle w:val="Prrafodelista"/>
        <w:numPr>
          <w:ilvl w:val="1"/>
          <w:numId w:val="16"/>
        </w:numPr>
        <w:jc w:val="both"/>
        <w:rPr>
          <w:rFonts w:ascii="Times New Roman" w:hAnsi="Times New Roman" w:cs="Times New Roman"/>
        </w:rPr>
      </w:pPr>
      <w:r w:rsidRPr="001757E5">
        <w:rPr>
          <w:rFonts w:ascii="Times New Roman" w:hAnsi="Times New Roman" w:cs="Times New Roman"/>
        </w:rPr>
        <w:t>Mapping on VAW health, legal and community services available</w:t>
      </w:r>
      <w:r w:rsidR="00C971FF" w:rsidRPr="001757E5">
        <w:rPr>
          <w:rFonts w:ascii="Times New Roman" w:hAnsi="Times New Roman" w:cs="Times New Roman"/>
        </w:rPr>
        <w:t xml:space="preserve"> </w:t>
      </w:r>
    </w:p>
    <w:p w14:paraId="7DBE72CC" w14:textId="77777777" w:rsidR="00BD11B0" w:rsidRPr="001757E5" w:rsidRDefault="00BD11B0" w:rsidP="00EA1DD0">
      <w:pPr>
        <w:pStyle w:val="Prrafodelista"/>
        <w:numPr>
          <w:ilvl w:val="1"/>
          <w:numId w:val="16"/>
        </w:numPr>
        <w:rPr>
          <w:rFonts w:ascii="Times New Roman" w:hAnsi="Times New Roman" w:cs="Times New Roman"/>
        </w:rPr>
      </w:pPr>
      <w:r w:rsidRPr="001757E5">
        <w:rPr>
          <w:rFonts w:ascii="Times New Roman" w:hAnsi="Times New Roman" w:cs="Times New Roman"/>
        </w:rPr>
        <w:t>Data on attitudes towards GE including VAW informs national policy and strategy on VAW</w:t>
      </w:r>
    </w:p>
    <w:p w14:paraId="0E46EFE0" w14:textId="77777777" w:rsidR="00BD11B0" w:rsidRPr="001757E5" w:rsidRDefault="00BD11B0" w:rsidP="00EA1DD0">
      <w:pPr>
        <w:pStyle w:val="Prrafodelista"/>
        <w:numPr>
          <w:ilvl w:val="1"/>
          <w:numId w:val="16"/>
        </w:numPr>
        <w:rPr>
          <w:rFonts w:ascii="Times New Roman" w:hAnsi="Times New Roman" w:cs="Times New Roman"/>
        </w:rPr>
      </w:pPr>
      <w:r w:rsidRPr="001757E5">
        <w:rPr>
          <w:rFonts w:ascii="Times New Roman" w:hAnsi="Times New Roman" w:cs="Times New Roman"/>
        </w:rPr>
        <w:t>Data on VAW legal frameworks and services informs national policy development</w:t>
      </w:r>
    </w:p>
    <w:p w14:paraId="526D3047" w14:textId="77777777" w:rsidR="00BD11B0" w:rsidRPr="001757E5" w:rsidRDefault="00BD11B0" w:rsidP="00EA1DD0">
      <w:pPr>
        <w:pStyle w:val="Prrafodelista"/>
        <w:numPr>
          <w:ilvl w:val="1"/>
          <w:numId w:val="16"/>
        </w:numPr>
        <w:rPr>
          <w:rFonts w:ascii="Times New Roman" w:hAnsi="Times New Roman" w:cs="Times New Roman"/>
        </w:rPr>
      </w:pPr>
      <w:r w:rsidRPr="001757E5">
        <w:rPr>
          <w:rFonts w:ascii="Times New Roman" w:hAnsi="Times New Roman" w:cs="Times New Roman"/>
        </w:rPr>
        <w:t>Policy on VAW is informed through south</w:t>
      </w:r>
      <w:r w:rsidR="00B9217B" w:rsidRPr="001757E5">
        <w:rPr>
          <w:rFonts w:ascii="Times New Roman" w:hAnsi="Times New Roman" w:cs="Times New Roman"/>
        </w:rPr>
        <w:t>-</w:t>
      </w:r>
      <w:r w:rsidRPr="001757E5">
        <w:rPr>
          <w:rFonts w:ascii="Times New Roman" w:hAnsi="Times New Roman" w:cs="Times New Roman"/>
        </w:rPr>
        <w:t>south knowledge exchange.</w:t>
      </w:r>
    </w:p>
    <w:p w14:paraId="41E1EDB5" w14:textId="77777777" w:rsidR="00107E12" w:rsidRPr="001757E5" w:rsidRDefault="00107E12" w:rsidP="00107E12">
      <w:pPr>
        <w:jc w:val="both"/>
        <w:rPr>
          <w:rFonts w:ascii="Times New Roman" w:hAnsi="Times New Roman" w:cs="Times New Roman"/>
          <w:b/>
        </w:rPr>
      </w:pPr>
      <w:r w:rsidRPr="001757E5">
        <w:rPr>
          <w:rFonts w:ascii="Times New Roman" w:hAnsi="Times New Roman" w:cs="Times New Roman"/>
          <w:b/>
        </w:rPr>
        <w:t>Partnerships</w:t>
      </w:r>
    </w:p>
    <w:p w14:paraId="13691166" w14:textId="77777777" w:rsidR="00107E12" w:rsidRPr="001757E5" w:rsidRDefault="00107E12" w:rsidP="00107E12">
      <w:pPr>
        <w:jc w:val="both"/>
        <w:rPr>
          <w:rFonts w:ascii="Times New Roman" w:hAnsi="Times New Roman" w:cs="Times New Roman"/>
        </w:rPr>
      </w:pPr>
      <w:r w:rsidRPr="001757E5">
        <w:rPr>
          <w:rFonts w:ascii="Times New Roman" w:hAnsi="Times New Roman" w:cs="Times New Roman"/>
        </w:rPr>
        <w:t>Strategic partnership with the private sector, civil society, and relevant research</w:t>
      </w:r>
      <w:r w:rsidR="005E616D" w:rsidRPr="001757E5">
        <w:rPr>
          <w:rFonts w:ascii="Times New Roman" w:hAnsi="Times New Roman" w:cs="Times New Roman"/>
        </w:rPr>
        <w:t xml:space="preserve"> and academic institutions </w:t>
      </w:r>
      <w:r w:rsidRPr="001757E5">
        <w:rPr>
          <w:rFonts w:ascii="Times New Roman" w:hAnsi="Times New Roman" w:cs="Times New Roman"/>
        </w:rPr>
        <w:t xml:space="preserve">support the </w:t>
      </w:r>
      <w:proofErr w:type="spellStart"/>
      <w:r w:rsidRPr="001757E5">
        <w:rPr>
          <w:rFonts w:ascii="Times New Roman" w:hAnsi="Times New Roman" w:cs="Times New Roman"/>
        </w:rPr>
        <w:t>programme</w:t>
      </w:r>
      <w:proofErr w:type="spellEnd"/>
      <w:r w:rsidRPr="001757E5">
        <w:rPr>
          <w:rFonts w:ascii="Times New Roman" w:hAnsi="Times New Roman" w:cs="Times New Roman"/>
        </w:rPr>
        <w:t xml:space="preserve"> in reaching different constituencies, open opportunities for increased visibility of the goals and long-term partnership for gender equality programming in Kuwait.</w:t>
      </w:r>
    </w:p>
    <w:p w14:paraId="40CD24F6" w14:textId="77777777" w:rsidR="00107E12" w:rsidRPr="001757E5" w:rsidRDefault="00107E12" w:rsidP="00107E12">
      <w:pPr>
        <w:jc w:val="both"/>
        <w:rPr>
          <w:rFonts w:ascii="Times New Roman" w:hAnsi="Times New Roman" w:cs="Times New Roman"/>
          <w:b/>
        </w:rPr>
      </w:pPr>
      <w:r w:rsidRPr="001757E5">
        <w:rPr>
          <w:rFonts w:ascii="Times New Roman" w:hAnsi="Times New Roman" w:cs="Times New Roman"/>
          <w:b/>
        </w:rPr>
        <w:t>Project Management</w:t>
      </w:r>
    </w:p>
    <w:p w14:paraId="04E4B3A6" w14:textId="77777777" w:rsidR="00A83042" w:rsidRPr="001757E5" w:rsidRDefault="00107E12" w:rsidP="00C2267C">
      <w:pPr>
        <w:pStyle w:val="Textocomentario"/>
        <w:rPr>
          <w:rFonts w:ascii="Times New Roman" w:hAnsi="Times New Roman" w:cs="Times New Roman"/>
          <w:sz w:val="22"/>
          <w:szCs w:val="22"/>
        </w:rPr>
      </w:pPr>
      <w:r w:rsidRPr="001757E5">
        <w:rPr>
          <w:rFonts w:ascii="Times New Roman" w:hAnsi="Times New Roman" w:cs="Times New Roman"/>
          <w:sz w:val="22"/>
          <w:szCs w:val="22"/>
        </w:rPr>
        <w:t xml:space="preserve">The project </w:t>
      </w:r>
      <w:r w:rsidR="00C2267C" w:rsidRPr="001757E5">
        <w:rPr>
          <w:rFonts w:ascii="Times New Roman" w:hAnsi="Times New Roman" w:cs="Times New Roman"/>
          <w:sz w:val="22"/>
          <w:szCs w:val="22"/>
        </w:rPr>
        <w:t xml:space="preserve">will be implemented according to the Support of National Implementation Modality </w:t>
      </w:r>
      <w:r w:rsidRPr="001757E5">
        <w:rPr>
          <w:rFonts w:ascii="Times New Roman" w:hAnsi="Times New Roman" w:cs="Times New Roman"/>
          <w:sz w:val="22"/>
          <w:szCs w:val="22"/>
        </w:rPr>
        <w:t xml:space="preserve">(NIM) under the overall coordination of the GSSCPD, UNDP and Kuwait University. The Women Research and Studies Center (WRSC) at KU will be directly involved in the implementation of the project activities towards specific objectives. Implementing partners will be GSSCPD, KU, NGOs, UNDP and UN </w:t>
      </w:r>
      <w:r w:rsidR="005E616D" w:rsidRPr="001757E5">
        <w:rPr>
          <w:rFonts w:ascii="Times New Roman" w:hAnsi="Times New Roman" w:cs="Times New Roman"/>
          <w:sz w:val="22"/>
          <w:szCs w:val="22"/>
        </w:rPr>
        <w:t xml:space="preserve">Women. The project manager (PM) </w:t>
      </w:r>
      <w:r w:rsidRPr="001757E5">
        <w:rPr>
          <w:rFonts w:ascii="Times New Roman" w:hAnsi="Times New Roman" w:cs="Times New Roman"/>
          <w:sz w:val="22"/>
          <w:szCs w:val="22"/>
        </w:rPr>
        <w:t>report</w:t>
      </w:r>
      <w:r w:rsidR="005E616D" w:rsidRPr="001757E5">
        <w:rPr>
          <w:rFonts w:ascii="Times New Roman" w:hAnsi="Times New Roman" w:cs="Times New Roman"/>
          <w:sz w:val="22"/>
          <w:szCs w:val="22"/>
        </w:rPr>
        <w:t>s</w:t>
      </w:r>
      <w:r w:rsidRPr="001757E5">
        <w:rPr>
          <w:rFonts w:ascii="Times New Roman" w:hAnsi="Times New Roman" w:cs="Times New Roman"/>
          <w:sz w:val="22"/>
          <w:szCs w:val="22"/>
        </w:rPr>
        <w:t xml:space="preserve"> to UNDP and </w:t>
      </w:r>
      <w:r w:rsidR="00C2267C" w:rsidRPr="001757E5">
        <w:rPr>
          <w:rFonts w:ascii="Times New Roman" w:hAnsi="Times New Roman" w:cs="Times New Roman"/>
          <w:sz w:val="22"/>
          <w:szCs w:val="22"/>
        </w:rPr>
        <w:t xml:space="preserve">will be responsible for liaising regularly with UNDP CO, Kuwait University and GSSCPD to provide inputs to the day to day implementation of the project. </w:t>
      </w:r>
    </w:p>
    <w:p w14:paraId="616DB4B1" w14:textId="54CCA186" w:rsidR="00C2267C" w:rsidRPr="001757E5" w:rsidRDefault="00C2267C" w:rsidP="00C2267C">
      <w:pPr>
        <w:pStyle w:val="Textocomentario"/>
        <w:rPr>
          <w:rFonts w:ascii="Times New Roman" w:hAnsi="Times New Roman" w:cs="Times New Roman"/>
          <w:sz w:val="22"/>
          <w:szCs w:val="22"/>
        </w:rPr>
      </w:pPr>
      <w:r w:rsidRPr="001757E5">
        <w:rPr>
          <w:rFonts w:ascii="Times New Roman" w:hAnsi="Times New Roman" w:cs="Times New Roman"/>
          <w:sz w:val="22"/>
          <w:szCs w:val="22"/>
        </w:rPr>
        <w:t xml:space="preserve">The Project Manager in close coordination with UN Women’s </w:t>
      </w:r>
      <w:proofErr w:type="spellStart"/>
      <w:r w:rsidRPr="001757E5">
        <w:rPr>
          <w:rFonts w:ascii="Times New Roman" w:hAnsi="Times New Roman" w:cs="Times New Roman"/>
          <w:sz w:val="22"/>
          <w:szCs w:val="22"/>
        </w:rPr>
        <w:t>Programme</w:t>
      </w:r>
      <w:proofErr w:type="spellEnd"/>
      <w:r w:rsidRPr="001757E5">
        <w:rPr>
          <w:rFonts w:ascii="Times New Roman" w:hAnsi="Times New Roman" w:cs="Times New Roman"/>
          <w:sz w:val="22"/>
          <w:szCs w:val="22"/>
        </w:rPr>
        <w:t xml:space="preserve"> Specialist in charge of the overall implementation of this project and the JPO based in Cairo, will prepare a detailed project work plan and budget, will provide monthly progress reports and will submit quarterly progress reports to the Project Board. The Manager will be responsible for managing the project budget and monitoring expenditure according to UNDP financial management rules and regulations and for maintaining all financial and other documentation related to the project and for monitoring the project’s overall progress.</w:t>
      </w:r>
    </w:p>
    <w:p w14:paraId="0C445554" w14:textId="77777777" w:rsidR="00C971FF" w:rsidRPr="001757E5" w:rsidRDefault="00C971FF" w:rsidP="007F6304">
      <w:pPr>
        <w:pStyle w:val="Prrafodelista"/>
        <w:widowControl w:val="0"/>
        <w:numPr>
          <w:ilvl w:val="0"/>
          <w:numId w:val="2"/>
        </w:numPr>
        <w:autoSpaceDE w:val="0"/>
        <w:autoSpaceDN w:val="0"/>
        <w:adjustRightInd w:val="0"/>
        <w:spacing w:after="240" w:line="440" w:lineRule="atLeast"/>
        <w:jc w:val="both"/>
        <w:rPr>
          <w:rFonts w:ascii="Times New Roman" w:hAnsi="Times New Roman" w:cs="Times New Roman"/>
          <w:b/>
        </w:rPr>
      </w:pPr>
      <w:r w:rsidRPr="001757E5">
        <w:rPr>
          <w:rFonts w:ascii="Times New Roman" w:hAnsi="Times New Roman" w:cs="Times New Roman"/>
          <w:b/>
        </w:rPr>
        <w:t>The Project Evaluation</w:t>
      </w:r>
    </w:p>
    <w:p w14:paraId="348A2EE3" w14:textId="77777777" w:rsidR="00C971FF" w:rsidRPr="001757E5" w:rsidRDefault="00C971FF" w:rsidP="007F6304">
      <w:pPr>
        <w:pStyle w:val="Prrafodelista"/>
        <w:widowControl w:val="0"/>
        <w:numPr>
          <w:ilvl w:val="0"/>
          <w:numId w:val="3"/>
        </w:numPr>
        <w:autoSpaceDE w:val="0"/>
        <w:autoSpaceDN w:val="0"/>
        <w:adjustRightInd w:val="0"/>
        <w:spacing w:after="240" w:line="440" w:lineRule="atLeast"/>
        <w:jc w:val="both"/>
        <w:rPr>
          <w:rFonts w:ascii="Times New Roman" w:hAnsi="Times New Roman" w:cs="Times New Roman"/>
          <w:b/>
        </w:rPr>
      </w:pPr>
      <w:r w:rsidRPr="001757E5">
        <w:rPr>
          <w:rFonts w:ascii="Times New Roman" w:hAnsi="Times New Roman" w:cs="Times New Roman"/>
          <w:b/>
        </w:rPr>
        <w:t>Purpose and justification of the evaluation</w:t>
      </w:r>
    </w:p>
    <w:p w14:paraId="34359D39" w14:textId="5E19ABA6" w:rsidR="00C971FF" w:rsidRPr="001757E5" w:rsidRDefault="00C971FF" w:rsidP="00C971FF">
      <w:pPr>
        <w:jc w:val="both"/>
        <w:rPr>
          <w:rFonts w:ascii="Times New Roman" w:hAnsi="Times New Roman" w:cs="Times New Roman"/>
        </w:rPr>
      </w:pPr>
      <w:r w:rsidRPr="001757E5">
        <w:rPr>
          <w:rFonts w:ascii="Times New Roman" w:hAnsi="Times New Roman" w:cs="Times New Roman"/>
        </w:rPr>
        <w:t xml:space="preserve">This evaluation is intended to assess progress made and final results in implementing the SDG5 Project. The SDG5 project document envisages that an independent Final Evaluation will be undertaken at the finishing of the project lifetime. </w:t>
      </w:r>
    </w:p>
    <w:p w14:paraId="07DD569F" w14:textId="77777777" w:rsidR="00C971FF" w:rsidRPr="001757E5" w:rsidRDefault="00C971FF" w:rsidP="00C971FF">
      <w:pPr>
        <w:jc w:val="both"/>
        <w:rPr>
          <w:rFonts w:ascii="Times New Roman" w:hAnsi="Times New Roman" w:cs="Times New Roman"/>
        </w:rPr>
      </w:pPr>
      <w:r w:rsidRPr="001757E5">
        <w:rPr>
          <w:rFonts w:ascii="Times New Roman" w:hAnsi="Times New Roman" w:cs="Times New Roman"/>
        </w:rPr>
        <w:t xml:space="preserve">The Final Evaluation will determine progress being made towards the achievement of outputs and outcomes. The project evaluation is undertaken with the aim of gaining a deep understanding of project´s development impacts. This will involve assessing project progress towards its stated objectives as well as contribution to relevant CPD outcome. </w:t>
      </w:r>
    </w:p>
    <w:p w14:paraId="5150CD1B" w14:textId="7FF68200" w:rsidR="00C971FF" w:rsidRPr="001757E5" w:rsidRDefault="00C971FF" w:rsidP="00C971FF">
      <w:pPr>
        <w:jc w:val="both"/>
        <w:rPr>
          <w:rFonts w:ascii="Times New Roman" w:hAnsi="Times New Roman" w:cs="Times New Roman"/>
        </w:rPr>
      </w:pPr>
      <w:r w:rsidRPr="001757E5">
        <w:rPr>
          <w:rFonts w:ascii="Times New Roman" w:hAnsi="Times New Roman" w:cs="Times New Roman"/>
        </w:rPr>
        <w:t xml:space="preserve">The evaluation is intended to draw on lessons learned and achievements of projects so far to determine what can be done to achieve better project results and identify what improvements and adjustments can be made to achieve better project results and identify what improvements and adjustments can be made that would ensure achievement of projects goals by mid-2019. It </w:t>
      </w:r>
      <w:r w:rsidR="005E616D" w:rsidRPr="001757E5">
        <w:rPr>
          <w:rFonts w:ascii="Times New Roman" w:hAnsi="Times New Roman" w:cs="Times New Roman"/>
        </w:rPr>
        <w:t>is oriented to</w:t>
      </w:r>
      <w:r w:rsidRPr="001757E5">
        <w:rPr>
          <w:rFonts w:ascii="Times New Roman" w:hAnsi="Times New Roman" w:cs="Times New Roman"/>
        </w:rPr>
        <w:t xml:space="preserve"> generate evidence-based findings, conclusions and recommendations regarding the results, challenges, </w:t>
      </w:r>
      <w:r w:rsidRPr="001757E5">
        <w:rPr>
          <w:rFonts w:ascii="Times New Roman" w:hAnsi="Times New Roman" w:cs="Times New Roman"/>
        </w:rPr>
        <w:lastRenderedPageBreak/>
        <w:t>sustainability and cost-effectiveness and analyze the reasons for deviations, if any, from the projects goals and outcomes. It will further reflect on developments brought about by external events that may have resulted in possible change i</w:t>
      </w:r>
      <w:r w:rsidR="005E616D" w:rsidRPr="001757E5">
        <w:rPr>
          <w:rFonts w:ascii="Times New Roman" w:hAnsi="Times New Roman" w:cs="Times New Roman"/>
        </w:rPr>
        <w:t xml:space="preserve">n priority. The evaluation </w:t>
      </w:r>
      <w:r w:rsidRPr="001757E5">
        <w:rPr>
          <w:rFonts w:ascii="Times New Roman" w:hAnsi="Times New Roman" w:cs="Times New Roman"/>
        </w:rPr>
        <w:t>review</w:t>
      </w:r>
      <w:r w:rsidR="005E616D" w:rsidRPr="001757E5">
        <w:rPr>
          <w:rFonts w:ascii="Times New Roman" w:hAnsi="Times New Roman" w:cs="Times New Roman"/>
        </w:rPr>
        <w:t>s</w:t>
      </w:r>
      <w:r w:rsidRPr="001757E5">
        <w:rPr>
          <w:rFonts w:ascii="Times New Roman" w:hAnsi="Times New Roman" w:cs="Times New Roman"/>
        </w:rPr>
        <w:t xml:space="preserve"> UNDP´s support added value to the government and provide</w:t>
      </w:r>
      <w:r w:rsidR="005E616D" w:rsidRPr="001757E5">
        <w:rPr>
          <w:rFonts w:ascii="Times New Roman" w:hAnsi="Times New Roman" w:cs="Times New Roman"/>
        </w:rPr>
        <w:t>s</w:t>
      </w:r>
      <w:r w:rsidRPr="001757E5">
        <w:rPr>
          <w:rFonts w:ascii="Times New Roman" w:hAnsi="Times New Roman" w:cs="Times New Roman"/>
        </w:rPr>
        <w:t xml:space="preserve"> concrete recommendations towards sustainability and </w:t>
      </w:r>
      <w:r w:rsidR="005E616D" w:rsidRPr="001757E5">
        <w:rPr>
          <w:rFonts w:ascii="Times New Roman" w:hAnsi="Times New Roman" w:cs="Times New Roman"/>
        </w:rPr>
        <w:t>to improve</w:t>
      </w:r>
      <w:r w:rsidRPr="001757E5">
        <w:rPr>
          <w:rFonts w:ascii="Times New Roman" w:hAnsi="Times New Roman" w:cs="Times New Roman"/>
        </w:rPr>
        <w:t xml:space="preserve"> strategies that will feed into </w:t>
      </w:r>
      <w:r w:rsidR="005E616D" w:rsidRPr="001757E5">
        <w:rPr>
          <w:rFonts w:ascii="Times New Roman" w:hAnsi="Times New Roman" w:cs="Times New Roman"/>
        </w:rPr>
        <w:t xml:space="preserve">the </w:t>
      </w:r>
      <w:r w:rsidRPr="001757E5">
        <w:rPr>
          <w:rFonts w:ascii="Times New Roman" w:hAnsi="Times New Roman" w:cs="Times New Roman"/>
        </w:rPr>
        <w:t>new CPD.</w:t>
      </w:r>
    </w:p>
    <w:p w14:paraId="23D95941" w14:textId="77777777" w:rsidR="00C971FF" w:rsidRPr="001757E5" w:rsidRDefault="00C971FF" w:rsidP="00C971FF">
      <w:pPr>
        <w:jc w:val="both"/>
        <w:rPr>
          <w:rFonts w:ascii="Times New Roman" w:hAnsi="Times New Roman" w:cs="Times New Roman"/>
        </w:rPr>
      </w:pPr>
      <w:r w:rsidRPr="001757E5">
        <w:rPr>
          <w:rFonts w:ascii="Times New Roman" w:hAnsi="Times New Roman" w:cs="Times New Roman"/>
        </w:rPr>
        <w:t xml:space="preserve">The geographical scope of the evaluation </w:t>
      </w:r>
      <w:r w:rsidR="005E616D" w:rsidRPr="001757E5">
        <w:rPr>
          <w:rFonts w:ascii="Times New Roman" w:hAnsi="Times New Roman" w:cs="Times New Roman"/>
        </w:rPr>
        <w:t xml:space="preserve">is the State of Kuwait. It </w:t>
      </w:r>
      <w:r w:rsidRPr="001757E5">
        <w:rPr>
          <w:rFonts w:ascii="Times New Roman" w:hAnsi="Times New Roman" w:cs="Times New Roman"/>
        </w:rPr>
        <w:t>focus</w:t>
      </w:r>
      <w:r w:rsidR="005E616D" w:rsidRPr="001757E5">
        <w:rPr>
          <w:rFonts w:ascii="Times New Roman" w:hAnsi="Times New Roman" w:cs="Times New Roman"/>
        </w:rPr>
        <w:t>es</w:t>
      </w:r>
      <w:r w:rsidRPr="001757E5">
        <w:rPr>
          <w:rFonts w:ascii="Times New Roman" w:hAnsi="Times New Roman" w:cs="Times New Roman"/>
        </w:rPr>
        <w:t xml:space="preserve"> on the extent of </w:t>
      </w:r>
      <w:r w:rsidR="00080208" w:rsidRPr="001757E5">
        <w:rPr>
          <w:rFonts w:ascii="Times New Roman" w:hAnsi="Times New Roman" w:cs="Times New Roman"/>
        </w:rPr>
        <w:t>the project´s</w:t>
      </w:r>
      <w:r w:rsidR="005E616D" w:rsidRPr="001757E5">
        <w:rPr>
          <w:rFonts w:ascii="Times New Roman" w:hAnsi="Times New Roman" w:cs="Times New Roman"/>
        </w:rPr>
        <w:t xml:space="preserve"> </w:t>
      </w:r>
      <w:r w:rsidRPr="001757E5">
        <w:rPr>
          <w:rFonts w:ascii="Times New Roman" w:hAnsi="Times New Roman" w:cs="Times New Roman"/>
        </w:rPr>
        <w:t>achievements in meetin</w:t>
      </w:r>
      <w:r w:rsidR="005E616D" w:rsidRPr="001757E5">
        <w:rPr>
          <w:rFonts w:ascii="Times New Roman" w:hAnsi="Times New Roman" w:cs="Times New Roman"/>
        </w:rPr>
        <w:t xml:space="preserve">g the identified priority areas’ needs. The evaluation </w:t>
      </w:r>
      <w:r w:rsidRPr="001757E5">
        <w:rPr>
          <w:rFonts w:ascii="Times New Roman" w:hAnsi="Times New Roman" w:cs="Times New Roman"/>
        </w:rPr>
        <w:t>also cover</w:t>
      </w:r>
      <w:r w:rsidR="005E616D" w:rsidRPr="001757E5">
        <w:rPr>
          <w:rFonts w:ascii="Times New Roman" w:hAnsi="Times New Roman" w:cs="Times New Roman"/>
        </w:rPr>
        <w:t xml:space="preserve">s project’s </w:t>
      </w:r>
      <w:r w:rsidRPr="001757E5">
        <w:rPr>
          <w:rFonts w:ascii="Times New Roman" w:hAnsi="Times New Roman" w:cs="Times New Roman"/>
        </w:rPr>
        <w:t>concepts and activities, outputs, outcomes, and provide</w:t>
      </w:r>
      <w:r w:rsidR="005E616D" w:rsidRPr="001757E5">
        <w:rPr>
          <w:rFonts w:ascii="Times New Roman" w:hAnsi="Times New Roman" w:cs="Times New Roman"/>
        </w:rPr>
        <w:t>s</w:t>
      </w:r>
      <w:r w:rsidRPr="001757E5">
        <w:rPr>
          <w:rFonts w:ascii="Times New Roman" w:hAnsi="Times New Roman" w:cs="Times New Roman"/>
        </w:rPr>
        <w:t xml:space="preserve"> information for furt</w:t>
      </w:r>
      <w:r w:rsidR="005E616D" w:rsidRPr="001757E5">
        <w:rPr>
          <w:rFonts w:ascii="Times New Roman" w:hAnsi="Times New Roman" w:cs="Times New Roman"/>
        </w:rPr>
        <w:t>her enhancement of the project’s</w:t>
      </w:r>
      <w:r w:rsidRPr="001757E5">
        <w:rPr>
          <w:rFonts w:ascii="Times New Roman" w:hAnsi="Times New Roman" w:cs="Times New Roman"/>
        </w:rPr>
        <w:t xml:space="preserve"> M&amp;E strategy.</w:t>
      </w:r>
      <w:r w:rsidR="005E616D" w:rsidRPr="001757E5">
        <w:rPr>
          <w:rFonts w:ascii="Times New Roman" w:hAnsi="Times New Roman" w:cs="Times New Roman"/>
        </w:rPr>
        <w:t xml:space="preserve"> Further details on the evaluation scope, coverage and criteria are included in the </w:t>
      </w:r>
      <w:r w:rsidR="00080208" w:rsidRPr="001757E5">
        <w:rPr>
          <w:rFonts w:ascii="Times New Roman" w:hAnsi="Times New Roman" w:cs="Times New Roman"/>
        </w:rPr>
        <w:t xml:space="preserve">attached </w:t>
      </w:r>
      <w:r w:rsidR="005E616D" w:rsidRPr="001757E5">
        <w:rPr>
          <w:rFonts w:ascii="Times New Roman" w:hAnsi="Times New Roman" w:cs="Times New Roman"/>
        </w:rPr>
        <w:t>Terms of Reference</w:t>
      </w:r>
      <w:r w:rsidR="009B1254" w:rsidRPr="001757E5">
        <w:rPr>
          <w:rFonts w:ascii="Times New Roman" w:hAnsi="Times New Roman" w:cs="Times New Roman"/>
        </w:rPr>
        <w:t>.</w:t>
      </w:r>
    </w:p>
    <w:p w14:paraId="6441E149" w14:textId="77777777" w:rsidR="00DB6786" w:rsidRPr="001757E5" w:rsidRDefault="00DB6786" w:rsidP="00DB6786">
      <w:pPr>
        <w:jc w:val="both"/>
        <w:rPr>
          <w:rFonts w:ascii="Times New Roman" w:hAnsi="Times New Roman" w:cs="Times New Roman"/>
        </w:rPr>
      </w:pPr>
      <w:r w:rsidRPr="001757E5">
        <w:rPr>
          <w:rFonts w:ascii="Times New Roman" w:hAnsi="Times New Roman" w:cs="Times New Roman"/>
        </w:rPr>
        <w:t>Based on the inception report prepared</w:t>
      </w:r>
      <w:r w:rsidR="009B1254" w:rsidRPr="001757E5">
        <w:rPr>
          <w:rFonts w:ascii="Times New Roman" w:hAnsi="Times New Roman" w:cs="Times New Roman"/>
        </w:rPr>
        <w:t xml:space="preserve">, </w:t>
      </w:r>
      <w:proofErr w:type="gramStart"/>
      <w:r w:rsidR="009B1254" w:rsidRPr="001757E5">
        <w:rPr>
          <w:rFonts w:ascii="Times New Roman" w:hAnsi="Times New Roman" w:cs="Times New Roman"/>
        </w:rPr>
        <w:t xml:space="preserve">between </w:t>
      </w:r>
      <w:r w:rsidR="009B1254" w:rsidRPr="001757E5">
        <w:rPr>
          <w:rFonts w:ascii="Times New Roman" w:hAnsi="Times New Roman" w:cs="Times New Roman"/>
          <w:b/>
        </w:rPr>
        <w:t>April 21-25</w:t>
      </w:r>
      <w:r w:rsidR="009B1254" w:rsidRPr="001757E5">
        <w:rPr>
          <w:rFonts w:ascii="Times New Roman" w:hAnsi="Times New Roman" w:cs="Times New Roman"/>
        </w:rPr>
        <w:t>,</w:t>
      </w:r>
      <w:proofErr w:type="gramEnd"/>
      <w:r w:rsidRPr="001757E5">
        <w:rPr>
          <w:rFonts w:ascii="Times New Roman" w:hAnsi="Times New Roman" w:cs="Times New Roman"/>
        </w:rPr>
        <w:t xml:space="preserve"> the methodology followed by the consultant included the revision of all the documents provided by the project team, while supplementing and verifying this information. It also considers the information collected in the course of the visit to actors and stakeholders (public institutions at national, private sector, CSOs, implementing partners, UNDP and UN Women) during the period </w:t>
      </w:r>
      <w:r w:rsidRPr="001757E5">
        <w:rPr>
          <w:rFonts w:ascii="Times New Roman" w:hAnsi="Times New Roman" w:cs="Times New Roman"/>
          <w:b/>
        </w:rPr>
        <w:t>April 28 through May 2</w:t>
      </w:r>
      <w:r w:rsidRPr="001757E5">
        <w:rPr>
          <w:rFonts w:ascii="Times New Roman" w:hAnsi="Times New Roman" w:cs="Times New Roman"/>
        </w:rPr>
        <w:t>. It should be noted that, during the same period of time, another project</w:t>
      </w:r>
      <w:r w:rsidR="009B1254" w:rsidRPr="001757E5">
        <w:rPr>
          <w:rFonts w:ascii="Times New Roman" w:hAnsi="Times New Roman" w:cs="Times New Roman"/>
        </w:rPr>
        <w:t>, PADA,</w:t>
      </w:r>
      <w:r w:rsidRPr="001757E5">
        <w:rPr>
          <w:rFonts w:ascii="Times New Roman" w:hAnsi="Times New Roman" w:cs="Times New Roman"/>
        </w:rPr>
        <w:t xml:space="preserve"> was also evaluated. </w:t>
      </w:r>
    </w:p>
    <w:p w14:paraId="3E671C56" w14:textId="14B6D3CE" w:rsidR="00A83042" w:rsidRPr="001757E5" w:rsidRDefault="00A83042" w:rsidP="00DB6786">
      <w:pPr>
        <w:jc w:val="both"/>
        <w:rPr>
          <w:rFonts w:ascii="Times New Roman" w:hAnsi="Times New Roman" w:cs="Times New Roman"/>
        </w:rPr>
      </w:pPr>
      <w:r w:rsidRPr="001757E5">
        <w:rPr>
          <w:rFonts w:ascii="Times New Roman" w:hAnsi="Times New Roman" w:cs="Times New Roman"/>
        </w:rPr>
        <w:t>It should be also stated that this final evaluation was conducted two months prior to the final closing date set by the second NCE for 30 June 2019-</w:t>
      </w:r>
    </w:p>
    <w:p w14:paraId="4E6CA315" w14:textId="77777777" w:rsidR="006102DA" w:rsidRPr="001757E5" w:rsidRDefault="00C971FF" w:rsidP="00EA1DD0">
      <w:pPr>
        <w:pStyle w:val="Prrafodelista"/>
        <w:widowControl w:val="0"/>
        <w:numPr>
          <w:ilvl w:val="0"/>
          <w:numId w:val="31"/>
        </w:numPr>
        <w:autoSpaceDE w:val="0"/>
        <w:autoSpaceDN w:val="0"/>
        <w:adjustRightInd w:val="0"/>
        <w:spacing w:after="240" w:line="440" w:lineRule="atLeast"/>
        <w:jc w:val="both"/>
        <w:rPr>
          <w:rFonts w:ascii="Times New Roman" w:hAnsi="Times New Roman" w:cs="Times New Roman"/>
          <w:b/>
        </w:rPr>
      </w:pPr>
      <w:r w:rsidRPr="001757E5">
        <w:rPr>
          <w:rFonts w:ascii="Times New Roman" w:hAnsi="Times New Roman" w:cs="Times New Roman"/>
          <w:b/>
        </w:rPr>
        <w:t>Project Financing to Date</w:t>
      </w:r>
      <w:r w:rsidR="00DB6786" w:rsidRPr="001757E5">
        <w:rPr>
          <w:rFonts w:ascii="Times New Roman" w:hAnsi="Times New Roman" w:cs="Times New Roman"/>
          <w:b/>
        </w:rPr>
        <w:t xml:space="preserve"> </w:t>
      </w:r>
    </w:p>
    <w:tbl>
      <w:tblPr>
        <w:tblW w:w="11600" w:type="dxa"/>
        <w:tblInd w:w="-1378" w:type="dxa"/>
        <w:tblCellMar>
          <w:left w:w="0" w:type="dxa"/>
          <w:right w:w="0" w:type="dxa"/>
        </w:tblCellMar>
        <w:tblLook w:val="04A0" w:firstRow="1" w:lastRow="0" w:firstColumn="1" w:lastColumn="0" w:noHBand="0" w:noVBand="1"/>
      </w:tblPr>
      <w:tblGrid>
        <w:gridCol w:w="797"/>
        <w:gridCol w:w="1983"/>
        <w:gridCol w:w="1380"/>
        <w:gridCol w:w="1500"/>
        <w:gridCol w:w="1320"/>
        <w:gridCol w:w="1320"/>
        <w:gridCol w:w="1500"/>
        <w:gridCol w:w="1800"/>
      </w:tblGrid>
      <w:tr w:rsidR="00CD25DA" w:rsidRPr="00614DFC" w14:paraId="3462CBA8" w14:textId="77777777" w:rsidTr="00CD25DA">
        <w:trPr>
          <w:gridBefore w:val="1"/>
          <w:gridAfter w:val="6"/>
          <w:wBefore w:w="1398" w:type="dxa"/>
          <w:wAfter w:w="8817" w:type="dxa"/>
          <w:trHeight w:val="290"/>
        </w:trPr>
        <w:tc>
          <w:tcPr>
            <w:tcW w:w="1385" w:type="dxa"/>
            <w:noWrap/>
            <w:tcMar>
              <w:top w:w="0" w:type="dxa"/>
              <w:left w:w="108" w:type="dxa"/>
              <w:bottom w:w="0" w:type="dxa"/>
              <w:right w:w="108" w:type="dxa"/>
            </w:tcMar>
            <w:vAlign w:val="bottom"/>
            <w:hideMark/>
          </w:tcPr>
          <w:p w14:paraId="38B9363E" w14:textId="4A0A9F9F" w:rsidR="00CD25DA" w:rsidRPr="00614DFC" w:rsidRDefault="00614DFC">
            <w:pPr>
              <w:jc w:val="right"/>
              <w:rPr>
                <w:rFonts w:ascii="Times New Roman" w:hAnsi="Times New Roman" w:cs="Times New Roman"/>
                <w:b/>
                <w:bCs/>
                <w:color w:val="000000"/>
              </w:rPr>
            </w:pPr>
            <w:r>
              <w:rPr>
                <w:rFonts w:ascii="Times New Roman" w:hAnsi="Times New Roman" w:cs="Times New Roman"/>
                <w:b/>
                <w:bCs/>
                <w:color w:val="000000"/>
              </w:rPr>
              <w:t xml:space="preserve">     </w:t>
            </w:r>
            <w:r w:rsidR="00CD25DA" w:rsidRPr="00614DFC">
              <w:rPr>
                <w:rFonts w:ascii="Times New Roman" w:hAnsi="Times New Roman" w:cs="Times New Roman"/>
                <w:b/>
                <w:bCs/>
                <w:color w:val="000000"/>
              </w:rPr>
              <w:t>2,856,716.00</w:t>
            </w:r>
          </w:p>
        </w:tc>
      </w:tr>
      <w:tr w:rsidR="00CD25DA" w:rsidRPr="00614DFC" w14:paraId="1F5C1B57" w14:textId="77777777" w:rsidTr="00CD25DA">
        <w:trPr>
          <w:gridBefore w:val="1"/>
          <w:gridAfter w:val="6"/>
          <w:wBefore w:w="1398" w:type="dxa"/>
          <w:wAfter w:w="8817" w:type="dxa"/>
          <w:trHeight w:val="290"/>
        </w:trPr>
        <w:tc>
          <w:tcPr>
            <w:tcW w:w="1385" w:type="dxa"/>
            <w:noWrap/>
            <w:tcMar>
              <w:top w:w="0" w:type="dxa"/>
              <w:left w:w="108" w:type="dxa"/>
              <w:bottom w:w="0" w:type="dxa"/>
              <w:right w:w="108" w:type="dxa"/>
            </w:tcMar>
            <w:vAlign w:val="bottom"/>
            <w:hideMark/>
          </w:tcPr>
          <w:p w14:paraId="4D2BAB6C" w14:textId="6E239EFF" w:rsidR="00CD25DA" w:rsidRPr="00614DFC" w:rsidRDefault="00614DFC" w:rsidP="00614DFC">
            <w:pPr>
              <w:jc w:val="center"/>
              <w:rPr>
                <w:rFonts w:ascii="Times New Roman" w:hAnsi="Times New Roman" w:cs="Times New Roman"/>
                <w:b/>
                <w:color w:val="000000"/>
              </w:rPr>
            </w:pPr>
            <w:r>
              <w:rPr>
                <w:rFonts w:ascii="Times New Roman" w:hAnsi="Times New Roman" w:cs="Times New Roman"/>
                <w:b/>
                <w:color w:val="000000"/>
              </w:rPr>
              <w:t xml:space="preserve">UNW </w:t>
            </w:r>
            <w:r w:rsidR="00CD25DA" w:rsidRPr="00614DFC">
              <w:rPr>
                <w:rFonts w:ascii="Times New Roman" w:hAnsi="Times New Roman" w:cs="Times New Roman"/>
                <w:b/>
                <w:color w:val="000000"/>
              </w:rPr>
              <w:t>1</w:t>
            </w:r>
            <w:r>
              <w:rPr>
                <w:rFonts w:ascii="Times New Roman" w:hAnsi="Times New Roman" w:cs="Times New Roman"/>
                <w:b/>
                <w:color w:val="000000"/>
              </w:rPr>
              <w:t>,</w:t>
            </w:r>
            <w:r w:rsidR="00CD25DA" w:rsidRPr="00614DFC">
              <w:rPr>
                <w:rFonts w:ascii="Times New Roman" w:hAnsi="Times New Roman" w:cs="Times New Roman"/>
                <w:b/>
                <w:color w:val="000000"/>
              </w:rPr>
              <w:t>412657.28</w:t>
            </w:r>
          </w:p>
        </w:tc>
      </w:tr>
      <w:tr w:rsidR="00CD25DA" w:rsidRPr="00614DFC" w14:paraId="0930B962" w14:textId="77777777" w:rsidTr="00CD25DA">
        <w:trPr>
          <w:gridBefore w:val="1"/>
          <w:gridAfter w:val="6"/>
          <w:wBefore w:w="1398" w:type="dxa"/>
          <w:wAfter w:w="8817" w:type="dxa"/>
          <w:trHeight w:val="290"/>
        </w:trPr>
        <w:tc>
          <w:tcPr>
            <w:tcW w:w="1385" w:type="dxa"/>
            <w:noWrap/>
            <w:tcMar>
              <w:top w:w="0" w:type="dxa"/>
              <w:left w:w="108" w:type="dxa"/>
              <w:bottom w:w="0" w:type="dxa"/>
              <w:right w:w="108" w:type="dxa"/>
            </w:tcMar>
            <w:vAlign w:val="bottom"/>
            <w:hideMark/>
          </w:tcPr>
          <w:p w14:paraId="2B918890" w14:textId="1CDE3485" w:rsidR="00CD25DA" w:rsidRPr="00614DFC" w:rsidRDefault="00614DFC" w:rsidP="00614DFC">
            <w:pPr>
              <w:jc w:val="right"/>
              <w:rPr>
                <w:rFonts w:ascii="Times New Roman" w:hAnsi="Times New Roman" w:cs="Times New Roman"/>
                <w:b/>
                <w:color w:val="000000"/>
              </w:rPr>
            </w:pPr>
            <w:r>
              <w:rPr>
                <w:rFonts w:ascii="Times New Roman" w:hAnsi="Times New Roman" w:cs="Times New Roman"/>
                <w:b/>
                <w:color w:val="000000"/>
              </w:rPr>
              <w:t>UNDP</w:t>
            </w:r>
            <w:r w:rsidR="00CD25DA" w:rsidRPr="00614DFC">
              <w:rPr>
                <w:rFonts w:ascii="Times New Roman" w:hAnsi="Times New Roman" w:cs="Times New Roman"/>
                <w:b/>
                <w:color w:val="000000"/>
              </w:rPr>
              <w:t>1,343,255.00</w:t>
            </w:r>
          </w:p>
        </w:tc>
      </w:tr>
      <w:tr w:rsidR="00CD25DA" w:rsidRPr="001757E5" w14:paraId="0BA8A897" w14:textId="77777777" w:rsidTr="00CD25DA">
        <w:trPr>
          <w:trHeight w:val="20"/>
        </w:trPr>
        <w:tc>
          <w:tcPr>
            <w:tcW w:w="2780" w:type="dxa"/>
            <w:gridSpan w:val="2"/>
            <w:tcBorders>
              <w:top w:val="single" w:sz="8" w:space="0" w:color="auto"/>
              <w:left w:val="single" w:sz="4" w:space="0" w:color="auto"/>
              <w:bottom w:val="single" w:sz="8" w:space="0" w:color="auto"/>
              <w:right w:val="single" w:sz="8" w:space="0" w:color="auto"/>
            </w:tcBorders>
            <w:shd w:val="clear" w:color="auto" w:fill="4472C4"/>
            <w:noWrap/>
            <w:tcMar>
              <w:top w:w="0" w:type="dxa"/>
              <w:left w:w="108" w:type="dxa"/>
              <w:bottom w:w="0" w:type="dxa"/>
              <w:right w:w="108" w:type="dxa"/>
            </w:tcMar>
            <w:vAlign w:val="bottom"/>
            <w:hideMark/>
          </w:tcPr>
          <w:p w14:paraId="2D449981" w14:textId="77777777" w:rsidR="00CD25DA" w:rsidRPr="001757E5" w:rsidRDefault="00CD25DA" w:rsidP="00BD11B0">
            <w:pPr>
              <w:rPr>
                <w:rFonts w:ascii="Arial Narrow" w:hAnsi="Arial Narrow" w:cs="Arial"/>
                <w:b/>
                <w:bCs/>
                <w:color w:val="FFFFFF"/>
                <w:sz w:val="18"/>
                <w:szCs w:val="18"/>
                <w:lang w:val="es-AR"/>
              </w:rPr>
            </w:pPr>
            <w:proofErr w:type="spellStart"/>
            <w:r w:rsidRPr="001757E5">
              <w:rPr>
                <w:rFonts w:ascii="Arial Narrow" w:hAnsi="Arial Narrow" w:cs="Arial"/>
                <w:b/>
                <w:bCs/>
                <w:color w:val="FFFFFF"/>
                <w:sz w:val="18"/>
                <w:szCs w:val="18"/>
              </w:rPr>
              <w:t>Exp</w:t>
            </w:r>
            <w:proofErr w:type="spellEnd"/>
          </w:p>
        </w:tc>
        <w:tc>
          <w:tcPr>
            <w:tcW w:w="1380" w:type="dxa"/>
            <w:tcBorders>
              <w:top w:val="single" w:sz="8" w:space="0" w:color="auto"/>
              <w:left w:val="nil"/>
              <w:bottom w:val="single" w:sz="8" w:space="0" w:color="auto"/>
              <w:right w:val="single" w:sz="8" w:space="0" w:color="auto"/>
            </w:tcBorders>
            <w:shd w:val="clear" w:color="auto" w:fill="4472C4"/>
            <w:noWrap/>
            <w:tcMar>
              <w:top w:w="0" w:type="dxa"/>
              <w:left w:w="108" w:type="dxa"/>
              <w:bottom w:w="0" w:type="dxa"/>
              <w:right w:w="108" w:type="dxa"/>
            </w:tcMar>
            <w:vAlign w:val="bottom"/>
            <w:hideMark/>
          </w:tcPr>
          <w:p w14:paraId="3BC1A67B" w14:textId="77777777" w:rsidR="00CD25DA" w:rsidRPr="001757E5" w:rsidRDefault="00CD25DA" w:rsidP="00BD11B0">
            <w:pPr>
              <w:rPr>
                <w:rFonts w:ascii="Arial Narrow" w:hAnsi="Arial Narrow" w:cs="Arial"/>
                <w:b/>
                <w:bCs/>
                <w:color w:val="FFFFFF"/>
                <w:sz w:val="18"/>
                <w:szCs w:val="18"/>
              </w:rPr>
            </w:pPr>
            <w:r w:rsidRPr="001757E5">
              <w:rPr>
                <w:rFonts w:ascii="Arial Narrow" w:hAnsi="Arial Narrow" w:cs="Arial"/>
                <w:b/>
                <w:bCs/>
                <w:color w:val="FFFFFF"/>
                <w:sz w:val="18"/>
                <w:szCs w:val="18"/>
              </w:rPr>
              <w:t>Output 1</w:t>
            </w:r>
          </w:p>
        </w:tc>
        <w:tc>
          <w:tcPr>
            <w:tcW w:w="1500" w:type="dxa"/>
            <w:tcBorders>
              <w:top w:val="single" w:sz="8" w:space="0" w:color="auto"/>
              <w:left w:val="nil"/>
              <w:bottom w:val="single" w:sz="8" w:space="0" w:color="auto"/>
              <w:right w:val="single" w:sz="8" w:space="0" w:color="auto"/>
            </w:tcBorders>
            <w:shd w:val="clear" w:color="auto" w:fill="4472C4"/>
            <w:noWrap/>
            <w:tcMar>
              <w:top w:w="0" w:type="dxa"/>
              <w:left w:w="108" w:type="dxa"/>
              <w:bottom w:w="0" w:type="dxa"/>
              <w:right w:w="108" w:type="dxa"/>
            </w:tcMar>
            <w:vAlign w:val="bottom"/>
            <w:hideMark/>
          </w:tcPr>
          <w:p w14:paraId="0F1C9481" w14:textId="77777777" w:rsidR="00CD25DA" w:rsidRPr="001757E5" w:rsidRDefault="00CD25DA" w:rsidP="00BD11B0">
            <w:pPr>
              <w:rPr>
                <w:rFonts w:ascii="Arial Narrow" w:hAnsi="Arial Narrow" w:cs="Arial"/>
                <w:b/>
                <w:bCs/>
                <w:color w:val="FFFFFF"/>
                <w:sz w:val="18"/>
                <w:szCs w:val="18"/>
              </w:rPr>
            </w:pPr>
            <w:r w:rsidRPr="001757E5">
              <w:rPr>
                <w:rFonts w:ascii="Arial Narrow" w:hAnsi="Arial Narrow" w:cs="Arial"/>
                <w:b/>
                <w:bCs/>
                <w:color w:val="FFFFFF"/>
                <w:sz w:val="18"/>
                <w:szCs w:val="18"/>
              </w:rPr>
              <w:t>Output 2</w:t>
            </w:r>
          </w:p>
        </w:tc>
        <w:tc>
          <w:tcPr>
            <w:tcW w:w="1320" w:type="dxa"/>
            <w:tcBorders>
              <w:top w:val="single" w:sz="8" w:space="0" w:color="auto"/>
              <w:left w:val="nil"/>
              <w:bottom w:val="single" w:sz="8" w:space="0" w:color="auto"/>
              <w:right w:val="single" w:sz="8" w:space="0" w:color="auto"/>
            </w:tcBorders>
            <w:shd w:val="clear" w:color="auto" w:fill="4472C4"/>
            <w:noWrap/>
            <w:tcMar>
              <w:top w:w="0" w:type="dxa"/>
              <w:left w:w="108" w:type="dxa"/>
              <w:bottom w:w="0" w:type="dxa"/>
              <w:right w:w="108" w:type="dxa"/>
            </w:tcMar>
            <w:vAlign w:val="bottom"/>
            <w:hideMark/>
          </w:tcPr>
          <w:p w14:paraId="5679C7D8" w14:textId="77777777" w:rsidR="00CD25DA" w:rsidRPr="001757E5" w:rsidRDefault="00CD25DA" w:rsidP="00BD11B0">
            <w:pPr>
              <w:rPr>
                <w:rFonts w:ascii="Arial Narrow" w:hAnsi="Arial Narrow" w:cs="Arial"/>
                <w:b/>
                <w:bCs/>
                <w:color w:val="FFFFFF"/>
                <w:sz w:val="18"/>
                <w:szCs w:val="18"/>
              </w:rPr>
            </w:pPr>
            <w:r w:rsidRPr="001757E5">
              <w:rPr>
                <w:rFonts w:ascii="Arial Narrow" w:hAnsi="Arial Narrow" w:cs="Arial"/>
                <w:b/>
                <w:bCs/>
                <w:color w:val="FFFFFF"/>
                <w:sz w:val="18"/>
                <w:szCs w:val="18"/>
              </w:rPr>
              <w:t>Output 3</w:t>
            </w:r>
          </w:p>
        </w:tc>
        <w:tc>
          <w:tcPr>
            <w:tcW w:w="1320" w:type="dxa"/>
            <w:tcBorders>
              <w:top w:val="single" w:sz="8" w:space="0" w:color="auto"/>
              <w:left w:val="nil"/>
              <w:bottom w:val="single" w:sz="8" w:space="0" w:color="auto"/>
              <w:right w:val="single" w:sz="8" w:space="0" w:color="auto"/>
            </w:tcBorders>
            <w:shd w:val="clear" w:color="auto" w:fill="4472C4"/>
            <w:noWrap/>
            <w:tcMar>
              <w:top w:w="0" w:type="dxa"/>
              <w:left w:w="108" w:type="dxa"/>
              <w:bottom w:w="0" w:type="dxa"/>
              <w:right w:w="108" w:type="dxa"/>
            </w:tcMar>
            <w:vAlign w:val="bottom"/>
            <w:hideMark/>
          </w:tcPr>
          <w:p w14:paraId="18F47F0A" w14:textId="77777777" w:rsidR="00CD25DA" w:rsidRPr="001757E5" w:rsidRDefault="00CD25DA" w:rsidP="00BD11B0">
            <w:pPr>
              <w:rPr>
                <w:rFonts w:ascii="Arial Narrow" w:hAnsi="Arial Narrow" w:cs="Arial"/>
                <w:b/>
                <w:bCs/>
                <w:color w:val="FFFFFF"/>
                <w:sz w:val="18"/>
                <w:szCs w:val="18"/>
              </w:rPr>
            </w:pPr>
            <w:r w:rsidRPr="001757E5">
              <w:rPr>
                <w:rFonts w:ascii="Arial Narrow" w:hAnsi="Arial Narrow" w:cs="Arial"/>
                <w:b/>
                <w:bCs/>
                <w:color w:val="FFFFFF"/>
                <w:sz w:val="18"/>
                <w:szCs w:val="18"/>
              </w:rPr>
              <w:t>UNDP</w:t>
            </w:r>
          </w:p>
        </w:tc>
        <w:tc>
          <w:tcPr>
            <w:tcW w:w="1500" w:type="dxa"/>
            <w:tcBorders>
              <w:top w:val="single" w:sz="8" w:space="0" w:color="auto"/>
              <w:left w:val="nil"/>
              <w:bottom w:val="single" w:sz="8" w:space="0" w:color="auto"/>
              <w:right w:val="single" w:sz="8" w:space="0" w:color="auto"/>
            </w:tcBorders>
            <w:shd w:val="clear" w:color="auto" w:fill="4472C4"/>
            <w:noWrap/>
            <w:tcMar>
              <w:top w:w="0" w:type="dxa"/>
              <w:left w:w="108" w:type="dxa"/>
              <w:bottom w:w="0" w:type="dxa"/>
              <w:right w:w="108" w:type="dxa"/>
            </w:tcMar>
            <w:vAlign w:val="bottom"/>
            <w:hideMark/>
          </w:tcPr>
          <w:p w14:paraId="76BA66BD" w14:textId="77777777" w:rsidR="00CD25DA" w:rsidRPr="001757E5" w:rsidRDefault="00CD25DA" w:rsidP="00BD11B0">
            <w:pPr>
              <w:rPr>
                <w:rFonts w:ascii="Arial Narrow" w:hAnsi="Arial Narrow" w:cs="Arial"/>
                <w:b/>
                <w:bCs/>
                <w:color w:val="FFFFFF"/>
                <w:sz w:val="18"/>
                <w:szCs w:val="18"/>
              </w:rPr>
            </w:pPr>
            <w:r w:rsidRPr="001757E5">
              <w:rPr>
                <w:rFonts w:ascii="Arial Narrow" w:hAnsi="Arial Narrow" w:cs="Arial"/>
                <w:b/>
                <w:bCs/>
                <w:color w:val="FFFFFF"/>
                <w:sz w:val="18"/>
                <w:szCs w:val="18"/>
              </w:rPr>
              <w:t>UNW</w:t>
            </w:r>
          </w:p>
        </w:tc>
        <w:tc>
          <w:tcPr>
            <w:tcW w:w="1800" w:type="dxa"/>
            <w:tcBorders>
              <w:top w:val="nil"/>
              <w:left w:val="nil"/>
              <w:bottom w:val="nil"/>
              <w:right w:val="single" w:sz="8" w:space="0" w:color="auto"/>
            </w:tcBorders>
            <w:shd w:val="clear" w:color="auto" w:fill="4472C4"/>
            <w:noWrap/>
            <w:tcMar>
              <w:top w:w="0" w:type="dxa"/>
              <w:left w:w="108" w:type="dxa"/>
              <w:bottom w:w="0" w:type="dxa"/>
              <w:right w:w="108" w:type="dxa"/>
            </w:tcMar>
            <w:vAlign w:val="bottom"/>
            <w:hideMark/>
          </w:tcPr>
          <w:p w14:paraId="68046522" w14:textId="77777777" w:rsidR="00CD25DA" w:rsidRPr="001757E5" w:rsidRDefault="00CD25DA" w:rsidP="00BD11B0">
            <w:pPr>
              <w:rPr>
                <w:rFonts w:ascii="Arial Narrow" w:hAnsi="Arial Narrow" w:cs="Arial"/>
                <w:b/>
                <w:bCs/>
                <w:color w:val="FFFFFF"/>
                <w:sz w:val="18"/>
                <w:szCs w:val="18"/>
              </w:rPr>
            </w:pPr>
            <w:r w:rsidRPr="001757E5">
              <w:rPr>
                <w:rFonts w:ascii="Arial Narrow" w:hAnsi="Arial Narrow" w:cs="Arial"/>
                <w:b/>
                <w:bCs/>
                <w:color w:val="FFFFFF"/>
                <w:sz w:val="18"/>
                <w:szCs w:val="18"/>
              </w:rPr>
              <w:t>Total UNDP/UNW</w:t>
            </w:r>
          </w:p>
        </w:tc>
      </w:tr>
      <w:tr w:rsidR="00CD25DA" w:rsidRPr="001757E5" w14:paraId="6E813377" w14:textId="77777777" w:rsidTr="00CD25DA">
        <w:trPr>
          <w:trHeight w:val="20"/>
        </w:trPr>
        <w:tc>
          <w:tcPr>
            <w:tcW w:w="2780" w:type="dxa"/>
            <w:gridSpan w:val="2"/>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60585729" w14:textId="77777777" w:rsidR="00CD25DA" w:rsidRPr="001757E5" w:rsidRDefault="00CD25DA" w:rsidP="00BD11B0">
            <w:pPr>
              <w:rPr>
                <w:rFonts w:ascii="Arial Narrow" w:hAnsi="Arial Narrow" w:cs="Arial"/>
                <w:b/>
                <w:bCs/>
                <w:color w:val="000000"/>
                <w:sz w:val="18"/>
                <w:szCs w:val="18"/>
              </w:rPr>
            </w:pPr>
            <w:r w:rsidRPr="001757E5">
              <w:rPr>
                <w:rFonts w:ascii="Arial Narrow" w:hAnsi="Arial Narrow" w:cs="Arial"/>
                <w:b/>
                <w:bCs/>
                <w:color w:val="000000"/>
                <w:sz w:val="18"/>
                <w:szCs w:val="18"/>
              </w:rPr>
              <w:t>2017</w:t>
            </w:r>
          </w:p>
        </w:tc>
        <w:tc>
          <w:tcPr>
            <w:tcW w:w="138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3814A37A"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54,527.95 </w:t>
            </w:r>
          </w:p>
        </w:tc>
        <w:tc>
          <w:tcPr>
            <w:tcW w:w="150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0AD04229"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64,070.01 </w:t>
            </w:r>
          </w:p>
        </w:tc>
        <w:tc>
          <w:tcPr>
            <w:tcW w:w="132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7286D344"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58,401.02 </w:t>
            </w:r>
          </w:p>
        </w:tc>
        <w:tc>
          <w:tcPr>
            <w:tcW w:w="132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3963D6A2"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112,928.97 </w:t>
            </w:r>
          </w:p>
        </w:tc>
        <w:tc>
          <w:tcPr>
            <w:tcW w:w="150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62DD34D"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64,070.01 </w:t>
            </w:r>
          </w:p>
        </w:tc>
        <w:tc>
          <w:tcPr>
            <w:tcW w:w="1800" w:type="dxa"/>
            <w:tcBorders>
              <w:top w:val="single" w:sz="8" w:space="0" w:color="auto"/>
              <w:left w:val="nil"/>
              <w:bottom w:val="single" w:sz="8" w:space="0" w:color="auto"/>
              <w:right w:val="single" w:sz="8" w:space="0" w:color="auto"/>
            </w:tcBorders>
            <w:shd w:val="clear" w:color="auto" w:fill="FFCCCC"/>
            <w:noWrap/>
            <w:tcMar>
              <w:top w:w="0" w:type="dxa"/>
              <w:left w:w="108" w:type="dxa"/>
              <w:bottom w:w="0" w:type="dxa"/>
              <w:right w:w="108" w:type="dxa"/>
            </w:tcMar>
            <w:vAlign w:val="bottom"/>
            <w:hideMark/>
          </w:tcPr>
          <w:p w14:paraId="671011A1"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176,998.98 </w:t>
            </w:r>
          </w:p>
        </w:tc>
      </w:tr>
      <w:tr w:rsidR="00CD25DA" w:rsidRPr="001757E5" w14:paraId="601D784C" w14:textId="77777777" w:rsidTr="00CD25DA">
        <w:trPr>
          <w:trHeight w:val="20"/>
        </w:trPr>
        <w:tc>
          <w:tcPr>
            <w:tcW w:w="2780" w:type="dxa"/>
            <w:gridSpan w:val="2"/>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6DA03E3C" w14:textId="77777777" w:rsidR="00CD25DA" w:rsidRPr="001757E5" w:rsidRDefault="00CD25DA" w:rsidP="00BD11B0">
            <w:pPr>
              <w:rPr>
                <w:rFonts w:ascii="Arial Narrow" w:hAnsi="Arial Narrow" w:cs="Arial"/>
                <w:b/>
                <w:bCs/>
                <w:color w:val="000000"/>
                <w:sz w:val="18"/>
                <w:szCs w:val="18"/>
              </w:rPr>
            </w:pPr>
            <w:r w:rsidRPr="001757E5">
              <w:rPr>
                <w:rFonts w:ascii="Arial Narrow" w:hAnsi="Arial Narrow" w:cs="Arial"/>
                <w:b/>
                <w:bCs/>
                <w:color w:val="000000"/>
                <w:sz w:val="18"/>
                <w:szCs w:val="18"/>
              </w:rPr>
              <w:t>2018</w:t>
            </w:r>
          </w:p>
        </w:tc>
        <w:tc>
          <w:tcPr>
            <w:tcW w:w="138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3780741D"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441,664.15 </w:t>
            </w:r>
          </w:p>
        </w:tc>
        <w:tc>
          <w:tcPr>
            <w:tcW w:w="150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55F3612A"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708,314.54 </w:t>
            </w:r>
          </w:p>
        </w:tc>
        <w:tc>
          <w:tcPr>
            <w:tcW w:w="132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74E35FEC"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98,220.66 </w:t>
            </w:r>
          </w:p>
        </w:tc>
        <w:tc>
          <w:tcPr>
            <w:tcW w:w="13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1E3CE81"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539,884.81 </w:t>
            </w:r>
          </w:p>
        </w:tc>
        <w:tc>
          <w:tcPr>
            <w:tcW w:w="150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2B7608C0"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708,314.54 </w:t>
            </w:r>
          </w:p>
        </w:tc>
        <w:tc>
          <w:tcPr>
            <w:tcW w:w="1800" w:type="dxa"/>
            <w:tcBorders>
              <w:top w:val="nil"/>
              <w:left w:val="nil"/>
              <w:bottom w:val="single" w:sz="8" w:space="0" w:color="auto"/>
              <w:right w:val="single" w:sz="8" w:space="0" w:color="auto"/>
            </w:tcBorders>
            <w:shd w:val="clear" w:color="auto" w:fill="FFCCCC"/>
            <w:noWrap/>
            <w:tcMar>
              <w:top w:w="0" w:type="dxa"/>
              <w:left w:w="108" w:type="dxa"/>
              <w:bottom w:w="0" w:type="dxa"/>
              <w:right w:w="108" w:type="dxa"/>
            </w:tcMar>
            <w:vAlign w:val="bottom"/>
            <w:hideMark/>
          </w:tcPr>
          <w:p w14:paraId="6A3A7814"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1,248,199.35 </w:t>
            </w:r>
          </w:p>
        </w:tc>
      </w:tr>
      <w:tr w:rsidR="00CD25DA" w:rsidRPr="001757E5" w14:paraId="75832B32" w14:textId="77777777" w:rsidTr="00CD25DA">
        <w:trPr>
          <w:trHeight w:val="20"/>
        </w:trPr>
        <w:tc>
          <w:tcPr>
            <w:tcW w:w="2780" w:type="dxa"/>
            <w:gridSpan w:val="2"/>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659CDE10" w14:textId="77777777" w:rsidR="00CD25DA" w:rsidRPr="001757E5" w:rsidRDefault="00CD25DA" w:rsidP="00BD11B0">
            <w:pPr>
              <w:rPr>
                <w:rFonts w:ascii="Arial Narrow" w:hAnsi="Arial Narrow" w:cs="Arial"/>
                <w:b/>
                <w:bCs/>
                <w:color w:val="000000"/>
                <w:sz w:val="18"/>
                <w:szCs w:val="18"/>
              </w:rPr>
            </w:pPr>
            <w:r w:rsidRPr="001757E5">
              <w:rPr>
                <w:rFonts w:ascii="Arial Narrow" w:hAnsi="Arial Narrow" w:cs="Arial"/>
                <w:b/>
                <w:bCs/>
                <w:color w:val="000000"/>
                <w:sz w:val="18"/>
                <w:szCs w:val="18"/>
              </w:rPr>
              <w:t>2019</w:t>
            </w:r>
          </w:p>
        </w:tc>
        <w:tc>
          <w:tcPr>
            <w:tcW w:w="138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4DFFFF94"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53,736.66 </w:t>
            </w:r>
          </w:p>
        </w:tc>
        <w:tc>
          <w:tcPr>
            <w:tcW w:w="150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70FC9C97"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167,377.80 </w:t>
            </w:r>
          </w:p>
        </w:tc>
        <w:tc>
          <w:tcPr>
            <w:tcW w:w="132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2610462B"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20,658.24 </w:t>
            </w:r>
          </w:p>
        </w:tc>
        <w:tc>
          <w:tcPr>
            <w:tcW w:w="132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59609618"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74,394.90 </w:t>
            </w:r>
          </w:p>
        </w:tc>
        <w:tc>
          <w:tcPr>
            <w:tcW w:w="150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696AF294" w14:textId="517BECD3"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167,377.80 </w:t>
            </w:r>
          </w:p>
        </w:tc>
        <w:tc>
          <w:tcPr>
            <w:tcW w:w="1800" w:type="dxa"/>
            <w:tcBorders>
              <w:top w:val="nil"/>
              <w:left w:val="nil"/>
              <w:bottom w:val="single" w:sz="8" w:space="0" w:color="auto"/>
              <w:right w:val="single" w:sz="8" w:space="0" w:color="auto"/>
            </w:tcBorders>
            <w:shd w:val="clear" w:color="auto" w:fill="FFCCCC"/>
            <w:noWrap/>
            <w:tcMar>
              <w:top w:w="0" w:type="dxa"/>
              <w:left w:w="108" w:type="dxa"/>
              <w:bottom w:w="0" w:type="dxa"/>
              <w:right w:w="108" w:type="dxa"/>
            </w:tcMar>
            <w:vAlign w:val="bottom"/>
            <w:hideMark/>
          </w:tcPr>
          <w:p w14:paraId="46E90C21"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241,772.70 </w:t>
            </w:r>
          </w:p>
        </w:tc>
      </w:tr>
      <w:tr w:rsidR="00CD25DA" w:rsidRPr="001757E5" w14:paraId="4A8B2603" w14:textId="77777777" w:rsidTr="00CD25DA">
        <w:trPr>
          <w:trHeight w:val="20"/>
        </w:trPr>
        <w:tc>
          <w:tcPr>
            <w:tcW w:w="2780" w:type="dxa"/>
            <w:gridSpan w:val="2"/>
            <w:tcBorders>
              <w:top w:val="nil"/>
              <w:left w:val="single" w:sz="8" w:space="0" w:color="auto"/>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441D1BDE" w14:textId="77777777" w:rsidR="00CD25DA" w:rsidRPr="001757E5" w:rsidRDefault="00CD25DA" w:rsidP="00BD11B0">
            <w:pPr>
              <w:rPr>
                <w:rFonts w:ascii="Arial Narrow" w:hAnsi="Arial Narrow" w:cs="Arial"/>
                <w:b/>
                <w:bCs/>
                <w:color w:val="FBE5D6"/>
                <w:sz w:val="18"/>
                <w:szCs w:val="18"/>
              </w:rPr>
            </w:pPr>
            <w:r w:rsidRPr="001757E5">
              <w:rPr>
                <w:rFonts w:ascii="Arial Narrow" w:hAnsi="Arial Narrow" w:cs="Arial"/>
                <w:b/>
                <w:bCs/>
                <w:color w:val="FBE5D6"/>
                <w:sz w:val="18"/>
                <w:szCs w:val="18"/>
              </w:rPr>
              <w:t>Total 2017-2019</w:t>
            </w:r>
          </w:p>
        </w:tc>
        <w:tc>
          <w:tcPr>
            <w:tcW w:w="1380"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2BC2F37C" w14:textId="77777777" w:rsidR="00CD25DA" w:rsidRPr="001757E5" w:rsidRDefault="00CD25DA" w:rsidP="00BD11B0">
            <w:pPr>
              <w:rPr>
                <w:rFonts w:ascii="Arial Narrow" w:hAnsi="Arial Narrow" w:cs="Arial"/>
                <w:color w:val="FBE5D6"/>
                <w:sz w:val="18"/>
                <w:szCs w:val="18"/>
              </w:rPr>
            </w:pPr>
            <w:r w:rsidRPr="001757E5">
              <w:rPr>
                <w:rFonts w:ascii="Arial Narrow" w:hAnsi="Arial Narrow" w:cs="Arial"/>
                <w:color w:val="FBE5D6"/>
                <w:sz w:val="18"/>
                <w:szCs w:val="18"/>
              </w:rPr>
              <w:t xml:space="preserve">     549,928.76 </w:t>
            </w:r>
          </w:p>
        </w:tc>
        <w:tc>
          <w:tcPr>
            <w:tcW w:w="1500"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71039BBC" w14:textId="77777777" w:rsidR="00CD25DA" w:rsidRPr="001757E5" w:rsidRDefault="00CD25DA" w:rsidP="00BD11B0">
            <w:pPr>
              <w:rPr>
                <w:rFonts w:ascii="Arial Narrow" w:hAnsi="Arial Narrow" w:cs="Arial"/>
                <w:color w:val="FBE5D6"/>
                <w:sz w:val="18"/>
                <w:szCs w:val="18"/>
              </w:rPr>
            </w:pPr>
            <w:r w:rsidRPr="001757E5">
              <w:rPr>
                <w:rFonts w:ascii="Arial Narrow" w:hAnsi="Arial Narrow" w:cs="Arial"/>
                <w:color w:val="FBE5D6"/>
                <w:sz w:val="18"/>
                <w:szCs w:val="18"/>
              </w:rPr>
              <w:t xml:space="preserve">       939,762.35 </w:t>
            </w:r>
          </w:p>
        </w:tc>
        <w:tc>
          <w:tcPr>
            <w:tcW w:w="1320"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327A6446" w14:textId="77777777" w:rsidR="00CD25DA" w:rsidRPr="001757E5" w:rsidRDefault="00CD25DA" w:rsidP="00BD11B0">
            <w:pPr>
              <w:rPr>
                <w:rFonts w:ascii="Arial Narrow" w:hAnsi="Arial Narrow" w:cs="Arial"/>
                <w:color w:val="FBE5D6"/>
                <w:sz w:val="18"/>
                <w:szCs w:val="18"/>
              </w:rPr>
            </w:pPr>
            <w:r w:rsidRPr="001757E5">
              <w:rPr>
                <w:rFonts w:ascii="Arial Narrow" w:hAnsi="Arial Narrow" w:cs="Arial"/>
                <w:color w:val="FBE5D6"/>
                <w:sz w:val="18"/>
                <w:szCs w:val="18"/>
              </w:rPr>
              <w:t xml:space="preserve">    177,279.92 </w:t>
            </w:r>
          </w:p>
        </w:tc>
        <w:tc>
          <w:tcPr>
            <w:tcW w:w="1320"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1C659757" w14:textId="77777777" w:rsidR="00CD25DA" w:rsidRPr="001757E5" w:rsidRDefault="00CD25DA" w:rsidP="00BD11B0">
            <w:pPr>
              <w:rPr>
                <w:rFonts w:ascii="Arial Narrow" w:hAnsi="Arial Narrow" w:cs="Arial"/>
                <w:color w:val="FBE5D6"/>
                <w:sz w:val="18"/>
                <w:szCs w:val="18"/>
              </w:rPr>
            </w:pPr>
            <w:r w:rsidRPr="001757E5">
              <w:rPr>
                <w:rFonts w:ascii="Arial Narrow" w:hAnsi="Arial Narrow" w:cs="Arial"/>
                <w:color w:val="FBE5D6"/>
                <w:sz w:val="18"/>
                <w:szCs w:val="18"/>
              </w:rPr>
              <w:t xml:space="preserve">    727,208.68 </w:t>
            </w:r>
          </w:p>
        </w:tc>
        <w:tc>
          <w:tcPr>
            <w:tcW w:w="1500"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006BAA25" w14:textId="77777777" w:rsidR="00CD25DA" w:rsidRPr="001757E5" w:rsidRDefault="00CD25DA" w:rsidP="00BD11B0">
            <w:pPr>
              <w:rPr>
                <w:rFonts w:ascii="Arial Narrow" w:hAnsi="Arial Narrow" w:cs="Arial"/>
                <w:color w:val="FBE5D6"/>
                <w:sz w:val="18"/>
                <w:szCs w:val="18"/>
              </w:rPr>
            </w:pPr>
            <w:r w:rsidRPr="001757E5">
              <w:rPr>
                <w:rFonts w:ascii="Arial Narrow" w:hAnsi="Arial Narrow" w:cs="Arial"/>
                <w:color w:val="FBE5D6"/>
                <w:sz w:val="18"/>
                <w:szCs w:val="18"/>
              </w:rPr>
              <w:t xml:space="preserve">       939,762.35 </w:t>
            </w:r>
          </w:p>
        </w:tc>
        <w:tc>
          <w:tcPr>
            <w:tcW w:w="1800" w:type="dxa"/>
            <w:tcBorders>
              <w:top w:val="nil"/>
              <w:left w:val="nil"/>
              <w:bottom w:val="single" w:sz="8" w:space="0" w:color="auto"/>
              <w:right w:val="single" w:sz="8" w:space="0" w:color="auto"/>
            </w:tcBorders>
            <w:shd w:val="clear" w:color="auto" w:fill="808080"/>
            <w:noWrap/>
            <w:tcMar>
              <w:top w:w="0" w:type="dxa"/>
              <w:left w:w="108" w:type="dxa"/>
              <w:bottom w:w="0" w:type="dxa"/>
              <w:right w:w="108" w:type="dxa"/>
            </w:tcMar>
            <w:vAlign w:val="bottom"/>
            <w:hideMark/>
          </w:tcPr>
          <w:p w14:paraId="3D6AF022" w14:textId="77777777" w:rsidR="00CD25DA" w:rsidRPr="001757E5" w:rsidRDefault="00CD25DA" w:rsidP="00BD11B0">
            <w:pPr>
              <w:rPr>
                <w:rFonts w:ascii="Arial Narrow" w:hAnsi="Arial Narrow" w:cs="Arial"/>
                <w:color w:val="FBE5D6"/>
                <w:sz w:val="18"/>
                <w:szCs w:val="18"/>
              </w:rPr>
            </w:pPr>
            <w:r w:rsidRPr="001757E5">
              <w:rPr>
                <w:rFonts w:ascii="Arial Narrow" w:hAnsi="Arial Narrow" w:cs="Arial"/>
                <w:color w:val="FBE5D6"/>
                <w:sz w:val="18"/>
                <w:szCs w:val="18"/>
              </w:rPr>
              <w:t xml:space="preserve">          1,666,971.03 </w:t>
            </w:r>
          </w:p>
        </w:tc>
      </w:tr>
      <w:tr w:rsidR="00CD25DA" w:rsidRPr="001757E5" w14:paraId="3D4DBE2A" w14:textId="77777777" w:rsidTr="00CD25DA">
        <w:trPr>
          <w:trHeight w:val="20"/>
        </w:trPr>
        <w:tc>
          <w:tcPr>
            <w:tcW w:w="2780" w:type="dxa"/>
            <w:gridSpan w:val="2"/>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573E2857" w14:textId="77777777" w:rsidR="00CD25DA" w:rsidRPr="001757E5" w:rsidRDefault="00CD25DA" w:rsidP="00BD11B0">
            <w:pPr>
              <w:rPr>
                <w:rFonts w:ascii="Arial Narrow" w:hAnsi="Arial Narrow" w:cs="Arial"/>
                <w:b/>
                <w:bCs/>
                <w:color w:val="000000"/>
                <w:sz w:val="18"/>
                <w:szCs w:val="18"/>
              </w:rPr>
            </w:pPr>
            <w:r w:rsidRPr="001757E5">
              <w:rPr>
                <w:rFonts w:ascii="Arial Narrow" w:hAnsi="Arial Narrow" w:cs="Arial"/>
                <w:b/>
                <w:bCs/>
                <w:color w:val="000000"/>
                <w:sz w:val="18"/>
                <w:szCs w:val="18"/>
              </w:rPr>
              <w:t>Commitments</w:t>
            </w:r>
          </w:p>
        </w:tc>
        <w:tc>
          <w:tcPr>
            <w:tcW w:w="1380"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069E76FD"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267,664.00 </w:t>
            </w:r>
          </w:p>
        </w:tc>
        <w:tc>
          <w:tcPr>
            <w:tcW w:w="1500"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0847722C"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360,474.20 </w:t>
            </w:r>
          </w:p>
        </w:tc>
        <w:tc>
          <w:tcPr>
            <w:tcW w:w="1320"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37F3C68B"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17,735.19 </w:t>
            </w:r>
          </w:p>
        </w:tc>
        <w:tc>
          <w:tcPr>
            <w:tcW w:w="132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1E14A40E"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285,399.19 </w:t>
            </w:r>
          </w:p>
        </w:tc>
        <w:tc>
          <w:tcPr>
            <w:tcW w:w="150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18E67399"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360,474.20 </w:t>
            </w:r>
          </w:p>
        </w:tc>
        <w:tc>
          <w:tcPr>
            <w:tcW w:w="1800" w:type="dxa"/>
            <w:tcBorders>
              <w:top w:val="nil"/>
              <w:left w:val="nil"/>
              <w:bottom w:val="single" w:sz="8" w:space="0" w:color="auto"/>
              <w:right w:val="single" w:sz="8" w:space="0" w:color="auto"/>
            </w:tcBorders>
            <w:shd w:val="clear" w:color="auto" w:fill="FFCCCC"/>
            <w:noWrap/>
            <w:tcMar>
              <w:top w:w="0" w:type="dxa"/>
              <w:left w:w="108" w:type="dxa"/>
              <w:bottom w:w="0" w:type="dxa"/>
              <w:right w:w="108" w:type="dxa"/>
            </w:tcMar>
            <w:vAlign w:val="bottom"/>
            <w:hideMark/>
          </w:tcPr>
          <w:p w14:paraId="5BED6522"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645,873.39 </w:t>
            </w:r>
          </w:p>
        </w:tc>
      </w:tr>
      <w:tr w:rsidR="00CD25DA" w:rsidRPr="001757E5" w14:paraId="6B3BE575" w14:textId="77777777" w:rsidTr="00CD25DA">
        <w:trPr>
          <w:trHeight w:val="20"/>
        </w:trPr>
        <w:tc>
          <w:tcPr>
            <w:tcW w:w="2780" w:type="dxa"/>
            <w:gridSpan w:val="2"/>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6A8531EA" w14:textId="77777777" w:rsidR="00CD25DA" w:rsidRPr="001757E5" w:rsidRDefault="00CD25DA" w:rsidP="00BD11B0">
            <w:pPr>
              <w:rPr>
                <w:rFonts w:ascii="Arial Narrow" w:hAnsi="Arial Narrow" w:cs="Arial"/>
                <w:b/>
                <w:bCs/>
                <w:color w:val="000000"/>
                <w:sz w:val="18"/>
                <w:szCs w:val="18"/>
              </w:rPr>
            </w:pPr>
            <w:r w:rsidRPr="001757E5">
              <w:rPr>
                <w:rFonts w:ascii="Arial Narrow" w:hAnsi="Arial Narrow" w:cs="Arial"/>
                <w:b/>
                <w:bCs/>
                <w:color w:val="000000"/>
                <w:sz w:val="18"/>
                <w:szCs w:val="18"/>
              </w:rPr>
              <w:t>commitments GMS</w:t>
            </w:r>
          </w:p>
        </w:tc>
        <w:tc>
          <w:tcPr>
            <w:tcW w:w="1380"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12D8C3FD"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8,029.92 </w:t>
            </w:r>
          </w:p>
        </w:tc>
        <w:tc>
          <w:tcPr>
            <w:tcW w:w="1500"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20E37C8E"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w:t>
            </w:r>
          </w:p>
        </w:tc>
        <w:tc>
          <w:tcPr>
            <w:tcW w:w="1320"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522E1D8A"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532.06 </w:t>
            </w:r>
          </w:p>
        </w:tc>
        <w:tc>
          <w:tcPr>
            <w:tcW w:w="132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E301BB0"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8,561.98 </w:t>
            </w:r>
          </w:p>
        </w:tc>
        <w:tc>
          <w:tcPr>
            <w:tcW w:w="150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26A2FFA3"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   </w:t>
            </w:r>
          </w:p>
        </w:tc>
        <w:tc>
          <w:tcPr>
            <w:tcW w:w="1800" w:type="dxa"/>
            <w:tcBorders>
              <w:top w:val="nil"/>
              <w:left w:val="nil"/>
              <w:bottom w:val="single" w:sz="8" w:space="0" w:color="auto"/>
              <w:right w:val="single" w:sz="8" w:space="0" w:color="auto"/>
            </w:tcBorders>
            <w:shd w:val="clear" w:color="auto" w:fill="FFCCCC"/>
            <w:noWrap/>
            <w:tcMar>
              <w:top w:w="0" w:type="dxa"/>
              <w:left w:w="108" w:type="dxa"/>
              <w:bottom w:w="0" w:type="dxa"/>
              <w:right w:w="108" w:type="dxa"/>
            </w:tcMar>
            <w:vAlign w:val="bottom"/>
            <w:hideMark/>
          </w:tcPr>
          <w:p w14:paraId="5635DBBE"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8,561.98 </w:t>
            </w:r>
          </w:p>
        </w:tc>
      </w:tr>
      <w:tr w:rsidR="00CD25DA" w:rsidRPr="001757E5" w14:paraId="7E1621EC" w14:textId="77777777" w:rsidTr="00CD25DA">
        <w:trPr>
          <w:trHeight w:val="20"/>
        </w:trPr>
        <w:tc>
          <w:tcPr>
            <w:tcW w:w="2780" w:type="dxa"/>
            <w:gridSpan w:val="2"/>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73DEA6BF" w14:textId="77777777" w:rsidR="00CD25DA" w:rsidRPr="001757E5" w:rsidRDefault="00CD25DA" w:rsidP="00BD11B0">
            <w:pPr>
              <w:rPr>
                <w:rFonts w:ascii="Arial Narrow" w:hAnsi="Arial Narrow" w:cs="Arial"/>
                <w:b/>
                <w:bCs/>
                <w:color w:val="000000"/>
                <w:sz w:val="18"/>
                <w:szCs w:val="18"/>
              </w:rPr>
            </w:pPr>
            <w:r w:rsidRPr="001757E5">
              <w:rPr>
                <w:rFonts w:ascii="Arial Narrow" w:hAnsi="Arial Narrow" w:cs="Arial"/>
                <w:b/>
                <w:bCs/>
                <w:color w:val="000000"/>
                <w:sz w:val="18"/>
                <w:szCs w:val="18"/>
              </w:rPr>
              <w:t>Total commitments</w:t>
            </w:r>
          </w:p>
        </w:tc>
        <w:tc>
          <w:tcPr>
            <w:tcW w:w="1380"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3FAFE74C"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275,693.92 </w:t>
            </w:r>
          </w:p>
        </w:tc>
        <w:tc>
          <w:tcPr>
            <w:tcW w:w="1500"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5A491677"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360,474.20 </w:t>
            </w:r>
          </w:p>
        </w:tc>
        <w:tc>
          <w:tcPr>
            <w:tcW w:w="1320"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40EFB47D"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18,267.25 </w:t>
            </w:r>
          </w:p>
        </w:tc>
        <w:tc>
          <w:tcPr>
            <w:tcW w:w="132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6EBF068"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293,961.17 </w:t>
            </w:r>
          </w:p>
        </w:tc>
        <w:tc>
          <w:tcPr>
            <w:tcW w:w="150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6472AD2E"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360,474.20 </w:t>
            </w:r>
          </w:p>
        </w:tc>
        <w:tc>
          <w:tcPr>
            <w:tcW w:w="1800" w:type="dxa"/>
            <w:tcBorders>
              <w:top w:val="nil"/>
              <w:left w:val="nil"/>
              <w:bottom w:val="single" w:sz="8" w:space="0" w:color="auto"/>
              <w:right w:val="single" w:sz="8" w:space="0" w:color="auto"/>
            </w:tcBorders>
            <w:shd w:val="clear" w:color="auto" w:fill="FFCCCC"/>
            <w:noWrap/>
            <w:tcMar>
              <w:top w:w="0" w:type="dxa"/>
              <w:left w:w="108" w:type="dxa"/>
              <w:bottom w:w="0" w:type="dxa"/>
              <w:right w:w="108" w:type="dxa"/>
            </w:tcMar>
            <w:vAlign w:val="bottom"/>
            <w:hideMark/>
          </w:tcPr>
          <w:p w14:paraId="1E6AB107" w14:textId="77777777" w:rsidR="00CD25DA" w:rsidRPr="001757E5" w:rsidRDefault="00CD25DA" w:rsidP="00BD11B0">
            <w:pPr>
              <w:rPr>
                <w:rFonts w:ascii="Arial Narrow" w:hAnsi="Arial Narrow" w:cs="Arial"/>
                <w:sz w:val="18"/>
                <w:szCs w:val="18"/>
              </w:rPr>
            </w:pPr>
            <w:r w:rsidRPr="001757E5">
              <w:rPr>
                <w:rFonts w:ascii="Arial Narrow" w:hAnsi="Arial Narrow" w:cs="Arial"/>
                <w:sz w:val="18"/>
                <w:szCs w:val="18"/>
              </w:rPr>
              <w:t xml:space="preserve">             654,435.37 </w:t>
            </w:r>
          </w:p>
        </w:tc>
      </w:tr>
      <w:tr w:rsidR="00CD25DA" w:rsidRPr="001757E5" w14:paraId="7EF55E50" w14:textId="77777777" w:rsidTr="00CD25DA">
        <w:trPr>
          <w:trHeight w:val="20"/>
        </w:trPr>
        <w:tc>
          <w:tcPr>
            <w:tcW w:w="2780" w:type="dxa"/>
            <w:gridSpan w:val="2"/>
            <w:tcBorders>
              <w:top w:val="nil"/>
              <w:left w:val="single" w:sz="8" w:space="0" w:color="auto"/>
              <w:bottom w:val="nil"/>
              <w:right w:val="single" w:sz="8" w:space="0" w:color="auto"/>
            </w:tcBorders>
            <w:shd w:val="clear" w:color="auto" w:fill="A9D08E"/>
            <w:noWrap/>
            <w:tcMar>
              <w:top w:w="0" w:type="dxa"/>
              <w:left w:w="108" w:type="dxa"/>
              <w:bottom w:w="0" w:type="dxa"/>
              <w:right w:w="108" w:type="dxa"/>
            </w:tcMar>
            <w:vAlign w:val="bottom"/>
            <w:hideMark/>
          </w:tcPr>
          <w:p w14:paraId="32204668" w14:textId="77777777" w:rsidR="00CD25DA" w:rsidRPr="001757E5" w:rsidRDefault="00CD25DA" w:rsidP="00BD11B0">
            <w:pPr>
              <w:rPr>
                <w:rFonts w:ascii="Arial Narrow" w:hAnsi="Arial Narrow" w:cs="Arial"/>
                <w:b/>
                <w:bCs/>
                <w:color w:val="FF0000"/>
                <w:sz w:val="18"/>
                <w:szCs w:val="18"/>
              </w:rPr>
            </w:pPr>
            <w:r w:rsidRPr="001757E5">
              <w:rPr>
                <w:rFonts w:ascii="Arial Narrow" w:hAnsi="Arial Narrow" w:cs="Arial"/>
                <w:b/>
                <w:bCs/>
                <w:color w:val="FF0000"/>
                <w:sz w:val="18"/>
                <w:szCs w:val="18"/>
              </w:rPr>
              <w:t xml:space="preserve">Total </w:t>
            </w:r>
            <w:proofErr w:type="spellStart"/>
            <w:r w:rsidRPr="001757E5">
              <w:rPr>
                <w:rFonts w:ascii="Arial Narrow" w:hAnsi="Arial Narrow" w:cs="Arial"/>
                <w:b/>
                <w:bCs/>
                <w:color w:val="FF0000"/>
                <w:sz w:val="18"/>
                <w:szCs w:val="18"/>
              </w:rPr>
              <w:t>Exp</w:t>
            </w:r>
            <w:proofErr w:type="spellEnd"/>
            <w:r w:rsidRPr="001757E5">
              <w:rPr>
                <w:rFonts w:ascii="Arial Narrow" w:hAnsi="Arial Narrow" w:cs="Arial"/>
                <w:b/>
                <w:bCs/>
                <w:color w:val="FF0000"/>
                <w:sz w:val="18"/>
                <w:szCs w:val="18"/>
              </w:rPr>
              <w:t xml:space="preserve">+ </w:t>
            </w:r>
            <w:proofErr w:type="spellStart"/>
            <w:r w:rsidRPr="001757E5">
              <w:rPr>
                <w:rFonts w:ascii="Arial Narrow" w:hAnsi="Arial Narrow" w:cs="Arial"/>
                <w:b/>
                <w:bCs/>
                <w:color w:val="FF0000"/>
                <w:sz w:val="18"/>
                <w:szCs w:val="18"/>
              </w:rPr>
              <w:t>Comm</w:t>
            </w:r>
            <w:proofErr w:type="spellEnd"/>
          </w:p>
        </w:tc>
        <w:tc>
          <w:tcPr>
            <w:tcW w:w="1380" w:type="dxa"/>
            <w:shd w:val="clear" w:color="auto" w:fill="A9D08E"/>
            <w:noWrap/>
            <w:tcMar>
              <w:top w:w="0" w:type="dxa"/>
              <w:left w:w="108" w:type="dxa"/>
              <w:bottom w:w="0" w:type="dxa"/>
              <w:right w:w="108" w:type="dxa"/>
            </w:tcMar>
            <w:vAlign w:val="bottom"/>
            <w:hideMark/>
          </w:tcPr>
          <w:p w14:paraId="1B39DE5F" w14:textId="77777777" w:rsidR="00CD25DA" w:rsidRPr="001757E5" w:rsidRDefault="00CD25DA" w:rsidP="00BD11B0">
            <w:pPr>
              <w:rPr>
                <w:rFonts w:ascii="Arial Narrow" w:hAnsi="Arial Narrow" w:cs="Arial"/>
                <w:color w:val="FF0000"/>
                <w:sz w:val="18"/>
                <w:szCs w:val="18"/>
              </w:rPr>
            </w:pPr>
            <w:r w:rsidRPr="001757E5">
              <w:rPr>
                <w:rFonts w:ascii="Arial Narrow" w:hAnsi="Arial Narrow" w:cs="Arial"/>
                <w:color w:val="FF0000"/>
                <w:sz w:val="18"/>
                <w:szCs w:val="18"/>
              </w:rPr>
              <w:t xml:space="preserve">     825,622.68 </w:t>
            </w:r>
          </w:p>
        </w:tc>
        <w:tc>
          <w:tcPr>
            <w:tcW w:w="1500" w:type="dxa"/>
            <w:shd w:val="clear" w:color="auto" w:fill="A9D08E"/>
            <w:noWrap/>
            <w:tcMar>
              <w:top w:w="0" w:type="dxa"/>
              <w:left w:w="108" w:type="dxa"/>
              <w:bottom w:w="0" w:type="dxa"/>
              <w:right w:w="108" w:type="dxa"/>
            </w:tcMar>
            <w:vAlign w:val="bottom"/>
            <w:hideMark/>
          </w:tcPr>
          <w:p w14:paraId="1614AD25" w14:textId="77777777" w:rsidR="00CD25DA" w:rsidRPr="001757E5" w:rsidRDefault="00CD25DA" w:rsidP="00BD11B0">
            <w:pPr>
              <w:rPr>
                <w:rFonts w:ascii="Arial Narrow" w:hAnsi="Arial Narrow" w:cs="Arial"/>
                <w:color w:val="FF0000"/>
                <w:sz w:val="18"/>
                <w:szCs w:val="18"/>
              </w:rPr>
            </w:pPr>
            <w:r w:rsidRPr="001757E5">
              <w:rPr>
                <w:rFonts w:ascii="Arial Narrow" w:hAnsi="Arial Narrow" w:cs="Arial"/>
                <w:color w:val="FF0000"/>
                <w:sz w:val="18"/>
                <w:szCs w:val="18"/>
              </w:rPr>
              <w:t xml:space="preserve">    1,300,236.55 </w:t>
            </w:r>
          </w:p>
        </w:tc>
        <w:tc>
          <w:tcPr>
            <w:tcW w:w="1320" w:type="dxa"/>
            <w:shd w:val="clear" w:color="auto" w:fill="A9D08E"/>
            <w:noWrap/>
            <w:tcMar>
              <w:top w:w="0" w:type="dxa"/>
              <w:left w:w="108" w:type="dxa"/>
              <w:bottom w:w="0" w:type="dxa"/>
              <w:right w:w="108" w:type="dxa"/>
            </w:tcMar>
            <w:vAlign w:val="bottom"/>
            <w:hideMark/>
          </w:tcPr>
          <w:p w14:paraId="3243149F" w14:textId="77777777" w:rsidR="00CD25DA" w:rsidRPr="001757E5" w:rsidRDefault="00CD25DA" w:rsidP="00BD11B0">
            <w:pPr>
              <w:rPr>
                <w:rFonts w:ascii="Arial Narrow" w:hAnsi="Arial Narrow" w:cs="Arial"/>
                <w:color w:val="FF0000"/>
                <w:sz w:val="18"/>
                <w:szCs w:val="18"/>
              </w:rPr>
            </w:pPr>
            <w:r w:rsidRPr="001757E5">
              <w:rPr>
                <w:rFonts w:ascii="Arial Narrow" w:hAnsi="Arial Narrow" w:cs="Arial"/>
                <w:color w:val="FF0000"/>
                <w:sz w:val="18"/>
                <w:szCs w:val="18"/>
              </w:rPr>
              <w:t xml:space="preserve">    195,547.17 </w:t>
            </w:r>
          </w:p>
        </w:tc>
        <w:tc>
          <w:tcPr>
            <w:tcW w:w="1320" w:type="dxa"/>
            <w:tcBorders>
              <w:top w:val="nil"/>
              <w:left w:val="single" w:sz="8" w:space="0" w:color="auto"/>
              <w:bottom w:val="single" w:sz="8" w:space="0" w:color="auto"/>
              <w:right w:val="single" w:sz="8" w:space="0" w:color="auto"/>
            </w:tcBorders>
            <w:shd w:val="clear" w:color="auto" w:fill="A9D08E"/>
            <w:noWrap/>
            <w:tcMar>
              <w:top w:w="0" w:type="dxa"/>
              <w:left w:w="108" w:type="dxa"/>
              <w:bottom w:w="0" w:type="dxa"/>
              <w:right w:w="108" w:type="dxa"/>
            </w:tcMar>
            <w:vAlign w:val="bottom"/>
            <w:hideMark/>
          </w:tcPr>
          <w:p w14:paraId="527AE9BC" w14:textId="77777777" w:rsidR="00CD25DA" w:rsidRPr="001757E5" w:rsidRDefault="00CD25DA" w:rsidP="00BD11B0">
            <w:pPr>
              <w:rPr>
                <w:rFonts w:ascii="Arial Narrow" w:hAnsi="Arial Narrow" w:cs="Arial"/>
                <w:color w:val="FF0000"/>
                <w:sz w:val="18"/>
                <w:szCs w:val="18"/>
              </w:rPr>
            </w:pPr>
            <w:r w:rsidRPr="001757E5">
              <w:rPr>
                <w:rFonts w:ascii="Arial Narrow" w:hAnsi="Arial Narrow" w:cs="Arial"/>
                <w:color w:val="FF0000"/>
                <w:sz w:val="18"/>
                <w:szCs w:val="18"/>
              </w:rPr>
              <w:t xml:space="preserve">   1,021,169.85 </w:t>
            </w:r>
          </w:p>
        </w:tc>
        <w:tc>
          <w:tcPr>
            <w:tcW w:w="1500"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bottom"/>
            <w:hideMark/>
          </w:tcPr>
          <w:p w14:paraId="5065A032" w14:textId="77777777" w:rsidR="00CD25DA" w:rsidRPr="001757E5" w:rsidRDefault="00CD25DA" w:rsidP="00BD11B0">
            <w:pPr>
              <w:rPr>
                <w:rFonts w:ascii="Arial Narrow" w:hAnsi="Arial Narrow" w:cs="Arial"/>
                <w:color w:val="FF0000"/>
                <w:sz w:val="18"/>
                <w:szCs w:val="18"/>
              </w:rPr>
            </w:pPr>
            <w:r w:rsidRPr="001757E5">
              <w:rPr>
                <w:rFonts w:ascii="Arial Narrow" w:hAnsi="Arial Narrow" w:cs="Arial"/>
                <w:color w:val="FF0000"/>
                <w:sz w:val="18"/>
                <w:szCs w:val="18"/>
              </w:rPr>
              <w:t xml:space="preserve">    1,300,236.55 </w:t>
            </w:r>
          </w:p>
        </w:tc>
        <w:tc>
          <w:tcPr>
            <w:tcW w:w="1800"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bottom"/>
            <w:hideMark/>
          </w:tcPr>
          <w:p w14:paraId="65BF8244" w14:textId="77777777" w:rsidR="00CD25DA" w:rsidRPr="001757E5" w:rsidRDefault="00CD25DA" w:rsidP="00BD11B0">
            <w:pPr>
              <w:rPr>
                <w:rFonts w:ascii="Arial Narrow" w:hAnsi="Arial Narrow" w:cs="Arial"/>
                <w:color w:val="FF0000"/>
                <w:sz w:val="18"/>
                <w:szCs w:val="18"/>
              </w:rPr>
            </w:pPr>
            <w:r w:rsidRPr="001757E5">
              <w:rPr>
                <w:rFonts w:ascii="Arial Narrow" w:hAnsi="Arial Narrow" w:cs="Arial"/>
                <w:color w:val="FF0000"/>
                <w:sz w:val="18"/>
                <w:szCs w:val="18"/>
              </w:rPr>
              <w:t xml:space="preserve">          2,321,406.40 </w:t>
            </w:r>
          </w:p>
        </w:tc>
      </w:tr>
      <w:tr w:rsidR="00CD25DA" w:rsidRPr="001757E5" w14:paraId="1471729B" w14:textId="77777777" w:rsidTr="00CD25DA">
        <w:trPr>
          <w:trHeight w:val="20"/>
        </w:trPr>
        <w:tc>
          <w:tcPr>
            <w:tcW w:w="2780" w:type="dxa"/>
            <w:gridSpan w:val="2"/>
            <w:tcBorders>
              <w:top w:val="nil"/>
              <w:left w:val="single" w:sz="8" w:space="0" w:color="auto"/>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26302DAF" w14:textId="77777777" w:rsidR="00CD25DA" w:rsidRPr="001757E5" w:rsidRDefault="00CD25DA" w:rsidP="00BD11B0">
            <w:pPr>
              <w:rPr>
                <w:rFonts w:ascii="Arial Narrow" w:hAnsi="Arial Narrow" w:cs="Arial"/>
                <w:b/>
                <w:bCs/>
                <w:color w:val="000000"/>
                <w:sz w:val="18"/>
                <w:szCs w:val="18"/>
              </w:rPr>
            </w:pPr>
            <w:r w:rsidRPr="001757E5">
              <w:rPr>
                <w:rFonts w:ascii="Arial Narrow" w:hAnsi="Arial Narrow" w:cs="Arial"/>
                <w:b/>
                <w:bCs/>
                <w:color w:val="000000"/>
                <w:sz w:val="18"/>
                <w:szCs w:val="18"/>
              </w:rPr>
              <w:t>Balance Utilization Regional Event</w:t>
            </w:r>
          </w:p>
        </w:tc>
        <w:tc>
          <w:tcPr>
            <w:tcW w:w="138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2155478D"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xml:space="preserve">     100,000.00 </w:t>
            </w:r>
          </w:p>
        </w:tc>
        <w:tc>
          <w:tcPr>
            <w:tcW w:w="15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5FA6AFCE"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w:t>
            </w:r>
          </w:p>
        </w:tc>
        <w:tc>
          <w:tcPr>
            <w:tcW w:w="132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18B36BE6"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w:t>
            </w:r>
          </w:p>
        </w:tc>
        <w:tc>
          <w:tcPr>
            <w:tcW w:w="132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363F05E9" w14:textId="77777777" w:rsidR="00CD25DA" w:rsidRPr="001757E5" w:rsidRDefault="00CD25DA" w:rsidP="00BD11B0">
            <w:pPr>
              <w:rPr>
                <w:rFonts w:ascii="Arial Narrow" w:hAnsi="Arial Narrow" w:cs="Arial"/>
                <w:color w:val="FF0000"/>
                <w:sz w:val="18"/>
                <w:szCs w:val="18"/>
              </w:rPr>
            </w:pPr>
            <w:r w:rsidRPr="001757E5">
              <w:rPr>
                <w:rFonts w:ascii="Arial Narrow" w:hAnsi="Arial Narrow" w:cs="Arial"/>
                <w:color w:val="FF0000"/>
                <w:sz w:val="18"/>
                <w:szCs w:val="18"/>
              </w:rPr>
              <w:t> </w:t>
            </w:r>
          </w:p>
        </w:tc>
        <w:tc>
          <w:tcPr>
            <w:tcW w:w="150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2AD28DB1"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w:t>
            </w:r>
          </w:p>
        </w:tc>
        <w:tc>
          <w:tcPr>
            <w:tcW w:w="1800" w:type="dxa"/>
            <w:tcBorders>
              <w:top w:val="nil"/>
              <w:left w:val="nil"/>
              <w:bottom w:val="single" w:sz="8" w:space="0" w:color="auto"/>
              <w:right w:val="single" w:sz="8" w:space="0" w:color="auto"/>
            </w:tcBorders>
            <w:shd w:val="clear" w:color="auto" w:fill="FFCCCC"/>
            <w:noWrap/>
            <w:tcMar>
              <w:top w:w="0" w:type="dxa"/>
              <w:left w:w="108" w:type="dxa"/>
              <w:bottom w:w="0" w:type="dxa"/>
              <w:right w:w="108" w:type="dxa"/>
            </w:tcMar>
            <w:vAlign w:val="bottom"/>
            <w:hideMark/>
          </w:tcPr>
          <w:p w14:paraId="6A92952B"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w:t>
            </w:r>
          </w:p>
        </w:tc>
      </w:tr>
      <w:tr w:rsidR="00CD25DA" w:rsidRPr="001757E5" w14:paraId="49AE05ED" w14:textId="77777777" w:rsidTr="00CD25DA">
        <w:trPr>
          <w:trHeight w:val="20"/>
        </w:trPr>
        <w:tc>
          <w:tcPr>
            <w:tcW w:w="2780" w:type="dxa"/>
            <w:gridSpan w:val="2"/>
            <w:tcBorders>
              <w:top w:val="nil"/>
              <w:left w:val="single" w:sz="8" w:space="0" w:color="auto"/>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5F4671EF" w14:textId="77777777" w:rsidR="00CD25DA" w:rsidRPr="001757E5" w:rsidRDefault="00CD25DA" w:rsidP="00BD11B0">
            <w:pPr>
              <w:rPr>
                <w:rFonts w:ascii="Arial Narrow" w:hAnsi="Arial Narrow" w:cs="Arial"/>
                <w:b/>
                <w:bCs/>
                <w:color w:val="000000"/>
                <w:sz w:val="18"/>
                <w:szCs w:val="18"/>
              </w:rPr>
            </w:pPr>
            <w:r w:rsidRPr="001757E5">
              <w:rPr>
                <w:rFonts w:ascii="Arial Narrow" w:hAnsi="Arial Narrow" w:cs="Arial"/>
                <w:b/>
                <w:bCs/>
                <w:color w:val="000000"/>
                <w:sz w:val="18"/>
                <w:szCs w:val="18"/>
              </w:rPr>
              <w:t>Balance Utilization KWD</w:t>
            </w:r>
          </w:p>
        </w:tc>
        <w:tc>
          <w:tcPr>
            <w:tcW w:w="138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2C8DBE8F" w14:textId="77777777" w:rsidR="00CD25DA" w:rsidRPr="001757E5" w:rsidRDefault="00CD25DA" w:rsidP="00BD11B0">
            <w:pPr>
              <w:jc w:val="right"/>
              <w:rPr>
                <w:rFonts w:ascii="Arial Narrow" w:hAnsi="Arial Narrow" w:cs="Arial"/>
                <w:color w:val="000000"/>
                <w:sz w:val="18"/>
                <w:szCs w:val="18"/>
              </w:rPr>
            </w:pPr>
            <w:r w:rsidRPr="001757E5">
              <w:rPr>
                <w:rFonts w:ascii="Arial Narrow" w:hAnsi="Arial Narrow" w:cs="Arial"/>
                <w:color w:val="000000"/>
                <w:sz w:val="18"/>
                <w:szCs w:val="18"/>
              </w:rPr>
              <w:t>60000</w:t>
            </w:r>
          </w:p>
        </w:tc>
        <w:tc>
          <w:tcPr>
            <w:tcW w:w="15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54D43A88"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w:t>
            </w:r>
          </w:p>
        </w:tc>
        <w:tc>
          <w:tcPr>
            <w:tcW w:w="132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6CD6514A"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w:t>
            </w:r>
          </w:p>
        </w:tc>
        <w:tc>
          <w:tcPr>
            <w:tcW w:w="132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74F97492" w14:textId="77777777" w:rsidR="00CD25DA" w:rsidRPr="001757E5" w:rsidRDefault="00CD25DA" w:rsidP="00BD11B0">
            <w:pPr>
              <w:rPr>
                <w:rFonts w:ascii="Arial Narrow" w:hAnsi="Arial Narrow" w:cs="Arial"/>
                <w:color w:val="FF0000"/>
                <w:sz w:val="18"/>
                <w:szCs w:val="18"/>
              </w:rPr>
            </w:pPr>
            <w:r w:rsidRPr="001757E5">
              <w:rPr>
                <w:rFonts w:ascii="Arial Narrow" w:hAnsi="Arial Narrow" w:cs="Arial"/>
                <w:color w:val="FF0000"/>
                <w:sz w:val="18"/>
                <w:szCs w:val="18"/>
              </w:rPr>
              <w:t> </w:t>
            </w:r>
          </w:p>
        </w:tc>
        <w:tc>
          <w:tcPr>
            <w:tcW w:w="150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20FA0C70"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w:t>
            </w:r>
          </w:p>
        </w:tc>
        <w:tc>
          <w:tcPr>
            <w:tcW w:w="1800" w:type="dxa"/>
            <w:tcBorders>
              <w:top w:val="nil"/>
              <w:left w:val="nil"/>
              <w:bottom w:val="single" w:sz="8" w:space="0" w:color="auto"/>
              <w:right w:val="single" w:sz="8" w:space="0" w:color="auto"/>
            </w:tcBorders>
            <w:shd w:val="clear" w:color="auto" w:fill="FFCCCC"/>
            <w:noWrap/>
            <w:tcMar>
              <w:top w:w="0" w:type="dxa"/>
              <w:left w:w="108" w:type="dxa"/>
              <w:bottom w:w="0" w:type="dxa"/>
              <w:right w:w="108" w:type="dxa"/>
            </w:tcMar>
            <w:vAlign w:val="bottom"/>
            <w:hideMark/>
          </w:tcPr>
          <w:p w14:paraId="33BBE0DB"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w:t>
            </w:r>
          </w:p>
        </w:tc>
      </w:tr>
      <w:tr w:rsidR="00CD25DA" w:rsidRPr="001757E5" w14:paraId="02AF18BE" w14:textId="77777777" w:rsidTr="00CD25DA">
        <w:trPr>
          <w:trHeight w:val="20"/>
        </w:trPr>
        <w:tc>
          <w:tcPr>
            <w:tcW w:w="2780" w:type="dxa"/>
            <w:gridSpan w:val="2"/>
            <w:tcBorders>
              <w:top w:val="nil"/>
              <w:left w:val="single" w:sz="8" w:space="0" w:color="auto"/>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3426432B" w14:textId="77777777" w:rsidR="00CD25DA" w:rsidRPr="001757E5" w:rsidRDefault="00CD25DA" w:rsidP="00BD11B0">
            <w:pPr>
              <w:rPr>
                <w:rFonts w:ascii="Arial Narrow" w:hAnsi="Arial Narrow" w:cs="Arial"/>
                <w:b/>
                <w:bCs/>
                <w:color w:val="000000"/>
                <w:sz w:val="18"/>
                <w:szCs w:val="18"/>
              </w:rPr>
            </w:pPr>
            <w:r w:rsidRPr="001757E5">
              <w:rPr>
                <w:rFonts w:ascii="Arial Narrow" w:hAnsi="Arial Narrow" w:cs="Arial"/>
                <w:b/>
                <w:bCs/>
                <w:color w:val="000000"/>
                <w:sz w:val="18"/>
                <w:szCs w:val="18"/>
              </w:rPr>
              <w:t>Balance Utilization APCO</w:t>
            </w:r>
          </w:p>
        </w:tc>
        <w:tc>
          <w:tcPr>
            <w:tcW w:w="138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3AEB9BF1" w14:textId="77777777" w:rsidR="00CD25DA" w:rsidRPr="001757E5" w:rsidRDefault="00CD25DA" w:rsidP="00BD11B0">
            <w:pPr>
              <w:jc w:val="right"/>
              <w:rPr>
                <w:rFonts w:ascii="Arial Narrow" w:hAnsi="Arial Narrow" w:cs="Arial"/>
                <w:color w:val="000000"/>
                <w:sz w:val="18"/>
                <w:szCs w:val="18"/>
              </w:rPr>
            </w:pPr>
            <w:r w:rsidRPr="001757E5">
              <w:rPr>
                <w:rFonts w:ascii="Arial Narrow" w:hAnsi="Arial Narrow" w:cs="Arial"/>
                <w:color w:val="000000"/>
                <w:sz w:val="18"/>
                <w:szCs w:val="18"/>
              </w:rPr>
              <w:t>100,000</w:t>
            </w:r>
          </w:p>
        </w:tc>
        <w:tc>
          <w:tcPr>
            <w:tcW w:w="15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7BCA45C9"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w:t>
            </w:r>
          </w:p>
        </w:tc>
        <w:tc>
          <w:tcPr>
            <w:tcW w:w="132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19E43D0A"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w:t>
            </w:r>
          </w:p>
        </w:tc>
        <w:tc>
          <w:tcPr>
            <w:tcW w:w="132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6406566A" w14:textId="77777777" w:rsidR="00CD25DA" w:rsidRPr="001757E5" w:rsidRDefault="00CD25DA" w:rsidP="00BD11B0">
            <w:pPr>
              <w:rPr>
                <w:rFonts w:ascii="Arial Narrow" w:hAnsi="Arial Narrow" w:cs="Arial"/>
                <w:color w:val="FF0000"/>
                <w:sz w:val="18"/>
                <w:szCs w:val="18"/>
              </w:rPr>
            </w:pPr>
            <w:r w:rsidRPr="001757E5">
              <w:rPr>
                <w:rFonts w:ascii="Arial Narrow" w:hAnsi="Arial Narrow" w:cs="Arial"/>
                <w:color w:val="FF0000"/>
                <w:sz w:val="18"/>
                <w:szCs w:val="18"/>
              </w:rPr>
              <w:t> </w:t>
            </w:r>
          </w:p>
        </w:tc>
        <w:tc>
          <w:tcPr>
            <w:tcW w:w="150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622DF9AC"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w:t>
            </w:r>
          </w:p>
        </w:tc>
        <w:tc>
          <w:tcPr>
            <w:tcW w:w="1800" w:type="dxa"/>
            <w:tcBorders>
              <w:top w:val="nil"/>
              <w:left w:val="nil"/>
              <w:bottom w:val="single" w:sz="8" w:space="0" w:color="auto"/>
              <w:right w:val="single" w:sz="8" w:space="0" w:color="auto"/>
            </w:tcBorders>
            <w:shd w:val="clear" w:color="auto" w:fill="FFCCCC"/>
            <w:noWrap/>
            <w:tcMar>
              <w:top w:w="0" w:type="dxa"/>
              <w:left w:w="108" w:type="dxa"/>
              <w:bottom w:w="0" w:type="dxa"/>
              <w:right w:w="108" w:type="dxa"/>
            </w:tcMar>
            <w:vAlign w:val="bottom"/>
            <w:hideMark/>
          </w:tcPr>
          <w:p w14:paraId="18D01B2C"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w:t>
            </w:r>
          </w:p>
        </w:tc>
      </w:tr>
      <w:tr w:rsidR="00CD25DA" w:rsidRPr="001757E5" w14:paraId="7BCD8F8F" w14:textId="77777777" w:rsidTr="00CD25DA">
        <w:trPr>
          <w:trHeight w:val="20"/>
        </w:trPr>
        <w:tc>
          <w:tcPr>
            <w:tcW w:w="2780" w:type="dxa"/>
            <w:gridSpan w:val="2"/>
            <w:tcBorders>
              <w:top w:val="nil"/>
              <w:left w:val="single" w:sz="8" w:space="0" w:color="auto"/>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1254D584" w14:textId="77777777" w:rsidR="00CD25DA" w:rsidRPr="001757E5" w:rsidRDefault="00CD25DA" w:rsidP="00BD11B0">
            <w:pPr>
              <w:rPr>
                <w:rFonts w:ascii="Arial Narrow" w:hAnsi="Arial Narrow" w:cs="Arial"/>
                <w:b/>
                <w:bCs/>
                <w:color w:val="000000"/>
                <w:sz w:val="18"/>
                <w:szCs w:val="18"/>
              </w:rPr>
            </w:pPr>
            <w:proofErr w:type="spellStart"/>
            <w:r w:rsidRPr="001757E5">
              <w:rPr>
                <w:rFonts w:ascii="Arial Narrow" w:hAnsi="Arial Narrow" w:cs="Arial"/>
                <w:b/>
                <w:bCs/>
                <w:color w:val="000000"/>
                <w:sz w:val="18"/>
                <w:szCs w:val="18"/>
              </w:rPr>
              <w:t>Misc</w:t>
            </w:r>
            <w:proofErr w:type="spellEnd"/>
          </w:p>
        </w:tc>
        <w:tc>
          <w:tcPr>
            <w:tcW w:w="138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5B8FEE0A" w14:textId="77777777" w:rsidR="00CD25DA" w:rsidRPr="001757E5" w:rsidRDefault="00CD25DA" w:rsidP="00BD11B0">
            <w:pPr>
              <w:jc w:val="right"/>
              <w:rPr>
                <w:rFonts w:ascii="Arial Narrow" w:hAnsi="Arial Narrow" w:cs="Arial"/>
                <w:color w:val="000000"/>
                <w:sz w:val="18"/>
                <w:szCs w:val="18"/>
              </w:rPr>
            </w:pPr>
            <w:r w:rsidRPr="001757E5">
              <w:rPr>
                <w:rFonts w:ascii="Arial Narrow" w:hAnsi="Arial Narrow" w:cs="Arial"/>
                <w:color w:val="000000"/>
                <w:sz w:val="18"/>
                <w:szCs w:val="18"/>
              </w:rPr>
              <w:t>30000</w:t>
            </w:r>
          </w:p>
        </w:tc>
        <w:tc>
          <w:tcPr>
            <w:tcW w:w="15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3BABD23F"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w:t>
            </w:r>
          </w:p>
        </w:tc>
        <w:tc>
          <w:tcPr>
            <w:tcW w:w="132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49AD81D8"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w:t>
            </w:r>
          </w:p>
        </w:tc>
        <w:tc>
          <w:tcPr>
            <w:tcW w:w="132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205B15D6" w14:textId="77777777" w:rsidR="00CD25DA" w:rsidRPr="001757E5" w:rsidRDefault="00CD25DA" w:rsidP="00BD11B0">
            <w:pPr>
              <w:rPr>
                <w:rFonts w:ascii="Arial Narrow" w:hAnsi="Arial Narrow" w:cs="Arial"/>
                <w:color w:val="FF0000"/>
                <w:sz w:val="18"/>
                <w:szCs w:val="18"/>
              </w:rPr>
            </w:pPr>
            <w:r w:rsidRPr="001757E5">
              <w:rPr>
                <w:rFonts w:ascii="Arial Narrow" w:hAnsi="Arial Narrow" w:cs="Arial"/>
                <w:color w:val="FF0000"/>
                <w:sz w:val="18"/>
                <w:szCs w:val="18"/>
              </w:rPr>
              <w:t> </w:t>
            </w:r>
          </w:p>
        </w:tc>
        <w:tc>
          <w:tcPr>
            <w:tcW w:w="150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61616877"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w:t>
            </w:r>
          </w:p>
        </w:tc>
        <w:tc>
          <w:tcPr>
            <w:tcW w:w="1800" w:type="dxa"/>
            <w:tcBorders>
              <w:top w:val="nil"/>
              <w:left w:val="nil"/>
              <w:bottom w:val="single" w:sz="8" w:space="0" w:color="auto"/>
              <w:right w:val="single" w:sz="8" w:space="0" w:color="auto"/>
            </w:tcBorders>
            <w:shd w:val="clear" w:color="auto" w:fill="FFCCCC"/>
            <w:noWrap/>
            <w:tcMar>
              <w:top w:w="0" w:type="dxa"/>
              <w:left w:w="108" w:type="dxa"/>
              <w:bottom w:w="0" w:type="dxa"/>
              <w:right w:w="108" w:type="dxa"/>
            </w:tcMar>
            <w:vAlign w:val="bottom"/>
            <w:hideMark/>
          </w:tcPr>
          <w:p w14:paraId="70F18022" w14:textId="77777777" w:rsidR="00CD25DA" w:rsidRPr="001757E5" w:rsidRDefault="00CD25DA" w:rsidP="00BD11B0">
            <w:pPr>
              <w:rPr>
                <w:rFonts w:ascii="Arial Narrow" w:hAnsi="Arial Narrow" w:cs="Arial"/>
                <w:color w:val="000000"/>
                <w:sz w:val="18"/>
                <w:szCs w:val="18"/>
              </w:rPr>
            </w:pPr>
            <w:r w:rsidRPr="001757E5">
              <w:rPr>
                <w:rFonts w:ascii="Arial Narrow" w:hAnsi="Arial Narrow" w:cs="Arial"/>
                <w:color w:val="000000"/>
                <w:sz w:val="18"/>
                <w:szCs w:val="18"/>
              </w:rPr>
              <w:t> </w:t>
            </w:r>
          </w:p>
        </w:tc>
      </w:tr>
      <w:tr w:rsidR="00CD25DA" w:rsidRPr="001757E5" w14:paraId="59063B11" w14:textId="77777777" w:rsidTr="00CD25DA">
        <w:trPr>
          <w:trHeight w:val="20"/>
        </w:trPr>
        <w:tc>
          <w:tcPr>
            <w:tcW w:w="2780" w:type="dxa"/>
            <w:gridSpan w:val="2"/>
            <w:tcBorders>
              <w:top w:val="nil"/>
              <w:left w:val="single" w:sz="8" w:space="0" w:color="auto"/>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180960DB"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lastRenderedPageBreak/>
              <w:t>TOTAL</w:t>
            </w:r>
          </w:p>
        </w:tc>
        <w:tc>
          <w:tcPr>
            <w:tcW w:w="138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3AD5676F"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 xml:space="preserve">           290,000 </w:t>
            </w:r>
          </w:p>
        </w:tc>
        <w:tc>
          <w:tcPr>
            <w:tcW w:w="15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27EDD7CE"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 </w:t>
            </w:r>
          </w:p>
        </w:tc>
        <w:tc>
          <w:tcPr>
            <w:tcW w:w="132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6A7CC270"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 </w:t>
            </w:r>
          </w:p>
        </w:tc>
        <w:tc>
          <w:tcPr>
            <w:tcW w:w="132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F3C4344" w14:textId="77777777" w:rsidR="00CD25DA" w:rsidRPr="001757E5" w:rsidRDefault="00CD25DA" w:rsidP="00BD11B0">
            <w:pPr>
              <w:rPr>
                <w:rFonts w:ascii="Arial Narrow" w:hAnsi="Arial Narrow" w:cs="Times New Roman"/>
                <w:color w:val="FF0000"/>
                <w:sz w:val="18"/>
                <w:szCs w:val="18"/>
              </w:rPr>
            </w:pPr>
            <w:r w:rsidRPr="001757E5">
              <w:rPr>
                <w:rFonts w:ascii="Arial Narrow" w:hAnsi="Arial Narrow" w:cs="Times New Roman"/>
                <w:color w:val="FF0000"/>
                <w:sz w:val="18"/>
                <w:szCs w:val="18"/>
              </w:rPr>
              <w:t> </w:t>
            </w:r>
          </w:p>
        </w:tc>
        <w:tc>
          <w:tcPr>
            <w:tcW w:w="150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55ED55DA"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 </w:t>
            </w:r>
          </w:p>
        </w:tc>
        <w:tc>
          <w:tcPr>
            <w:tcW w:w="1800" w:type="dxa"/>
            <w:tcBorders>
              <w:top w:val="nil"/>
              <w:left w:val="nil"/>
              <w:bottom w:val="single" w:sz="8" w:space="0" w:color="auto"/>
              <w:right w:val="single" w:sz="8" w:space="0" w:color="auto"/>
            </w:tcBorders>
            <w:shd w:val="clear" w:color="auto" w:fill="FFCCCC"/>
            <w:noWrap/>
            <w:tcMar>
              <w:top w:w="0" w:type="dxa"/>
              <w:left w:w="108" w:type="dxa"/>
              <w:bottom w:w="0" w:type="dxa"/>
              <w:right w:w="108" w:type="dxa"/>
            </w:tcMar>
            <w:vAlign w:val="bottom"/>
            <w:hideMark/>
          </w:tcPr>
          <w:p w14:paraId="0D037759"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 </w:t>
            </w:r>
          </w:p>
        </w:tc>
      </w:tr>
      <w:tr w:rsidR="00CD25DA" w:rsidRPr="001757E5" w14:paraId="52D7E0C3" w14:textId="77777777" w:rsidTr="00CD25DA">
        <w:trPr>
          <w:trHeight w:val="20"/>
        </w:trPr>
        <w:tc>
          <w:tcPr>
            <w:tcW w:w="2780" w:type="dxa"/>
            <w:gridSpan w:val="2"/>
            <w:shd w:val="clear" w:color="auto" w:fill="FFF2CC"/>
            <w:noWrap/>
            <w:tcMar>
              <w:top w:w="0" w:type="dxa"/>
              <w:left w:w="108" w:type="dxa"/>
              <w:bottom w:w="0" w:type="dxa"/>
              <w:right w:w="108" w:type="dxa"/>
            </w:tcMar>
            <w:vAlign w:val="bottom"/>
            <w:hideMark/>
          </w:tcPr>
          <w:p w14:paraId="5F14DBAF"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GMS</w:t>
            </w:r>
          </w:p>
        </w:tc>
        <w:tc>
          <w:tcPr>
            <w:tcW w:w="1380" w:type="dxa"/>
            <w:tcBorders>
              <w:top w:val="nil"/>
              <w:left w:val="single" w:sz="8" w:space="0" w:color="auto"/>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3E3CA09E"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 xml:space="preserve">               8,700 </w:t>
            </w:r>
          </w:p>
        </w:tc>
        <w:tc>
          <w:tcPr>
            <w:tcW w:w="15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36EA9149"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 </w:t>
            </w:r>
          </w:p>
        </w:tc>
        <w:tc>
          <w:tcPr>
            <w:tcW w:w="132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14:paraId="5FD466B9"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 </w:t>
            </w:r>
          </w:p>
        </w:tc>
        <w:tc>
          <w:tcPr>
            <w:tcW w:w="132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7275B2CD" w14:textId="77777777" w:rsidR="00CD25DA" w:rsidRPr="001757E5" w:rsidRDefault="00CD25DA" w:rsidP="00BD11B0">
            <w:pPr>
              <w:rPr>
                <w:rFonts w:ascii="Arial Narrow" w:hAnsi="Arial Narrow" w:cs="Times New Roman"/>
                <w:color w:val="FF0000"/>
                <w:sz w:val="18"/>
                <w:szCs w:val="18"/>
              </w:rPr>
            </w:pPr>
            <w:r w:rsidRPr="001757E5">
              <w:rPr>
                <w:rFonts w:ascii="Arial Narrow" w:hAnsi="Arial Narrow" w:cs="Times New Roman"/>
                <w:color w:val="FF0000"/>
                <w:sz w:val="18"/>
                <w:szCs w:val="18"/>
              </w:rPr>
              <w:t> </w:t>
            </w:r>
          </w:p>
        </w:tc>
        <w:tc>
          <w:tcPr>
            <w:tcW w:w="150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28595C62"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 </w:t>
            </w:r>
          </w:p>
        </w:tc>
        <w:tc>
          <w:tcPr>
            <w:tcW w:w="1800" w:type="dxa"/>
            <w:tcBorders>
              <w:top w:val="nil"/>
              <w:left w:val="nil"/>
              <w:bottom w:val="single" w:sz="8" w:space="0" w:color="auto"/>
              <w:right w:val="single" w:sz="8" w:space="0" w:color="auto"/>
            </w:tcBorders>
            <w:shd w:val="clear" w:color="auto" w:fill="FFCCCC"/>
            <w:noWrap/>
            <w:tcMar>
              <w:top w:w="0" w:type="dxa"/>
              <w:left w:w="108" w:type="dxa"/>
              <w:bottom w:w="0" w:type="dxa"/>
              <w:right w:w="108" w:type="dxa"/>
            </w:tcMar>
            <w:vAlign w:val="bottom"/>
            <w:hideMark/>
          </w:tcPr>
          <w:p w14:paraId="0739E376"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 </w:t>
            </w:r>
          </w:p>
        </w:tc>
      </w:tr>
      <w:tr w:rsidR="00CD25DA" w:rsidRPr="001757E5" w14:paraId="4AB192C1" w14:textId="77777777" w:rsidTr="00CD25DA">
        <w:trPr>
          <w:trHeight w:val="20"/>
        </w:trPr>
        <w:tc>
          <w:tcPr>
            <w:tcW w:w="2780" w:type="dxa"/>
            <w:gridSpan w:val="2"/>
            <w:tcBorders>
              <w:top w:val="single" w:sz="8" w:space="0" w:color="auto"/>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3ED669D6"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TOTAL+GMS</w:t>
            </w:r>
          </w:p>
        </w:tc>
        <w:tc>
          <w:tcPr>
            <w:tcW w:w="138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42A71E25"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 xml:space="preserve">           298,700 </w:t>
            </w:r>
          </w:p>
        </w:tc>
        <w:tc>
          <w:tcPr>
            <w:tcW w:w="150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203C3E65"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 </w:t>
            </w:r>
          </w:p>
        </w:tc>
        <w:tc>
          <w:tcPr>
            <w:tcW w:w="132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42327113"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 </w:t>
            </w:r>
          </w:p>
        </w:tc>
        <w:tc>
          <w:tcPr>
            <w:tcW w:w="132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2428AB37" w14:textId="77777777" w:rsidR="00CD25DA" w:rsidRPr="001757E5" w:rsidRDefault="00CD25DA" w:rsidP="00BD11B0">
            <w:pPr>
              <w:rPr>
                <w:rFonts w:ascii="Arial Narrow" w:hAnsi="Arial Narrow" w:cs="Times New Roman"/>
                <w:color w:val="FF0000"/>
                <w:sz w:val="18"/>
                <w:szCs w:val="18"/>
              </w:rPr>
            </w:pPr>
            <w:r w:rsidRPr="001757E5">
              <w:rPr>
                <w:rFonts w:ascii="Arial Narrow" w:hAnsi="Arial Narrow" w:cs="Times New Roman"/>
                <w:color w:val="FF0000"/>
                <w:sz w:val="18"/>
                <w:szCs w:val="18"/>
              </w:rPr>
              <w:t> </w:t>
            </w:r>
          </w:p>
        </w:tc>
        <w:tc>
          <w:tcPr>
            <w:tcW w:w="150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473D1121"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 </w:t>
            </w:r>
          </w:p>
        </w:tc>
        <w:tc>
          <w:tcPr>
            <w:tcW w:w="180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0CC70904" w14:textId="77777777" w:rsidR="00CD25DA" w:rsidRPr="001757E5" w:rsidRDefault="00CD25DA" w:rsidP="00BD11B0">
            <w:pPr>
              <w:rPr>
                <w:rFonts w:ascii="Arial Narrow" w:hAnsi="Arial Narrow" w:cs="Times New Roman"/>
                <w:color w:val="000000"/>
                <w:sz w:val="18"/>
                <w:szCs w:val="18"/>
              </w:rPr>
            </w:pPr>
            <w:r w:rsidRPr="001757E5">
              <w:rPr>
                <w:rFonts w:ascii="Arial Narrow" w:hAnsi="Arial Narrow" w:cs="Times New Roman"/>
                <w:color w:val="000000"/>
                <w:sz w:val="18"/>
                <w:szCs w:val="18"/>
              </w:rPr>
              <w:t> </w:t>
            </w:r>
          </w:p>
        </w:tc>
      </w:tr>
      <w:tr w:rsidR="00CD25DA" w:rsidRPr="001757E5" w14:paraId="54943AE1" w14:textId="77777777" w:rsidTr="00CD25DA">
        <w:trPr>
          <w:trHeight w:val="20"/>
        </w:trPr>
        <w:tc>
          <w:tcPr>
            <w:tcW w:w="2780" w:type="dxa"/>
            <w:gridSpan w:val="2"/>
            <w:tcBorders>
              <w:top w:val="nil"/>
              <w:left w:val="single" w:sz="8" w:space="0" w:color="auto"/>
              <w:bottom w:val="nil"/>
              <w:right w:val="single" w:sz="8" w:space="0" w:color="auto"/>
            </w:tcBorders>
            <w:shd w:val="clear" w:color="auto" w:fill="A9D08E"/>
            <w:noWrap/>
            <w:tcMar>
              <w:top w:w="0" w:type="dxa"/>
              <w:left w:w="108" w:type="dxa"/>
              <w:bottom w:w="0" w:type="dxa"/>
              <w:right w:w="108" w:type="dxa"/>
            </w:tcMar>
            <w:vAlign w:val="bottom"/>
            <w:hideMark/>
          </w:tcPr>
          <w:p w14:paraId="1957C7B6" w14:textId="77777777" w:rsidR="00CD25DA" w:rsidRPr="001757E5" w:rsidRDefault="00CD25DA" w:rsidP="00BD11B0">
            <w:pPr>
              <w:rPr>
                <w:rFonts w:ascii="Arial Narrow" w:hAnsi="Arial Narrow" w:cs="Times New Roman"/>
                <w:color w:val="FF0000"/>
                <w:sz w:val="18"/>
                <w:szCs w:val="18"/>
              </w:rPr>
            </w:pPr>
            <w:r w:rsidRPr="001757E5">
              <w:rPr>
                <w:rFonts w:ascii="Arial Narrow" w:hAnsi="Arial Narrow" w:cs="Times New Roman"/>
                <w:color w:val="FF0000"/>
                <w:sz w:val="18"/>
                <w:szCs w:val="18"/>
              </w:rPr>
              <w:t>Grand Total</w:t>
            </w:r>
          </w:p>
        </w:tc>
        <w:tc>
          <w:tcPr>
            <w:tcW w:w="1380" w:type="dxa"/>
            <w:tcBorders>
              <w:top w:val="nil"/>
              <w:left w:val="nil"/>
              <w:bottom w:val="nil"/>
              <w:right w:val="single" w:sz="8" w:space="0" w:color="auto"/>
            </w:tcBorders>
            <w:shd w:val="clear" w:color="auto" w:fill="A9D08E"/>
            <w:noWrap/>
            <w:tcMar>
              <w:top w:w="0" w:type="dxa"/>
              <w:left w:w="108" w:type="dxa"/>
              <w:bottom w:w="0" w:type="dxa"/>
              <w:right w:w="108" w:type="dxa"/>
            </w:tcMar>
            <w:vAlign w:val="bottom"/>
            <w:hideMark/>
          </w:tcPr>
          <w:p w14:paraId="5795638A" w14:textId="77777777" w:rsidR="00CD25DA" w:rsidRPr="001757E5" w:rsidRDefault="00CD25DA" w:rsidP="00BD11B0">
            <w:pPr>
              <w:rPr>
                <w:rFonts w:ascii="Arial Narrow" w:hAnsi="Arial Narrow" w:cs="Times New Roman"/>
                <w:color w:val="FF0000"/>
                <w:sz w:val="18"/>
                <w:szCs w:val="18"/>
              </w:rPr>
            </w:pPr>
            <w:r w:rsidRPr="001757E5">
              <w:rPr>
                <w:rFonts w:ascii="Arial Narrow" w:hAnsi="Arial Narrow" w:cs="Times New Roman"/>
                <w:color w:val="FF0000"/>
                <w:sz w:val="18"/>
                <w:szCs w:val="18"/>
              </w:rPr>
              <w:t xml:space="preserve">       1,319,870 </w:t>
            </w:r>
          </w:p>
        </w:tc>
        <w:tc>
          <w:tcPr>
            <w:tcW w:w="1500" w:type="dxa"/>
            <w:tcBorders>
              <w:top w:val="nil"/>
              <w:left w:val="nil"/>
              <w:bottom w:val="nil"/>
              <w:right w:val="single" w:sz="8" w:space="0" w:color="auto"/>
            </w:tcBorders>
            <w:shd w:val="clear" w:color="auto" w:fill="A9D08E"/>
            <w:noWrap/>
            <w:tcMar>
              <w:top w:w="0" w:type="dxa"/>
              <w:left w:w="108" w:type="dxa"/>
              <w:bottom w:w="0" w:type="dxa"/>
              <w:right w:w="108" w:type="dxa"/>
            </w:tcMar>
            <w:vAlign w:val="bottom"/>
            <w:hideMark/>
          </w:tcPr>
          <w:p w14:paraId="1918777B" w14:textId="77777777" w:rsidR="00CD25DA" w:rsidRPr="001757E5" w:rsidRDefault="00CD25DA" w:rsidP="00BD11B0">
            <w:pPr>
              <w:rPr>
                <w:rFonts w:ascii="Arial Narrow" w:hAnsi="Arial Narrow" w:cs="Times New Roman"/>
                <w:color w:val="FF0000"/>
                <w:sz w:val="18"/>
                <w:szCs w:val="18"/>
              </w:rPr>
            </w:pPr>
            <w:r w:rsidRPr="001757E5">
              <w:rPr>
                <w:rFonts w:ascii="Arial Narrow" w:hAnsi="Arial Narrow" w:cs="Times New Roman"/>
                <w:color w:val="FF0000"/>
                <w:sz w:val="18"/>
                <w:szCs w:val="18"/>
              </w:rPr>
              <w:t> </w:t>
            </w:r>
          </w:p>
        </w:tc>
        <w:tc>
          <w:tcPr>
            <w:tcW w:w="1320" w:type="dxa"/>
            <w:tcBorders>
              <w:top w:val="nil"/>
              <w:left w:val="nil"/>
              <w:bottom w:val="nil"/>
              <w:right w:val="single" w:sz="8" w:space="0" w:color="auto"/>
            </w:tcBorders>
            <w:shd w:val="clear" w:color="auto" w:fill="A9D08E"/>
            <w:noWrap/>
            <w:tcMar>
              <w:top w:w="0" w:type="dxa"/>
              <w:left w:w="108" w:type="dxa"/>
              <w:bottom w:w="0" w:type="dxa"/>
              <w:right w:w="108" w:type="dxa"/>
            </w:tcMar>
            <w:vAlign w:val="bottom"/>
            <w:hideMark/>
          </w:tcPr>
          <w:p w14:paraId="5AAC750F" w14:textId="77777777" w:rsidR="00CD25DA" w:rsidRPr="001757E5" w:rsidRDefault="00CD25DA" w:rsidP="00BD11B0">
            <w:pPr>
              <w:rPr>
                <w:rFonts w:ascii="Arial Narrow" w:hAnsi="Arial Narrow" w:cs="Times New Roman"/>
                <w:color w:val="FF0000"/>
                <w:sz w:val="18"/>
                <w:szCs w:val="18"/>
              </w:rPr>
            </w:pPr>
            <w:r w:rsidRPr="001757E5">
              <w:rPr>
                <w:rFonts w:ascii="Arial Narrow" w:hAnsi="Arial Narrow" w:cs="Times New Roman"/>
                <w:color w:val="FF0000"/>
                <w:sz w:val="18"/>
                <w:szCs w:val="18"/>
              </w:rPr>
              <w:t> </w:t>
            </w:r>
          </w:p>
        </w:tc>
        <w:tc>
          <w:tcPr>
            <w:tcW w:w="1320" w:type="dxa"/>
            <w:tcBorders>
              <w:top w:val="nil"/>
              <w:left w:val="nil"/>
              <w:bottom w:val="nil"/>
              <w:right w:val="single" w:sz="8" w:space="0" w:color="auto"/>
            </w:tcBorders>
            <w:shd w:val="clear" w:color="auto" w:fill="A9D08E"/>
            <w:noWrap/>
            <w:tcMar>
              <w:top w:w="0" w:type="dxa"/>
              <w:left w:w="108" w:type="dxa"/>
              <w:bottom w:w="0" w:type="dxa"/>
              <w:right w:w="108" w:type="dxa"/>
            </w:tcMar>
            <w:vAlign w:val="bottom"/>
            <w:hideMark/>
          </w:tcPr>
          <w:p w14:paraId="2513B650" w14:textId="77777777" w:rsidR="00CD25DA" w:rsidRPr="001757E5" w:rsidRDefault="00CD25DA" w:rsidP="00BD11B0">
            <w:pPr>
              <w:rPr>
                <w:rFonts w:ascii="Arial Narrow" w:hAnsi="Arial Narrow" w:cs="Times New Roman"/>
                <w:color w:val="FF0000"/>
                <w:sz w:val="18"/>
                <w:szCs w:val="18"/>
              </w:rPr>
            </w:pPr>
            <w:r w:rsidRPr="001757E5">
              <w:rPr>
                <w:rFonts w:ascii="Arial Narrow" w:hAnsi="Arial Narrow" w:cs="Times New Roman"/>
                <w:color w:val="FF0000"/>
                <w:sz w:val="18"/>
                <w:szCs w:val="18"/>
              </w:rPr>
              <w:t> 1,319,870</w:t>
            </w:r>
          </w:p>
        </w:tc>
        <w:tc>
          <w:tcPr>
            <w:tcW w:w="1500" w:type="dxa"/>
            <w:tcBorders>
              <w:top w:val="nil"/>
              <w:left w:val="nil"/>
              <w:bottom w:val="nil"/>
              <w:right w:val="single" w:sz="8" w:space="0" w:color="auto"/>
            </w:tcBorders>
            <w:shd w:val="clear" w:color="auto" w:fill="A9D08E"/>
            <w:noWrap/>
            <w:tcMar>
              <w:top w:w="0" w:type="dxa"/>
              <w:left w:w="108" w:type="dxa"/>
              <w:bottom w:w="0" w:type="dxa"/>
              <w:right w:w="108" w:type="dxa"/>
            </w:tcMar>
            <w:vAlign w:val="bottom"/>
            <w:hideMark/>
          </w:tcPr>
          <w:p w14:paraId="0045EA31" w14:textId="77777777" w:rsidR="00CD25DA" w:rsidRPr="001757E5" w:rsidRDefault="00CD25DA" w:rsidP="00BD11B0">
            <w:pPr>
              <w:rPr>
                <w:rFonts w:ascii="Arial Narrow" w:hAnsi="Arial Narrow" w:cs="Times New Roman"/>
                <w:color w:val="FF0000"/>
                <w:sz w:val="18"/>
                <w:szCs w:val="18"/>
              </w:rPr>
            </w:pPr>
            <w:r w:rsidRPr="001757E5">
              <w:rPr>
                <w:rFonts w:ascii="Arial Narrow" w:hAnsi="Arial Narrow" w:cs="Times New Roman"/>
                <w:color w:val="FF0000"/>
                <w:sz w:val="18"/>
                <w:szCs w:val="18"/>
              </w:rPr>
              <w:t> 1,300,236.55</w:t>
            </w:r>
          </w:p>
        </w:tc>
        <w:tc>
          <w:tcPr>
            <w:tcW w:w="1800" w:type="dxa"/>
            <w:tcBorders>
              <w:top w:val="nil"/>
              <w:left w:val="nil"/>
              <w:bottom w:val="nil"/>
              <w:right w:val="single" w:sz="8" w:space="0" w:color="auto"/>
            </w:tcBorders>
            <w:shd w:val="clear" w:color="auto" w:fill="A9D08E"/>
            <w:noWrap/>
            <w:tcMar>
              <w:top w:w="0" w:type="dxa"/>
              <w:left w:w="108" w:type="dxa"/>
              <w:bottom w:w="0" w:type="dxa"/>
              <w:right w:w="108" w:type="dxa"/>
            </w:tcMar>
            <w:vAlign w:val="bottom"/>
            <w:hideMark/>
          </w:tcPr>
          <w:p w14:paraId="15360616" w14:textId="77777777" w:rsidR="00CD25DA" w:rsidRPr="001757E5" w:rsidRDefault="00CD25DA" w:rsidP="00BD11B0">
            <w:pPr>
              <w:rPr>
                <w:rFonts w:ascii="Arial Narrow" w:hAnsi="Arial Narrow" w:cs="Times New Roman"/>
                <w:color w:val="FF0000"/>
                <w:sz w:val="18"/>
                <w:szCs w:val="18"/>
              </w:rPr>
            </w:pPr>
          </w:p>
        </w:tc>
      </w:tr>
      <w:tr w:rsidR="00CD25DA" w:rsidRPr="001757E5" w14:paraId="7D0840BF" w14:textId="77777777" w:rsidTr="00CD25DA">
        <w:trPr>
          <w:trHeight w:val="20"/>
        </w:trPr>
        <w:tc>
          <w:tcPr>
            <w:tcW w:w="2780" w:type="dxa"/>
            <w:gridSpan w:val="2"/>
            <w:tcBorders>
              <w:top w:val="nil"/>
              <w:left w:val="single" w:sz="8" w:space="0" w:color="auto"/>
              <w:bottom w:val="single" w:sz="8" w:space="0" w:color="auto"/>
              <w:right w:val="single" w:sz="8" w:space="0" w:color="auto"/>
            </w:tcBorders>
            <w:shd w:val="clear" w:color="auto" w:fill="A9D08E"/>
            <w:noWrap/>
            <w:tcMar>
              <w:top w:w="0" w:type="dxa"/>
              <w:left w:w="108" w:type="dxa"/>
              <w:bottom w:w="0" w:type="dxa"/>
              <w:right w:w="108" w:type="dxa"/>
            </w:tcMar>
            <w:vAlign w:val="bottom"/>
          </w:tcPr>
          <w:p w14:paraId="55A3BD7C" w14:textId="77777777" w:rsidR="00CD25DA" w:rsidRPr="001757E5" w:rsidRDefault="00CD25DA" w:rsidP="00BD11B0">
            <w:pPr>
              <w:rPr>
                <w:rFonts w:ascii="Arial Narrow" w:hAnsi="Arial Narrow" w:cs="Times New Roman"/>
                <w:color w:val="FF0000"/>
                <w:sz w:val="18"/>
                <w:szCs w:val="18"/>
              </w:rPr>
            </w:pPr>
          </w:p>
        </w:tc>
        <w:tc>
          <w:tcPr>
            <w:tcW w:w="1380"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bottom"/>
          </w:tcPr>
          <w:p w14:paraId="05A911BF" w14:textId="77777777" w:rsidR="00CD25DA" w:rsidRPr="001757E5" w:rsidRDefault="00CD25DA" w:rsidP="00BD11B0">
            <w:pPr>
              <w:rPr>
                <w:rFonts w:ascii="Arial Narrow" w:hAnsi="Arial Narrow" w:cs="Times New Roman"/>
                <w:color w:val="FF0000"/>
                <w:sz w:val="18"/>
                <w:szCs w:val="18"/>
              </w:rPr>
            </w:pPr>
          </w:p>
        </w:tc>
        <w:tc>
          <w:tcPr>
            <w:tcW w:w="1500"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bottom"/>
          </w:tcPr>
          <w:p w14:paraId="421A7BBE" w14:textId="77777777" w:rsidR="00CD25DA" w:rsidRPr="001757E5" w:rsidRDefault="00CD25DA" w:rsidP="00BD11B0">
            <w:pPr>
              <w:rPr>
                <w:rFonts w:ascii="Arial Narrow" w:hAnsi="Arial Narrow" w:cs="Times New Roman"/>
                <w:color w:val="FF0000"/>
                <w:sz w:val="18"/>
                <w:szCs w:val="18"/>
              </w:rPr>
            </w:pPr>
          </w:p>
        </w:tc>
        <w:tc>
          <w:tcPr>
            <w:tcW w:w="1320"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bottom"/>
          </w:tcPr>
          <w:p w14:paraId="0D09FA13" w14:textId="77777777" w:rsidR="00CD25DA" w:rsidRPr="001757E5" w:rsidRDefault="00CD25DA" w:rsidP="00BD11B0">
            <w:pPr>
              <w:rPr>
                <w:rFonts w:ascii="Arial Narrow" w:hAnsi="Arial Narrow" w:cs="Times New Roman"/>
                <w:color w:val="FF0000"/>
                <w:sz w:val="18"/>
                <w:szCs w:val="18"/>
              </w:rPr>
            </w:pPr>
          </w:p>
        </w:tc>
        <w:tc>
          <w:tcPr>
            <w:tcW w:w="1320"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bottom"/>
          </w:tcPr>
          <w:p w14:paraId="52CB5A68" w14:textId="77777777" w:rsidR="00CD25DA" w:rsidRPr="001757E5" w:rsidRDefault="00CD25DA" w:rsidP="00BD11B0">
            <w:pPr>
              <w:rPr>
                <w:rFonts w:ascii="Arial Narrow" w:hAnsi="Arial Narrow" w:cs="Times New Roman"/>
                <w:color w:val="FF0000"/>
                <w:sz w:val="18"/>
                <w:szCs w:val="18"/>
              </w:rPr>
            </w:pPr>
          </w:p>
        </w:tc>
        <w:tc>
          <w:tcPr>
            <w:tcW w:w="1500"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bottom"/>
          </w:tcPr>
          <w:p w14:paraId="5E5827C3" w14:textId="77777777" w:rsidR="00CD25DA" w:rsidRPr="001757E5" w:rsidRDefault="00CD25DA" w:rsidP="00BD11B0">
            <w:pPr>
              <w:rPr>
                <w:rFonts w:ascii="Arial Narrow" w:hAnsi="Arial Narrow" w:cs="Times New Roman"/>
                <w:color w:val="FF0000"/>
                <w:sz w:val="18"/>
                <w:szCs w:val="18"/>
              </w:rPr>
            </w:pPr>
          </w:p>
        </w:tc>
        <w:tc>
          <w:tcPr>
            <w:tcW w:w="1800"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bottom"/>
          </w:tcPr>
          <w:p w14:paraId="76FA57D3" w14:textId="77777777" w:rsidR="00CD25DA" w:rsidRPr="001757E5" w:rsidRDefault="00CD25DA" w:rsidP="00BD11B0">
            <w:pPr>
              <w:rPr>
                <w:rFonts w:ascii="Arial Narrow" w:hAnsi="Arial Narrow" w:cs="Times New Roman"/>
                <w:color w:val="FF0000"/>
                <w:sz w:val="18"/>
                <w:szCs w:val="18"/>
              </w:rPr>
            </w:pPr>
          </w:p>
        </w:tc>
      </w:tr>
    </w:tbl>
    <w:p w14:paraId="40A8CC68" w14:textId="12ABB095" w:rsidR="006102DA" w:rsidRPr="001757E5" w:rsidRDefault="00887D5F" w:rsidP="006102DA">
      <w:pPr>
        <w:widowControl w:val="0"/>
        <w:autoSpaceDE w:val="0"/>
        <w:autoSpaceDN w:val="0"/>
        <w:adjustRightInd w:val="0"/>
        <w:spacing w:after="240" w:line="440" w:lineRule="atLeast"/>
        <w:jc w:val="both"/>
        <w:rPr>
          <w:rFonts w:ascii="Times New Roman" w:hAnsi="Times New Roman" w:cs="Times New Roman"/>
          <w:b/>
        </w:rPr>
      </w:pPr>
      <w:r w:rsidRPr="001757E5">
        <w:rPr>
          <w:rFonts w:ascii="Times New Roman" w:hAnsi="Times New Roman" w:cs="Times New Roman"/>
          <w:b/>
        </w:rPr>
        <w:t xml:space="preserve">Source: </w:t>
      </w:r>
      <w:r w:rsidRPr="001757E5">
        <w:rPr>
          <w:rFonts w:ascii="Times New Roman" w:hAnsi="Times New Roman" w:cs="Times New Roman"/>
        </w:rPr>
        <w:t>Project SDG5 Finance provided by UNDP KCO 30/04/ 2019</w:t>
      </w:r>
    </w:p>
    <w:p w14:paraId="45C0914B" w14:textId="77777777" w:rsidR="00C971FF" w:rsidRPr="001757E5" w:rsidRDefault="00C971FF" w:rsidP="00EA1DD0">
      <w:pPr>
        <w:pStyle w:val="Prrafodelista"/>
        <w:widowControl w:val="0"/>
        <w:numPr>
          <w:ilvl w:val="0"/>
          <w:numId w:val="31"/>
        </w:numPr>
        <w:autoSpaceDE w:val="0"/>
        <w:autoSpaceDN w:val="0"/>
        <w:adjustRightInd w:val="0"/>
        <w:spacing w:after="240" w:line="440" w:lineRule="atLeast"/>
        <w:jc w:val="both"/>
        <w:rPr>
          <w:rFonts w:ascii="Times New Roman" w:hAnsi="Times New Roman" w:cs="Times New Roman"/>
          <w:b/>
        </w:rPr>
      </w:pPr>
      <w:r w:rsidRPr="001757E5">
        <w:rPr>
          <w:rFonts w:ascii="Times New Roman" w:hAnsi="Times New Roman" w:cs="Times New Roman"/>
          <w:b/>
        </w:rPr>
        <w:t>Methodology for compilation and analysis of information</w:t>
      </w:r>
    </w:p>
    <w:p w14:paraId="24FD8BB8" w14:textId="2373CB59" w:rsidR="00DB6786" w:rsidRPr="001757E5" w:rsidRDefault="00DB6786" w:rsidP="00DB6786">
      <w:pPr>
        <w:widowControl w:val="0"/>
        <w:autoSpaceDE w:val="0"/>
        <w:autoSpaceDN w:val="0"/>
        <w:adjustRightInd w:val="0"/>
        <w:spacing w:after="0" w:line="240" w:lineRule="auto"/>
        <w:jc w:val="both"/>
        <w:rPr>
          <w:rFonts w:ascii="Times New Roman" w:hAnsi="Times New Roman" w:cs="Times New Roman"/>
        </w:rPr>
      </w:pPr>
      <w:r w:rsidRPr="001757E5">
        <w:rPr>
          <w:rFonts w:ascii="Times New Roman" w:hAnsi="Times New Roman" w:cs="Times New Roman"/>
        </w:rPr>
        <w:t>The Inception Report followed the attached TOR</w:t>
      </w:r>
      <w:r w:rsidR="00BC3996" w:rsidRPr="001757E5">
        <w:rPr>
          <w:rFonts w:ascii="Times New Roman" w:hAnsi="Times New Roman" w:cs="Times New Roman"/>
        </w:rPr>
        <w:t>s</w:t>
      </w:r>
      <w:r w:rsidRPr="001757E5">
        <w:rPr>
          <w:rFonts w:ascii="Times New Roman" w:hAnsi="Times New Roman" w:cs="Times New Roman"/>
        </w:rPr>
        <w:t xml:space="preserve"> and was based on deskwork that analyzed the available background information and documents provided by the UNDP CO, with particular attention to the Board Meeting, Progress and Financial Reports, the Annual Work Plans and other available reports and other key documents.</w:t>
      </w:r>
    </w:p>
    <w:p w14:paraId="2DE5C71F" w14:textId="77777777" w:rsidR="00DB6786" w:rsidRPr="001757E5" w:rsidRDefault="00DB6786" w:rsidP="00DB6786">
      <w:pPr>
        <w:widowControl w:val="0"/>
        <w:autoSpaceDE w:val="0"/>
        <w:autoSpaceDN w:val="0"/>
        <w:adjustRightInd w:val="0"/>
        <w:spacing w:after="0" w:line="240" w:lineRule="auto"/>
        <w:jc w:val="both"/>
        <w:rPr>
          <w:rFonts w:ascii="Times New Roman" w:hAnsi="Times New Roman" w:cs="Times New Roman"/>
        </w:rPr>
      </w:pPr>
    </w:p>
    <w:p w14:paraId="6314A95B" w14:textId="1ACE8735" w:rsidR="00DB6786" w:rsidRPr="001757E5" w:rsidRDefault="00DB6786" w:rsidP="00DB6786">
      <w:pPr>
        <w:widowControl w:val="0"/>
        <w:autoSpaceDE w:val="0"/>
        <w:autoSpaceDN w:val="0"/>
        <w:adjustRightInd w:val="0"/>
        <w:spacing w:after="0" w:line="240" w:lineRule="auto"/>
        <w:jc w:val="both"/>
        <w:rPr>
          <w:rFonts w:ascii="Times New Roman" w:hAnsi="Times New Roman" w:cs="Times New Roman"/>
        </w:rPr>
      </w:pPr>
      <w:r w:rsidRPr="001757E5">
        <w:rPr>
          <w:rFonts w:ascii="Times New Roman" w:hAnsi="Times New Roman" w:cs="Times New Roman"/>
        </w:rPr>
        <w:t>The evaluation matrix was based on the TOR guidelines and covered all important aspects such as relevance, effectiveness, efficiency, sustainability, impact, lessons learned, gender equity and mainstream</w:t>
      </w:r>
      <w:r w:rsidR="00BC3996" w:rsidRPr="001757E5">
        <w:rPr>
          <w:rFonts w:ascii="Times New Roman" w:hAnsi="Times New Roman" w:cs="Times New Roman"/>
        </w:rPr>
        <w:t xml:space="preserve">ing </w:t>
      </w:r>
      <w:r w:rsidRPr="001757E5">
        <w:rPr>
          <w:rFonts w:ascii="Times New Roman" w:hAnsi="Times New Roman" w:cs="Times New Roman"/>
        </w:rPr>
        <w:t>as well as others related to the specific context in which the project is being implemented. Aspects related to theory of change have been specifically taken into account.</w:t>
      </w:r>
    </w:p>
    <w:p w14:paraId="2AB1F1A2" w14:textId="77777777" w:rsidR="00DB6786" w:rsidRPr="001757E5" w:rsidRDefault="00DB6786" w:rsidP="00DB6786">
      <w:pPr>
        <w:widowControl w:val="0"/>
        <w:autoSpaceDE w:val="0"/>
        <w:autoSpaceDN w:val="0"/>
        <w:adjustRightInd w:val="0"/>
        <w:spacing w:after="0" w:line="240" w:lineRule="auto"/>
        <w:jc w:val="both"/>
        <w:rPr>
          <w:rFonts w:ascii="Times New Roman" w:hAnsi="Times New Roman" w:cs="Times New Roman"/>
        </w:rPr>
      </w:pPr>
    </w:p>
    <w:p w14:paraId="078FAB12" w14:textId="77777777" w:rsidR="00DB6786" w:rsidRPr="001757E5" w:rsidRDefault="00DB6786" w:rsidP="00DB6786">
      <w:pPr>
        <w:widowControl w:val="0"/>
        <w:autoSpaceDE w:val="0"/>
        <w:autoSpaceDN w:val="0"/>
        <w:adjustRightInd w:val="0"/>
        <w:spacing w:after="0" w:line="240" w:lineRule="auto"/>
        <w:jc w:val="both"/>
        <w:rPr>
          <w:rFonts w:ascii="Times New Roman" w:hAnsi="Times New Roman" w:cs="Times New Roman"/>
        </w:rPr>
      </w:pPr>
      <w:r w:rsidRPr="001757E5">
        <w:rPr>
          <w:rFonts w:ascii="Times New Roman" w:hAnsi="Times New Roman" w:cs="Times New Roman"/>
        </w:rPr>
        <w:t>A preliminary list and guide for meetings and interviews for the field work / in-country mission was drafted and prepared by the UNDP CO, contemplating those around the city of Kuwait</w:t>
      </w:r>
      <w:r w:rsidR="00BC3996" w:rsidRPr="001757E5">
        <w:rPr>
          <w:rFonts w:ascii="Times New Roman" w:hAnsi="Times New Roman" w:cs="Times New Roman"/>
        </w:rPr>
        <w:t xml:space="preserve"> with key stakeholders from SDG5</w:t>
      </w:r>
      <w:r w:rsidRPr="001757E5">
        <w:rPr>
          <w:rFonts w:ascii="Times New Roman" w:hAnsi="Times New Roman" w:cs="Times New Roman"/>
        </w:rPr>
        <w:t xml:space="preserve">, CSOs, Project Management, UNDP related technical </w:t>
      </w:r>
      <w:proofErr w:type="gramStart"/>
      <w:r w:rsidRPr="001757E5">
        <w:rPr>
          <w:rFonts w:ascii="Times New Roman" w:hAnsi="Times New Roman" w:cs="Times New Roman"/>
        </w:rPr>
        <w:t>staff ,</w:t>
      </w:r>
      <w:proofErr w:type="gramEnd"/>
      <w:r w:rsidRPr="001757E5">
        <w:rPr>
          <w:rFonts w:ascii="Times New Roman" w:hAnsi="Times New Roman" w:cs="Times New Roman"/>
        </w:rPr>
        <w:t xml:space="preserve"> implementing pa</w:t>
      </w:r>
      <w:r w:rsidR="00BC3996" w:rsidRPr="001757E5">
        <w:rPr>
          <w:rFonts w:ascii="Times New Roman" w:hAnsi="Times New Roman" w:cs="Times New Roman"/>
        </w:rPr>
        <w:t xml:space="preserve">rtners </w:t>
      </w:r>
      <w:r w:rsidRPr="001757E5">
        <w:rPr>
          <w:rFonts w:ascii="Times New Roman" w:hAnsi="Times New Roman" w:cs="Times New Roman"/>
        </w:rPr>
        <w:t xml:space="preserve">and CSOs. </w:t>
      </w:r>
    </w:p>
    <w:p w14:paraId="2DA29580" w14:textId="77777777" w:rsidR="00DB6786" w:rsidRPr="001757E5" w:rsidRDefault="00DB6786" w:rsidP="00DB6786">
      <w:pPr>
        <w:widowControl w:val="0"/>
        <w:autoSpaceDE w:val="0"/>
        <w:autoSpaceDN w:val="0"/>
        <w:adjustRightInd w:val="0"/>
        <w:spacing w:after="0" w:line="240" w:lineRule="auto"/>
        <w:jc w:val="both"/>
        <w:rPr>
          <w:rFonts w:ascii="Times New Roman" w:hAnsi="Times New Roman" w:cs="Times New Roman"/>
        </w:rPr>
      </w:pPr>
    </w:p>
    <w:p w14:paraId="514E1FAC" w14:textId="77777777" w:rsidR="00DB6786" w:rsidRPr="001757E5" w:rsidRDefault="00DB6786" w:rsidP="00DB6786">
      <w:pPr>
        <w:jc w:val="both"/>
        <w:rPr>
          <w:rFonts w:ascii="Times New Roman" w:hAnsi="Times New Roman" w:cs="Times New Roman"/>
        </w:rPr>
      </w:pPr>
      <w:r w:rsidRPr="001757E5">
        <w:rPr>
          <w:rFonts w:ascii="Times New Roman" w:hAnsi="Times New Roman" w:cs="Times New Roman"/>
        </w:rPr>
        <w:t>The selections were made by the Kuwait UNDP CO.  Given the time constraint due to</w:t>
      </w:r>
      <w:r w:rsidR="00BC3996" w:rsidRPr="001757E5">
        <w:rPr>
          <w:rFonts w:ascii="Times New Roman" w:hAnsi="Times New Roman" w:cs="Times New Roman"/>
        </w:rPr>
        <w:t xml:space="preserve"> the commencement of Ramadan, the visit</w:t>
      </w:r>
      <w:r w:rsidRPr="001757E5">
        <w:rPr>
          <w:rFonts w:ascii="Times New Roman" w:hAnsi="Times New Roman" w:cs="Times New Roman"/>
        </w:rPr>
        <w:t xml:space="preserve"> was cond</w:t>
      </w:r>
      <w:r w:rsidR="00BC3996" w:rsidRPr="001757E5">
        <w:rPr>
          <w:rFonts w:ascii="Times New Roman" w:hAnsi="Times New Roman" w:cs="Times New Roman"/>
        </w:rPr>
        <w:t>ucted between April 28 and May 2</w:t>
      </w:r>
      <w:r w:rsidRPr="001757E5">
        <w:rPr>
          <w:rFonts w:ascii="Times New Roman" w:hAnsi="Times New Roman" w:cs="Times New Roman"/>
        </w:rPr>
        <w:t xml:space="preserve"> 2019. As stated before, two projects were evaluated in the same period of time. </w:t>
      </w:r>
    </w:p>
    <w:p w14:paraId="3D21F0F6" w14:textId="77777777" w:rsidR="00DB6786" w:rsidRPr="001757E5" w:rsidRDefault="00BC3996" w:rsidP="00DB6786">
      <w:pPr>
        <w:spacing w:after="0" w:line="240" w:lineRule="auto"/>
        <w:jc w:val="both"/>
        <w:rPr>
          <w:rFonts w:ascii="Times New Roman" w:hAnsi="Times New Roman" w:cs="Times New Roman"/>
        </w:rPr>
      </w:pPr>
      <w:r w:rsidRPr="001757E5">
        <w:rPr>
          <w:rFonts w:ascii="Times New Roman" w:hAnsi="Times New Roman" w:cs="Times New Roman"/>
        </w:rPr>
        <w:t>Approximately 12</w:t>
      </w:r>
      <w:r w:rsidR="00DB6786" w:rsidRPr="001757E5">
        <w:rPr>
          <w:rFonts w:ascii="Times New Roman" w:hAnsi="Times New Roman" w:cs="Times New Roman"/>
        </w:rPr>
        <w:t xml:space="preserve"> persons were interviewed or participated in the meetings in Kuwait.</w:t>
      </w:r>
    </w:p>
    <w:p w14:paraId="5A25E149" w14:textId="77777777" w:rsidR="00DB6786" w:rsidRPr="001757E5" w:rsidRDefault="00DB6786" w:rsidP="00DB6786">
      <w:pPr>
        <w:spacing w:after="0" w:line="240" w:lineRule="auto"/>
        <w:jc w:val="both"/>
        <w:rPr>
          <w:rFonts w:ascii="Times New Roman" w:hAnsi="Times New Roman" w:cs="Times New Roman"/>
        </w:rPr>
      </w:pPr>
    </w:p>
    <w:p w14:paraId="7A409824" w14:textId="19B19DA8" w:rsidR="00DB6786" w:rsidRPr="001757E5" w:rsidRDefault="00DB6786" w:rsidP="00DB6786">
      <w:pPr>
        <w:spacing w:after="0" w:line="240" w:lineRule="auto"/>
        <w:jc w:val="both"/>
        <w:rPr>
          <w:rFonts w:ascii="Times New Roman" w:hAnsi="Times New Roman" w:cs="Times New Roman"/>
        </w:rPr>
      </w:pPr>
      <w:r w:rsidRPr="001757E5">
        <w:rPr>
          <w:rFonts w:ascii="Times New Roman" w:hAnsi="Times New Roman" w:cs="Times New Roman"/>
        </w:rPr>
        <w:t xml:space="preserve">The evaluator was assisted by a UNDP </w:t>
      </w:r>
      <w:r w:rsidR="00887D5F" w:rsidRPr="001757E5">
        <w:rPr>
          <w:rFonts w:ascii="Times New Roman" w:hAnsi="Times New Roman" w:cs="Times New Roman"/>
        </w:rPr>
        <w:t>the then PM for UNDP</w:t>
      </w:r>
      <w:r w:rsidR="00BC3996" w:rsidRPr="001757E5">
        <w:rPr>
          <w:rFonts w:ascii="Times New Roman" w:hAnsi="Times New Roman" w:cs="Times New Roman"/>
        </w:rPr>
        <w:t xml:space="preserve"> responsible for the project</w:t>
      </w:r>
      <w:r w:rsidRPr="001757E5">
        <w:rPr>
          <w:rFonts w:ascii="Times New Roman" w:hAnsi="Times New Roman" w:cs="Times New Roman"/>
        </w:rPr>
        <w:t>.</w:t>
      </w:r>
    </w:p>
    <w:p w14:paraId="1B198921" w14:textId="77777777" w:rsidR="00DB6786" w:rsidRPr="001757E5" w:rsidRDefault="00DB6786" w:rsidP="00DB6786">
      <w:pPr>
        <w:spacing w:after="0" w:line="240" w:lineRule="auto"/>
        <w:jc w:val="both"/>
        <w:rPr>
          <w:rFonts w:ascii="Times New Roman" w:hAnsi="Times New Roman" w:cs="Times New Roman"/>
        </w:rPr>
      </w:pPr>
    </w:p>
    <w:p w14:paraId="3DAE67C4" w14:textId="77777777" w:rsidR="00DB6786" w:rsidRPr="001757E5" w:rsidRDefault="00BC3996" w:rsidP="00DB6786">
      <w:pPr>
        <w:autoSpaceDE w:val="0"/>
        <w:autoSpaceDN w:val="0"/>
        <w:adjustRightInd w:val="0"/>
        <w:spacing w:after="0" w:line="240" w:lineRule="auto"/>
        <w:jc w:val="both"/>
        <w:rPr>
          <w:rFonts w:ascii="Times New Roman" w:hAnsi="Times New Roman" w:cs="Times New Roman"/>
        </w:rPr>
      </w:pPr>
      <w:r w:rsidRPr="001757E5">
        <w:rPr>
          <w:rFonts w:ascii="Times New Roman" w:hAnsi="Times New Roman" w:cs="Times New Roman"/>
        </w:rPr>
        <w:t xml:space="preserve">The limits in the coverage </w:t>
      </w:r>
      <w:r w:rsidR="00DB6786" w:rsidRPr="001757E5">
        <w:rPr>
          <w:rFonts w:ascii="Times New Roman" w:hAnsi="Times New Roman" w:cs="Times New Roman"/>
        </w:rPr>
        <w:t>of the evaluation were due to the above mentioned time restrictions (only five working days for two project evaluations)</w:t>
      </w:r>
      <w:r w:rsidR="009B1254" w:rsidRPr="001757E5">
        <w:rPr>
          <w:rFonts w:ascii="Times New Roman" w:hAnsi="Times New Roman" w:cs="Times New Roman"/>
        </w:rPr>
        <w:t>.</w:t>
      </w:r>
      <w:r w:rsidR="00DB6786" w:rsidRPr="001757E5">
        <w:rPr>
          <w:rFonts w:ascii="Times New Roman" w:hAnsi="Times New Roman" w:cs="Times New Roman"/>
        </w:rPr>
        <w:t xml:space="preserve"> Few language barriers were encountered and thus overcome easily with the kind assistance of UNDP staff. </w:t>
      </w:r>
    </w:p>
    <w:p w14:paraId="66CFAD8E" w14:textId="77777777" w:rsidR="00DB6786" w:rsidRPr="001757E5" w:rsidRDefault="00DB6786" w:rsidP="00DB6786">
      <w:pPr>
        <w:autoSpaceDE w:val="0"/>
        <w:autoSpaceDN w:val="0"/>
        <w:adjustRightInd w:val="0"/>
        <w:spacing w:after="0" w:line="240" w:lineRule="auto"/>
        <w:jc w:val="both"/>
        <w:rPr>
          <w:rFonts w:ascii="Times New Roman" w:hAnsi="Times New Roman" w:cs="Times New Roman"/>
        </w:rPr>
      </w:pPr>
    </w:p>
    <w:p w14:paraId="48421B3E" w14:textId="77777777" w:rsidR="00DB6786" w:rsidRPr="001757E5" w:rsidRDefault="00DB6786" w:rsidP="00DB6786">
      <w:pPr>
        <w:autoSpaceDE w:val="0"/>
        <w:autoSpaceDN w:val="0"/>
        <w:adjustRightInd w:val="0"/>
        <w:spacing w:after="0" w:line="240" w:lineRule="auto"/>
        <w:jc w:val="both"/>
        <w:rPr>
          <w:rFonts w:ascii="Times New Roman" w:hAnsi="Times New Roman" w:cs="Times New Roman"/>
        </w:rPr>
      </w:pPr>
      <w:r w:rsidRPr="001757E5">
        <w:rPr>
          <w:rFonts w:ascii="Times New Roman" w:hAnsi="Times New Roman" w:cs="Times New Roman"/>
        </w:rPr>
        <w:t>The study and survey was supposed to address the project´s main development aspects as well as the possibility of achieving the expected results and outputs and their sustainability. The indicators used are those provided by the project document and reports complemented by those collected during the fieldwork.</w:t>
      </w:r>
    </w:p>
    <w:p w14:paraId="2B1C00A0" w14:textId="77777777" w:rsidR="00DB6786" w:rsidRPr="001757E5" w:rsidRDefault="00DB6786" w:rsidP="00DB6786">
      <w:pPr>
        <w:autoSpaceDE w:val="0"/>
        <w:autoSpaceDN w:val="0"/>
        <w:adjustRightInd w:val="0"/>
        <w:spacing w:after="0" w:line="240" w:lineRule="auto"/>
        <w:jc w:val="both"/>
        <w:rPr>
          <w:rFonts w:ascii="Times New Roman" w:hAnsi="Times New Roman" w:cs="Times New Roman"/>
        </w:rPr>
      </w:pPr>
    </w:p>
    <w:p w14:paraId="7384808A" w14:textId="1B63A424" w:rsidR="001E2746" w:rsidRPr="00C048F7" w:rsidRDefault="001E2746" w:rsidP="00C048F7">
      <w:pPr>
        <w:pStyle w:val="Prrafodelista"/>
        <w:numPr>
          <w:ilvl w:val="0"/>
          <w:numId w:val="2"/>
        </w:numPr>
        <w:autoSpaceDE w:val="0"/>
        <w:autoSpaceDN w:val="0"/>
        <w:adjustRightInd w:val="0"/>
        <w:spacing w:after="0" w:line="240" w:lineRule="auto"/>
        <w:jc w:val="both"/>
        <w:rPr>
          <w:rFonts w:ascii="Times New Roman" w:hAnsi="Times New Roman" w:cs="Times New Roman"/>
          <w:b/>
          <w:color w:val="000000"/>
        </w:rPr>
      </w:pPr>
      <w:r w:rsidRPr="00C048F7">
        <w:rPr>
          <w:rFonts w:ascii="Times New Roman" w:hAnsi="Times New Roman" w:cs="Times New Roman"/>
          <w:b/>
          <w:color w:val="000000"/>
        </w:rPr>
        <w:t>Findings</w:t>
      </w:r>
    </w:p>
    <w:p w14:paraId="3D441875" w14:textId="77777777" w:rsidR="001E2746" w:rsidRPr="001757E5" w:rsidRDefault="001E2746" w:rsidP="001E2746">
      <w:pPr>
        <w:autoSpaceDE w:val="0"/>
        <w:autoSpaceDN w:val="0"/>
        <w:adjustRightInd w:val="0"/>
        <w:spacing w:after="0" w:line="240" w:lineRule="auto"/>
        <w:jc w:val="both"/>
        <w:rPr>
          <w:rFonts w:ascii="Times New Roman" w:hAnsi="Times New Roman" w:cs="Times New Roman"/>
          <w:b/>
          <w:color w:val="000000"/>
        </w:rPr>
      </w:pPr>
    </w:p>
    <w:p w14:paraId="786B10C0" w14:textId="0EA1E5D3" w:rsidR="001E2746" w:rsidRPr="00C048F7" w:rsidRDefault="001E2746" w:rsidP="00C048F7">
      <w:pPr>
        <w:pStyle w:val="Prrafodelista"/>
        <w:numPr>
          <w:ilvl w:val="1"/>
          <w:numId w:val="53"/>
        </w:numPr>
        <w:autoSpaceDE w:val="0"/>
        <w:autoSpaceDN w:val="0"/>
        <w:adjustRightInd w:val="0"/>
        <w:spacing w:after="0" w:line="240" w:lineRule="auto"/>
        <w:jc w:val="both"/>
        <w:rPr>
          <w:rFonts w:ascii="Times New Roman" w:hAnsi="Times New Roman" w:cs="Times New Roman"/>
          <w:b/>
          <w:color w:val="000000"/>
        </w:rPr>
      </w:pPr>
      <w:r w:rsidRPr="00C048F7">
        <w:rPr>
          <w:rFonts w:ascii="Times New Roman" w:hAnsi="Times New Roman" w:cs="Times New Roman"/>
          <w:b/>
          <w:color w:val="000000"/>
        </w:rPr>
        <w:t>Findings related to the theory of change of the project</w:t>
      </w:r>
    </w:p>
    <w:p w14:paraId="3E6E8432" w14:textId="77777777" w:rsidR="004C0239" w:rsidRPr="001757E5" w:rsidRDefault="004C0239" w:rsidP="004C0239">
      <w:pPr>
        <w:autoSpaceDE w:val="0"/>
        <w:autoSpaceDN w:val="0"/>
        <w:adjustRightInd w:val="0"/>
        <w:spacing w:after="0" w:line="240" w:lineRule="auto"/>
        <w:jc w:val="both"/>
        <w:rPr>
          <w:rFonts w:ascii="Times New Roman" w:hAnsi="Times New Roman" w:cs="Times New Roman"/>
          <w:b/>
          <w:color w:val="000000"/>
        </w:rPr>
      </w:pPr>
    </w:p>
    <w:p w14:paraId="30D2421D" w14:textId="77777777" w:rsidR="0096694B" w:rsidRPr="001757E5" w:rsidRDefault="0096694B" w:rsidP="0096694B">
      <w:pPr>
        <w:spacing w:after="0" w:line="240" w:lineRule="auto"/>
        <w:jc w:val="both"/>
        <w:rPr>
          <w:rFonts w:ascii="Times New Roman" w:hAnsi="Times New Roman" w:cs="Times New Roman"/>
        </w:rPr>
      </w:pPr>
      <w:r w:rsidRPr="001757E5">
        <w:rPr>
          <w:rFonts w:ascii="Times New Roman" w:hAnsi="Times New Roman" w:cs="Times New Roman"/>
        </w:rPr>
        <w:t>Since the year 2000 Kuwait has made progress t</w:t>
      </w:r>
      <w:r w:rsidR="00B75CB0" w:rsidRPr="001757E5">
        <w:rPr>
          <w:rFonts w:ascii="Times New Roman" w:hAnsi="Times New Roman" w:cs="Times New Roman"/>
        </w:rPr>
        <w:t>o</w:t>
      </w:r>
      <w:r w:rsidRPr="001757E5">
        <w:rPr>
          <w:rFonts w:ascii="Times New Roman" w:hAnsi="Times New Roman" w:cs="Times New Roman"/>
        </w:rPr>
        <w:t xml:space="preserve"> achieve gender equality. In 2005 the political participation of women was recognized in national law. The Constitution of the State of Kuwait </w:t>
      </w:r>
      <w:r w:rsidRPr="001757E5">
        <w:rPr>
          <w:rFonts w:ascii="Times New Roman" w:hAnsi="Times New Roman" w:cs="Times New Roman"/>
        </w:rPr>
        <w:lastRenderedPageBreak/>
        <w:t>acknowledges and guarantees gender equality by setting a high-level threshold of protection in laws, regulatio</w:t>
      </w:r>
      <w:r w:rsidR="00DB6786" w:rsidRPr="001757E5">
        <w:rPr>
          <w:rFonts w:ascii="Times New Roman" w:hAnsi="Times New Roman" w:cs="Times New Roman"/>
        </w:rPr>
        <w:t xml:space="preserve">ns and </w:t>
      </w:r>
      <w:proofErr w:type="spellStart"/>
      <w:r w:rsidR="00DB6786" w:rsidRPr="001757E5">
        <w:rPr>
          <w:rFonts w:ascii="Times New Roman" w:hAnsi="Times New Roman" w:cs="Times New Roman"/>
        </w:rPr>
        <w:t>Amiri</w:t>
      </w:r>
      <w:proofErr w:type="spellEnd"/>
      <w:r w:rsidR="00DB6786" w:rsidRPr="001757E5">
        <w:rPr>
          <w:rFonts w:ascii="Times New Roman" w:hAnsi="Times New Roman" w:cs="Times New Roman"/>
        </w:rPr>
        <w:t xml:space="preserve"> Decrees. T</w:t>
      </w:r>
      <w:r w:rsidRPr="001757E5">
        <w:rPr>
          <w:rFonts w:ascii="Times New Roman" w:hAnsi="Times New Roman" w:cs="Times New Roman"/>
        </w:rPr>
        <w:t xml:space="preserve">he ratification of </w:t>
      </w:r>
      <w:r w:rsidR="00DB6786" w:rsidRPr="001757E5">
        <w:rPr>
          <w:rFonts w:ascii="Times New Roman" w:hAnsi="Times New Roman" w:cs="Times New Roman"/>
        </w:rPr>
        <w:t xml:space="preserve">the </w:t>
      </w:r>
      <w:r w:rsidRPr="001757E5">
        <w:rPr>
          <w:rFonts w:ascii="Times New Roman" w:hAnsi="Times New Roman" w:cs="Times New Roman"/>
        </w:rPr>
        <w:t xml:space="preserve">Convention on the Elimination of all forms of Discrimination </w:t>
      </w:r>
      <w:proofErr w:type="gramStart"/>
      <w:r w:rsidRPr="001757E5">
        <w:rPr>
          <w:rFonts w:ascii="Times New Roman" w:hAnsi="Times New Roman" w:cs="Times New Roman"/>
        </w:rPr>
        <w:t>Against</w:t>
      </w:r>
      <w:proofErr w:type="gramEnd"/>
      <w:r w:rsidRPr="001757E5">
        <w:rPr>
          <w:rFonts w:ascii="Times New Roman" w:hAnsi="Times New Roman" w:cs="Times New Roman"/>
        </w:rPr>
        <w:t xml:space="preserve"> Women (CEDAW) has played an important role in solidifying the Government of Kuwait</w:t>
      </w:r>
      <w:r w:rsidR="00DB6786" w:rsidRPr="001757E5">
        <w:rPr>
          <w:rFonts w:ascii="Times New Roman" w:hAnsi="Times New Roman" w:cs="Times New Roman"/>
        </w:rPr>
        <w:t>’s</w:t>
      </w:r>
      <w:r w:rsidRPr="001757E5">
        <w:rPr>
          <w:rFonts w:ascii="Times New Roman" w:hAnsi="Times New Roman" w:cs="Times New Roman"/>
        </w:rPr>
        <w:t xml:space="preserve"> strong commitment towards gender equality and women empowerment.</w:t>
      </w:r>
    </w:p>
    <w:p w14:paraId="0D3F251C" w14:textId="77777777" w:rsidR="0096694B" w:rsidRPr="001757E5" w:rsidRDefault="0096694B" w:rsidP="0096694B">
      <w:pPr>
        <w:spacing w:after="0" w:line="240" w:lineRule="auto"/>
        <w:jc w:val="both"/>
        <w:rPr>
          <w:rFonts w:ascii="Times New Roman" w:hAnsi="Times New Roman" w:cs="Times New Roman"/>
        </w:rPr>
      </w:pPr>
    </w:p>
    <w:p w14:paraId="4A7F5D17" w14:textId="77777777" w:rsidR="0096694B" w:rsidRPr="001757E5" w:rsidRDefault="0096694B" w:rsidP="0096694B">
      <w:pPr>
        <w:spacing w:after="0" w:line="240" w:lineRule="auto"/>
        <w:jc w:val="both"/>
        <w:rPr>
          <w:rFonts w:ascii="Times New Roman" w:hAnsi="Times New Roman" w:cs="Times New Roman"/>
        </w:rPr>
      </w:pPr>
      <w:r w:rsidRPr="001757E5">
        <w:rPr>
          <w:rFonts w:ascii="Times New Roman" w:hAnsi="Times New Roman" w:cs="Times New Roman"/>
        </w:rPr>
        <w:t xml:space="preserve">However, some forms of discrimination remain in the areas of housing rights, citizenship and leadership positions. The gender gap in education has been bridged and surpassed, maternal mortality rate has been significantly lowered and women participation in the public and private sectors has increased. </w:t>
      </w:r>
      <w:r w:rsidR="00DB6786" w:rsidRPr="001757E5">
        <w:rPr>
          <w:rFonts w:ascii="Times New Roman" w:hAnsi="Times New Roman" w:cs="Times New Roman"/>
        </w:rPr>
        <w:t xml:space="preserve">In spite of these </w:t>
      </w:r>
      <w:r w:rsidR="009E7815" w:rsidRPr="001757E5">
        <w:rPr>
          <w:rFonts w:ascii="Times New Roman" w:hAnsi="Times New Roman" w:cs="Times New Roman"/>
        </w:rPr>
        <w:t>achievements</w:t>
      </w:r>
      <w:r w:rsidRPr="001757E5">
        <w:rPr>
          <w:rFonts w:ascii="Times New Roman" w:hAnsi="Times New Roman" w:cs="Times New Roman"/>
        </w:rPr>
        <w:t>, gender parity in education hasn’t translated sufficiently in empowerment and leadership positions and Kuwait still ranks way behind in the Global Gender Gap Index (GGGI). Nevertheless, it still ranks relatively high when compared with other Arab States. There has also been some adverse consequences in terms of women equal access to work, parental authority, marriage and divorce and others affecting women violence.</w:t>
      </w:r>
    </w:p>
    <w:p w14:paraId="132324DC" w14:textId="77777777" w:rsidR="0096694B" w:rsidRPr="001757E5" w:rsidRDefault="0096694B" w:rsidP="0096694B">
      <w:pPr>
        <w:spacing w:after="0" w:line="240" w:lineRule="auto"/>
        <w:jc w:val="both"/>
        <w:rPr>
          <w:rFonts w:ascii="Times New Roman" w:hAnsi="Times New Roman" w:cs="Times New Roman"/>
        </w:rPr>
      </w:pPr>
    </w:p>
    <w:p w14:paraId="4649B5CF" w14:textId="77777777" w:rsidR="0096694B" w:rsidRPr="001757E5" w:rsidRDefault="0096694B" w:rsidP="0096694B">
      <w:pPr>
        <w:spacing w:after="0" w:line="240" w:lineRule="auto"/>
        <w:jc w:val="both"/>
        <w:rPr>
          <w:rFonts w:ascii="Times New Roman" w:hAnsi="Times New Roman" w:cs="Times New Roman"/>
        </w:rPr>
      </w:pPr>
      <w:r w:rsidRPr="001757E5">
        <w:rPr>
          <w:rFonts w:ascii="Times New Roman" w:hAnsi="Times New Roman" w:cs="Times New Roman"/>
        </w:rPr>
        <w:t>During 2009-2014 CPAP, UNDP supported the GSSCPD to conduct a Women´s and Children´s Rights through Access to Information (WRACTI) project aimed to build knowledge of key partners and increase public awareness of women´s legal rights. The project thus developed a database of key legislation and policies.</w:t>
      </w:r>
    </w:p>
    <w:p w14:paraId="14D08E48" w14:textId="77777777" w:rsidR="0096694B" w:rsidRPr="001757E5" w:rsidRDefault="0096694B" w:rsidP="0096694B">
      <w:pPr>
        <w:spacing w:after="0" w:line="240" w:lineRule="auto"/>
        <w:jc w:val="both"/>
        <w:rPr>
          <w:rFonts w:ascii="Times New Roman" w:hAnsi="Times New Roman" w:cs="Times New Roman"/>
        </w:rPr>
      </w:pPr>
    </w:p>
    <w:p w14:paraId="1FEF2FF5" w14:textId="77777777" w:rsidR="0096694B" w:rsidRPr="001757E5" w:rsidRDefault="0096694B" w:rsidP="0096694B">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rPr>
        <w:t xml:space="preserve">A study by Kuwait University suggested that the three factors limiting women´s political participation are: first, cultural dynamics and lack of trust of women in the election process; second, the misunderstanding and misinterpretation of religious texts concerning the role of women in public and private life, and, third, the comparative limited ability of women to mobilize volunteers and resources to mount political campaigns. Although Kuwait is leader in the field of women´s participation in education they are still lagging in the </w:t>
      </w:r>
      <w:proofErr w:type="spellStart"/>
      <w:r w:rsidRPr="001757E5">
        <w:rPr>
          <w:rFonts w:ascii="Times New Roman" w:hAnsi="Times New Roman" w:cs="Times New Roman"/>
        </w:rPr>
        <w:t>lab</w:t>
      </w:r>
      <w:r w:rsidR="008B01DA" w:rsidRPr="001757E5">
        <w:rPr>
          <w:rFonts w:ascii="Times New Roman" w:hAnsi="Times New Roman" w:cs="Times New Roman"/>
        </w:rPr>
        <w:t>our</w:t>
      </w:r>
      <w:proofErr w:type="spellEnd"/>
      <w:r w:rsidR="008B01DA" w:rsidRPr="001757E5">
        <w:rPr>
          <w:rFonts w:ascii="Times New Roman" w:hAnsi="Times New Roman" w:cs="Times New Roman"/>
        </w:rPr>
        <w:t xml:space="preserve"> market. </w:t>
      </w:r>
      <w:r w:rsidR="00BC3996" w:rsidRPr="001757E5">
        <w:rPr>
          <w:rFonts w:ascii="Times New Roman" w:hAnsi="Times New Roman" w:cs="Times New Roman"/>
        </w:rPr>
        <w:t xml:space="preserve">Kuwait is doing relatively well in terms of women economic empowerment. While its unemployment rate increased recently, it is the lowest in GCC. </w:t>
      </w:r>
    </w:p>
    <w:p w14:paraId="360F8EA4" w14:textId="77777777" w:rsidR="007851E9" w:rsidRPr="001757E5" w:rsidRDefault="007851E9" w:rsidP="004C0239">
      <w:pPr>
        <w:autoSpaceDE w:val="0"/>
        <w:autoSpaceDN w:val="0"/>
        <w:adjustRightInd w:val="0"/>
        <w:spacing w:after="0" w:line="240" w:lineRule="auto"/>
        <w:jc w:val="both"/>
        <w:rPr>
          <w:rFonts w:ascii="Times New Roman" w:hAnsi="Times New Roman" w:cs="Times New Roman"/>
          <w:color w:val="000000"/>
        </w:rPr>
      </w:pPr>
    </w:p>
    <w:p w14:paraId="0DDFEBBE" w14:textId="730F7545" w:rsidR="009F1158" w:rsidRPr="001757E5" w:rsidRDefault="009F1158" w:rsidP="009F1158">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The</w:t>
      </w:r>
      <w:r w:rsidR="009E7815" w:rsidRPr="001757E5">
        <w:rPr>
          <w:rFonts w:ascii="Times New Roman" w:hAnsi="Times New Roman" w:cs="Times New Roman"/>
          <w:color w:val="000000"/>
        </w:rPr>
        <w:t xml:space="preserve"> </w:t>
      </w:r>
      <w:r w:rsidRPr="001757E5">
        <w:rPr>
          <w:rFonts w:ascii="Times New Roman" w:hAnsi="Times New Roman" w:cs="Times New Roman"/>
          <w:color w:val="000000"/>
        </w:rPr>
        <w:t>S</w:t>
      </w:r>
      <w:r w:rsidR="00A977EF" w:rsidRPr="001757E5">
        <w:rPr>
          <w:rFonts w:ascii="Times New Roman" w:hAnsi="Times New Roman" w:cs="Times New Roman"/>
          <w:color w:val="000000"/>
        </w:rPr>
        <w:t>D</w:t>
      </w:r>
      <w:r w:rsidRPr="001757E5">
        <w:rPr>
          <w:rFonts w:ascii="Times New Roman" w:hAnsi="Times New Roman" w:cs="Times New Roman"/>
          <w:color w:val="000000"/>
        </w:rPr>
        <w:t xml:space="preserve">G 5 project on gender equality in 2016 was </w:t>
      </w:r>
      <w:r w:rsidR="00BC3996" w:rsidRPr="001757E5">
        <w:rPr>
          <w:rFonts w:ascii="Times New Roman" w:hAnsi="Times New Roman" w:cs="Times New Roman"/>
          <w:color w:val="000000"/>
        </w:rPr>
        <w:t xml:space="preserve">oriented </w:t>
      </w:r>
      <w:r w:rsidRPr="001757E5">
        <w:rPr>
          <w:rFonts w:ascii="Times New Roman" w:hAnsi="Times New Roman" w:cs="Times New Roman"/>
          <w:color w:val="000000"/>
        </w:rPr>
        <w:t xml:space="preserve">to address </w:t>
      </w:r>
      <w:r w:rsidRPr="001757E5">
        <w:rPr>
          <w:rFonts w:ascii="Times New Roman" w:hAnsi="Times New Roman" w:cs="Times New Roman"/>
        </w:rPr>
        <w:t>HH Sheikh Sabah Al-Ahmad Al-</w:t>
      </w:r>
      <w:proofErr w:type="spellStart"/>
      <w:r w:rsidRPr="001757E5">
        <w:rPr>
          <w:rFonts w:ascii="Times New Roman" w:hAnsi="Times New Roman" w:cs="Times New Roman"/>
        </w:rPr>
        <w:t>Jaber</w:t>
      </w:r>
      <w:proofErr w:type="spellEnd"/>
      <w:r w:rsidRPr="001757E5">
        <w:rPr>
          <w:rFonts w:ascii="Times New Roman" w:hAnsi="Times New Roman" w:cs="Times New Roman"/>
        </w:rPr>
        <w:t xml:space="preserve"> Al-Sabah, Amir of the State of Kuwait</w:t>
      </w:r>
      <w:r w:rsidR="009E7815" w:rsidRPr="001757E5">
        <w:rPr>
          <w:rFonts w:ascii="Times New Roman" w:hAnsi="Times New Roman" w:cs="Times New Roman"/>
        </w:rPr>
        <w:t>’s</w:t>
      </w:r>
      <w:r w:rsidRPr="001757E5">
        <w:rPr>
          <w:rFonts w:ascii="Times New Roman" w:hAnsi="Times New Roman" w:cs="Times New Roman"/>
        </w:rPr>
        <w:t xml:space="preserve"> commitment to the implementation of Agenda 2030 and its 17 Sustainable Development Goals (SDGs) before the world leaders of the United Nations SDG Summit in New York</w:t>
      </w:r>
      <w:r w:rsidRPr="001757E5">
        <w:rPr>
          <w:rFonts w:ascii="Times New Roman" w:hAnsi="Times New Roman" w:cs="Times New Roman"/>
          <w:color w:val="000000"/>
        </w:rPr>
        <w:t xml:space="preserve"> in September. This project was </w:t>
      </w:r>
      <w:r w:rsidR="00BC3996" w:rsidRPr="001757E5">
        <w:rPr>
          <w:rFonts w:ascii="Times New Roman" w:hAnsi="Times New Roman" w:cs="Times New Roman"/>
          <w:color w:val="000000"/>
        </w:rPr>
        <w:t>geared</w:t>
      </w:r>
      <w:r w:rsidRPr="001757E5">
        <w:rPr>
          <w:rFonts w:ascii="Times New Roman" w:hAnsi="Times New Roman" w:cs="Times New Roman"/>
          <w:color w:val="000000"/>
        </w:rPr>
        <w:t xml:space="preserve"> to contribute to political and economic empowerment of women and reduction of violence against women. This initiative was located in the Women Research and Studies Center, established in 2010 at Kuwait University, under the Direction and supervision of the GS SCPD who is responsible for the KNDP and the Kuwait Vision 2035.</w:t>
      </w:r>
    </w:p>
    <w:p w14:paraId="62639A68" w14:textId="77777777" w:rsidR="009F1158" w:rsidRPr="001757E5" w:rsidRDefault="009F1158" w:rsidP="004C0239">
      <w:pPr>
        <w:autoSpaceDE w:val="0"/>
        <w:autoSpaceDN w:val="0"/>
        <w:adjustRightInd w:val="0"/>
        <w:spacing w:after="0" w:line="240" w:lineRule="auto"/>
        <w:jc w:val="both"/>
        <w:rPr>
          <w:rFonts w:ascii="Times New Roman" w:hAnsi="Times New Roman" w:cs="Times New Roman"/>
          <w:color w:val="000000"/>
        </w:rPr>
      </w:pPr>
    </w:p>
    <w:p w14:paraId="22278570" w14:textId="585F228A" w:rsidR="007763F3" w:rsidRPr="001757E5" w:rsidRDefault="007851E9" w:rsidP="004C0239">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 xml:space="preserve">The women political empowerment </w:t>
      </w:r>
      <w:r w:rsidR="00BC3996" w:rsidRPr="001757E5">
        <w:rPr>
          <w:rFonts w:ascii="Times New Roman" w:hAnsi="Times New Roman" w:cs="Times New Roman"/>
          <w:color w:val="000000"/>
        </w:rPr>
        <w:t xml:space="preserve">should </w:t>
      </w:r>
      <w:r w:rsidRPr="001757E5">
        <w:rPr>
          <w:rFonts w:ascii="Times New Roman" w:hAnsi="Times New Roman" w:cs="Times New Roman"/>
          <w:color w:val="000000"/>
        </w:rPr>
        <w:t>promote women participation in</w:t>
      </w:r>
      <w:r w:rsidR="009F1158" w:rsidRPr="001757E5">
        <w:rPr>
          <w:rFonts w:ascii="Times New Roman" w:hAnsi="Times New Roman" w:cs="Times New Roman"/>
          <w:color w:val="000000"/>
        </w:rPr>
        <w:t xml:space="preserve"> the National Assembly</w:t>
      </w:r>
      <w:r w:rsidRPr="001757E5">
        <w:rPr>
          <w:rFonts w:ascii="Times New Roman" w:hAnsi="Times New Roman" w:cs="Times New Roman"/>
          <w:color w:val="000000"/>
        </w:rPr>
        <w:t xml:space="preserve"> and executive functions and responsibilities in Government, whil</w:t>
      </w:r>
      <w:r w:rsidR="00BC3996" w:rsidRPr="001757E5">
        <w:rPr>
          <w:rFonts w:ascii="Times New Roman" w:hAnsi="Times New Roman" w:cs="Times New Roman"/>
          <w:color w:val="000000"/>
        </w:rPr>
        <w:t>e women economic empowerment should</w:t>
      </w:r>
      <w:r w:rsidRPr="001757E5">
        <w:rPr>
          <w:rFonts w:ascii="Times New Roman" w:hAnsi="Times New Roman" w:cs="Times New Roman"/>
          <w:color w:val="000000"/>
        </w:rPr>
        <w:t xml:space="preserve"> stimulate women participation in jobs and generating income in public sector work as well as private sector </w:t>
      </w:r>
      <w:r w:rsidR="009E7815" w:rsidRPr="001757E5">
        <w:rPr>
          <w:rFonts w:ascii="Times New Roman" w:hAnsi="Times New Roman" w:cs="Times New Roman"/>
          <w:color w:val="000000"/>
        </w:rPr>
        <w:t>and</w:t>
      </w:r>
      <w:r w:rsidRPr="001757E5">
        <w:rPr>
          <w:rFonts w:ascii="Times New Roman" w:hAnsi="Times New Roman" w:cs="Times New Roman"/>
          <w:color w:val="000000"/>
        </w:rPr>
        <w:t xml:space="preserve"> entrepreneurship. This entails </w:t>
      </w:r>
      <w:r w:rsidR="009E7815" w:rsidRPr="001757E5">
        <w:rPr>
          <w:rFonts w:ascii="Times New Roman" w:hAnsi="Times New Roman" w:cs="Times New Roman"/>
          <w:color w:val="000000"/>
        </w:rPr>
        <w:t xml:space="preserve">the </w:t>
      </w:r>
      <w:r w:rsidRPr="001757E5">
        <w:rPr>
          <w:rFonts w:ascii="Times New Roman" w:hAnsi="Times New Roman" w:cs="Times New Roman"/>
          <w:color w:val="000000"/>
        </w:rPr>
        <w:t xml:space="preserve">promotion </w:t>
      </w:r>
      <w:r w:rsidR="009E7815" w:rsidRPr="001757E5">
        <w:rPr>
          <w:rFonts w:ascii="Times New Roman" w:hAnsi="Times New Roman" w:cs="Times New Roman"/>
          <w:color w:val="000000"/>
        </w:rPr>
        <w:t xml:space="preserve">of </w:t>
      </w:r>
      <w:r w:rsidRPr="001757E5">
        <w:rPr>
          <w:rFonts w:ascii="Times New Roman" w:hAnsi="Times New Roman" w:cs="Times New Roman"/>
          <w:color w:val="000000"/>
        </w:rPr>
        <w:t xml:space="preserve">equality of jobs, opportunities and income with men, moreover considering the relatively high level of education that women have achieved in </w:t>
      </w:r>
      <w:r w:rsidR="007763F3" w:rsidRPr="001757E5">
        <w:rPr>
          <w:rFonts w:ascii="Times New Roman" w:hAnsi="Times New Roman" w:cs="Times New Roman"/>
          <w:color w:val="000000"/>
        </w:rPr>
        <w:t xml:space="preserve">Kuwaiti society. </w:t>
      </w:r>
    </w:p>
    <w:p w14:paraId="6136E49D" w14:textId="77777777" w:rsidR="007763F3" w:rsidRPr="001757E5" w:rsidRDefault="007763F3" w:rsidP="004C0239">
      <w:pPr>
        <w:autoSpaceDE w:val="0"/>
        <w:autoSpaceDN w:val="0"/>
        <w:adjustRightInd w:val="0"/>
        <w:spacing w:after="0" w:line="240" w:lineRule="auto"/>
        <w:jc w:val="both"/>
        <w:rPr>
          <w:rFonts w:ascii="Times New Roman" w:hAnsi="Times New Roman" w:cs="Times New Roman"/>
          <w:color w:val="000000"/>
        </w:rPr>
      </w:pPr>
    </w:p>
    <w:p w14:paraId="11ED4D74" w14:textId="3312D978" w:rsidR="007851E9" w:rsidRPr="001757E5" w:rsidRDefault="00BC3996" w:rsidP="004C0239">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 xml:space="preserve">Also, the project </w:t>
      </w:r>
      <w:r w:rsidR="007763F3" w:rsidRPr="001757E5">
        <w:rPr>
          <w:rFonts w:ascii="Times New Roman" w:hAnsi="Times New Roman" w:cs="Times New Roman"/>
          <w:color w:val="000000"/>
        </w:rPr>
        <w:t>address</w:t>
      </w:r>
      <w:r w:rsidRPr="001757E5">
        <w:rPr>
          <w:rFonts w:ascii="Times New Roman" w:hAnsi="Times New Roman" w:cs="Times New Roman"/>
          <w:color w:val="000000"/>
        </w:rPr>
        <w:t>es</w:t>
      </w:r>
      <w:r w:rsidR="007763F3" w:rsidRPr="001757E5">
        <w:rPr>
          <w:rFonts w:ascii="Times New Roman" w:hAnsi="Times New Roman" w:cs="Times New Roman"/>
          <w:color w:val="000000"/>
        </w:rPr>
        <w:t xml:space="preserve"> a serious problem faced by women worldwide which is violence against women </w:t>
      </w:r>
      <w:r w:rsidR="009F1158" w:rsidRPr="001757E5">
        <w:rPr>
          <w:rFonts w:ascii="Times New Roman" w:hAnsi="Times New Roman" w:cs="Times New Roman"/>
          <w:color w:val="000000"/>
        </w:rPr>
        <w:t xml:space="preserve">in public and private spaces, </w:t>
      </w:r>
      <w:r w:rsidR="007763F3" w:rsidRPr="001757E5">
        <w:rPr>
          <w:rFonts w:ascii="Times New Roman" w:hAnsi="Times New Roman" w:cs="Times New Roman"/>
          <w:color w:val="000000"/>
        </w:rPr>
        <w:t>at home and also in the community.</w:t>
      </w:r>
      <w:r w:rsidR="007851E9" w:rsidRPr="001757E5">
        <w:rPr>
          <w:rFonts w:ascii="Times New Roman" w:hAnsi="Times New Roman" w:cs="Times New Roman"/>
          <w:color w:val="000000"/>
        </w:rPr>
        <w:t xml:space="preserve"> </w:t>
      </w:r>
    </w:p>
    <w:p w14:paraId="57C11CA0" w14:textId="77777777" w:rsidR="007763F3" w:rsidRPr="001757E5" w:rsidRDefault="007763F3" w:rsidP="004C0239">
      <w:pPr>
        <w:autoSpaceDE w:val="0"/>
        <w:autoSpaceDN w:val="0"/>
        <w:adjustRightInd w:val="0"/>
        <w:spacing w:after="0" w:line="240" w:lineRule="auto"/>
        <w:jc w:val="both"/>
        <w:rPr>
          <w:rFonts w:ascii="Times New Roman" w:hAnsi="Times New Roman" w:cs="Times New Roman"/>
          <w:color w:val="000000"/>
        </w:rPr>
      </w:pPr>
    </w:p>
    <w:p w14:paraId="26741CE3" w14:textId="35C95B2F" w:rsidR="007763F3" w:rsidRPr="001757E5" w:rsidRDefault="00887D5F" w:rsidP="004C0239">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 xml:space="preserve">According to the interviews conducted with </w:t>
      </w:r>
      <w:r w:rsidR="00153DA5" w:rsidRPr="001757E5">
        <w:rPr>
          <w:rFonts w:ascii="Times New Roman" w:hAnsi="Times New Roman" w:cs="Times New Roman"/>
          <w:color w:val="000000"/>
        </w:rPr>
        <w:t xml:space="preserve">members of CSOs and implementing partners. </w:t>
      </w:r>
      <w:r w:rsidR="007763F3" w:rsidRPr="001757E5">
        <w:rPr>
          <w:rFonts w:ascii="Times New Roman" w:hAnsi="Times New Roman" w:cs="Times New Roman"/>
          <w:color w:val="000000"/>
        </w:rPr>
        <w:t>Although Kuwait is one of the most advanced countries when compared with other Arab states, including those of the GCC, it is still a relatively conservative society in wh</w:t>
      </w:r>
      <w:r w:rsidR="00AB2031" w:rsidRPr="001757E5">
        <w:rPr>
          <w:rFonts w:ascii="Times New Roman" w:hAnsi="Times New Roman" w:cs="Times New Roman"/>
          <w:color w:val="000000"/>
        </w:rPr>
        <w:t xml:space="preserve">ich women have been slowly </w:t>
      </w:r>
      <w:r w:rsidR="00BC3996" w:rsidRPr="001757E5">
        <w:rPr>
          <w:rFonts w:ascii="Times New Roman" w:hAnsi="Times New Roman" w:cs="Times New Roman"/>
          <w:color w:val="000000"/>
        </w:rPr>
        <w:t xml:space="preserve">acquiring </w:t>
      </w:r>
      <w:r w:rsidR="00BC3996" w:rsidRPr="001757E5">
        <w:rPr>
          <w:rFonts w:ascii="Times New Roman" w:hAnsi="Times New Roman" w:cs="Times New Roman"/>
          <w:color w:val="000000"/>
        </w:rPr>
        <w:lastRenderedPageBreak/>
        <w:t>new rights</w:t>
      </w:r>
      <w:r w:rsidR="007763F3" w:rsidRPr="001757E5">
        <w:rPr>
          <w:rFonts w:ascii="Times New Roman" w:hAnsi="Times New Roman" w:cs="Times New Roman"/>
          <w:color w:val="000000"/>
        </w:rPr>
        <w:t xml:space="preserve">, but still have a long way to go when one compares participation in politics, public office, </w:t>
      </w:r>
      <w:proofErr w:type="spellStart"/>
      <w:r w:rsidR="007763F3" w:rsidRPr="001757E5">
        <w:rPr>
          <w:rFonts w:ascii="Times New Roman" w:hAnsi="Times New Roman" w:cs="Times New Roman"/>
          <w:color w:val="000000"/>
        </w:rPr>
        <w:t>labour</w:t>
      </w:r>
      <w:proofErr w:type="spellEnd"/>
      <w:r w:rsidR="007763F3" w:rsidRPr="001757E5">
        <w:rPr>
          <w:rFonts w:ascii="Times New Roman" w:hAnsi="Times New Roman" w:cs="Times New Roman"/>
          <w:color w:val="000000"/>
        </w:rPr>
        <w:t xml:space="preserve"> market, entrepreneurship and respect for rights relative to </w:t>
      </w:r>
      <w:r w:rsidR="00BC3996" w:rsidRPr="001757E5">
        <w:rPr>
          <w:rFonts w:ascii="Times New Roman" w:hAnsi="Times New Roman" w:cs="Times New Roman"/>
          <w:color w:val="000000"/>
        </w:rPr>
        <w:t xml:space="preserve">those of </w:t>
      </w:r>
      <w:r w:rsidR="007763F3" w:rsidRPr="001757E5">
        <w:rPr>
          <w:rFonts w:ascii="Times New Roman" w:hAnsi="Times New Roman" w:cs="Times New Roman"/>
          <w:color w:val="000000"/>
        </w:rPr>
        <w:t>men.</w:t>
      </w:r>
    </w:p>
    <w:p w14:paraId="4F85067B" w14:textId="77777777" w:rsidR="007763F3" w:rsidRPr="001757E5" w:rsidRDefault="007763F3" w:rsidP="004C0239">
      <w:pPr>
        <w:autoSpaceDE w:val="0"/>
        <w:autoSpaceDN w:val="0"/>
        <w:adjustRightInd w:val="0"/>
        <w:spacing w:after="0" w:line="240" w:lineRule="auto"/>
        <w:jc w:val="both"/>
        <w:rPr>
          <w:rFonts w:ascii="Times New Roman" w:hAnsi="Times New Roman" w:cs="Times New Roman"/>
          <w:color w:val="000000"/>
        </w:rPr>
      </w:pPr>
    </w:p>
    <w:p w14:paraId="08778BF4" w14:textId="6D40CC78" w:rsidR="00E64FB4" w:rsidRPr="001757E5" w:rsidRDefault="00E64FB4" w:rsidP="00E64FB4">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rPr>
        <w:t xml:space="preserve">The overall aim of the project was to accelerate the implementation of SDG 5. Therefore, the project aimed to set in motion conditions that would catalyze more impactful change to support the state of Kuwait to achieve SDG 5 </w:t>
      </w:r>
      <w:r w:rsidRPr="001757E5">
        <w:rPr>
          <w:rFonts w:ascii="Times New Roman" w:hAnsi="Times New Roman" w:cs="Times New Roman"/>
          <w:color w:val="000000"/>
        </w:rPr>
        <w:t>and its different targets and indicators within the SDG Agenda 2030, which data is being coordinated with the Central Bureau of Statistics –CBS-.</w:t>
      </w:r>
    </w:p>
    <w:p w14:paraId="6D40BE78" w14:textId="77777777" w:rsidR="00E64FB4" w:rsidRPr="001757E5" w:rsidRDefault="00E64FB4" w:rsidP="00E64FB4">
      <w:pPr>
        <w:autoSpaceDE w:val="0"/>
        <w:autoSpaceDN w:val="0"/>
        <w:adjustRightInd w:val="0"/>
        <w:spacing w:after="0" w:line="240" w:lineRule="auto"/>
        <w:jc w:val="both"/>
        <w:rPr>
          <w:rFonts w:ascii="Times New Roman" w:hAnsi="Times New Roman" w:cs="Times New Roman"/>
          <w:b/>
          <w:color w:val="000000"/>
        </w:rPr>
      </w:pPr>
    </w:p>
    <w:p w14:paraId="51E964C8" w14:textId="77777777" w:rsidR="001E2746" w:rsidRPr="001757E5" w:rsidRDefault="001E2746" w:rsidP="001E2746">
      <w:pPr>
        <w:autoSpaceDE w:val="0"/>
        <w:autoSpaceDN w:val="0"/>
        <w:adjustRightInd w:val="0"/>
        <w:spacing w:after="0" w:line="240" w:lineRule="auto"/>
        <w:jc w:val="both"/>
        <w:rPr>
          <w:rFonts w:ascii="Times New Roman" w:hAnsi="Times New Roman" w:cs="Times New Roman"/>
          <w:b/>
          <w:color w:val="000000"/>
        </w:rPr>
      </w:pPr>
      <w:r w:rsidRPr="001757E5">
        <w:rPr>
          <w:rFonts w:ascii="Times New Roman" w:hAnsi="Times New Roman" w:cs="Times New Roman"/>
          <w:b/>
          <w:color w:val="000000"/>
        </w:rPr>
        <w:t>Project procedure and steps</w:t>
      </w:r>
    </w:p>
    <w:p w14:paraId="1F5EB248" w14:textId="77777777" w:rsidR="00147ACD" w:rsidRPr="001757E5" w:rsidRDefault="00147ACD" w:rsidP="001E2746">
      <w:pPr>
        <w:autoSpaceDE w:val="0"/>
        <w:autoSpaceDN w:val="0"/>
        <w:adjustRightInd w:val="0"/>
        <w:spacing w:after="0" w:line="240" w:lineRule="auto"/>
        <w:jc w:val="both"/>
        <w:rPr>
          <w:rFonts w:ascii="Times New Roman" w:hAnsi="Times New Roman" w:cs="Times New Roman"/>
          <w:b/>
          <w:color w:val="000000"/>
        </w:rPr>
      </w:pPr>
    </w:p>
    <w:p w14:paraId="46B83C28" w14:textId="00F856B7" w:rsidR="001D6D85" w:rsidRPr="001757E5" w:rsidRDefault="00147ACD" w:rsidP="00147ACD">
      <w:pPr>
        <w:autoSpaceDE w:val="0"/>
        <w:autoSpaceDN w:val="0"/>
        <w:adjustRightInd w:val="0"/>
        <w:rPr>
          <w:rFonts w:ascii="Times New Roman" w:hAnsi="Times New Roman" w:cs="Times New Roman"/>
        </w:rPr>
      </w:pPr>
      <w:r w:rsidRPr="001757E5">
        <w:rPr>
          <w:rFonts w:ascii="Times New Roman" w:hAnsi="Times New Roman" w:cs="Times New Roman"/>
          <w:color w:val="000000"/>
        </w:rPr>
        <w:t xml:space="preserve">The project execution was affected by changes in project coordinator and managers. </w:t>
      </w:r>
      <w:r w:rsidR="001D6D85" w:rsidRPr="001757E5">
        <w:rPr>
          <w:rFonts w:ascii="Times New Roman" w:hAnsi="Times New Roman" w:cs="Times New Roman"/>
        </w:rPr>
        <w:t xml:space="preserve">There were three </w:t>
      </w:r>
      <w:proofErr w:type="spellStart"/>
      <w:r w:rsidR="001D6D85" w:rsidRPr="001757E5">
        <w:rPr>
          <w:rFonts w:ascii="Times New Roman" w:hAnsi="Times New Roman" w:cs="Times New Roman"/>
        </w:rPr>
        <w:t>programme</w:t>
      </w:r>
      <w:proofErr w:type="spellEnd"/>
      <w:r w:rsidR="001D6D85" w:rsidRPr="001757E5">
        <w:rPr>
          <w:rFonts w:ascii="Times New Roman" w:hAnsi="Times New Roman" w:cs="Times New Roman"/>
        </w:rPr>
        <w:t xml:space="preserve"> coordinators and two </w:t>
      </w:r>
      <w:proofErr w:type="spellStart"/>
      <w:r w:rsidR="001D6D85" w:rsidRPr="001757E5">
        <w:rPr>
          <w:rFonts w:ascii="Times New Roman" w:hAnsi="Times New Roman" w:cs="Times New Roman"/>
        </w:rPr>
        <w:t>programme</w:t>
      </w:r>
      <w:proofErr w:type="spellEnd"/>
      <w:r w:rsidR="001D6D85" w:rsidRPr="001757E5">
        <w:rPr>
          <w:rFonts w:ascii="Times New Roman" w:hAnsi="Times New Roman" w:cs="Times New Roman"/>
        </w:rPr>
        <w:t xml:space="preserve"> managers from UNDP during the lifetime of the project. </w:t>
      </w:r>
      <w:proofErr w:type="spellStart"/>
      <w:r w:rsidR="001D6D85" w:rsidRPr="001757E5">
        <w:rPr>
          <w:rFonts w:ascii="Times New Roman" w:hAnsi="Times New Roman" w:cs="Times New Roman"/>
        </w:rPr>
        <w:t>Rawan</w:t>
      </w:r>
      <w:proofErr w:type="spellEnd"/>
      <w:r w:rsidR="001D6D85" w:rsidRPr="001757E5">
        <w:rPr>
          <w:rFonts w:ascii="Times New Roman" w:hAnsi="Times New Roman" w:cs="Times New Roman"/>
        </w:rPr>
        <w:t xml:space="preserve"> Sheikh, Project Manager (SC) from 1-Jul-2017 -17-Jul-2018; </w:t>
      </w:r>
      <w:proofErr w:type="spellStart"/>
      <w:r w:rsidR="001D6D85" w:rsidRPr="001757E5">
        <w:rPr>
          <w:rFonts w:ascii="Times New Roman" w:hAnsi="Times New Roman" w:cs="Times New Roman"/>
        </w:rPr>
        <w:t>Shatha</w:t>
      </w:r>
      <w:proofErr w:type="spellEnd"/>
      <w:r w:rsidR="001D6D85" w:rsidRPr="001757E5">
        <w:rPr>
          <w:rFonts w:ascii="Times New Roman" w:hAnsi="Times New Roman" w:cs="Times New Roman"/>
        </w:rPr>
        <w:t xml:space="preserve"> Mahmoud Project Management Specialist for the Project (IC) from 23-May-2018 to 4-Jan-2019; Hanan Yasin was the Project Liaison Officer (SC) from 4-Jan-2019 to 30-Jun-2019</w:t>
      </w:r>
      <w:r w:rsidR="00B22258" w:rsidRPr="001757E5">
        <w:rPr>
          <w:rFonts w:ascii="Times New Roman" w:hAnsi="Times New Roman" w:cs="Times New Roman"/>
        </w:rPr>
        <w:t>. The most recent began work in January and left the project at the end of May – one month prior to the completion of the project.</w:t>
      </w:r>
    </w:p>
    <w:p w14:paraId="5B3A4904" w14:textId="77777777" w:rsidR="00E64FB4" w:rsidRPr="001757E5" w:rsidRDefault="00B22258" w:rsidP="00E64FB4">
      <w:pPr>
        <w:pStyle w:val="Textocomentario"/>
        <w:jc w:val="both"/>
        <w:rPr>
          <w:rFonts w:ascii="Times New Roman" w:hAnsi="Times New Roman" w:cs="Times New Roman"/>
          <w:sz w:val="22"/>
          <w:szCs w:val="22"/>
        </w:rPr>
      </w:pPr>
      <w:r w:rsidRPr="001757E5">
        <w:rPr>
          <w:rFonts w:ascii="Times New Roman" w:hAnsi="Times New Roman" w:cs="Times New Roman"/>
          <w:sz w:val="22"/>
          <w:szCs w:val="22"/>
        </w:rPr>
        <w:t xml:space="preserve">UN Women was invited to support UNDP because of its critical institutional capacity and mandate. UN Women was a non-resident agency –NRA-, prior to the invitation of UN Women and it was agreed by all parties that UN Women would remain a NRA, since funds weren’t allocated for this purpose. Nevertheless, UN Women personnel travelled frequently to Kuwait to meet with stakeholders including GSSCPD, WRSC and with UNDP and was in regular contact with those institutions. Therefore, UNDP was the lead and coordinating agency, whereas UN Women had a specialized supporting role. They worked together with the Director of the Women Research and Studies Center –WRSC- at Kuwait University that had started work in 2009, the WRSC being the main implementing partner. </w:t>
      </w:r>
    </w:p>
    <w:p w14:paraId="00CDF17D" w14:textId="2C8C8C32" w:rsidR="00786096" w:rsidRPr="001757E5" w:rsidRDefault="00B22258" w:rsidP="00786096">
      <w:pPr>
        <w:pStyle w:val="Textocomentario"/>
        <w:jc w:val="both"/>
        <w:rPr>
          <w:rFonts w:ascii="Times New Roman" w:hAnsi="Times New Roman" w:cs="Times New Roman"/>
          <w:sz w:val="22"/>
          <w:szCs w:val="22"/>
        </w:rPr>
      </w:pPr>
      <w:r w:rsidRPr="001757E5">
        <w:rPr>
          <w:rFonts w:ascii="Times New Roman" w:hAnsi="Times New Roman" w:cs="Times New Roman"/>
          <w:sz w:val="22"/>
          <w:szCs w:val="22"/>
        </w:rPr>
        <w:t xml:space="preserve">There was a delay in the formal project startup </w:t>
      </w:r>
      <w:r w:rsidR="00786096" w:rsidRPr="001757E5">
        <w:rPr>
          <w:rFonts w:ascii="Times New Roman" w:hAnsi="Times New Roman" w:cs="Times New Roman"/>
          <w:sz w:val="22"/>
          <w:szCs w:val="22"/>
        </w:rPr>
        <w:t>until end November 2017 that</w:t>
      </w:r>
      <w:r w:rsidRPr="001757E5">
        <w:rPr>
          <w:rFonts w:ascii="Times New Roman" w:hAnsi="Times New Roman" w:cs="Times New Roman"/>
          <w:sz w:val="22"/>
          <w:szCs w:val="22"/>
        </w:rPr>
        <w:t xml:space="preserve"> finally had 13 months for its execution</w:t>
      </w:r>
      <w:r w:rsidR="00786096" w:rsidRPr="001757E5">
        <w:rPr>
          <w:rFonts w:ascii="Times New Roman" w:hAnsi="Times New Roman" w:cs="Times New Roman"/>
          <w:sz w:val="22"/>
          <w:szCs w:val="22"/>
        </w:rPr>
        <w:t xml:space="preserve">. </w:t>
      </w:r>
      <w:r w:rsidR="00D730BE" w:rsidRPr="001757E5">
        <w:rPr>
          <w:rFonts w:ascii="Times New Roman" w:hAnsi="Times New Roman" w:cs="Times New Roman"/>
          <w:sz w:val="22"/>
          <w:szCs w:val="22"/>
        </w:rPr>
        <w:t>This initial period was followed by</w:t>
      </w:r>
      <w:r w:rsidR="00786096" w:rsidRPr="001757E5">
        <w:rPr>
          <w:rFonts w:ascii="Times New Roman" w:hAnsi="Times New Roman" w:cs="Times New Roman"/>
          <w:sz w:val="22"/>
          <w:szCs w:val="22"/>
        </w:rPr>
        <w:t xml:space="preserve"> two non-cost extensions, each for three months and each requested by UNDP. It should be noted that UN Women argued against the second NCE (April – June 2019) on the grounds that the activities on the work plan could be implemented within the timeframe and that UN Women was ready to deliver on that work plan. NCEs of only three months each complicate the implementation process as it is much harder to plan and implement with such a short timeframe. It should also be noted that UN Women did not receive the UN to UN Agreement Amendment for either NCE until very close to the then final date of the </w:t>
      </w:r>
      <w:proofErr w:type="spellStart"/>
      <w:r w:rsidR="00786096" w:rsidRPr="001757E5">
        <w:rPr>
          <w:rFonts w:ascii="Times New Roman" w:hAnsi="Times New Roman" w:cs="Times New Roman"/>
          <w:sz w:val="22"/>
          <w:szCs w:val="22"/>
        </w:rPr>
        <w:t>programme</w:t>
      </w:r>
      <w:proofErr w:type="spellEnd"/>
      <w:r w:rsidR="00786096" w:rsidRPr="001757E5">
        <w:rPr>
          <w:rFonts w:ascii="Times New Roman" w:hAnsi="Times New Roman" w:cs="Times New Roman"/>
          <w:sz w:val="22"/>
          <w:szCs w:val="22"/>
        </w:rPr>
        <w:t xml:space="preserve">. </w:t>
      </w:r>
    </w:p>
    <w:p w14:paraId="48FF8D88" w14:textId="777FF180" w:rsidR="00786096" w:rsidRPr="001757E5" w:rsidRDefault="00786096" w:rsidP="00786096">
      <w:pPr>
        <w:jc w:val="both"/>
        <w:rPr>
          <w:rFonts w:ascii="Times New Roman" w:hAnsi="Times New Roman" w:cs="Times New Roman"/>
          <w:lang w:val="en-GB"/>
        </w:rPr>
      </w:pPr>
      <w:r w:rsidRPr="001757E5">
        <w:rPr>
          <w:rFonts w:ascii="Times New Roman" w:hAnsi="Times New Roman" w:cs="Times New Roman"/>
          <w:lang w:val="en-GB"/>
        </w:rPr>
        <w:t>Related to the above situation described, it is fair in discharge responsibilities to both UNDP and UN Women, given that the Non-cost Extensions were not granted by GSSCPD until close to project expiry, which effectively impeded further planning and execution. Indeed, NCE Extension I was granted in late November 2018, signed on 4 December 2018 for 3 months from 31-Dec-2018 until 31-Mar-2019. While NON-Cost Extension II was granted in February signed on 24</w:t>
      </w:r>
      <w:r w:rsidRPr="001757E5">
        <w:rPr>
          <w:rFonts w:ascii="Times New Roman" w:hAnsi="Times New Roman" w:cs="Times New Roman"/>
          <w:vertAlign w:val="superscript"/>
          <w:lang w:val="en-GB"/>
        </w:rPr>
        <w:t>th</w:t>
      </w:r>
      <w:r w:rsidRPr="001757E5">
        <w:rPr>
          <w:rFonts w:ascii="Times New Roman" w:hAnsi="Times New Roman" w:cs="Times New Roman"/>
          <w:lang w:val="en-GB"/>
        </w:rPr>
        <w:t xml:space="preserve"> February 2019 for 3 months until 30-June-2019.</w:t>
      </w:r>
    </w:p>
    <w:p w14:paraId="1CD27A96" w14:textId="77777777" w:rsidR="00EB7B2D" w:rsidRPr="001757E5" w:rsidRDefault="00EB7B2D" w:rsidP="00EB7B2D">
      <w:pPr>
        <w:pStyle w:val="Textocomentario"/>
        <w:jc w:val="both"/>
        <w:rPr>
          <w:rFonts w:ascii="Times New Roman" w:hAnsi="Times New Roman" w:cs="Times New Roman"/>
          <w:sz w:val="22"/>
          <w:szCs w:val="22"/>
          <w:lang w:val="en-GB"/>
        </w:rPr>
      </w:pPr>
      <w:r w:rsidRPr="001757E5">
        <w:rPr>
          <w:rFonts w:ascii="Times New Roman" w:hAnsi="Times New Roman" w:cs="Times New Roman"/>
          <w:sz w:val="22"/>
          <w:szCs w:val="22"/>
          <w:lang w:val="en-GB"/>
        </w:rPr>
        <w:t xml:space="preserve">Particularly, these late approvals of both non-cost extensions by the GSSCPD, national counterpart, affected the timely engagement of </w:t>
      </w:r>
      <w:proofErr w:type="spellStart"/>
      <w:r w:rsidRPr="001757E5">
        <w:rPr>
          <w:rFonts w:ascii="Times New Roman" w:hAnsi="Times New Roman" w:cs="Times New Roman"/>
          <w:sz w:val="22"/>
          <w:szCs w:val="22"/>
          <w:lang w:val="en-GB"/>
        </w:rPr>
        <w:t>Francios</w:t>
      </w:r>
      <w:proofErr w:type="spellEnd"/>
      <w:r w:rsidRPr="001757E5">
        <w:rPr>
          <w:rFonts w:ascii="Times New Roman" w:hAnsi="Times New Roman" w:cs="Times New Roman"/>
          <w:sz w:val="22"/>
          <w:szCs w:val="22"/>
          <w:lang w:val="en-GB"/>
        </w:rPr>
        <w:t xml:space="preserve"> Farah a UN Women consultant, as well as the recruitment of the Project Manager for three months upon late notice did not allow enough time for both finding her and hiring.</w:t>
      </w:r>
    </w:p>
    <w:p w14:paraId="02064686" w14:textId="77777777" w:rsidR="00EB7B2D" w:rsidRPr="001757E5" w:rsidRDefault="00EB7B2D" w:rsidP="00786096">
      <w:pPr>
        <w:jc w:val="both"/>
        <w:rPr>
          <w:rFonts w:ascii="Times New Roman" w:hAnsi="Times New Roman" w:cs="Times New Roman"/>
          <w:lang w:val="en-GB"/>
        </w:rPr>
      </w:pPr>
    </w:p>
    <w:p w14:paraId="059421FE" w14:textId="256697DB" w:rsidR="00D93756" w:rsidRPr="001757E5" w:rsidRDefault="00077A38" w:rsidP="00E743F9">
      <w:pPr>
        <w:pStyle w:val="Textocomentario"/>
        <w:jc w:val="both"/>
        <w:rPr>
          <w:rFonts w:ascii="Times New Roman" w:hAnsi="Times New Roman" w:cs="Times New Roman"/>
          <w:sz w:val="22"/>
          <w:szCs w:val="22"/>
        </w:rPr>
      </w:pPr>
      <w:r w:rsidRPr="001757E5">
        <w:rPr>
          <w:rFonts w:ascii="Times New Roman" w:hAnsi="Times New Roman" w:cs="Times New Roman"/>
          <w:sz w:val="22"/>
          <w:szCs w:val="22"/>
        </w:rPr>
        <w:lastRenderedPageBreak/>
        <w:t xml:space="preserve">These activities and tasks were performed with the active participation of the SG of the SCPD, UNDP and </w:t>
      </w:r>
      <w:r w:rsidR="00D93756" w:rsidRPr="001757E5">
        <w:rPr>
          <w:rFonts w:ascii="Times New Roman" w:hAnsi="Times New Roman" w:cs="Times New Roman"/>
          <w:sz w:val="22"/>
          <w:szCs w:val="22"/>
        </w:rPr>
        <w:t>Un Women</w:t>
      </w:r>
      <w:r w:rsidRPr="001757E5">
        <w:rPr>
          <w:rFonts w:ascii="Times New Roman" w:hAnsi="Times New Roman" w:cs="Times New Roman"/>
          <w:sz w:val="22"/>
          <w:szCs w:val="22"/>
        </w:rPr>
        <w:t xml:space="preserve"> at the executive board meetings</w:t>
      </w:r>
      <w:r w:rsidR="00D93756" w:rsidRPr="001757E5">
        <w:rPr>
          <w:rFonts w:ascii="Times New Roman" w:hAnsi="Times New Roman" w:cs="Times New Roman"/>
          <w:sz w:val="22"/>
          <w:szCs w:val="22"/>
        </w:rPr>
        <w:t>.</w:t>
      </w:r>
      <w:r w:rsidR="00337693" w:rsidRPr="001757E5">
        <w:rPr>
          <w:rStyle w:val="Refdenotaalpie"/>
          <w:rFonts w:ascii="Times New Roman" w:hAnsi="Times New Roman" w:cs="Times New Roman"/>
          <w:sz w:val="22"/>
          <w:szCs w:val="22"/>
        </w:rPr>
        <w:footnoteReference w:id="3"/>
      </w:r>
    </w:p>
    <w:p w14:paraId="23B3ECF4" w14:textId="77777777" w:rsidR="001E2746" w:rsidRPr="001757E5" w:rsidRDefault="001E2746" w:rsidP="001E2746">
      <w:pPr>
        <w:autoSpaceDE w:val="0"/>
        <w:autoSpaceDN w:val="0"/>
        <w:adjustRightInd w:val="0"/>
        <w:spacing w:after="0" w:line="240" w:lineRule="auto"/>
        <w:jc w:val="both"/>
        <w:rPr>
          <w:rFonts w:ascii="Times New Roman" w:hAnsi="Times New Roman" w:cs="Times New Roman"/>
          <w:color w:val="000000"/>
        </w:rPr>
      </w:pPr>
    </w:p>
    <w:p w14:paraId="489601C4" w14:textId="1AB3529E" w:rsidR="001E2746" w:rsidRPr="00717DC3" w:rsidRDefault="001E2746" w:rsidP="00717DC3">
      <w:pPr>
        <w:pStyle w:val="Prrafodelista"/>
        <w:numPr>
          <w:ilvl w:val="1"/>
          <w:numId w:val="53"/>
        </w:numPr>
        <w:autoSpaceDE w:val="0"/>
        <w:autoSpaceDN w:val="0"/>
        <w:adjustRightInd w:val="0"/>
        <w:spacing w:after="0" w:line="240" w:lineRule="auto"/>
        <w:jc w:val="both"/>
        <w:rPr>
          <w:rFonts w:ascii="Times New Roman" w:hAnsi="Times New Roman" w:cs="Times New Roman"/>
          <w:b/>
          <w:color w:val="000000"/>
        </w:rPr>
      </w:pPr>
      <w:r w:rsidRPr="00717DC3">
        <w:rPr>
          <w:rFonts w:ascii="Times New Roman" w:hAnsi="Times New Roman" w:cs="Times New Roman"/>
          <w:b/>
          <w:color w:val="000000"/>
        </w:rPr>
        <w:t>Findings based on the evaluation criteria</w:t>
      </w:r>
    </w:p>
    <w:p w14:paraId="3DCE8DBA" w14:textId="77777777" w:rsidR="001E2746" w:rsidRPr="001757E5" w:rsidRDefault="001E2746" w:rsidP="001E2746">
      <w:pPr>
        <w:autoSpaceDE w:val="0"/>
        <w:autoSpaceDN w:val="0"/>
        <w:adjustRightInd w:val="0"/>
        <w:spacing w:after="0" w:line="240" w:lineRule="auto"/>
        <w:jc w:val="both"/>
        <w:rPr>
          <w:rFonts w:ascii="Times New Roman" w:hAnsi="Times New Roman" w:cs="Times New Roman"/>
          <w:b/>
          <w:color w:val="000000"/>
        </w:rPr>
      </w:pPr>
    </w:p>
    <w:p w14:paraId="381FE406" w14:textId="77777777" w:rsidR="001E2746" w:rsidRPr="001757E5" w:rsidRDefault="001E2746" w:rsidP="00EA1DD0">
      <w:pPr>
        <w:pStyle w:val="Prrafodelista"/>
        <w:numPr>
          <w:ilvl w:val="0"/>
          <w:numId w:val="9"/>
        </w:numPr>
        <w:autoSpaceDE w:val="0"/>
        <w:autoSpaceDN w:val="0"/>
        <w:adjustRightInd w:val="0"/>
        <w:spacing w:after="0" w:line="240" w:lineRule="auto"/>
        <w:jc w:val="both"/>
        <w:rPr>
          <w:rFonts w:ascii="Times New Roman" w:hAnsi="Times New Roman" w:cs="Times New Roman"/>
          <w:b/>
          <w:color w:val="000000"/>
        </w:rPr>
      </w:pPr>
      <w:r w:rsidRPr="001757E5">
        <w:rPr>
          <w:rFonts w:ascii="Times New Roman" w:hAnsi="Times New Roman" w:cs="Times New Roman"/>
          <w:b/>
          <w:color w:val="000000"/>
        </w:rPr>
        <w:t>Relevance</w:t>
      </w:r>
    </w:p>
    <w:p w14:paraId="3A7B90A6" w14:textId="77777777" w:rsidR="001E2746" w:rsidRPr="001757E5" w:rsidRDefault="001E2746" w:rsidP="001E2746">
      <w:pPr>
        <w:autoSpaceDE w:val="0"/>
        <w:autoSpaceDN w:val="0"/>
        <w:adjustRightInd w:val="0"/>
        <w:spacing w:after="0" w:line="240" w:lineRule="auto"/>
        <w:jc w:val="both"/>
        <w:rPr>
          <w:rFonts w:ascii="Times New Roman" w:hAnsi="Times New Roman" w:cs="Times New Roman"/>
          <w:b/>
          <w:color w:val="000000"/>
        </w:rPr>
      </w:pPr>
    </w:p>
    <w:p w14:paraId="3168FB4F" w14:textId="7DE5116C" w:rsidR="0029601C" w:rsidRPr="001757E5" w:rsidRDefault="002C4233" w:rsidP="001E2746">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 xml:space="preserve">The </w:t>
      </w:r>
      <w:r w:rsidR="0029601C" w:rsidRPr="001757E5">
        <w:rPr>
          <w:rFonts w:ascii="Times New Roman" w:hAnsi="Times New Roman" w:cs="Times New Roman"/>
          <w:color w:val="000000"/>
        </w:rPr>
        <w:t xml:space="preserve">SDG5 </w:t>
      </w:r>
      <w:r w:rsidRPr="001757E5">
        <w:rPr>
          <w:rFonts w:ascii="Times New Roman" w:hAnsi="Times New Roman" w:cs="Times New Roman"/>
          <w:color w:val="000000"/>
        </w:rPr>
        <w:t>project is relevant to</w:t>
      </w:r>
      <w:r w:rsidR="003C64E0" w:rsidRPr="001757E5">
        <w:rPr>
          <w:rFonts w:ascii="Times New Roman" w:hAnsi="Times New Roman" w:cs="Times New Roman"/>
          <w:color w:val="000000"/>
        </w:rPr>
        <w:t xml:space="preserve"> move forward and accelerate the achievement of the SDG 2030 Agenda, by</w:t>
      </w:r>
      <w:r w:rsidRPr="001757E5">
        <w:rPr>
          <w:rFonts w:ascii="Times New Roman" w:hAnsi="Times New Roman" w:cs="Times New Roman"/>
          <w:color w:val="000000"/>
        </w:rPr>
        <w:t xml:space="preserve"> address</w:t>
      </w:r>
      <w:r w:rsidR="003C64E0" w:rsidRPr="001757E5">
        <w:rPr>
          <w:rFonts w:ascii="Times New Roman" w:hAnsi="Times New Roman" w:cs="Times New Roman"/>
          <w:color w:val="000000"/>
        </w:rPr>
        <w:t>ing</w:t>
      </w:r>
      <w:r w:rsidRPr="001757E5">
        <w:rPr>
          <w:rFonts w:ascii="Times New Roman" w:hAnsi="Times New Roman" w:cs="Times New Roman"/>
          <w:color w:val="000000"/>
        </w:rPr>
        <w:t xml:space="preserve"> </w:t>
      </w:r>
      <w:r w:rsidR="00AB2031" w:rsidRPr="001757E5">
        <w:rPr>
          <w:rFonts w:ascii="Times New Roman" w:hAnsi="Times New Roman" w:cs="Times New Roman"/>
          <w:color w:val="000000"/>
        </w:rPr>
        <w:t>the</w:t>
      </w:r>
      <w:r w:rsidRPr="001757E5">
        <w:rPr>
          <w:rFonts w:ascii="Times New Roman" w:hAnsi="Times New Roman" w:cs="Times New Roman"/>
          <w:color w:val="000000"/>
        </w:rPr>
        <w:t xml:space="preserve"> problems faced by </w:t>
      </w:r>
      <w:r w:rsidR="0029601C" w:rsidRPr="001757E5">
        <w:rPr>
          <w:rFonts w:ascii="Times New Roman" w:hAnsi="Times New Roman" w:cs="Times New Roman"/>
          <w:color w:val="000000"/>
        </w:rPr>
        <w:t xml:space="preserve">women since it addresses gender inequality </w:t>
      </w:r>
      <w:r w:rsidR="00681EFE" w:rsidRPr="001757E5">
        <w:rPr>
          <w:rFonts w:ascii="Times New Roman" w:hAnsi="Times New Roman" w:cs="Times New Roman"/>
          <w:color w:val="000000"/>
        </w:rPr>
        <w:t xml:space="preserve">in terms of its participation in politics and public office and the economy, by stimulating </w:t>
      </w:r>
      <w:r w:rsidR="0029601C" w:rsidRPr="001757E5">
        <w:rPr>
          <w:rFonts w:ascii="Times New Roman" w:hAnsi="Times New Roman" w:cs="Times New Roman"/>
          <w:color w:val="000000"/>
        </w:rPr>
        <w:t xml:space="preserve">political and economic empowerment </w:t>
      </w:r>
      <w:r w:rsidR="003C64E0" w:rsidRPr="001757E5">
        <w:rPr>
          <w:rFonts w:ascii="Times New Roman" w:hAnsi="Times New Roman" w:cs="Times New Roman"/>
          <w:color w:val="000000"/>
        </w:rPr>
        <w:t>as well as</w:t>
      </w:r>
      <w:r w:rsidR="0029601C" w:rsidRPr="001757E5">
        <w:rPr>
          <w:rFonts w:ascii="Times New Roman" w:hAnsi="Times New Roman" w:cs="Times New Roman"/>
          <w:color w:val="000000"/>
        </w:rPr>
        <w:t xml:space="preserve"> </w:t>
      </w:r>
      <w:r w:rsidR="00681EFE" w:rsidRPr="001757E5">
        <w:rPr>
          <w:rFonts w:ascii="Times New Roman" w:hAnsi="Times New Roman" w:cs="Times New Roman"/>
          <w:color w:val="000000"/>
        </w:rPr>
        <w:t xml:space="preserve">reduction of </w:t>
      </w:r>
      <w:r w:rsidR="0029601C" w:rsidRPr="001757E5">
        <w:rPr>
          <w:rFonts w:ascii="Times New Roman" w:hAnsi="Times New Roman" w:cs="Times New Roman"/>
          <w:color w:val="000000"/>
        </w:rPr>
        <w:t>violence against women</w:t>
      </w:r>
      <w:r w:rsidR="003C64E0" w:rsidRPr="001757E5">
        <w:rPr>
          <w:rFonts w:ascii="Times New Roman" w:hAnsi="Times New Roman" w:cs="Times New Roman"/>
          <w:color w:val="000000"/>
        </w:rPr>
        <w:t>.</w:t>
      </w:r>
      <w:r w:rsidR="0029601C" w:rsidRPr="001757E5">
        <w:rPr>
          <w:rFonts w:ascii="Times New Roman" w:hAnsi="Times New Roman" w:cs="Times New Roman"/>
          <w:color w:val="000000"/>
        </w:rPr>
        <w:t xml:space="preserve"> </w:t>
      </w:r>
    </w:p>
    <w:p w14:paraId="237DD8B9" w14:textId="77777777" w:rsidR="002C4233" w:rsidRPr="001757E5" w:rsidRDefault="002C4233" w:rsidP="001E2746">
      <w:pPr>
        <w:autoSpaceDE w:val="0"/>
        <w:autoSpaceDN w:val="0"/>
        <w:adjustRightInd w:val="0"/>
        <w:spacing w:after="0" w:line="240" w:lineRule="auto"/>
        <w:jc w:val="both"/>
        <w:rPr>
          <w:rFonts w:ascii="Times New Roman" w:hAnsi="Times New Roman" w:cs="Times New Roman"/>
          <w:color w:val="000000"/>
        </w:rPr>
      </w:pPr>
    </w:p>
    <w:p w14:paraId="2DEFEE93" w14:textId="10F2AD91" w:rsidR="00D26B3B" w:rsidRPr="001757E5" w:rsidRDefault="002C4233" w:rsidP="006B0037">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 xml:space="preserve">The project is both relevant and aligned with the KNDP, the Kuwait Vision 2035 and the SDG </w:t>
      </w:r>
      <w:r w:rsidR="003C64E0" w:rsidRPr="001757E5">
        <w:rPr>
          <w:rFonts w:ascii="Times New Roman" w:hAnsi="Times New Roman" w:cs="Times New Roman"/>
          <w:color w:val="000000"/>
        </w:rPr>
        <w:t xml:space="preserve">2030 </w:t>
      </w:r>
      <w:r w:rsidRPr="001757E5">
        <w:rPr>
          <w:rFonts w:ascii="Times New Roman" w:hAnsi="Times New Roman" w:cs="Times New Roman"/>
          <w:color w:val="000000"/>
        </w:rPr>
        <w:t xml:space="preserve">Agenda </w:t>
      </w:r>
      <w:r w:rsidR="006B0037" w:rsidRPr="001757E5">
        <w:rPr>
          <w:rFonts w:ascii="Times New Roman" w:hAnsi="Times New Roman" w:cs="Times New Roman"/>
          <w:color w:val="000000"/>
        </w:rPr>
        <w:t>as well as CPAP and CPD UNDP 2015-2018</w:t>
      </w:r>
      <w:r w:rsidRPr="001757E5">
        <w:rPr>
          <w:rFonts w:ascii="Times New Roman" w:hAnsi="Times New Roman" w:cs="Times New Roman"/>
          <w:color w:val="000000"/>
        </w:rPr>
        <w:t xml:space="preserve">. </w:t>
      </w:r>
      <w:r w:rsidR="006B0037" w:rsidRPr="001757E5">
        <w:rPr>
          <w:rFonts w:ascii="Times New Roman" w:hAnsi="Times New Roman" w:cs="Times New Roman"/>
          <w:color w:val="000000"/>
        </w:rPr>
        <w:t>It is also pertinent to the capacity</w:t>
      </w:r>
      <w:r w:rsidR="005C4D53" w:rsidRPr="001757E5">
        <w:rPr>
          <w:rFonts w:ascii="Times New Roman" w:hAnsi="Times New Roman" w:cs="Times New Roman"/>
          <w:color w:val="000000"/>
        </w:rPr>
        <w:t>-</w:t>
      </w:r>
      <w:r w:rsidR="006B0037" w:rsidRPr="001757E5">
        <w:rPr>
          <w:rFonts w:ascii="Times New Roman" w:hAnsi="Times New Roman" w:cs="Times New Roman"/>
          <w:color w:val="000000"/>
        </w:rPr>
        <w:t xml:space="preserve">building of the WRSC and </w:t>
      </w:r>
      <w:r w:rsidR="005C4D53" w:rsidRPr="001757E5">
        <w:rPr>
          <w:rFonts w:ascii="Times New Roman" w:hAnsi="Times New Roman" w:cs="Times New Roman"/>
          <w:color w:val="000000"/>
        </w:rPr>
        <w:t xml:space="preserve">establish a </w:t>
      </w:r>
      <w:r w:rsidR="006B0037" w:rsidRPr="001757E5">
        <w:rPr>
          <w:rFonts w:ascii="Times New Roman" w:hAnsi="Times New Roman" w:cs="Times New Roman"/>
          <w:color w:val="000000"/>
        </w:rPr>
        <w:t>G</w:t>
      </w:r>
      <w:r w:rsidR="005C4D53" w:rsidRPr="001757E5">
        <w:rPr>
          <w:rFonts w:ascii="Times New Roman" w:hAnsi="Times New Roman" w:cs="Times New Roman"/>
          <w:color w:val="000000"/>
        </w:rPr>
        <w:t xml:space="preserve">ender </w:t>
      </w:r>
      <w:r w:rsidR="006B0037" w:rsidRPr="001757E5">
        <w:rPr>
          <w:rFonts w:ascii="Times New Roman" w:hAnsi="Times New Roman" w:cs="Times New Roman"/>
          <w:color w:val="000000"/>
        </w:rPr>
        <w:t>R</w:t>
      </w:r>
      <w:r w:rsidR="005C4D53" w:rsidRPr="001757E5">
        <w:rPr>
          <w:rFonts w:ascii="Times New Roman" w:hAnsi="Times New Roman" w:cs="Times New Roman"/>
          <w:color w:val="000000"/>
        </w:rPr>
        <w:t xml:space="preserve">esponsive </w:t>
      </w:r>
      <w:r w:rsidR="006B0037" w:rsidRPr="001757E5">
        <w:rPr>
          <w:rFonts w:ascii="Times New Roman" w:hAnsi="Times New Roman" w:cs="Times New Roman"/>
          <w:color w:val="000000"/>
        </w:rPr>
        <w:t>B</w:t>
      </w:r>
      <w:r w:rsidR="005C4D53" w:rsidRPr="001757E5">
        <w:rPr>
          <w:rFonts w:ascii="Times New Roman" w:hAnsi="Times New Roman" w:cs="Times New Roman"/>
          <w:color w:val="000000"/>
        </w:rPr>
        <w:t>udgeting -GRB-</w:t>
      </w:r>
      <w:r w:rsidR="006B0037" w:rsidRPr="001757E5">
        <w:rPr>
          <w:rFonts w:ascii="Times New Roman" w:hAnsi="Times New Roman" w:cs="Times New Roman"/>
          <w:color w:val="000000"/>
        </w:rPr>
        <w:t>with the 10 implementing partners</w:t>
      </w:r>
      <w:r w:rsidR="005C4D53" w:rsidRPr="001757E5">
        <w:rPr>
          <w:rFonts w:ascii="Times New Roman" w:hAnsi="Times New Roman" w:cs="Times New Roman"/>
          <w:color w:val="000000"/>
        </w:rPr>
        <w:t xml:space="preserve"> (Ministries and key government agencies)</w:t>
      </w:r>
      <w:r w:rsidR="006B0037" w:rsidRPr="001757E5">
        <w:rPr>
          <w:rFonts w:ascii="Times New Roman" w:hAnsi="Times New Roman" w:cs="Times New Roman"/>
          <w:color w:val="000000"/>
        </w:rPr>
        <w:t>.</w:t>
      </w:r>
    </w:p>
    <w:p w14:paraId="68A04E2C" w14:textId="77777777" w:rsidR="006B0037" w:rsidRPr="001757E5" w:rsidRDefault="006B0037" w:rsidP="006B0037">
      <w:pPr>
        <w:autoSpaceDE w:val="0"/>
        <w:autoSpaceDN w:val="0"/>
        <w:adjustRightInd w:val="0"/>
        <w:spacing w:after="0" w:line="240" w:lineRule="auto"/>
        <w:jc w:val="both"/>
        <w:rPr>
          <w:rFonts w:ascii="Times New Roman" w:hAnsi="Times New Roman" w:cs="Times New Roman"/>
          <w:color w:val="000000"/>
        </w:rPr>
      </w:pPr>
    </w:p>
    <w:p w14:paraId="4BACA1B9" w14:textId="77777777" w:rsidR="00D26B3B" w:rsidRPr="001757E5" w:rsidRDefault="00D26B3B" w:rsidP="00EA1DD0">
      <w:pPr>
        <w:pStyle w:val="Prrafodelista"/>
        <w:numPr>
          <w:ilvl w:val="0"/>
          <w:numId w:val="9"/>
        </w:numPr>
        <w:autoSpaceDE w:val="0"/>
        <w:autoSpaceDN w:val="0"/>
        <w:adjustRightInd w:val="0"/>
        <w:spacing w:after="0" w:line="240" w:lineRule="auto"/>
        <w:jc w:val="both"/>
        <w:rPr>
          <w:rFonts w:ascii="Times New Roman" w:hAnsi="Times New Roman" w:cs="Times New Roman"/>
          <w:b/>
          <w:color w:val="000000"/>
        </w:rPr>
      </w:pPr>
      <w:r w:rsidRPr="001757E5">
        <w:rPr>
          <w:rFonts w:ascii="Times New Roman" w:hAnsi="Times New Roman" w:cs="Times New Roman"/>
          <w:b/>
          <w:color w:val="000000"/>
        </w:rPr>
        <w:t>Appropriateness</w:t>
      </w:r>
    </w:p>
    <w:p w14:paraId="38C51A9D" w14:textId="77777777" w:rsidR="00D26B3B" w:rsidRPr="001757E5" w:rsidRDefault="00D26B3B" w:rsidP="00D26B3B">
      <w:pPr>
        <w:autoSpaceDE w:val="0"/>
        <w:autoSpaceDN w:val="0"/>
        <w:adjustRightInd w:val="0"/>
        <w:spacing w:after="0" w:line="240" w:lineRule="auto"/>
        <w:jc w:val="both"/>
        <w:rPr>
          <w:rFonts w:ascii="Times New Roman" w:hAnsi="Times New Roman" w:cs="Times New Roman"/>
          <w:color w:val="000000"/>
        </w:rPr>
      </w:pPr>
    </w:p>
    <w:p w14:paraId="1F1C9581" w14:textId="722FCA2B" w:rsidR="005130FE" w:rsidRPr="001757E5" w:rsidRDefault="00A2603E" w:rsidP="005130FE">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Given the time available for the project execution, it will set the basis to accelerate the SDG 5 towards the 2030 Agenda for the SDGs</w:t>
      </w:r>
      <w:r w:rsidR="005130FE" w:rsidRPr="001757E5">
        <w:rPr>
          <w:rFonts w:ascii="Times New Roman" w:hAnsi="Times New Roman" w:cs="Times New Roman"/>
          <w:color w:val="000000"/>
        </w:rPr>
        <w:t xml:space="preserve">. </w:t>
      </w:r>
      <w:r w:rsidR="00F00F60" w:rsidRPr="001757E5">
        <w:rPr>
          <w:rFonts w:ascii="Times New Roman" w:hAnsi="Times New Roman" w:cs="Times New Roman"/>
          <w:color w:val="000000"/>
        </w:rPr>
        <w:t>Nevertheless, t</w:t>
      </w:r>
      <w:r w:rsidR="005130FE" w:rsidRPr="001757E5">
        <w:rPr>
          <w:rFonts w:ascii="Times New Roman" w:hAnsi="Times New Roman" w:cs="Times New Roman"/>
          <w:color w:val="000000"/>
        </w:rPr>
        <w:t>he project contributed to political and economic empowerment through training, mentorship, and access to tools as well as creating awareness and advocacy among women as well as other key stakeholders in the public sector, CSOs and private sector. It also coordinate</w:t>
      </w:r>
      <w:r w:rsidR="00F00F60" w:rsidRPr="001757E5">
        <w:rPr>
          <w:rFonts w:ascii="Times New Roman" w:hAnsi="Times New Roman" w:cs="Times New Roman"/>
          <w:color w:val="000000"/>
        </w:rPr>
        <w:t>d</w:t>
      </w:r>
      <w:r w:rsidR="005130FE" w:rsidRPr="001757E5">
        <w:rPr>
          <w:rFonts w:ascii="Times New Roman" w:hAnsi="Times New Roman" w:cs="Times New Roman"/>
          <w:color w:val="000000"/>
        </w:rPr>
        <w:t xml:space="preserve"> work regarding SDG5 indicators with the </w:t>
      </w:r>
      <w:r w:rsidR="00F00F60" w:rsidRPr="001757E5">
        <w:rPr>
          <w:rFonts w:ascii="Times New Roman" w:hAnsi="Times New Roman" w:cs="Times New Roman"/>
          <w:color w:val="000000"/>
        </w:rPr>
        <w:t>Central Bureau of Statistics –CBS- that</w:t>
      </w:r>
      <w:r w:rsidR="005130FE" w:rsidRPr="001757E5">
        <w:rPr>
          <w:rFonts w:ascii="Times New Roman" w:hAnsi="Times New Roman" w:cs="Times New Roman"/>
          <w:color w:val="000000"/>
        </w:rPr>
        <w:t xml:space="preserve"> will eventually contribute towards a SDG 5 National Report</w:t>
      </w:r>
      <w:r w:rsidR="00F00F60" w:rsidRPr="001757E5">
        <w:rPr>
          <w:rFonts w:ascii="Times New Roman" w:hAnsi="Times New Roman" w:cs="Times New Roman"/>
          <w:color w:val="000000"/>
        </w:rPr>
        <w:t xml:space="preserve"> and follow up on sector data</w:t>
      </w:r>
      <w:r w:rsidR="005130FE" w:rsidRPr="001757E5">
        <w:rPr>
          <w:rFonts w:ascii="Times New Roman" w:hAnsi="Times New Roman" w:cs="Times New Roman"/>
          <w:color w:val="000000"/>
        </w:rPr>
        <w:t xml:space="preserve">. It also established linkages with </w:t>
      </w:r>
      <w:proofErr w:type="spellStart"/>
      <w:r w:rsidR="005130FE" w:rsidRPr="001757E5">
        <w:rPr>
          <w:rFonts w:ascii="Times New Roman" w:hAnsi="Times New Roman" w:cs="Times New Roman"/>
          <w:color w:val="000000"/>
        </w:rPr>
        <w:t>Ra´edat</w:t>
      </w:r>
      <w:proofErr w:type="spellEnd"/>
      <w:r w:rsidR="005130FE" w:rsidRPr="001757E5">
        <w:rPr>
          <w:rFonts w:ascii="Times New Roman" w:hAnsi="Times New Roman" w:cs="Times New Roman"/>
          <w:color w:val="000000"/>
        </w:rPr>
        <w:t xml:space="preserve"> women´s network for women</w:t>
      </w:r>
      <w:r w:rsidR="00F00F60" w:rsidRPr="001757E5">
        <w:rPr>
          <w:rFonts w:ascii="Times New Roman" w:hAnsi="Times New Roman" w:cs="Times New Roman"/>
          <w:color w:val="000000"/>
        </w:rPr>
        <w:t xml:space="preserve"> leaders and WRSC</w:t>
      </w:r>
      <w:r w:rsidR="005130FE" w:rsidRPr="001757E5">
        <w:rPr>
          <w:rFonts w:ascii="Times New Roman" w:hAnsi="Times New Roman" w:cs="Times New Roman"/>
          <w:color w:val="000000"/>
        </w:rPr>
        <w:t>.</w:t>
      </w:r>
      <w:r w:rsidR="00F00F60" w:rsidRPr="001757E5">
        <w:rPr>
          <w:rFonts w:ascii="Times New Roman" w:hAnsi="Times New Roman" w:cs="Times New Roman"/>
          <w:color w:val="000000"/>
        </w:rPr>
        <w:t xml:space="preserve"> There is ongoing capacity-building work done with the WRSC to ensure sustainability of the project through a center of excellence for policy and research at KU.</w:t>
      </w:r>
    </w:p>
    <w:p w14:paraId="26A028BE" w14:textId="77777777" w:rsidR="005130FE" w:rsidRPr="001757E5" w:rsidRDefault="005130FE" w:rsidP="005130FE">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The fertility, IMAGES, entrepreneurship, legal review regarding VAW studies are useful inputs for sector policies and actions.</w:t>
      </w:r>
    </w:p>
    <w:p w14:paraId="6947C14F" w14:textId="77777777" w:rsidR="005130FE" w:rsidRPr="001757E5" w:rsidRDefault="005130FE" w:rsidP="005130FE">
      <w:pPr>
        <w:autoSpaceDE w:val="0"/>
        <w:autoSpaceDN w:val="0"/>
        <w:adjustRightInd w:val="0"/>
        <w:spacing w:after="0" w:line="240" w:lineRule="auto"/>
        <w:jc w:val="both"/>
        <w:rPr>
          <w:rFonts w:ascii="Times New Roman" w:hAnsi="Times New Roman" w:cs="Times New Roman"/>
          <w:color w:val="000000"/>
        </w:rPr>
      </w:pPr>
    </w:p>
    <w:p w14:paraId="549C4DB4" w14:textId="77777777" w:rsidR="001E2746" w:rsidRPr="001757E5" w:rsidRDefault="001E2746" w:rsidP="00EA1DD0">
      <w:pPr>
        <w:pStyle w:val="Prrafodelista"/>
        <w:numPr>
          <w:ilvl w:val="0"/>
          <w:numId w:val="9"/>
        </w:numPr>
        <w:autoSpaceDE w:val="0"/>
        <w:autoSpaceDN w:val="0"/>
        <w:adjustRightInd w:val="0"/>
        <w:spacing w:after="0" w:line="240" w:lineRule="auto"/>
        <w:jc w:val="both"/>
        <w:rPr>
          <w:rFonts w:ascii="Times New Roman" w:hAnsi="Times New Roman" w:cs="Times New Roman"/>
          <w:b/>
          <w:color w:val="000000"/>
        </w:rPr>
      </w:pPr>
      <w:r w:rsidRPr="001757E5">
        <w:rPr>
          <w:rFonts w:ascii="Times New Roman" w:hAnsi="Times New Roman" w:cs="Times New Roman"/>
          <w:b/>
          <w:color w:val="000000"/>
        </w:rPr>
        <w:t>Effectiveness</w:t>
      </w:r>
    </w:p>
    <w:p w14:paraId="0B5DDB1B" w14:textId="77777777" w:rsidR="001E2746" w:rsidRPr="001757E5" w:rsidRDefault="001E2746" w:rsidP="001E2746">
      <w:pPr>
        <w:autoSpaceDE w:val="0"/>
        <w:autoSpaceDN w:val="0"/>
        <w:adjustRightInd w:val="0"/>
        <w:spacing w:after="0" w:line="240" w:lineRule="auto"/>
        <w:jc w:val="both"/>
        <w:rPr>
          <w:rFonts w:ascii="Times New Roman" w:hAnsi="Times New Roman" w:cs="Times New Roman"/>
          <w:color w:val="000000"/>
        </w:rPr>
      </w:pPr>
    </w:p>
    <w:p w14:paraId="7B475321" w14:textId="475C83AC" w:rsidR="00CA413D" w:rsidRPr="001757E5" w:rsidRDefault="00F00F60" w:rsidP="001E2746">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Nonetheless of the short period finally provided for the project execution, there was r</w:t>
      </w:r>
      <w:r w:rsidR="00B4481B" w:rsidRPr="001757E5">
        <w:rPr>
          <w:rFonts w:ascii="Times New Roman" w:hAnsi="Times New Roman" w:cs="Times New Roman"/>
          <w:color w:val="000000"/>
        </w:rPr>
        <w:t xml:space="preserve">elative </w:t>
      </w:r>
      <w:r w:rsidR="00924CC9" w:rsidRPr="001757E5">
        <w:rPr>
          <w:rFonts w:ascii="Times New Roman" w:hAnsi="Times New Roman" w:cs="Times New Roman"/>
          <w:color w:val="000000"/>
        </w:rPr>
        <w:t>progress achieved</w:t>
      </w:r>
      <w:r w:rsidR="00B4481B" w:rsidRPr="001757E5">
        <w:rPr>
          <w:rFonts w:ascii="Times New Roman" w:hAnsi="Times New Roman" w:cs="Times New Roman"/>
          <w:color w:val="000000"/>
        </w:rPr>
        <w:t xml:space="preserve"> towards </w:t>
      </w:r>
      <w:r w:rsidR="001E2746" w:rsidRPr="001757E5">
        <w:rPr>
          <w:rFonts w:ascii="Times New Roman" w:hAnsi="Times New Roman" w:cs="Times New Roman"/>
          <w:color w:val="000000"/>
        </w:rPr>
        <w:t>the intended outputs</w:t>
      </w:r>
      <w:r w:rsidRPr="001757E5">
        <w:rPr>
          <w:rFonts w:ascii="Times New Roman" w:hAnsi="Times New Roman" w:cs="Times New Roman"/>
          <w:color w:val="000000"/>
        </w:rPr>
        <w:t xml:space="preserve"> contemplated by the project,</w:t>
      </w:r>
      <w:r w:rsidR="009D5018" w:rsidRPr="001757E5">
        <w:rPr>
          <w:rFonts w:ascii="Times New Roman" w:hAnsi="Times New Roman" w:cs="Times New Roman"/>
          <w:color w:val="000000"/>
        </w:rPr>
        <w:t xml:space="preserve"> in terms of contributing </w:t>
      </w:r>
      <w:r w:rsidR="00924CC9" w:rsidRPr="001757E5">
        <w:rPr>
          <w:rFonts w:ascii="Times New Roman" w:hAnsi="Times New Roman" w:cs="Times New Roman"/>
          <w:color w:val="000000"/>
        </w:rPr>
        <w:t xml:space="preserve">not only </w:t>
      </w:r>
      <w:r w:rsidR="009D5018" w:rsidRPr="001757E5">
        <w:rPr>
          <w:rFonts w:ascii="Times New Roman" w:hAnsi="Times New Roman" w:cs="Times New Roman"/>
          <w:color w:val="000000"/>
        </w:rPr>
        <w:t xml:space="preserve">to </w:t>
      </w:r>
      <w:r w:rsidR="00924CC9" w:rsidRPr="001757E5">
        <w:rPr>
          <w:rFonts w:ascii="Times New Roman" w:hAnsi="Times New Roman" w:cs="Times New Roman"/>
          <w:color w:val="000000"/>
        </w:rPr>
        <w:t xml:space="preserve">the awareness but moreover initial actions towards </w:t>
      </w:r>
      <w:r w:rsidR="009D5018" w:rsidRPr="001757E5">
        <w:rPr>
          <w:rFonts w:ascii="Times New Roman" w:hAnsi="Times New Roman" w:cs="Times New Roman"/>
          <w:color w:val="000000"/>
        </w:rPr>
        <w:t xml:space="preserve">gender equality </w:t>
      </w:r>
      <w:r w:rsidR="000E42E3" w:rsidRPr="001757E5">
        <w:rPr>
          <w:rFonts w:ascii="Times New Roman" w:hAnsi="Times New Roman" w:cs="Times New Roman"/>
          <w:color w:val="000000"/>
        </w:rPr>
        <w:t>through</w:t>
      </w:r>
      <w:r w:rsidR="009D5018" w:rsidRPr="001757E5">
        <w:rPr>
          <w:rFonts w:ascii="Times New Roman" w:hAnsi="Times New Roman" w:cs="Times New Roman"/>
          <w:color w:val="000000"/>
        </w:rPr>
        <w:t xml:space="preserve"> </w:t>
      </w:r>
      <w:r w:rsidR="00924CC9" w:rsidRPr="001757E5">
        <w:rPr>
          <w:rFonts w:ascii="Times New Roman" w:hAnsi="Times New Roman" w:cs="Times New Roman"/>
          <w:color w:val="000000"/>
        </w:rPr>
        <w:t xml:space="preserve">the different activities contemplated for </w:t>
      </w:r>
      <w:r w:rsidR="009D5018" w:rsidRPr="001757E5">
        <w:rPr>
          <w:rFonts w:ascii="Times New Roman" w:hAnsi="Times New Roman" w:cs="Times New Roman"/>
          <w:color w:val="000000"/>
        </w:rPr>
        <w:t>political and economic empowerment</w:t>
      </w:r>
      <w:r w:rsidR="00924CC9" w:rsidRPr="001757E5">
        <w:rPr>
          <w:rFonts w:ascii="Times New Roman" w:hAnsi="Times New Roman" w:cs="Times New Roman"/>
          <w:color w:val="000000"/>
        </w:rPr>
        <w:t>, such as women political incubator, gender and media sensitization and training; WEE through WEP with 10 private sector firms participating, GRCF micro</w:t>
      </w:r>
      <w:r w:rsidR="00CA413D" w:rsidRPr="001757E5">
        <w:rPr>
          <w:rFonts w:ascii="Times New Roman" w:hAnsi="Times New Roman" w:cs="Times New Roman"/>
          <w:color w:val="000000"/>
        </w:rPr>
        <w:t>-</w:t>
      </w:r>
      <w:r w:rsidR="00924CC9" w:rsidRPr="001757E5">
        <w:rPr>
          <w:rFonts w:ascii="Times New Roman" w:hAnsi="Times New Roman" w:cs="Times New Roman"/>
          <w:color w:val="000000"/>
        </w:rPr>
        <w:t xml:space="preserve">capital funding for women, workshop on GRB, review of SDG5 indicators, legal and desk review regarding VAW and the </w:t>
      </w:r>
      <w:r w:rsidR="00CA413D" w:rsidRPr="001757E5">
        <w:rPr>
          <w:rFonts w:ascii="Times New Roman" w:hAnsi="Times New Roman" w:cs="Times New Roman"/>
          <w:color w:val="000000"/>
        </w:rPr>
        <w:t>fertility and IMAGES research that would provide inputs to the White Paper Policy and for reduction of VAW.</w:t>
      </w:r>
      <w:r w:rsidR="00924CC9" w:rsidRPr="001757E5">
        <w:rPr>
          <w:rFonts w:ascii="Times New Roman" w:hAnsi="Times New Roman" w:cs="Times New Roman"/>
          <w:color w:val="000000"/>
        </w:rPr>
        <w:t xml:space="preserve"> </w:t>
      </w:r>
    </w:p>
    <w:p w14:paraId="0ABF06DE" w14:textId="77777777" w:rsidR="00CA413D" w:rsidRPr="001757E5" w:rsidRDefault="00CA413D" w:rsidP="001E2746">
      <w:pPr>
        <w:autoSpaceDE w:val="0"/>
        <w:autoSpaceDN w:val="0"/>
        <w:adjustRightInd w:val="0"/>
        <w:spacing w:after="0" w:line="240" w:lineRule="auto"/>
        <w:jc w:val="both"/>
        <w:rPr>
          <w:rFonts w:ascii="Times New Roman" w:hAnsi="Times New Roman" w:cs="Times New Roman"/>
          <w:color w:val="000000"/>
        </w:rPr>
      </w:pPr>
    </w:p>
    <w:p w14:paraId="06BA4C0F" w14:textId="727348F4" w:rsidR="001D795A" w:rsidRPr="001757E5" w:rsidRDefault="00CA413D" w:rsidP="001E2746">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 xml:space="preserve">Also, the IMAGES study and the legal desk review established the baseline study on the perception of gender, masculinity and VAW, and the </w:t>
      </w:r>
      <w:r w:rsidR="003F6695" w:rsidRPr="001757E5">
        <w:rPr>
          <w:rFonts w:ascii="Times New Roman" w:hAnsi="Times New Roman" w:cs="Times New Roman"/>
          <w:color w:val="000000"/>
        </w:rPr>
        <w:t xml:space="preserve">review and </w:t>
      </w:r>
      <w:r w:rsidRPr="001757E5">
        <w:rPr>
          <w:rFonts w:ascii="Times New Roman" w:hAnsi="Times New Roman" w:cs="Times New Roman"/>
          <w:color w:val="000000"/>
        </w:rPr>
        <w:t>mapping of legal frameworks</w:t>
      </w:r>
      <w:r w:rsidR="003F6695" w:rsidRPr="001757E5">
        <w:rPr>
          <w:rFonts w:ascii="Times New Roman" w:hAnsi="Times New Roman" w:cs="Times New Roman"/>
          <w:color w:val="000000"/>
        </w:rPr>
        <w:t xml:space="preserve"> on gender justice </w:t>
      </w:r>
      <w:r w:rsidRPr="001757E5">
        <w:rPr>
          <w:rFonts w:ascii="Times New Roman" w:hAnsi="Times New Roman" w:cs="Times New Roman"/>
          <w:color w:val="000000"/>
        </w:rPr>
        <w:t>and available services for survivors in Kuwait.</w:t>
      </w:r>
      <w:r w:rsidR="00B4481B" w:rsidRPr="001757E5">
        <w:rPr>
          <w:rFonts w:ascii="Times New Roman" w:hAnsi="Times New Roman" w:cs="Times New Roman"/>
          <w:color w:val="000000"/>
        </w:rPr>
        <w:t xml:space="preserve"> </w:t>
      </w:r>
      <w:r w:rsidR="001E2746" w:rsidRPr="001757E5">
        <w:rPr>
          <w:rFonts w:ascii="Times New Roman" w:hAnsi="Times New Roman" w:cs="Times New Roman"/>
          <w:color w:val="000000"/>
        </w:rPr>
        <w:t xml:space="preserve"> </w:t>
      </w:r>
    </w:p>
    <w:p w14:paraId="34049E83" w14:textId="77777777" w:rsidR="00B4481B" w:rsidRPr="001757E5" w:rsidRDefault="00B4481B" w:rsidP="001E2746">
      <w:pPr>
        <w:autoSpaceDE w:val="0"/>
        <w:autoSpaceDN w:val="0"/>
        <w:adjustRightInd w:val="0"/>
        <w:spacing w:after="0" w:line="240" w:lineRule="auto"/>
        <w:jc w:val="both"/>
        <w:rPr>
          <w:rFonts w:ascii="Times New Roman" w:hAnsi="Times New Roman" w:cs="Times New Roman"/>
          <w:color w:val="000000"/>
        </w:rPr>
      </w:pPr>
    </w:p>
    <w:p w14:paraId="702DF4BB" w14:textId="0A91A364" w:rsidR="00205AE0" w:rsidRPr="001757E5" w:rsidRDefault="008B7A14" w:rsidP="001E2746">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lastRenderedPageBreak/>
        <w:t>Although the project has, by and large, reached its expected results and indicators</w:t>
      </w:r>
      <w:r w:rsidR="00205AE0" w:rsidRPr="001757E5">
        <w:rPr>
          <w:rFonts w:ascii="Times New Roman" w:hAnsi="Times New Roman" w:cs="Times New Roman"/>
          <w:color w:val="000000"/>
        </w:rPr>
        <w:t>, the capacity-building of the WRSC is still ongoing and may require further support towards its long-term sustainability. As stated previously the time finally allocated for the project execution and the short notice of the two NCEs didn´t allow for sufficient effort towards empowerment and guarantee sustainability of outputs that should be pursued during a new project phase.</w:t>
      </w:r>
    </w:p>
    <w:p w14:paraId="1AD40C89" w14:textId="77777777" w:rsidR="00205AE0" w:rsidRPr="001757E5" w:rsidRDefault="00205AE0" w:rsidP="001E2746">
      <w:pPr>
        <w:autoSpaceDE w:val="0"/>
        <w:autoSpaceDN w:val="0"/>
        <w:adjustRightInd w:val="0"/>
        <w:spacing w:after="0" w:line="240" w:lineRule="auto"/>
        <w:jc w:val="both"/>
        <w:rPr>
          <w:rFonts w:ascii="Times New Roman" w:hAnsi="Times New Roman" w:cs="Times New Roman"/>
          <w:color w:val="000000"/>
        </w:rPr>
      </w:pPr>
    </w:p>
    <w:p w14:paraId="705F5610" w14:textId="14009653" w:rsidR="009D5018" w:rsidRPr="001757E5" w:rsidRDefault="00530B72" w:rsidP="001E2746">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T</w:t>
      </w:r>
      <w:r w:rsidR="009D5018" w:rsidRPr="001757E5">
        <w:rPr>
          <w:rFonts w:ascii="Times New Roman" w:hAnsi="Times New Roman" w:cs="Times New Roman"/>
          <w:color w:val="000000"/>
        </w:rPr>
        <w:t xml:space="preserve">he project </w:t>
      </w:r>
      <w:r w:rsidRPr="001757E5">
        <w:rPr>
          <w:rFonts w:ascii="Times New Roman" w:hAnsi="Times New Roman" w:cs="Times New Roman"/>
          <w:color w:val="000000"/>
        </w:rPr>
        <w:t xml:space="preserve">also </w:t>
      </w:r>
      <w:r w:rsidR="009D5018" w:rsidRPr="001757E5">
        <w:rPr>
          <w:rFonts w:ascii="Times New Roman" w:hAnsi="Times New Roman" w:cs="Times New Roman"/>
          <w:color w:val="000000"/>
        </w:rPr>
        <w:t>contemplated activities to raise awareness and inform the population and different actor</w:t>
      </w:r>
      <w:r w:rsidRPr="001757E5">
        <w:rPr>
          <w:rFonts w:ascii="Times New Roman" w:hAnsi="Times New Roman" w:cs="Times New Roman"/>
          <w:color w:val="000000"/>
        </w:rPr>
        <w:t>s in society about women rights and</w:t>
      </w:r>
      <w:r w:rsidR="009D5018" w:rsidRPr="001757E5">
        <w:rPr>
          <w:rFonts w:ascii="Times New Roman" w:hAnsi="Times New Roman" w:cs="Times New Roman"/>
          <w:color w:val="000000"/>
        </w:rPr>
        <w:t xml:space="preserve"> the problems they confront to increase support towards the goals pursued</w:t>
      </w:r>
      <w:r w:rsidRPr="001757E5">
        <w:rPr>
          <w:rFonts w:ascii="Times New Roman" w:hAnsi="Times New Roman" w:cs="Times New Roman"/>
          <w:color w:val="000000"/>
        </w:rPr>
        <w:t xml:space="preserve">. This might be enhanced by </w:t>
      </w:r>
      <w:r w:rsidR="009D5018" w:rsidRPr="001757E5">
        <w:rPr>
          <w:rFonts w:ascii="Times New Roman" w:hAnsi="Times New Roman" w:cs="Times New Roman"/>
          <w:color w:val="000000"/>
        </w:rPr>
        <w:t>tap</w:t>
      </w:r>
      <w:r w:rsidR="00A53A9F" w:rsidRPr="001757E5">
        <w:rPr>
          <w:rFonts w:ascii="Times New Roman" w:hAnsi="Times New Roman" w:cs="Times New Roman"/>
          <w:color w:val="000000"/>
        </w:rPr>
        <w:t>ping</w:t>
      </w:r>
      <w:r w:rsidR="009D5018" w:rsidRPr="001757E5">
        <w:rPr>
          <w:rFonts w:ascii="Times New Roman" w:hAnsi="Times New Roman" w:cs="Times New Roman"/>
          <w:color w:val="000000"/>
        </w:rPr>
        <w:t xml:space="preserve"> into other experiences in similar cultural contexts</w:t>
      </w:r>
      <w:r w:rsidRPr="001757E5">
        <w:rPr>
          <w:rFonts w:ascii="Times New Roman" w:hAnsi="Times New Roman" w:cs="Times New Roman"/>
          <w:color w:val="000000"/>
        </w:rPr>
        <w:t>,</w:t>
      </w:r>
      <w:r w:rsidR="009D5018" w:rsidRPr="001757E5">
        <w:rPr>
          <w:rFonts w:ascii="Times New Roman" w:hAnsi="Times New Roman" w:cs="Times New Roman"/>
          <w:color w:val="000000"/>
        </w:rPr>
        <w:t xml:space="preserve"> </w:t>
      </w:r>
      <w:r w:rsidR="00A53A9F" w:rsidRPr="001757E5">
        <w:rPr>
          <w:rFonts w:ascii="Times New Roman" w:hAnsi="Times New Roman" w:cs="Times New Roman"/>
          <w:color w:val="000000"/>
        </w:rPr>
        <w:t xml:space="preserve">while enhancing </w:t>
      </w:r>
      <w:r w:rsidR="004C7B58" w:rsidRPr="001757E5">
        <w:rPr>
          <w:rFonts w:ascii="Times New Roman" w:hAnsi="Times New Roman" w:cs="Times New Roman"/>
          <w:color w:val="000000"/>
        </w:rPr>
        <w:t>the outreach, support and achieve change in Kuwaiti society.</w:t>
      </w:r>
    </w:p>
    <w:p w14:paraId="14759EB3" w14:textId="77777777" w:rsidR="008B7A14" w:rsidRPr="001757E5" w:rsidRDefault="008B7A14" w:rsidP="001E2746">
      <w:pPr>
        <w:autoSpaceDE w:val="0"/>
        <w:autoSpaceDN w:val="0"/>
        <w:adjustRightInd w:val="0"/>
        <w:spacing w:after="0" w:line="240" w:lineRule="auto"/>
        <w:jc w:val="both"/>
        <w:rPr>
          <w:rFonts w:ascii="Times New Roman" w:hAnsi="Times New Roman" w:cs="Times New Roman"/>
          <w:color w:val="000000"/>
        </w:rPr>
      </w:pPr>
    </w:p>
    <w:p w14:paraId="7F55E84E" w14:textId="77777777" w:rsidR="004C7B58" w:rsidRPr="001757E5" w:rsidRDefault="004C7B58" w:rsidP="001E2746">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 xml:space="preserve">The project has started steps towards achieving the outcomes and outputs contemplated but it requires further review and discussion from the project participants, WRSC, SG SCPD, UNDP and UN Women and key stakeholders such as public sector, SCOs and private sector that may provide insights and guidance to reach sustainable outputs and results, which requires time and coherence between activities and set indicators. </w:t>
      </w:r>
    </w:p>
    <w:p w14:paraId="3BC92DDE" w14:textId="77777777" w:rsidR="00530B72" w:rsidRPr="001757E5" w:rsidRDefault="00530B72" w:rsidP="001E2746">
      <w:pPr>
        <w:autoSpaceDE w:val="0"/>
        <w:autoSpaceDN w:val="0"/>
        <w:adjustRightInd w:val="0"/>
        <w:spacing w:after="0" w:line="240" w:lineRule="auto"/>
        <w:jc w:val="both"/>
        <w:rPr>
          <w:rFonts w:ascii="Times New Roman" w:hAnsi="Times New Roman" w:cs="Times New Roman"/>
          <w:color w:val="000000"/>
        </w:rPr>
      </w:pPr>
    </w:p>
    <w:p w14:paraId="5D034DC5" w14:textId="49FD2010" w:rsidR="00530B72" w:rsidRPr="001757E5" w:rsidRDefault="00530B72" w:rsidP="00530B72">
      <w:pPr>
        <w:pStyle w:val="Textocomentario"/>
        <w:jc w:val="both"/>
        <w:rPr>
          <w:rFonts w:ascii="Times New Roman" w:hAnsi="Times New Roman" w:cs="Times New Roman"/>
          <w:sz w:val="22"/>
          <w:szCs w:val="22"/>
        </w:rPr>
      </w:pPr>
      <w:r w:rsidRPr="001757E5">
        <w:rPr>
          <w:rFonts w:ascii="Times New Roman" w:hAnsi="Times New Roman" w:cs="Times New Roman"/>
          <w:color w:val="000000"/>
          <w:sz w:val="22"/>
          <w:szCs w:val="22"/>
        </w:rPr>
        <w:t>The fertility and IMAGES studies are still being reviewed by</w:t>
      </w:r>
      <w:r w:rsidRPr="001757E5">
        <w:rPr>
          <w:rFonts w:ascii="Times New Roman" w:hAnsi="Times New Roman" w:cs="Times New Roman"/>
          <w:sz w:val="22"/>
          <w:szCs w:val="22"/>
        </w:rPr>
        <w:t xml:space="preserve"> MOFA that may have inputs to any of the studies / reports under the project. However, actual clearance and release is determined by the GSSCPD. IMAGES has already been reviewed and indeed the findings were launched by the GSSCPD and partners in April (at the same time as this evaluation mission). Clearance does not entail or require widespread dissemination, which is at the discretion of the </w:t>
      </w:r>
      <w:proofErr w:type="spellStart"/>
      <w:r w:rsidRPr="001757E5">
        <w:rPr>
          <w:rFonts w:ascii="Times New Roman" w:hAnsi="Times New Roman" w:cs="Times New Roman"/>
          <w:sz w:val="22"/>
          <w:szCs w:val="22"/>
        </w:rPr>
        <w:t>GoK</w:t>
      </w:r>
      <w:proofErr w:type="spellEnd"/>
      <w:r w:rsidRPr="001757E5">
        <w:rPr>
          <w:rFonts w:ascii="Times New Roman" w:hAnsi="Times New Roman" w:cs="Times New Roman"/>
          <w:sz w:val="22"/>
          <w:szCs w:val="22"/>
        </w:rPr>
        <w:t xml:space="preserve">.  </w:t>
      </w:r>
    </w:p>
    <w:p w14:paraId="79A00221" w14:textId="705D8383" w:rsidR="00BD11B0" w:rsidRPr="001757E5" w:rsidRDefault="003F6695" w:rsidP="001E2746">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 xml:space="preserve">The consultant for GRB conducted workshops and </w:t>
      </w:r>
      <w:proofErr w:type="spellStart"/>
      <w:r w:rsidRPr="001757E5">
        <w:rPr>
          <w:rFonts w:ascii="Times New Roman" w:hAnsi="Times New Roman" w:cs="Times New Roman"/>
          <w:color w:val="000000"/>
        </w:rPr>
        <w:t>ToT</w:t>
      </w:r>
      <w:proofErr w:type="spellEnd"/>
      <w:r w:rsidRPr="001757E5">
        <w:rPr>
          <w:rFonts w:ascii="Times New Roman" w:hAnsi="Times New Roman" w:cs="Times New Roman"/>
          <w:color w:val="000000"/>
        </w:rPr>
        <w:t xml:space="preserve"> activities, based on the former Moroccan experience, allowed to assess the responsiveness and difference in capacities between trained institution representatives, setting the baseline for further progress in this regard with all ten ministries and agencies.</w:t>
      </w:r>
      <w:r w:rsidR="000C339D" w:rsidRPr="001757E5">
        <w:rPr>
          <w:rFonts w:ascii="Times New Roman" w:hAnsi="Times New Roman" w:cs="Times New Roman"/>
          <w:color w:val="000000"/>
        </w:rPr>
        <w:t xml:space="preserve"> The promotion of networking of women for political participation through R</w:t>
      </w:r>
      <w:r w:rsidRPr="001757E5">
        <w:rPr>
          <w:rFonts w:ascii="Times New Roman" w:hAnsi="Times New Roman" w:cs="Times New Roman"/>
          <w:color w:val="000000"/>
        </w:rPr>
        <w:t>A¨</w:t>
      </w:r>
      <w:r w:rsidR="000C339D" w:rsidRPr="001757E5">
        <w:rPr>
          <w:rFonts w:ascii="Times New Roman" w:hAnsi="Times New Roman" w:cs="Times New Roman"/>
          <w:color w:val="000000"/>
        </w:rPr>
        <w:t xml:space="preserve">EDAT in Egypt and Morocco has also started but hasn’t been fully implemented. </w:t>
      </w:r>
    </w:p>
    <w:p w14:paraId="0A7EA214" w14:textId="77777777" w:rsidR="000C339D" w:rsidRPr="001757E5" w:rsidRDefault="000C339D" w:rsidP="001E2746">
      <w:pPr>
        <w:autoSpaceDE w:val="0"/>
        <w:autoSpaceDN w:val="0"/>
        <w:adjustRightInd w:val="0"/>
        <w:spacing w:after="0" w:line="240" w:lineRule="auto"/>
        <w:jc w:val="both"/>
        <w:rPr>
          <w:rFonts w:ascii="Times New Roman" w:hAnsi="Times New Roman" w:cs="Times New Roman"/>
          <w:color w:val="000000"/>
        </w:rPr>
      </w:pPr>
    </w:p>
    <w:p w14:paraId="0BABD0F2" w14:textId="77777777" w:rsidR="00406E3D" w:rsidRPr="001757E5" w:rsidRDefault="000C339D" w:rsidP="00406E3D">
      <w:pPr>
        <w:autoSpaceDE w:val="0"/>
        <w:autoSpaceDN w:val="0"/>
        <w:adjustRightInd w:val="0"/>
        <w:spacing w:after="0" w:line="240" w:lineRule="auto"/>
        <w:jc w:val="both"/>
        <w:rPr>
          <w:rFonts w:ascii="Times New Roman" w:hAnsi="Times New Roman" w:cs="Times New Roman"/>
        </w:rPr>
      </w:pPr>
      <w:r w:rsidRPr="001757E5">
        <w:rPr>
          <w:rFonts w:ascii="Times New Roman" w:hAnsi="Times New Roman" w:cs="Times New Roman"/>
          <w:color w:val="000000"/>
        </w:rPr>
        <w:t>The participation and teamwork between UNDP and UN Women was important for the project</w:t>
      </w:r>
      <w:r w:rsidR="00C43A6C" w:rsidRPr="001757E5">
        <w:rPr>
          <w:rFonts w:ascii="Times New Roman" w:hAnsi="Times New Roman" w:cs="Times New Roman"/>
          <w:color w:val="000000"/>
        </w:rPr>
        <w:t xml:space="preserve">, although </w:t>
      </w:r>
      <w:r w:rsidR="00406E3D" w:rsidRPr="001757E5">
        <w:rPr>
          <w:rFonts w:ascii="Times New Roman" w:hAnsi="Times New Roman" w:cs="Times New Roman"/>
          <w:color w:val="000000"/>
        </w:rPr>
        <w:t xml:space="preserve">further </w:t>
      </w:r>
      <w:r w:rsidR="00C43A6C" w:rsidRPr="001757E5">
        <w:rPr>
          <w:rFonts w:ascii="Times New Roman" w:hAnsi="Times New Roman" w:cs="Times New Roman"/>
          <w:color w:val="000000"/>
        </w:rPr>
        <w:t>operative, financial and communication</w:t>
      </w:r>
      <w:r w:rsidR="00AB46E7" w:rsidRPr="001757E5">
        <w:rPr>
          <w:rFonts w:ascii="Times New Roman" w:hAnsi="Times New Roman" w:cs="Times New Roman"/>
          <w:color w:val="000000"/>
        </w:rPr>
        <w:t xml:space="preserve"> processes</w:t>
      </w:r>
      <w:r w:rsidR="00700299" w:rsidRPr="001757E5">
        <w:rPr>
          <w:rFonts w:ascii="Times New Roman" w:hAnsi="Times New Roman" w:cs="Times New Roman"/>
          <w:color w:val="000000"/>
        </w:rPr>
        <w:t xml:space="preserve"> </w:t>
      </w:r>
      <w:r w:rsidR="00406E3D" w:rsidRPr="001757E5">
        <w:rPr>
          <w:rFonts w:ascii="Times New Roman" w:hAnsi="Times New Roman" w:cs="Times New Roman"/>
          <w:color w:val="000000"/>
        </w:rPr>
        <w:t>could be improved</w:t>
      </w:r>
      <w:r w:rsidR="00C43A6C" w:rsidRPr="001757E5">
        <w:rPr>
          <w:rFonts w:ascii="Times New Roman" w:hAnsi="Times New Roman" w:cs="Times New Roman"/>
          <w:color w:val="000000"/>
        </w:rPr>
        <w:t>, as oftentimes happens between agencies</w:t>
      </w:r>
      <w:r w:rsidR="00406E3D" w:rsidRPr="001757E5">
        <w:rPr>
          <w:rFonts w:ascii="Times New Roman" w:hAnsi="Times New Roman" w:cs="Times New Roman"/>
          <w:color w:val="000000"/>
        </w:rPr>
        <w:t xml:space="preserve">. Towards this purpose </w:t>
      </w:r>
      <w:r w:rsidR="00406E3D" w:rsidRPr="001757E5">
        <w:rPr>
          <w:rFonts w:ascii="Times New Roman" w:hAnsi="Times New Roman" w:cs="Times New Roman"/>
        </w:rPr>
        <w:t xml:space="preserve">two of the UN Women team were involved in this project from the start of implementation (WEE and EVAW advisors). The staff member appointed to coordinate UN Women’s inputs to the project from August 2018 onwards was selected because of her in-country experience and existing working relationships with key partners (including GSSCPD) gained by working at UNDP / RCO Kuwait for more than five years prior to joining UN Women, which contributed to enhanced understanding by UN Women of the costs, cultural context involved in operating in Kuwait. </w:t>
      </w:r>
    </w:p>
    <w:p w14:paraId="70DDF1D4" w14:textId="77777777" w:rsidR="00406E3D" w:rsidRPr="001757E5" w:rsidRDefault="00406E3D" w:rsidP="00406E3D">
      <w:pPr>
        <w:autoSpaceDE w:val="0"/>
        <w:autoSpaceDN w:val="0"/>
        <w:adjustRightInd w:val="0"/>
        <w:spacing w:after="0" w:line="240" w:lineRule="auto"/>
        <w:jc w:val="both"/>
        <w:rPr>
          <w:rFonts w:ascii="Times New Roman" w:hAnsi="Times New Roman" w:cs="Times New Roman"/>
        </w:rPr>
      </w:pPr>
    </w:p>
    <w:p w14:paraId="3DB38B30" w14:textId="597B7901" w:rsidR="00406E3D" w:rsidRPr="001757E5" w:rsidRDefault="00406E3D" w:rsidP="00406E3D">
      <w:pPr>
        <w:autoSpaceDE w:val="0"/>
        <w:autoSpaceDN w:val="0"/>
        <w:adjustRightInd w:val="0"/>
        <w:spacing w:after="0" w:line="240" w:lineRule="auto"/>
        <w:jc w:val="both"/>
        <w:rPr>
          <w:rFonts w:ascii="Times New Roman" w:hAnsi="Times New Roman" w:cs="Times New Roman"/>
        </w:rPr>
      </w:pPr>
      <w:r w:rsidRPr="001757E5">
        <w:rPr>
          <w:rFonts w:ascii="Times New Roman" w:hAnsi="Times New Roman" w:cs="Times New Roman"/>
        </w:rPr>
        <w:t xml:space="preserve">UN Women personnel engaged in supporting the SDG 5 </w:t>
      </w:r>
      <w:proofErr w:type="spellStart"/>
      <w:r w:rsidRPr="001757E5">
        <w:rPr>
          <w:rFonts w:ascii="Times New Roman" w:hAnsi="Times New Roman" w:cs="Times New Roman"/>
        </w:rPr>
        <w:t>programme</w:t>
      </w:r>
      <w:proofErr w:type="spellEnd"/>
      <w:r w:rsidRPr="001757E5">
        <w:rPr>
          <w:rFonts w:ascii="Times New Roman" w:hAnsi="Times New Roman" w:cs="Times New Roman"/>
        </w:rPr>
        <w:t xml:space="preserve"> travelled to Kuwait as required to support implementation, which also enhanced their understanding of the context etc. It would also be useful to take into consideration the rationale for UNDP’s request to UN Women to provide support to this project due to UN Women’s technical expertise and mandate, while aware that UN Women was a NRA and did not have the resources (either separately or under the terms of this project) to establish a physical presence inside Kuwait at the outset of the </w:t>
      </w:r>
      <w:proofErr w:type="spellStart"/>
      <w:r w:rsidRPr="001757E5">
        <w:rPr>
          <w:rFonts w:ascii="Times New Roman" w:hAnsi="Times New Roman" w:cs="Times New Roman"/>
        </w:rPr>
        <w:t>programme</w:t>
      </w:r>
      <w:proofErr w:type="spellEnd"/>
      <w:r w:rsidRPr="001757E5">
        <w:rPr>
          <w:rFonts w:ascii="Times New Roman" w:hAnsi="Times New Roman" w:cs="Times New Roman"/>
        </w:rPr>
        <w:t xml:space="preserve">. </w:t>
      </w:r>
    </w:p>
    <w:p w14:paraId="7033A49B" w14:textId="77777777" w:rsidR="00406E3D" w:rsidRPr="001757E5" w:rsidRDefault="00406E3D" w:rsidP="001E2746">
      <w:pPr>
        <w:autoSpaceDE w:val="0"/>
        <w:autoSpaceDN w:val="0"/>
        <w:adjustRightInd w:val="0"/>
        <w:spacing w:after="0" w:line="240" w:lineRule="auto"/>
        <w:jc w:val="both"/>
        <w:rPr>
          <w:rFonts w:ascii="Times New Roman" w:hAnsi="Times New Roman" w:cs="Times New Roman"/>
          <w:color w:val="000000"/>
        </w:rPr>
      </w:pPr>
    </w:p>
    <w:p w14:paraId="7C51952E" w14:textId="592A1F5F" w:rsidR="00C43A6C" w:rsidRPr="001757E5" w:rsidRDefault="00C43A6C" w:rsidP="001E2746">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As expressed by the SG SCPD, the changes in UNDP Senior Management (RC and RR)</w:t>
      </w:r>
      <w:r w:rsidR="00597AC9" w:rsidRPr="001757E5">
        <w:rPr>
          <w:rFonts w:ascii="Times New Roman" w:hAnsi="Times New Roman" w:cs="Times New Roman"/>
          <w:color w:val="000000"/>
        </w:rPr>
        <w:t xml:space="preserve"> and project manager </w:t>
      </w:r>
      <w:r w:rsidR="00406E3D" w:rsidRPr="001757E5">
        <w:rPr>
          <w:rFonts w:ascii="Times New Roman" w:hAnsi="Times New Roman" w:cs="Times New Roman"/>
          <w:color w:val="000000"/>
        </w:rPr>
        <w:t xml:space="preserve">and analysts </w:t>
      </w:r>
      <w:r w:rsidR="00597AC9" w:rsidRPr="001757E5">
        <w:rPr>
          <w:rFonts w:ascii="Times New Roman" w:hAnsi="Times New Roman" w:cs="Times New Roman"/>
          <w:color w:val="000000"/>
        </w:rPr>
        <w:t>over the project lifetime</w:t>
      </w:r>
      <w:r w:rsidR="00406E3D" w:rsidRPr="001757E5">
        <w:rPr>
          <w:rFonts w:ascii="Times New Roman" w:hAnsi="Times New Roman" w:cs="Times New Roman"/>
          <w:color w:val="000000"/>
        </w:rPr>
        <w:t xml:space="preserve"> as well as rotation of personnel at UN Women, as well as delays in confirmation of identified consultants </w:t>
      </w:r>
      <w:r w:rsidR="00597AC9" w:rsidRPr="001757E5">
        <w:rPr>
          <w:rFonts w:ascii="Times New Roman" w:hAnsi="Times New Roman" w:cs="Times New Roman"/>
          <w:color w:val="000000"/>
        </w:rPr>
        <w:t xml:space="preserve">have also </w:t>
      </w:r>
      <w:r w:rsidR="00406E3D" w:rsidRPr="001757E5">
        <w:rPr>
          <w:rFonts w:ascii="Times New Roman" w:hAnsi="Times New Roman" w:cs="Times New Roman"/>
          <w:color w:val="000000"/>
        </w:rPr>
        <w:t xml:space="preserve">affected the project </w:t>
      </w:r>
      <w:r w:rsidR="005C3C1F" w:rsidRPr="001757E5">
        <w:rPr>
          <w:rFonts w:ascii="Times New Roman" w:hAnsi="Times New Roman" w:cs="Times New Roman"/>
          <w:color w:val="000000"/>
        </w:rPr>
        <w:t>execution</w:t>
      </w:r>
      <w:r w:rsidR="00406E3D" w:rsidRPr="001757E5">
        <w:rPr>
          <w:rFonts w:ascii="Times New Roman" w:hAnsi="Times New Roman" w:cs="Times New Roman"/>
          <w:color w:val="000000"/>
        </w:rPr>
        <w:t>.</w:t>
      </w:r>
    </w:p>
    <w:p w14:paraId="60D506E3" w14:textId="77777777" w:rsidR="00BD11B0" w:rsidRPr="001757E5" w:rsidRDefault="00BD11B0" w:rsidP="001E2746">
      <w:pPr>
        <w:autoSpaceDE w:val="0"/>
        <w:autoSpaceDN w:val="0"/>
        <w:adjustRightInd w:val="0"/>
        <w:spacing w:after="0" w:line="240" w:lineRule="auto"/>
        <w:jc w:val="both"/>
        <w:rPr>
          <w:rFonts w:ascii="Times New Roman" w:hAnsi="Times New Roman" w:cs="Times New Roman"/>
          <w:color w:val="000000"/>
        </w:rPr>
      </w:pPr>
    </w:p>
    <w:p w14:paraId="40025A1A" w14:textId="77777777" w:rsidR="00406E3D" w:rsidRPr="001757E5" w:rsidRDefault="00406E3D" w:rsidP="001E2746">
      <w:pPr>
        <w:autoSpaceDE w:val="0"/>
        <w:autoSpaceDN w:val="0"/>
        <w:adjustRightInd w:val="0"/>
        <w:spacing w:after="0" w:line="240" w:lineRule="auto"/>
        <w:jc w:val="both"/>
        <w:rPr>
          <w:rFonts w:ascii="Times New Roman" w:hAnsi="Times New Roman" w:cs="Times New Roman"/>
          <w:color w:val="000000"/>
        </w:rPr>
      </w:pPr>
    </w:p>
    <w:p w14:paraId="677611FF" w14:textId="77777777" w:rsidR="001E2746" w:rsidRPr="001757E5" w:rsidRDefault="001E2746" w:rsidP="00EA1DD0">
      <w:pPr>
        <w:pStyle w:val="Prrafodelista"/>
        <w:numPr>
          <w:ilvl w:val="0"/>
          <w:numId w:val="9"/>
        </w:numPr>
        <w:autoSpaceDE w:val="0"/>
        <w:autoSpaceDN w:val="0"/>
        <w:adjustRightInd w:val="0"/>
        <w:spacing w:after="0" w:line="240" w:lineRule="auto"/>
        <w:jc w:val="both"/>
        <w:rPr>
          <w:rFonts w:ascii="Times New Roman" w:hAnsi="Times New Roman" w:cs="Times New Roman"/>
          <w:b/>
          <w:color w:val="000000"/>
        </w:rPr>
      </w:pPr>
      <w:r w:rsidRPr="001757E5">
        <w:rPr>
          <w:rFonts w:ascii="Times New Roman" w:hAnsi="Times New Roman" w:cs="Times New Roman"/>
          <w:b/>
          <w:color w:val="000000"/>
        </w:rPr>
        <w:lastRenderedPageBreak/>
        <w:t>Efficiency</w:t>
      </w:r>
    </w:p>
    <w:p w14:paraId="379D542E" w14:textId="77777777" w:rsidR="00F909B2" w:rsidRPr="001757E5" w:rsidRDefault="00F909B2" w:rsidP="001E2746">
      <w:pPr>
        <w:autoSpaceDE w:val="0"/>
        <w:autoSpaceDN w:val="0"/>
        <w:adjustRightInd w:val="0"/>
        <w:spacing w:after="0" w:line="240" w:lineRule="auto"/>
        <w:jc w:val="both"/>
        <w:rPr>
          <w:rFonts w:ascii="Times New Roman" w:hAnsi="Times New Roman" w:cs="Times New Roman"/>
        </w:rPr>
      </w:pPr>
    </w:p>
    <w:p w14:paraId="29B33BCF" w14:textId="77777777" w:rsidR="00733A79" w:rsidRPr="001757E5" w:rsidRDefault="00700299" w:rsidP="001E2746">
      <w:pPr>
        <w:autoSpaceDE w:val="0"/>
        <w:autoSpaceDN w:val="0"/>
        <w:adjustRightInd w:val="0"/>
        <w:spacing w:after="0" w:line="240" w:lineRule="auto"/>
        <w:jc w:val="both"/>
        <w:rPr>
          <w:rFonts w:ascii="Times New Roman" w:hAnsi="Times New Roman" w:cs="Times New Roman"/>
        </w:rPr>
      </w:pPr>
      <w:r w:rsidRPr="001757E5">
        <w:rPr>
          <w:rFonts w:ascii="Times New Roman" w:hAnsi="Times New Roman" w:cs="Times New Roman"/>
        </w:rPr>
        <w:t xml:space="preserve">By and large, project </w:t>
      </w:r>
      <w:r w:rsidR="005C3C1F" w:rsidRPr="001757E5">
        <w:rPr>
          <w:rFonts w:ascii="Times New Roman" w:hAnsi="Times New Roman" w:cs="Times New Roman"/>
        </w:rPr>
        <w:t>objectives, outcome</w:t>
      </w:r>
      <w:r w:rsidR="00B92423" w:rsidRPr="001757E5">
        <w:rPr>
          <w:rFonts w:ascii="Times New Roman" w:hAnsi="Times New Roman" w:cs="Times New Roman"/>
        </w:rPr>
        <w:t>s</w:t>
      </w:r>
      <w:r w:rsidR="005C3C1F" w:rsidRPr="001757E5">
        <w:rPr>
          <w:rFonts w:ascii="Times New Roman" w:hAnsi="Times New Roman" w:cs="Times New Roman"/>
        </w:rPr>
        <w:t xml:space="preserve"> and activities </w:t>
      </w:r>
      <w:r w:rsidR="00AB46E7" w:rsidRPr="001757E5">
        <w:rPr>
          <w:rFonts w:ascii="Times New Roman" w:hAnsi="Times New Roman" w:cs="Times New Roman"/>
        </w:rPr>
        <w:t xml:space="preserve">were adequately formulated </w:t>
      </w:r>
      <w:r w:rsidR="005C3C1F" w:rsidRPr="001757E5">
        <w:rPr>
          <w:rFonts w:ascii="Times New Roman" w:hAnsi="Times New Roman" w:cs="Times New Roman"/>
        </w:rPr>
        <w:t>based on the WRSC previous experienc</w:t>
      </w:r>
      <w:r w:rsidR="00AB46E7" w:rsidRPr="001757E5">
        <w:rPr>
          <w:rFonts w:ascii="Times New Roman" w:hAnsi="Times New Roman" w:cs="Times New Roman"/>
        </w:rPr>
        <w:t>e and country conditions. T</w:t>
      </w:r>
      <w:r w:rsidR="005C3C1F" w:rsidRPr="001757E5">
        <w:rPr>
          <w:rFonts w:ascii="Times New Roman" w:hAnsi="Times New Roman" w:cs="Times New Roman"/>
        </w:rPr>
        <w:t xml:space="preserve">his evaluation is unable to make a fair assessment in terms of the allocation of funds and efficient use for each activity </w:t>
      </w:r>
      <w:r w:rsidR="00733A79" w:rsidRPr="001757E5">
        <w:rPr>
          <w:rFonts w:ascii="Times New Roman" w:hAnsi="Times New Roman" w:cs="Times New Roman"/>
        </w:rPr>
        <w:t xml:space="preserve">that was executed. Nevertheless, the amount allocated to the project and its distribution to each output and component seems reasonable for the expected results. Therefore, further analysis within the project and with all key stakeholders would be a necessary task to shed light and contribute to a new project stage towards the SDG5. </w:t>
      </w:r>
      <w:r w:rsidR="005C3C1F" w:rsidRPr="001757E5">
        <w:rPr>
          <w:rFonts w:ascii="Times New Roman" w:hAnsi="Times New Roman" w:cs="Times New Roman"/>
        </w:rPr>
        <w:t xml:space="preserve"> </w:t>
      </w:r>
    </w:p>
    <w:p w14:paraId="5C0A3888" w14:textId="77777777" w:rsidR="00733A79" w:rsidRPr="001757E5" w:rsidRDefault="00733A79" w:rsidP="001E2746">
      <w:pPr>
        <w:autoSpaceDE w:val="0"/>
        <w:autoSpaceDN w:val="0"/>
        <w:adjustRightInd w:val="0"/>
        <w:spacing w:after="0" w:line="240" w:lineRule="auto"/>
        <w:jc w:val="both"/>
        <w:rPr>
          <w:rFonts w:ascii="Times New Roman" w:hAnsi="Times New Roman" w:cs="Times New Roman"/>
        </w:rPr>
      </w:pPr>
    </w:p>
    <w:p w14:paraId="0F27AC6D" w14:textId="4794941B" w:rsidR="00D33341" w:rsidRPr="001757E5" w:rsidRDefault="00EE77D0" w:rsidP="001E2746">
      <w:pPr>
        <w:autoSpaceDE w:val="0"/>
        <w:autoSpaceDN w:val="0"/>
        <w:adjustRightInd w:val="0"/>
        <w:spacing w:after="0" w:line="240" w:lineRule="auto"/>
        <w:jc w:val="both"/>
        <w:rPr>
          <w:rFonts w:ascii="Times New Roman" w:hAnsi="Times New Roman" w:cs="Times New Roman"/>
        </w:rPr>
      </w:pPr>
      <w:r w:rsidRPr="001757E5">
        <w:rPr>
          <w:rFonts w:ascii="Times New Roman" w:hAnsi="Times New Roman" w:cs="Times New Roman"/>
        </w:rPr>
        <w:t xml:space="preserve">Due to the abovementioned changes in senior management and </w:t>
      </w:r>
      <w:proofErr w:type="spellStart"/>
      <w:r w:rsidRPr="001757E5">
        <w:rPr>
          <w:rFonts w:ascii="Times New Roman" w:hAnsi="Times New Roman" w:cs="Times New Roman"/>
        </w:rPr>
        <w:t>PMgr</w:t>
      </w:r>
      <w:proofErr w:type="spellEnd"/>
      <w:r w:rsidRPr="001757E5">
        <w:rPr>
          <w:rFonts w:ascii="Times New Roman" w:hAnsi="Times New Roman" w:cs="Times New Roman"/>
        </w:rPr>
        <w:t xml:space="preserve"> / Analysts in UNDP. The fact that the SGSCPD, head of CPAP requested a review of all UNDP formulated and ongoing projects and the adjustment of procedures between UN Women as well as the coordination with the WRSC, the p</w:t>
      </w:r>
      <w:r w:rsidR="00D33341" w:rsidRPr="001757E5">
        <w:rPr>
          <w:rFonts w:ascii="Times New Roman" w:hAnsi="Times New Roman" w:cs="Times New Roman"/>
        </w:rPr>
        <w:t xml:space="preserve">roject execution started slowly and </w:t>
      </w:r>
      <w:r w:rsidR="00733A79" w:rsidRPr="001757E5">
        <w:rPr>
          <w:rFonts w:ascii="Times New Roman" w:hAnsi="Times New Roman" w:cs="Times New Roman"/>
        </w:rPr>
        <w:t>faced delays</w:t>
      </w:r>
      <w:r w:rsidRPr="001757E5">
        <w:rPr>
          <w:rFonts w:ascii="Times New Roman" w:hAnsi="Times New Roman" w:cs="Times New Roman"/>
        </w:rPr>
        <w:t xml:space="preserve">, </w:t>
      </w:r>
      <w:r w:rsidR="00D33341" w:rsidRPr="001757E5">
        <w:rPr>
          <w:rFonts w:ascii="Times New Roman" w:hAnsi="Times New Roman" w:cs="Times New Roman"/>
        </w:rPr>
        <w:t xml:space="preserve">picked up speed as of October 2017 </w:t>
      </w:r>
      <w:r w:rsidR="005C7928" w:rsidRPr="001757E5">
        <w:rPr>
          <w:rFonts w:ascii="Times New Roman" w:hAnsi="Times New Roman" w:cs="Times New Roman"/>
        </w:rPr>
        <w:t xml:space="preserve">and started its execution between November and December 2017, </w:t>
      </w:r>
      <w:r w:rsidRPr="001757E5">
        <w:rPr>
          <w:rFonts w:ascii="Times New Roman" w:hAnsi="Times New Roman" w:cs="Times New Roman"/>
        </w:rPr>
        <w:t xml:space="preserve">therefore </w:t>
      </w:r>
      <w:r w:rsidR="00D33341" w:rsidRPr="001757E5">
        <w:rPr>
          <w:rFonts w:ascii="Times New Roman" w:hAnsi="Times New Roman" w:cs="Times New Roman"/>
        </w:rPr>
        <w:t>allowing for insufficient time</w:t>
      </w:r>
      <w:r w:rsidR="005C7928" w:rsidRPr="001757E5">
        <w:rPr>
          <w:rFonts w:ascii="Times New Roman" w:hAnsi="Times New Roman" w:cs="Times New Roman"/>
        </w:rPr>
        <w:t xml:space="preserve"> for sustainability and impact, with some activities still ongoing during </w:t>
      </w:r>
      <w:r w:rsidRPr="001757E5">
        <w:rPr>
          <w:rFonts w:ascii="Times New Roman" w:hAnsi="Times New Roman" w:cs="Times New Roman"/>
        </w:rPr>
        <w:t xml:space="preserve">this evaluation during </w:t>
      </w:r>
      <w:r w:rsidR="005C7928" w:rsidRPr="001757E5">
        <w:rPr>
          <w:rFonts w:ascii="Times New Roman" w:hAnsi="Times New Roman" w:cs="Times New Roman"/>
        </w:rPr>
        <w:t xml:space="preserve">the </w:t>
      </w:r>
      <w:r w:rsidRPr="001757E5">
        <w:rPr>
          <w:rFonts w:ascii="Times New Roman" w:hAnsi="Times New Roman" w:cs="Times New Roman"/>
        </w:rPr>
        <w:t xml:space="preserve">second </w:t>
      </w:r>
      <w:r w:rsidR="005C7928" w:rsidRPr="001757E5">
        <w:rPr>
          <w:rFonts w:ascii="Times New Roman" w:hAnsi="Times New Roman" w:cs="Times New Roman"/>
        </w:rPr>
        <w:t>no cost extension period.</w:t>
      </w:r>
    </w:p>
    <w:p w14:paraId="000E7E1C" w14:textId="77777777" w:rsidR="005C7928" w:rsidRPr="001757E5" w:rsidRDefault="005C7928" w:rsidP="001E2746">
      <w:pPr>
        <w:autoSpaceDE w:val="0"/>
        <w:autoSpaceDN w:val="0"/>
        <w:adjustRightInd w:val="0"/>
        <w:spacing w:after="0" w:line="240" w:lineRule="auto"/>
        <w:jc w:val="both"/>
        <w:rPr>
          <w:rFonts w:ascii="Times New Roman" w:hAnsi="Times New Roman" w:cs="Times New Roman"/>
        </w:rPr>
      </w:pPr>
    </w:p>
    <w:p w14:paraId="4708A79A" w14:textId="4FFD00F9" w:rsidR="00B256DF" w:rsidRPr="001757E5" w:rsidRDefault="005C7928" w:rsidP="001E2746">
      <w:pPr>
        <w:autoSpaceDE w:val="0"/>
        <w:autoSpaceDN w:val="0"/>
        <w:adjustRightInd w:val="0"/>
        <w:spacing w:after="0" w:line="240" w:lineRule="auto"/>
        <w:jc w:val="both"/>
        <w:rPr>
          <w:rFonts w:ascii="Times New Roman" w:hAnsi="Times New Roman" w:cs="Times New Roman"/>
        </w:rPr>
      </w:pPr>
      <w:r w:rsidRPr="001757E5">
        <w:rPr>
          <w:rFonts w:ascii="Times New Roman" w:hAnsi="Times New Roman" w:cs="Times New Roman"/>
        </w:rPr>
        <w:t xml:space="preserve">The project implementation through the WRSC at KU may </w:t>
      </w:r>
      <w:r w:rsidR="00EE77D0" w:rsidRPr="001757E5">
        <w:rPr>
          <w:rFonts w:ascii="Times New Roman" w:hAnsi="Times New Roman" w:cs="Times New Roman"/>
        </w:rPr>
        <w:t>face</w:t>
      </w:r>
      <w:r w:rsidRPr="001757E5">
        <w:rPr>
          <w:rFonts w:ascii="Times New Roman" w:hAnsi="Times New Roman" w:cs="Times New Roman"/>
        </w:rPr>
        <w:t xml:space="preserve"> some weaknesses in terms of its role, responsibilities and efficient and effectiveness with respect to other stakeholders and actors related to the implementation of the SDG5. </w:t>
      </w:r>
      <w:r w:rsidR="00EE77D0" w:rsidRPr="001757E5">
        <w:rPr>
          <w:rFonts w:ascii="Times New Roman" w:hAnsi="Times New Roman" w:cs="Times New Roman"/>
        </w:rPr>
        <w:t>However t</w:t>
      </w:r>
      <w:r w:rsidRPr="001757E5">
        <w:rPr>
          <w:rFonts w:ascii="Times New Roman" w:hAnsi="Times New Roman" w:cs="Times New Roman"/>
        </w:rPr>
        <w:t xml:space="preserve">he </w:t>
      </w:r>
      <w:r w:rsidR="00820B63" w:rsidRPr="001757E5">
        <w:rPr>
          <w:rFonts w:ascii="Times New Roman" w:hAnsi="Times New Roman" w:cs="Times New Roman"/>
        </w:rPr>
        <w:t xml:space="preserve">head of the WRSC (implementing partner / beneficiary) </w:t>
      </w:r>
      <w:r w:rsidRPr="001757E5">
        <w:rPr>
          <w:rFonts w:ascii="Times New Roman" w:hAnsi="Times New Roman" w:cs="Times New Roman"/>
        </w:rPr>
        <w:t>expressed that she has full support from the SG SCPD and that</w:t>
      </w:r>
      <w:r w:rsidR="00820B63" w:rsidRPr="001757E5">
        <w:rPr>
          <w:rFonts w:ascii="Times New Roman" w:hAnsi="Times New Roman" w:cs="Times New Roman"/>
        </w:rPr>
        <w:t xml:space="preserve"> this</w:t>
      </w:r>
      <w:r w:rsidRPr="001757E5">
        <w:rPr>
          <w:rFonts w:ascii="Times New Roman" w:hAnsi="Times New Roman" w:cs="Times New Roman"/>
        </w:rPr>
        <w:t xml:space="preserve"> ensures that all actions at the level of the public sector and other stakeholders are coordinated and coherent. However, a research and study center can be a useful think tank, learning institution and </w:t>
      </w:r>
      <w:r w:rsidR="00B256DF" w:rsidRPr="001757E5">
        <w:rPr>
          <w:rFonts w:ascii="Times New Roman" w:hAnsi="Times New Roman" w:cs="Times New Roman"/>
        </w:rPr>
        <w:t xml:space="preserve">collect and process information and data but, it doesn’t have an executive nor implementing role within government, civil society and the private sector. </w:t>
      </w:r>
    </w:p>
    <w:p w14:paraId="321297F6" w14:textId="77777777" w:rsidR="00B256DF" w:rsidRPr="001757E5" w:rsidRDefault="00B256DF" w:rsidP="001E2746">
      <w:pPr>
        <w:autoSpaceDE w:val="0"/>
        <w:autoSpaceDN w:val="0"/>
        <w:adjustRightInd w:val="0"/>
        <w:spacing w:after="0" w:line="240" w:lineRule="auto"/>
        <w:jc w:val="both"/>
        <w:rPr>
          <w:rFonts w:ascii="Times New Roman" w:hAnsi="Times New Roman" w:cs="Times New Roman"/>
        </w:rPr>
      </w:pPr>
    </w:p>
    <w:p w14:paraId="36D92FF6" w14:textId="17B2776E" w:rsidR="00820B63" w:rsidRPr="001757E5" w:rsidRDefault="00B256DF" w:rsidP="00820B63">
      <w:pPr>
        <w:pStyle w:val="Textocomentario"/>
        <w:jc w:val="both"/>
        <w:rPr>
          <w:rFonts w:ascii="Times New Roman" w:hAnsi="Times New Roman" w:cs="Times New Roman"/>
          <w:sz w:val="22"/>
          <w:szCs w:val="22"/>
        </w:rPr>
      </w:pPr>
      <w:r w:rsidRPr="001757E5">
        <w:rPr>
          <w:rFonts w:ascii="Times New Roman" w:hAnsi="Times New Roman" w:cs="Times New Roman"/>
          <w:sz w:val="22"/>
          <w:szCs w:val="22"/>
        </w:rPr>
        <w:t>Therefore, even if the institutional and technical capacities of th</w:t>
      </w:r>
      <w:r w:rsidR="002842E7" w:rsidRPr="001757E5">
        <w:rPr>
          <w:rFonts w:ascii="Times New Roman" w:hAnsi="Times New Roman" w:cs="Times New Roman"/>
          <w:sz w:val="22"/>
          <w:szCs w:val="22"/>
        </w:rPr>
        <w:t>e WRSC are strengthened</w:t>
      </w:r>
      <w:r w:rsidRPr="001757E5">
        <w:rPr>
          <w:rFonts w:ascii="Times New Roman" w:hAnsi="Times New Roman" w:cs="Times New Roman"/>
          <w:sz w:val="22"/>
          <w:szCs w:val="22"/>
        </w:rPr>
        <w:t>, there is still a need for further discussion and decision-making in terms of finding the best institutional structure for the SDG5 strategy and policy.</w:t>
      </w:r>
      <w:r w:rsidR="00820B63" w:rsidRPr="001757E5">
        <w:rPr>
          <w:rFonts w:ascii="Times New Roman" w:hAnsi="Times New Roman" w:cs="Times New Roman"/>
          <w:sz w:val="22"/>
          <w:szCs w:val="22"/>
        </w:rPr>
        <w:t xml:space="preserve"> In case of institutionalizing SDG 5 strategy and policy in the government, this evaluation suggests considering (a) the original rationale for identifying WSRC as the implementer / beneficiary of the project and (b) parallel work by UNDP to support national SDG implementation, monitoring, data collection and VNR. </w:t>
      </w:r>
    </w:p>
    <w:p w14:paraId="735A1565" w14:textId="7208B14F" w:rsidR="005C7928" w:rsidRPr="001757E5" w:rsidRDefault="00B256DF" w:rsidP="001E2746">
      <w:pPr>
        <w:autoSpaceDE w:val="0"/>
        <w:autoSpaceDN w:val="0"/>
        <w:adjustRightInd w:val="0"/>
        <w:spacing w:after="0" w:line="240" w:lineRule="auto"/>
        <w:jc w:val="both"/>
        <w:rPr>
          <w:rFonts w:ascii="Times New Roman" w:hAnsi="Times New Roman" w:cs="Times New Roman"/>
        </w:rPr>
      </w:pPr>
      <w:r w:rsidRPr="001757E5">
        <w:rPr>
          <w:rFonts w:ascii="Times New Roman" w:hAnsi="Times New Roman" w:cs="Times New Roman"/>
        </w:rPr>
        <w:t xml:space="preserve">There is a need to have further participation, commitment, ownership and accountability by different stakeholders in the public, private sector and SCOs to </w:t>
      </w:r>
      <w:r w:rsidR="00B9217B" w:rsidRPr="001757E5">
        <w:rPr>
          <w:rFonts w:ascii="Times New Roman" w:hAnsi="Times New Roman" w:cs="Times New Roman"/>
        </w:rPr>
        <w:t xml:space="preserve">establish roles, responsibilities and allow for follow up and feedback regarding progress, how to overcome barriers and being more effective and efficient in terms of strategy, policy and its implementation. </w:t>
      </w:r>
      <w:r w:rsidRPr="001757E5">
        <w:rPr>
          <w:rFonts w:ascii="Times New Roman" w:hAnsi="Times New Roman" w:cs="Times New Roman"/>
        </w:rPr>
        <w:t xml:space="preserve">  </w:t>
      </w:r>
    </w:p>
    <w:p w14:paraId="61F3ADA3" w14:textId="77777777" w:rsidR="00D33341" w:rsidRPr="001757E5" w:rsidRDefault="00D33341" w:rsidP="001E2746">
      <w:pPr>
        <w:autoSpaceDE w:val="0"/>
        <w:autoSpaceDN w:val="0"/>
        <w:adjustRightInd w:val="0"/>
        <w:spacing w:after="0" w:line="240" w:lineRule="auto"/>
        <w:jc w:val="both"/>
        <w:rPr>
          <w:rFonts w:ascii="Times New Roman" w:hAnsi="Times New Roman" w:cs="Times New Roman"/>
        </w:rPr>
      </w:pPr>
    </w:p>
    <w:p w14:paraId="5C59406C" w14:textId="77777777" w:rsidR="00263CB5" w:rsidRPr="001757E5" w:rsidRDefault="00263CB5" w:rsidP="001E2746">
      <w:pPr>
        <w:autoSpaceDE w:val="0"/>
        <w:autoSpaceDN w:val="0"/>
        <w:adjustRightInd w:val="0"/>
        <w:spacing w:after="0" w:line="240" w:lineRule="auto"/>
        <w:jc w:val="both"/>
        <w:rPr>
          <w:rFonts w:ascii="Times New Roman" w:hAnsi="Times New Roman" w:cs="Times New Roman"/>
        </w:rPr>
      </w:pPr>
      <w:r w:rsidRPr="001757E5">
        <w:rPr>
          <w:rFonts w:ascii="Times New Roman" w:hAnsi="Times New Roman" w:cs="Times New Roman"/>
        </w:rPr>
        <w:t xml:space="preserve">Maybe a fast 360° diagnosis supported by a SWAT analysis that could later be used in a participatory workshop with all stakeholders including </w:t>
      </w:r>
      <w:r w:rsidR="00B9217B" w:rsidRPr="001757E5">
        <w:rPr>
          <w:rFonts w:ascii="Times New Roman" w:hAnsi="Times New Roman" w:cs="Times New Roman"/>
        </w:rPr>
        <w:t>SCOs</w:t>
      </w:r>
      <w:r w:rsidRPr="001757E5">
        <w:rPr>
          <w:rFonts w:ascii="Times New Roman" w:hAnsi="Times New Roman" w:cs="Times New Roman"/>
        </w:rPr>
        <w:t xml:space="preserve"> coordinated by the SG SCPD together with </w:t>
      </w:r>
      <w:r w:rsidR="00B9217B" w:rsidRPr="001757E5">
        <w:rPr>
          <w:rFonts w:ascii="Times New Roman" w:hAnsi="Times New Roman" w:cs="Times New Roman"/>
        </w:rPr>
        <w:t xml:space="preserve">WRSC UN Women </w:t>
      </w:r>
      <w:r w:rsidRPr="001757E5">
        <w:rPr>
          <w:rFonts w:ascii="Times New Roman" w:hAnsi="Times New Roman" w:cs="Times New Roman"/>
        </w:rPr>
        <w:t>and UNDP could provide the basis and inputs for a suggested new phase</w:t>
      </w:r>
      <w:r w:rsidR="00B9217B" w:rsidRPr="001757E5">
        <w:rPr>
          <w:rFonts w:ascii="Times New Roman" w:hAnsi="Times New Roman" w:cs="Times New Roman"/>
        </w:rPr>
        <w:t xml:space="preserve"> for SDG5</w:t>
      </w:r>
      <w:r w:rsidRPr="001757E5">
        <w:rPr>
          <w:rFonts w:ascii="Times New Roman" w:hAnsi="Times New Roman" w:cs="Times New Roman"/>
        </w:rPr>
        <w:t>.</w:t>
      </w:r>
    </w:p>
    <w:p w14:paraId="670952E3" w14:textId="77777777" w:rsidR="00D33341" w:rsidRPr="001757E5" w:rsidRDefault="00D33341" w:rsidP="001E2746">
      <w:pPr>
        <w:autoSpaceDE w:val="0"/>
        <w:autoSpaceDN w:val="0"/>
        <w:adjustRightInd w:val="0"/>
        <w:spacing w:after="0" w:line="240" w:lineRule="auto"/>
        <w:jc w:val="both"/>
        <w:rPr>
          <w:rFonts w:ascii="Times New Roman" w:hAnsi="Times New Roman" w:cs="Times New Roman"/>
        </w:rPr>
      </w:pPr>
    </w:p>
    <w:p w14:paraId="6BBDBEA1" w14:textId="77777777" w:rsidR="00D33341" w:rsidRPr="001757E5" w:rsidRDefault="00CD3D75" w:rsidP="00EA1DD0">
      <w:pPr>
        <w:pStyle w:val="Prrafodelista"/>
        <w:numPr>
          <w:ilvl w:val="0"/>
          <w:numId w:val="9"/>
        </w:numPr>
        <w:autoSpaceDE w:val="0"/>
        <w:autoSpaceDN w:val="0"/>
        <w:adjustRightInd w:val="0"/>
        <w:spacing w:after="0" w:line="240" w:lineRule="auto"/>
        <w:jc w:val="both"/>
        <w:rPr>
          <w:rFonts w:ascii="Times New Roman" w:hAnsi="Times New Roman" w:cs="Times New Roman"/>
          <w:b/>
        </w:rPr>
      </w:pPr>
      <w:r w:rsidRPr="001757E5">
        <w:rPr>
          <w:rFonts w:ascii="Times New Roman" w:hAnsi="Times New Roman" w:cs="Times New Roman"/>
          <w:b/>
        </w:rPr>
        <w:t>Results</w:t>
      </w:r>
      <w:r w:rsidR="00843C08" w:rsidRPr="001757E5">
        <w:rPr>
          <w:rFonts w:ascii="Times New Roman" w:hAnsi="Times New Roman" w:cs="Times New Roman"/>
          <w:b/>
        </w:rPr>
        <w:t>, key indicators</w:t>
      </w:r>
      <w:r w:rsidRPr="001757E5">
        <w:rPr>
          <w:rFonts w:ascii="Times New Roman" w:hAnsi="Times New Roman" w:cs="Times New Roman"/>
          <w:b/>
        </w:rPr>
        <w:t xml:space="preserve"> and impact </w:t>
      </w:r>
    </w:p>
    <w:p w14:paraId="69472377" w14:textId="77777777" w:rsidR="00341D0E" w:rsidRPr="001757E5" w:rsidRDefault="00341D0E" w:rsidP="00CD3D75">
      <w:pPr>
        <w:autoSpaceDE w:val="0"/>
        <w:autoSpaceDN w:val="0"/>
        <w:adjustRightInd w:val="0"/>
        <w:spacing w:after="0" w:line="240" w:lineRule="auto"/>
        <w:jc w:val="both"/>
        <w:rPr>
          <w:rFonts w:ascii="Times New Roman" w:hAnsi="Times New Roman" w:cs="Times New Roman"/>
        </w:rPr>
      </w:pPr>
    </w:p>
    <w:p w14:paraId="69288B88" w14:textId="57DEC1A4" w:rsidR="00843C08" w:rsidRPr="001757E5" w:rsidRDefault="00AB46E7" w:rsidP="00CD3D75">
      <w:pPr>
        <w:autoSpaceDE w:val="0"/>
        <w:autoSpaceDN w:val="0"/>
        <w:adjustRightInd w:val="0"/>
        <w:spacing w:after="0" w:line="240" w:lineRule="auto"/>
        <w:jc w:val="both"/>
        <w:rPr>
          <w:rFonts w:ascii="Times New Roman" w:hAnsi="Times New Roman" w:cs="Times New Roman"/>
        </w:rPr>
      </w:pPr>
      <w:r w:rsidRPr="001757E5">
        <w:rPr>
          <w:rFonts w:ascii="Times New Roman" w:hAnsi="Times New Roman" w:cs="Times New Roman"/>
        </w:rPr>
        <w:t xml:space="preserve">According to the last Progress Report, </w:t>
      </w:r>
      <w:r w:rsidR="00B9217B" w:rsidRPr="001757E5">
        <w:rPr>
          <w:rFonts w:ascii="Times New Roman" w:hAnsi="Times New Roman" w:cs="Times New Roman"/>
        </w:rPr>
        <w:t>SDG5</w:t>
      </w:r>
      <w:r w:rsidR="009C47FC" w:rsidRPr="001757E5">
        <w:rPr>
          <w:rFonts w:ascii="Times New Roman" w:hAnsi="Times New Roman" w:cs="Times New Roman"/>
        </w:rPr>
        <w:t xml:space="preserve">´s </w:t>
      </w:r>
      <w:r w:rsidRPr="001757E5">
        <w:rPr>
          <w:rFonts w:ascii="Times New Roman" w:hAnsi="Times New Roman" w:cs="Times New Roman"/>
        </w:rPr>
        <w:t>are</w:t>
      </w:r>
      <w:r w:rsidR="009C47FC" w:rsidRPr="001757E5">
        <w:rPr>
          <w:rFonts w:ascii="Times New Roman" w:hAnsi="Times New Roman" w:cs="Times New Roman"/>
        </w:rPr>
        <w:t xml:space="preserve"> the following</w:t>
      </w:r>
      <w:r w:rsidRPr="001757E5">
        <w:rPr>
          <w:rFonts w:ascii="Times New Roman" w:hAnsi="Times New Roman" w:cs="Times New Roman"/>
        </w:rPr>
        <w:t>:</w:t>
      </w:r>
      <w:r w:rsidR="00B92423" w:rsidRPr="001757E5">
        <w:rPr>
          <w:rFonts w:ascii="Times New Roman" w:hAnsi="Times New Roman" w:cs="Times New Roman"/>
        </w:rPr>
        <w:t xml:space="preserve"> </w:t>
      </w:r>
    </w:p>
    <w:p w14:paraId="537DD18C" w14:textId="77777777" w:rsidR="00AB46E7" w:rsidRPr="001757E5" w:rsidRDefault="00AB46E7" w:rsidP="00CD3D75">
      <w:pPr>
        <w:autoSpaceDE w:val="0"/>
        <w:autoSpaceDN w:val="0"/>
        <w:adjustRightInd w:val="0"/>
        <w:spacing w:after="0" w:line="240" w:lineRule="auto"/>
        <w:jc w:val="both"/>
        <w:rPr>
          <w:rFonts w:ascii="Times New Roman" w:hAnsi="Times New Roman" w:cs="Times New Roman"/>
        </w:rPr>
      </w:pPr>
    </w:p>
    <w:p w14:paraId="1CDCCC57" w14:textId="77777777" w:rsidR="00843C08" w:rsidRPr="001757E5" w:rsidRDefault="00843C08" w:rsidP="00843C08">
      <w:pPr>
        <w:jc w:val="both"/>
        <w:rPr>
          <w:rFonts w:ascii="Times New Roman" w:hAnsi="Times New Roman" w:cs="Times New Roman"/>
          <w:b/>
        </w:rPr>
      </w:pPr>
      <w:r w:rsidRPr="001757E5">
        <w:rPr>
          <w:rFonts w:ascii="Times New Roman" w:hAnsi="Times New Roman" w:cs="Times New Roman"/>
          <w:b/>
          <w:bCs/>
          <w:lang w:val="en-GB"/>
        </w:rPr>
        <w:t>1- Output 1: Leadership and Political Empowerment and Awareness</w:t>
      </w:r>
    </w:p>
    <w:p w14:paraId="5D97EF55" w14:textId="77777777" w:rsidR="00D5635E" w:rsidRPr="001757E5" w:rsidRDefault="007F6304" w:rsidP="00EA1DD0">
      <w:pPr>
        <w:numPr>
          <w:ilvl w:val="0"/>
          <w:numId w:val="24"/>
        </w:numPr>
        <w:jc w:val="both"/>
        <w:rPr>
          <w:rFonts w:ascii="Times New Roman" w:hAnsi="Times New Roman" w:cs="Times New Roman"/>
        </w:rPr>
      </w:pPr>
      <w:r w:rsidRPr="001757E5">
        <w:rPr>
          <w:rFonts w:ascii="Times New Roman" w:hAnsi="Times New Roman" w:cs="Times New Roman"/>
          <w:bCs/>
          <w:lang w:val="en-GB"/>
        </w:rPr>
        <w:t>Announcement for the political incubator and selection of participants.</w:t>
      </w:r>
    </w:p>
    <w:p w14:paraId="28C585E5" w14:textId="77777777" w:rsidR="00D5635E" w:rsidRPr="001757E5" w:rsidRDefault="007F6304" w:rsidP="00EA1DD0">
      <w:pPr>
        <w:numPr>
          <w:ilvl w:val="0"/>
          <w:numId w:val="24"/>
        </w:numPr>
        <w:jc w:val="both"/>
        <w:rPr>
          <w:rFonts w:ascii="Times New Roman" w:hAnsi="Times New Roman" w:cs="Times New Roman"/>
          <w:lang w:val="es-AR"/>
        </w:rPr>
      </w:pPr>
      <w:r w:rsidRPr="001757E5">
        <w:rPr>
          <w:rFonts w:ascii="Times New Roman" w:hAnsi="Times New Roman" w:cs="Times New Roman"/>
          <w:bCs/>
          <w:lang w:val="en-GB"/>
        </w:rPr>
        <w:t>Celebrating the 16 days of activism</w:t>
      </w:r>
    </w:p>
    <w:p w14:paraId="3CAE58E4" w14:textId="77777777" w:rsidR="00D5635E" w:rsidRPr="001757E5" w:rsidRDefault="007F6304" w:rsidP="00EA1DD0">
      <w:pPr>
        <w:numPr>
          <w:ilvl w:val="0"/>
          <w:numId w:val="24"/>
        </w:numPr>
        <w:jc w:val="both"/>
        <w:rPr>
          <w:rFonts w:ascii="Times New Roman" w:hAnsi="Times New Roman" w:cs="Times New Roman"/>
        </w:rPr>
      </w:pPr>
      <w:r w:rsidRPr="001757E5">
        <w:rPr>
          <w:rFonts w:ascii="Times New Roman" w:hAnsi="Times New Roman" w:cs="Times New Roman"/>
          <w:bCs/>
          <w:lang w:val="en-GB"/>
        </w:rPr>
        <w:lastRenderedPageBreak/>
        <w:t>Political incubator established and equipped.</w:t>
      </w:r>
    </w:p>
    <w:p w14:paraId="0794ED3C" w14:textId="77777777" w:rsidR="00D5635E" w:rsidRPr="001757E5" w:rsidRDefault="007F6304" w:rsidP="00EA1DD0">
      <w:pPr>
        <w:numPr>
          <w:ilvl w:val="0"/>
          <w:numId w:val="24"/>
        </w:numPr>
        <w:jc w:val="both"/>
        <w:rPr>
          <w:rFonts w:ascii="Times New Roman" w:hAnsi="Times New Roman" w:cs="Times New Roman"/>
          <w:lang w:val="es-AR"/>
        </w:rPr>
      </w:pPr>
      <w:r w:rsidRPr="001757E5">
        <w:rPr>
          <w:rFonts w:ascii="Times New Roman" w:hAnsi="Times New Roman" w:cs="Times New Roman"/>
          <w:bCs/>
          <w:lang w:val="en-GB"/>
        </w:rPr>
        <w:t>Launching ceremony.</w:t>
      </w:r>
    </w:p>
    <w:p w14:paraId="775DD86E" w14:textId="77777777" w:rsidR="00D5635E" w:rsidRPr="001757E5" w:rsidRDefault="007F6304" w:rsidP="00EA1DD0">
      <w:pPr>
        <w:numPr>
          <w:ilvl w:val="0"/>
          <w:numId w:val="24"/>
        </w:numPr>
        <w:jc w:val="both"/>
        <w:rPr>
          <w:rFonts w:ascii="Times New Roman" w:hAnsi="Times New Roman" w:cs="Times New Roman"/>
        </w:rPr>
      </w:pPr>
      <w:r w:rsidRPr="001757E5">
        <w:rPr>
          <w:rFonts w:ascii="Times New Roman" w:hAnsi="Times New Roman" w:cs="Times New Roman"/>
          <w:bCs/>
          <w:lang w:val="en-GB"/>
        </w:rPr>
        <w:t>6 training courses delivered and a closing ceremony (55 women)</w:t>
      </w:r>
    </w:p>
    <w:p w14:paraId="6644F8A8" w14:textId="77777777" w:rsidR="00843C08" w:rsidRPr="001757E5" w:rsidRDefault="00C54DB9" w:rsidP="00EA1DD0">
      <w:pPr>
        <w:numPr>
          <w:ilvl w:val="0"/>
          <w:numId w:val="24"/>
        </w:numPr>
        <w:jc w:val="both"/>
        <w:rPr>
          <w:rFonts w:ascii="Times New Roman" w:hAnsi="Times New Roman" w:cs="Times New Roman"/>
        </w:rPr>
      </w:pPr>
      <w:r w:rsidRPr="001757E5">
        <w:rPr>
          <w:rFonts w:ascii="Times New Roman" w:hAnsi="Times New Roman" w:cs="Times New Roman"/>
        </w:rPr>
        <w:t>Leadership trainings phase 2 started October 2018</w:t>
      </w:r>
    </w:p>
    <w:p w14:paraId="7F04393E" w14:textId="77777777" w:rsidR="00C54DB9" w:rsidRPr="001757E5" w:rsidRDefault="00C54DB9" w:rsidP="00EA1DD0">
      <w:pPr>
        <w:numPr>
          <w:ilvl w:val="0"/>
          <w:numId w:val="24"/>
        </w:numPr>
        <w:jc w:val="both"/>
        <w:rPr>
          <w:rFonts w:ascii="Times New Roman" w:hAnsi="Times New Roman" w:cs="Times New Roman"/>
        </w:rPr>
      </w:pPr>
      <w:r w:rsidRPr="001757E5">
        <w:rPr>
          <w:rFonts w:ascii="Times New Roman" w:hAnsi="Times New Roman" w:cs="Times New Roman"/>
        </w:rPr>
        <w:t>Sustainability and institutional development consultant started October 2018</w:t>
      </w:r>
    </w:p>
    <w:p w14:paraId="6014F529" w14:textId="77777777" w:rsidR="00843C08" w:rsidRPr="001757E5" w:rsidRDefault="00843C08" w:rsidP="00843C08">
      <w:pPr>
        <w:jc w:val="both"/>
        <w:rPr>
          <w:rFonts w:ascii="Times New Roman" w:hAnsi="Times New Roman" w:cs="Times New Roman"/>
          <w:lang w:val="es-AR"/>
        </w:rPr>
      </w:pPr>
      <w:r w:rsidRPr="001757E5">
        <w:rPr>
          <w:rFonts w:ascii="Times New Roman" w:hAnsi="Times New Roman" w:cs="Times New Roman"/>
          <w:b/>
          <w:bCs/>
          <w:lang w:val="en-GB"/>
        </w:rPr>
        <w:t xml:space="preserve">2- Output 2: Economic Empowerment </w:t>
      </w:r>
    </w:p>
    <w:p w14:paraId="1F0E06A1" w14:textId="77777777" w:rsidR="00D5635E" w:rsidRPr="001757E5" w:rsidRDefault="007F6304" w:rsidP="00EA1DD0">
      <w:pPr>
        <w:numPr>
          <w:ilvl w:val="0"/>
          <w:numId w:val="25"/>
        </w:numPr>
        <w:tabs>
          <w:tab w:val="num" w:pos="720"/>
        </w:tabs>
        <w:jc w:val="both"/>
        <w:rPr>
          <w:rFonts w:ascii="Times New Roman" w:hAnsi="Times New Roman" w:cs="Times New Roman"/>
        </w:rPr>
      </w:pPr>
      <w:r w:rsidRPr="001757E5">
        <w:rPr>
          <w:rFonts w:ascii="Times New Roman" w:hAnsi="Times New Roman" w:cs="Times New Roman"/>
          <w:bCs/>
          <w:lang w:val="en-GB"/>
        </w:rPr>
        <w:t>Training for 10 ministries on Gender Responsive Budgeting for 3 days.</w:t>
      </w:r>
    </w:p>
    <w:p w14:paraId="2832316D" w14:textId="52B7297E" w:rsidR="00D5635E" w:rsidRPr="001757E5" w:rsidRDefault="00B34C06" w:rsidP="00EA1DD0">
      <w:pPr>
        <w:numPr>
          <w:ilvl w:val="0"/>
          <w:numId w:val="25"/>
        </w:numPr>
        <w:tabs>
          <w:tab w:val="num" w:pos="720"/>
        </w:tabs>
        <w:jc w:val="both"/>
        <w:rPr>
          <w:rFonts w:ascii="Times New Roman" w:hAnsi="Times New Roman" w:cs="Times New Roman"/>
        </w:rPr>
      </w:pPr>
      <w:r w:rsidRPr="001757E5">
        <w:rPr>
          <w:rFonts w:ascii="Times New Roman" w:hAnsi="Times New Roman" w:cs="Times New Roman"/>
          <w:bCs/>
          <w:lang w:val="en-GB"/>
        </w:rPr>
        <w:t xml:space="preserve">Two </w:t>
      </w:r>
      <w:r w:rsidR="007F6304" w:rsidRPr="001757E5">
        <w:rPr>
          <w:rFonts w:ascii="Times New Roman" w:hAnsi="Times New Roman" w:cs="Times New Roman"/>
          <w:bCs/>
          <w:lang w:val="en-GB"/>
        </w:rPr>
        <w:t xml:space="preserve">Ring the Bell at </w:t>
      </w:r>
      <w:proofErr w:type="spellStart"/>
      <w:r w:rsidR="007F6304" w:rsidRPr="001757E5">
        <w:rPr>
          <w:rFonts w:ascii="Times New Roman" w:hAnsi="Times New Roman" w:cs="Times New Roman"/>
          <w:bCs/>
          <w:lang w:val="en-GB"/>
        </w:rPr>
        <w:t>Boursa</w:t>
      </w:r>
      <w:proofErr w:type="spellEnd"/>
      <w:r w:rsidR="007F6304" w:rsidRPr="001757E5">
        <w:rPr>
          <w:rFonts w:ascii="Times New Roman" w:hAnsi="Times New Roman" w:cs="Times New Roman"/>
          <w:bCs/>
          <w:lang w:val="en-GB"/>
        </w:rPr>
        <w:t xml:space="preserve"> Kuwait and International Women’s day celebration.</w:t>
      </w:r>
    </w:p>
    <w:p w14:paraId="289EED01" w14:textId="77777777" w:rsidR="00D5635E" w:rsidRPr="001757E5" w:rsidRDefault="007F6304" w:rsidP="00EA1DD0">
      <w:pPr>
        <w:numPr>
          <w:ilvl w:val="0"/>
          <w:numId w:val="25"/>
        </w:numPr>
        <w:tabs>
          <w:tab w:val="num" w:pos="720"/>
        </w:tabs>
        <w:jc w:val="both"/>
        <w:rPr>
          <w:rFonts w:ascii="Times New Roman" w:hAnsi="Times New Roman" w:cs="Times New Roman"/>
        </w:rPr>
      </w:pPr>
      <w:r w:rsidRPr="001757E5">
        <w:rPr>
          <w:rFonts w:ascii="Times New Roman" w:hAnsi="Times New Roman" w:cs="Times New Roman"/>
          <w:bCs/>
          <w:lang w:val="en-GB"/>
        </w:rPr>
        <w:t>Four deliverables of the fertility study, and signings the second micro capital agreement.</w:t>
      </w:r>
    </w:p>
    <w:p w14:paraId="73F700FF" w14:textId="62AF7C0C" w:rsidR="00010C4E" w:rsidRPr="001757E5" w:rsidRDefault="00010C4E" w:rsidP="00EA1DD0">
      <w:pPr>
        <w:numPr>
          <w:ilvl w:val="0"/>
          <w:numId w:val="25"/>
        </w:numPr>
        <w:tabs>
          <w:tab w:val="num" w:pos="720"/>
        </w:tabs>
        <w:jc w:val="both"/>
        <w:rPr>
          <w:rFonts w:ascii="Times New Roman" w:hAnsi="Times New Roman" w:cs="Times New Roman"/>
        </w:rPr>
      </w:pPr>
      <w:r w:rsidRPr="001757E5">
        <w:rPr>
          <w:rFonts w:ascii="Times New Roman" w:hAnsi="Times New Roman" w:cs="Times New Roman"/>
          <w:bCs/>
          <w:lang w:val="en-GB"/>
        </w:rPr>
        <w:t>WEP with 10 firms participating</w:t>
      </w:r>
    </w:p>
    <w:p w14:paraId="7F672017" w14:textId="77777777" w:rsidR="00010C4E" w:rsidRPr="001757E5" w:rsidRDefault="00010C4E" w:rsidP="00EA1DD0">
      <w:pPr>
        <w:numPr>
          <w:ilvl w:val="0"/>
          <w:numId w:val="25"/>
        </w:numPr>
        <w:tabs>
          <w:tab w:val="num" w:pos="720"/>
        </w:tabs>
        <w:jc w:val="both"/>
        <w:rPr>
          <w:rFonts w:ascii="Times New Roman" w:hAnsi="Times New Roman" w:cs="Times New Roman"/>
        </w:rPr>
      </w:pPr>
      <w:r w:rsidRPr="001757E5">
        <w:rPr>
          <w:rFonts w:ascii="Times New Roman" w:hAnsi="Times New Roman" w:cs="Times New Roman"/>
          <w:bCs/>
        </w:rPr>
        <w:t>SDG5 consultant will start October 2018</w:t>
      </w:r>
    </w:p>
    <w:p w14:paraId="324707FE" w14:textId="77777777" w:rsidR="00843C08" w:rsidRPr="001757E5" w:rsidRDefault="00843C08" w:rsidP="00843C08">
      <w:pPr>
        <w:jc w:val="both"/>
        <w:rPr>
          <w:rFonts w:ascii="Times New Roman" w:hAnsi="Times New Roman" w:cs="Times New Roman"/>
          <w:b/>
          <w:bCs/>
          <w:lang w:val="en-GB"/>
        </w:rPr>
      </w:pPr>
      <w:r w:rsidRPr="001757E5">
        <w:rPr>
          <w:rFonts w:ascii="Times New Roman" w:hAnsi="Times New Roman" w:cs="Times New Roman"/>
          <w:b/>
          <w:bCs/>
          <w:lang w:val="en-GB"/>
        </w:rPr>
        <w:t xml:space="preserve">3- Output 3: Violence </w:t>
      </w:r>
      <w:proofErr w:type="gramStart"/>
      <w:r w:rsidRPr="001757E5">
        <w:rPr>
          <w:rFonts w:ascii="Times New Roman" w:hAnsi="Times New Roman" w:cs="Times New Roman"/>
          <w:b/>
          <w:bCs/>
          <w:lang w:val="en-GB"/>
        </w:rPr>
        <w:t>Against</w:t>
      </w:r>
      <w:proofErr w:type="gramEnd"/>
      <w:r w:rsidRPr="001757E5">
        <w:rPr>
          <w:rFonts w:ascii="Times New Roman" w:hAnsi="Times New Roman" w:cs="Times New Roman"/>
          <w:b/>
          <w:bCs/>
          <w:lang w:val="en-GB"/>
        </w:rPr>
        <w:t xml:space="preserve"> Women</w:t>
      </w:r>
    </w:p>
    <w:p w14:paraId="6A0A7C01" w14:textId="77777777" w:rsidR="00D5635E" w:rsidRPr="001757E5" w:rsidRDefault="007F6304" w:rsidP="00EA1DD0">
      <w:pPr>
        <w:numPr>
          <w:ilvl w:val="0"/>
          <w:numId w:val="26"/>
        </w:numPr>
        <w:tabs>
          <w:tab w:val="num" w:pos="720"/>
        </w:tabs>
        <w:jc w:val="both"/>
        <w:rPr>
          <w:rFonts w:ascii="Times New Roman" w:hAnsi="Times New Roman" w:cs="Times New Roman"/>
        </w:rPr>
      </w:pPr>
      <w:r w:rsidRPr="001757E5">
        <w:rPr>
          <w:rFonts w:ascii="Times New Roman" w:hAnsi="Times New Roman" w:cs="Times New Roman"/>
          <w:bCs/>
          <w:lang w:val="en-GB"/>
        </w:rPr>
        <w:t>2 committees created to revise IMAGES approach and questionnaire with interviewees trained.</w:t>
      </w:r>
    </w:p>
    <w:p w14:paraId="2F441F4F" w14:textId="77777777" w:rsidR="00D5635E" w:rsidRPr="001757E5" w:rsidRDefault="007F6304" w:rsidP="00EA1DD0">
      <w:pPr>
        <w:numPr>
          <w:ilvl w:val="0"/>
          <w:numId w:val="26"/>
        </w:numPr>
        <w:tabs>
          <w:tab w:val="num" w:pos="720"/>
        </w:tabs>
        <w:jc w:val="both"/>
        <w:rPr>
          <w:rFonts w:ascii="Times New Roman" w:hAnsi="Times New Roman" w:cs="Times New Roman"/>
        </w:rPr>
      </w:pPr>
      <w:r w:rsidRPr="001757E5">
        <w:rPr>
          <w:rFonts w:ascii="Times New Roman" w:hAnsi="Times New Roman" w:cs="Times New Roman"/>
          <w:bCs/>
          <w:lang w:val="en-GB"/>
        </w:rPr>
        <w:t>Data collection completed for quantitative analysis.</w:t>
      </w:r>
      <w:r w:rsidR="00010C4E" w:rsidRPr="001757E5">
        <w:rPr>
          <w:rFonts w:ascii="Times New Roman" w:hAnsi="Times New Roman" w:cs="Times New Roman"/>
          <w:bCs/>
          <w:lang w:val="en-GB"/>
        </w:rPr>
        <w:t xml:space="preserve"> Report completed subject approval SG SCPD and MOFA</w:t>
      </w:r>
    </w:p>
    <w:p w14:paraId="6371F795" w14:textId="77777777" w:rsidR="00010C4E" w:rsidRPr="001757E5" w:rsidRDefault="00010C4E" w:rsidP="00EA1DD0">
      <w:pPr>
        <w:numPr>
          <w:ilvl w:val="0"/>
          <w:numId w:val="26"/>
        </w:numPr>
        <w:tabs>
          <w:tab w:val="num" w:pos="720"/>
        </w:tabs>
        <w:jc w:val="both"/>
        <w:rPr>
          <w:rFonts w:ascii="Times New Roman" w:hAnsi="Times New Roman" w:cs="Times New Roman"/>
        </w:rPr>
      </w:pPr>
      <w:r w:rsidRPr="001757E5">
        <w:rPr>
          <w:rFonts w:ascii="Times New Roman" w:hAnsi="Times New Roman" w:cs="Times New Roman"/>
          <w:bCs/>
          <w:lang w:val="en-GB"/>
        </w:rPr>
        <w:t>Gender and Justice Report finalized awaiting approval MOFA</w:t>
      </w:r>
    </w:p>
    <w:p w14:paraId="2633FFD3" w14:textId="77777777" w:rsidR="00D5635E" w:rsidRPr="001757E5" w:rsidRDefault="007F6304" w:rsidP="00EA1DD0">
      <w:pPr>
        <w:numPr>
          <w:ilvl w:val="0"/>
          <w:numId w:val="26"/>
        </w:numPr>
        <w:tabs>
          <w:tab w:val="num" w:pos="720"/>
        </w:tabs>
        <w:jc w:val="both"/>
        <w:rPr>
          <w:rFonts w:ascii="Times New Roman" w:hAnsi="Times New Roman" w:cs="Times New Roman"/>
        </w:rPr>
      </w:pPr>
      <w:r w:rsidRPr="001757E5">
        <w:rPr>
          <w:rFonts w:ascii="Times New Roman" w:hAnsi="Times New Roman" w:cs="Times New Roman"/>
          <w:bCs/>
          <w:lang w:val="en-GB"/>
        </w:rPr>
        <w:t>Consultant on board for a desk review on VAW laws and just assessment report completed.</w:t>
      </w:r>
    </w:p>
    <w:p w14:paraId="33E9FC52" w14:textId="77777777" w:rsidR="00010C4E" w:rsidRPr="001757E5" w:rsidRDefault="00010C4E" w:rsidP="00EA1DD0">
      <w:pPr>
        <w:numPr>
          <w:ilvl w:val="0"/>
          <w:numId w:val="26"/>
        </w:numPr>
        <w:tabs>
          <w:tab w:val="num" w:pos="720"/>
        </w:tabs>
        <w:jc w:val="both"/>
        <w:rPr>
          <w:rFonts w:ascii="Times New Roman" w:hAnsi="Times New Roman" w:cs="Times New Roman"/>
        </w:rPr>
      </w:pPr>
      <w:r w:rsidRPr="001757E5">
        <w:rPr>
          <w:rFonts w:ascii="Times New Roman" w:hAnsi="Times New Roman" w:cs="Times New Roman"/>
          <w:bCs/>
          <w:lang w:val="en-GB"/>
        </w:rPr>
        <w:t>Finalized Fertility Study subject to approval MOFA and SG SCPD</w:t>
      </w:r>
    </w:p>
    <w:p w14:paraId="3281B83F" w14:textId="035F2E83" w:rsidR="00010C4E" w:rsidRPr="001757E5" w:rsidRDefault="00010C4E" w:rsidP="00010C4E">
      <w:pPr>
        <w:jc w:val="both"/>
        <w:rPr>
          <w:rFonts w:ascii="Times New Roman" w:hAnsi="Times New Roman" w:cs="Times New Roman"/>
        </w:rPr>
      </w:pPr>
      <w:r w:rsidRPr="001757E5">
        <w:rPr>
          <w:rFonts w:ascii="Times New Roman" w:hAnsi="Times New Roman" w:cs="Times New Roman"/>
          <w:b/>
          <w:bCs/>
          <w:u w:val="single"/>
        </w:rPr>
        <w:t xml:space="preserve">UNDP </w:t>
      </w:r>
      <w:r w:rsidR="00080B6A" w:rsidRPr="001757E5">
        <w:rPr>
          <w:rFonts w:ascii="Times New Roman" w:hAnsi="Times New Roman" w:cs="Times New Roman"/>
          <w:b/>
          <w:bCs/>
          <w:u w:val="single"/>
        </w:rPr>
        <w:t xml:space="preserve">and UN Women </w:t>
      </w:r>
      <w:r w:rsidRPr="001757E5">
        <w:rPr>
          <w:rFonts w:ascii="Times New Roman" w:hAnsi="Times New Roman" w:cs="Times New Roman"/>
          <w:b/>
          <w:bCs/>
          <w:u w:val="single"/>
        </w:rPr>
        <w:t>added Value to SDG5 Project</w:t>
      </w:r>
    </w:p>
    <w:p w14:paraId="3586164A" w14:textId="45FB6C53" w:rsidR="00D5635E" w:rsidRPr="001757E5" w:rsidRDefault="007F6304" w:rsidP="00EA1DD0">
      <w:pPr>
        <w:numPr>
          <w:ilvl w:val="0"/>
          <w:numId w:val="27"/>
        </w:numPr>
        <w:tabs>
          <w:tab w:val="num" w:pos="720"/>
        </w:tabs>
        <w:jc w:val="both"/>
        <w:rPr>
          <w:rFonts w:ascii="Times New Roman" w:hAnsi="Times New Roman" w:cs="Times New Roman"/>
        </w:rPr>
      </w:pPr>
      <w:r w:rsidRPr="001757E5">
        <w:rPr>
          <w:rFonts w:ascii="Times New Roman" w:hAnsi="Times New Roman" w:cs="Times New Roman"/>
        </w:rPr>
        <w:t>UNDP</w:t>
      </w:r>
      <w:r w:rsidR="00080B6A" w:rsidRPr="001757E5">
        <w:rPr>
          <w:rFonts w:ascii="Times New Roman" w:hAnsi="Times New Roman" w:cs="Times New Roman"/>
        </w:rPr>
        <w:t xml:space="preserve"> and UN Women </w:t>
      </w:r>
      <w:r w:rsidRPr="001757E5">
        <w:rPr>
          <w:rFonts w:ascii="Times New Roman" w:hAnsi="Times New Roman" w:cs="Times New Roman"/>
        </w:rPr>
        <w:t>global gender strategy is aligned with the 2030 Agenda in addressing women political participation and leadership, women empowerment and ending VAW.  Main components of the SDG5 project.</w:t>
      </w:r>
    </w:p>
    <w:p w14:paraId="7411E0B5" w14:textId="7EEF5EEA" w:rsidR="00D5635E" w:rsidRPr="001757E5" w:rsidRDefault="007F6304" w:rsidP="00EA1DD0">
      <w:pPr>
        <w:numPr>
          <w:ilvl w:val="0"/>
          <w:numId w:val="27"/>
        </w:numPr>
        <w:tabs>
          <w:tab w:val="num" w:pos="720"/>
        </w:tabs>
        <w:jc w:val="both"/>
        <w:rPr>
          <w:rFonts w:ascii="Times New Roman" w:hAnsi="Times New Roman" w:cs="Times New Roman"/>
        </w:rPr>
      </w:pPr>
      <w:r w:rsidRPr="001757E5">
        <w:rPr>
          <w:rFonts w:ascii="Times New Roman" w:hAnsi="Times New Roman" w:cs="Times New Roman"/>
        </w:rPr>
        <w:t xml:space="preserve"> Investing in capacity building and sustainability of Women Research and Studies</w:t>
      </w:r>
      <w:r w:rsidR="00080B6A" w:rsidRPr="001757E5">
        <w:rPr>
          <w:rFonts w:ascii="Times New Roman" w:hAnsi="Times New Roman" w:cs="Times New Roman"/>
        </w:rPr>
        <w:t xml:space="preserve"> Center</w:t>
      </w:r>
      <w:r w:rsidRPr="001757E5">
        <w:rPr>
          <w:rFonts w:ascii="Times New Roman" w:hAnsi="Times New Roman" w:cs="Times New Roman"/>
        </w:rPr>
        <w:t xml:space="preserve"> (WRSC) at University of Kuwait to become hub for evidence based reports and researches to lead the national implementation of SDG5 </w:t>
      </w:r>
    </w:p>
    <w:p w14:paraId="6CE6790F" w14:textId="77777777" w:rsidR="00D5635E" w:rsidRPr="001757E5" w:rsidRDefault="007F6304" w:rsidP="00EA1DD0">
      <w:pPr>
        <w:numPr>
          <w:ilvl w:val="0"/>
          <w:numId w:val="27"/>
        </w:numPr>
        <w:tabs>
          <w:tab w:val="num" w:pos="720"/>
        </w:tabs>
        <w:jc w:val="both"/>
        <w:rPr>
          <w:rFonts w:ascii="Times New Roman" w:hAnsi="Times New Roman" w:cs="Times New Roman"/>
        </w:rPr>
      </w:pPr>
      <w:r w:rsidRPr="001757E5">
        <w:rPr>
          <w:rFonts w:ascii="Times New Roman" w:hAnsi="Times New Roman" w:cs="Times New Roman"/>
        </w:rPr>
        <w:t xml:space="preserve"> Support the government to adopt legal and policy frameworks to address violence against women and to ensure provision of support services for survivors </w:t>
      </w:r>
    </w:p>
    <w:p w14:paraId="60BF37A6" w14:textId="77777777" w:rsidR="00D5635E" w:rsidRPr="001757E5" w:rsidRDefault="007F6304" w:rsidP="00EA1DD0">
      <w:pPr>
        <w:numPr>
          <w:ilvl w:val="0"/>
          <w:numId w:val="27"/>
        </w:numPr>
        <w:tabs>
          <w:tab w:val="num" w:pos="720"/>
        </w:tabs>
        <w:jc w:val="both"/>
        <w:rPr>
          <w:rFonts w:ascii="Times New Roman" w:hAnsi="Times New Roman" w:cs="Times New Roman"/>
        </w:rPr>
      </w:pPr>
      <w:r w:rsidRPr="001757E5">
        <w:rPr>
          <w:rFonts w:ascii="Times New Roman" w:hAnsi="Times New Roman" w:cs="Times New Roman"/>
        </w:rPr>
        <w:t xml:space="preserve"> Provide policy advice on women economic empowerment through mapping female participation in </w:t>
      </w:r>
      <w:proofErr w:type="spellStart"/>
      <w:r w:rsidRPr="001757E5">
        <w:rPr>
          <w:rFonts w:ascii="Times New Roman" w:hAnsi="Times New Roman" w:cs="Times New Roman"/>
        </w:rPr>
        <w:t>labour</w:t>
      </w:r>
      <w:proofErr w:type="spellEnd"/>
      <w:r w:rsidRPr="001757E5">
        <w:rPr>
          <w:rFonts w:ascii="Times New Roman" w:hAnsi="Times New Roman" w:cs="Times New Roman"/>
        </w:rPr>
        <w:t xml:space="preserve"> formal and informal sectors</w:t>
      </w:r>
    </w:p>
    <w:p w14:paraId="22C6B73E" w14:textId="77777777" w:rsidR="00D5635E" w:rsidRPr="001757E5" w:rsidRDefault="007F6304" w:rsidP="00EA1DD0">
      <w:pPr>
        <w:numPr>
          <w:ilvl w:val="0"/>
          <w:numId w:val="27"/>
        </w:numPr>
        <w:tabs>
          <w:tab w:val="num" w:pos="720"/>
        </w:tabs>
        <w:jc w:val="both"/>
        <w:rPr>
          <w:rFonts w:ascii="Times New Roman" w:hAnsi="Times New Roman" w:cs="Times New Roman"/>
        </w:rPr>
      </w:pPr>
      <w:r w:rsidRPr="001757E5">
        <w:rPr>
          <w:rFonts w:ascii="Times New Roman" w:hAnsi="Times New Roman" w:cs="Times New Roman"/>
        </w:rPr>
        <w:t xml:space="preserve"> Support WRSC in building pool of women leaders to accelerate equal participation of women in decision making positions</w:t>
      </w:r>
    </w:p>
    <w:p w14:paraId="3C709A7E" w14:textId="77777777" w:rsidR="00D5635E" w:rsidRPr="001757E5" w:rsidRDefault="007F6304" w:rsidP="00EA1DD0">
      <w:pPr>
        <w:numPr>
          <w:ilvl w:val="0"/>
          <w:numId w:val="27"/>
        </w:numPr>
        <w:tabs>
          <w:tab w:val="num" w:pos="720"/>
        </w:tabs>
        <w:jc w:val="both"/>
        <w:rPr>
          <w:rFonts w:ascii="Times New Roman" w:hAnsi="Times New Roman" w:cs="Times New Roman"/>
        </w:rPr>
      </w:pPr>
      <w:r w:rsidRPr="001757E5">
        <w:rPr>
          <w:rFonts w:ascii="Times New Roman" w:hAnsi="Times New Roman" w:cs="Times New Roman"/>
        </w:rPr>
        <w:t xml:space="preserve"> Support the private sector in implementing women economic principles to increase commitment on gender equality and women’s empowerment </w:t>
      </w:r>
    </w:p>
    <w:p w14:paraId="46E3ACDD" w14:textId="77777777" w:rsidR="00D5635E" w:rsidRPr="001757E5" w:rsidRDefault="007F6304" w:rsidP="00EA1DD0">
      <w:pPr>
        <w:numPr>
          <w:ilvl w:val="0"/>
          <w:numId w:val="27"/>
        </w:numPr>
        <w:tabs>
          <w:tab w:val="num" w:pos="720"/>
        </w:tabs>
        <w:jc w:val="both"/>
        <w:rPr>
          <w:rFonts w:ascii="Times New Roman" w:hAnsi="Times New Roman" w:cs="Times New Roman"/>
        </w:rPr>
      </w:pPr>
      <w:r w:rsidRPr="001757E5">
        <w:rPr>
          <w:rFonts w:ascii="Times New Roman" w:hAnsi="Times New Roman" w:cs="Times New Roman"/>
        </w:rPr>
        <w:lastRenderedPageBreak/>
        <w:t>Support the Government in reporting on SDG5 in the VNR</w:t>
      </w:r>
    </w:p>
    <w:p w14:paraId="276B7301" w14:textId="77777777" w:rsidR="00341D0E" w:rsidRPr="001757E5" w:rsidRDefault="00341D0E" w:rsidP="00341D0E">
      <w:pPr>
        <w:pStyle w:val="Prrafodelista"/>
        <w:ind w:left="360"/>
        <w:jc w:val="both"/>
        <w:rPr>
          <w:rFonts w:ascii="Times New Roman" w:hAnsi="Times New Roman" w:cs="Times New Roman"/>
        </w:rPr>
      </w:pPr>
    </w:p>
    <w:p w14:paraId="6027A33C" w14:textId="7475D5C2" w:rsidR="001E2746" w:rsidRPr="001757E5" w:rsidRDefault="001E2746" w:rsidP="00EA1DD0">
      <w:pPr>
        <w:pStyle w:val="Prrafodelista"/>
        <w:numPr>
          <w:ilvl w:val="0"/>
          <w:numId w:val="10"/>
        </w:numPr>
        <w:autoSpaceDE w:val="0"/>
        <w:autoSpaceDN w:val="0"/>
        <w:adjustRightInd w:val="0"/>
        <w:spacing w:after="0" w:line="240" w:lineRule="auto"/>
        <w:jc w:val="both"/>
        <w:rPr>
          <w:rFonts w:ascii="Times New Roman" w:hAnsi="Times New Roman" w:cs="Times New Roman"/>
          <w:b/>
          <w:color w:val="000000"/>
        </w:rPr>
      </w:pPr>
      <w:r w:rsidRPr="001757E5">
        <w:rPr>
          <w:rFonts w:ascii="Times New Roman" w:hAnsi="Times New Roman" w:cs="Times New Roman"/>
          <w:b/>
          <w:color w:val="000000"/>
        </w:rPr>
        <w:t>Sustainability</w:t>
      </w:r>
    </w:p>
    <w:p w14:paraId="6BAE25A3" w14:textId="77777777" w:rsidR="00341D0E" w:rsidRPr="001757E5" w:rsidRDefault="00341D0E" w:rsidP="00341D0E">
      <w:pPr>
        <w:autoSpaceDE w:val="0"/>
        <w:autoSpaceDN w:val="0"/>
        <w:adjustRightInd w:val="0"/>
        <w:spacing w:after="0" w:line="240" w:lineRule="auto"/>
        <w:jc w:val="both"/>
        <w:rPr>
          <w:rFonts w:ascii="Times New Roman" w:hAnsi="Times New Roman" w:cs="Times New Roman"/>
          <w:b/>
          <w:color w:val="000000"/>
        </w:rPr>
      </w:pPr>
    </w:p>
    <w:p w14:paraId="12E6CD30" w14:textId="09FB971E" w:rsidR="00341D0E" w:rsidRPr="001757E5" w:rsidRDefault="00341D0E" w:rsidP="00EA1DD0">
      <w:pPr>
        <w:pStyle w:val="Prrafodelista"/>
        <w:numPr>
          <w:ilvl w:val="0"/>
          <w:numId w:val="28"/>
        </w:numPr>
        <w:jc w:val="both"/>
        <w:rPr>
          <w:rFonts w:ascii="Times New Roman" w:hAnsi="Times New Roman" w:cs="Times New Roman"/>
        </w:rPr>
      </w:pPr>
      <w:r w:rsidRPr="001757E5">
        <w:rPr>
          <w:rFonts w:ascii="Times New Roman" w:hAnsi="Times New Roman" w:cs="Times New Roman"/>
        </w:rPr>
        <w:t xml:space="preserve">To ensure an optimized sustainability </w:t>
      </w:r>
      <w:r w:rsidR="00223E99" w:rsidRPr="001757E5">
        <w:rPr>
          <w:rFonts w:ascii="Times New Roman" w:hAnsi="Times New Roman" w:cs="Times New Roman"/>
        </w:rPr>
        <w:t xml:space="preserve">and enhancement of </w:t>
      </w:r>
      <w:r w:rsidRPr="001757E5">
        <w:rPr>
          <w:rFonts w:ascii="Times New Roman" w:hAnsi="Times New Roman" w:cs="Times New Roman"/>
        </w:rPr>
        <w:t xml:space="preserve">the </w:t>
      </w:r>
      <w:r w:rsidR="00223E99" w:rsidRPr="001757E5">
        <w:rPr>
          <w:rFonts w:ascii="Times New Roman" w:hAnsi="Times New Roman" w:cs="Times New Roman"/>
        </w:rPr>
        <w:t xml:space="preserve">SDG5 </w:t>
      </w:r>
      <w:r w:rsidRPr="001757E5">
        <w:rPr>
          <w:rFonts w:ascii="Times New Roman" w:hAnsi="Times New Roman" w:cs="Times New Roman"/>
        </w:rPr>
        <w:t>project results</w:t>
      </w:r>
      <w:r w:rsidR="00223E99" w:rsidRPr="001757E5">
        <w:rPr>
          <w:rFonts w:ascii="Times New Roman" w:hAnsi="Times New Roman" w:cs="Times New Roman"/>
        </w:rPr>
        <w:t xml:space="preserve"> the GSCSPD</w:t>
      </w:r>
      <w:r w:rsidR="00DB54CD" w:rsidRPr="001757E5">
        <w:rPr>
          <w:rFonts w:ascii="Times New Roman" w:hAnsi="Times New Roman" w:cs="Times New Roman"/>
        </w:rPr>
        <w:t>, with the support and advice of the WRSC</w:t>
      </w:r>
      <w:r w:rsidRPr="001757E5">
        <w:rPr>
          <w:rFonts w:ascii="Times New Roman" w:hAnsi="Times New Roman" w:cs="Times New Roman"/>
        </w:rPr>
        <w:t xml:space="preserve">, UNDP </w:t>
      </w:r>
      <w:r w:rsidR="00223E99" w:rsidRPr="001757E5">
        <w:rPr>
          <w:rFonts w:ascii="Times New Roman" w:hAnsi="Times New Roman" w:cs="Times New Roman"/>
        </w:rPr>
        <w:t xml:space="preserve">and UN Women should analyze and select the public sector institution responsible for policy design, coordination and follow up within the Government, in close consultation with ministries responsible for its different actions through GRB, and other </w:t>
      </w:r>
      <w:r w:rsidRPr="001757E5">
        <w:rPr>
          <w:rFonts w:ascii="Times New Roman" w:hAnsi="Times New Roman" w:cs="Times New Roman"/>
        </w:rPr>
        <w:t>stakeholders</w:t>
      </w:r>
      <w:r w:rsidR="00223E99" w:rsidRPr="001757E5">
        <w:rPr>
          <w:rFonts w:ascii="Times New Roman" w:hAnsi="Times New Roman" w:cs="Times New Roman"/>
        </w:rPr>
        <w:t>, while allowing sufficient time for implementation and sustainability.</w:t>
      </w:r>
    </w:p>
    <w:p w14:paraId="5A30E960" w14:textId="7ED7DFAD" w:rsidR="00080B6A" w:rsidRPr="001757E5" w:rsidRDefault="00080B6A" w:rsidP="00EA1DD0">
      <w:pPr>
        <w:pStyle w:val="Prrafodelista"/>
        <w:numPr>
          <w:ilvl w:val="0"/>
          <w:numId w:val="28"/>
        </w:numPr>
        <w:jc w:val="both"/>
        <w:rPr>
          <w:rFonts w:ascii="Times New Roman" w:hAnsi="Times New Roman" w:cs="Times New Roman"/>
        </w:rPr>
      </w:pPr>
      <w:r w:rsidRPr="001757E5">
        <w:rPr>
          <w:rFonts w:ascii="Times New Roman" w:hAnsi="Times New Roman" w:cs="Times New Roman"/>
        </w:rPr>
        <w:t xml:space="preserve">Capacity-building of WRSC and other institutional personnel should be pursued, while public awareness and commitment should </w:t>
      </w:r>
      <w:r w:rsidR="00DB54CD" w:rsidRPr="001757E5">
        <w:rPr>
          <w:rFonts w:ascii="Times New Roman" w:hAnsi="Times New Roman" w:cs="Times New Roman"/>
        </w:rPr>
        <w:t xml:space="preserve">serve </w:t>
      </w:r>
      <w:r w:rsidRPr="001757E5">
        <w:rPr>
          <w:rFonts w:ascii="Times New Roman" w:hAnsi="Times New Roman" w:cs="Times New Roman"/>
        </w:rPr>
        <w:t>to translate entry-points int</w:t>
      </w:r>
      <w:r w:rsidR="00DB54CD" w:rsidRPr="001757E5">
        <w:rPr>
          <w:rFonts w:ascii="Times New Roman" w:hAnsi="Times New Roman" w:cs="Times New Roman"/>
        </w:rPr>
        <w:t>o</w:t>
      </w:r>
      <w:r w:rsidRPr="001757E5">
        <w:rPr>
          <w:rFonts w:ascii="Times New Roman" w:hAnsi="Times New Roman" w:cs="Times New Roman"/>
        </w:rPr>
        <w:t xml:space="preserve"> </w:t>
      </w:r>
      <w:r w:rsidR="00DB54CD" w:rsidRPr="001757E5">
        <w:rPr>
          <w:rFonts w:ascii="Times New Roman" w:hAnsi="Times New Roman" w:cs="Times New Roman"/>
        </w:rPr>
        <w:t xml:space="preserve">concrete </w:t>
      </w:r>
      <w:r w:rsidRPr="001757E5">
        <w:rPr>
          <w:rFonts w:ascii="Times New Roman" w:hAnsi="Times New Roman" w:cs="Times New Roman"/>
        </w:rPr>
        <w:t>actio</w:t>
      </w:r>
      <w:r w:rsidR="00DB54CD" w:rsidRPr="001757E5">
        <w:rPr>
          <w:rFonts w:ascii="Times New Roman" w:hAnsi="Times New Roman" w:cs="Times New Roman"/>
        </w:rPr>
        <w:t>n</w:t>
      </w:r>
      <w:r w:rsidRPr="001757E5">
        <w:rPr>
          <w:rFonts w:ascii="Times New Roman" w:hAnsi="Times New Roman" w:cs="Times New Roman"/>
        </w:rPr>
        <w:t xml:space="preserve"> and </w:t>
      </w:r>
      <w:r w:rsidR="00DB54CD" w:rsidRPr="001757E5">
        <w:rPr>
          <w:rFonts w:ascii="Times New Roman" w:hAnsi="Times New Roman" w:cs="Times New Roman"/>
        </w:rPr>
        <w:t xml:space="preserve">its </w:t>
      </w:r>
      <w:r w:rsidRPr="001757E5">
        <w:rPr>
          <w:rFonts w:ascii="Times New Roman" w:hAnsi="Times New Roman" w:cs="Times New Roman"/>
        </w:rPr>
        <w:t xml:space="preserve"> manifest</w:t>
      </w:r>
      <w:r w:rsidR="00DB54CD" w:rsidRPr="001757E5">
        <w:rPr>
          <w:rFonts w:ascii="Times New Roman" w:hAnsi="Times New Roman" w:cs="Times New Roman"/>
        </w:rPr>
        <w:t>ations</w:t>
      </w:r>
      <w:r w:rsidRPr="001757E5">
        <w:rPr>
          <w:rFonts w:ascii="Times New Roman" w:hAnsi="Times New Roman" w:cs="Times New Roman"/>
        </w:rPr>
        <w:t xml:space="preserve"> in the Kuwaiti context</w:t>
      </w:r>
    </w:p>
    <w:p w14:paraId="3B5A5E5D" w14:textId="77777777" w:rsidR="00341D0E" w:rsidRPr="001757E5" w:rsidRDefault="00223E99" w:rsidP="00EA1DD0">
      <w:pPr>
        <w:pStyle w:val="Prrafodelista"/>
        <w:numPr>
          <w:ilvl w:val="0"/>
          <w:numId w:val="11"/>
        </w:numPr>
        <w:jc w:val="both"/>
        <w:rPr>
          <w:rFonts w:ascii="Times New Roman" w:hAnsi="Times New Roman" w:cs="Times New Roman"/>
        </w:rPr>
      </w:pPr>
      <w:r w:rsidRPr="001757E5">
        <w:rPr>
          <w:rFonts w:ascii="Times New Roman" w:hAnsi="Times New Roman" w:cs="Times New Roman"/>
        </w:rPr>
        <w:t xml:space="preserve">This </w:t>
      </w:r>
      <w:r w:rsidR="00F86B6F" w:rsidRPr="001757E5">
        <w:rPr>
          <w:rFonts w:ascii="Times New Roman" w:hAnsi="Times New Roman" w:cs="Times New Roman"/>
        </w:rPr>
        <w:t>phase of the new project should be responsive to women´s demands and needs within the framework of CEDAW, the SDG Agenda 2030, the national strategy and policies, b</w:t>
      </w:r>
      <w:r w:rsidR="00341D0E" w:rsidRPr="001757E5">
        <w:rPr>
          <w:rFonts w:ascii="Times New Roman" w:hAnsi="Times New Roman" w:cs="Times New Roman"/>
        </w:rPr>
        <w:t xml:space="preserve">uilt </w:t>
      </w:r>
      <w:r w:rsidR="00F86B6F" w:rsidRPr="001757E5">
        <w:rPr>
          <w:rFonts w:ascii="Times New Roman" w:hAnsi="Times New Roman" w:cs="Times New Roman"/>
        </w:rPr>
        <w:t>into</w:t>
      </w:r>
      <w:r w:rsidR="00341D0E" w:rsidRPr="001757E5">
        <w:rPr>
          <w:rFonts w:ascii="Times New Roman" w:hAnsi="Times New Roman" w:cs="Times New Roman"/>
        </w:rPr>
        <w:t xml:space="preserve"> the current KNDP, the Kuwait Vision 2035</w:t>
      </w:r>
      <w:r w:rsidR="00F86B6F" w:rsidRPr="001757E5">
        <w:rPr>
          <w:rFonts w:ascii="Times New Roman" w:hAnsi="Times New Roman" w:cs="Times New Roman"/>
        </w:rPr>
        <w:t>, the new CPAP 2019-2022 and the lessons learned from this project</w:t>
      </w:r>
    </w:p>
    <w:p w14:paraId="14E2EAE8" w14:textId="7E306497" w:rsidR="008E2C05" w:rsidRPr="001757E5" w:rsidRDefault="00DB54CD" w:rsidP="00EA1DD0">
      <w:pPr>
        <w:pStyle w:val="Prrafodelista"/>
        <w:numPr>
          <w:ilvl w:val="0"/>
          <w:numId w:val="11"/>
        </w:numPr>
        <w:jc w:val="both"/>
        <w:rPr>
          <w:rFonts w:ascii="Times New Roman" w:hAnsi="Times New Roman" w:cs="Times New Roman"/>
        </w:rPr>
      </w:pPr>
      <w:r w:rsidRPr="001757E5">
        <w:rPr>
          <w:rFonts w:ascii="Times New Roman" w:hAnsi="Times New Roman" w:cs="Times New Roman"/>
        </w:rPr>
        <w:t xml:space="preserve">Through awareness raising and media campaigns, </w:t>
      </w:r>
      <w:r w:rsidR="008E2C05" w:rsidRPr="001757E5">
        <w:rPr>
          <w:rFonts w:ascii="Times New Roman" w:hAnsi="Times New Roman" w:cs="Times New Roman"/>
        </w:rPr>
        <w:t>Ensure political, society and resource support for the new project.</w:t>
      </w:r>
    </w:p>
    <w:p w14:paraId="37484521" w14:textId="77777777" w:rsidR="00BF2B6B" w:rsidRPr="001757E5" w:rsidRDefault="00BF2B6B" w:rsidP="002842E7">
      <w:pPr>
        <w:pStyle w:val="Prrafodelista"/>
        <w:ind w:left="360"/>
        <w:jc w:val="both"/>
        <w:rPr>
          <w:rFonts w:ascii="Times New Roman" w:hAnsi="Times New Roman" w:cs="Times New Roman"/>
        </w:rPr>
      </w:pPr>
    </w:p>
    <w:p w14:paraId="6FFD03D9" w14:textId="29E40C3F" w:rsidR="00BE7825" w:rsidRDefault="00BE7825" w:rsidP="00717DC3">
      <w:pPr>
        <w:pStyle w:val="Prrafodelista"/>
        <w:numPr>
          <w:ilvl w:val="0"/>
          <w:numId w:val="2"/>
        </w:numPr>
        <w:rPr>
          <w:rFonts w:ascii="Times New Roman" w:hAnsi="Times New Roman" w:cs="Times New Roman"/>
          <w:b/>
        </w:rPr>
      </w:pPr>
      <w:r w:rsidRPr="001757E5">
        <w:rPr>
          <w:rFonts w:ascii="Times New Roman" w:hAnsi="Times New Roman" w:cs="Times New Roman"/>
          <w:b/>
        </w:rPr>
        <w:t>Conclusions and Recommendations</w:t>
      </w:r>
    </w:p>
    <w:p w14:paraId="4C0DD5F8" w14:textId="77777777" w:rsidR="00BF2B6B" w:rsidRDefault="00BF2B6B" w:rsidP="00BF2B6B">
      <w:pPr>
        <w:pStyle w:val="Prrafodelista"/>
        <w:autoSpaceDE w:val="0"/>
        <w:autoSpaceDN w:val="0"/>
        <w:adjustRightInd w:val="0"/>
        <w:spacing w:after="0" w:line="240" w:lineRule="auto"/>
        <w:ind w:left="1080"/>
        <w:jc w:val="both"/>
        <w:rPr>
          <w:rFonts w:ascii="Times New Roman" w:hAnsi="Times New Roman" w:cs="Times New Roman"/>
          <w:b/>
          <w:color w:val="000000"/>
        </w:rPr>
      </w:pPr>
    </w:p>
    <w:p w14:paraId="693694AC" w14:textId="77777777" w:rsidR="00BF2B6B" w:rsidRPr="001757E5" w:rsidRDefault="00BF2B6B" w:rsidP="00BF2B6B">
      <w:pPr>
        <w:pStyle w:val="Prrafodelista"/>
        <w:numPr>
          <w:ilvl w:val="0"/>
          <w:numId w:val="52"/>
        </w:numPr>
        <w:autoSpaceDE w:val="0"/>
        <w:autoSpaceDN w:val="0"/>
        <w:adjustRightInd w:val="0"/>
        <w:spacing w:after="0" w:line="240" w:lineRule="auto"/>
        <w:jc w:val="both"/>
        <w:rPr>
          <w:rFonts w:ascii="Times New Roman" w:hAnsi="Times New Roman" w:cs="Times New Roman"/>
          <w:b/>
          <w:color w:val="000000"/>
        </w:rPr>
      </w:pPr>
      <w:r w:rsidRPr="001757E5">
        <w:rPr>
          <w:rFonts w:ascii="Times New Roman" w:hAnsi="Times New Roman" w:cs="Times New Roman"/>
          <w:b/>
          <w:color w:val="000000"/>
        </w:rPr>
        <w:t>Conclusions</w:t>
      </w:r>
    </w:p>
    <w:p w14:paraId="6DF2733B" w14:textId="77777777" w:rsidR="00BF2B6B" w:rsidRPr="001757E5" w:rsidRDefault="00BF2B6B" w:rsidP="00BF2B6B">
      <w:pPr>
        <w:pStyle w:val="Prrafodelista"/>
        <w:autoSpaceDE w:val="0"/>
        <w:autoSpaceDN w:val="0"/>
        <w:adjustRightInd w:val="0"/>
        <w:spacing w:after="0" w:line="240" w:lineRule="auto"/>
        <w:ind w:left="1080"/>
        <w:jc w:val="both"/>
        <w:rPr>
          <w:rFonts w:ascii="Times New Roman" w:hAnsi="Times New Roman" w:cs="Times New Roman"/>
          <w:b/>
          <w:color w:val="000000"/>
        </w:rPr>
      </w:pPr>
    </w:p>
    <w:p w14:paraId="093B9C18" w14:textId="77777777" w:rsidR="00BF2B6B" w:rsidRPr="001757E5" w:rsidRDefault="00BF2B6B" w:rsidP="00BF2B6B">
      <w:pPr>
        <w:pStyle w:val="Prrafodelista"/>
        <w:numPr>
          <w:ilvl w:val="0"/>
          <w:numId w:val="34"/>
        </w:numPr>
        <w:autoSpaceDE w:val="0"/>
        <w:autoSpaceDN w:val="0"/>
        <w:adjustRightInd w:val="0"/>
        <w:jc w:val="both"/>
        <w:rPr>
          <w:rFonts w:ascii="Times New Roman" w:hAnsi="Times New Roman" w:cs="Times New Roman"/>
          <w:color w:val="000000"/>
        </w:rPr>
      </w:pPr>
      <w:r w:rsidRPr="001757E5">
        <w:rPr>
          <w:rFonts w:ascii="Times New Roman" w:hAnsi="Times New Roman" w:cs="Times New Roman"/>
          <w:color w:val="000000"/>
        </w:rPr>
        <w:t xml:space="preserve">The </w:t>
      </w:r>
      <w:proofErr w:type="spellStart"/>
      <w:r w:rsidRPr="001757E5">
        <w:rPr>
          <w:rFonts w:ascii="Times New Roman" w:hAnsi="Times New Roman" w:cs="Times New Roman"/>
          <w:color w:val="000000"/>
        </w:rPr>
        <w:t>programme</w:t>
      </w:r>
      <w:proofErr w:type="spellEnd"/>
      <w:r w:rsidRPr="001757E5">
        <w:rPr>
          <w:rFonts w:ascii="Times New Roman" w:hAnsi="Times New Roman" w:cs="Times New Roman"/>
          <w:color w:val="000000"/>
        </w:rPr>
        <w:t xml:space="preserve"> design was broadly appropriate to address the commitment and priority, established in September 2015 by HH Sheikh Sabah Al-Ahmad Al-</w:t>
      </w:r>
      <w:proofErr w:type="spellStart"/>
      <w:r w:rsidRPr="001757E5">
        <w:rPr>
          <w:rFonts w:ascii="Times New Roman" w:hAnsi="Times New Roman" w:cs="Times New Roman"/>
          <w:color w:val="000000"/>
        </w:rPr>
        <w:t>Jaber</w:t>
      </w:r>
      <w:proofErr w:type="spellEnd"/>
      <w:r w:rsidRPr="001757E5">
        <w:rPr>
          <w:rFonts w:ascii="Times New Roman" w:hAnsi="Times New Roman" w:cs="Times New Roman"/>
          <w:color w:val="000000"/>
        </w:rPr>
        <w:t xml:space="preserve"> Al-Sabah, Amir of the State of Kuwait, at the United Nations SDG Summit, who pledged Kuwait´s commitment to the implementation of 2030 Agenda for its Sustainable Development Goals (SDGs) and particularly SDG 5. </w:t>
      </w:r>
    </w:p>
    <w:p w14:paraId="4EDFE95C" w14:textId="77777777" w:rsidR="00BF2B6B" w:rsidRPr="00BF2B6B" w:rsidRDefault="00BF2B6B" w:rsidP="00BF2B6B">
      <w:pPr>
        <w:pStyle w:val="Textocomentario"/>
        <w:numPr>
          <w:ilvl w:val="0"/>
          <w:numId w:val="34"/>
        </w:numPr>
        <w:jc w:val="both"/>
        <w:rPr>
          <w:rFonts w:ascii="Times New Roman" w:hAnsi="Times New Roman" w:cs="Times New Roman"/>
          <w:color w:val="000000"/>
          <w:sz w:val="22"/>
          <w:szCs w:val="22"/>
        </w:rPr>
      </w:pPr>
      <w:r w:rsidRPr="001757E5">
        <w:rPr>
          <w:rFonts w:ascii="Times New Roman" w:hAnsi="Times New Roman" w:cs="Times New Roman"/>
          <w:sz w:val="22"/>
          <w:szCs w:val="22"/>
        </w:rPr>
        <w:t xml:space="preserve">The overall goal of the project was to accelerate implementation of SDG 5. The project was supposed to set in motion conditions that would catalyze more impactful change to support the state of Kuwait to achieve SDG 5 within the 2030 Agenda for the SDGs. </w:t>
      </w:r>
    </w:p>
    <w:p w14:paraId="2D5B3B34" w14:textId="77777777" w:rsidR="00BF2B6B" w:rsidRPr="001757E5" w:rsidRDefault="00BF2B6B" w:rsidP="00BF2B6B">
      <w:pPr>
        <w:pStyle w:val="Prrafodelista"/>
        <w:numPr>
          <w:ilvl w:val="0"/>
          <w:numId w:val="34"/>
        </w:numPr>
        <w:autoSpaceDE w:val="0"/>
        <w:autoSpaceDN w:val="0"/>
        <w:adjustRightInd w:val="0"/>
        <w:jc w:val="both"/>
        <w:rPr>
          <w:rFonts w:ascii="Times New Roman" w:hAnsi="Times New Roman" w:cs="Times New Roman"/>
          <w:color w:val="000000"/>
        </w:rPr>
      </w:pPr>
      <w:r w:rsidRPr="001757E5">
        <w:rPr>
          <w:rFonts w:ascii="Times New Roman" w:hAnsi="Times New Roman" w:cs="Times New Roman"/>
          <w:color w:val="000000"/>
        </w:rPr>
        <w:t xml:space="preserve">It built on previous 2009-2014 CPAP, through which UNDP supported the GSSCPD to conduct a Women´s and Children´s Rights through Access to Information (WRACTI). </w:t>
      </w:r>
    </w:p>
    <w:p w14:paraId="1FFAF95B" w14:textId="77777777" w:rsidR="00BF2B6B" w:rsidRPr="001757E5" w:rsidRDefault="00BF2B6B" w:rsidP="00BF2B6B">
      <w:pPr>
        <w:pStyle w:val="Prrafodelista"/>
        <w:jc w:val="both"/>
        <w:rPr>
          <w:rFonts w:ascii="Times New Roman" w:hAnsi="Times New Roman" w:cs="Times New Roman"/>
          <w:color w:val="000000"/>
        </w:rPr>
      </w:pPr>
    </w:p>
    <w:p w14:paraId="1BB16EF5" w14:textId="77777777" w:rsidR="00BF2B6B" w:rsidRPr="001757E5" w:rsidRDefault="00BF2B6B" w:rsidP="00BF2B6B">
      <w:pPr>
        <w:pStyle w:val="Prrafodelista"/>
        <w:numPr>
          <w:ilvl w:val="0"/>
          <w:numId w:val="34"/>
        </w:numPr>
        <w:autoSpaceDE w:val="0"/>
        <w:autoSpaceDN w:val="0"/>
        <w:adjustRightInd w:val="0"/>
        <w:jc w:val="both"/>
        <w:rPr>
          <w:rFonts w:ascii="Times New Roman" w:hAnsi="Times New Roman" w:cs="Times New Roman"/>
          <w:color w:val="000000"/>
        </w:rPr>
      </w:pPr>
      <w:r w:rsidRPr="001757E5">
        <w:rPr>
          <w:rFonts w:ascii="Times New Roman" w:hAnsi="Times New Roman" w:cs="Times New Roman"/>
          <w:color w:val="000000"/>
        </w:rPr>
        <w:t>The project´s priorities were established adequately during the design phase for women political empowerment, economic empowerment and addressing the issues of violence against women –VAW-</w:t>
      </w:r>
    </w:p>
    <w:p w14:paraId="00FA655B" w14:textId="77777777" w:rsidR="00BF2B6B" w:rsidRPr="001757E5" w:rsidRDefault="00BF2B6B" w:rsidP="00BF2B6B">
      <w:pPr>
        <w:pStyle w:val="Prrafodelista"/>
        <w:jc w:val="both"/>
        <w:rPr>
          <w:rFonts w:ascii="Times New Roman" w:hAnsi="Times New Roman" w:cs="Times New Roman"/>
          <w:color w:val="000000"/>
        </w:rPr>
      </w:pPr>
    </w:p>
    <w:p w14:paraId="7F084170" w14:textId="77777777" w:rsidR="00BF2B6B" w:rsidRPr="001757E5" w:rsidRDefault="00BF2B6B" w:rsidP="00BF2B6B">
      <w:pPr>
        <w:pStyle w:val="Prrafodelista"/>
        <w:numPr>
          <w:ilvl w:val="0"/>
          <w:numId w:val="34"/>
        </w:numPr>
        <w:autoSpaceDE w:val="0"/>
        <w:autoSpaceDN w:val="0"/>
        <w:adjustRightInd w:val="0"/>
        <w:jc w:val="both"/>
        <w:rPr>
          <w:rFonts w:ascii="Times New Roman" w:hAnsi="Times New Roman" w:cs="Times New Roman"/>
          <w:color w:val="000000"/>
        </w:rPr>
      </w:pPr>
      <w:r w:rsidRPr="001757E5">
        <w:rPr>
          <w:rFonts w:ascii="Times New Roman" w:hAnsi="Times New Roman" w:cs="Times New Roman"/>
          <w:color w:val="000000"/>
        </w:rPr>
        <w:t xml:space="preserve">The project was designed based on specific inputs received from consultations with diverse national stakeholders, including government, CSOs and the private sector, and aligned with the KNDP and developed through the UNDP within the CPD. It built on previous 2009-2014 CPAP, through which UNDP supported the GSSCPD to conduct a Women´s and Children´s Rights through Access to Information (WRACTI). This previous project started in October 2010 with the creation of the Women Studies Unit in the College of Social Sciences in Kuwait University. </w:t>
      </w:r>
      <w:r w:rsidRPr="001757E5">
        <w:rPr>
          <w:rFonts w:ascii="Times New Roman" w:hAnsi="Times New Roman" w:cs="Times New Roman"/>
          <w:color w:val="000000"/>
        </w:rPr>
        <w:lastRenderedPageBreak/>
        <w:t xml:space="preserve">In cooperation with UNDP, the Women Studies Unit developed into the Women Research and Studies Center –WRSC- in 2012. </w:t>
      </w:r>
    </w:p>
    <w:p w14:paraId="7AC36FC7" w14:textId="77777777" w:rsidR="00BF2B6B" w:rsidRPr="001757E5" w:rsidRDefault="00BF2B6B" w:rsidP="00BF2B6B">
      <w:pPr>
        <w:pStyle w:val="Prrafodelista"/>
        <w:jc w:val="both"/>
        <w:rPr>
          <w:rFonts w:ascii="Times New Roman" w:hAnsi="Times New Roman" w:cs="Times New Roman"/>
          <w:color w:val="000000"/>
        </w:rPr>
      </w:pPr>
    </w:p>
    <w:p w14:paraId="36A41C81" w14:textId="77777777" w:rsidR="00BF2B6B" w:rsidRPr="001757E5" w:rsidRDefault="00BF2B6B" w:rsidP="00BF2B6B">
      <w:pPr>
        <w:pStyle w:val="Prrafodelista"/>
        <w:numPr>
          <w:ilvl w:val="0"/>
          <w:numId w:val="34"/>
        </w:numPr>
        <w:autoSpaceDE w:val="0"/>
        <w:autoSpaceDN w:val="0"/>
        <w:adjustRightInd w:val="0"/>
        <w:jc w:val="both"/>
        <w:rPr>
          <w:rFonts w:ascii="Times New Roman" w:hAnsi="Times New Roman" w:cs="Times New Roman"/>
          <w:color w:val="000000"/>
        </w:rPr>
      </w:pPr>
      <w:r w:rsidRPr="001757E5">
        <w:rPr>
          <w:rFonts w:ascii="Times New Roman" w:hAnsi="Times New Roman" w:cs="Times New Roman"/>
          <w:color w:val="000000"/>
        </w:rPr>
        <w:t>The project´s priorities were established adequately during the design phase for women political empowerment, gender equality and women empowerment -GEWE- and addressing the issues of violence against women –VAW-</w:t>
      </w:r>
    </w:p>
    <w:p w14:paraId="50E65A67" w14:textId="77777777" w:rsidR="00BF2B6B" w:rsidRPr="001757E5" w:rsidRDefault="00BF2B6B" w:rsidP="00BF2B6B">
      <w:pPr>
        <w:pStyle w:val="Prrafodelista"/>
        <w:jc w:val="both"/>
        <w:rPr>
          <w:rFonts w:ascii="Times New Roman" w:hAnsi="Times New Roman" w:cs="Times New Roman"/>
          <w:color w:val="000000"/>
        </w:rPr>
      </w:pPr>
    </w:p>
    <w:p w14:paraId="3026FD95" w14:textId="77777777" w:rsidR="00BF2B6B" w:rsidRPr="001757E5" w:rsidRDefault="00BF2B6B" w:rsidP="00BF2B6B">
      <w:pPr>
        <w:pStyle w:val="Prrafodelista"/>
        <w:numPr>
          <w:ilvl w:val="0"/>
          <w:numId w:val="35"/>
        </w:numPr>
        <w:autoSpaceDE w:val="0"/>
        <w:autoSpaceDN w:val="0"/>
        <w:adjustRightInd w:val="0"/>
        <w:ind w:left="360"/>
        <w:rPr>
          <w:rFonts w:ascii="Times New Roman" w:hAnsi="Times New Roman" w:cs="Times New Roman"/>
          <w:color w:val="000000"/>
        </w:rPr>
      </w:pPr>
      <w:r w:rsidRPr="001757E5">
        <w:rPr>
          <w:rFonts w:ascii="Times New Roman" w:hAnsi="Times New Roman" w:cs="Times New Roman"/>
          <w:color w:val="000000"/>
        </w:rPr>
        <w:t>The initial SDG 5 project signed in April 2017 finally started in November 2017 and only had 13 months left for its formal execution until its closing date December 2018, excluding the two no cost extension, first until March and then extended until June 2019.The project execution was affected by changes in project coordinator and managers from UNDP.</w:t>
      </w:r>
    </w:p>
    <w:p w14:paraId="62DB00A3" w14:textId="77777777" w:rsidR="00BF2B6B" w:rsidRPr="001757E5" w:rsidRDefault="00BF2B6B" w:rsidP="00BF2B6B">
      <w:pPr>
        <w:pStyle w:val="Prrafodelista"/>
        <w:autoSpaceDE w:val="0"/>
        <w:autoSpaceDN w:val="0"/>
        <w:adjustRightInd w:val="0"/>
        <w:spacing w:after="0" w:line="240" w:lineRule="auto"/>
        <w:ind w:left="360"/>
        <w:jc w:val="both"/>
        <w:rPr>
          <w:rFonts w:ascii="Times New Roman" w:hAnsi="Times New Roman" w:cs="Times New Roman"/>
          <w:color w:val="000000"/>
        </w:rPr>
      </w:pPr>
    </w:p>
    <w:p w14:paraId="06B4604F" w14:textId="77777777" w:rsidR="00BF2B6B" w:rsidRPr="001757E5" w:rsidRDefault="00BF2B6B" w:rsidP="00BF2B6B">
      <w:pPr>
        <w:pStyle w:val="Prrafodelista"/>
        <w:numPr>
          <w:ilvl w:val="0"/>
          <w:numId w:val="28"/>
        </w:num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 xml:space="preserve">The project was technically designed by UN Women ROAS, from now onwards UN Women, and UNDP under the guidance of the GSSCPD and directly informed by WRSC, as anticipated implementing partner and key stakeholder. </w:t>
      </w:r>
    </w:p>
    <w:p w14:paraId="50DF6A2D" w14:textId="77777777" w:rsidR="00BF2B6B" w:rsidRPr="001757E5" w:rsidRDefault="00BF2B6B" w:rsidP="00BF2B6B">
      <w:pPr>
        <w:autoSpaceDE w:val="0"/>
        <w:autoSpaceDN w:val="0"/>
        <w:adjustRightInd w:val="0"/>
        <w:spacing w:after="0" w:line="240" w:lineRule="auto"/>
        <w:jc w:val="both"/>
        <w:rPr>
          <w:rFonts w:ascii="Times New Roman" w:hAnsi="Times New Roman" w:cs="Times New Roman"/>
          <w:color w:val="000000"/>
        </w:rPr>
      </w:pPr>
    </w:p>
    <w:p w14:paraId="25F91205" w14:textId="75638809" w:rsidR="00BF2B6B" w:rsidRPr="001757E5" w:rsidRDefault="00BF2B6B" w:rsidP="00BF2B6B">
      <w:pPr>
        <w:pStyle w:val="Textocomentario"/>
        <w:numPr>
          <w:ilvl w:val="0"/>
          <w:numId w:val="28"/>
        </w:numPr>
        <w:jc w:val="both"/>
        <w:rPr>
          <w:rFonts w:ascii="Times New Roman" w:hAnsi="Times New Roman" w:cs="Times New Roman"/>
          <w:color w:val="000000"/>
          <w:sz w:val="22"/>
          <w:szCs w:val="22"/>
        </w:rPr>
      </w:pPr>
      <w:r w:rsidRPr="001757E5">
        <w:rPr>
          <w:rFonts w:ascii="Times New Roman" w:hAnsi="Times New Roman" w:cs="Times New Roman"/>
          <w:color w:val="000000"/>
          <w:sz w:val="22"/>
          <w:szCs w:val="22"/>
        </w:rPr>
        <w:t>The coordination between UNDP and UN Women and it´s operational procedures probably affected the project rhythm of execution, especially within such a tight timeline, with only 13 months left for execution, plus the two NCE for three months each</w:t>
      </w:r>
      <w:r w:rsidR="00717DC3">
        <w:rPr>
          <w:rFonts w:ascii="Times New Roman" w:hAnsi="Times New Roman" w:cs="Times New Roman"/>
          <w:color w:val="000000"/>
          <w:sz w:val="22"/>
          <w:szCs w:val="22"/>
        </w:rPr>
        <w:t>, which were approved with short notice to allow for appropriately adjustment of the ongoing work plan</w:t>
      </w:r>
      <w:r w:rsidR="00717DC3" w:rsidRPr="001757E5">
        <w:rPr>
          <w:rFonts w:ascii="Times New Roman" w:hAnsi="Times New Roman" w:cs="Times New Roman"/>
          <w:color w:val="000000"/>
          <w:sz w:val="22"/>
          <w:szCs w:val="22"/>
        </w:rPr>
        <w:t>.</w:t>
      </w:r>
    </w:p>
    <w:p w14:paraId="5F352334" w14:textId="77777777" w:rsidR="00BF2B6B" w:rsidRPr="001757E5" w:rsidRDefault="00BF2B6B" w:rsidP="00BF2B6B">
      <w:pPr>
        <w:pStyle w:val="Textocomentario"/>
        <w:numPr>
          <w:ilvl w:val="0"/>
          <w:numId w:val="13"/>
        </w:numPr>
        <w:autoSpaceDE w:val="0"/>
        <w:autoSpaceDN w:val="0"/>
        <w:adjustRightInd w:val="0"/>
        <w:spacing w:after="0"/>
        <w:ind w:left="360"/>
        <w:jc w:val="both"/>
        <w:rPr>
          <w:rFonts w:ascii="Times New Roman" w:hAnsi="Times New Roman" w:cs="Times New Roman"/>
          <w:color w:val="000000"/>
          <w:sz w:val="22"/>
          <w:szCs w:val="22"/>
        </w:rPr>
      </w:pPr>
      <w:r w:rsidRPr="001757E5">
        <w:rPr>
          <w:rFonts w:ascii="Times New Roman" w:hAnsi="Times New Roman" w:cs="Times New Roman"/>
          <w:color w:val="000000"/>
          <w:sz w:val="22"/>
          <w:szCs w:val="22"/>
        </w:rPr>
        <w:t>The SDG 5 project, was aligned with the KNDP 2015-2019, the Kuwait Vision 2035, the UNDP CPAP and CPD 2015-2018 and the SDG Agenda 2030. It is within the framework of international Convention on Elimination of Discrimination Against Women –CEDAW-, the national law of 2005 and Constitutional Rights for women,</w:t>
      </w:r>
    </w:p>
    <w:p w14:paraId="1494767B" w14:textId="77777777" w:rsidR="00BF2B6B" w:rsidRPr="001757E5" w:rsidRDefault="00BF2B6B" w:rsidP="00BF2B6B">
      <w:p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 xml:space="preserve"> </w:t>
      </w:r>
    </w:p>
    <w:p w14:paraId="0666A65A" w14:textId="77777777" w:rsidR="00717DC3" w:rsidRDefault="00BF2B6B" w:rsidP="00BF2B6B">
      <w:pPr>
        <w:pStyle w:val="Prrafodelista"/>
        <w:numPr>
          <w:ilvl w:val="0"/>
          <w:numId w:val="13"/>
        </w:numPr>
        <w:autoSpaceDE w:val="0"/>
        <w:autoSpaceDN w:val="0"/>
        <w:adjustRightInd w:val="0"/>
        <w:spacing w:after="0" w:line="240" w:lineRule="auto"/>
        <w:ind w:left="360"/>
        <w:jc w:val="both"/>
        <w:rPr>
          <w:rFonts w:ascii="Times New Roman" w:hAnsi="Times New Roman" w:cs="Times New Roman"/>
          <w:color w:val="000000"/>
        </w:rPr>
      </w:pPr>
      <w:r w:rsidRPr="001757E5">
        <w:rPr>
          <w:rFonts w:ascii="Times New Roman" w:hAnsi="Times New Roman" w:cs="Times New Roman"/>
          <w:color w:val="000000"/>
        </w:rPr>
        <w:t xml:space="preserve">The project´s theory of change promotes political participation and empowerment of women, in the National Assembly, public office, and gender equality and empowerment for women -GEWE-providing jobs and income, and also contribute to prevention and reduction of violence against women –VAW-. Since the latter is the basis for acute inequality between men and women and severe conditions and mistreatment that women face within their household by their spouse and family as well as in society. </w:t>
      </w:r>
    </w:p>
    <w:p w14:paraId="1E921870" w14:textId="2B087F85" w:rsidR="00BF2B6B" w:rsidRPr="001757E5" w:rsidRDefault="00BF2B6B" w:rsidP="00717DC3">
      <w:pPr>
        <w:pStyle w:val="Prrafodelista"/>
        <w:autoSpaceDE w:val="0"/>
        <w:autoSpaceDN w:val="0"/>
        <w:adjustRightInd w:val="0"/>
        <w:spacing w:after="0" w:line="240" w:lineRule="auto"/>
        <w:ind w:left="360"/>
        <w:jc w:val="both"/>
        <w:rPr>
          <w:rFonts w:ascii="Times New Roman" w:hAnsi="Times New Roman" w:cs="Times New Roman"/>
          <w:color w:val="000000"/>
        </w:rPr>
      </w:pPr>
      <w:r w:rsidRPr="001757E5">
        <w:rPr>
          <w:rFonts w:ascii="Times New Roman" w:hAnsi="Times New Roman" w:cs="Times New Roman"/>
          <w:color w:val="000000"/>
        </w:rPr>
        <w:t>This implies a transition from inequality of political, social and economic rights and participation, which is quite extended due to cultural and tribal conditions, to a leveled playing field. The expected outputs and indicators are set initially in the project document followed by the successive progress reports, presented at the Board Meetings</w:t>
      </w:r>
    </w:p>
    <w:p w14:paraId="65C04CAA" w14:textId="77777777" w:rsidR="00BF2B6B" w:rsidRPr="001757E5" w:rsidRDefault="00BF2B6B" w:rsidP="00BF2B6B">
      <w:pPr>
        <w:pStyle w:val="Prrafodelista"/>
        <w:rPr>
          <w:rFonts w:ascii="Times New Roman" w:hAnsi="Times New Roman" w:cs="Times New Roman"/>
          <w:color w:val="000000"/>
        </w:rPr>
      </w:pPr>
    </w:p>
    <w:p w14:paraId="1D49F6A4" w14:textId="77777777" w:rsidR="00BF2B6B" w:rsidRPr="001757E5" w:rsidRDefault="00BF2B6B" w:rsidP="00BF2B6B">
      <w:pPr>
        <w:pStyle w:val="Prrafodelista"/>
        <w:numPr>
          <w:ilvl w:val="0"/>
          <w:numId w:val="49"/>
        </w:num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 xml:space="preserve"> The SDG5 project is relevant and appropriate to move forward and accelerate the achievement of the 2030 Agenda for the SDGs. </w:t>
      </w:r>
    </w:p>
    <w:p w14:paraId="3987C619" w14:textId="77777777" w:rsidR="00BF2B6B" w:rsidRPr="001757E5" w:rsidRDefault="00BF2B6B" w:rsidP="00BF2B6B">
      <w:pPr>
        <w:autoSpaceDE w:val="0"/>
        <w:autoSpaceDN w:val="0"/>
        <w:adjustRightInd w:val="0"/>
        <w:spacing w:after="0" w:line="240" w:lineRule="auto"/>
        <w:jc w:val="both"/>
        <w:rPr>
          <w:rFonts w:ascii="Times New Roman" w:hAnsi="Times New Roman" w:cs="Times New Roman"/>
          <w:color w:val="000000"/>
        </w:rPr>
      </w:pPr>
    </w:p>
    <w:p w14:paraId="28C782BA" w14:textId="77777777" w:rsidR="00BF2B6B" w:rsidRPr="001757E5" w:rsidRDefault="00BF2B6B" w:rsidP="00BF2B6B">
      <w:pPr>
        <w:pStyle w:val="Prrafodelista"/>
        <w:numPr>
          <w:ilvl w:val="0"/>
          <w:numId w:val="35"/>
        </w:numPr>
        <w:autoSpaceDE w:val="0"/>
        <w:autoSpaceDN w:val="0"/>
        <w:adjustRightInd w:val="0"/>
        <w:ind w:left="360"/>
        <w:jc w:val="both"/>
        <w:rPr>
          <w:rFonts w:ascii="Times New Roman" w:hAnsi="Times New Roman" w:cs="Times New Roman"/>
          <w:color w:val="000000"/>
        </w:rPr>
      </w:pPr>
      <w:r w:rsidRPr="001757E5">
        <w:rPr>
          <w:rFonts w:ascii="Times New Roman" w:hAnsi="Times New Roman" w:cs="Times New Roman"/>
        </w:rPr>
        <w:t xml:space="preserve">The project was able to achieve its expected outputs but requires further effort for impact and sustainability, </w:t>
      </w:r>
      <w:r w:rsidRPr="001757E5">
        <w:rPr>
          <w:rFonts w:ascii="Times New Roman" w:hAnsi="Times New Roman" w:cs="Times New Roman"/>
          <w:color w:val="000000"/>
        </w:rPr>
        <w:t>due to the short implementation period and the counterpart´s weak institutional capacity</w:t>
      </w:r>
    </w:p>
    <w:p w14:paraId="08EEE4A7" w14:textId="77777777" w:rsidR="00BF2B6B" w:rsidRPr="001757E5" w:rsidRDefault="00BF2B6B" w:rsidP="00BF2B6B">
      <w:pPr>
        <w:pStyle w:val="Prrafodelista"/>
        <w:jc w:val="both"/>
        <w:rPr>
          <w:rFonts w:ascii="Times New Roman" w:hAnsi="Times New Roman" w:cs="Times New Roman"/>
          <w:color w:val="000000"/>
        </w:rPr>
      </w:pPr>
    </w:p>
    <w:p w14:paraId="4FC68E4B" w14:textId="77777777" w:rsidR="00BF2B6B" w:rsidRPr="001757E5" w:rsidRDefault="00BF2B6B" w:rsidP="00BF2B6B">
      <w:pPr>
        <w:pStyle w:val="Prrafodelista"/>
        <w:numPr>
          <w:ilvl w:val="0"/>
          <w:numId w:val="49"/>
        </w:num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The project is also pertinent to the capacity-building of the WRSC and establish a Gender Responsive Budgeting -GRB-with the 10 implementing partners (Ministries and key government agencies).</w:t>
      </w:r>
    </w:p>
    <w:p w14:paraId="0F4DB2DC" w14:textId="77777777" w:rsidR="00BF2B6B" w:rsidRPr="001757E5" w:rsidRDefault="00BF2B6B" w:rsidP="00BF2B6B">
      <w:pPr>
        <w:autoSpaceDE w:val="0"/>
        <w:autoSpaceDN w:val="0"/>
        <w:adjustRightInd w:val="0"/>
        <w:spacing w:after="0" w:line="240" w:lineRule="auto"/>
        <w:jc w:val="both"/>
        <w:rPr>
          <w:rFonts w:ascii="Times New Roman" w:hAnsi="Times New Roman" w:cs="Times New Roman"/>
          <w:color w:val="000000"/>
        </w:rPr>
      </w:pPr>
    </w:p>
    <w:p w14:paraId="32D34CB5" w14:textId="77777777" w:rsidR="00BF2B6B" w:rsidRPr="001757E5" w:rsidRDefault="00BF2B6B" w:rsidP="00BF2B6B">
      <w:pPr>
        <w:pStyle w:val="Prrafodelista"/>
        <w:numPr>
          <w:ilvl w:val="0"/>
          <w:numId w:val="49"/>
        </w:numPr>
        <w:rPr>
          <w:rFonts w:ascii="Times New Roman" w:hAnsi="Times New Roman" w:cs="Times New Roman"/>
          <w:color w:val="000000"/>
        </w:rPr>
      </w:pPr>
      <w:r w:rsidRPr="001757E5">
        <w:rPr>
          <w:rFonts w:ascii="Times New Roman" w:hAnsi="Times New Roman" w:cs="Times New Roman"/>
          <w:color w:val="000000"/>
        </w:rPr>
        <w:lastRenderedPageBreak/>
        <w:t>Nonetheless of the short period finally provided for the project execution, there was relative progress achieved towards the intended outputs contemplated by the project, in terms of contributing not only to the awareness but moreover initial actions towards the gender equality and women empowerment and reduction of VAW.</w:t>
      </w:r>
    </w:p>
    <w:p w14:paraId="6F328ABA" w14:textId="77777777" w:rsidR="00BF2B6B" w:rsidRPr="001757E5" w:rsidRDefault="00BF2B6B" w:rsidP="00BF2B6B">
      <w:pPr>
        <w:pStyle w:val="Prrafodelista"/>
        <w:rPr>
          <w:rFonts w:ascii="Times New Roman" w:hAnsi="Times New Roman" w:cs="Times New Roman"/>
          <w:color w:val="000000"/>
        </w:rPr>
      </w:pPr>
    </w:p>
    <w:p w14:paraId="0100ECA6" w14:textId="77777777" w:rsidR="00BF2B6B" w:rsidRPr="001757E5" w:rsidRDefault="00BF2B6B" w:rsidP="00BF2B6B">
      <w:pPr>
        <w:pStyle w:val="Prrafodelista"/>
        <w:numPr>
          <w:ilvl w:val="0"/>
          <w:numId w:val="49"/>
        </w:numPr>
        <w:rPr>
          <w:rFonts w:ascii="Times New Roman" w:hAnsi="Times New Roman" w:cs="Times New Roman"/>
        </w:rPr>
      </w:pPr>
      <w:r w:rsidRPr="001757E5">
        <w:rPr>
          <w:rFonts w:ascii="Times New Roman" w:hAnsi="Times New Roman" w:cs="Times New Roman"/>
          <w:color w:val="000000"/>
        </w:rPr>
        <w:t>Although the project has, by and large, reached its expected results and indicators, the capacity-building of the WRSC is still ongoing and may require further support towards its long-term sustainability.</w:t>
      </w:r>
    </w:p>
    <w:p w14:paraId="1B833F26" w14:textId="77777777" w:rsidR="00BF2B6B" w:rsidRPr="001757E5" w:rsidRDefault="00BF2B6B" w:rsidP="00BF2B6B">
      <w:pPr>
        <w:pStyle w:val="Prrafodelista"/>
        <w:rPr>
          <w:rFonts w:ascii="Times New Roman" w:hAnsi="Times New Roman" w:cs="Times New Roman"/>
        </w:rPr>
      </w:pPr>
    </w:p>
    <w:p w14:paraId="151A5A0B" w14:textId="77777777" w:rsidR="00BF2B6B" w:rsidRPr="001757E5" w:rsidRDefault="00BF2B6B" w:rsidP="00BF2B6B">
      <w:pPr>
        <w:pStyle w:val="Prrafodelista"/>
        <w:numPr>
          <w:ilvl w:val="0"/>
          <w:numId w:val="52"/>
        </w:numPr>
        <w:autoSpaceDE w:val="0"/>
        <w:autoSpaceDN w:val="0"/>
        <w:adjustRightInd w:val="0"/>
        <w:spacing w:after="0" w:line="240" w:lineRule="auto"/>
        <w:jc w:val="both"/>
        <w:rPr>
          <w:rFonts w:ascii="Times New Roman" w:hAnsi="Times New Roman" w:cs="Times New Roman"/>
          <w:b/>
          <w:color w:val="000000"/>
        </w:rPr>
      </w:pPr>
      <w:r w:rsidRPr="001757E5">
        <w:rPr>
          <w:rFonts w:ascii="Times New Roman" w:hAnsi="Times New Roman" w:cs="Times New Roman"/>
          <w:b/>
          <w:color w:val="000000"/>
        </w:rPr>
        <w:t>Recommendations</w:t>
      </w:r>
    </w:p>
    <w:p w14:paraId="2EFD10AE" w14:textId="77777777" w:rsidR="00BF2B6B" w:rsidRPr="001757E5" w:rsidRDefault="00BF2B6B" w:rsidP="00BF2B6B">
      <w:pPr>
        <w:autoSpaceDE w:val="0"/>
        <w:autoSpaceDN w:val="0"/>
        <w:adjustRightInd w:val="0"/>
        <w:spacing w:after="0" w:line="240" w:lineRule="auto"/>
        <w:jc w:val="both"/>
        <w:rPr>
          <w:rFonts w:ascii="Times New Roman" w:hAnsi="Times New Roman" w:cs="Times New Roman"/>
          <w:b/>
          <w:color w:val="000000"/>
        </w:rPr>
      </w:pPr>
    </w:p>
    <w:p w14:paraId="3D75B9A4" w14:textId="77777777" w:rsidR="00BF2B6B" w:rsidRPr="001757E5" w:rsidRDefault="00BF2B6B" w:rsidP="00BF2B6B">
      <w:pPr>
        <w:pStyle w:val="Prrafodelista"/>
        <w:numPr>
          <w:ilvl w:val="0"/>
          <w:numId w:val="14"/>
        </w:numPr>
        <w:autoSpaceDE w:val="0"/>
        <w:autoSpaceDN w:val="0"/>
        <w:adjustRightInd w:val="0"/>
        <w:spacing w:after="0" w:line="240" w:lineRule="auto"/>
        <w:ind w:left="360"/>
        <w:jc w:val="both"/>
        <w:rPr>
          <w:rFonts w:ascii="Times New Roman" w:hAnsi="Times New Roman" w:cs="Times New Roman"/>
          <w:color w:val="000000"/>
        </w:rPr>
      </w:pPr>
      <w:r w:rsidRPr="001757E5">
        <w:rPr>
          <w:rFonts w:ascii="Times New Roman" w:hAnsi="Times New Roman" w:cs="Times New Roman"/>
          <w:color w:val="000000"/>
        </w:rPr>
        <w:t>Consider the possibility of a new phase for the SDG 5 project to allow further time to strengthen and build the sector´s institutional capacities; those of its other stakeholders while contributing to continuity of GEWE, reduction of VAW and further the SDG5 2030 Agenda.</w:t>
      </w:r>
    </w:p>
    <w:p w14:paraId="685FA347" w14:textId="77777777" w:rsidR="00BF2B6B" w:rsidRPr="001757E5" w:rsidRDefault="00BF2B6B" w:rsidP="00BF2B6B">
      <w:pPr>
        <w:autoSpaceDE w:val="0"/>
        <w:autoSpaceDN w:val="0"/>
        <w:adjustRightInd w:val="0"/>
        <w:spacing w:after="0" w:line="240" w:lineRule="auto"/>
        <w:jc w:val="both"/>
        <w:rPr>
          <w:rFonts w:ascii="Times New Roman" w:hAnsi="Times New Roman" w:cs="Times New Roman"/>
          <w:color w:val="000000"/>
        </w:rPr>
      </w:pPr>
    </w:p>
    <w:p w14:paraId="3807C318" w14:textId="77777777" w:rsidR="00BF2B6B" w:rsidRPr="001757E5" w:rsidRDefault="00BF2B6B" w:rsidP="00BF2B6B">
      <w:pPr>
        <w:pStyle w:val="Prrafodelista"/>
        <w:numPr>
          <w:ilvl w:val="0"/>
          <w:numId w:val="51"/>
        </w:num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The new project phase should contemplate a sufficient time / duration, to allow for measurable results, impact and sustainability</w:t>
      </w:r>
    </w:p>
    <w:p w14:paraId="1CD44391" w14:textId="77777777" w:rsidR="00BF2B6B" w:rsidRPr="001757E5" w:rsidRDefault="00BF2B6B" w:rsidP="00BF2B6B">
      <w:pPr>
        <w:pStyle w:val="Prrafodelista"/>
        <w:autoSpaceDE w:val="0"/>
        <w:autoSpaceDN w:val="0"/>
        <w:adjustRightInd w:val="0"/>
        <w:spacing w:after="0" w:line="240" w:lineRule="auto"/>
        <w:ind w:left="360"/>
        <w:jc w:val="both"/>
        <w:rPr>
          <w:rFonts w:ascii="Times New Roman" w:hAnsi="Times New Roman" w:cs="Times New Roman"/>
          <w:color w:val="000000"/>
        </w:rPr>
      </w:pPr>
    </w:p>
    <w:p w14:paraId="1630CEF8" w14:textId="77777777" w:rsidR="00BF2B6B" w:rsidRPr="001757E5" w:rsidRDefault="00BF2B6B" w:rsidP="00BF2B6B">
      <w:pPr>
        <w:pStyle w:val="Prrafodelista"/>
        <w:numPr>
          <w:ilvl w:val="0"/>
          <w:numId w:val="51"/>
        </w:num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Review the coordination and execution mechanism between UNDP, UN Women, WRSC and GSSCPD to enhance the implementation effectiveness and efficiency</w:t>
      </w:r>
    </w:p>
    <w:p w14:paraId="6980C9E5" w14:textId="77777777" w:rsidR="00BF2B6B" w:rsidRPr="001757E5" w:rsidRDefault="00BF2B6B" w:rsidP="00BF2B6B">
      <w:pPr>
        <w:autoSpaceDE w:val="0"/>
        <w:autoSpaceDN w:val="0"/>
        <w:adjustRightInd w:val="0"/>
        <w:spacing w:after="0" w:line="240" w:lineRule="auto"/>
        <w:jc w:val="both"/>
        <w:rPr>
          <w:rFonts w:ascii="Times New Roman" w:hAnsi="Times New Roman" w:cs="Times New Roman"/>
          <w:color w:val="000000"/>
        </w:rPr>
      </w:pPr>
    </w:p>
    <w:p w14:paraId="0CCE532D" w14:textId="77777777" w:rsidR="00BF2B6B" w:rsidRPr="001757E5" w:rsidRDefault="00BF2B6B" w:rsidP="00BF2B6B">
      <w:pPr>
        <w:numPr>
          <w:ilvl w:val="0"/>
          <w:numId w:val="51"/>
        </w:numPr>
        <w:autoSpaceDE w:val="0"/>
        <w:autoSpaceDN w:val="0"/>
        <w:adjustRightInd w:val="0"/>
        <w:spacing w:after="0" w:line="240" w:lineRule="auto"/>
        <w:jc w:val="both"/>
        <w:rPr>
          <w:rFonts w:ascii="Times New Roman" w:hAnsi="Times New Roman" w:cs="Times New Roman"/>
          <w:color w:val="000000"/>
        </w:rPr>
      </w:pPr>
      <w:r w:rsidRPr="001757E5">
        <w:rPr>
          <w:rFonts w:ascii="Times New Roman" w:hAnsi="Times New Roman" w:cs="Times New Roman"/>
          <w:color w:val="000000"/>
        </w:rPr>
        <w:t>Provide conditions towards stability and continuity of project managers and assistants as well as timely availability of key consultants during its implementation</w:t>
      </w:r>
    </w:p>
    <w:p w14:paraId="625997EC" w14:textId="77777777" w:rsidR="00BF2B6B" w:rsidRPr="001757E5" w:rsidRDefault="00BF2B6B" w:rsidP="00BF2B6B">
      <w:pPr>
        <w:autoSpaceDE w:val="0"/>
        <w:autoSpaceDN w:val="0"/>
        <w:adjustRightInd w:val="0"/>
        <w:spacing w:after="0" w:line="240" w:lineRule="auto"/>
        <w:jc w:val="both"/>
        <w:rPr>
          <w:rFonts w:ascii="Times New Roman" w:hAnsi="Times New Roman" w:cs="Times New Roman"/>
          <w:color w:val="000000"/>
        </w:rPr>
      </w:pPr>
    </w:p>
    <w:p w14:paraId="222629E1" w14:textId="77777777" w:rsidR="00BF2B6B" w:rsidRPr="001757E5" w:rsidRDefault="00BF2B6B" w:rsidP="00BF2B6B">
      <w:pPr>
        <w:pStyle w:val="Prrafodelista"/>
        <w:numPr>
          <w:ilvl w:val="0"/>
          <w:numId w:val="14"/>
        </w:numPr>
        <w:autoSpaceDE w:val="0"/>
        <w:autoSpaceDN w:val="0"/>
        <w:adjustRightInd w:val="0"/>
        <w:spacing w:after="0" w:line="240" w:lineRule="auto"/>
        <w:ind w:left="360"/>
        <w:jc w:val="both"/>
        <w:rPr>
          <w:rFonts w:ascii="Times New Roman" w:hAnsi="Times New Roman" w:cs="Times New Roman"/>
          <w:color w:val="000000"/>
        </w:rPr>
      </w:pPr>
      <w:r w:rsidRPr="001757E5">
        <w:rPr>
          <w:rFonts w:ascii="Times New Roman" w:hAnsi="Times New Roman" w:cs="Times New Roman"/>
          <w:color w:val="000000"/>
        </w:rPr>
        <w:t>Ensure feedback and active participation, and voice from all key stakeholders during both the project formulation and execution stage. To improve the project formulation and execution, its strategy and outputs should be designed based on a careful evaluation and review of this former project with the participation, commitment and contributions of all key stakeholders to ensure ownership and achievement of the project results and indicators</w:t>
      </w:r>
    </w:p>
    <w:p w14:paraId="2D215ADB" w14:textId="77777777" w:rsidR="00BF2B6B" w:rsidRPr="001757E5" w:rsidRDefault="00BF2B6B" w:rsidP="00BF2B6B">
      <w:pPr>
        <w:pStyle w:val="Prrafodelista"/>
        <w:rPr>
          <w:rFonts w:ascii="Times New Roman" w:hAnsi="Times New Roman" w:cs="Times New Roman"/>
          <w:color w:val="000000"/>
        </w:rPr>
      </w:pPr>
    </w:p>
    <w:p w14:paraId="73A74D49" w14:textId="77777777" w:rsidR="00BF2B6B" w:rsidRPr="001757E5" w:rsidRDefault="00BF2B6B" w:rsidP="00BF2B6B">
      <w:pPr>
        <w:numPr>
          <w:ilvl w:val="0"/>
          <w:numId w:val="14"/>
        </w:numPr>
        <w:autoSpaceDE w:val="0"/>
        <w:autoSpaceDN w:val="0"/>
        <w:adjustRightInd w:val="0"/>
        <w:spacing w:after="0" w:line="240" w:lineRule="auto"/>
        <w:ind w:left="360"/>
        <w:jc w:val="both"/>
        <w:rPr>
          <w:rFonts w:ascii="Times New Roman" w:hAnsi="Times New Roman" w:cs="Times New Roman"/>
          <w:color w:val="000000"/>
        </w:rPr>
      </w:pPr>
      <w:r w:rsidRPr="001757E5">
        <w:rPr>
          <w:rFonts w:ascii="Times New Roman" w:hAnsi="Times New Roman" w:cs="Times New Roman"/>
          <w:color w:val="000000"/>
        </w:rPr>
        <w:t>It would be convenient to consider UN Women´s substantive presence in Kuwait during the key stages of the project cycle.</w:t>
      </w:r>
    </w:p>
    <w:p w14:paraId="744CDF87" w14:textId="77777777" w:rsidR="00BF2B6B" w:rsidRPr="001757E5" w:rsidRDefault="00BF2B6B" w:rsidP="00BF2B6B">
      <w:pPr>
        <w:pStyle w:val="Prrafodelista"/>
        <w:rPr>
          <w:rFonts w:ascii="Times New Roman" w:hAnsi="Times New Roman" w:cs="Times New Roman"/>
          <w:color w:val="000000"/>
        </w:rPr>
      </w:pPr>
    </w:p>
    <w:p w14:paraId="4428418B" w14:textId="77777777" w:rsidR="00BF2B6B" w:rsidRPr="001757E5" w:rsidRDefault="00BF2B6B" w:rsidP="00BF2B6B">
      <w:pPr>
        <w:pStyle w:val="Prrafodelista"/>
        <w:numPr>
          <w:ilvl w:val="0"/>
          <w:numId w:val="50"/>
        </w:numPr>
        <w:rPr>
          <w:rFonts w:ascii="Times New Roman" w:hAnsi="Times New Roman" w:cs="Times New Roman"/>
        </w:rPr>
      </w:pPr>
      <w:r w:rsidRPr="001757E5">
        <w:rPr>
          <w:rFonts w:ascii="Times New Roman" w:hAnsi="Times New Roman" w:cs="Times New Roman"/>
        </w:rPr>
        <w:t>Capacity-building of WRSC and other institutional personnel should be pursued, while public awareness and commitment should serve to translate entry-points into concrete action and its  manifestations in the Kuwaiti context</w:t>
      </w:r>
    </w:p>
    <w:p w14:paraId="576742F1" w14:textId="77777777" w:rsidR="00BF2B6B" w:rsidRPr="001757E5" w:rsidRDefault="00BF2B6B" w:rsidP="00BF2B6B">
      <w:pPr>
        <w:pStyle w:val="Prrafodelista"/>
        <w:ind w:left="360"/>
        <w:rPr>
          <w:rFonts w:ascii="Times New Roman" w:hAnsi="Times New Roman" w:cs="Times New Roman"/>
        </w:rPr>
      </w:pPr>
    </w:p>
    <w:p w14:paraId="2F800266" w14:textId="77777777" w:rsidR="00BF2B6B" w:rsidRPr="001757E5" w:rsidRDefault="00BF2B6B" w:rsidP="00BF2B6B">
      <w:pPr>
        <w:pStyle w:val="Prrafodelista"/>
        <w:numPr>
          <w:ilvl w:val="0"/>
          <w:numId w:val="50"/>
        </w:numPr>
        <w:jc w:val="both"/>
        <w:rPr>
          <w:rFonts w:ascii="Times New Roman" w:hAnsi="Times New Roman" w:cs="Times New Roman"/>
        </w:rPr>
      </w:pPr>
      <w:r w:rsidRPr="001757E5">
        <w:rPr>
          <w:rFonts w:ascii="Times New Roman" w:hAnsi="Times New Roman" w:cs="Times New Roman"/>
        </w:rPr>
        <w:t>To ensure an optimized sustainability and enhancement of the SDG5 project results the GSCSPD, with the support and advice of the WRSC, UNDP and UN Women should analyze and select the public sector institution responsible for policy design, coordination and follow up within the Government, in close consultation with ministries responsible for its different actions through GRB, and other stakeholders, while allowing sufficient time for implementation and sustainability.</w:t>
      </w:r>
    </w:p>
    <w:p w14:paraId="5CE8DDA4" w14:textId="77777777" w:rsidR="00BF2B6B" w:rsidRPr="001757E5" w:rsidRDefault="00BF2B6B" w:rsidP="00BF2B6B">
      <w:pPr>
        <w:pStyle w:val="Prrafodelista"/>
        <w:rPr>
          <w:rFonts w:ascii="Times New Roman" w:hAnsi="Times New Roman" w:cs="Times New Roman"/>
        </w:rPr>
      </w:pPr>
    </w:p>
    <w:p w14:paraId="6C8BCD91" w14:textId="77777777" w:rsidR="00BF2B6B" w:rsidRPr="001757E5" w:rsidRDefault="00BF2B6B" w:rsidP="00BF2B6B">
      <w:pPr>
        <w:pStyle w:val="Prrafodelista"/>
        <w:numPr>
          <w:ilvl w:val="0"/>
          <w:numId w:val="50"/>
        </w:numPr>
        <w:autoSpaceDE w:val="0"/>
        <w:autoSpaceDN w:val="0"/>
        <w:adjustRightInd w:val="0"/>
        <w:jc w:val="both"/>
        <w:rPr>
          <w:rFonts w:ascii="Times New Roman" w:hAnsi="Times New Roman" w:cs="Times New Roman"/>
        </w:rPr>
      </w:pPr>
      <w:r w:rsidRPr="001757E5">
        <w:rPr>
          <w:rFonts w:ascii="Times New Roman" w:hAnsi="Times New Roman" w:cs="Times New Roman"/>
          <w:color w:val="000000"/>
        </w:rPr>
        <w:t xml:space="preserve">When international consultants are necessary, ensure the active participation of local consultants, CSOs and national institutions, which will participate in learning by doing or through shadow work with the foreign consultant, to contribute to capacity-building and sustainability in Kuwait </w:t>
      </w:r>
    </w:p>
    <w:p w14:paraId="4A5A3095" w14:textId="77777777" w:rsidR="00BF2B6B" w:rsidRPr="001757E5" w:rsidRDefault="00BF2B6B" w:rsidP="00BF2B6B">
      <w:pPr>
        <w:pStyle w:val="Prrafodelista"/>
        <w:rPr>
          <w:rFonts w:ascii="Times New Roman" w:hAnsi="Times New Roman" w:cs="Times New Roman"/>
        </w:rPr>
      </w:pPr>
    </w:p>
    <w:p w14:paraId="0106962E" w14:textId="77777777" w:rsidR="00BF2B6B" w:rsidRPr="001757E5" w:rsidRDefault="00BF2B6B" w:rsidP="00BF2B6B">
      <w:pPr>
        <w:pStyle w:val="Prrafodelista"/>
        <w:numPr>
          <w:ilvl w:val="0"/>
          <w:numId w:val="14"/>
        </w:numPr>
        <w:autoSpaceDE w:val="0"/>
        <w:autoSpaceDN w:val="0"/>
        <w:adjustRightInd w:val="0"/>
        <w:ind w:left="360"/>
        <w:jc w:val="both"/>
        <w:rPr>
          <w:rFonts w:ascii="Times New Roman" w:hAnsi="Times New Roman" w:cs="Times New Roman"/>
        </w:rPr>
      </w:pPr>
      <w:r w:rsidRPr="001757E5">
        <w:rPr>
          <w:rFonts w:ascii="Times New Roman" w:hAnsi="Times New Roman" w:cs="Times New Roman"/>
          <w:color w:val="000000"/>
        </w:rPr>
        <w:lastRenderedPageBreak/>
        <w:t xml:space="preserve">Promote SSC and </w:t>
      </w:r>
      <w:proofErr w:type="spellStart"/>
      <w:r w:rsidRPr="001757E5">
        <w:rPr>
          <w:rFonts w:ascii="Times New Roman" w:hAnsi="Times New Roman" w:cs="Times New Roman"/>
          <w:color w:val="000000"/>
        </w:rPr>
        <w:t>TrC</w:t>
      </w:r>
      <w:proofErr w:type="spellEnd"/>
      <w:r w:rsidRPr="001757E5">
        <w:rPr>
          <w:rFonts w:ascii="Times New Roman" w:hAnsi="Times New Roman" w:cs="Times New Roman"/>
          <w:color w:val="000000"/>
        </w:rPr>
        <w:t xml:space="preserve"> within the project, among Arab and especially Gulf countries such as GRB training provided by the </w:t>
      </w:r>
      <w:proofErr w:type="spellStart"/>
      <w:r w:rsidRPr="001757E5">
        <w:rPr>
          <w:rFonts w:ascii="Times New Roman" w:hAnsi="Times New Roman" w:cs="Times New Roman"/>
          <w:color w:val="000000"/>
        </w:rPr>
        <w:t>GoM</w:t>
      </w:r>
      <w:proofErr w:type="spellEnd"/>
      <w:r w:rsidRPr="001757E5">
        <w:rPr>
          <w:rFonts w:ascii="Times New Roman" w:hAnsi="Times New Roman" w:cs="Times New Roman"/>
          <w:color w:val="000000"/>
        </w:rPr>
        <w:t xml:space="preserve">, participation in the Annual Women´s Leadership Conference,  </w:t>
      </w:r>
      <w:r w:rsidRPr="001757E5">
        <w:rPr>
          <w:rFonts w:ascii="Times New Roman" w:hAnsi="Times New Roman" w:cs="Times New Roman"/>
        </w:rPr>
        <w:t xml:space="preserve">including members of the </w:t>
      </w:r>
      <w:proofErr w:type="spellStart"/>
      <w:r w:rsidRPr="001757E5">
        <w:rPr>
          <w:rFonts w:ascii="Times New Roman" w:hAnsi="Times New Roman" w:cs="Times New Roman"/>
        </w:rPr>
        <w:t>Ra’edat</w:t>
      </w:r>
      <w:proofErr w:type="spellEnd"/>
      <w:r w:rsidRPr="001757E5">
        <w:rPr>
          <w:rFonts w:ascii="Times New Roman" w:hAnsi="Times New Roman" w:cs="Times New Roman"/>
        </w:rPr>
        <w:t xml:space="preserve"> network of women parliamentarians from the Arab States and how this SSC/</w:t>
      </w:r>
      <w:proofErr w:type="spellStart"/>
      <w:r w:rsidRPr="001757E5">
        <w:rPr>
          <w:rFonts w:ascii="Times New Roman" w:hAnsi="Times New Roman" w:cs="Times New Roman"/>
        </w:rPr>
        <w:t>TrC</w:t>
      </w:r>
      <w:proofErr w:type="spellEnd"/>
      <w:r w:rsidRPr="001757E5">
        <w:rPr>
          <w:rFonts w:ascii="Times New Roman" w:hAnsi="Times New Roman" w:cs="Times New Roman"/>
        </w:rPr>
        <w:t xml:space="preserve"> has supported successful implementation. </w:t>
      </w:r>
    </w:p>
    <w:p w14:paraId="74BC1236" w14:textId="77777777" w:rsidR="00BF2B6B" w:rsidRPr="001757E5" w:rsidRDefault="00BF2B6B" w:rsidP="00BF2B6B">
      <w:pPr>
        <w:autoSpaceDE w:val="0"/>
        <w:autoSpaceDN w:val="0"/>
        <w:adjustRightInd w:val="0"/>
        <w:spacing w:after="0" w:line="240" w:lineRule="auto"/>
        <w:jc w:val="both"/>
        <w:rPr>
          <w:rFonts w:ascii="Times New Roman" w:hAnsi="Times New Roman" w:cs="Times New Roman"/>
          <w:b/>
          <w:color w:val="000000"/>
        </w:rPr>
      </w:pPr>
    </w:p>
    <w:p w14:paraId="6E13A7F6" w14:textId="08002E63" w:rsidR="00BF2B6B" w:rsidRPr="00717DC3" w:rsidRDefault="00BF2B6B" w:rsidP="00717DC3">
      <w:pPr>
        <w:pStyle w:val="Prrafodelista"/>
        <w:numPr>
          <w:ilvl w:val="0"/>
          <w:numId w:val="2"/>
        </w:numPr>
        <w:autoSpaceDE w:val="0"/>
        <w:autoSpaceDN w:val="0"/>
        <w:adjustRightInd w:val="0"/>
        <w:spacing w:after="0" w:line="240" w:lineRule="auto"/>
        <w:jc w:val="both"/>
        <w:rPr>
          <w:rFonts w:ascii="Times New Roman" w:hAnsi="Times New Roman" w:cs="Times New Roman"/>
          <w:b/>
          <w:color w:val="000000"/>
        </w:rPr>
      </w:pPr>
      <w:r w:rsidRPr="00717DC3">
        <w:rPr>
          <w:rFonts w:ascii="Times New Roman" w:hAnsi="Times New Roman" w:cs="Times New Roman"/>
          <w:b/>
          <w:color w:val="000000"/>
        </w:rPr>
        <w:t>Lessons Learned</w:t>
      </w:r>
    </w:p>
    <w:p w14:paraId="031F87F9" w14:textId="77777777" w:rsidR="00BF2B6B" w:rsidRPr="001757E5" w:rsidRDefault="00BF2B6B" w:rsidP="00BF2B6B">
      <w:pPr>
        <w:autoSpaceDE w:val="0"/>
        <w:autoSpaceDN w:val="0"/>
        <w:adjustRightInd w:val="0"/>
        <w:spacing w:after="0" w:line="240" w:lineRule="auto"/>
        <w:jc w:val="both"/>
        <w:rPr>
          <w:rFonts w:ascii="Times New Roman" w:hAnsi="Times New Roman" w:cs="Times New Roman"/>
          <w:b/>
          <w:color w:val="000000"/>
        </w:rPr>
      </w:pPr>
    </w:p>
    <w:p w14:paraId="6BB01BD1" w14:textId="77777777" w:rsidR="00BF2B6B" w:rsidRPr="001757E5" w:rsidRDefault="00BF2B6B" w:rsidP="00BF2B6B">
      <w:pPr>
        <w:jc w:val="both"/>
        <w:rPr>
          <w:rFonts w:ascii="Times New Roman" w:hAnsi="Times New Roman" w:cs="Times New Roman"/>
        </w:rPr>
      </w:pPr>
      <w:r w:rsidRPr="001757E5">
        <w:rPr>
          <w:rFonts w:ascii="Times New Roman" w:hAnsi="Times New Roman" w:cs="Times New Roman"/>
        </w:rPr>
        <w:t>Future project design should be participatory with WRSC, GSSCPD, CSOs, UNDP and UN Women, and other stakeholders, based on a review of the outcome and results from the first SDG5, with realistic and achievable targets that contribute to concrete women political and economic empowerment and prevention and reduction of VAW</w:t>
      </w:r>
    </w:p>
    <w:p w14:paraId="5E282241" w14:textId="77777777" w:rsidR="00BF2B6B" w:rsidRPr="001757E5" w:rsidRDefault="00BF2B6B" w:rsidP="00BF2B6B">
      <w:pPr>
        <w:jc w:val="both"/>
        <w:rPr>
          <w:rFonts w:ascii="Times New Roman" w:hAnsi="Times New Roman" w:cs="Times New Roman"/>
        </w:rPr>
      </w:pPr>
      <w:r w:rsidRPr="001757E5">
        <w:rPr>
          <w:rFonts w:ascii="Times New Roman" w:hAnsi="Times New Roman" w:cs="Times New Roman"/>
        </w:rPr>
        <w:t>When possible, ensure stability in project management, implementing partners and beneficiaries throughout the project cycle, while allocating sufficient time for project execution of at least three years to guarantee sustainability and impact.</w:t>
      </w:r>
    </w:p>
    <w:p w14:paraId="44B6F5CC" w14:textId="77777777" w:rsidR="00BF2B6B" w:rsidRPr="001757E5" w:rsidRDefault="00BF2B6B" w:rsidP="00BF2B6B">
      <w:pPr>
        <w:jc w:val="both"/>
        <w:rPr>
          <w:rFonts w:ascii="Times New Roman" w:hAnsi="Times New Roman" w:cs="Times New Roman"/>
        </w:rPr>
      </w:pPr>
      <w:r w:rsidRPr="001757E5">
        <w:rPr>
          <w:rFonts w:ascii="Times New Roman" w:hAnsi="Times New Roman" w:cs="Times New Roman"/>
        </w:rPr>
        <w:t>The project execution should provide continuity to the strategic objective to achieve the SDG5 2030 Agenda, within the framework of the national priorities, KNDP and Vision 2035.</w:t>
      </w:r>
    </w:p>
    <w:p w14:paraId="3A007950" w14:textId="77777777" w:rsidR="00BF2B6B" w:rsidRPr="001757E5" w:rsidRDefault="00BF2B6B" w:rsidP="00BF2B6B">
      <w:pPr>
        <w:jc w:val="both"/>
        <w:rPr>
          <w:rFonts w:ascii="Times New Roman" w:hAnsi="Times New Roman" w:cs="Times New Roman"/>
        </w:rPr>
      </w:pPr>
      <w:r w:rsidRPr="001757E5">
        <w:rPr>
          <w:rFonts w:ascii="Times New Roman" w:hAnsi="Times New Roman" w:cs="Times New Roman"/>
        </w:rPr>
        <w:t>The conditions for the project sustainability and impact should be explicitly addressed during the design and execution and adjustments made when necessary, establishing M&amp;E systems</w:t>
      </w:r>
    </w:p>
    <w:p w14:paraId="3F3AC29C" w14:textId="77777777" w:rsidR="00BF2B6B" w:rsidRPr="001757E5" w:rsidRDefault="00BF2B6B" w:rsidP="00BF2B6B">
      <w:pPr>
        <w:jc w:val="both"/>
        <w:rPr>
          <w:rFonts w:ascii="Times New Roman" w:hAnsi="Times New Roman" w:cs="Times New Roman"/>
        </w:rPr>
      </w:pPr>
      <w:r w:rsidRPr="001757E5">
        <w:rPr>
          <w:rFonts w:ascii="Times New Roman" w:hAnsi="Times New Roman" w:cs="Times New Roman"/>
        </w:rPr>
        <w:t>Awareness, design media and communication campaigns that are tailored to women´s societal limitations and demands, while adjusted to the local conditions and constraints, will therefore contribute to a favorable environment for its implementation</w:t>
      </w:r>
    </w:p>
    <w:p w14:paraId="4C48BEA0" w14:textId="77777777" w:rsidR="00BF2B6B" w:rsidRPr="001757E5" w:rsidRDefault="00BF2B6B" w:rsidP="00BF2B6B">
      <w:pPr>
        <w:jc w:val="both"/>
        <w:rPr>
          <w:rFonts w:ascii="Times New Roman" w:hAnsi="Times New Roman" w:cs="Times New Roman"/>
        </w:rPr>
      </w:pPr>
      <w:r w:rsidRPr="001757E5">
        <w:rPr>
          <w:rFonts w:ascii="Times New Roman" w:hAnsi="Times New Roman" w:cs="Times New Roman"/>
        </w:rPr>
        <w:t>The inequality between Kuwaiti citizens and foreigners in terms of rights of women residents and their children should be addressed to provide equal rights to all residents.</w:t>
      </w:r>
    </w:p>
    <w:p w14:paraId="15648AE6" w14:textId="1DC5E5CE" w:rsidR="00BF2B6B" w:rsidRPr="00BF2B6B" w:rsidRDefault="00BF2B6B" w:rsidP="00BF2B6B">
      <w:pPr>
        <w:rPr>
          <w:rFonts w:ascii="Times New Roman" w:hAnsi="Times New Roman" w:cs="Times New Roman"/>
          <w:b/>
        </w:rPr>
      </w:pPr>
      <w:r w:rsidRPr="001757E5">
        <w:rPr>
          <w:rFonts w:ascii="Times New Roman" w:hAnsi="Times New Roman" w:cs="Times New Roman"/>
          <w:lang w:val="en-GB"/>
        </w:rPr>
        <w:br w:type="page"/>
      </w:r>
    </w:p>
    <w:p w14:paraId="507B07DE" w14:textId="36D82741" w:rsidR="00EA1BAE" w:rsidRPr="001757E5" w:rsidRDefault="00EA1BAE" w:rsidP="00080208">
      <w:pPr>
        <w:jc w:val="both"/>
        <w:rPr>
          <w:rFonts w:ascii="Times New Roman" w:hAnsi="Times New Roman" w:cs="Times New Roman"/>
          <w:lang w:val="en-GB"/>
        </w:rPr>
      </w:pPr>
    </w:p>
    <w:p w14:paraId="1AE9B208" w14:textId="77777777" w:rsidR="00F34DA9" w:rsidRPr="00907F5E" w:rsidRDefault="00F34DA9" w:rsidP="00080208">
      <w:pPr>
        <w:spacing w:after="0" w:line="240" w:lineRule="auto"/>
        <w:jc w:val="both"/>
        <w:rPr>
          <w:rFonts w:ascii="Times New Roman" w:hAnsi="Times New Roman" w:cs="Times New Roman"/>
          <w:lang w:val="en-GB"/>
        </w:rPr>
      </w:pPr>
    </w:p>
    <w:p w14:paraId="125FA358" w14:textId="77777777" w:rsidR="001E2746" w:rsidRDefault="001E2746">
      <w:pPr>
        <w:rPr>
          <w:rFonts w:ascii="Times New Roman" w:eastAsia="Calibri" w:hAnsi="Times New Roman" w:cs="Times New Roman"/>
        </w:rPr>
      </w:pPr>
    </w:p>
    <w:p w14:paraId="7A0A108D" w14:textId="77777777" w:rsidR="001E2746" w:rsidRDefault="001E2746" w:rsidP="001E2746">
      <w:pPr>
        <w:pStyle w:val="Default"/>
        <w:jc w:val="both"/>
        <w:rPr>
          <w:rFonts w:ascii="Times New Roman" w:hAnsi="Times New Roman" w:cs="Times New Roman"/>
          <w:color w:val="auto"/>
          <w:sz w:val="22"/>
          <w:szCs w:val="22"/>
          <w:lang w:val="en-US"/>
        </w:rPr>
      </w:pPr>
    </w:p>
    <w:p w14:paraId="6F29EA28" w14:textId="77777777" w:rsidR="00606D16" w:rsidRDefault="00606D16" w:rsidP="00606D16">
      <w:pPr>
        <w:jc w:val="center"/>
        <w:rPr>
          <w:rFonts w:ascii="Times New Roman" w:hAnsi="Times New Roman" w:cs="Times New Roman"/>
          <w:b/>
        </w:rPr>
      </w:pPr>
    </w:p>
    <w:p w14:paraId="3608E0F7" w14:textId="77777777" w:rsidR="00606D16" w:rsidRDefault="00606D16" w:rsidP="00606D16">
      <w:pPr>
        <w:jc w:val="center"/>
        <w:rPr>
          <w:rFonts w:ascii="Times New Roman" w:hAnsi="Times New Roman" w:cs="Times New Roman"/>
          <w:b/>
        </w:rPr>
      </w:pPr>
    </w:p>
    <w:p w14:paraId="0DAB34E2" w14:textId="77777777" w:rsidR="00606D16" w:rsidRDefault="00606D16" w:rsidP="00606D16">
      <w:pPr>
        <w:jc w:val="center"/>
        <w:rPr>
          <w:rFonts w:ascii="Times New Roman" w:hAnsi="Times New Roman" w:cs="Times New Roman"/>
          <w:b/>
        </w:rPr>
      </w:pPr>
    </w:p>
    <w:p w14:paraId="7C186AB6" w14:textId="77777777" w:rsidR="00606D16" w:rsidRDefault="00606D16" w:rsidP="00606D16">
      <w:pPr>
        <w:jc w:val="center"/>
        <w:rPr>
          <w:rFonts w:ascii="Times New Roman" w:hAnsi="Times New Roman" w:cs="Times New Roman"/>
          <w:b/>
        </w:rPr>
      </w:pPr>
    </w:p>
    <w:p w14:paraId="4FC2B330" w14:textId="77777777" w:rsidR="00606D16" w:rsidRDefault="00606D16" w:rsidP="00606D16">
      <w:pPr>
        <w:jc w:val="center"/>
        <w:rPr>
          <w:rFonts w:ascii="Times New Roman" w:hAnsi="Times New Roman" w:cs="Times New Roman"/>
          <w:b/>
        </w:rPr>
      </w:pPr>
    </w:p>
    <w:p w14:paraId="7B612801" w14:textId="77777777" w:rsidR="00606D16" w:rsidRDefault="00606D16" w:rsidP="00606D16">
      <w:pPr>
        <w:jc w:val="center"/>
        <w:rPr>
          <w:rFonts w:ascii="Times New Roman" w:hAnsi="Times New Roman" w:cs="Times New Roman"/>
          <w:b/>
        </w:rPr>
      </w:pPr>
    </w:p>
    <w:p w14:paraId="594899F6" w14:textId="77777777" w:rsidR="00606D16" w:rsidRDefault="00606D16" w:rsidP="00606D16">
      <w:pPr>
        <w:jc w:val="center"/>
        <w:rPr>
          <w:rFonts w:ascii="Times New Roman" w:hAnsi="Times New Roman" w:cs="Times New Roman"/>
          <w:b/>
        </w:rPr>
      </w:pPr>
    </w:p>
    <w:p w14:paraId="514745E9" w14:textId="77777777" w:rsidR="00606D16" w:rsidRDefault="00606D16" w:rsidP="00606D16">
      <w:pPr>
        <w:jc w:val="center"/>
        <w:rPr>
          <w:rFonts w:ascii="Times New Roman" w:hAnsi="Times New Roman" w:cs="Times New Roman"/>
          <w:b/>
        </w:rPr>
      </w:pPr>
    </w:p>
    <w:p w14:paraId="3651E9CA" w14:textId="77777777" w:rsidR="00606D16" w:rsidRDefault="00606D16" w:rsidP="00606D16">
      <w:pPr>
        <w:jc w:val="center"/>
        <w:rPr>
          <w:rFonts w:ascii="Times New Roman" w:hAnsi="Times New Roman" w:cs="Times New Roman"/>
          <w:b/>
        </w:rPr>
      </w:pPr>
    </w:p>
    <w:p w14:paraId="7F82C4AB" w14:textId="77777777" w:rsidR="00606D16" w:rsidRDefault="00606D16" w:rsidP="00606D16">
      <w:pPr>
        <w:jc w:val="center"/>
        <w:rPr>
          <w:rFonts w:ascii="Times New Roman" w:hAnsi="Times New Roman" w:cs="Times New Roman"/>
          <w:b/>
        </w:rPr>
      </w:pPr>
    </w:p>
    <w:p w14:paraId="56BFCF9A" w14:textId="77777777" w:rsidR="00606D16" w:rsidRDefault="00606D16" w:rsidP="00606D16">
      <w:pPr>
        <w:jc w:val="center"/>
        <w:rPr>
          <w:rFonts w:ascii="Times New Roman" w:hAnsi="Times New Roman" w:cs="Times New Roman"/>
          <w:b/>
        </w:rPr>
      </w:pPr>
    </w:p>
    <w:p w14:paraId="178C2DF9" w14:textId="77777777" w:rsidR="00606D16" w:rsidRDefault="00606D16" w:rsidP="00606D16">
      <w:pPr>
        <w:jc w:val="center"/>
        <w:rPr>
          <w:rFonts w:ascii="Times New Roman" w:hAnsi="Times New Roman" w:cs="Times New Roman"/>
          <w:b/>
        </w:rPr>
      </w:pPr>
    </w:p>
    <w:p w14:paraId="77CC79ED" w14:textId="77777777" w:rsidR="00606D16" w:rsidRDefault="00606D16" w:rsidP="00606D16">
      <w:pPr>
        <w:jc w:val="center"/>
        <w:rPr>
          <w:rFonts w:ascii="Times New Roman" w:hAnsi="Times New Roman" w:cs="Times New Roman"/>
          <w:b/>
        </w:rPr>
      </w:pPr>
    </w:p>
    <w:p w14:paraId="7A6E7C72" w14:textId="77777777" w:rsidR="00606D16" w:rsidRDefault="00606D16" w:rsidP="00606D16">
      <w:pPr>
        <w:jc w:val="center"/>
        <w:rPr>
          <w:rFonts w:ascii="Times New Roman" w:hAnsi="Times New Roman" w:cs="Times New Roman"/>
        </w:rPr>
      </w:pPr>
      <w:r>
        <w:rPr>
          <w:rFonts w:ascii="Times New Roman" w:hAnsi="Times New Roman" w:cs="Times New Roman"/>
          <w:b/>
        </w:rPr>
        <w:t>Annex</w:t>
      </w:r>
    </w:p>
    <w:p w14:paraId="7BA90B49" w14:textId="77777777" w:rsidR="00606D16" w:rsidRDefault="00606D16">
      <w:pPr>
        <w:rPr>
          <w:rFonts w:ascii="Times New Roman" w:eastAsia="Calibri" w:hAnsi="Times New Roman" w:cs="Times New Roman"/>
        </w:rPr>
      </w:pPr>
    </w:p>
    <w:p w14:paraId="1F22E2B0" w14:textId="77777777" w:rsidR="0065625F" w:rsidRDefault="0065625F" w:rsidP="006E32E1">
      <w:pPr>
        <w:pStyle w:val="Default"/>
        <w:ind w:left="360"/>
        <w:jc w:val="both"/>
        <w:rPr>
          <w:rFonts w:ascii="Times New Roman" w:hAnsi="Times New Roman" w:cs="Times New Roman"/>
          <w:color w:val="auto"/>
          <w:sz w:val="22"/>
          <w:szCs w:val="22"/>
          <w:lang w:val="en-US"/>
        </w:rPr>
      </w:pPr>
    </w:p>
    <w:p w14:paraId="185F3476" w14:textId="77777777" w:rsidR="00606D16" w:rsidRDefault="00606D16" w:rsidP="006E32E1">
      <w:pPr>
        <w:pStyle w:val="Default"/>
        <w:ind w:left="360"/>
        <w:jc w:val="both"/>
        <w:rPr>
          <w:rFonts w:ascii="Times New Roman" w:hAnsi="Times New Roman" w:cs="Times New Roman"/>
          <w:color w:val="auto"/>
          <w:sz w:val="22"/>
          <w:szCs w:val="22"/>
          <w:lang w:val="en-US"/>
        </w:rPr>
      </w:pPr>
    </w:p>
    <w:p w14:paraId="176C4107" w14:textId="77777777" w:rsidR="00606D16" w:rsidRDefault="00606D16" w:rsidP="006E32E1">
      <w:pPr>
        <w:pStyle w:val="Default"/>
        <w:ind w:left="360"/>
        <w:jc w:val="both"/>
        <w:rPr>
          <w:rFonts w:ascii="Times New Roman" w:hAnsi="Times New Roman" w:cs="Times New Roman"/>
          <w:color w:val="auto"/>
          <w:sz w:val="22"/>
          <w:szCs w:val="22"/>
          <w:lang w:val="en-US"/>
        </w:rPr>
      </w:pPr>
    </w:p>
    <w:p w14:paraId="2F0758D3" w14:textId="77777777" w:rsidR="00B82895" w:rsidRDefault="00B82895">
      <w:pPr>
        <w:rPr>
          <w:rFonts w:ascii="Times New Roman" w:hAnsi="Times New Roman" w:cs="Times New Roman"/>
        </w:rPr>
      </w:pPr>
      <w:r>
        <w:rPr>
          <w:rFonts w:ascii="Times New Roman" w:hAnsi="Times New Roman" w:cs="Times New Roman"/>
        </w:rPr>
        <w:br w:type="page"/>
      </w:r>
    </w:p>
    <w:p w14:paraId="47E761BB" w14:textId="77777777" w:rsidR="00E0327B" w:rsidRDefault="00E0327B" w:rsidP="00E0327B">
      <w:pPr>
        <w:jc w:val="center"/>
        <w:rPr>
          <w:rFonts w:ascii="Times New Roman" w:hAnsi="Times New Roman" w:cs="Times New Roman"/>
          <w:b/>
        </w:rPr>
      </w:pPr>
      <w:r>
        <w:rPr>
          <w:rFonts w:ascii="Times New Roman" w:hAnsi="Times New Roman" w:cs="Times New Roman"/>
          <w:b/>
        </w:rPr>
        <w:lastRenderedPageBreak/>
        <w:t>Annex 1</w:t>
      </w:r>
    </w:p>
    <w:p w14:paraId="129D1CED" w14:textId="77777777" w:rsidR="00606D16" w:rsidRDefault="00E0327B" w:rsidP="007D58C6">
      <w:pPr>
        <w:jc w:val="center"/>
        <w:rPr>
          <w:rFonts w:ascii="Times New Roman" w:hAnsi="Times New Roman" w:cs="Times New Roman"/>
          <w:b/>
        </w:rPr>
      </w:pPr>
      <w:r>
        <w:rPr>
          <w:rFonts w:ascii="Times New Roman" w:hAnsi="Times New Roman" w:cs="Times New Roman"/>
          <w:b/>
        </w:rPr>
        <w:t xml:space="preserve">Persons Interviewed </w:t>
      </w:r>
      <w:r w:rsidR="006E1D47">
        <w:rPr>
          <w:rFonts w:ascii="Times New Roman" w:hAnsi="Times New Roman" w:cs="Times New Roman"/>
          <w:b/>
        </w:rPr>
        <w:t>SDG5</w:t>
      </w:r>
      <w:r>
        <w:rPr>
          <w:rFonts w:ascii="Times New Roman" w:hAnsi="Times New Roman" w:cs="Times New Roman"/>
          <w:b/>
        </w:rPr>
        <w:t xml:space="preserve"> Project</w:t>
      </w:r>
    </w:p>
    <w:p w14:paraId="306B6958" w14:textId="77777777" w:rsidR="007D58C6" w:rsidRDefault="007D58C6" w:rsidP="007D58C6">
      <w:pPr>
        <w:rPr>
          <w:lang w:val="en-GB"/>
        </w:rPr>
      </w:pPr>
    </w:p>
    <w:tbl>
      <w:tblPr>
        <w:tblW w:w="0" w:type="auto"/>
        <w:tblCellMar>
          <w:left w:w="0" w:type="dxa"/>
          <w:right w:w="0" w:type="dxa"/>
        </w:tblCellMar>
        <w:tblLook w:val="04A0" w:firstRow="1" w:lastRow="0" w:firstColumn="1" w:lastColumn="0" w:noHBand="0" w:noVBand="1"/>
      </w:tblPr>
      <w:tblGrid>
        <w:gridCol w:w="1523"/>
        <w:gridCol w:w="2381"/>
        <w:gridCol w:w="897"/>
        <w:gridCol w:w="4017"/>
      </w:tblGrid>
      <w:tr w:rsidR="007D58C6" w:rsidRPr="007D58C6" w14:paraId="7E8F0489" w14:textId="77777777" w:rsidTr="004F075C">
        <w:tc>
          <w:tcPr>
            <w:tcW w:w="15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B5261E" w14:textId="77777777" w:rsidR="007D58C6" w:rsidRPr="007D58C6" w:rsidRDefault="007D58C6">
            <w:pPr>
              <w:rPr>
                <w:rFonts w:ascii="Arial Narrow" w:hAnsi="Arial Narrow"/>
              </w:rPr>
            </w:pPr>
            <w:r w:rsidRPr="007D58C6">
              <w:rPr>
                <w:rFonts w:ascii="Arial Narrow" w:hAnsi="Arial Narrow"/>
              </w:rPr>
              <w:t>Sunday , 28 April</w:t>
            </w:r>
          </w:p>
        </w:tc>
        <w:tc>
          <w:tcPr>
            <w:tcW w:w="3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841BDF" w14:textId="1102086E" w:rsidR="007D58C6" w:rsidRPr="001757E5" w:rsidRDefault="007D58C6">
            <w:pPr>
              <w:rPr>
                <w:rFonts w:ascii="Arial Narrow" w:hAnsi="Arial Narrow"/>
              </w:rPr>
            </w:pPr>
            <w:r w:rsidRPr="001757E5">
              <w:rPr>
                <w:rFonts w:ascii="Arial Narrow" w:hAnsi="Arial Narrow"/>
              </w:rPr>
              <w:t>SDG5 Stakeholders</w:t>
            </w:r>
          </w:p>
        </w:tc>
        <w:tc>
          <w:tcPr>
            <w:tcW w:w="39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2E2516" w14:textId="63C92B43" w:rsidR="007D58C6" w:rsidRPr="001757E5" w:rsidRDefault="007D58C6">
            <w:pPr>
              <w:rPr>
                <w:rFonts w:ascii="Arial Narrow" w:hAnsi="Arial Narrow"/>
                <w:lang w:val="es-AR"/>
              </w:rPr>
            </w:pPr>
            <w:proofErr w:type="spellStart"/>
            <w:r w:rsidRPr="001757E5">
              <w:rPr>
                <w:rFonts w:ascii="Arial Narrow" w:hAnsi="Arial Narrow"/>
                <w:lang w:val="es-AR"/>
              </w:rPr>
              <w:t>Sahar</w:t>
            </w:r>
            <w:proofErr w:type="spellEnd"/>
            <w:r w:rsidRPr="001757E5">
              <w:rPr>
                <w:rFonts w:ascii="Arial Narrow" w:hAnsi="Arial Narrow"/>
                <w:lang w:val="es-AR"/>
              </w:rPr>
              <w:t xml:space="preserve"> </w:t>
            </w:r>
            <w:proofErr w:type="spellStart"/>
            <w:r w:rsidRPr="001757E5">
              <w:rPr>
                <w:rFonts w:ascii="Arial Narrow" w:hAnsi="Arial Narrow"/>
                <w:lang w:val="es-AR"/>
              </w:rPr>
              <w:t>Shawa</w:t>
            </w:r>
            <w:proofErr w:type="spellEnd"/>
            <w:r w:rsidRPr="001757E5">
              <w:rPr>
                <w:rFonts w:ascii="Arial Narrow" w:hAnsi="Arial Narrow"/>
                <w:lang w:val="es-AR"/>
              </w:rPr>
              <w:t xml:space="preserve"> – UN </w:t>
            </w:r>
            <w:proofErr w:type="spellStart"/>
            <w:r w:rsidRPr="001757E5">
              <w:rPr>
                <w:rFonts w:ascii="Arial Narrow" w:hAnsi="Arial Narrow"/>
                <w:lang w:val="es-AR"/>
              </w:rPr>
              <w:t>Consultant</w:t>
            </w:r>
            <w:proofErr w:type="spellEnd"/>
            <w:r w:rsidR="003C14DF" w:rsidRPr="001757E5">
              <w:rPr>
                <w:rFonts w:ascii="Arial Narrow" w:hAnsi="Arial Narrow"/>
                <w:lang w:val="es-AR"/>
              </w:rPr>
              <w:t xml:space="preserve"> RCO</w:t>
            </w:r>
          </w:p>
          <w:p w14:paraId="5F518632" w14:textId="77777777" w:rsidR="007D58C6" w:rsidRPr="004F3962" w:rsidRDefault="007D58C6">
            <w:pPr>
              <w:rPr>
                <w:rFonts w:ascii="Arial Narrow" w:hAnsi="Arial Narrow"/>
                <w:lang w:val="es-AR"/>
              </w:rPr>
            </w:pPr>
            <w:proofErr w:type="spellStart"/>
            <w:r w:rsidRPr="004F3962">
              <w:rPr>
                <w:rFonts w:ascii="Arial Narrow" w:hAnsi="Arial Narrow"/>
                <w:lang w:val="es-AR"/>
              </w:rPr>
              <w:t>May</w:t>
            </w:r>
            <w:proofErr w:type="spellEnd"/>
            <w:r w:rsidRPr="004F3962">
              <w:rPr>
                <w:rFonts w:ascii="Arial Narrow" w:hAnsi="Arial Narrow"/>
                <w:lang w:val="es-AR"/>
              </w:rPr>
              <w:t xml:space="preserve"> </w:t>
            </w:r>
            <w:proofErr w:type="spellStart"/>
            <w:r w:rsidRPr="004F3962">
              <w:rPr>
                <w:rFonts w:ascii="Arial Narrow" w:hAnsi="Arial Narrow"/>
                <w:lang w:val="es-AR"/>
              </w:rPr>
              <w:t>Hajjaj</w:t>
            </w:r>
            <w:proofErr w:type="spellEnd"/>
            <w:r w:rsidRPr="004F3962">
              <w:rPr>
                <w:rFonts w:ascii="Arial Narrow" w:hAnsi="Arial Narrow"/>
                <w:lang w:val="es-AR"/>
              </w:rPr>
              <w:t xml:space="preserve"> – </w:t>
            </w:r>
            <w:proofErr w:type="spellStart"/>
            <w:r w:rsidRPr="004F3962">
              <w:rPr>
                <w:rFonts w:ascii="Arial Narrow" w:hAnsi="Arial Narrow"/>
                <w:lang w:val="es-AR"/>
              </w:rPr>
              <w:t>Soroptimist</w:t>
            </w:r>
            <w:proofErr w:type="spellEnd"/>
          </w:p>
          <w:p w14:paraId="559617C3" w14:textId="3C6945C9" w:rsidR="007D58C6" w:rsidRPr="001757E5" w:rsidRDefault="007D58C6">
            <w:pPr>
              <w:rPr>
                <w:rFonts w:ascii="Arial Narrow" w:hAnsi="Arial Narrow"/>
              </w:rPr>
            </w:pPr>
            <w:r w:rsidRPr="001757E5">
              <w:rPr>
                <w:rFonts w:ascii="Arial Narrow" w:hAnsi="Arial Narrow"/>
              </w:rPr>
              <w:t xml:space="preserve">Al </w:t>
            </w:r>
            <w:proofErr w:type="spellStart"/>
            <w:r w:rsidRPr="001757E5">
              <w:rPr>
                <w:rFonts w:ascii="Arial Narrow" w:hAnsi="Arial Narrow"/>
              </w:rPr>
              <w:t>Anoud</w:t>
            </w:r>
            <w:proofErr w:type="spellEnd"/>
            <w:r w:rsidRPr="001757E5">
              <w:rPr>
                <w:rFonts w:ascii="Arial Narrow" w:hAnsi="Arial Narrow"/>
              </w:rPr>
              <w:t xml:space="preserve"> Al </w:t>
            </w:r>
            <w:proofErr w:type="spellStart"/>
            <w:r w:rsidRPr="001757E5">
              <w:rPr>
                <w:rFonts w:ascii="Arial Narrow" w:hAnsi="Arial Narrow"/>
              </w:rPr>
              <w:t>Sharekh</w:t>
            </w:r>
            <w:proofErr w:type="spellEnd"/>
            <w:r w:rsidRPr="001757E5">
              <w:rPr>
                <w:rFonts w:ascii="Arial Narrow" w:hAnsi="Arial Narrow"/>
              </w:rPr>
              <w:t xml:space="preserve"> &amp; </w:t>
            </w:r>
            <w:proofErr w:type="spellStart"/>
            <w:r w:rsidRPr="001757E5">
              <w:rPr>
                <w:rFonts w:ascii="Arial Narrow" w:hAnsi="Arial Narrow"/>
              </w:rPr>
              <w:t>Sundus</w:t>
            </w:r>
            <w:proofErr w:type="spellEnd"/>
            <w:r w:rsidRPr="001757E5">
              <w:rPr>
                <w:rFonts w:ascii="Arial Narrow" w:hAnsi="Arial Narrow"/>
              </w:rPr>
              <w:t xml:space="preserve"> </w:t>
            </w:r>
            <w:proofErr w:type="spellStart"/>
            <w:r w:rsidRPr="001757E5">
              <w:rPr>
                <w:rFonts w:ascii="Arial Narrow" w:hAnsi="Arial Narrow"/>
              </w:rPr>
              <w:t>Husein</w:t>
            </w:r>
            <w:proofErr w:type="spellEnd"/>
            <w:r w:rsidRPr="001757E5">
              <w:rPr>
                <w:rFonts w:ascii="Arial Narrow" w:hAnsi="Arial Narrow"/>
              </w:rPr>
              <w:t xml:space="preserve"> </w:t>
            </w:r>
            <w:r w:rsidR="00B23391" w:rsidRPr="001757E5">
              <w:rPr>
                <w:rFonts w:ascii="Arial Narrow" w:hAnsi="Arial Narrow"/>
              </w:rPr>
              <w:t>–</w:t>
            </w:r>
            <w:r w:rsidRPr="001757E5">
              <w:rPr>
                <w:rFonts w:ascii="Arial Narrow" w:hAnsi="Arial Narrow"/>
              </w:rPr>
              <w:t xml:space="preserve"> Abolish</w:t>
            </w:r>
            <w:r w:rsidR="00B23391" w:rsidRPr="001757E5">
              <w:rPr>
                <w:rFonts w:ascii="Arial Narrow" w:hAnsi="Arial Narrow"/>
              </w:rPr>
              <w:t xml:space="preserve"> 153</w:t>
            </w:r>
          </w:p>
          <w:p w14:paraId="7A1A6762" w14:textId="06F4BF8F" w:rsidR="007D58C6" w:rsidRPr="001757E5" w:rsidRDefault="007D58C6">
            <w:pPr>
              <w:rPr>
                <w:rFonts w:ascii="Arial Narrow" w:hAnsi="Arial Narrow"/>
              </w:rPr>
            </w:pPr>
            <w:r w:rsidRPr="001757E5">
              <w:rPr>
                <w:rFonts w:ascii="Arial Narrow" w:hAnsi="Arial Narrow"/>
              </w:rPr>
              <w:t xml:space="preserve">Dr. Fatima </w:t>
            </w:r>
            <w:proofErr w:type="spellStart"/>
            <w:r w:rsidRPr="001757E5">
              <w:rPr>
                <w:rFonts w:ascii="Arial Narrow" w:hAnsi="Arial Narrow"/>
              </w:rPr>
              <w:t>Howeila</w:t>
            </w:r>
            <w:proofErr w:type="spellEnd"/>
            <w:r w:rsidRPr="001757E5">
              <w:rPr>
                <w:rFonts w:ascii="Arial Narrow" w:hAnsi="Arial Narrow"/>
              </w:rPr>
              <w:t xml:space="preserve"> – Professor</w:t>
            </w:r>
            <w:r w:rsidR="003C14DF" w:rsidRPr="001757E5">
              <w:rPr>
                <w:rFonts w:ascii="Arial Narrow" w:hAnsi="Arial Narrow"/>
              </w:rPr>
              <w:t xml:space="preserve"> of Law KU</w:t>
            </w:r>
          </w:p>
          <w:p w14:paraId="61FD08BF" w14:textId="77777777" w:rsidR="007D58C6" w:rsidRPr="001757E5" w:rsidRDefault="007D58C6">
            <w:pPr>
              <w:rPr>
                <w:rFonts w:ascii="Arial Narrow" w:hAnsi="Arial Narrow"/>
              </w:rPr>
            </w:pPr>
            <w:proofErr w:type="spellStart"/>
            <w:r w:rsidRPr="001757E5">
              <w:rPr>
                <w:rFonts w:ascii="Arial Narrow" w:hAnsi="Arial Narrow"/>
              </w:rPr>
              <w:t>Lulwa</w:t>
            </w:r>
            <w:proofErr w:type="spellEnd"/>
            <w:r w:rsidRPr="001757E5">
              <w:rPr>
                <w:rFonts w:ascii="Arial Narrow" w:hAnsi="Arial Narrow"/>
              </w:rPr>
              <w:t xml:space="preserve"> Al </w:t>
            </w:r>
            <w:proofErr w:type="spellStart"/>
            <w:r w:rsidRPr="001757E5">
              <w:rPr>
                <w:rFonts w:ascii="Arial Narrow" w:hAnsi="Arial Narrow"/>
              </w:rPr>
              <w:t>Mulla</w:t>
            </w:r>
            <w:proofErr w:type="spellEnd"/>
            <w:r w:rsidRPr="001757E5">
              <w:rPr>
                <w:rFonts w:ascii="Arial Narrow" w:hAnsi="Arial Narrow"/>
              </w:rPr>
              <w:t xml:space="preserve"> - Kuwaiti Women’s Cultural and Social Society </w:t>
            </w:r>
          </w:p>
          <w:p w14:paraId="434561D3" w14:textId="7A3DE518" w:rsidR="007D58C6" w:rsidRPr="001757E5" w:rsidRDefault="007D58C6">
            <w:pPr>
              <w:rPr>
                <w:rFonts w:ascii="Arial Narrow" w:hAnsi="Arial Narrow"/>
              </w:rPr>
            </w:pPr>
            <w:r w:rsidRPr="001757E5">
              <w:rPr>
                <w:rFonts w:ascii="Arial Narrow" w:hAnsi="Arial Narrow"/>
              </w:rPr>
              <w:t>Josephine Moss – UN W</w:t>
            </w:r>
            <w:r w:rsidR="00B23391" w:rsidRPr="001757E5">
              <w:rPr>
                <w:rFonts w:ascii="Arial Narrow" w:hAnsi="Arial Narrow"/>
              </w:rPr>
              <w:t>omen ROAS</w:t>
            </w:r>
          </w:p>
          <w:p w14:paraId="57C6BEB5" w14:textId="77777777" w:rsidR="007D58C6" w:rsidRPr="001757E5" w:rsidRDefault="007D58C6">
            <w:pPr>
              <w:rPr>
                <w:rFonts w:ascii="Arial Narrow" w:hAnsi="Arial Narrow"/>
              </w:rPr>
            </w:pPr>
            <w:r w:rsidRPr="001757E5">
              <w:rPr>
                <w:rFonts w:ascii="Arial Narrow" w:hAnsi="Arial Narrow"/>
              </w:rPr>
              <w:t xml:space="preserve">Dr. </w:t>
            </w:r>
            <w:proofErr w:type="spellStart"/>
            <w:r w:rsidRPr="001757E5">
              <w:rPr>
                <w:rFonts w:ascii="Arial Narrow" w:hAnsi="Arial Narrow"/>
              </w:rPr>
              <w:t>Lubna</w:t>
            </w:r>
            <w:proofErr w:type="spellEnd"/>
            <w:r w:rsidRPr="001757E5">
              <w:rPr>
                <w:rFonts w:ascii="Arial Narrow" w:hAnsi="Arial Narrow"/>
              </w:rPr>
              <w:t xml:space="preserve"> Al </w:t>
            </w:r>
            <w:proofErr w:type="spellStart"/>
            <w:r w:rsidRPr="001757E5">
              <w:rPr>
                <w:rFonts w:ascii="Arial Narrow" w:hAnsi="Arial Narrow"/>
              </w:rPr>
              <w:t>Kazi</w:t>
            </w:r>
            <w:proofErr w:type="spellEnd"/>
            <w:r w:rsidRPr="001757E5">
              <w:rPr>
                <w:rFonts w:ascii="Arial Narrow" w:hAnsi="Arial Narrow"/>
              </w:rPr>
              <w:t xml:space="preserve"> – WRSC/KU</w:t>
            </w:r>
          </w:p>
        </w:tc>
      </w:tr>
      <w:tr w:rsidR="007D58C6" w:rsidRPr="007D58C6" w14:paraId="3060A826" w14:textId="77777777" w:rsidTr="007B61DC">
        <w:tc>
          <w:tcPr>
            <w:tcW w:w="1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DF35B" w14:textId="77777777" w:rsidR="007D58C6" w:rsidRPr="007D58C6" w:rsidRDefault="007D58C6">
            <w:pPr>
              <w:rPr>
                <w:rFonts w:ascii="Arial Narrow" w:hAnsi="Arial Narrow"/>
              </w:rPr>
            </w:pPr>
            <w:r w:rsidRPr="007D58C6">
              <w:rPr>
                <w:rFonts w:ascii="Arial Narrow" w:hAnsi="Arial Narrow"/>
              </w:rPr>
              <w:t>Wed , 1 May</w:t>
            </w:r>
          </w:p>
        </w:tc>
        <w:tc>
          <w:tcPr>
            <w:tcW w:w="340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F5DC000" w14:textId="77777777" w:rsidR="007D58C6" w:rsidRPr="001757E5" w:rsidRDefault="007D58C6">
            <w:pPr>
              <w:rPr>
                <w:rFonts w:ascii="Arial Narrow" w:hAnsi="Arial Narrow"/>
              </w:rPr>
            </w:pPr>
            <w:r w:rsidRPr="001757E5">
              <w:rPr>
                <w:rFonts w:ascii="Arial Narrow" w:hAnsi="Arial Narrow"/>
              </w:rPr>
              <w:t>SDG5 UN Women</w:t>
            </w:r>
          </w:p>
        </w:tc>
        <w:tc>
          <w:tcPr>
            <w:tcW w:w="3805" w:type="dxa"/>
            <w:tcBorders>
              <w:top w:val="nil"/>
              <w:left w:val="nil"/>
              <w:bottom w:val="single" w:sz="8" w:space="0" w:color="auto"/>
              <w:right w:val="single" w:sz="8" w:space="0" w:color="auto"/>
            </w:tcBorders>
            <w:tcMar>
              <w:top w:w="0" w:type="dxa"/>
              <w:left w:w="108" w:type="dxa"/>
              <w:bottom w:w="0" w:type="dxa"/>
              <w:right w:w="108" w:type="dxa"/>
            </w:tcMar>
            <w:hideMark/>
          </w:tcPr>
          <w:p w14:paraId="2A9BA6F4" w14:textId="77777777" w:rsidR="007D58C6" w:rsidRPr="007D58C6" w:rsidRDefault="007D58C6">
            <w:pPr>
              <w:rPr>
                <w:rFonts w:ascii="Arial Narrow" w:hAnsi="Arial Narrow"/>
                <w:rtl/>
              </w:rPr>
            </w:pPr>
            <w:r w:rsidRPr="007D58C6">
              <w:rPr>
                <w:rFonts w:ascii="Arial Narrow" w:hAnsi="Arial Narrow"/>
              </w:rPr>
              <w:t>Ms. Josephine Moss (SKYPE Call)</w:t>
            </w:r>
          </w:p>
        </w:tc>
      </w:tr>
      <w:tr w:rsidR="007D58C6" w:rsidRPr="007D58C6" w14:paraId="396D01AD" w14:textId="77777777" w:rsidTr="007B61DC">
        <w:tc>
          <w:tcPr>
            <w:tcW w:w="1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F748D" w14:textId="77777777" w:rsidR="007D58C6" w:rsidRPr="007D58C6" w:rsidRDefault="007D58C6">
            <w:pPr>
              <w:rPr>
                <w:rFonts w:ascii="Arial Narrow" w:hAnsi="Arial Narrow"/>
              </w:rPr>
            </w:pPr>
            <w:r w:rsidRPr="007D58C6">
              <w:rPr>
                <w:rFonts w:ascii="Arial Narrow" w:hAnsi="Arial Narrow"/>
              </w:rPr>
              <w:t>Sunday, 28 April</w:t>
            </w:r>
          </w:p>
        </w:tc>
        <w:tc>
          <w:tcPr>
            <w:tcW w:w="340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CC70848" w14:textId="77777777" w:rsidR="007D58C6" w:rsidRPr="001757E5" w:rsidRDefault="007D58C6">
            <w:pPr>
              <w:rPr>
                <w:rFonts w:ascii="Arial Narrow" w:hAnsi="Arial Narrow"/>
                <w:lang w:val="es-AR"/>
              </w:rPr>
            </w:pPr>
            <w:r w:rsidRPr="001757E5">
              <w:rPr>
                <w:rFonts w:ascii="Arial Narrow" w:hAnsi="Arial Narrow"/>
                <w:lang w:val="es-AR"/>
              </w:rPr>
              <w:t xml:space="preserve">SDG5 WRSC Director – Dr. </w:t>
            </w:r>
            <w:proofErr w:type="spellStart"/>
            <w:r w:rsidRPr="001757E5">
              <w:rPr>
                <w:rFonts w:ascii="Arial Narrow" w:hAnsi="Arial Narrow"/>
                <w:lang w:val="es-AR"/>
              </w:rPr>
              <w:t>Lubna</w:t>
            </w:r>
            <w:proofErr w:type="spellEnd"/>
            <w:r w:rsidRPr="001757E5">
              <w:rPr>
                <w:rFonts w:ascii="Arial Narrow" w:hAnsi="Arial Narrow"/>
                <w:lang w:val="es-AR"/>
              </w:rPr>
              <w:t xml:space="preserve"> Al </w:t>
            </w:r>
            <w:proofErr w:type="spellStart"/>
            <w:r w:rsidRPr="001757E5">
              <w:rPr>
                <w:rFonts w:ascii="Arial Narrow" w:hAnsi="Arial Narrow"/>
                <w:lang w:val="es-AR"/>
              </w:rPr>
              <w:t>Kazi</w:t>
            </w:r>
            <w:proofErr w:type="spellEnd"/>
          </w:p>
        </w:tc>
        <w:tc>
          <w:tcPr>
            <w:tcW w:w="3805" w:type="dxa"/>
            <w:tcBorders>
              <w:top w:val="nil"/>
              <w:left w:val="nil"/>
              <w:bottom w:val="single" w:sz="8" w:space="0" w:color="auto"/>
              <w:right w:val="single" w:sz="8" w:space="0" w:color="auto"/>
            </w:tcBorders>
            <w:tcMar>
              <w:top w:w="0" w:type="dxa"/>
              <w:left w:w="108" w:type="dxa"/>
              <w:bottom w:w="0" w:type="dxa"/>
              <w:right w:w="108" w:type="dxa"/>
            </w:tcMar>
            <w:hideMark/>
          </w:tcPr>
          <w:p w14:paraId="5A95A1CC" w14:textId="77777777" w:rsidR="007D58C6" w:rsidRPr="007D58C6" w:rsidRDefault="007D58C6">
            <w:pPr>
              <w:rPr>
                <w:rFonts w:ascii="Arial Narrow" w:hAnsi="Arial Narrow"/>
              </w:rPr>
            </w:pPr>
            <w:r w:rsidRPr="007D58C6">
              <w:rPr>
                <w:rFonts w:ascii="Arial Narrow" w:hAnsi="Arial Narrow"/>
              </w:rPr>
              <w:t>13:00 – 14:00</w:t>
            </w:r>
          </w:p>
        </w:tc>
      </w:tr>
      <w:tr w:rsidR="007D58C6" w:rsidRPr="007D58C6" w14:paraId="5E3E5118" w14:textId="77777777" w:rsidTr="007B61DC">
        <w:tc>
          <w:tcPr>
            <w:tcW w:w="2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61946" w14:textId="77777777" w:rsidR="007D58C6" w:rsidRPr="007D58C6" w:rsidRDefault="007D58C6">
            <w:pPr>
              <w:rPr>
                <w:rFonts w:ascii="Arial Narrow" w:hAnsi="Arial Narrow"/>
              </w:rPr>
            </w:pPr>
            <w:r w:rsidRPr="007D58C6">
              <w:rPr>
                <w:rFonts w:ascii="Arial Narrow" w:hAnsi="Arial Narrow"/>
              </w:rPr>
              <w:t>Monday, 29 April</w:t>
            </w:r>
          </w:p>
        </w:tc>
        <w:tc>
          <w:tcPr>
            <w:tcW w:w="504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7645A97" w14:textId="77777777" w:rsidR="007D58C6" w:rsidRPr="001757E5" w:rsidRDefault="007D58C6">
            <w:pPr>
              <w:rPr>
                <w:rFonts w:ascii="Arial Narrow" w:hAnsi="Arial Narrow"/>
              </w:rPr>
            </w:pPr>
            <w:r w:rsidRPr="001757E5">
              <w:rPr>
                <w:rFonts w:ascii="Arial Narrow" w:hAnsi="Arial Narrow"/>
              </w:rPr>
              <w:t>GGSCPD – General Secretary</w:t>
            </w:r>
          </w:p>
          <w:p w14:paraId="2FF40343" w14:textId="77777777" w:rsidR="007D58C6" w:rsidRPr="001757E5" w:rsidRDefault="007D58C6">
            <w:pPr>
              <w:rPr>
                <w:rFonts w:ascii="Arial Narrow" w:hAnsi="Arial Narrow"/>
              </w:rPr>
            </w:pPr>
            <w:r w:rsidRPr="001757E5">
              <w:rPr>
                <w:rFonts w:ascii="Arial Narrow" w:hAnsi="Arial Narrow"/>
              </w:rPr>
              <w:t>Dr. Khaled Mahdi</w:t>
            </w:r>
          </w:p>
        </w:tc>
        <w:tc>
          <w:tcPr>
            <w:tcW w:w="6614" w:type="dxa"/>
            <w:tcBorders>
              <w:top w:val="nil"/>
              <w:left w:val="nil"/>
              <w:bottom w:val="single" w:sz="8" w:space="0" w:color="auto"/>
              <w:right w:val="single" w:sz="8" w:space="0" w:color="auto"/>
            </w:tcBorders>
            <w:tcMar>
              <w:top w:w="0" w:type="dxa"/>
              <w:left w:w="108" w:type="dxa"/>
              <w:bottom w:w="0" w:type="dxa"/>
              <w:right w:w="108" w:type="dxa"/>
            </w:tcMar>
            <w:hideMark/>
          </w:tcPr>
          <w:p w14:paraId="3F2DE1DA" w14:textId="77777777" w:rsidR="007D58C6" w:rsidRPr="007D58C6" w:rsidRDefault="007D58C6">
            <w:pPr>
              <w:rPr>
                <w:rFonts w:ascii="Arial Narrow" w:hAnsi="Arial Narrow"/>
              </w:rPr>
            </w:pPr>
            <w:r w:rsidRPr="007D58C6">
              <w:rPr>
                <w:rFonts w:ascii="Arial Narrow" w:hAnsi="Arial Narrow"/>
              </w:rPr>
              <w:t>13:00 – 14:00</w:t>
            </w:r>
          </w:p>
        </w:tc>
      </w:tr>
      <w:tr w:rsidR="007D58C6" w:rsidRPr="007D58C6" w14:paraId="6FA2F036" w14:textId="77777777" w:rsidTr="007B61DC">
        <w:tc>
          <w:tcPr>
            <w:tcW w:w="1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EAF3" w14:textId="77777777" w:rsidR="007D58C6" w:rsidRPr="007D58C6" w:rsidRDefault="007D58C6">
            <w:pPr>
              <w:rPr>
                <w:rFonts w:ascii="Arial Narrow" w:hAnsi="Arial Narrow"/>
              </w:rPr>
            </w:pPr>
            <w:r w:rsidRPr="007D58C6">
              <w:rPr>
                <w:rFonts w:ascii="Arial Narrow" w:hAnsi="Arial Narrow"/>
              </w:rPr>
              <w:t>Tuesday, 30 April</w:t>
            </w:r>
          </w:p>
        </w:tc>
        <w:tc>
          <w:tcPr>
            <w:tcW w:w="340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2772EF6" w14:textId="77777777" w:rsidR="007D58C6" w:rsidRPr="001757E5" w:rsidRDefault="007D58C6">
            <w:pPr>
              <w:rPr>
                <w:rFonts w:ascii="Arial Narrow" w:hAnsi="Arial Narrow"/>
                <w:lang w:val="es-AR"/>
              </w:rPr>
            </w:pPr>
            <w:r w:rsidRPr="001757E5">
              <w:rPr>
                <w:rFonts w:ascii="Arial Narrow" w:hAnsi="Arial Narrow"/>
                <w:lang w:val="es-AR"/>
              </w:rPr>
              <w:t xml:space="preserve">SDG5 Dr. </w:t>
            </w:r>
            <w:proofErr w:type="spellStart"/>
            <w:r w:rsidRPr="001757E5">
              <w:rPr>
                <w:rFonts w:ascii="Arial Narrow" w:hAnsi="Arial Narrow"/>
                <w:lang w:val="es-AR"/>
              </w:rPr>
              <w:t>Lubna</w:t>
            </w:r>
            <w:proofErr w:type="spellEnd"/>
            <w:r w:rsidRPr="001757E5">
              <w:rPr>
                <w:rFonts w:ascii="Arial Narrow" w:hAnsi="Arial Narrow"/>
                <w:lang w:val="es-AR"/>
              </w:rPr>
              <w:t xml:space="preserve"> Al </w:t>
            </w:r>
            <w:proofErr w:type="spellStart"/>
            <w:r w:rsidRPr="001757E5">
              <w:rPr>
                <w:rFonts w:ascii="Arial Narrow" w:hAnsi="Arial Narrow"/>
                <w:lang w:val="es-AR"/>
              </w:rPr>
              <w:t>Kazi</w:t>
            </w:r>
            <w:proofErr w:type="spellEnd"/>
          </w:p>
        </w:tc>
        <w:tc>
          <w:tcPr>
            <w:tcW w:w="3805" w:type="dxa"/>
            <w:tcBorders>
              <w:top w:val="nil"/>
              <w:left w:val="nil"/>
              <w:bottom w:val="single" w:sz="8" w:space="0" w:color="auto"/>
              <w:right w:val="single" w:sz="8" w:space="0" w:color="auto"/>
            </w:tcBorders>
            <w:tcMar>
              <w:top w:w="0" w:type="dxa"/>
              <w:left w:w="108" w:type="dxa"/>
              <w:bottom w:w="0" w:type="dxa"/>
              <w:right w:w="108" w:type="dxa"/>
            </w:tcMar>
            <w:hideMark/>
          </w:tcPr>
          <w:p w14:paraId="41518688" w14:textId="77777777" w:rsidR="007D58C6" w:rsidRPr="007D58C6" w:rsidRDefault="007D58C6">
            <w:pPr>
              <w:rPr>
                <w:rFonts w:ascii="Arial Narrow" w:hAnsi="Arial Narrow"/>
              </w:rPr>
            </w:pPr>
            <w:r w:rsidRPr="007D58C6">
              <w:rPr>
                <w:rFonts w:ascii="Arial Narrow" w:hAnsi="Arial Narrow"/>
              </w:rPr>
              <w:t>13:00 – 14:00</w:t>
            </w:r>
          </w:p>
        </w:tc>
      </w:tr>
      <w:tr w:rsidR="007D58C6" w:rsidRPr="007D58C6" w14:paraId="5641BB56" w14:textId="77777777" w:rsidTr="007B61DC">
        <w:tc>
          <w:tcPr>
            <w:tcW w:w="1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63B88" w14:textId="77777777" w:rsidR="007D58C6" w:rsidRPr="007D58C6" w:rsidRDefault="007D58C6">
            <w:pPr>
              <w:rPr>
                <w:rFonts w:ascii="Arial Narrow" w:hAnsi="Arial Narrow"/>
              </w:rPr>
            </w:pPr>
            <w:r w:rsidRPr="007D58C6">
              <w:rPr>
                <w:rFonts w:ascii="Arial Narrow" w:hAnsi="Arial Narrow"/>
              </w:rPr>
              <w:t>Thursday , 9 May</w:t>
            </w:r>
          </w:p>
        </w:tc>
        <w:tc>
          <w:tcPr>
            <w:tcW w:w="340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86AA40" w14:textId="77777777" w:rsidR="007D58C6" w:rsidRPr="001757E5" w:rsidRDefault="007D58C6">
            <w:pPr>
              <w:rPr>
                <w:rFonts w:ascii="Arial Narrow" w:hAnsi="Arial Narrow"/>
              </w:rPr>
            </w:pPr>
            <w:r w:rsidRPr="001757E5">
              <w:rPr>
                <w:rFonts w:ascii="Arial Narrow" w:hAnsi="Arial Narrow"/>
              </w:rPr>
              <w:t xml:space="preserve">UNDP </w:t>
            </w:r>
            <w:proofErr w:type="spellStart"/>
            <w:r w:rsidRPr="001757E5">
              <w:rPr>
                <w:rFonts w:ascii="Arial Narrow" w:hAnsi="Arial Narrow"/>
              </w:rPr>
              <w:t>Programme</w:t>
            </w:r>
            <w:proofErr w:type="spellEnd"/>
            <w:r w:rsidRPr="001757E5">
              <w:rPr>
                <w:rFonts w:ascii="Arial Narrow" w:hAnsi="Arial Narrow"/>
              </w:rPr>
              <w:t xml:space="preserve"> Analyst Ms. Lateefah Al </w:t>
            </w:r>
            <w:proofErr w:type="spellStart"/>
            <w:r w:rsidRPr="001757E5">
              <w:rPr>
                <w:rFonts w:ascii="Arial Narrow" w:hAnsi="Arial Narrow"/>
              </w:rPr>
              <w:t>Wazzan</w:t>
            </w:r>
            <w:proofErr w:type="spellEnd"/>
          </w:p>
        </w:tc>
        <w:tc>
          <w:tcPr>
            <w:tcW w:w="3805" w:type="dxa"/>
            <w:tcBorders>
              <w:top w:val="nil"/>
              <w:left w:val="nil"/>
              <w:bottom w:val="single" w:sz="8" w:space="0" w:color="auto"/>
              <w:right w:val="single" w:sz="8" w:space="0" w:color="auto"/>
            </w:tcBorders>
            <w:tcMar>
              <w:top w:w="0" w:type="dxa"/>
              <w:left w:w="108" w:type="dxa"/>
              <w:bottom w:w="0" w:type="dxa"/>
              <w:right w:w="108" w:type="dxa"/>
            </w:tcMar>
            <w:hideMark/>
          </w:tcPr>
          <w:p w14:paraId="303E048F" w14:textId="77777777" w:rsidR="007D58C6" w:rsidRPr="007D58C6" w:rsidRDefault="007D58C6">
            <w:pPr>
              <w:rPr>
                <w:rFonts w:ascii="Arial Narrow" w:hAnsi="Arial Narrow"/>
              </w:rPr>
            </w:pPr>
            <w:r w:rsidRPr="007D58C6">
              <w:rPr>
                <w:rFonts w:ascii="Arial Narrow" w:hAnsi="Arial Narrow"/>
              </w:rPr>
              <w:t>14:00-15:00 (SKYPE Call)</w:t>
            </w:r>
          </w:p>
        </w:tc>
      </w:tr>
    </w:tbl>
    <w:p w14:paraId="32BCC6D5" w14:textId="77777777" w:rsidR="007D58C6" w:rsidRPr="007D58C6" w:rsidRDefault="007D58C6" w:rsidP="007D58C6">
      <w:pPr>
        <w:jc w:val="center"/>
        <w:rPr>
          <w:rFonts w:ascii="Arial Narrow" w:hAnsi="Arial Narrow" w:cs="Times New Roman"/>
        </w:rPr>
      </w:pPr>
    </w:p>
    <w:p w14:paraId="0F24A522" w14:textId="77777777" w:rsidR="007D58C6" w:rsidRDefault="004F075C" w:rsidP="006E1D47">
      <w:pPr>
        <w:jc w:val="center"/>
        <w:rPr>
          <w:rFonts w:ascii="Times New Roman" w:hAnsi="Times New Roman" w:cs="Times New Roman"/>
          <w:b/>
        </w:rPr>
      </w:pPr>
      <w:r>
        <w:rPr>
          <w:rFonts w:ascii="Times New Roman" w:hAnsi="Times New Roman" w:cs="Times New Roman"/>
        </w:rPr>
        <w:br w:type="page"/>
      </w:r>
      <w:r w:rsidR="00193B1F">
        <w:rPr>
          <w:rFonts w:ascii="Times New Roman" w:hAnsi="Times New Roman" w:cs="Times New Roman"/>
          <w:b/>
        </w:rPr>
        <w:lastRenderedPageBreak/>
        <w:t>Annex 2</w:t>
      </w:r>
    </w:p>
    <w:p w14:paraId="0BDFD555" w14:textId="77777777" w:rsidR="00193B1F" w:rsidRDefault="00193B1F" w:rsidP="007D58C6">
      <w:pPr>
        <w:spacing w:after="0" w:line="240" w:lineRule="auto"/>
        <w:jc w:val="center"/>
        <w:rPr>
          <w:rFonts w:ascii="Times New Roman" w:hAnsi="Times New Roman" w:cs="Times New Roman"/>
          <w:b/>
        </w:rPr>
      </w:pPr>
      <w:r>
        <w:rPr>
          <w:rFonts w:ascii="Times New Roman" w:hAnsi="Times New Roman" w:cs="Times New Roman"/>
          <w:b/>
        </w:rPr>
        <w:t>Documents Reviewed</w:t>
      </w:r>
      <w:r w:rsidR="006E1D47">
        <w:rPr>
          <w:rFonts w:ascii="Times New Roman" w:hAnsi="Times New Roman" w:cs="Times New Roman"/>
          <w:b/>
        </w:rPr>
        <w:t xml:space="preserve"> SDG5 Project</w:t>
      </w:r>
    </w:p>
    <w:p w14:paraId="2507D866" w14:textId="77777777" w:rsidR="00193B1F" w:rsidRPr="003F2A2A" w:rsidRDefault="00193B1F" w:rsidP="00EA1DD0">
      <w:pPr>
        <w:pStyle w:val="Prrafodelista"/>
        <w:numPr>
          <w:ilvl w:val="0"/>
          <w:numId w:val="23"/>
        </w:numPr>
        <w:spacing w:after="0" w:line="360" w:lineRule="auto"/>
        <w:rPr>
          <w:rFonts w:ascii="Times New Roman" w:eastAsia="Times New Roman" w:hAnsi="Times New Roman" w:cs="Times New Roman"/>
          <w:bCs/>
          <w:sz w:val="24"/>
          <w:szCs w:val="24"/>
          <w:lang w:eastAsia="es-AR"/>
        </w:rPr>
      </w:pPr>
      <w:r w:rsidRPr="003F2A2A">
        <w:rPr>
          <w:rFonts w:ascii="Times New Roman" w:hAnsi="Times New Roman" w:cs="Times New Roman"/>
        </w:rPr>
        <w:t xml:space="preserve">Board Meetings </w:t>
      </w:r>
      <w:r w:rsidRPr="003F2A2A">
        <w:rPr>
          <w:rFonts w:ascii="Times New Roman" w:eastAsia="Times New Roman" w:hAnsi="Times New Roman" w:cs="Times New Roman"/>
          <w:bCs/>
          <w:sz w:val="24"/>
          <w:szCs w:val="24"/>
          <w:lang w:eastAsia="es-AR"/>
        </w:rPr>
        <w:t xml:space="preserve">Support to the State of Kuwait in the implementation of SDG 5 on Gender Equality </w:t>
      </w:r>
    </w:p>
    <w:p w14:paraId="39059593" w14:textId="77777777" w:rsidR="00193B1F" w:rsidRPr="003F2A2A" w:rsidRDefault="00193B1F" w:rsidP="00EA1DD0">
      <w:pPr>
        <w:pStyle w:val="Prrafodelista"/>
        <w:numPr>
          <w:ilvl w:val="0"/>
          <w:numId w:val="23"/>
        </w:numPr>
        <w:tabs>
          <w:tab w:val="left" w:pos="1770"/>
        </w:tabs>
        <w:spacing w:after="0" w:line="360" w:lineRule="auto"/>
        <w:rPr>
          <w:rFonts w:ascii="Times New Roman" w:hAnsi="Times New Roman" w:cs="Times New Roman"/>
          <w:bCs/>
          <w:lang w:bidi="ar-EG"/>
        </w:rPr>
      </w:pPr>
      <w:r w:rsidRPr="003F2A2A">
        <w:rPr>
          <w:rFonts w:ascii="Times New Roman" w:hAnsi="Times New Roman" w:cs="Times New Roman"/>
          <w:bCs/>
          <w:lang w:bidi="ar-EG"/>
        </w:rPr>
        <w:t xml:space="preserve">Communication Strategy for Women's Research and Studies Center in Kuwait University </w:t>
      </w:r>
      <w:proofErr w:type="gramStart"/>
      <w:r w:rsidRPr="003F2A2A">
        <w:rPr>
          <w:rFonts w:ascii="Times New Roman" w:hAnsi="Times New Roman" w:cs="Times New Roman"/>
          <w:bCs/>
          <w:lang w:bidi="ar-EG"/>
        </w:rPr>
        <w:t>By</w:t>
      </w:r>
      <w:proofErr w:type="gramEnd"/>
      <w:r w:rsidRPr="003F2A2A">
        <w:rPr>
          <w:rFonts w:ascii="Times New Roman" w:hAnsi="Times New Roman" w:cs="Times New Roman"/>
          <w:bCs/>
          <w:lang w:bidi="ar-EG"/>
        </w:rPr>
        <w:t xml:space="preserve"> Dr.  Azza </w:t>
      </w:r>
      <w:proofErr w:type="spellStart"/>
      <w:r w:rsidRPr="003F2A2A">
        <w:rPr>
          <w:rFonts w:ascii="Times New Roman" w:hAnsi="Times New Roman" w:cs="Times New Roman"/>
          <w:bCs/>
          <w:lang w:bidi="ar-EG"/>
        </w:rPr>
        <w:t>Kamel</w:t>
      </w:r>
      <w:proofErr w:type="spellEnd"/>
    </w:p>
    <w:p w14:paraId="2647FE0C" w14:textId="77777777" w:rsidR="00193B1F" w:rsidRPr="003F2A2A" w:rsidRDefault="00193B1F" w:rsidP="00EA1DD0">
      <w:pPr>
        <w:pStyle w:val="Prrafodelista"/>
        <w:numPr>
          <w:ilvl w:val="0"/>
          <w:numId w:val="23"/>
        </w:numPr>
        <w:spacing w:after="0" w:line="360" w:lineRule="auto"/>
        <w:rPr>
          <w:rFonts w:cstheme="minorHAnsi"/>
        </w:rPr>
      </w:pPr>
      <w:r w:rsidRPr="003F2A2A">
        <w:rPr>
          <w:rFonts w:ascii="Times New Roman" w:hAnsi="Times New Roman" w:cs="Times New Roman"/>
        </w:rPr>
        <w:t xml:space="preserve">Consultant to Develop a Networking Strategy between </w:t>
      </w:r>
      <w:proofErr w:type="spellStart"/>
      <w:r w:rsidRPr="003F2A2A">
        <w:rPr>
          <w:rFonts w:ascii="Times New Roman" w:hAnsi="Times New Roman" w:cs="Times New Roman"/>
        </w:rPr>
        <w:t>Ra’edat</w:t>
      </w:r>
      <w:proofErr w:type="spellEnd"/>
      <w:r w:rsidRPr="003F2A2A">
        <w:rPr>
          <w:rFonts w:ascii="Times New Roman" w:hAnsi="Times New Roman" w:cs="Times New Roman"/>
        </w:rPr>
        <w:t xml:space="preserve"> Women's Network for Women</w:t>
      </w:r>
      <w:r w:rsidRPr="003F2A2A">
        <w:rPr>
          <w:rFonts w:cstheme="minorHAnsi"/>
        </w:rPr>
        <w:t xml:space="preserve"> Leaders and WRSC. TORs</w:t>
      </w:r>
    </w:p>
    <w:p w14:paraId="32E9DD70" w14:textId="77777777" w:rsidR="007D58C6" w:rsidRPr="003F2A2A" w:rsidRDefault="007D58C6" w:rsidP="00EA1DD0">
      <w:pPr>
        <w:pStyle w:val="Prrafodelista"/>
        <w:numPr>
          <w:ilvl w:val="0"/>
          <w:numId w:val="23"/>
        </w:numPr>
        <w:spacing w:after="0" w:line="360" w:lineRule="auto"/>
        <w:rPr>
          <w:rFonts w:cstheme="minorHAnsi"/>
        </w:rPr>
      </w:pPr>
      <w:r w:rsidRPr="003F2A2A">
        <w:rPr>
          <w:rFonts w:cstheme="minorHAnsi"/>
        </w:rPr>
        <w:t>CPAP 2015-2019 Kuwait</w:t>
      </w:r>
    </w:p>
    <w:p w14:paraId="50E0EBAD" w14:textId="77777777" w:rsidR="007D58C6" w:rsidRPr="003F2A2A" w:rsidRDefault="007D58C6" w:rsidP="00EA1DD0">
      <w:pPr>
        <w:pStyle w:val="Prrafodelista"/>
        <w:numPr>
          <w:ilvl w:val="0"/>
          <w:numId w:val="23"/>
        </w:numPr>
        <w:spacing w:after="0" w:line="360" w:lineRule="auto"/>
        <w:rPr>
          <w:rStyle w:val="fontstyle01"/>
          <w:rFonts w:ascii="Times New Roman" w:hAnsi="Times New Roman" w:cs="Times New Roman"/>
        </w:rPr>
      </w:pPr>
      <w:r w:rsidRPr="003F2A2A">
        <w:rPr>
          <w:rFonts w:cstheme="minorHAnsi"/>
        </w:rPr>
        <w:t>CPD 2015-2019. UNDP Kuwait</w:t>
      </w:r>
    </w:p>
    <w:p w14:paraId="5FBE2B74" w14:textId="77777777" w:rsidR="00193B1F" w:rsidRPr="003F2A2A" w:rsidRDefault="00193B1F" w:rsidP="00EA1DD0">
      <w:pPr>
        <w:pStyle w:val="Prrafodelista"/>
        <w:numPr>
          <w:ilvl w:val="0"/>
          <w:numId w:val="23"/>
        </w:numPr>
        <w:spacing w:after="0" w:line="360" w:lineRule="auto"/>
        <w:rPr>
          <w:rFonts w:ascii="Times New Roman" w:hAnsi="Times New Roman" w:cs="Times New Roman"/>
          <w:bCs/>
        </w:rPr>
      </w:pPr>
      <w:r w:rsidRPr="003F2A2A">
        <w:rPr>
          <w:rStyle w:val="fontstyle01"/>
          <w:rFonts w:ascii="Times New Roman" w:hAnsi="Times New Roman" w:cs="Times New Roman"/>
          <w:color w:val="auto"/>
          <w:sz w:val="22"/>
          <w:szCs w:val="22"/>
        </w:rPr>
        <w:t>Fertility Levels, Trends, and Differentials</w:t>
      </w:r>
      <w:r w:rsidRPr="003F2A2A">
        <w:rPr>
          <w:rStyle w:val="fontstyle01"/>
          <w:rFonts w:ascii="Times New Roman" w:hAnsi="Times New Roman" w:cs="Times New Roman"/>
        </w:rPr>
        <w:t xml:space="preserve"> a</w:t>
      </w:r>
      <w:r w:rsidRPr="003F2A2A">
        <w:rPr>
          <w:rStyle w:val="fontstyle01"/>
          <w:rFonts w:ascii="Times New Roman" w:hAnsi="Times New Roman" w:cs="Times New Roman"/>
          <w:color w:val="auto"/>
          <w:sz w:val="22"/>
          <w:szCs w:val="22"/>
        </w:rPr>
        <w:t xml:space="preserve">mong Kuwaiti Nationals. </w:t>
      </w:r>
      <w:proofErr w:type="spellStart"/>
      <w:r w:rsidRPr="003F2A2A">
        <w:rPr>
          <w:rFonts w:ascii="Times New Roman" w:hAnsi="Times New Roman" w:cs="Times New Roman"/>
          <w:bCs/>
        </w:rPr>
        <w:t>Nasra</w:t>
      </w:r>
      <w:proofErr w:type="spellEnd"/>
      <w:r w:rsidRPr="003F2A2A">
        <w:rPr>
          <w:rFonts w:ascii="Times New Roman" w:hAnsi="Times New Roman" w:cs="Times New Roman"/>
          <w:bCs/>
        </w:rPr>
        <w:t xml:space="preserve"> M. Shah and Philippe </w:t>
      </w:r>
      <w:proofErr w:type="spellStart"/>
      <w:r w:rsidRPr="003F2A2A">
        <w:rPr>
          <w:rFonts w:ascii="Times New Roman" w:hAnsi="Times New Roman" w:cs="Times New Roman"/>
          <w:bCs/>
        </w:rPr>
        <w:t>Fargues</w:t>
      </w:r>
      <w:proofErr w:type="spellEnd"/>
    </w:p>
    <w:p w14:paraId="1D95F8A7" w14:textId="77777777" w:rsidR="00193B1F" w:rsidRPr="003F2A2A" w:rsidRDefault="00193B1F" w:rsidP="00EA1DD0">
      <w:pPr>
        <w:pStyle w:val="Prrafodelista"/>
        <w:numPr>
          <w:ilvl w:val="0"/>
          <w:numId w:val="23"/>
        </w:numPr>
        <w:spacing w:after="0" w:line="360" w:lineRule="auto"/>
        <w:rPr>
          <w:rFonts w:ascii="Times New Roman" w:eastAsia="Times New Roman" w:hAnsi="Times New Roman" w:cs="Times New Roman"/>
          <w:bCs/>
          <w:sz w:val="24"/>
          <w:szCs w:val="24"/>
          <w:lang w:eastAsia="es-AR"/>
        </w:rPr>
      </w:pPr>
      <w:r w:rsidRPr="003F2A2A">
        <w:rPr>
          <w:rFonts w:ascii="Times New Roman" w:hAnsi="Times New Roman" w:cs="Times New Roman"/>
          <w:bCs/>
        </w:rPr>
        <w:t xml:space="preserve">Financial Reports. </w:t>
      </w:r>
      <w:r w:rsidRPr="003F2A2A">
        <w:rPr>
          <w:rFonts w:ascii="Times New Roman" w:eastAsia="Times New Roman" w:hAnsi="Times New Roman" w:cs="Times New Roman"/>
          <w:bCs/>
          <w:sz w:val="24"/>
          <w:szCs w:val="24"/>
          <w:lang w:eastAsia="es-AR"/>
        </w:rPr>
        <w:t xml:space="preserve">Support to the State of Kuwait in the implementation of SDG 5 on Gender Equality </w:t>
      </w:r>
    </w:p>
    <w:p w14:paraId="1D70EDA5" w14:textId="77777777" w:rsidR="00193B1F" w:rsidRPr="003F2A2A" w:rsidRDefault="00193B1F" w:rsidP="00EA1DD0">
      <w:pPr>
        <w:pStyle w:val="Prrafodelista"/>
        <w:numPr>
          <w:ilvl w:val="0"/>
          <w:numId w:val="23"/>
        </w:numPr>
        <w:spacing w:after="0" w:line="360" w:lineRule="auto"/>
        <w:rPr>
          <w:rFonts w:ascii="Times New Roman" w:hAnsi="Times New Roman" w:cs="Times New Roman"/>
          <w:bCs/>
        </w:rPr>
      </w:pPr>
      <w:r w:rsidRPr="003F2A2A">
        <w:rPr>
          <w:rFonts w:ascii="Times New Roman" w:hAnsi="Times New Roman" w:cs="Times New Roman"/>
          <w:bCs/>
        </w:rPr>
        <w:t>Gender-Responsive Budgeting (GRB) Workshop Kuwait City, Kuwait - Winter 2018</w:t>
      </w:r>
    </w:p>
    <w:p w14:paraId="105997A7" w14:textId="77777777" w:rsidR="00193B1F" w:rsidRPr="003F2A2A" w:rsidRDefault="00193B1F" w:rsidP="00EA1DD0">
      <w:pPr>
        <w:pStyle w:val="Prrafodelista"/>
        <w:numPr>
          <w:ilvl w:val="0"/>
          <w:numId w:val="23"/>
        </w:numPr>
        <w:spacing w:after="0" w:line="360" w:lineRule="auto"/>
        <w:rPr>
          <w:rFonts w:ascii="Times New Roman" w:hAnsi="Times New Roman" w:cs="Times New Roman"/>
          <w:bCs/>
        </w:rPr>
      </w:pPr>
      <w:r w:rsidRPr="003F2A2A">
        <w:rPr>
          <w:rFonts w:asciiTheme="majorBidi" w:hAnsiTheme="majorBidi" w:cstheme="majorBidi"/>
        </w:rPr>
        <w:t>Report Laws, Policies and Practices on Gender Justice: Kuwait. UN Women 2018</w:t>
      </w:r>
    </w:p>
    <w:p w14:paraId="581BAACC" w14:textId="77777777" w:rsidR="00193B1F" w:rsidRPr="003F2A2A" w:rsidRDefault="00193B1F" w:rsidP="00EA1DD0">
      <w:pPr>
        <w:pStyle w:val="Prrafodelista"/>
        <w:numPr>
          <w:ilvl w:val="0"/>
          <w:numId w:val="23"/>
        </w:numPr>
        <w:spacing w:after="0" w:line="360" w:lineRule="auto"/>
        <w:rPr>
          <w:rFonts w:ascii="Times New Roman" w:hAnsi="Times New Roman" w:cs="Times New Roman"/>
          <w:bCs/>
        </w:rPr>
      </w:pPr>
      <w:r w:rsidRPr="003F2A2A">
        <w:rPr>
          <w:rFonts w:ascii="Times New Roman" w:hAnsi="Times New Roman" w:cs="Times New Roman"/>
          <w:bCs/>
        </w:rPr>
        <w:t xml:space="preserve">Media Campaign Strategy guidelines and Key messages on Gender Equality and women empowerment </w:t>
      </w:r>
      <w:proofErr w:type="gramStart"/>
      <w:r w:rsidRPr="003F2A2A">
        <w:rPr>
          <w:rFonts w:ascii="Times New Roman" w:hAnsi="Times New Roman" w:cs="Times New Roman"/>
          <w:bCs/>
        </w:rPr>
        <w:t>Within</w:t>
      </w:r>
      <w:proofErr w:type="gramEnd"/>
      <w:r w:rsidRPr="003F2A2A">
        <w:rPr>
          <w:rFonts w:ascii="Times New Roman" w:hAnsi="Times New Roman" w:cs="Times New Roman"/>
          <w:bCs/>
        </w:rPr>
        <w:t xml:space="preserve"> the frame of supporting Kuwait to achieve SDG 5. Dr. </w:t>
      </w:r>
      <w:proofErr w:type="spellStart"/>
      <w:r w:rsidRPr="003F2A2A">
        <w:rPr>
          <w:rFonts w:ascii="Times New Roman" w:hAnsi="Times New Roman" w:cs="Times New Roman"/>
          <w:bCs/>
        </w:rPr>
        <w:t>Rula</w:t>
      </w:r>
      <w:proofErr w:type="spellEnd"/>
      <w:r w:rsidRPr="003F2A2A">
        <w:rPr>
          <w:rFonts w:ascii="Times New Roman" w:hAnsi="Times New Roman" w:cs="Times New Roman"/>
          <w:bCs/>
        </w:rPr>
        <w:t xml:space="preserve"> </w:t>
      </w:r>
      <w:proofErr w:type="spellStart"/>
      <w:r w:rsidRPr="003F2A2A">
        <w:rPr>
          <w:rFonts w:ascii="Times New Roman" w:hAnsi="Times New Roman" w:cs="Times New Roman"/>
          <w:bCs/>
        </w:rPr>
        <w:t>Alfarra</w:t>
      </w:r>
      <w:proofErr w:type="spellEnd"/>
      <w:r w:rsidRPr="003F2A2A">
        <w:rPr>
          <w:rFonts w:ascii="Times New Roman" w:hAnsi="Times New Roman" w:cs="Times New Roman"/>
          <w:bCs/>
        </w:rPr>
        <w:t xml:space="preserve"> </w:t>
      </w:r>
      <w:proofErr w:type="spellStart"/>
      <w:r w:rsidRPr="003F2A2A">
        <w:rPr>
          <w:rFonts w:ascii="Times New Roman" w:hAnsi="Times New Roman" w:cs="Times New Roman"/>
          <w:bCs/>
        </w:rPr>
        <w:t>Alhroob</w:t>
      </w:r>
      <w:proofErr w:type="spellEnd"/>
    </w:p>
    <w:p w14:paraId="387438BD" w14:textId="77777777" w:rsidR="00193B1F" w:rsidRPr="003F2A2A" w:rsidRDefault="00193B1F" w:rsidP="00EA1DD0">
      <w:pPr>
        <w:pStyle w:val="Prrafodelista"/>
        <w:numPr>
          <w:ilvl w:val="0"/>
          <w:numId w:val="23"/>
        </w:numPr>
        <w:tabs>
          <w:tab w:val="left" w:pos="1770"/>
        </w:tabs>
        <w:spacing w:after="0" w:line="360" w:lineRule="auto"/>
        <w:rPr>
          <w:rFonts w:ascii="Times New Roman" w:hAnsi="Times New Roman" w:cs="Times New Roman"/>
          <w:bCs/>
          <w:lang w:bidi="ar-EG"/>
        </w:rPr>
      </w:pPr>
      <w:r w:rsidRPr="003F2A2A">
        <w:rPr>
          <w:rFonts w:ascii="Times New Roman" w:hAnsi="Times New Roman" w:cs="Times New Roman"/>
          <w:bCs/>
          <w:lang w:bidi="ar-EG"/>
        </w:rPr>
        <w:t xml:space="preserve">Media </w:t>
      </w:r>
      <w:proofErr w:type="spellStart"/>
      <w:r w:rsidRPr="003F2A2A">
        <w:rPr>
          <w:rFonts w:ascii="Times New Roman" w:hAnsi="Times New Roman" w:cs="Times New Roman"/>
          <w:bCs/>
          <w:lang w:bidi="ar-EG"/>
        </w:rPr>
        <w:t>StrategyStrategy</w:t>
      </w:r>
      <w:proofErr w:type="spellEnd"/>
      <w:r w:rsidRPr="003F2A2A">
        <w:rPr>
          <w:rFonts w:ascii="Times New Roman" w:hAnsi="Times New Roman" w:cs="Times New Roman"/>
          <w:bCs/>
          <w:lang w:bidi="ar-EG"/>
        </w:rPr>
        <w:t xml:space="preserve"> for Women's Research and Studies Center in Kuwait University </w:t>
      </w:r>
      <w:proofErr w:type="gramStart"/>
      <w:r w:rsidRPr="003F2A2A">
        <w:rPr>
          <w:rFonts w:ascii="Times New Roman" w:hAnsi="Times New Roman" w:cs="Times New Roman"/>
          <w:bCs/>
          <w:lang w:bidi="ar-EG"/>
        </w:rPr>
        <w:t>By</w:t>
      </w:r>
      <w:proofErr w:type="gramEnd"/>
      <w:r w:rsidRPr="003F2A2A">
        <w:rPr>
          <w:rFonts w:ascii="Times New Roman" w:hAnsi="Times New Roman" w:cs="Times New Roman"/>
          <w:bCs/>
          <w:lang w:bidi="ar-EG"/>
        </w:rPr>
        <w:t xml:space="preserve"> Dr.  Azza </w:t>
      </w:r>
      <w:proofErr w:type="spellStart"/>
      <w:r w:rsidRPr="003F2A2A">
        <w:rPr>
          <w:rFonts w:ascii="Times New Roman" w:hAnsi="Times New Roman" w:cs="Times New Roman"/>
          <w:bCs/>
          <w:lang w:bidi="ar-EG"/>
        </w:rPr>
        <w:t>Kamel</w:t>
      </w:r>
      <w:proofErr w:type="spellEnd"/>
    </w:p>
    <w:p w14:paraId="5DB18253" w14:textId="77777777" w:rsidR="00193B1F" w:rsidRPr="003F2A2A" w:rsidRDefault="00193B1F" w:rsidP="00EA1DD0">
      <w:pPr>
        <w:pStyle w:val="Prrafodelista"/>
        <w:numPr>
          <w:ilvl w:val="0"/>
          <w:numId w:val="23"/>
        </w:numPr>
        <w:tabs>
          <w:tab w:val="left" w:pos="1770"/>
        </w:tabs>
        <w:spacing w:after="0" w:line="360" w:lineRule="auto"/>
        <w:rPr>
          <w:rFonts w:ascii="Times New Roman" w:hAnsi="Times New Roman" w:cs="Times New Roman"/>
          <w:bCs/>
        </w:rPr>
      </w:pPr>
      <w:r w:rsidRPr="003F2A2A">
        <w:rPr>
          <w:rFonts w:ascii="Times New Roman" w:hAnsi="Times New Roman" w:cs="Times New Roman"/>
          <w:bCs/>
          <w:color w:val="000000"/>
        </w:rPr>
        <w:t xml:space="preserve">Mission Report on the short- term Media Tools Consultancy contract within the frame of supporting Kuwait to achieve SDG 5. </w:t>
      </w:r>
      <w:r w:rsidRPr="003F2A2A">
        <w:rPr>
          <w:rFonts w:ascii="Times New Roman" w:hAnsi="Times New Roman" w:cs="Times New Roman"/>
          <w:bCs/>
        </w:rPr>
        <w:t xml:space="preserve">Dr. </w:t>
      </w:r>
      <w:proofErr w:type="spellStart"/>
      <w:r w:rsidRPr="003F2A2A">
        <w:rPr>
          <w:rFonts w:ascii="Times New Roman" w:hAnsi="Times New Roman" w:cs="Times New Roman"/>
          <w:bCs/>
        </w:rPr>
        <w:t>Rula</w:t>
      </w:r>
      <w:proofErr w:type="spellEnd"/>
      <w:r w:rsidRPr="003F2A2A">
        <w:rPr>
          <w:rFonts w:ascii="Times New Roman" w:hAnsi="Times New Roman" w:cs="Times New Roman"/>
          <w:bCs/>
        </w:rPr>
        <w:t xml:space="preserve"> </w:t>
      </w:r>
      <w:proofErr w:type="spellStart"/>
      <w:r w:rsidRPr="003F2A2A">
        <w:rPr>
          <w:rFonts w:ascii="Times New Roman" w:hAnsi="Times New Roman" w:cs="Times New Roman"/>
          <w:bCs/>
        </w:rPr>
        <w:t>Alfarra</w:t>
      </w:r>
      <w:proofErr w:type="spellEnd"/>
      <w:r w:rsidRPr="003F2A2A">
        <w:rPr>
          <w:rFonts w:ascii="Times New Roman" w:hAnsi="Times New Roman" w:cs="Times New Roman"/>
          <w:bCs/>
        </w:rPr>
        <w:t xml:space="preserve"> </w:t>
      </w:r>
      <w:proofErr w:type="spellStart"/>
      <w:r w:rsidRPr="003F2A2A">
        <w:rPr>
          <w:rFonts w:ascii="Times New Roman" w:hAnsi="Times New Roman" w:cs="Times New Roman"/>
          <w:bCs/>
        </w:rPr>
        <w:t>Alhroob</w:t>
      </w:r>
      <w:proofErr w:type="spellEnd"/>
    </w:p>
    <w:p w14:paraId="7DE197EB" w14:textId="77777777" w:rsidR="00193B1F" w:rsidRPr="003F2A2A" w:rsidRDefault="00193B1F" w:rsidP="00EA1DD0">
      <w:pPr>
        <w:pStyle w:val="Prrafodelista"/>
        <w:numPr>
          <w:ilvl w:val="0"/>
          <w:numId w:val="23"/>
        </w:numPr>
        <w:tabs>
          <w:tab w:val="left" w:pos="993"/>
          <w:tab w:val="left" w:pos="1770"/>
        </w:tabs>
        <w:spacing w:after="0" w:line="360" w:lineRule="auto"/>
        <w:rPr>
          <w:rFonts w:ascii="Times New Roman" w:hAnsi="Times New Roman" w:cs="Times New Roman"/>
          <w:bCs/>
        </w:rPr>
      </w:pPr>
      <w:r w:rsidRPr="003F2A2A">
        <w:rPr>
          <w:rFonts w:ascii="Times New Roman" w:hAnsi="Times New Roman" w:cs="Times New Roman"/>
          <w:smallCaps/>
          <w:noProof/>
          <w:spacing w:val="5"/>
        </w:rPr>
        <w:t>Political Participation. The Purpose Of Work-Life Balance Capacity Building Workshops. 2018</w:t>
      </w:r>
    </w:p>
    <w:p w14:paraId="528E168B" w14:textId="77777777" w:rsidR="00193B1F" w:rsidRPr="003F2A2A" w:rsidRDefault="00193B1F" w:rsidP="00EA1DD0">
      <w:pPr>
        <w:pStyle w:val="Prrafodelista"/>
        <w:numPr>
          <w:ilvl w:val="0"/>
          <w:numId w:val="23"/>
        </w:numPr>
        <w:spacing w:after="0" w:line="360" w:lineRule="auto"/>
        <w:rPr>
          <w:rFonts w:ascii="Times New Roman" w:eastAsia="Times New Roman" w:hAnsi="Times New Roman" w:cs="Times New Roman"/>
          <w:bCs/>
          <w:sz w:val="24"/>
          <w:szCs w:val="24"/>
          <w:lang w:eastAsia="es-AR"/>
        </w:rPr>
      </w:pPr>
      <w:r w:rsidRPr="003F2A2A">
        <w:rPr>
          <w:rFonts w:ascii="Times New Roman" w:eastAsia="Times New Roman" w:hAnsi="Times New Roman" w:cs="Times New Roman"/>
          <w:bCs/>
          <w:sz w:val="24"/>
          <w:szCs w:val="24"/>
          <w:lang w:eastAsia="es-AR"/>
        </w:rPr>
        <w:t xml:space="preserve">Progress Reports. Support to the State of Kuwait in the implementation of SDG 5 on Gender Equality </w:t>
      </w:r>
    </w:p>
    <w:p w14:paraId="3003BC39" w14:textId="77777777" w:rsidR="00193B1F" w:rsidRPr="003F2A2A" w:rsidRDefault="00193B1F" w:rsidP="00EA1DD0">
      <w:pPr>
        <w:pStyle w:val="Prrafodelista"/>
        <w:numPr>
          <w:ilvl w:val="0"/>
          <w:numId w:val="23"/>
        </w:numPr>
        <w:spacing w:after="0" w:line="360" w:lineRule="auto"/>
        <w:rPr>
          <w:rFonts w:ascii="Times New Roman" w:hAnsi="Times New Roman" w:cs="Times New Roman"/>
          <w:bCs/>
        </w:rPr>
      </w:pPr>
      <w:r w:rsidRPr="003F2A2A">
        <w:rPr>
          <w:rFonts w:ascii="Times New Roman" w:hAnsi="Times New Roman" w:cs="Times New Roman"/>
          <w:bCs/>
        </w:rPr>
        <w:t>Strategic Plan WRSC 2019-2022. 2019</w:t>
      </w:r>
    </w:p>
    <w:p w14:paraId="1A589580" w14:textId="77777777" w:rsidR="00193B1F" w:rsidRPr="003F2A2A" w:rsidRDefault="00193B1F" w:rsidP="00EA1DD0">
      <w:pPr>
        <w:pStyle w:val="Prrafodelista"/>
        <w:numPr>
          <w:ilvl w:val="0"/>
          <w:numId w:val="23"/>
        </w:numPr>
        <w:spacing w:after="0" w:line="360" w:lineRule="auto"/>
        <w:rPr>
          <w:rFonts w:ascii="Times New Roman" w:hAnsi="Times New Roman" w:cs="Times New Roman"/>
          <w:bCs/>
          <w:lang w:val="en-GB"/>
        </w:rPr>
      </w:pPr>
      <w:r w:rsidRPr="003F2A2A">
        <w:rPr>
          <w:rFonts w:ascii="Times New Roman" w:hAnsi="Times New Roman" w:cs="Times New Roman"/>
          <w:bCs/>
          <w:lang w:val="en-GB"/>
        </w:rPr>
        <w:t>Study on Women Entrepreneurship in Kuwait: Challenges and Opportunities. TORs</w:t>
      </w:r>
    </w:p>
    <w:p w14:paraId="536C0B38" w14:textId="77777777" w:rsidR="00193B1F" w:rsidRPr="003F2A2A" w:rsidRDefault="00193B1F" w:rsidP="00EA1DD0">
      <w:pPr>
        <w:pStyle w:val="Prrafodelista"/>
        <w:numPr>
          <w:ilvl w:val="0"/>
          <w:numId w:val="23"/>
        </w:numPr>
        <w:spacing w:after="0" w:line="360" w:lineRule="auto"/>
        <w:rPr>
          <w:rFonts w:ascii="Times New Roman" w:eastAsia="Times New Roman" w:hAnsi="Times New Roman" w:cs="Times New Roman"/>
          <w:bCs/>
          <w:lang w:eastAsia="es-AR"/>
        </w:rPr>
      </w:pPr>
      <w:r w:rsidRPr="003F2A2A">
        <w:rPr>
          <w:rFonts w:ascii="Times New Roman" w:eastAsia="Times New Roman" w:hAnsi="Times New Roman" w:cs="Times New Roman"/>
          <w:bCs/>
          <w:lang w:eastAsia="es-AR"/>
        </w:rPr>
        <w:t>Support to the State of Kuwait in the implementation of SDG 5 on Gender Equality. Project Document</w:t>
      </w:r>
    </w:p>
    <w:p w14:paraId="72F73443" w14:textId="77777777" w:rsidR="00193B1F" w:rsidRPr="003F2A2A" w:rsidRDefault="00193B1F" w:rsidP="00EA1DD0">
      <w:pPr>
        <w:pStyle w:val="Prrafodelista"/>
        <w:numPr>
          <w:ilvl w:val="0"/>
          <w:numId w:val="23"/>
        </w:numPr>
        <w:spacing w:after="0" w:line="360" w:lineRule="auto"/>
        <w:rPr>
          <w:rFonts w:ascii="Times New Roman" w:hAnsi="Times New Roman" w:cs="Times New Roman"/>
          <w:bCs/>
        </w:rPr>
      </w:pPr>
      <w:r w:rsidRPr="003F2A2A">
        <w:rPr>
          <w:rFonts w:ascii="Mirador-Bold" w:hAnsi="Mirador-Bold"/>
          <w:bCs/>
        </w:rPr>
        <w:t>Understanding Men, Women, and Gender Equality in Kuwait</w:t>
      </w:r>
      <w:r w:rsidRPr="003F2A2A">
        <w:rPr>
          <w:rFonts w:ascii="Times New Roman" w:hAnsi="Times New Roman" w:cs="Times New Roman"/>
          <w:bCs/>
        </w:rPr>
        <w:t xml:space="preserve">. International Men </w:t>
      </w:r>
      <w:proofErr w:type="gramStart"/>
      <w:r w:rsidRPr="003F2A2A">
        <w:rPr>
          <w:rFonts w:ascii="Times New Roman" w:hAnsi="Times New Roman" w:cs="Times New Roman"/>
          <w:bCs/>
        </w:rPr>
        <w:t>And</w:t>
      </w:r>
      <w:proofErr w:type="gramEnd"/>
      <w:r w:rsidRPr="003F2A2A">
        <w:rPr>
          <w:rFonts w:ascii="Times New Roman" w:hAnsi="Times New Roman" w:cs="Times New Roman"/>
          <w:bCs/>
        </w:rPr>
        <w:t xml:space="preserve"> Gender Equality Survey – Middle East And North Africa, Kuwait (Images). PROMUNDO. 2019</w:t>
      </w:r>
    </w:p>
    <w:p w14:paraId="109CF524" w14:textId="77777777" w:rsidR="00193B1F" w:rsidRPr="003F2A2A" w:rsidRDefault="00193B1F" w:rsidP="00EA1DD0">
      <w:pPr>
        <w:pStyle w:val="Prrafodelista"/>
        <w:numPr>
          <w:ilvl w:val="0"/>
          <w:numId w:val="23"/>
        </w:numPr>
        <w:spacing w:after="0" w:line="360" w:lineRule="auto"/>
        <w:rPr>
          <w:rFonts w:ascii="Times New Roman" w:hAnsi="Times New Roman" w:cs="Times New Roman"/>
        </w:rPr>
      </w:pPr>
      <w:r w:rsidRPr="003F2A2A">
        <w:rPr>
          <w:rFonts w:ascii="Times New Roman" w:hAnsi="Times New Roman" w:cs="Times New Roman"/>
        </w:rPr>
        <w:lastRenderedPageBreak/>
        <w:t>Women’s Empowerment Principles in Kuwait Strategy and Action Plan (June 2018 – June 2019)</w:t>
      </w:r>
    </w:p>
    <w:p w14:paraId="707510DC" w14:textId="77777777" w:rsidR="00193B1F" w:rsidRPr="003F2A2A" w:rsidRDefault="00193B1F" w:rsidP="00EA1DD0">
      <w:pPr>
        <w:pStyle w:val="Prrafodelista"/>
        <w:numPr>
          <w:ilvl w:val="0"/>
          <w:numId w:val="23"/>
        </w:numPr>
        <w:spacing w:after="0" w:line="360" w:lineRule="auto"/>
        <w:rPr>
          <w:rFonts w:ascii="Times New Roman" w:hAnsi="Times New Roman" w:cs="Times New Roman"/>
          <w:bCs/>
          <w:color w:val="000000"/>
        </w:rPr>
      </w:pPr>
      <w:r w:rsidRPr="003F2A2A">
        <w:rPr>
          <w:rFonts w:ascii="Times New Roman" w:hAnsi="Times New Roman" w:cs="Times New Roman"/>
          <w:bCs/>
          <w:color w:val="000000"/>
        </w:rPr>
        <w:t>Women’s Empowerment Principles (WEPs) Workshop in Kuwait Supporting Private Sector Companies to advance their gender equality agenda 2018</w:t>
      </w:r>
    </w:p>
    <w:p w14:paraId="5614BD42" w14:textId="77777777" w:rsidR="00E0327B" w:rsidRPr="003F2A2A" w:rsidRDefault="00193B1F" w:rsidP="00EA1DD0">
      <w:pPr>
        <w:pStyle w:val="Prrafodelista"/>
        <w:numPr>
          <w:ilvl w:val="0"/>
          <w:numId w:val="23"/>
        </w:numPr>
        <w:spacing w:after="0" w:line="360" w:lineRule="auto"/>
        <w:rPr>
          <w:rFonts w:ascii="Times New Roman" w:eastAsia="Calibri" w:hAnsi="Times New Roman" w:cs="Times New Roman"/>
        </w:rPr>
      </w:pPr>
      <w:r w:rsidRPr="003F2A2A">
        <w:rPr>
          <w:rFonts w:ascii="Times New Roman" w:hAnsi="Times New Roman" w:cs="Times New Roman"/>
        </w:rPr>
        <w:t xml:space="preserve">Work-Life Balance Report. </w:t>
      </w:r>
      <w:r w:rsidRPr="003F2A2A">
        <w:rPr>
          <w:rFonts w:ascii="Times New Roman" w:hAnsi="Times New Roman" w:cs="Times New Roman"/>
          <w:bCs/>
        </w:rPr>
        <w:t xml:space="preserve">Sally G. El </w:t>
      </w:r>
      <w:proofErr w:type="spellStart"/>
      <w:r w:rsidRPr="003F2A2A">
        <w:rPr>
          <w:rFonts w:ascii="Times New Roman" w:hAnsi="Times New Roman" w:cs="Times New Roman"/>
          <w:bCs/>
        </w:rPr>
        <w:t>Mahdy</w:t>
      </w:r>
      <w:proofErr w:type="spellEnd"/>
    </w:p>
    <w:p w14:paraId="74AD7832" w14:textId="77777777" w:rsidR="007D58C6" w:rsidRDefault="007D58C6" w:rsidP="00E0327B">
      <w:pPr>
        <w:pStyle w:val="Default"/>
        <w:ind w:left="360"/>
        <w:jc w:val="center"/>
        <w:rPr>
          <w:rFonts w:ascii="Times New Roman" w:hAnsi="Times New Roman" w:cs="Times New Roman"/>
          <w:b/>
          <w:color w:val="auto"/>
          <w:sz w:val="22"/>
          <w:szCs w:val="22"/>
          <w:lang w:val="en-US"/>
        </w:rPr>
      </w:pPr>
    </w:p>
    <w:p w14:paraId="3DE91398" w14:textId="77777777" w:rsidR="00E86459" w:rsidRDefault="00E86459" w:rsidP="00E86459">
      <w:pPr>
        <w:rPr>
          <w:rFonts w:ascii="Times New Roman" w:hAnsi="Times New Roman" w:cs="Times New Roman"/>
          <w:bCs/>
        </w:rPr>
      </w:pPr>
    </w:p>
    <w:p w14:paraId="31A18AC2" w14:textId="77777777" w:rsidR="00E86459" w:rsidRPr="00E86459" w:rsidRDefault="00E86459" w:rsidP="00E86459">
      <w:pPr>
        <w:rPr>
          <w:rFonts w:ascii="Times New Roman" w:hAnsi="Times New Roman" w:cs="Times New Roman"/>
        </w:rPr>
      </w:pPr>
    </w:p>
    <w:p w14:paraId="1D54F478" w14:textId="77777777" w:rsidR="00E0327B" w:rsidRPr="00E0327B" w:rsidRDefault="00E0327B" w:rsidP="00E0327B">
      <w:pPr>
        <w:pStyle w:val="Default"/>
        <w:ind w:left="360"/>
        <w:rPr>
          <w:rFonts w:ascii="Times New Roman" w:hAnsi="Times New Roman" w:cs="Times New Roman"/>
          <w:color w:val="auto"/>
          <w:sz w:val="22"/>
          <w:szCs w:val="22"/>
          <w:lang w:val="en-US"/>
        </w:rPr>
      </w:pPr>
    </w:p>
    <w:p w14:paraId="5F3357B7" w14:textId="77777777" w:rsidR="00E0327B" w:rsidRDefault="00E0327B" w:rsidP="00E0327B">
      <w:pPr>
        <w:pStyle w:val="Default"/>
        <w:ind w:left="360"/>
        <w:jc w:val="center"/>
        <w:rPr>
          <w:rFonts w:ascii="Times New Roman" w:hAnsi="Times New Roman" w:cs="Times New Roman"/>
          <w:b/>
          <w:color w:val="auto"/>
          <w:sz w:val="22"/>
          <w:szCs w:val="22"/>
          <w:lang w:val="en-US"/>
        </w:rPr>
      </w:pPr>
    </w:p>
    <w:p w14:paraId="4FB8E331" w14:textId="77777777" w:rsidR="00E0327B" w:rsidRDefault="00E0327B" w:rsidP="00E0327B">
      <w:pPr>
        <w:pStyle w:val="Default"/>
        <w:ind w:left="360"/>
        <w:jc w:val="center"/>
        <w:rPr>
          <w:rFonts w:ascii="Times New Roman" w:hAnsi="Times New Roman" w:cs="Times New Roman"/>
          <w:b/>
          <w:color w:val="auto"/>
          <w:sz w:val="22"/>
          <w:szCs w:val="22"/>
          <w:lang w:val="en-US"/>
        </w:rPr>
      </w:pPr>
    </w:p>
    <w:p w14:paraId="02F0B53B" w14:textId="77777777" w:rsidR="00E0327B" w:rsidRPr="00E0327B" w:rsidRDefault="00E0327B" w:rsidP="00E0327B">
      <w:pPr>
        <w:pStyle w:val="Default"/>
        <w:ind w:left="360"/>
        <w:jc w:val="center"/>
        <w:rPr>
          <w:rFonts w:ascii="Times New Roman" w:hAnsi="Times New Roman" w:cs="Times New Roman"/>
          <w:b/>
          <w:color w:val="auto"/>
          <w:sz w:val="22"/>
          <w:szCs w:val="22"/>
          <w:lang w:val="en-US"/>
        </w:rPr>
        <w:sectPr w:rsidR="00E0327B" w:rsidRPr="00E0327B" w:rsidSect="006E32E1">
          <w:headerReference w:type="default" r:id="rId8"/>
          <w:footerReference w:type="default" r:id="rId9"/>
          <w:pgSz w:w="12240" w:h="15840"/>
          <w:pgMar w:top="1417" w:right="1701" w:bottom="1417" w:left="1701" w:header="708" w:footer="708" w:gutter="0"/>
          <w:cols w:space="708"/>
          <w:docGrid w:linePitch="360"/>
        </w:sectPr>
      </w:pPr>
    </w:p>
    <w:p w14:paraId="67655785" w14:textId="77777777" w:rsidR="006E1D47" w:rsidRDefault="006E1D47" w:rsidP="006E1D47">
      <w:pPr>
        <w:pStyle w:val="Ttulo2"/>
        <w:spacing w:before="0" w:line="240" w:lineRule="auto"/>
        <w:jc w:val="center"/>
        <w:rPr>
          <w:rFonts w:ascii="Times New Roman" w:hAnsi="Times New Roman" w:cs="Times New Roman"/>
          <w:color w:val="auto"/>
          <w:sz w:val="22"/>
          <w:szCs w:val="22"/>
        </w:rPr>
      </w:pPr>
      <w:bookmarkStart w:id="1" w:name="_Toc312479354"/>
      <w:bookmarkStart w:id="2" w:name="_Toc442957668"/>
      <w:r w:rsidRPr="008B2591">
        <w:rPr>
          <w:rFonts w:ascii="Times New Roman" w:hAnsi="Times New Roman" w:cs="Times New Roman"/>
          <w:color w:val="auto"/>
          <w:sz w:val="22"/>
          <w:szCs w:val="22"/>
        </w:rPr>
        <w:lastRenderedPageBreak/>
        <w:t xml:space="preserve">Annex </w:t>
      </w:r>
      <w:r>
        <w:rPr>
          <w:rFonts w:ascii="Times New Roman" w:hAnsi="Times New Roman" w:cs="Times New Roman"/>
          <w:color w:val="auto"/>
          <w:sz w:val="22"/>
          <w:szCs w:val="22"/>
        </w:rPr>
        <w:t>3</w:t>
      </w:r>
    </w:p>
    <w:p w14:paraId="35DB8746" w14:textId="77777777" w:rsidR="006E1D47" w:rsidRPr="00A355B7" w:rsidRDefault="006E1D47" w:rsidP="006E1D47"/>
    <w:p w14:paraId="41E15FDF" w14:textId="77777777" w:rsidR="006E1D47" w:rsidRDefault="006E1D47" w:rsidP="006E1D47">
      <w:pPr>
        <w:spacing w:after="0" w:line="240" w:lineRule="auto"/>
        <w:jc w:val="center"/>
        <w:rPr>
          <w:rFonts w:ascii="Times New Roman" w:eastAsia="Times New Roman" w:hAnsi="Times New Roman" w:cs="Times New Roman"/>
          <w:bCs/>
        </w:rPr>
      </w:pPr>
      <w:r w:rsidRPr="000E3B0A">
        <w:rPr>
          <w:rFonts w:ascii="Times New Roman" w:eastAsia="Times New Roman" w:hAnsi="Times New Roman" w:cs="Times New Roman"/>
          <w:b/>
          <w:bCs/>
        </w:rPr>
        <w:t>Project « </w:t>
      </w:r>
      <w:r w:rsidRPr="000E3B0A">
        <w:rPr>
          <w:rFonts w:ascii="Times New Roman" w:hAnsi="Times New Roman" w:cs="Times New Roman"/>
          <w:b/>
        </w:rPr>
        <w:t>Support</w:t>
      </w:r>
      <w:r>
        <w:rPr>
          <w:rFonts w:ascii="Times New Roman" w:hAnsi="Times New Roman" w:cs="Times New Roman"/>
          <w:b/>
        </w:rPr>
        <w:t xml:space="preserve"> to the State of Kuwait in the implementation of SDG 5 on Gender Equality </w:t>
      </w:r>
      <w:r w:rsidRPr="008B2591">
        <w:rPr>
          <w:rFonts w:ascii="Times New Roman" w:eastAsia="Times New Roman" w:hAnsi="Times New Roman" w:cs="Times New Roman"/>
          <w:bCs/>
        </w:rPr>
        <w:t>»</w:t>
      </w:r>
    </w:p>
    <w:p w14:paraId="7E27C6E0" w14:textId="31DD41ED" w:rsidR="006E1D47" w:rsidRPr="008B2591" w:rsidRDefault="006E1D47" w:rsidP="006E1D47">
      <w:pPr>
        <w:pStyle w:val="Ttulo2"/>
        <w:spacing w:before="0" w:line="240" w:lineRule="auto"/>
        <w:jc w:val="center"/>
        <w:rPr>
          <w:rFonts w:ascii="Times New Roman" w:hAnsi="Times New Roman" w:cs="Times New Roman"/>
          <w:b w:val="0"/>
          <w:color w:val="auto"/>
          <w:sz w:val="22"/>
          <w:szCs w:val="22"/>
        </w:rPr>
      </w:pPr>
      <w:r w:rsidRPr="008B2591">
        <w:rPr>
          <w:rFonts w:ascii="Times New Roman" w:hAnsi="Times New Roman" w:cs="Times New Roman"/>
          <w:color w:val="auto"/>
          <w:sz w:val="22"/>
          <w:szCs w:val="22"/>
        </w:rPr>
        <w:t>Evaluation matrix</w:t>
      </w:r>
    </w:p>
    <w:p w14:paraId="5705698C" w14:textId="77777777" w:rsidR="006E1D47" w:rsidRPr="00C02096" w:rsidRDefault="006E1D47" w:rsidP="006E1D47"/>
    <w:tbl>
      <w:tblPr>
        <w:tblStyle w:val="Tablaconcuadrcula"/>
        <w:tblpPr w:leftFromText="180" w:rightFromText="180" w:vertAnchor="text" w:tblpY="1"/>
        <w:tblOverlap w:val="never"/>
        <w:tblW w:w="13176" w:type="dxa"/>
        <w:tblLayout w:type="fixed"/>
        <w:tblLook w:val="04A0" w:firstRow="1" w:lastRow="0" w:firstColumn="1" w:lastColumn="0" w:noHBand="0" w:noVBand="1"/>
      </w:tblPr>
      <w:tblGrid>
        <w:gridCol w:w="3114"/>
        <w:gridCol w:w="2977"/>
        <w:gridCol w:w="2835"/>
        <w:gridCol w:w="1275"/>
        <w:gridCol w:w="1418"/>
        <w:gridCol w:w="1557"/>
      </w:tblGrid>
      <w:tr w:rsidR="006E1D47" w:rsidRPr="00397683" w14:paraId="74D6794E" w14:textId="77777777" w:rsidTr="00500C5A">
        <w:tc>
          <w:tcPr>
            <w:tcW w:w="3114" w:type="dxa"/>
            <w:shd w:val="clear" w:color="auto" w:fill="FFC000"/>
          </w:tcPr>
          <w:p w14:paraId="05AF088A" w14:textId="77777777" w:rsidR="006E1D47" w:rsidRPr="00397683" w:rsidRDefault="006E1D47" w:rsidP="00500C5A">
            <w:pPr>
              <w:rPr>
                <w:rFonts w:ascii="Arial Narrow" w:hAnsi="Arial Narrow"/>
                <w:b/>
                <w:sz w:val="20"/>
                <w:szCs w:val="20"/>
              </w:rPr>
            </w:pPr>
            <w:r w:rsidRPr="00397683">
              <w:rPr>
                <w:rFonts w:ascii="Arial Narrow" w:hAnsi="Arial Narrow"/>
                <w:b/>
                <w:sz w:val="20"/>
                <w:szCs w:val="20"/>
              </w:rPr>
              <w:t>Criteria/Key Question</w:t>
            </w:r>
          </w:p>
        </w:tc>
        <w:tc>
          <w:tcPr>
            <w:tcW w:w="2977" w:type="dxa"/>
            <w:shd w:val="clear" w:color="auto" w:fill="FFC000"/>
          </w:tcPr>
          <w:p w14:paraId="26E74018" w14:textId="77777777" w:rsidR="006E1D47" w:rsidRPr="00397683" w:rsidRDefault="006E1D47" w:rsidP="00500C5A">
            <w:pPr>
              <w:rPr>
                <w:rFonts w:ascii="Arial Narrow" w:hAnsi="Arial Narrow"/>
                <w:b/>
                <w:sz w:val="20"/>
                <w:szCs w:val="20"/>
              </w:rPr>
            </w:pPr>
            <w:r w:rsidRPr="00397683">
              <w:rPr>
                <w:rFonts w:ascii="Arial Narrow" w:hAnsi="Arial Narrow"/>
                <w:b/>
                <w:sz w:val="20"/>
                <w:szCs w:val="20"/>
              </w:rPr>
              <w:t>Second Level Question</w:t>
            </w:r>
          </w:p>
        </w:tc>
        <w:tc>
          <w:tcPr>
            <w:tcW w:w="2835" w:type="dxa"/>
            <w:shd w:val="clear" w:color="auto" w:fill="FFC000"/>
          </w:tcPr>
          <w:p w14:paraId="1092A7C5" w14:textId="77777777" w:rsidR="006E1D47" w:rsidRPr="00397683" w:rsidRDefault="006E1D47" w:rsidP="00500C5A">
            <w:pPr>
              <w:rPr>
                <w:rFonts w:ascii="Arial Narrow" w:hAnsi="Arial Narrow"/>
                <w:b/>
                <w:sz w:val="20"/>
                <w:szCs w:val="20"/>
              </w:rPr>
            </w:pPr>
            <w:r w:rsidRPr="00397683">
              <w:rPr>
                <w:rFonts w:ascii="Arial Narrow" w:hAnsi="Arial Narrow"/>
                <w:b/>
                <w:sz w:val="20"/>
                <w:szCs w:val="20"/>
              </w:rPr>
              <w:t>What to look for</w:t>
            </w:r>
          </w:p>
        </w:tc>
        <w:tc>
          <w:tcPr>
            <w:tcW w:w="1275" w:type="dxa"/>
            <w:shd w:val="clear" w:color="auto" w:fill="FFC000"/>
          </w:tcPr>
          <w:p w14:paraId="653AFC3E" w14:textId="77777777" w:rsidR="006E1D47" w:rsidRPr="00397683" w:rsidRDefault="006E1D47" w:rsidP="00500C5A">
            <w:pPr>
              <w:rPr>
                <w:rFonts w:ascii="Arial Narrow" w:hAnsi="Arial Narrow"/>
                <w:b/>
                <w:sz w:val="20"/>
                <w:szCs w:val="20"/>
              </w:rPr>
            </w:pPr>
            <w:r w:rsidRPr="00397683">
              <w:rPr>
                <w:rFonts w:ascii="Arial Narrow" w:hAnsi="Arial Narrow"/>
                <w:b/>
                <w:sz w:val="20"/>
                <w:szCs w:val="20"/>
              </w:rPr>
              <w:t>Data sources</w:t>
            </w:r>
          </w:p>
        </w:tc>
        <w:tc>
          <w:tcPr>
            <w:tcW w:w="1418" w:type="dxa"/>
            <w:shd w:val="clear" w:color="auto" w:fill="FFC000"/>
          </w:tcPr>
          <w:p w14:paraId="22EBC1E6" w14:textId="77777777" w:rsidR="006E1D47" w:rsidRPr="00397683" w:rsidRDefault="006E1D47" w:rsidP="00500C5A">
            <w:pPr>
              <w:rPr>
                <w:rFonts w:ascii="Arial Narrow" w:hAnsi="Arial Narrow"/>
                <w:b/>
                <w:sz w:val="20"/>
                <w:szCs w:val="20"/>
              </w:rPr>
            </w:pPr>
            <w:r w:rsidRPr="00397683">
              <w:rPr>
                <w:rFonts w:ascii="Arial Narrow" w:hAnsi="Arial Narrow"/>
                <w:b/>
                <w:sz w:val="20"/>
                <w:szCs w:val="20"/>
              </w:rPr>
              <w:t>Data collection methods</w:t>
            </w:r>
          </w:p>
        </w:tc>
        <w:tc>
          <w:tcPr>
            <w:tcW w:w="1557" w:type="dxa"/>
            <w:shd w:val="clear" w:color="auto" w:fill="FFC000"/>
          </w:tcPr>
          <w:p w14:paraId="497A5332" w14:textId="77777777" w:rsidR="006E1D47" w:rsidRPr="00397683" w:rsidRDefault="006E1D47" w:rsidP="00500C5A">
            <w:pPr>
              <w:rPr>
                <w:rFonts w:ascii="Arial Narrow" w:hAnsi="Arial Narrow"/>
                <w:b/>
                <w:sz w:val="20"/>
                <w:szCs w:val="20"/>
              </w:rPr>
            </w:pPr>
            <w:r w:rsidRPr="00397683">
              <w:rPr>
                <w:rFonts w:ascii="Arial Narrow" w:hAnsi="Arial Narrow"/>
                <w:b/>
                <w:sz w:val="20"/>
                <w:szCs w:val="20"/>
              </w:rPr>
              <w:t>Data analysis method</w:t>
            </w:r>
          </w:p>
        </w:tc>
      </w:tr>
      <w:tr w:rsidR="006E1D47" w:rsidRPr="000962E9" w14:paraId="6A0D1FB4" w14:textId="77777777" w:rsidTr="00500C5A">
        <w:trPr>
          <w:trHeight w:val="135"/>
        </w:trPr>
        <w:tc>
          <w:tcPr>
            <w:tcW w:w="3114" w:type="dxa"/>
            <w:vMerge w:val="restart"/>
          </w:tcPr>
          <w:p w14:paraId="62F8A4DD" w14:textId="77777777" w:rsidR="006E1D47" w:rsidRPr="000962E9" w:rsidRDefault="006E1D47" w:rsidP="006E1D47">
            <w:pPr>
              <w:pStyle w:val="Prrafodelista"/>
              <w:numPr>
                <w:ilvl w:val="0"/>
                <w:numId w:val="5"/>
              </w:numPr>
              <w:rPr>
                <w:rFonts w:ascii="Arial Narrow" w:hAnsi="Arial Narrow" w:cs="Arial"/>
                <w:b/>
                <w:sz w:val="20"/>
                <w:szCs w:val="20"/>
              </w:rPr>
            </w:pPr>
            <w:r w:rsidRPr="000962E9">
              <w:rPr>
                <w:rFonts w:ascii="Arial Narrow" w:hAnsi="Arial Narrow" w:cs="Arial"/>
                <w:b/>
                <w:sz w:val="20"/>
                <w:szCs w:val="20"/>
              </w:rPr>
              <w:t>Relevance</w:t>
            </w:r>
          </w:p>
          <w:p w14:paraId="77D9921E"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 xml:space="preserve">1.1To what extent is the </w:t>
            </w:r>
            <w:r>
              <w:rPr>
                <w:rFonts w:ascii="Arial Narrow" w:hAnsi="Arial Narrow" w:cs="Arial"/>
                <w:sz w:val="20"/>
                <w:szCs w:val="20"/>
              </w:rPr>
              <w:t xml:space="preserve">SDG5 </w:t>
            </w:r>
            <w:r w:rsidRPr="000962E9">
              <w:rPr>
                <w:rFonts w:ascii="Arial Narrow" w:hAnsi="Arial Narrow" w:cs="Arial"/>
                <w:sz w:val="20"/>
                <w:szCs w:val="20"/>
              </w:rPr>
              <w:t xml:space="preserve">project relevant to address the problems and issues faced by </w:t>
            </w:r>
            <w:r>
              <w:rPr>
                <w:rFonts w:ascii="Arial Narrow" w:hAnsi="Arial Narrow" w:cs="Arial"/>
                <w:sz w:val="20"/>
                <w:szCs w:val="20"/>
              </w:rPr>
              <w:t xml:space="preserve">women in terms of women political and economic empowerment as well as Women Against Violence (MAV) </w:t>
            </w:r>
            <w:r w:rsidRPr="000962E9">
              <w:rPr>
                <w:rFonts w:ascii="Arial Narrow" w:hAnsi="Arial Narrow" w:cs="Arial"/>
                <w:sz w:val="20"/>
                <w:szCs w:val="20"/>
              </w:rPr>
              <w:t>in Kuwait?</w:t>
            </w:r>
          </w:p>
          <w:p w14:paraId="70C76EF3"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 xml:space="preserve">1.2 What is the extent to which the </w:t>
            </w:r>
            <w:r>
              <w:rPr>
                <w:rFonts w:ascii="Arial Narrow" w:hAnsi="Arial Narrow" w:cs="Arial"/>
                <w:sz w:val="20"/>
                <w:szCs w:val="20"/>
              </w:rPr>
              <w:t>SDG 5</w:t>
            </w:r>
            <w:r w:rsidRPr="000962E9">
              <w:rPr>
                <w:rFonts w:ascii="Arial Narrow" w:hAnsi="Arial Narrow" w:cs="Arial"/>
                <w:sz w:val="20"/>
                <w:szCs w:val="20"/>
              </w:rPr>
              <w:t xml:space="preserve"> project is relevant to Kuwait national development priorities?</w:t>
            </w:r>
          </w:p>
          <w:p w14:paraId="2DF84967"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 xml:space="preserve">1.3 Is the </w:t>
            </w:r>
            <w:r>
              <w:rPr>
                <w:rFonts w:ascii="Arial Narrow" w:hAnsi="Arial Narrow" w:cs="Arial"/>
                <w:sz w:val="20"/>
                <w:szCs w:val="20"/>
              </w:rPr>
              <w:t>SDG 5</w:t>
            </w:r>
            <w:r w:rsidRPr="000962E9">
              <w:rPr>
                <w:rFonts w:ascii="Arial Narrow" w:hAnsi="Arial Narrow" w:cs="Arial"/>
                <w:sz w:val="20"/>
                <w:szCs w:val="20"/>
              </w:rPr>
              <w:t xml:space="preserve"> project relevant to address capacity building and development of </w:t>
            </w:r>
            <w:r>
              <w:rPr>
                <w:rFonts w:ascii="Arial Narrow" w:hAnsi="Arial Narrow" w:cs="Arial"/>
                <w:sz w:val="20"/>
                <w:szCs w:val="20"/>
              </w:rPr>
              <w:t>the WRSC at Ku and GSB at Ministries</w:t>
            </w:r>
            <w:r w:rsidRPr="000962E9">
              <w:rPr>
                <w:rFonts w:ascii="Arial Narrow" w:hAnsi="Arial Narrow" w:cs="Arial"/>
                <w:sz w:val="20"/>
                <w:szCs w:val="20"/>
              </w:rPr>
              <w:t>?</w:t>
            </w:r>
          </w:p>
          <w:p w14:paraId="2924C844" w14:textId="77777777" w:rsidR="006E1D47" w:rsidRPr="000962E9" w:rsidRDefault="006E1D47" w:rsidP="00500C5A">
            <w:pPr>
              <w:rPr>
                <w:rFonts w:ascii="Arial Narrow" w:hAnsi="Arial Narrow" w:cs="Arial"/>
                <w:sz w:val="20"/>
                <w:szCs w:val="20"/>
                <w:lang w:val="en-GB"/>
              </w:rPr>
            </w:pPr>
            <w:r w:rsidRPr="000962E9">
              <w:rPr>
                <w:rFonts w:ascii="Arial Narrow" w:hAnsi="Arial Narrow" w:cs="Arial"/>
                <w:sz w:val="20"/>
                <w:szCs w:val="20"/>
                <w:lang w:val="en-GB"/>
              </w:rPr>
              <w:t xml:space="preserve">1.4 Is the </w:t>
            </w:r>
            <w:r>
              <w:rPr>
                <w:rFonts w:ascii="Arial Narrow" w:hAnsi="Arial Narrow" w:cs="Arial"/>
                <w:sz w:val="20"/>
                <w:szCs w:val="20"/>
                <w:lang w:val="en-GB"/>
              </w:rPr>
              <w:t xml:space="preserve">SDG5 </w:t>
            </w:r>
            <w:r w:rsidRPr="000962E9">
              <w:rPr>
                <w:rFonts w:ascii="Arial Narrow" w:hAnsi="Arial Narrow" w:cs="Arial"/>
                <w:sz w:val="20"/>
                <w:szCs w:val="20"/>
                <w:lang w:val="en-GB"/>
              </w:rPr>
              <w:t>project relevant to overcome barriers for</w:t>
            </w:r>
            <w:r>
              <w:rPr>
                <w:rFonts w:ascii="Arial Narrow" w:hAnsi="Arial Narrow" w:cs="Arial"/>
                <w:sz w:val="20"/>
                <w:szCs w:val="20"/>
                <w:lang w:val="en-GB"/>
              </w:rPr>
              <w:t xml:space="preserve"> political and economic empowerment and </w:t>
            </w:r>
            <w:r w:rsidRPr="000962E9">
              <w:rPr>
                <w:rFonts w:ascii="Arial Narrow" w:hAnsi="Arial Narrow" w:cs="Arial"/>
                <w:sz w:val="20"/>
                <w:szCs w:val="20"/>
                <w:lang w:val="en-GB"/>
              </w:rPr>
              <w:t xml:space="preserve">inclusion of </w:t>
            </w:r>
            <w:r>
              <w:rPr>
                <w:rFonts w:ascii="Arial Narrow" w:hAnsi="Arial Narrow" w:cs="Arial"/>
                <w:sz w:val="20"/>
                <w:szCs w:val="20"/>
                <w:lang w:val="en-GB"/>
              </w:rPr>
              <w:t>women</w:t>
            </w:r>
            <w:r w:rsidRPr="000962E9">
              <w:rPr>
                <w:rFonts w:ascii="Arial Narrow" w:hAnsi="Arial Narrow" w:cs="Arial"/>
                <w:sz w:val="20"/>
                <w:szCs w:val="20"/>
                <w:lang w:val="en-GB"/>
              </w:rPr>
              <w:t>?</w:t>
            </w:r>
            <w:r>
              <w:rPr>
                <w:rFonts w:ascii="Arial Narrow" w:hAnsi="Arial Narrow" w:cs="Arial"/>
                <w:sz w:val="20"/>
                <w:szCs w:val="20"/>
                <w:lang w:val="en-GB"/>
              </w:rPr>
              <w:t> How and why?</w:t>
            </w:r>
          </w:p>
          <w:p w14:paraId="03239600" w14:textId="26AA8D5B" w:rsidR="006E1D47" w:rsidRPr="000962E9" w:rsidRDefault="006E1D47" w:rsidP="00500C5A">
            <w:pPr>
              <w:rPr>
                <w:rFonts w:ascii="Arial Narrow" w:hAnsi="Arial Narrow" w:cs="Arial"/>
                <w:sz w:val="20"/>
                <w:szCs w:val="20"/>
                <w:lang w:val="en-GB"/>
              </w:rPr>
            </w:pPr>
            <w:r w:rsidRPr="000962E9">
              <w:rPr>
                <w:rFonts w:ascii="Arial Narrow" w:hAnsi="Arial Narrow" w:cs="Arial"/>
                <w:sz w:val="20"/>
                <w:szCs w:val="20"/>
                <w:lang w:val="en-GB"/>
              </w:rPr>
              <w:t xml:space="preserve">1.5 Is </w:t>
            </w:r>
            <w:r>
              <w:rPr>
                <w:rFonts w:ascii="Arial Narrow" w:hAnsi="Arial Narrow" w:cs="Arial"/>
                <w:sz w:val="20"/>
                <w:szCs w:val="20"/>
                <w:lang w:val="en-GB"/>
              </w:rPr>
              <w:t>IMAGES and fertility study relevant and useful for CBS and sector data, analysis and policymaking for women</w:t>
            </w:r>
            <w:r w:rsidRPr="000962E9">
              <w:rPr>
                <w:rFonts w:ascii="Arial Narrow" w:hAnsi="Arial Narrow" w:cs="Arial"/>
                <w:sz w:val="20"/>
                <w:szCs w:val="20"/>
                <w:lang w:val="en-GB"/>
              </w:rPr>
              <w:t>?</w:t>
            </w:r>
          </w:p>
          <w:p w14:paraId="073E2172" w14:textId="77777777" w:rsidR="006E1D47" w:rsidRPr="000962E9" w:rsidRDefault="006E1D47" w:rsidP="00500C5A">
            <w:pPr>
              <w:rPr>
                <w:rFonts w:ascii="Arial Narrow" w:hAnsi="Arial Narrow" w:cs="Arial"/>
                <w:sz w:val="20"/>
                <w:szCs w:val="20"/>
                <w:lang w:val="en-GB"/>
              </w:rPr>
            </w:pPr>
          </w:p>
          <w:p w14:paraId="7595C2AB" w14:textId="77777777" w:rsidR="006E1D47" w:rsidRPr="000962E9" w:rsidRDefault="006E1D47" w:rsidP="00500C5A">
            <w:pPr>
              <w:rPr>
                <w:rFonts w:ascii="Arial Narrow" w:hAnsi="Arial Narrow" w:cs="Arial"/>
                <w:sz w:val="20"/>
                <w:szCs w:val="20"/>
              </w:rPr>
            </w:pPr>
          </w:p>
          <w:p w14:paraId="0D5A0A0F" w14:textId="77777777" w:rsidR="006E1D47" w:rsidRPr="000962E9" w:rsidRDefault="006E1D47" w:rsidP="00500C5A">
            <w:pPr>
              <w:rPr>
                <w:rFonts w:ascii="Arial Narrow" w:hAnsi="Arial Narrow" w:cs="Arial"/>
                <w:b/>
                <w:sz w:val="20"/>
                <w:szCs w:val="20"/>
              </w:rPr>
            </w:pPr>
          </w:p>
          <w:p w14:paraId="52409406" w14:textId="77777777" w:rsidR="006E1D47" w:rsidRPr="000962E9" w:rsidRDefault="006E1D47" w:rsidP="00500C5A">
            <w:pPr>
              <w:rPr>
                <w:rFonts w:ascii="Arial Narrow" w:hAnsi="Arial Narrow" w:cs="Arial"/>
                <w:b/>
                <w:sz w:val="20"/>
                <w:szCs w:val="20"/>
              </w:rPr>
            </w:pPr>
          </w:p>
          <w:p w14:paraId="127B9B53" w14:textId="77777777" w:rsidR="006E1D47" w:rsidRPr="000962E9" w:rsidRDefault="006E1D47" w:rsidP="00500C5A">
            <w:pPr>
              <w:rPr>
                <w:rFonts w:ascii="Arial Narrow" w:hAnsi="Arial Narrow" w:cs="Arial"/>
                <w:b/>
                <w:sz w:val="20"/>
                <w:szCs w:val="20"/>
              </w:rPr>
            </w:pPr>
          </w:p>
          <w:p w14:paraId="2B027D45" w14:textId="77777777" w:rsidR="006E1D47" w:rsidRPr="000962E9" w:rsidRDefault="006E1D47" w:rsidP="00500C5A">
            <w:pPr>
              <w:rPr>
                <w:rFonts w:ascii="Arial Narrow" w:hAnsi="Arial Narrow" w:cs="Arial"/>
                <w:b/>
                <w:sz w:val="20"/>
                <w:szCs w:val="20"/>
              </w:rPr>
            </w:pPr>
          </w:p>
          <w:p w14:paraId="198C89CC" w14:textId="77777777" w:rsidR="006E1D47" w:rsidRPr="000962E9" w:rsidRDefault="006E1D47" w:rsidP="00500C5A">
            <w:pPr>
              <w:rPr>
                <w:rFonts w:ascii="Arial Narrow" w:hAnsi="Arial Narrow" w:cs="Arial"/>
                <w:b/>
                <w:sz w:val="20"/>
                <w:szCs w:val="20"/>
              </w:rPr>
            </w:pPr>
          </w:p>
          <w:p w14:paraId="3F8F26C2" w14:textId="77777777" w:rsidR="006E1D47" w:rsidRPr="000962E9" w:rsidRDefault="006E1D47" w:rsidP="00500C5A">
            <w:pPr>
              <w:rPr>
                <w:rFonts w:ascii="Arial Narrow" w:hAnsi="Arial Narrow" w:cs="Arial"/>
                <w:b/>
                <w:sz w:val="20"/>
                <w:szCs w:val="20"/>
              </w:rPr>
            </w:pPr>
          </w:p>
          <w:p w14:paraId="71CEBD89" w14:textId="77777777" w:rsidR="006E1D47" w:rsidRPr="000962E9" w:rsidRDefault="006E1D47" w:rsidP="00500C5A">
            <w:pPr>
              <w:rPr>
                <w:rFonts w:ascii="Arial Narrow" w:hAnsi="Arial Narrow" w:cs="Arial"/>
                <w:b/>
                <w:sz w:val="20"/>
                <w:szCs w:val="20"/>
              </w:rPr>
            </w:pPr>
          </w:p>
          <w:p w14:paraId="234A218A" w14:textId="77777777" w:rsidR="006E1D47" w:rsidRPr="000962E9" w:rsidRDefault="006E1D47" w:rsidP="00500C5A">
            <w:pPr>
              <w:rPr>
                <w:rFonts w:ascii="Arial Narrow" w:hAnsi="Arial Narrow" w:cs="Arial"/>
                <w:b/>
                <w:sz w:val="20"/>
                <w:szCs w:val="20"/>
              </w:rPr>
            </w:pPr>
          </w:p>
          <w:p w14:paraId="6DF56CD8" w14:textId="77777777" w:rsidR="006E1D47" w:rsidRPr="000962E9" w:rsidRDefault="006E1D47" w:rsidP="00500C5A">
            <w:pPr>
              <w:rPr>
                <w:rFonts w:ascii="Arial Narrow" w:hAnsi="Arial Narrow" w:cs="Arial"/>
                <w:b/>
                <w:sz w:val="20"/>
                <w:szCs w:val="20"/>
              </w:rPr>
            </w:pPr>
          </w:p>
          <w:p w14:paraId="7B5D7FC5" w14:textId="77777777" w:rsidR="006E1D47" w:rsidRPr="000962E9" w:rsidRDefault="006E1D47" w:rsidP="00500C5A">
            <w:pPr>
              <w:rPr>
                <w:rFonts w:ascii="Arial Narrow" w:hAnsi="Arial Narrow" w:cs="Arial"/>
                <w:b/>
                <w:sz w:val="20"/>
                <w:szCs w:val="20"/>
              </w:rPr>
            </w:pPr>
          </w:p>
          <w:p w14:paraId="4CFB9895" w14:textId="77777777" w:rsidR="006E1D47" w:rsidRDefault="006E1D47" w:rsidP="00500C5A">
            <w:pPr>
              <w:jc w:val="center"/>
              <w:rPr>
                <w:rFonts w:ascii="Arial Narrow" w:hAnsi="Arial Narrow" w:cs="Arial"/>
                <w:b/>
                <w:sz w:val="20"/>
                <w:szCs w:val="20"/>
              </w:rPr>
            </w:pPr>
          </w:p>
          <w:p w14:paraId="6B197B3F" w14:textId="77777777" w:rsidR="006E1D47" w:rsidRDefault="006E1D47" w:rsidP="00500C5A">
            <w:pPr>
              <w:jc w:val="center"/>
              <w:rPr>
                <w:rFonts w:ascii="Arial Narrow" w:hAnsi="Arial Narrow" w:cs="Arial"/>
                <w:b/>
                <w:sz w:val="20"/>
                <w:szCs w:val="20"/>
              </w:rPr>
            </w:pPr>
          </w:p>
          <w:p w14:paraId="4B9A0809" w14:textId="77777777" w:rsidR="006E1D47" w:rsidRPr="000962E9" w:rsidRDefault="006E1D47" w:rsidP="00500C5A">
            <w:pPr>
              <w:jc w:val="center"/>
              <w:rPr>
                <w:rFonts w:ascii="Arial Narrow" w:hAnsi="Arial Narrow" w:cs="Arial"/>
                <w:b/>
                <w:sz w:val="20"/>
                <w:szCs w:val="20"/>
              </w:rPr>
            </w:pPr>
            <w:r w:rsidRPr="000962E9">
              <w:rPr>
                <w:rFonts w:ascii="Arial Narrow" w:hAnsi="Arial Narrow" w:cs="Arial"/>
                <w:b/>
                <w:sz w:val="20"/>
                <w:szCs w:val="20"/>
              </w:rPr>
              <w:t>2. Appropriateness</w:t>
            </w:r>
          </w:p>
        </w:tc>
        <w:tc>
          <w:tcPr>
            <w:tcW w:w="2977" w:type="dxa"/>
          </w:tcPr>
          <w:p w14:paraId="6F332DB0"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lastRenderedPageBreak/>
              <w:t>1.2.1 What is the extent to which the project is relevant to national development priorities</w:t>
            </w:r>
            <w:r>
              <w:rPr>
                <w:rFonts w:ascii="Arial Narrow" w:hAnsi="Arial Narrow" w:cs="Arial"/>
                <w:sz w:val="20"/>
                <w:szCs w:val="20"/>
              </w:rPr>
              <w:t xml:space="preserve"> within the KNDP</w:t>
            </w:r>
            <w:r w:rsidRPr="000962E9">
              <w:rPr>
                <w:rFonts w:ascii="Arial Narrow" w:hAnsi="Arial Narrow" w:cs="Arial"/>
                <w:sz w:val="20"/>
                <w:szCs w:val="20"/>
              </w:rPr>
              <w:t>?</w:t>
            </w:r>
          </w:p>
          <w:p w14:paraId="196CB2C6" w14:textId="77777777" w:rsidR="006E1D47" w:rsidRPr="000962E9" w:rsidRDefault="006E1D47" w:rsidP="00500C5A">
            <w:pPr>
              <w:rPr>
                <w:rFonts w:ascii="Arial Narrow" w:hAnsi="Arial Narrow" w:cs="Arial"/>
                <w:sz w:val="20"/>
                <w:szCs w:val="20"/>
              </w:rPr>
            </w:pPr>
          </w:p>
          <w:p w14:paraId="7A1316E4"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1.2.2 What are the value</w:t>
            </w:r>
            <w:r>
              <w:rPr>
                <w:rFonts w:ascii="Arial Narrow" w:hAnsi="Arial Narrow" w:cs="Arial"/>
                <w:sz w:val="20"/>
                <w:szCs w:val="20"/>
              </w:rPr>
              <w:t xml:space="preserve"> added</w:t>
            </w:r>
            <w:r w:rsidRPr="000962E9">
              <w:rPr>
                <w:rFonts w:ascii="Arial Narrow" w:hAnsi="Arial Narrow" w:cs="Arial"/>
                <w:sz w:val="20"/>
                <w:szCs w:val="20"/>
              </w:rPr>
              <w:t xml:space="preserve"> of the project in relation to other priority needs and efforts in the sector?</w:t>
            </w:r>
          </w:p>
          <w:p w14:paraId="4962152D" w14:textId="77777777" w:rsidR="006E1D47" w:rsidRPr="000962E9" w:rsidRDefault="006E1D47" w:rsidP="00500C5A">
            <w:pPr>
              <w:rPr>
                <w:rFonts w:ascii="Arial Narrow" w:hAnsi="Arial Narrow" w:cs="Arial"/>
                <w:sz w:val="20"/>
                <w:szCs w:val="20"/>
              </w:rPr>
            </w:pPr>
          </w:p>
          <w:p w14:paraId="52D32C00" w14:textId="77777777" w:rsidR="006E1D47" w:rsidRPr="000962E9" w:rsidRDefault="006E1D47" w:rsidP="00500C5A">
            <w:pPr>
              <w:rPr>
                <w:rFonts w:ascii="Arial Narrow" w:hAnsi="Arial Narrow" w:cs="Arial"/>
                <w:sz w:val="20"/>
                <w:szCs w:val="20"/>
              </w:rPr>
            </w:pPr>
          </w:p>
          <w:p w14:paraId="0A4BCEE0" w14:textId="77777777" w:rsidR="006E1D47" w:rsidRPr="000962E9" w:rsidRDefault="006E1D47" w:rsidP="00500C5A">
            <w:pPr>
              <w:jc w:val="both"/>
              <w:rPr>
                <w:rFonts w:ascii="Arial Narrow" w:hAnsi="Arial Narrow" w:cs="Arial"/>
                <w:sz w:val="20"/>
                <w:szCs w:val="20"/>
              </w:rPr>
            </w:pPr>
          </w:p>
        </w:tc>
        <w:tc>
          <w:tcPr>
            <w:tcW w:w="2835" w:type="dxa"/>
          </w:tcPr>
          <w:p w14:paraId="194C16CF" w14:textId="77777777" w:rsidR="006E1D47" w:rsidRPr="000962E9" w:rsidRDefault="006E1D47" w:rsidP="006E1D47">
            <w:pPr>
              <w:pStyle w:val="Prrafodelista"/>
              <w:numPr>
                <w:ilvl w:val="0"/>
                <w:numId w:val="4"/>
              </w:numPr>
              <w:rPr>
                <w:rFonts w:ascii="Arial Narrow" w:hAnsi="Arial Narrow" w:cs="Arial"/>
                <w:sz w:val="20"/>
                <w:szCs w:val="20"/>
              </w:rPr>
            </w:pPr>
            <w:r w:rsidRPr="000962E9">
              <w:rPr>
                <w:rFonts w:ascii="Arial Narrow" w:hAnsi="Arial Narrow" w:cs="Arial"/>
                <w:sz w:val="20"/>
                <w:szCs w:val="20"/>
              </w:rPr>
              <w:t xml:space="preserve">Present situation of </w:t>
            </w:r>
            <w:r>
              <w:rPr>
                <w:rFonts w:ascii="Arial Narrow" w:hAnsi="Arial Narrow" w:cs="Arial"/>
                <w:sz w:val="20"/>
                <w:szCs w:val="20"/>
              </w:rPr>
              <w:t xml:space="preserve">women in its different aspects / dimensions </w:t>
            </w:r>
            <w:r w:rsidRPr="000962E9">
              <w:rPr>
                <w:rFonts w:ascii="Arial Narrow" w:hAnsi="Arial Narrow" w:cs="Arial"/>
                <w:sz w:val="20"/>
                <w:szCs w:val="20"/>
              </w:rPr>
              <w:t>in Kuwait</w:t>
            </w:r>
          </w:p>
          <w:p w14:paraId="1713B5DB" w14:textId="77777777" w:rsidR="006E1D47" w:rsidRPr="000962E9" w:rsidRDefault="006E1D47" w:rsidP="006E1D47">
            <w:pPr>
              <w:pStyle w:val="Prrafodelista"/>
              <w:numPr>
                <w:ilvl w:val="0"/>
                <w:numId w:val="4"/>
              </w:numPr>
              <w:rPr>
                <w:rFonts w:ascii="Arial Narrow" w:hAnsi="Arial Narrow" w:cs="Arial"/>
                <w:sz w:val="20"/>
                <w:szCs w:val="20"/>
              </w:rPr>
            </w:pPr>
            <w:r w:rsidRPr="000962E9">
              <w:rPr>
                <w:rFonts w:ascii="Arial Narrow" w:hAnsi="Arial Narrow" w:cs="Arial"/>
                <w:sz w:val="20"/>
                <w:szCs w:val="20"/>
              </w:rPr>
              <w:t>Context</w:t>
            </w:r>
          </w:p>
          <w:p w14:paraId="6A343DF1" w14:textId="77777777" w:rsidR="006E1D47" w:rsidRPr="000962E9" w:rsidRDefault="006E1D47" w:rsidP="006E1D47">
            <w:pPr>
              <w:pStyle w:val="Prrafodelista"/>
              <w:numPr>
                <w:ilvl w:val="0"/>
                <w:numId w:val="4"/>
              </w:numPr>
              <w:rPr>
                <w:rFonts w:ascii="Arial Narrow" w:hAnsi="Arial Narrow" w:cs="Arial"/>
                <w:sz w:val="20"/>
                <w:szCs w:val="20"/>
              </w:rPr>
            </w:pPr>
            <w:r>
              <w:rPr>
                <w:rFonts w:ascii="Arial Narrow" w:hAnsi="Arial Narrow" w:cs="Arial"/>
                <w:sz w:val="20"/>
                <w:szCs w:val="20"/>
              </w:rPr>
              <w:t>Main issues and challenges faced by women in Kuwait in social, economic and political dimensions</w:t>
            </w:r>
          </w:p>
          <w:p w14:paraId="713926E8" w14:textId="77777777" w:rsidR="006E1D47" w:rsidRPr="000962E9" w:rsidRDefault="006E1D47" w:rsidP="006E1D47">
            <w:pPr>
              <w:pStyle w:val="Prrafodelista"/>
              <w:numPr>
                <w:ilvl w:val="0"/>
                <w:numId w:val="4"/>
              </w:numPr>
              <w:rPr>
                <w:rFonts w:ascii="Arial Narrow" w:hAnsi="Arial Narrow" w:cs="Arial"/>
                <w:sz w:val="20"/>
                <w:szCs w:val="20"/>
              </w:rPr>
            </w:pPr>
            <w:r w:rsidRPr="000962E9">
              <w:rPr>
                <w:rFonts w:ascii="Arial Narrow" w:hAnsi="Arial Narrow" w:cs="Arial"/>
                <w:sz w:val="20"/>
                <w:szCs w:val="20"/>
              </w:rPr>
              <w:t>Consequences</w:t>
            </w:r>
          </w:p>
          <w:p w14:paraId="389682C0" w14:textId="77777777" w:rsidR="006E1D47" w:rsidRPr="000962E9" w:rsidRDefault="006E1D47" w:rsidP="00500C5A">
            <w:pPr>
              <w:pStyle w:val="Prrafodelista"/>
              <w:ind w:left="360"/>
              <w:rPr>
                <w:rFonts w:ascii="Arial Narrow" w:hAnsi="Arial Narrow" w:cs="Arial"/>
                <w:sz w:val="20"/>
                <w:szCs w:val="20"/>
              </w:rPr>
            </w:pPr>
          </w:p>
        </w:tc>
        <w:tc>
          <w:tcPr>
            <w:tcW w:w="1275" w:type="dxa"/>
          </w:tcPr>
          <w:p w14:paraId="0122CBF5"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PRSP reports</w:t>
            </w:r>
          </w:p>
          <w:p w14:paraId="2EF71F11"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WRSC</w:t>
            </w:r>
          </w:p>
          <w:p w14:paraId="596F9755"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GSSCDP</w:t>
            </w:r>
          </w:p>
          <w:p w14:paraId="290D7A26"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MO</w:t>
            </w:r>
            <w:r>
              <w:rPr>
                <w:rFonts w:ascii="Arial Narrow" w:hAnsi="Arial Narrow" w:cs="Arial"/>
                <w:sz w:val="20"/>
                <w:szCs w:val="20"/>
              </w:rPr>
              <w:t>FA</w:t>
            </w:r>
          </w:p>
          <w:p w14:paraId="0513D2EF"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KNDP</w:t>
            </w:r>
          </w:p>
          <w:p w14:paraId="7AD63E0E" w14:textId="21115D33"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HDR</w:t>
            </w:r>
          </w:p>
          <w:p w14:paraId="0817AAD5"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MOH</w:t>
            </w:r>
          </w:p>
          <w:p w14:paraId="0F0157B7"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MOE</w:t>
            </w:r>
          </w:p>
          <w:p w14:paraId="418ED302"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CSOs</w:t>
            </w:r>
          </w:p>
          <w:p w14:paraId="1F41D12A"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Private Sector</w:t>
            </w:r>
          </w:p>
          <w:p w14:paraId="3B01FF24"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MOSAL</w:t>
            </w:r>
          </w:p>
          <w:p w14:paraId="56A5DB79"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 xml:space="preserve">Key informants </w:t>
            </w:r>
          </w:p>
        </w:tc>
        <w:tc>
          <w:tcPr>
            <w:tcW w:w="1418" w:type="dxa"/>
          </w:tcPr>
          <w:p w14:paraId="33E1912B"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Secondary reports</w:t>
            </w:r>
          </w:p>
          <w:p w14:paraId="6F8ADAC9"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Key informant interviews</w:t>
            </w:r>
          </w:p>
        </w:tc>
        <w:tc>
          <w:tcPr>
            <w:tcW w:w="1557" w:type="dxa"/>
          </w:tcPr>
          <w:p w14:paraId="3CF84BC1"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Triangulate statements made in reports against results of key informant interviews</w:t>
            </w:r>
          </w:p>
          <w:p w14:paraId="1C7EF2F9" w14:textId="77777777" w:rsidR="006E1D47" w:rsidRPr="000962E9" w:rsidRDefault="006E1D47" w:rsidP="00500C5A">
            <w:pPr>
              <w:rPr>
                <w:rFonts w:ascii="Arial Narrow" w:hAnsi="Arial Narrow" w:cs="Arial"/>
                <w:sz w:val="20"/>
                <w:szCs w:val="20"/>
              </w:rPr>
            </w:pPr>
          </w:p>
          <w:p w14:paraId="4D3BF55A" w14:textId="77777777" w:rsidR="006E1D47" w:rsidRPr="000962E9" w:rsidRDefault="006E1D47" w:rsidP="00500C5A">
            <w:pPr>
              <w:rPr>
                <w:rFonts w:ascii="Arial Narrow" w:hAnsi="Arial Narrow" w:cs="Arial"/>
                <w:sz w:val="20"/>
                <w:szCs w:val="20"/>
              </w:rPr>
            </w:pPr>
          </w:p>
          <w:p w14:paraId="10404EB2" w14:textId="77777777" w:rsidR="006E1D47" w:rsidRPr="000962E9" w:rsidRDefault="006E1D47" w:rsidP="00500C5A">
            <w:pPr>
              <w:rPr>
                <w:rFonts w:ascii="Arial Narrow" w:hAnsi="Arial Narrow" w:cs="Arial"/>
                <w:sz w:val="20"/>
                <w:szCs w:val="20"/>
              </w:rPr>
            </w:pPr>
          </w:p>
          <w:p w14:paraId="0E17C3B5" w14:textId="77777777" w:rsidR="006E1D47" w:rsidRPr="000962E9" w:rsidRDefault="006E1D47" w:rsidP="00500C5A">
            <w:pPr>
              <w:rPr>
                <w:rFonts w:ascii="Arial Narrow" w:hAnsi="Arial Narrow" w:cs="Arial"/>
                <w:sz w:val="20"/>
                <w:szCs w:val="20"/>
              </w:rPr>
            </w:pPr>
          </w:p>
          <w:p w14:paraId="40BB9D58" w14:textId="77777777" w:rsidR="006E1D47" w:rsidRPr="000962E9" w:rsidRDefault="006E1D47" w:rsidP="00500C5A">
            <w:pPr>
              <w:rPr>
                <w:rFonts w:ascii="Arial Narrow" w:hAnsi="Arial Narrow" w:cs="Arial"/>
                <w:sz w:val="20"/>
                <w:szCs w:val="20"/>
              </w:rPr>
            </w:pPr>
          </w:p>
          <w:p w14:paraId="78900159" w14:textId="77777777" w:rsidR="006E1D47" w:rsidRPr="000962E9" w:rsidRDefault="006E1D47" w:rsidP="00500C5A">
            <w:pPr>
              <w:rPr>
                <w:rFonts w:ascii="Arial Narrow" w:hAnsi="Arial Narrow" w:cs="Arial"/>
                <w:sz w:val="20"/>
                <w:szCs w:val="20"/>
              </w:rPr>
            </w:pPr>
          </w:p>
          <w:p w14:paraId="47909F01" w14:textId="77777777" w:rsidR="006E1D47" w:rsidRPr="000962E9" w:rsidRDefault="006E1D47" w:rsidP="00500C5A">
            <w:pPr>
              <w:rPr>
                <w:rFonts w:ascii="Arial Narrow" w:hAnsi="Arial Narrow" w:cs="Arial"/>
                <w:sz w:val="20"/>
                <w:szCs w:val="20"/>
              </w:rPr>
            </w:pPr>
          </w:p>
          <w:p w14:paraId="1230C3F4" w14:textId="77777777" w:rsidR="006E1D47" w:rsidRPr="000962E9" w:rsidRDefault="006E1D47" w:rsidP="00500C5A">
            <w:pPr>
              <w:rPr>
                <w:rFonts w:ascii="Arial Narrow" w:hAnsi="Arial Narrow" w:cs="Arial"/>
                <w:sz w:val="20"/>
                <w:szCs w:val="20"/>
              </w:rPr>
            </w:pPr>
          </w:p>
          <w:p w14:paraId="73DA3244" w14:textId="77777777" w:rsidR="006E1D47" w:rsidRPr="000962E9" w:rsidRDefault="006E1D47" w:rsidP="00500C5A">
            <w:pPr>
              <w:rPr>
                <w:rFonts w:ascii="Arial Narrow" w:hAnsi="Arial Narrow" w:cs="Arial"/>
                <w:sz w:val="20"/>
                <w:szCs w:val="20"/>
              </w:rPr>
            </w:pPr>
          </w:p>
          <w:p w14:paraId="14C7579D" w14:textId="77777777" w:rsidR="006E1D47" w:rsidRPr="000962E9" w:rsidRDefault="006E1D47" w:rsidP="00500C5A">
            <w:pPr>
              <w:rPr>
                <w:rFonts w:ascii="Arial Narrow" w:hAnsi="Arial Narrow" w:cs="Arial"/>
                <w:sz w:val="20"/>
                <w:szCs w:val="20"/>
              </w:rPr>
            </w:pPr>
          </w:p>
          <w:p w14:paraId="3E78CDB8" w14:textId="77777777" w:rsidR="006E1D47" w:rsidRPr="000962E9" w:rsidRDefault="006E1D47" w:rsidP="00500C5A">
            <w:pPr>
              <w:rPr>
                <w:rFonts w:ascii="Arial Narrow" w:hAnsi="Arial Narrow" w:cs="Arial"/>
                <w:sz w:val="20"/>
                <w:szCs w:val="20"/>
              </w:rPr>
            </w:pPr>
          </w:p>
          <w:p w14:paraId="3B78E1B6" w14:textId="77777777" w:rsidR="006E1D47" w:rsidRPr="000962E9" w:rsidRDefault="006E1D47" w:rsidP="00500C5A">
            <w:pPr>
              <w:rPr>
                <w:rFonts w:ascii="Arial Narrow" w:hAnsi="Arial Narrow" w:cs="Arial"/>
                <w:sz w:val="20"/>
                <w:szCs w:val="20"/>
              </w:rPr>
            </w:pPr>
          </w:p>
          <w:p w14:paraId="2777E31A" w14:textId="77777777" w:rsidR="006E1D47" w:rsidRPr="000962E9" w:rsidRDefault="006E1D47" w:rsidP="00500C5A">
            <w:pPr>
              <w:rPr>
                <w:rFonts w:ascii="Arial Narrow" w:hAnsi="Arial Narrow" w:cs="Arial"/>
                <w:sz w:val="20"/>
                <w:szCs w:val="20"/>
              </w:rPr>
            </w:pPr>
          </w:p>
          <w:p w14:paraId="3D502A12" w14:textId="77777777" w:rsidR="006E1D47" w:rsidRPr="000962E9" w:rsidRDefault="006E1D47" w:rsidP="00500C5A">
            <w:pPr>
              <w:rPr>
                <w:rFonts w:ascii="Arial Narrow" w:hAnsi="Arial Narrow" w:cs="Arial"/>
                <w:sz w:val="20"/>
                <w:szCs w:val="20"/>
              </w:rPr>
            </w:pPr>
          </w:p>
          <w:p w14:paraId="476AD545" w14:textId="77777777" w:rsidR="006E1D47" w:rsidRPr="000962E9" w:rsidRDefault="006E1D47" w:rsidP="00500C5A">
            <w:pPr>
              <w:rPr>
                <w:rFonts w:ascii="Arial Narrow" w:hAnsi="Arial Narrow" w:cs="Arial"/>
                <w:sz w:val="20"/>
                <w:szCs w:val="20"/>
              </w:rPr>
            </w:pPr>
          </w:p>
          <w:p w14:paraId="6884A503" w14:textId="77777777" w:rsidR="006E1D47" w:rsidRPr="000962E9" w:rsidRDefault="006E1D47" w:rsidP="00500C5A">
            <w:pPr>
              <w:rPr>
                <w:rFonts w:ascii="Arial Narrow" w:hAnsi="Arial Narrow" w:cs="Arial"/>
                <w:sz w:val="20"/>
                <w:szCs w:val="20"/>
              </w:rPr>
            </w:pPr>
          </w:p>
          <w:p w14:paraId="43BB41FA" w14:textId="77777777" w:rsidR="006E1D47" w:rsidRPr="000962E9" w:rsidRDefault="006E1D47" w:rsidP="00500C5A">
            <w:pPr>
              <w:rPr>
                <w:rFonts w:ascii="Arial Narrow" w:hAnsi="Arial Narrow" w:cs="Arial"/>
                <w:sz w:val="20"/>
                <w:szCs w:val="20"/>
              </w:rPr>
            </w:pPr>
          </w:p>
          <w:p w14:paraId="01DEDE27" w14:textId="77777777" w:rsidR="006E1D47" w:rsidRPr="000962E9" w:rsidRDefault="006E1D47" w:rsidP="00500C5A">
            <w:pPr>
              <w:rPr>
                <w:rFonts w:ascii="Arial Narrow" w:hAnsi="Arial Narrow" w:cs="Arial"/>
                <w:sz w:val="20"/>
                <w:szCs w:val="20"/>
              </w:rPr>
            </w:pPr>
          </w:p>
          <w:p w14:paraId="5DFD38D6" w14:textId="77777777" w:rsidR="006E1D47" w:rsidRPr="000962E9" w:rsidRDefault="006E1D47" w:rsidP="00500C5A">
            <w:pPr>
              <w:rPr>
                <w:rFonts w:ascii="Arial Narrow" w:hAnsi="Arial Narrow" w:cs="Arial"/>
                <w:sz w:val="20"/>
                <w:szCs w:val="20"/>
              </w:rPr>
            </w:pPr>
          </w:p>
          <w:p w14:paraId="567A4C33" w14:textId="77777777" w:rsidR="006E1D47" w:rsidRPr="000962E9" w:rsidRDefault="006E1D47" w:rsidP="00500C5A">
            <w:pPr>
              <w:rPr>
                <w:rFonts w:ascii="Arial Narrow" w:hAnsi="Arial Narrow" w:cs="Arial"/>
                <w:sz w:val="20"/>
                <w:szCs w:val="20"/>
              </w:rPr>
            </w:pPr>
          </w:p>
          <w:p w14:paraId="2CCA24EF" w14:textId="77777777" w:rsidR="006E1D47" w:rsidRPr="000962E9" w:rsidRDefault="006E1D47" w:rsidP="00500C5A">
            <w:pPr>
              <w:rPr>
                <w:rFonts w:ascii="Arial Narrow" w:hAnsi="Arial Narrow" w:cs="Arial"/>
                <w:sz w:val="20"/>
                <w:szCs w:val="20"/>
              </w:rPr>
            </w:pPr>
          </w:p>
          <w:p w14:paraId="61F7A795" w14:textId="77777777" w:rsidR="006E1D47" w:rsidRPr="000962E9" w:rsidRDefault="006E1D47" w:rsidP="00500C5A">
            <w:pPr>
              <w:rPr>
                <w:rFonts w:ascii="Arial Narrow" w:hAnsi="Arial Narrow" w:cs="Arial"/>
                <w:sz w:val="20"/>
                <w:szCs w:val="20"/>
              </w:rPr>
            </w:pPr>
          </w:p>
          <w:p w14:paraId="74E4F942" w14:textId="77777777" w:rsidR="006E1D47" w:rsidRPr="000962E9" w:rsidRDefault="006E1D47" w:rsidP="00500C5A">
            <w:pPr>
              <w:rPr>
                <w:rFonts w:ascii="Arial Narrow" w:hAnsi="Arial Narrow" w:cs="Arial"/>
                <w:sz w:val="20"/>
                <w:szCs w:val="20"/>
              </w:rPr>
            </w:pPr>
          </w:p>
          <w:p w14:paraId="0F3B5C08" w14:textId="77777777" w:rsidR="006E1D47" w:rsidRPr="000962E9" w:rsidRDefault="006E1D47" w:rsidP="00500C5A">
            <w:pPr>
              <w:rPr>
                <w:rFonts w:ascii="Arial Narrow" w:hAnsi="Arial Narrow" w:cs="Arial"/>
                <w:sz w:val="20"/>
                <w:szCs w:val="20"/>
              </w:rPr>
            </w:pPr>
          </w:p>
          <w:p w14:paraId="7346468A" w14:textId="77777777" w:rsidR="006E1D47" w:rsidRPr="000962E9" w:rsidRDefault="006E1D47" w:rsidP="00500C5A">
            <w:pPr>
              <w:rPr>
                <w:rFonts w:ascii="Arial Narrow" w:hAnsi="Arial Narrow" w:cs="Arial"/>
                <w:sz w:val="20"/>
                <w:szCs w:val="20"/>
              </w:rPr>
            </w:pPr>
          </w:p>
        </w:tc>
      </w:tr>
      <w:tr w:rsidR="006E1D47" w:rsidRPr="000962E9" w14:paraId="2EA60D06" w14:textId="77777777" w:rsidTr="00500C5A">
        <w:trPr>
          <w:trHeight w:val="6020"/>
        </w:trPr>
        <w:tc>
          <w:tcPr>
            <w:tcW w:w="3114" w:type="dxa"/>
            <w:vMerge/>
          </w:tcPr>
          <w:p w14:paraId="14863B19" w14:textId="77777777" w:rsidR="006E1D47" w:rsidRPr="000962E9" w:rsidRDefault="006E1D47" w:rsidP="00500C5A">
            <w:pPr>
              <w:rPr>
                <w:rFonts w:ascii="Arial Narrow" w:hAnsi="Arial Narrow" w:cs="Arial"/>
                <w:sz w:val="20"/>
                <w:szCs w:val="20"/>
              </w:rPr>
            </w:pPr>
          </w:p>
        </w:tc>
        <w:tc>
          <w:tcPr>
            <w:tcW w:w="2977" w:type="dxa"/>
          </w:tcPr>
          <w:p w14:paraId="7C95E779"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2.1.1 How relevant is the project design in addressing the outputs?</w:t>
            </w:r>
          </w:p>
          <w:p w14:paraId="1DDE1268" w14:textId="77777777" w:rsidR="006E1D47" w:rsidRPr="000962E9" w:rsidRDefault="006E1D47" w:rsidP="00500C5A">
            <w:pPr>
              <w:rPr>
                <w:rFonts w:ascii="Arial Narrow" w:hAnsi="Arial Narrow" w:cs="Arial"/>
                <w:sz w:val="20"/>
                <w:szCs w:val="20"/>
              </w:rPr>
            </w:pPr>
          </w:p>
          <w:p w14:paraId="6B74E696" w14:textId="77777777" w:rsidR="006E1D47" w:rsidRPr="000962E9" w:rsidRDefault="006E1D47" w:rsidP="00500C5A">
            <w:pPr>
              <w:rPr>
                <w:rFonts w:ascii="Arial Narrow" w:hAnsi="Arial Narrow" w:cs="Arial"/>
                <w:sz w:val="20"/>
                <w:szCs w:val="20"/>
              </w:rPr>
            </w:pPr>
          </w:p>
          <w:p w14:paraId="7EBEFB47" w14:textId="77777777" w:rsidR="006E1D47" w:rsidRPr="000962E9" w:rsidRDefault="006E1D47" w:rsidP="00500C5A">
            <w:pPr>
              <w:rPr>
                <w:rFonts w:ascii="Arial Narrow" w:hAnsi="Arial Narrow" w:cs="Arial"/>
                <w:sz w:val="20"/>
                <w:szCs w:val="20"/>
              </w:rPr>
            </w:pPr>
          </w:p>
          <w:p w14:paraId="7FBADD7B" w14:textId="77777777" w:rsidR="006E1D47" w:rsidRPr="000962E9" w:rsidRDefault="006E1D47" w:rsidP="00500C5A">
            <w:pPr>
              <w:rPr>
                <w:rFonts w:ascii="Arial Narrow" w:hAnsi="Arial Narrow" w:cs="Arial"/>
                <w:sz w:val="20"/>
                <w:szCs w:val="20"/>
              </w:rPr>
            </w:pPr>
          </w:p>
          <w:p w14:paraId="3ECFC047" w14:textId="77777777" w:rsidR="006E1D47" w:rsidRPr="000962E9" w:rsidRDefault="006E1D47" w:rsidP="00500C5A">
            <w:pPr>
              <w:rPr>
                <w:rFonts w:ascii="Arial Narrow" w:hAnsi="Arial Narrow" w:cs="Arial"/>
                <w:sz w:val="20"/>
                <w:szCs w:val="20"/>
              </w:rPr>
            </w:pPr>
          </w:p>
          <w:p w14:paraId="431042BA"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2.1.2 Is the project the appropriate solution to identified problems?</w:t>
            </w:r>
          </w:p>
        </w:tc>
        <w:tc>
          <w:tcPr>
            <w:tcW w:w="2835" w:type="dxa"/>
          </w:tcPr>
          <w:p w14:paraId="61DCB8BA"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Same as above</w:t>
            </w:r>
          </w:p>
          <w:p w14:paraId="6BA7ABA2" w14:textId="77777777" w:rsidR="006E1D47" w:rsidRPr="000962E9" w:rsidRDefault="006E1D47" w:rsidP="00500C5A">
            <w:pPr>
              <w:rPr>
                <w:rFonts w:ascii="Arial Narrow" w:hAnsi="Arial Narrow" w:cs="Arial"/>
                <w:sz w:val="20"/>
                <w:szCs w:val="20"/>
              </w:rPr>
            </w:pPr>
          </w:p>
          <w:p w14:paraId="1A704D8E" w14:textId="77777777" w:rsidR="006E1D47" w:rsidRPr="000962E9" w:rsidRDefault="006E1D47" w:rsidP="00500C5A">
            <w:pPr>
              <w:rPr>
                <w:rFonts w:ascii="Arial Narrow" w:hAnsi="Arial Narrow" w:cs="Arial"/>
                <w:sz w:val="20"/>
                <w:szCs w:val="20"/>
              </w:rPr>
            </w:pPr>
          </w:p>
          <w:p w14:paraId="615C030C" w14:textId="77777777" w:rsidR="006E1D47" w:rsidRPr="000962E9" w:rsidRDefault="006E1D47" w:rsidP="00500C5A">
            <w:pPr>
              <w:rPr>
                <w:rFonts w:ascii="Arial Narrow" w:hAnsi="Arial Narrow" w:cs="Arial"/>
                <w:sz w:val="20"/>
                <w:szCs w:val="20"/>
              </w:rPr>
            </w:pPr>
          </w:p>
          <w:p w14:paraId="21EDC19F" w14:textId="77777777" w:rsidR="006E1D47" w:rsidRPr="000962E9" w:rsidRDefault="006E1D47" w:rsidP="00500C5A">
            <w:pPr>
              <w:rPr>
                <w:rFonts w:ascii="Arial Narrow" w:hAnsi="Arial Narrow" w:cs="Arial"/>
                <w:sz w:val="20"/>
                <w:szCs w:val="20"/>
              </w:rPr>
            </w:pPr>
          </w:p>
          <w:p w14:paraId="3929B792" w14:textId="77777777" w:rsidR="006E1D47" w:rsidRPr="000962E9" w:rsidRDefault="006E1D47" w:rsidP="00500C5A">
            <w:pPr>
              <w:rPr>
                <w:rFonts w:ascii="Arial Narrow" w:hAnsi="Arial Narrow" w:cs="Arial"/>
                <w:sz w:val="20"/>
                <w:szCs w:val="20"/>
              </w:rPr>
            </w:pPr>
          </w:p>
          <w:p w14:paraId="10742878" w14:textId="77777777" w:rsidR="006E1D47" w:rsidRPr="000962E9" w:rsidRDefault="006E1D47" w:rsidP="00500C5A">
            <w:pPr>
              <w:rPr>
                <w:rFonts w:ascii="Arial Narrow" w:hAnsi="Arial Narrow" w:cs="Arial"/>
                <w:sz w:val="20"/>
                <w:szCs w:val="20"/>
              </w:rPr>
            </w:pPr>
          </w:p>
        </w:tc>
        <w:tc>
          <w:tcPr>
            <w:tcW w:w="1275" w:type="dxa"/>
          </w:tcPr>
          <w:p w14:paraId="5341418F"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Same as above</w:t>
            </w:r>
          </w:p>
          <w:p w14:paraId="097CED1C"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Key informants</w:t>
            </w:r>
          </w:p>
        </w:tc>
        <w:tc>
          <w:tcPr>
            <w:tcW w:w="1418" w:type="dxa"/>
          </w:tcPr>
          <w:p w14:paraId="18A0FCB4"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Secondary reports. Key informant interviews</w:t>
            </w:r>
          </w:p>
        </w:tc>
        <w:tc>
          <w:tcPr>
            <w:tcW w:w="1557" w:type="dxa"/>
          </w:tcPr>
          <w:p w14:paraId="730B3B56"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Triangulate statements made in reports against results of key informant interviews</w:t>
            </w:r>
          </w:p>
          <w:p w14:paraId="10F04A0E" w14:textId="77777777" w:rsidR="006E1D47" w:rsidRPr="000962E9" w:rsidRDefault="006E1D47" w:rsidP="00500C5A">
            <w:pPr>
              <w:rPr>
                <w:rFonts w:ascii="Arial Narrow" w:hAnsi="Arial Narrow" w:cs="Arial"/>
                <w:sz w:val="20"/>
                <w:szCs w:val="20"/>
              </w:rPr>
            </w:pPr>
          </w:p>
          <w:p w14:paraId="6D55BFA5" w14:textId="77777777" w:rsidR="006E1D47" w:rsidRPr="000962E9" w:rsidRDefault="006E1D47" w:rsidP="00500C5A">
            <w:pPr>
              <w:rPr>
                <w:rFonts w:ascii="Arial Narrow" w:hAnsi="Arial Narrow" w:cs="Arial"/>
                <w:sz w:val="20"/>
                <w:szCs w:val="20"/>
              </w:rPr>
            </w:pPr>
          </w:p>
          <w:p w14:paraId="0DA5FE80" w14:textId="77777777" w:rsidR="006E1D47" w:rsidRPr="000962E9" w:rsidRDefault="006E1D47" w:rsidP="00500C5A">
            <w:pPr>
              <w:rPr>
                <w:rFonts w:ascii="Arial Narrow" w:hAnsi="Arial Narrow" w:cs="Arial"/>
                <w:sz w:val="20"/>
                <w:szCs w:val="20"/>
              </w:rPr>
            </w:pPr>
          </w:p>
          <w:p w14:paraId="34213B29" w14:textId="77777777" w:rsidR="006E1D47" w:rsidRPr="000962E9" w:rsidRDefault="006E1D47" w:rsidP="00500C5A">
            <w:pPr>
              <w:rPr>
                <w:rFonts w:ascii="Arial Narrow" w:hAnsi="Arial Narrow" w:cs="Arial"/>
                <w:sz w:val="20"/>
                <w:szCs w:val="20"/>
              </w:rPr>
            </w:pPr>
          </w:p>
          <w:p w14:paraId="79E75262" w14:textId="77777777" w:rsidR="006E1D47" w:rsidRPr="000962E9" w:rsidRDefault="006E1D47" w:rsidP="00500C5A">
            <w:pPr>
              <w:rPr>
                <w:rFonts w:ascii="Arial Narrow" w:hAnsi="Arial Narrow" w:cs="Arial"/>
                <w:sz w:val="20"/>
                <w:szCs w:val="20"/>
              </w:rPr>
            </w:pPr>
          </w:p>
          <w:p w14:paraId="3A50662C" w14:textId="77777777" w:rsidR="006E1D47" w:rsidRPr="000962E9" w:rsidRDefault="006E1D47" w:rsidP="00500C5A">
            <w:pPr>
              <w:rPr>
                <w:rFonts w:ascii="Arial Narrow" w:hAnsi="Arial Narrow" w:cs="Arial"/>
                <w:sz w:val="20"/>
                <w:szCs w:val="20"/>
              </w:rPr>
            </w:pPr>
          </w:p>
          <w:p w14:paraId="396C8778" w14:textId="77777777" w:rsidR="006E1D47" w:rsidRPr="000962E9" w:rsidRDefault="006E1D47" w:rsidP="00500C5A">
            <w:pPr>
              <w:rPr>
                <w:rFonts w:ascii="Arial Narrow" w:hAnsi="Arial Narrow" w:cs="Arial"/>
                <w:sz w:val="20"/>
                <w:szCs w:val="20"/>
              </w:rPr>
            </w:pPr>
          </w:p>
          <w:p w14:paraId="1395C623" w14:textId="77777777" w:rsidR="006E1D47" w:rsidRPr="000962E9" w:rsidRDefault="006E1D47" w:rsidP="00500C5A">
            <w:pPr>
              <w:rPr>
                <w:rFonts w:ascii="Arial Narrow" w:hAnsi="Arial Narrow" w:cs="Arial"/>
                <w:sz w:val="20"/>
                <w:szCs w:val="20"/>
              </w:rPr>
            </w:pPr>
          </w:p>
          <w:p w14:paraId="73DEE163" w14:textId="77777777" w:rsidR="006E1D47" w:rsidRPr="000962E9" w:rsidRDefault="006E1D47" w:rsidP="00500C5A">
            <w:pPr>
              <w:rPr>
                <w:rFonts w:ascii="Arial Narrow" w:hAnsi="Arial Narrow" w:cs="Arial"/>
                <w:sz w:val="20"/>
                <w:szCs w:val="20"/>
              </w:rPr>
            </w:pPr>
          </w:p>
          <w:p w14:paraId="48798767" w14:textId="77777777" w:rsidR="006E1D47" w:rsidRPr="000962E9" w:rsidRDefault="006E1D47" w:rsidP="00500C5A">
            <w:pPr>
              <w:rPr>
                <w:rFonts w:ascii="Arial Narrow" w:hAnsi="Arial Narrow" w:cs="Arial"/>
                <w:sz w:val="20"/>
                <w:szCs w:val="20"/>
              </w:rPr>
            </w:pPr>
          </w:p>
          <w:p w14:paraId="794C5EBE" w14:textId="77777777" w:rsidR="006E1D47" w:rsidRPr="000962E9" w:rsidRDefault="006E1D47" w:rsidP="00500C5A">
            <w:pPr>
              <w:rPr>
                <w:rFonts w:ascii="Arial Narrow" w:hAnsi="Arial Narrow" w:cs="Arial"/>
                <w:sz w:val="20"/>
                <w:szCs w:val="20"/>
              </w:rPr>
            </w:pPr>
          </w:p>
          <w:p w14:paraId="01DBA78C" w14:textId="77777777" w:rsidR="006E1D47" w:rsidRPr="000962E9" w:rsidRDefault="006E1D47" w:rsidP="00500C5A">
            <w:pPr>
              <w:rPr>
                <w:rFonts w:ascii="Arial Narrow" w:hAnsi="Arial Narrow" w:cs="Arial"/>
                <w:sz w:val="20"/>
                <w:szCs w:val="20"/>
              </w:rPr>
            </w:pPr>
          </w:p>
          <w:p w14:paraId="62B75789" w14:textId="77777777" w:rsidR="006E1D47" w:rsidRPr="000962E9" w:rsidRDefault="006E1D47" w:rsidP="00500C5A">
            <w:pPr>
              <w:rPr>
                <w:rFonts w:ascii="Arial Narrow" w:hAnsi="Arial Narrow" w:cs="Arial"/>
                <w:sz w:val="20"/>
                <w:szCs w:val="20"/>
              </w:rPr>
            </w:pPr>
          </w:p>
        </w:tc>
      </w:tr>
      <w:tr w:rsidR="006E1D47" w:rsidRPr="000962E9" w14:paraId="043FE015" w14:textId="77777777" w:rsidTr="00500C5A">
        <w:trPr>
          <w:trHeight w:val="54"/>
        </w:trPr>
        <w:tc>
          <w:tcPr>
            <w:tcW w:w="3114" w:type="dxa"/>
            <w:shd w:val="clear" w:color="auto" w:fill="FFC000"/>
          </w:tcPr>
          <w:p w14:paraId="334E5907"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lastRenderedPageBreak/>
              <w:t>Criteria/Key Question</w:t>
            </w:r>
          </w:p>
        </w:tc>
        <w:tc>
          <w:tcPr>
            <w:tcW w:w="2977" w:type="dxa"/>
            <w:shd w:val="clear" w:color="auto" w:fill="FFC000"/>
          </w:tcPr>
          <w:p w14:paraId="5FBA1DB5"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Second Level Question</w:t>
            </w:r>
          </w:p>
        </w:tc>
        <w:tc>
          <w:tcPr>
            <w:tcW w:w="2835" w:type="dxa"/>
            <w:shd w:val="clear" w:color="auto" w:fill="FFC000"/>
          </w:tcPr>
          <w:p w14:paraId="0212A37E"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What to look for</w:t>
            </w:r>
          </w:p>
        </w:tc>
        <w:tc>
          <w:tcPr>
            <w:tcW w:w="1275" w:type="dxa"/>
            <w:shd w:val="clear" w:color="auto" w:fill="FFC000"/>
          </w:tcPr>
          <w:p w14:paraId="2016BA1E"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Data sources</w:t>
            </w:r>
          </w:p>
        </w:tc>
        <w:tc>
          <w:tcPr>
            <w:tcW w:w="1418" w:type="dxa"/>
            <w:shd w:val="clear" w:color="auto" w:fill="FFC000"/>
          </w:tcPr>
          <w:p w14:paraId="22EEE439"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Data collection methods</w:t>
            </w:r>
          </w:p>
        </w:tc>
        <w:tc>
          <w:tcPr>
            <w:tcW w:w="1557" w:type="dxa"/>
            <w:shd w:val="clear" w:color="auto" w:fill="FFC000"/>
          </w:tcPr>
          <w:p w14:paraId="41B62896"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Data analysis method</w:t>
            </w:r>
          </w:p>
        </w:tc>
      </w:tr>
      <w:tr w:rsidR="006E1D47" w:rsidRPr="000962E9" w14:paraId="3930297A" w14:textId="77777777" w:rsidTr="00500C5A">
        <w:trPr>
          <w:trHeight w:val="54"/>
        </w:trPr>
        <w:tc>
          <w:tcPr>
            <w:tcW w:w="3114" w:type="dxa"/>
            <w:vMerge w:val="restart"/>
          </w:tcPr>
          <w:p w14:paraId="21843416" w14:textId="77777777" w:rsidR="006E1D47" w:rsidRPr="000962E9" w:rsidRDefault="006E1D47" w:rsidP="00500C5A">
            <w:pPr>
              <w:rPr>
                <w:rFonts w:ascii="Arial Narrow" w:hAnsi="Arial Narrow" w:cs="Arial"/>
                <w:b/>
                <w:sz w:val="20"/>
                <w:szCs w:val="20"/>
              </w:rPr>
            </w:pPr>
            <w:r w:rsidRPr="000962E9">
              <w:rPr>
                <w:rFonts w:ascii="Arial Narrow" w:hAnsi="Arial Narrow" w:cs="Arial"/>
                <w:b/>
                <w:sz w:val="20"/>
                <w:szCs w:val="20"/>
              </w:rPr>
              <w:t>3.Effectiveness</w:t>
            </w:r>
          </w:p>
          <w:p w14:paraId="67CEFB25"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3.1 Has there been progress towards achievement of the intended outputs?</w:t>
            </w:r>
          </w:p>
          <w:p w14:paraId="0A859B67" w14:textId="77777777" w:rsidR="006E1D47" w:rsidRPr="000962E9" w:rsidRDefault="006E1D47" w:rsidP="00500C5A">
            <w:pPr>
              <w:jc w:val="both"/>
              <w:rPr>
                <w:rFonts w:ascii="Arial Narrow" w:hAnsi="Arial Narrow" w:cs="Arial"/>
                <w:sz w:val="20"/>
                <w:szCs w:val="20"/>
              </w:rPr>
            </w:pPr>
            <w:r w:rsidRPr="000962E9">
              <w:rPr>
                <w:rFonts w:ascii="Arial Narrow" w:hAnsi="Arial Narrow" w:cs="Arial"/>
                <w:sz w:val="20"/>
                <w:szCs w:val="20"/>
              </w:rPr>
              <w:t xml:space="preserve">3.2 In your view what are the binding constraints and priorities for </w:t>
            </w:r>
            <w:r>
              <w:rPr>
                <w:rFonts w:ascii="Arial Narrow" w:hAnsi="Arial Narrow" w:cs="Arial"/>
                <w:sz w:val="20"/>
                <w:szCs w:val="20"/>
              </w:rPr>
              <w:t xml:space="preserve">political, </w:t>
            </w:r>
            <w:r w:rsidRPr="000962E9">
              <w:rPr>
                <w:rFonts w:ascii="Arial Narrow" w:hAnsi="Arial Narrow" w:cs="Arial"/>
                <w:sz w:val="20"/>
                <w:szCs w:val="20"/>
              </w:rPr>
              <w:t>social</w:t>
            </w:r>
            <w:r>
              <w:rPr>
                <w:rFonts w:ascii="Arial Narrow" w:hAnsi="Arial Narrow" w:cs="Arial"/>
                <w:sz w:val="20"/>
                <w:szCs w:val="20"/>
              </w:rPr>
              <w:t xml:space="preserve"> and </w:t>
            </w:r>
            <w:r w:rsidRPr="000962E9">
              <w:rPr>
                <w:rFonts w:ascii="Arial Narrow" w:hAnsi="Arial Narrow" w:cs="Arial"/>
                <w:sz w:val="20"/>
                <w:szCs w:val="20"/>
              </w:rPr>
              <w:t>economic</w:t>
            </w:r>
            <w:r>
              <w:rPr>
                <w:rFonts w:ascii="Arial Narrow" w:hAnsi="Arial Narrow" w:cs="Arial"/>
                <w:sz w:val="20"/>
                <w:szCs w:val="20"/>
              </w:rPr>
              <w:t xml:space="preserve"> and </w:t>
            </w:r>
            <w:r w:rsidRPr="000962E9">
              <w:rPr>
                <w:rFonts w:ascii="Arial Narrow" w:hAnsi="Arial Narrow" w:cs="Arial"/>
                <w:sz w:val="20"/>
                <w:szCs w:val="20"/>
              </w:rPr>
              <w:t>inclusion</w:t>
            </w:r>
            <w:r>
              <w:rPr>
                <w:rFonts w:ascii="Arial Narrow" w:hAnsi="Arial Narrow" w:cs="Arial"/>
                <w:sz w:val="20"/>
                <w:szCs w:val="20"/>
              </w:rPr>
              <w:t xml:space="preserve"> of women in Kuwait</w:t>
            </w:r>
            <w:r w:rsidRPr="000962E9">
              <w:rPr>
                <w:rFonts w:ascii="Arial Narrow" w:hAnsi="Arial Narrow" w:cs="Arial"/>
                <w:sz w:val="20"/>
                <w:szCs w:val="20"/>
              </w:rPr>
              <w:t>?</w:t>
            </w:r>
          </w:p>
          <w:p w14:paraId="42A7738B" w14:textId="77777777" w:rsidR="006E1D47" w:rsidRPr="000962E9" w:rsidRDefault="006E1D47" w:rsidP="00500C5A">
            <w:pPr>
              <w:jc w:val="both"/>
              <w:rPr>
                <w:rFonts w:ascii="Arial Narrow" w:hAnsi="Arial Narrow" w:cs="Arial"/>
                <w:sz w:val="20"/>
                <w:szCs w:val="20"/>
              </w:rPr>
            </w:pPr>
          </w:p>
          <w:p w14:paraId="2D086D05" w14:textId="77777777" w:rsidR="006E1D47" w:rsidRPr="000962E9" w:rsidRDefault="006E1D47" w:rsidP="00500C5A">
            <w:pPr>
              <w:jc w:val="both"/>
              <w:rPr>
                <w:rFonts w:ascii="Arial Narrow" w:hAnsi="Arial Narrow" w:cs="Arial"/>
                <w:sz w:val="20"/>
                <w:szCs w:val="20"/>
              </w:rPr>
            </w:pPr>
            <w:r>
              <w:rPr>
                <w:rFonts w:ascii="Arial Narrow" w:hAnsi="Arial Narrow" w:cs="Arial"/>
                <w:sz w:val="20"/>
                <w:szCs w:val="20"/>
              </w:rPr>
              <w:t>3.3</w:t>
            </w:r>
            <w:r w:rsidRPr="000962E9">
              <w:rPr>
                <w:rFonts w:ascii="Arial Narrow" w:hAnsi="Arial Narrow" w:cs="Arial"/>
                <w:sz w:val="20"/>
                <w:szCs w:val="20"/>
              </w:rPr>
              <w:t xml:space="preserve"> Is there </w:t>
            </w:r>
            <w:r>
              <w:rPr>
                <w:rFonts w:ascii="Arial Narrow" w:hAnsi="Arial Narrow" w:cs="Arial"/>
                <w:sz w:val="20"/>
                <w:szCs w:val="20"/>
              </w:rPr>
              <w:t xml:space="preserve">sufficient </w:t>
            </w:r>
            <w:r w:rsidRPr="000962E9">
              <w:rPr>
                <w:rFonts w:ascii="Arial Narrow" w:hAnsi="Arial Narrow" w:cs="Arial"/>
                <w:sz w:val="20"/>
                <w:szCs w:val="20"/>
              </w:rPr>
              <w:t>awareness</w:t>
            </w:r>
            <w:r>
              <w:rPr>
                <w:rFonts w:ascii="Arial Narrow" w:hAnsi="Arial Narrow" w:cs="Arial"/>
                <w:sz w:val="20"/>
                <w:szCs w:val="20"/>
              </w:rPr>
              <w:t xml:space="preserve"> of women rights</w:t>
            </w:r>
            <w:r w:rsidRPr="000962E9">
              <w:rPr>
                <w:rFonts w:ascii="Arial Narrow" w:hAnsi="Arial Narrow" w:cs="Arial"/>
                <w:sz w:val="20"/>
                <w:szCs w:val="20"/>
              </w:rPr>
              <w:t xml:space="preserve"> and advocacy </w:t>
            </w:r>
            <w:r>
              <w:rPr>
                <w:rFonts w:ascii="Arial Narrow" w:hAnsi="Arial Narrow" w:cs="Arial"/>
                <w:sz w:val="20"/>
                <w:szCs w:val="20"/>
              </w:rPr>
              <w:t>in favor of women</w:t>
            </w:r>
            <w:r w:rsidRPr="000962E9">
              <w:rPr>
                <w:rFonts w:ascii="Arial Narrow" w:hAnsi="Arial Narrow" w:cs="Arial"/>
                <w:sz w:val="20"/>
                <w:szCs w:val="20"/>
              </w:rPr>
              <w:t xml:space="preserve"> in Kuwait which contribute to their participation?</w:t>
            </w:r>
          </w:p>
          <w:p w14:paraId="374B2445" w14:textId="77777777" w:rsidR="006E1D47" w:rsidRPr="000962E9" w:rsidRDefault="006E1D47" w:rsidP="00500C5A">
            <w:pPr>
              <w:jc w:val="both"/>
              <w:rPr>
                <w:rFonts w:ascii="Arial Narrow" w:hAnsi="Arial Narrow" w:cs="Arial"/>
                <w:sz w:val="20"/>
                <w:szCs w:val="20"/>
              </w:rPr>
            </w:pPr>
            <w:r w:rsidRPr="000962E9">
              <w:rPr>
                <w:rFonts w:ascii="Arial Narrow" w:hAnsi="Arial Narrow" w:cs="Arial"/>
                <w:sz w:val="20"/>
                <w:szCs w:val="20"/>
              </w:rPr>
              <w:lastRenderedPageBreak/>
              <w:t>3.</w:t>
            </w:r>
            <w:r>
              <w:rPr>
                <w:rFonts w:ascii="Arial Narrow" w:hAnsi="Arial Narrow" w:cs="Arial"/>
                <w:sz w:val="20"/>
                <w:szCs w:val="20"/>
              </w:rPr>
              <w:t>4</w:t>
            </w:r>
            <w:r w:rsidRPr="000962E9">
              <w:rPr>
                <w:rFonts w:ascii="Arial Narrow" w:hAnsi="Arial Narrow" w:cs="Arial"/>
                <w:sz w:val="20"/>
                <w:szCs w:val="20"/>
              </w:rPr>
              <w:t xml:space="preserve"> Is the potential of the </w:t>
            </w:r>
            <w:r>
              <w:rPr>
                <w:rFonts w:ascii="Arial Narrow" w:hAnsi="Arial Narrow" w:cs="Arial"/>
                <w:sz w:val="20"/>
                <w:szCs w:val="20"/>
              </w:rPr>
              <w:t xml:space="preserve">SDG 5 </w:t>
            </w:r>
            <w:r w:rsidRPr="000962E9">
              <w:rPr>
                <w:rFonts w:ascii="Arial Narrow" w:hAnsi="Arial Narrow" w:cs="Arial"/>
                <w:sz w:val="20"/>
                <w:szCs w:val="20"/>
              </w:rPr>
              <w:t>project and it´s three outputs on track of being achieved? If not why?</w:t>
            </w:r>
          </w:p>
          <w:p w14:paraId="58BB4188" w14:textId="77777777" w:rsidR="006E1D47" w:rsidRPr="000962E9" w:rsidRDefault="006E1D47" w:rsidP="00500C5A">
            <w:pPr>
              <w:jc w:val="both"/>
              <w:rPr>
                <w:rFonts w:ascii="Arial Narrow" w:hAnsi="Arial Narrow" w:cs="Arial"/>
                <w:sz w:val="20"/>
                <w:szCs w:val="20"/>
              </w:rPr>
            </w:pPr>
            <w:r>
              <w:rPr>
                <w:rFonts w:ascii="Arial Narrow" w:hAnsi="Arial Narrow" w:cs="Arial"/>
                <w:sz w:val="20"/>
                <w:szCs w:val="20"/>
              </w:rPr>
              <w:t>3.5</w:t>
            </w:r>
            <w:r w:rsidRPr="000962E9">
              <w:rPr>
                <w:rFonts w:ascii="Arial Narrow" w:hAnsi="Arial Narrow" w:cs="Arial"/>
                <w:sz w:val="20"/>
                <w:szCs w:val="20"/>
              </w:rPr>
              <w:t xml:space="preserve"> Has the project searched and tapped into International experience for good practices for policies, tools and inclusion f</w:t>
            </w:r>
            <w:r>
              <w:rPr>
                <w:rFonts w:ascii="Arial Narrow" w:hAnsi="Arial Narrow" w:cs="Arial"/>
                <w:sz w:val="20"/>
                <w:szCs w:val="20"/>
              </w:rPr>
              <w:t>or women</w:t>
            </w:r>
            <w:r w:rsidRPr="000962E9">
              <w:rPr>
                <w:rFonts w:ascii="Arial Narrow" w:hAnsi="Arial Narrow" w:cs="Arial"/>
                <w:sz w:val="20"/>
                <w:szCs w:val="20"/>
              </w:rPr>
              <w:t>?</w:t>
            </w:r>
          </w:p>
          <w:p w14:paraId="1C19D730" w14:textId="3B60D975" w:rsidR="003C14DF" w:rsidRDefault="006E1D47" w:rsidP="00500C5A">
            <w:pPr>
              <w:jc w:val="both"/>
              <w:rPr>
                <w:rFonts w:ascii="Arial Narrow" w:hAnsi="Arial Narrow" w:cs="Arial"/>
                <w:sz w:val="20"/>
                <w:szCs w:val="20"/>
              </w:rPr>
            </w:pPr>
            <w:r>
              <w:rPr>
                <w:rFonts w:ascii="Arial Narrow" w:hAnsi="Arial Narrow" w:cs="Arial"/>
                <w:sz w:val="20"/>
                <w:szCs w:val="20"/>
              </w:rPr>
              <w:t>3.6</w:t>
            </w:r>
            <w:r w:rsidRPr="000962E9">
              <w:rPr>
                <w:rFonts w:ascii="Arial Narrow" w:hAnsi="Arial Narrow" w:cs="Arial"/>
                <w:sz w:val="20"/>
                <w:szCs w:val="20"/>
              </w:rPr>
              <w:t xml:space="preserve"> Are there proposals for improved effectiveness and efficiency in the use of funds </w:t>
            </w:r>
            <w:r w:rsidR="003C14DF">
              <w:rPr>
                <w:rFonts w:ascii="Arial Narrow" w:hAnsi="Arial Narrow" w:cs="Arial"/>
                <w:sz w:val="20"/>
                <w:szCs w:val="20"/>
              </w:rPr>
              <w:t xml:space="preserve">for </w:t>
            </w:r>
            <w:r>
              <w:rPr>
                <w:rFonts w:ascii="Arial Narrow" w:hAnsi="Arial Narrow" w:cs="Arial"/>
                <w:sz w:val="20"/>
                <w:szCs w:val="20"/>
              </w:rPr>
              <w:t>political and economic empowerment</w:t>
            </w:r>
            <w:r w:rsidR="003C14DF">
              <w:rPr>
                <w:rFonts w:ascii="Arial Narrow" w:hAnsi="Arial Narrow" w:cs="Arial"/>
                <w:sz w:val="20"/>
                <w:szCs w:val="20"/>
              </w:rPr>
              <w:t>?</w:t>
            </w:r>
          </w:p>
          <w:p w14:paraId="22CDEFC6" w14:textId="6394F2F7" w:rsidR="006E1D47" w:rsidRPr="000962E9" w:rsidRDefault="003C14DF" w:rsidP="00500C5A">
            <w:pPr>
              <w:jc w:val="both"/>
              <w:rPr>
                <w:rFonts w:ascii="Arial Narrow" w:hAnsi="Arial Narrow" w:cs="Arial"/>
                <w:sz w:val="20"/>
                <w:szCs w:val="20"/>
              </w:rPr>
            </w:pPr>
            <w:r>
              <w:rPr>
                <w:rFonts w:ascii="Arial Narrow" w:hAnsi="Arial Narrow" w:cs="Arial"/>
                <w:sz w:val="20"/>
                <w:szCs w:val="20"/>
              </w:rPr>
              <w:t xml:space="preserve">3.7 Are there proposals for the </w:t>
            </w:r>
            <w:r w:rsidR="001870F6">
              <w:rPr>
                <w:rFonts w:ascii="Arial Narrow" w:hAnsi="Arial Narrow" w:cs="Arial"/>
                <w:sz w:val="20"/>
                <w:szCs w:val="20"/>
              </w:rPr>
              <w:t>effective use of the IMAGES research</w:t>
            </w:r>
            <w:r w:rsidR="006E1D47" w:rsidRPr="000962E9">
              <w:rPr>
                <w:rFonts w:ascii="Arial Narrow" w:hAnsi="Arial Narrow" w:cs="Arial"/>
                <w:sz w:val="20"/>
                <w:szCs w:val="20"/>
              </w:rPr>
              <w:t>?</w:t>
            </w:r>
          </w:p>
          <w:p w14:paraId="517451F3" w14:textId="77777777" w:rsidR="006E1D47" w:rsidRPr="000962E9" w:rsidRDefault="006E1D47" w:rsidP="00500C5A">
            <w:pPr>
              <w:rPr>
                <w:rFonts w:ascii="Arial Narrow" w:hAnsi="Arial Narrow" w:cs="Arial"/>
                <w:sz w:val="20"/>
                <w:szCs w:val="20"/>
                <w:lang w:val="en-GB"/>
              </w:rPr>
            </w:pPr>
            <w:r w:rsidRPr="000962E9">
              <w:rPr>
                <w:rFonts w:ascii="Arial Narrow" w:hAnsi="Arial Narrow" w:cs="Arial"/>
                <w:sz w:val="20"/>
                <w:szCs w:val="20"/>
                <w:lang w:val="en-GB"/>
              </w:rPr>
              <w:t xml:space="preserve">3.8 What capacities have been built through </w:t>
            </w:r>
            <w:r>
              <w:rPr>
                <w:rFonts w:ascii="Arial Narrow" w:hAnsi="Arial Narrow" w:cs="Arial"/>
                <w:sz w:val="20"/>
                <w:szCs w:val="20"/>
                <w:lang w:val="en-GB"/>
              </w:rPr>
              <w:t>SDG5 at WRSC at KU, the ten sector Ministries through GBS and statistics and data at CBS?</w:t>
            </w:r>
          </w:p>
          <w:p w14:paraId="7678BB01" w14:textId="77777777" w:rsidR="006E1D47" w:rsidRPr="000962E9" w:rsidRDefault="006E1D47" w:rsidP="00500C5A">
            <w:pPr>
              <w:jc w:val="both"/>
              <w:rPr>
                <w:rFonts w:ascii="Arial Narrow" w:hAnsi="Arial Narrow" w:cs="Arial"/>
                <w:sz w:val="20"/>
                <w:szCs w:val="20"/>
                <w:lang w:val="en-GB"/>
              </w:rPr>
            </w:pPr>
          </w:p>
          <w:p w14:paraId="10AB0C81" w14:textId="77777777" w:rsidR="006E1D47" w:rsidRPr="000962E9" w:rsidRDefault="006E1D47" w:rsidP="00500C5A">
            <w:pPr>
              <w:rPr>
                <w:rFonts w:ascii="Arial Narrow" w:hAnsi="Arial Narrow" w:cs="Arial"/>
                <w:b/>
                <w:sz w:val="20"/>
                <w:szCs w:val="20"/>
              </w:rPr>
            </w:pPr>
          </w:p>
        </w:tc>
        <w:tc>
          <w:tcPr>
            <w:tcW w:w="2977" w:type="dxa"/>
          </w:tcPr>
          <w:p w14:paraId="0D0B5D26"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lastRenderedPageBreak/>
              <w:t>3.1.1Has there been progress towards achievement of the intended objectives and outputs?</w:t>
            </w:r>
          </w:p>
        </w:tc>
        <w:tc>
          <w:tcPr>
            <w:tcW w:w="2835" w:type="dxa"/>
          </w:tcPr>
          <w:p w14:paraId="08013BB2" w14:textId="77777777" w:rsidR="006E1D47" w:rsidRPr="000962E9" w:rsidRDefault="006E1D47" w:rsidP="00EA1DD0">
            <w:pPr>
              <w:pStyle w:val="Prrafodelista"/>
              <w:numPr>
                <w:ilvl w:val="0"/>
                <w:numId w:val="7"/>
              </w:numPr>
              <w:rPr>
                <w:rFonts w:ascii="Arial Narrow" w:hAnsi="Arial Narrow" w:cs="Arial"/>
                <w:sz w:val="20"/>
                <w:szCs w:val="20"/>
              </w:rPr>
            </w:pPr>
            <w:r w:rsidRPr="000962E9">
              <w:rPr>
                <w:rFonts w:ascii="Arial Narrow" w:hAnsi="Arial Narrow" w:cs="Arial"/>
                <w:sz w:val="20"/>
                <w:szCs w:val="20"/>
              </w:rPr>
              <w:t>Outputs achieved versus items listed in project inception report</w:t>
            </w:r>
          </w:p>
          <w:p w14:paraId="325BDAAE" w14:textId="77777777" w:rsidR="006E1D47" w:rsidRPr="000962E9" w:rsidRDefault="006E1D47" w:rsidP="00EA1DD0">
            <w:pPr>
              <w:pStyle w:val="Prrafodelista"/>
              <w:numPr>
                <w:ilvl w:val="0"/>
                <w:numId w:val="7"/>
              </w:numPr>
              <w:rPr>
                <w:rFonts w:ascii="Arial Narrow" w:hAnsi="Arial Narrow" w:cs="Arial"/>
                <w:sz w:val="20"/>
                <w:szCs w:val="20"/>
              </w:rPr>
            </w:pPr>
            <w:r w:rsidRPr="000962E9">
              <w:rPr>
                <w:rFonts w:ascii="Arial Narrow" w:hAnsi="Arial Narrow" w:cs="Arial"/>
                <w:sz w:val="20"/>
                <w:szCs w:val="20"/>
              </w:rPr>
              <w:t>Concrete targets and indicators</w:t>
            </w:r>
          </w:p>
          <w:p w14:paraId="08E115D6" w14:textId="77777777" w:rsidR="006E1D47" w:rsidRDefault="006E1D47" w:rsidP="00EA1DD0">
            <w:pPr>
              <w:pStyle w:val="Prrafodelista"/>
              <w:numPr>
                <w:ilvl w:val="0"/>
                <w:numId w:val="7"/>
              </w:numPr>
              <w:rPr>
                <w:rFonts w:ascii="Arial Narrow" w:hAnsi="Arial Narrow" w:cs="Arial"/>
                <w:sz w:val="20"/>
                <w:szCs w:val="20"/>
              </w:rPr>
            </w:pPr>
            <w:r w:rsidRPr="000962E9">
              <w:rPr>
                <w:rFonts w:ascii="Arial Narrow" w:hAnsi="Arial Narrow" w:cs="Arial"/>
                <w:sz w:val="20"/>
                <w:szCs w:val="20"/>
              </w:rPr>
              <w:t xml:space="preserve">Quality of results in terms of </w:t>
            </w:r>
            <w:r>
              <w:rPr>
                <w:rFonts w:ascii="Arial Narrow" w:hAnsi="Arial Narrow" w:cs="Arial"/>
                <w:sz w:val="20"/>
                <w:szCs w:val="20"/>
              </w:rPr>
              <w:t>political and economic participation.</w:t>
            </w:r>
          </w:p>
          <w:p w14:paraId="3E0F774D" w14:textId="77777777" w:rsidR="006E1D47" w:rsidRPr="000962E9" w:rsidRDefault="006E1D47" w:rsidP="00500C5A">
            <w:pPr>
              <w:pStyle w:val="Prrafodelista"/>
              <w:ind w:left="360"/>
              <w:rPr>
                <w:rFonts w:ascii="Arial Narrow" w:hAnsi="Arial Narrow" w:cs="Arial"/>
                <w:sz w:val="20"/>
                <w:szCs w:val="20"/>
              </w:rPr>
            </w:pPr>
          </w:p>
        </w:tc>
        <w:tc>
          <w:tcPr>
            <w:tcW w:w="1275" w:type="dxa"/>
          </w:tcPr>
          <w:p w14:paraId="7260A687"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Key informants</w:t>
            </w:r>
          </w:p>
        </w:tc>
        <w:tc>
          <w:tcPr>
            <w:tcW w:w="1418" w:type="dxa"/>
          </w:tcPr>
          <w:p w14:paraId="00E175EB" w14:textId="77777777" w:rsidR="006E1D47" w:rsidRDefault="006E1D47" w:rsidP="00500C5A">
            <w:pPr>
              <w:rPr>
                <w:rFonts w:ascii="Arial Narrow" w:hAnsi="Arial Narrow" w:cs="Arial"/>
                <w:sz w:val="20"/>
                <w:szCs w:val="20"/>
              </w:rPr>
            </w:pPr>
            <w:r w:rsidRPr="000962E9">
              <w:rPr>
                <w:rFonts w:ascii="Arial Narrow" w:hAnsi="Arial Narrow" w:cs="Arial"/>
                <w:sz w:val="20"/>
                <w:szCs w:val="20"/>
              </w:rPr>
              <w:t>Secondary reports</w:t>
            </w:r>
          </w:p>
          <w:p w14:paraId="647568FF" w14:textId="77777777" w:rsidR="006E1D47" w:rsidRDefault="006E1D47" w:rsidP="00500C5A">
            <w:pPr>
              <w:rPr>
                <w:rFonts w:ascii="Arial Narrow" w:hAnsi="Arial Narrow" w:cs="Arial"/>
                <w:sz w:val="20"/>
                <w:szCs w:val="20"/>
              </w:rPr>
            </w:pPr>
            <w:r>
              <w:rPr>
                <w:rFonts w:ascii="Arial Narrow" w:hAnsi="Arial Narrow" w:cs="Arial"/>
                <w:sz w:val="20"/>
                <w:szCs w:val="20"/>
              </w:rPr>
              <w:t>Progress Reports</w:t>
            </w:r>
          </w:p>
          <w:p w14:paraId="0749FA6C"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Board Meetings</w:t>
            </w:r>
          </w:p>
          <w:p w14:paraId="3C18C2DF"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Key informant interviews</w:t>
            </w:r>
          </w:p>
        </w:tc>
        <w:tc>
          <w:tcPr>
            <w:tcW w:w="1557" w:type="dxa"/>
          </w:tcPr>
          <w:p w14:paraId="1CF8C359" w14:textId="77777777" w:rsidR="006E1D47" w:rsidRPr="000962E9" w:rsidRDefault="006E1D47" w:rsidP="00EA1DD0">
            <w:pPr>
              <w:pStyle w:val="Prrafodelista"/>
              <w:numPr>
                <w:ilvl w:val="0"/>
                <w:numId w:val="8"/>
              </w:numPr>
              <w:rPr>
                <w:rFonts w:ascii="Arial Narrow" w:hAnsi="Arial Narrow" w:cs="Arial"/>
                <w:sz w:val="20"/>
                <w:szCs w:val="20"/>
              </w:rPr>
            </w:pPr>
            <w:r w:rsidRPr="000962E9">
              <w:rPr>
                <w:rFonts w:ascii="Arial Narrow" w:hAnsi="Arial Narrow" w:cs="Arial"/>
                <w:sz w:val="20"/>
                <w:szCs w:val="20"/>
              </w:rPr>
              <w:t>Compare project outputs and activities against progress</w:t>
            </w:r>
          </w:p>
          <w:p w14:paraId="0E6AFB1C" w14:textId="77777777" w:rsidR="006E1D47" w:rsidRPr="000962E9" w:rsidRDefault="006E1D47" w:rsidP="00EA1DD0">
            <w:pPr>
              <w:pStyle w:val="Prrafodelista"/>
              <w:numPr>
                <w:ilvl w:val="0"/>
                <w:numId w:val="8"/>
              </w:numPr>
              <w:rPr>
                <w:rFonts w:ascii="Arial Narrow" w:hAnsi="Arial Narrow" w:cs="Arial"/>
                <w:sz w:val="20"/>
                <w:szCs w:val="20"/>
              </w:rPr>
            </w:pPr>
            <w:r w:rsidRPr="000962E9">
              <w:rPr>
                <w:rFonts w:ascii="Arial Narrow" w:hAnsi="Arial Narrow" w:cs="Arial"/>
                <w:sz w:val="20"/>
                <w:szCs w:val="20"/>
              </w:rPr>
              <w:t xml:space="preserve">Contrast expectations with perceptions, satisfaction and </w:t>
            </w:r>
            <w:r w:rsidRPr="000962E9">
              <w:rPr>
                <w:rFonts w:ascii="Arial Narrow" w:hAnsi="Arial Narrow" w:cs="Arial"/>
                <w:sz w:val="20"/>
                <w:szCs w:val="20"/>
              </w:rPr>
              <w:lastRenderedPageBreak/>
              <w:t>achievements</w:t>
            </w:r>
          </w:p>
        </w:tc>
      </w:tr>
      <w:tr w:rsidR="006E1D47" w:rsidRPr="000962E9" w14:paraId="719DC08E" w14:textId="77777777" w:rsidTr="00500C5A">
        <w:trPr>
          <w:trHeight w:val="54"/>
        </w:trPr>
        <w:tc>
          <w:tcPr>
            <w:tcW w:w="3114" w:type="dxa"/>
            <w:vMerge/>
          </w:tcPr>
          <w:p w14:paraId="07B41207" w14:textId="77777777" w:rsidR="006E1D47" w:rsidRPr="000962E9" w:rsidRDefault="006E1D47" w:rsidP="00500C5A">
            <w:pPr>
              <w:rPr>
                <w:rFonts w:ascii="Arial Narrow" w:hAnsi="Arial Narrow" w:cs="Arial"/>
                <w:sz w:val="20"/>
                <w:szCs w:val="20"/>
              </w:rPr>
            </w:pPr>
          </w:p>
        </w:tc>
        <w:tc>
          <w:tcPr>
            <w:tcW w:w="2977" w:type="dxa"/>
          </w:tcPr>
          <w:p w14:paraId="22244ED1" w14:textId="06F0BE0C" w:rsidR="006E1D47" w:rsidRPr="000962E9" w:rsidRDefault="006E1D47" w:rsidP="003C14DF">
            <w:pPr>
              <w:rPr>
                <w:rFonts w:ascii="Arial Narrow" w:hAnsi="Arial Narrow" w:cs="Arial"/>
                <w:sz w:val="20"/>
                <w:szCs w:val="20"/>
              </w:rPr>
            </w:pPr>
            <w:r w:rsidRPr="000962E9">
              <w:rPr>
                <w:rFonts w:ascii="Arial Narrow" w:hAnsi="Arial Narrow" w:cs="Arial"/>
                <w:sz w:val="20"/>
                <w:szCs w:val="20"/>
              </w:rPr>
              <w:t xml:space="preserve">3.1.2 How effective has </w:t>
            </w:r>
            <w:r w:rsidR="003C14DF">
              <w:rPr>
                <w:rFonts w:ascii="Arial Narrow" w:hAnsi="Arial Narrow" w:cs="Arial"/>
                <w:sz w:val="20"/>
                <w:szCs w:val="20"/>
              </w:rPr>
              <w:t xml:space="preserve">UNDP </w:t>
            </w:r>
            <w:r>
              <w:rPr>
                <w:rFonts w:ascii="Arial Narrow" w:hAnsi="Arial Narrow" w:cs="Arial"/>
                <w:sz w:val="20"/>
                <w:szCs w:val="20"/>
              </w:rPr>
              <w:t xml:space="preserve">WRSC KU, </w:t>
            </w:r>
            <w:r w:rsidRPr="000962E9">
              <w:rPr>
                <w:rFonts w:ascii="Arial Narrow" w:hAnsi="Arial Narrow" w:cs="Arial"/>
                <w:sz w:val="20"/>
                <w:szCs w:val="20"/>
              </w:rPr>
              <w:t>strategy been?</w:t>
            </w:r>
          </w:p>
        </w:tc>
        <w:tc>
          <w:tcPr>
            <w:tcW w:w="2835" w:type="dxa"/>
          </w:tcPr>
          <w:p w14:paraId="65F06B36" w14:textId="77777777" w:rsidR="006E1D47" w:rsidRPr="000962E9" w:rsidRDefault="006E1D47" w:rsidP="00EA1DD0">
            <w:pPr>
              <w:pStyle w:val="Prrafodelista"/>
              <w:numPr>
                <w:ilvl w:val="0"/>
                <w:numId w:val="7"/>
              </w:numPr>
              <w:rPr>
                <w:rFonts w:ascii="Arial Narrow" w:hAnsi="Arial Narrow" w:cs="Arial"/>
                <w:sz w:val="20"/>
                <w:szCs w:val="20"/>
              </w:rPr>
            </w:pPr>
            <w:r w:rsidRPr="000962E9">
              <w:rPr>
                <w:rFonts w:ascii="Arial Narrow" w:hAnsi="Arial Narrow" w:cs="Arial"/>
                <w:sz w:val="20"/>
                <w:szCs w:val="20"/>
              </w:rPr>
              <w:t>Who benefits from the project &amp; do they feel ownership of it?</w:t>
            </w:r>
          </w:p>
          <w:p w14:paraId="534DD4CD" w14:textId="77777777" w:rsidR="006E1D47" w:rsidRPr="000962E9" w:rsidRDefault="006E1D47" w:rsidP="00EA1DD0">
            <w:pPr>
              <w:pStyle w:val="Prrafodelista"/>
              <w:numPr>
                <w:ilvl w:val="0"/>
                <w:numId w:val="7"/>
              </w:numPr>
              <w:rPr>
                <w:rFonts w:ascii="Arial Narrow" w:hAnsi="Arial Narrow" w:cs="Arial"/>
                <w:sz w:val="20"/>
                <w:szCs w:val="20"/>
                <w:lang w:val="es-AR"/>
              </w:rPr>
            </w:pPr>
            <w:proofErr w:type="spellStart"/>
            <w:r>
              <w:rPr>
                <w:rFonts w:ascii="Arial Narrow" w:hAnsi="Arial Narrow" w:cs="Arial"/>
                <w:sz w:val="20"/>
                <w:szCs w:val="20"/>
                <w:lang w:val="es-AR"/>
              </w:rPr>
              <w:t>Direct</w:t>
            </w:r>
            <w:proofErr w:type="spellEnd"/>
            <w:r w:rsidRPr="000962E9">
              <w:rPr>
                <w:rFonts w:ascii="Arial Narrow" w:hAnsi="Arial Narrow" w:cs="Arial"/>
                <w:sz w:val="20"/>
                <w:szCs w:val="20"/>
                <w:lang w:val="es-AR"/>
              </w:rPr>
              <w:t xml:space="preserve"> beneficiarios, </w:t>
            </w:r>
            <w:r>
              <w:rPr>
                <w:rFonts w:ascii="Arial Narrow" w:hAnsi="Arial Narrow" w:cs="Arial"/>
                <w:sz w:val="20"/>
                <w:szCs w:val="20"/>
                <w:lang w:val="es-AR"/>
              </w:rPr>
              <w:t>WRCS, Sector Ministriles, CBS</w:t>
            </w:r>
            <w:r w:rsidRPr="000962E9">
              <w:rPr>
                <w:rFonts w:ascii="Arial Narrow" w:hAnsi="Arial Narrow" w:cs="Arial"/>
                <w:sz w:val="20"/>
                <w:szCs w:val="20"/>
                <w:lang w:val="es-AR"/>
              </w:rPr>
              <w:t xml:space="preserve">,  </w:t>
            </w:r>
            <w:proofErr w:type="spellStart"/>
            <w:r w:rsidRPr="000962E9">
              <w:rPr>
                <w:rFonts w:ascii="Arial Narrow" w:hAnsi="Arial Narrow" w:cs="Arial"/>
                <w:sz w:val="20"/>
                <w:szCs w:val="20"/>
                <w:lang w:val="es-AR"/>
              </w:rPr>
              <w:t>CSOs</w:t>
            </w:r>
            <w:proofErr w:type="spellEnd"/>
            <w:r w:rsidRPr="000962E9">
              <w:rPr>
                <w:rFonts w:ascii="Arial Narrow" w:hAnsi="Arial Narrow" w:cs="Arial"/>
                <w:sz w:val="20"/>
                <w:szCs w:val="20"/>
                <w:lang w:val="es-AR"/>
              </w:rPr>
              <w:t>,</w:t>
            </w:r>
            <w:r>
              <w:rPr>
                <w:rFonts w:ascii="Arial Narrow" w:hAnsi="Arial Narrow" w:cs="Arial"/>
                <w:sz w:val="20"/>
                <w:szCs w:val="20"/>
                <w:lang w:val="es-AR"/>
              </w:rPr>
              <w:t xml:space="preserve"> and</w:t>
            </w:r>
            <w:r w:rsidRPr="000962E9">
              <w:rPr>
                <w:rFonts w:ascii="Arial Narrow" w:hAnsi="Arial Narrow" w:cs="Arial"/>
                <w:sz w:val="20"/>
                <w:szCs w:val="20"/>
                <w:lang w:val="es-AR"/>
              </w:rPr>
              <w:t xml:space="preserve"> prívate sector</w:t>
            </w:r>
          </w:p>
        </w:tc>
        <w:tc>
          <w:tcPr>
            <w:tcW w:w="1275" w:type="dxa"/>
          </w:tcPr>
          <w:p w14:paraId="6BE9A2AC"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Key informants</w:t>
            </w:r>
          </w:p>
          <w:p w14:paraId="7D129764"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 xml:space="preserve">Selected </w:t>
            </w:r>
            <w:proofErr w:type="spellStart"/>
            <w:r>
              <w:rPr>
                <w:rFonts w:ascii="Arial Narrow" w:hAnsi="Arial Narrow" w:cs="Arial"/>
                <w:sz w:val="20"/>
                <w:szCs w:val="20"/>
              </w:rPr>
              <w:t>stakeholders</w:t>
            </w:r>
            <w:r w:rsidRPr="000962E9">
              <w:rPr>
                <w:rFonts w:ascii="Arial Narrow" w:hAnsi="Arial Narrow" w:cs="Arial"/>
                <w:sz w:val="20"/>
                <w:szCs w:val="20"/>
              </w:rPr>
              <w:t>s</w:t>
            </w:r>
            <w:proofErr w:type="spellEnd"/>
          </w:p>
          <w:p w14:paraId="4D46E1B8"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Onsite observations</w:t>
            </w:r>
          </w:p>
        </w:tc>
        <w:tc>
          <w:tcPr>
            <w:tcW w:w="1418" w:type="dxa"/>
          </w:tcPr>
          <w:p w14:paraId="334E3C91"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Key informant interviews</w:t>
            </w:r>
          </w:p>
          <w:p w14:paraId="5B764FA8"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Focus group discussions, if possible during field visit</w:t>
            </w:r>
          </w:p>
        </w:tc>
        <w:tc>
          <w:tcPr>
            <w:tcW w:w="1557" w:type="dxa"/>
          </w:tcPr>
          <w:p w14:paraId="64DAB6B9"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Stakeholders analysis tools</w:t>
            </w:r>
          </w:p>
          <w:p w14:paraId="35A0B71E" w14:textId="77777777" w:rsidR="006E1D47" w:rsidRPr="000962E9" w:rsidRDefault="006E1D47" w:rsidP="00500C5A">
            <w:pPr>
              <w:rPr>
                <w:rFonts w:ascii="Arial Narrow" w:hAnsi="Arial Narrow" w:cs="Arial"/>
                <w:sz w:val="20"/>
                <w:szCs w:val="20"/>
              </w:rPr>
            </w:pPr>
          </w:p>
        </w:tc>
      </w:tr>
      <w:tr w:rsidR="006E1D47" w:rsidRPr="000962E9" w14:paraId="3680D91C" w14:textId="77777777" w:rsidTr="00500C5A">
        <w:trPr>
          <w:trHeight w:val="54"/>
        </w:trPr>
        <w:tc>
          <w:tcPr>
            <w:tcW w:w="3114" w:type="dxa"/>
            <w:vMerge/>
          </w:tcPr>
          <w:p w14:paraId="4BF0EC70" w14:textId="77777777" w:rsidR="006E1D47" w:rsidRPr="000962E9" w:rsidRDefault="006E1D47" w:rsidP="00500C5A">
            <w:pPr>
              <w:rPr>
                <w:rFonts w:ascii="Arial Narrow" w:hAnsi="Arial Narrow" w:cs="Arial"/>
                <w:sz w:val="20"/>
                <w:szCs w:val="20"/>
              </w:rPr>
            </w:pPr>
          </w:p>
        </w:tc>
        <w:tc>
          <w:tcPr>
            <w:tcW w:w="2977" w:type="dxa"/>
          </w:tcPr>
          <w:p w14:paraId="74AB7168"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3.1.3 H</w:t>
            </w:r>
            <w:r>
              <w:rPr>
                <w:rFonts w:ascii="Arial Narrow" w:hAnsi="Arial Narrow" w:cs="Arial"/>
                <w:sz w:val="20"/>
                <w:szCs w:val="20"/>
              </w:rPr>
              <w:t xml:space="preserve">as there been institutional, political, economic, operative and bureaucratic constraints </w:t>
            </w:r>
            <w:r w:rsidRPr="000962E9">
              <w:rPr>
                <w:rFonts w:ascii="Arial Narrow" w:hAnsi="Arial Narrow" w:cs="Arial"/>
                <w:sz w:val="20"/>
                <w:szCs w:val="20"/>
              </w:rPr>
              <w:t>and capabilities affected the achievement of outputs?</w:t>
            </w:r>
            <w:r>
              <w:rPr>
                <w:rFonts w:ascii="Arial Narrow" w:hAnsi="Arial Narrow" w:cs="Arial"/>
                <w:sz w:val="20"/>
                <w:szCs w:val="20"/>
              </w:rPr>
              <w:t xml:space="preserve"> Which?</w:t>
            </w:r>
          </w:p>
        </w:tc>
        <w:tc>
          <w:tcPr>
            <w:tcW w:w="2835" w:type="dxa"/>
          </w:tcPr>
          <w:p w14:paraId="702A921F" w14:textId="52E20FB7" w:rsidR="006E1D47" w:rsidRPr="000962E9" w:rsidRDefault="006E1D47" w:rsidP="003C14DF">
            <w:pPr>
              <w:pStyle w:val="Prrafodelista"/>
              <w:numPr>
                <w:ilvl w:val="0"/>
                <w:numId w:val="7"/>
              </w:numPr>
              <w:rPr>
                <w:rFonts w:ascii="Arial Narrow" w:hAnsi="Arial Narrow" w:cs="Arial"/>
                <w:sz w:val="20"/>
                <w:szCs w:val="20"/>
              </w:rPr>
            </w:pPr>
            <w:r w:rsidRPr="000962E9">
              <w:rPr>
                <w:rFonts w:ascii="Arial Narrow" w:hAnsi="Arial Narrow" w:cs="Arial"/>
                <w:sz w:val="20"/>
                <w:szCs w:val="20"/>
              </w:rPr>
              <w:t xml:space="preserve">Time taken to </w:t>
            </w:r>
            <w:r>
              <w:rPr>
                <w:rFonts w:ascii="Arial Narrow" w:hAnsi="Arial Narrow" w:cs="Arial"/>
                <w:sz w:val="20"/>
                <w:szCs w:val="20"/>
              </w:rPr>
              <w:t>reach agreement with UN Women</w:t>
            </w:r>
            <w:r w:rsidR="003C14DF">
              <w:rPr>
                <w:rFonts w:ascii="Arial Narrow" w:hAnsi="Arial Narrow" w:cs="Arial"/>
                <w:sz w:val="20"/>
                <w:szCs w:val="20"/>
              </w:rPr>
              <w:t xml:space="preserve"> for project execution </w:t>
            </w:r>
            <w:r>
              <w:rPr>
                <w:rFonts w:ascii="Arial Narrow" w:hAnsi="Arial Narrow" w:cs="Arial"/>
                <w:sz w:val="20"/>
                <w:szCs w:val="20"/>
              </w:rPr>
              <w:t xml:space="preserve"> </w:t>
            </w:r>
            <w:r w:rsidRPr="000962E9">
              <w:rPr>
                <w:rFonts w:ascii="Arial Narrow" w:hAnsi="Arial Narrow" w:cs="Arial"/>
                <w:sz w:val="20"/>
                <w:szCs w:val="20"/>
              </w:rPr>
              <w:t>select and recruit project staff (P</w:t>
            </w:r>
            <w:r>
              <w:rPr>
                <w:rFonts w:ascii="Arial Narrow" w:hAnsi="Arial Narrow" w:cs="Arial"/>
                <w:sz w:val="20"/>
                <w:szCs w:val="20"/>
              </w:rPr>
              <w:t xml:space="preserve">roject </w:t>
            </w:r>
            <w:proofErr w:type="spellStart"/>
            <w:r w:rsidRPr="000962E9">
              <w:rPr>
                <w:rFonts w:ascii="Arial Narrow" w:hAnsi="Arial Narrow" w:cs="Arial"/>
                <w:sz w:val="20"/>
                <w:szCs w:val="20"/>
              </w:rPr>
              <w:t>Mgr</w:t>
            </w:r>
            <w:proofErr w:type="spellEnd"/>
            <w:r w:rsidRPr="000962E9">
              <w:rPr>
                <w:rFonts w:ascii="Arial Narrow" w:hAnsi="Arial Narrow" w:cs="Arial"/>
                <w:sz w:val="20"/>
                <w:szCs w:val="20"/>
              </w:rPr>
              <w:t xml:space="preserve"> and Analyst), individual consultants and consultant firms and release funds for activities</w:t>
            </w:r>
          </w:p>
        </w:tc>
        <w:tc>
          <w:tcPr>
            <w:tcW w:w="1275" w:type="dxa"/>
          </w:tcPr>
          <w:p w14:paraId="2C34AC78"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 xml:space="preserve">Project </w:t>
            </w:r>
            <w:r>
              <w:rPr>
                <w:rFonts w:ascii="Arial Narrow" w:hAnsi="Arial Narrow" w:cs="Arial"/>
                <w:sz w:val="20"/>
                <w:szCs w:val="20"/>
              </w:rPr>
              <w:t xml:space="preserve">Progress </w:t>
            </w:r>
            <w:r w:rsidRPr="000962E9">
              <w:rPr>
                <w:rFonts w:ascii="Arial Narrow" w:hAnsi="Arial Narrow" w:cs="Arial"/>
                <w:sz w:val="20"/>
                <w:szCs w:val="20"/>
              </w:rPr>
              <w:t>reports</w:t>
            </w:r>
          </w:p>
          <w:p w14:paraId="7BC93F26"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Key informants</w:t>
            </w:r>
          </w:p>
        </w:tc>
        <w:tc>
          <w:tcPr>
            <w:tcW w:w="1418" w:type="dxa"/>
          </w:tcPr>
          <w:p w14:paraId="7288808C"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Secondary reports key operation and managerial informant interviews</w:t>
            </w:r>
          </w:p>
        </w:tc>
        <w:tc>
          <w:tcPr>
            <w:tcW w:w="1557" w:type="dxa"/>
          </w:tcPr>
          <w:p w14:paraId="79B882DA"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Compare progress or delays experienced with best practice in the Kuwait</w:t>
            </w:r>
          </w:p>
        </w:tc>
      </w:tr>
      <w:tr w:rsidR="006E1D47" w:rsidRPr="000962E9" w14:paraId="6D3FA317" w14:textId="77777777" w:rsidTr="00500C5A">
        <w:trPr>
          <w:trHeight w:val="54"/>
        </w:trPr>
        <w:tc>
          <w:tcPr>
            <w:tcW w:w="3114" w:type="dxa"/>
            <w:vMerge/>
          </w:tcPr>
          <w:p w14:paraId="0815E104" w14:textId="77777777" w:rsidR="006E1D47" w:rsidRPr="000962E9" w:rsidRDefault="006E1D47" w:rsidP="00500C5A">
            <w:pPr>
              <w:rPr>
                <w:rFonts w:ascii="Arial Narrow" w:hAnsi="Arial Narrow" w:cs="Arial"/>
                <w:sz w:val="20"/>
                <w:szCs w:val="20"/>
              </w:rPr>
            </w:pPr>
          </w:p>
        </w:tc>
        <w:tc>
          <w:tcPr>
            <w:tcW w:w="2977" w:type="dxa"/>
          </w:tcPr>
          <w:p w14:paraId="4A6601C3" w14:textId="2B005BE0" w:rsidR="006E1D47" w:rsidRPr="000962E9" w:rsidRDefault="006E1D47" w:rsidP="001870F6">
            <w:pPr>
              <w:rPr>
                <w:rFonts w:ascii="Arial Narrow" w:hAnsi="Arial Narrow" w:cs="Arial"/>
                <w:sz w:val="20"/>
                <w:szCs w:val="20"/>
              </w:rPr>
            </w:pPr>
            <w:r w:rsidRPr="000962E9">
              <w:rPr>
                <w:rFonts w:ascii="Arial Narrow" w:hAnsi="Arial Narrow" w:cs="Arial"/>
                <w:sz w:val="20"/>
                <w:szCs w:val="20"/>
              </w:rPr>
              <w:t>3.1.4 To what extent has the project contributed to KNDP, CPD outcomes and outputs?</w:t>
            </w:r>
            <w:r w:rsidRPr="000962E9">
              <w:rPr>
                <w:rFonts w:ascii="Arial Narrow" w:hAnsi="Arial Narrow" w:cs="Arial"/>
                <w:color w:val="ED7D31" w:themeColor="accent2"/>
                <w:sz w:val="20"/>
                <w:szCs w:val="20"/>
              </w:rPr>
              <w:t xml:space="preserve"> </w:t>
            </w:r>
          </w:p>
        </w:tc>
        <w:tc>
          <w:tcPr>
            <w:tcW w:w="2835" w:type="dxa"/>
          </w:tcPr>
          <w:p w14:paraId="465E6F3B" w14:textId="77777777" w:rsidR="006E1D47" w:rsidRPr="000962E9" w:rsidRDefault="006E1D47" w:rsidP="00EA1DD0">
            <w:pPr>
              <w:pStyle w:val="Prrafodelista"/>
              <w:numPr>
                <w:ilvl w:val="0"/>
                <w:numId w:val="7"/>
              </w:numPr>
              <w:rPr>
                <w:rFonts w:ascii="Arial Narrow" w:hAnsi="Arial Narrow" w:cs="Arial"/>
                <w:sz w:val="20"/>
                <w:szCs w:val="20"/>
              </w:rPr>
            </w:pPr>
            <w:r w:rsidRPr="000962E9">
              <w:rPr>
                <w:rFonts w:ascii="Arial Narrow" w:hAnsi="Arial Narrow" w:cs="Arial"/>
                <w:sz w:val="20"/>
                <w:szCs w:val="20"/>
              </w:rPr>
              <w:t xml:space="preserve">To what extent of Government </w:t>
            </w:r>
            <w:r>
              <w:rPr>
                <w:rFonts w:ascii="Arial Narrow" w:hAnsi="Arial Narrow" w:cs="Arial"/>
                <w:sz w:val="20"/>
                <w:szCs w:val="20"/>
              </w:rPr>
              <w:t>participation, commitment, awareness and resources provided has contributed to achieve the project outputs</w:t>
            </w:r>
            <w:r w:rsidRPr="000962E9">
              <w:rPr>
                <w:rFonts w:ascii="Arial Narrow" w:hAnsi="Arial Narrow" w:cs="Arial"/>
                <w:sz w:val="20"/>
                <w:szCs w:val="20"/>
              </w:rPr>
              <w:t>?</w:t>
            </w:r>
          </w:p>
        </w:tc>
        <w:tc>
          <w:tcPr>
            <w:tcW w:w="1275" w:type="dxa"/>
          </w:tcPr>
          <w:p w14:paraId="2FDDF8A9"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 xml:space="preserve">Project </w:t>
            </w:r>
            <w:r>
              <w:rPr>
                <w:rFonts w:ascii="Arial Narrow" w:hAnsi="Arial Narrow" w:cs="Arial"/>
                <w:sz w:val="20"/>
                <w:szCs w:val="20"/>
              </w:rPr>
              <w:t xml:space="preserve">Progress </w:t>
            </w:r>
            <w:r w:rsidRPr="000962E9">
              <w:rPr>
                <w:rFonts w:ascii="Arial Narrow" w:hAnsi="Arial Narrow" w:cs="Arial"/>
                <w:sz w:val="20"/>
                <w:szCs w:val="20"/>
              </w:rPr>
              <w:t>reports, key informants, selected stakeholders and beneficiaries</w:t>
            </w:r>
          </w:p>
          <w:p w14:paraId="71993725"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On site observations</w:t>
            </w:r>
          </w:p>
        </w:tc>
        <w:tc>
          <w:tcPr>
            <w:tcW w:w="1418" w:type="dxa"/>
          </w:tcPr>
          <w:p w14:paraId="1DE578C9"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Secondary reports, key informant interviews, when possible focus group discussions,</w:t>
            </w:r>
          </w:p>
          <w:p w14:paraId="075771B1"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Field visits</w:t>
            </w:r>
          </w:p>
        </w:tc>
        <w:tc>
          <w:tcPr>
            <w:tcW w:w="1557" w:type="dxa"/>
          </w:tcPr>
          <w:p w14:paraId="40B14F65"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Compare post and pre-project outputs, targets and indicators to determine rhythm of progress achieved</w:t>
            </w:r>
          </w:p>
        </w:tc>
      </w:tr>
      <w:tr w:rsidR="006E1D47" w:rsidRPr="000962E9" w14:paraId="326D12BF" w14:textId="77777777" w:rsidTr="00500C5A">
        <w:trPr>
          <w:trHeight w:val="2852"/>
        </w:trPr>
        <w:tc>
          <w:tcPr>
            <w:tcW w:w="3114" w:type="dxa"/>
            <w:vMerge/>
          </w:tcPr>
          <w:p w14:paraId="3D609B8C" w14:textId="77777777" w:rsidR="006E1D47" w:rsidRPr="000962E9" w:rsidRDefault="006E1D47" w:rsidP="00500C5A">
            <w:pPr>
              <w:rPr>
                <w:rFonts w:ascii="Arial Narrow" w:hAnsi="Arial Narrow" w:cs="Arial"/>
                <w:sz w:val="20"/>
                <w:szCs w:val="20"/>
              </w:rPr>
            </w:pPr>
          </w:p>
        </w:tc>
        <w:tc>
          <w:tcPr>
            <w:tcW w:w="2977" w:type="dxa"/>
          </w:tcPr>
          <w:p w14:paraId="3E3C1CCE" w14:textId="46427015"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3.1.5</w:t>
            </w:r>
            <w:r w:rsidR="001870F6">
              <w:rPr>
                <w:rFonts w:ascii="Arial Narrow" w:hAnsi="Arial Narrow" w:cs="Arial"/>
                <w:sz w:val="20"/>
                <w:szCs w:val="20"/>
              </w:rPr>
              <w:t xml:space="preserve"> According to the </w:t>
            </w:r>
            <w:proofErr w:type="spellStart"/>
            <w:r w:rsidR="001870F6">
              <w:rPr>
                <w:rFonts w:ascii="Arial Narrow" w:hAnsi="Arial Narrow" w:cs="Arial"/>
                <w:sz w:val="20"/>
                <w:szCs w:val="20"/>
              </w:rPr>
              <w:t>prodoc</w:t>
            </w:r>
            <w:proofErr w:type="spellEnd"/>
            <w:r w:rsidR="001870F6">
              <w:rPr>
                <w:rFonts w:ascii="Arial Narrow" w:hAnsi="Arial Narrow" w:cs="Arial"/>
                <w:sz w:val="20"/>
                <w:szCs w:val="20"/>
              </w:rPr>
              <w:t>,</w:t>
            </w:r>
            <w:r w:rsidRPr="000962E9">
              <w:rPr>
                <w:rFonts w:ascii="Arial Narrow" w:hAnsi="Arial Narrow" w:cs="Arial"/>
                <w:sz w:val="20"/>
                <w:szCs w:val="20"/>
              </w:rPr>
              <w:t xml:space="preserve"> Is UNDP’s </w:t>
            </w:r>
            <w:r>
              <w:rPr>
                <w:rFonts w:ascii="Arial Narrow" w:hAnsi="Arial Narrow" w:cs="Arial"/>
                <w:sz w:val="20"/>
                <w:szCs w:val="20"/>
              </w:rPr>
              <w:t xml:space="preserve">and UN Women </w:t>
            </w:r>
            <w:r w:rsidRPr="000962E9">
              <w:rPr>
                <w:rFonts w:ascii="Arial Narrow" w:hAnsi="Arial Narrow" w:cs="Arial"/>
                <w:sz w:val="20"/>
                <w:szCs w:val="20"/>
              </w:rPr>
              <w:t>partnership strategy effective and viable for the achievement of outputs?</w:t>
            </w:r>
          </w:p>
        </w:tc>
        <w:tc>
          <w:tcPr>
            <w:tcW w:w="2835" w:type="dxa"/>
          </w:tcPr>
          <w:p w14:paraId="2329E799"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Extent to which key partners were involved in project development and implementation</w:t>
            </w:r>
          </w:p>
        </w:tc>
        <w:tc>
          <w:tcPr>
            <w:tcW w:w="1275" w:type="dxa"/>
          </w:tcPr>
          <w:p w14:paraId="19A6AD7A"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Key informants</w:t>
            </w:r>
          </w:p>
        </w:tc>
        <w:tc>
          <w:tcPr>
            <w:tcW w:w="1418" w:type="dxa"/>
          </w:tcPr>
          <w:p w14:paraId="2A59F372"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Secondary reports, key informant interviews</w:t>
            </w:r>
          </w:p>
        </w:tc>
        <w:tc>
          <w:tcPr>
            <w:tcW w:w="1557" w:type="dxa"/>
          </w:tcPr>
          <w:p w14:paraId="57DD12E3"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Stakeholder analysis and inputs</w:t>
            </w:r>
          </w:p>
          <w:p w14:paraId="572A6A53" w14:textId="77777777" w:rsidR="006E1D47" w:rsidRDefault="006E1D47" w:rsidP="00500C5A">
            <w:pPr>
              <w:rPr>
                <w:rFonts w:ascii="Arial Narrow" w:hAnsi="Arial Narrow" w:cs="Arial"/>
                <w:sz w:val="20"/>
                <w:szCs w:val="20"/>
              </w:rPr>
            </w:pPr>
          </w:p>
          <w:p w14:paraId="113DE685" w14:textId="77777777" w:rsidR="006E1D47" w:rsidRDefault="006E1D47" w:rsidP="00500C5A">
            <w:pPr>
              <w:rPr>
                <w:rFonts w:ascii="Arial Narrow" w:hAnsi="Arial Narrow" w:cs="Arial"/>
                <w:sz w:val="20"/>
                <w:szCs w:val="20"/>
              </w:rPr>
            </w:pPr>
          </w:p>
          <w:p w14:paraId="0EC1332B" w14:textId="77777777" w:rsidR="006E1D47" w:rsidRDefault="006E1D47" w:rsidP="00500C5A">
            <w:pPr>
              <w:rPr>
                <w:rFonts w:ascii="Arial Narrow" w:hAnsi="Arial Narrow" w:cs="Arial"/>
                <w:sz w:val="20"/>
                <w:szCs w:val="20"/>
              </w:rPr>
            </w:pPr>
          </w:p>
          <w:p w14:paraId="24D4AA9A" w14:textId="77777777" w:rsidR="006E1D47" w:rsidRDefault="006E1D47" w:rsidP="00500C5A">
            <w:pPr>
              <w:rPr>
                <w:rFonts w:ascii="Arial Narrow" w:hAnsi="Arial Narrow" w:cs="Arial"/>
                <w:sz w:val="20"/>
                <w:szCs w:val="20"/>
              </w:rPr>
            </w:pPr>
          </w:p>
          <w:p w14:paraId="0DA18F58" w14:textId="77777777" w:rsidR="006E1D47" w:rsidRDefault="006E1D47" w:rsidP="00500C5A">
            <w:pPr>
              <w:rPr>
                <w:rFonts w:ascii="Arial Narrow" w:hAnsi="Arial Narrow" w:cs="Arial"/>
                <w:sz w:val="20"/>
                <w:szCs w:val="20"/>
              </w:rPr>
            </w:pPr>
          </w:p>
          <w:p w14:paraId="0A04DBB1" w14:textId="77777777" w:rsidR="006E1D47" w:rsidRDefault="006E1D47" w:rsidP="00500C5A">
            <w:pPr>
              <w:rPr>
                <w:rFonts w:ascii="Arial Narrow" w:hAnsi="Arial Narrow" w:cs="Arial"/>
                <w:sz w:val="20"/>
                <w:szCs w:val="20"/>
              </w:rPr>
            </w:pPr>
          </w:p>
          <w:p w14:paraId="776CDC08" w14:textId="77777777" w:rsidR="006E1D47" w:rsidRDefault="006E1D47" w:rsidP="00500C5A">
            <w:pPr>
              <w:rPr>
                <w:rFonts w:ascii="Arial Narrow" w:hAnsi="Arial Narrow" w:cs="Arial"/>
                <w:sz w:val="20"/>
                <w:szCs w:val="20"/>
              </w:rPr>
            </w:pPr>
          </w:p>
          <w:p w14:paraId="26420ABB" w14:textId="77777777" w:rsidR="006E1D47" w:rsidRDefault="006E1D47" w:rsidP="00500C5A">
            <w:pPr>
              <w:rPr>
                <w:rFonts w:ascii="Arial Narrow" w:hAnsi="Arial Narrow" w:cs="Arial"/>
                <w:sz w:val="20"/>
                <w:szCs w:val="20"/>
              </w:rPr>
            </w:pPr>
          </w:p>
          <w:p w14:paraId="4EA26A18" w14:textId="77777777" w:rsidR="006E1D47" w:rsidRDefault="006E1D47" w:rsidP="00500C5A">
            <w:pPr>
              <w:rPr>
                <w:rFonts w:ascii="Arial Narrow" w:hAnsi="Arial Narrow" w:cs="Arial"/>
                <w:sz w:val="20"/>
                <w:szCs w:val="20"/>
              </w:rPr>
            </w:pPr>
          </w:p>
          <w:p w14:paraId="47CD0378" w14:textId="77777777" w:rsidR="006E1D47" w:rsidRDefault="006E1D47" w:rsidP="00500C5A">
            <w:pPr>
              <w:rPr>
                <w:rFonts w:ascii="Arial Narrow" w:hAnsi="Arial Narrow" w:cs="Arial"/>
                <w:sz w:val="20"/>
                <w:szCs w:val="20"/>
              </w:rPr>
            </w:pPr>
          </w:p>
          <w:p w14:paraId="1F0AE9E3" w14:textId="77777777" w:rsidR="006E1D47" w:rsidRDefault="006E1D47" w:rsidP="00500C5A">
            <w:pPr>
              <w:rPr>
                <w:rFonts w:ascii="Arial Narrow" w:hAnsi="Arial Narrow" w:cs="Arial"/>
                <w:sz w:val="20"/>
                <w:szCs w:val="20"/>
              </w:rPr>
            </w:pPr>
          </w:p>
          <w:p w14:paraId="00BB7466" w14:textId="77777777" w:rsidR="006E1D47" w:rsidRPr="000962E9" w:rsidRDefault="006E1D47" w:rsidP="00500C5A">
            <w:pPr>
              <w:rPr>
                <w:rFonts w:ascii="Arial Narrow" w:hAnsi="Arial Narrow" w:cs="Arial"/>
                <w:sz w:val="20"/>
                <w:szCs w:val="20"/>
              </w:rPr>
            </w:pPr>
          </w:p>
        </w:tc>
      </w:tr>
      <w:tr w:rsidR="006E1D47" w:rsidRPr="000962E9" w14:paraId="631DD9CB" w14:textId="77777777" w:rsidTr="00500C5A">
        <w:trPr>
          <w:trHeight w:val="69"/>
        </w:trPr>
        <w:tc>
          <w:tcPr>
            <w:tcW w:w="3114" w:type="dxa"/>
            <w:shd w:val="clear" w:color="auto" w:fill="FFC000"/>
          </w:tcPr>
          <w:p w14:paraId="1D74EAE1"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lastRenderedPageBreak/>
              <w:t>Criteria/Key Question</w:t>
            </w:r>
          </w:p>
        </w:tc>
        <w:tc>
          <w:tcPr>
            <w:tcW w:w="2977" w:type="dxa"/>
            <w:shd w:val="clear" w:color="auto" w:fill="FFC000"/>
          </w:tcPr>
          <w:p w14:paraId="29636F47"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Second Level Question</w:t>
            </w:r>
          </w:p>
        </w:tc>
        <w:tc>
          <w:tcPr>
            <w:tcW w:w="2835" w:type="dxa"/>
            <w:shd w:val="clear" w:color="auto" w:fill="FFC000"/>
          </w:tcPr>
          <w:p w14:paraId="66B0B518"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What to look for</w:t>
            </w:r>
          </w:p>
        </w:tc>
        <w:tc>
          <w:tcPr>
            <w:tcW w:w="1275" w:type="dxa"/>
            <w:shd w:val="clear" w:color="auto" w:fill="FFC000"/>
          </w:tcPr>
          <w:p w14:paraId="2420480D"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Data sources</w:t>
            </w:r>
          </w:p>
        </w:tc>
        <w:tc>
          <w:tcPr>
            <w:tcW w:w="1418" w:type="dxa"/>
            <w:shd w:val="clear" w:color="auto" w:fill="FFC000"/>
          </w:tcPr>
          <w:p w14:paraId="0578F34B"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Data collection methods</w:t>
            </w:r>
          </w:p>
        </w:tc>
        <w:tc>
          <w:tcPr>
            <w:tcW w:w="1557" w:type="dxa"/>
            <w:shd w:val="clear" w:color="auto" w:fill="FFC000"/>
          </w:tcPr>
          <w:p w14:paraId="0C1A2C30"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Data analysis method</w:t>
            </w:r>
          </w:p>
        </w:tc>
      </w:tr>
      <w:tr w:rsidR="006E1D47" w:rsidRPr="000962E9" w14:paraId="545FC2A4" w14:textId="77777777" w:rsidTr="00500C5A">
        <w:trPr>
          <w:trHeight w:val="69"/>
        </w:trPr>
        <w:tc>
          <w:tcPr>
            <w:tcW w:w="3114" w:type="dxa"/>
            <w:vMerge w:val="restart"/>
          </w:tcPr>
          <w:p w14:paraId="0B392EF8" w14:textId="77777777" w:rsidR="006E1D47" w:rsidRPr="000962E9" w:rsidRDefault="006E1D47" w:rsidP="006E1D47">
            <w:pPr>
              <w:pStyle w:val="Prrafodelista"/>
              <w:numPr>
                <w:ilvl w:val="0"/>
                <w:numId w:val="3"/>
              </w:numPr>
              <w:rPr>
                <w:rFonts w:ascii="Arial Narrow" w:hAnsi="Arial Narrow" w:cs="Arial"/>
                <w:b/>
                <w:sz w:val="20"/>
                <w:szCs w:val="20"/>
              </w:rPr>
            </w:pPr>
            <w:r w:rsidRPr="000962E9">
              <w:rPr>
                <w:rFonts w:ascii="Arial Narrow" w:hAnsi="Arial Narrow" w:cs="Arial"/>
                <w:b/>
                <w:sz w:val="20"/>
                <w:szCs w:val="20"/>
              </w:rPr>
              <w:t>Efficiency</w:t>
            </w:r>
          </w:p>
          <w:p w14:paraId="2BCB9AFD" w14:textId="77777777" w:rsidR="006E1D47" w:rsidRDefault="006E1D47" w:rsidP="00500C5A">
            <w:pPr>
              <w:rPr>
                <w:rFonts w:ascii="Arial Narrow" w:hAnsi="Arial Narrow" w:cs="Arial"/>
                <w:sz w:val="20"/>
                <w:szCs w:val="20"/>
              </w:rPr>
            </w:pPr>
            <w:r>
              <w:rPr>
                <w:rFonts w:ascii="Arial Narrow" w:hAnsi="Arial Narrow" w:cs="Arial"/>
                <w:sz w:val="20"/>
                <w:szCs w:val="20"/>
              </w:rPr>
              <w:t>4</w:t>
            </w:r>
            <w:r w:rsidRPr="000962E9">
              <w:rPr>
                <w:rFonts w:ascii="Arial Narrow" w:hAnsi="Arial Narrow" w:cs="Arial"/>
                <w:sz w:val="20"/>
                <w:szCs w:val="20"/>
              </w:rPr>
              <w:t xml:space="preserve">.1 </w:t>
            </w:r>
            <w:r>
              <w:rPr>
                <w:rFonts w:ascii="Arial Narrow" w:hAnsi="Arial Narrow" w:cs="Arial"/>
                <w:sz w:val="20"/>
                <w:szCs w:val="20"/>
              </w:rPr>
              <w:t>Has the SDG 5 project design and execution been efficient?</w:t>
            </w:r>
          </w:p>
          <w:p w14:paraId="3D05ACE8"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If not how can it be improved?</w:t>
            </w:r>
          </w:p>
          <w:p w14:paraId="1DC727AF" w14:textId="77777777" w:rsidR="006E1D47" w:rsidRPr="000962E9" w:rsidRDefault="006E1D47" w:rsidP="00500C5A">
            <w:pPr>
              <w:jc w:val="both"/>
              <w:rPr>
                <w:rFonts w:ascii="Arial Narrow" w:hAnsi="Arial Narrow" w:cs="Arial"/>
                <w:sz w:val="20"/>
                <w:szCs w:val="20"/>
              </w:rPr>
            </w:pPr>
            <w:r>
              <w:rPr>
                <w:rFonts w:ascii="Arial Narrow" w:hAnsi="Arial Narrow" w:cs="Arial"/>
                <w:sz w:val="20"/>
                <w:szCs w:val="20"/>
              </w:rPr>
              <w:t>4</w:t>
            </w:r>
            <w:r w:rsidRPr="000962E9">
              <w:rPr>
                <w:rFonts w:ascii="Arial Narrow" w:hAnsi="Arial Narrow" w:cs="Arial"/>
                <w:sz w:val="20"/>
                <w:szCs w:val="20"/>
              </w:rPr>
              <w:t>.</w:t>
            </w:r>
            <w:r>
              <w:rPr>
                <w:rFonts w:ascii="Arial Narrow" w:hAnsi="Arial Narrow" w:cs="Arial"/>
                <w:sz w:val="20"/>
                <w:szCs w:val="20"/>
              </w:rPr>
              <w:t>2</w:t>
            </w:r>
            <w:r w:rsidRPr="000962E9">
              <w:rPr>
                <w:rFonts w:ascii="Arial Narrow" w:hAnsi="Arial Narrow" w:cs="Arial"/>
                <w:sz w:val="20"/>
                <w:szCs w:val="20"/>
              </w:rPr>
              <w:t xml:space="preserve"> </w:t>
            </w:r>
            <w:r>
              <w:rPr>
                <w:rFonts w:ascii="Arial Narrow" w:hAnsi="Arial Narrow" w:cs="Arial"/>
                <w:sz w:val="20"/>
                <w:szCs w:val="20"/>
              </w:rPr>
              <w:t xml:space="preserve">Have </w:t>
            </w:r>
            <w:r w:rsidRPr="000962E9">
              <w:rPr>
                <w:rFonts w:ascii="Arial Narrow" w:hAnsi="Arial Narrow" w:cs="Arial"/>
                <w:sz w:val="20"/>
                <w:szCs w:val="20"/>
              </w:rPr>
              <w:t xml:space="preserve">the allocated funds </w:t>
            </w:r>
            <w:r>
              <w:rPr>
                <w:rFonts w:ascii="Arial Narrow" w:hAnsi="Arial Narrow" w:cs="Arial"/>
                <w:sz w:val="20"/>
                <w:szCs w:val="20"/>
              </w:rPr>
              <w:t xml:space="preserve">to the SDG 5 project been used efficiently </w:t>
            </w:r>
            <w:r w:rsidRPr="000962E9">
              <w:rPr>
                <w:rFonts w:ascii="Arial Narrow" w:hAnsi="Arial Narrow" w:cs="Arial"/>
                <w:sz w:val="20"/>
                <w:szCs w:val="20"/>
              </w:rPr>
              <w:t xml:space="preserve">to achieve efficient and effective </w:t>
            </w:r>
            <w:r>
              <w:rPr>
                <w:rFonts w:ascii="Arial Narrow" w:hAnsi="Arial Narrow" w:cs="Arial"/>
                <w:sz w:val="20"/>
                <w:szCs w:val="20"/>
              </w:rPr>
              <w:t xml:space="preserve">outputs, results and </w:t>
            </w:r>
            <w:r w:rsidRPr="000962E9">
              <w:rPr>
                <w:rFonts w:ascii="Arial Narrow" w:hAnsi="Arial Narrow" w:cs="Arial"/>
                <w:sz w:val="20"/>
                <w:szCs w:val="20"/>
              </w:rPr>
              <w:t>impact?</w:t>
            </w:r>
          </w:p>
          <w:p w14:paraId="7C4A3186" w14:textId="77777777" w:rsidR="006E1D47" w:rsidRPr="000962E9" w:rsidRDefault="006E1D47" w:rsidP="00500C5A">
            <w:pPr>
              <w:jc w:val="both"/>
              <w:rPr>
                <w:rFonts w:ascii="Arial Narrow" w:hAnsi="Arial Narrow" w:cs="Arial"/>
                <w:sz w:val="20"/>
                <w:szCs w:val="20"/>
              </w:rPr>
            </w:pPr>
            <w:r>
              <w:rPr>
                <w:rFonts w:ascii="Arial Narrow" w:hAnsi="Arial Narrow" w:cs="Arial"/>
                <w:sz w:val="20"/>
                <w:szCs w:val="20"/>
              </w:rPr>
              <w:t>4.3</w:t>
            </w:r>
            <w:r w:rsidRPr="000962E9">
              <w:rPr>
                <w:rFonts w:ascii="Arial Narrow" w:hAnsi="Arial Narrow" w:cs="Arial"/>
                <w:sz w:val="20"/>
                <w:szCs w:val="20"/>
              </w:rPr>
              <w:t xml:space="preserve"> Have the </w:t>
            </w:r>
            <w:r>
              <w:rPr>
                <w:rFonts w:ascii="Arial Narrow" w:hAnsi="Arial Narrow" w:cs="Arial"/>
                <w:sz w:val="20"/>
                <w:szCs w:val="20"/>
              </w:rPr>
              <w:t xml:space="preserve">priorities established and the distribution of resources </w:t>
            </w:r>
            <w:r w:rsidRPr="000962E9">
              <w:rPr>
                <w:rFonts w:ascii="Arial Narrow" w:hAnsi="Arial Narrow" w:cs="Arial"/>
                <w:sz w:val="20"/>
                <w:szCs w:val="20"/>
              </w:rPr>
              <w:t>been done efficiently and effectively?</w:t>
            </w:r>
          </w:p>
          <w:p w14:paraId="455AD06C" w14:textId="77777777" w:rsidR="006E1D47" w:rsidRPr="000962E9" w:rsidRDefault="006E1D47" w:rsidP="00500C5A">
            <w:pPr>
              <w:rPr>
                <w:rFonts w:ascii="Arial Narrow" w:hAnsi="Arial Narrow" w:cs="Arial"/>
                <w:sz w:val="20"/>
                <w:szCs w:val="20"/>
              </w:rPr>
            </w:pPr>
            <w:r>
              <w:rPr>
                <w:rFonts w:ascii="Arial Narrow" w:hAnsi="Arial Narrow" w:cs="Arial"/>
                <w:color w:val="000000"/>
                <w:sz w:val="20"/>
                <w:szCs w:val="20"/>
              </w:rPr>
              <w:t>4</w:t>
            </w:r>
            <w:r w:rsidRPr="000962E9">
              <w:rPr>
                <w:rFonts w:ascii="Arial Narrow" w:hAnsi="Arial Narrow" w:cs="Arial"/>
                <w:color w:val="000000"/>
                <w:sz w:val="20"/>
                <w:szCs w:val="20"/>
              </w:rPr>
              <w:t>.</w:t>
            </w:r>
            <w:r>
              <w:rPr>
                <w:rFonts w:ascii="Arial Narrow" w:hAnsi="Arial Narrow" w:cs="Arial"/>
                <w:color w:val="000000"/>
                <w:sz w:val="20"/>
                <w:szCs w:val="20"/>
              </w:rPr>
              <w:t>4</w:t>
            </w:r>
            <w:r w:rsidRPr="000962E9">
              <w:rPr>
                <w:rFonts w:ascii="Arial Narrow" w:hAnsi="Arial Narrow" w:cs="Arial"/>
                <w:color w:val="000000"/>
                <w:sz w:val="20"/>
                <w:szCs w:val="20"/>
              </w:rPr>
              <w:t xml:space="preserve"> What are in your view the underlying factors beyond </w:t>
            </w:r>
            <w:r>
              <w:rPr>
                <w:rFonts w:ascii="Arial Narrow" w:hAnsi="Arial Narrow" w:cs="Arial"/>
                <w:color w:val="000000"/>
                <w:sz w:val="20"/>
                <w:szCs w:val="20"/>
              </w:rPr>
              <w:t xml:space="preserve">SDG5 and eventually the project unit WRSC KU, </w:t>
            </w:r>
            <w:r w:rsidRPr="000962E9">
              <w:rPr>
                <w:rFonts w:ascii="Arial Narrow" w:hAnsi="Arial Narrow" w:cs="Arial"/>
                <w:color w:val="000000"/>
                <w:sz w:val="20"/>
                <w:szCs w:val="20"/>
              </w:rPr>
              <w:t>UNDP’s</w:t>
            </w:r>
            <w:r>
              <w:rPr>
                <w:rFonts w:ascii="Arial Narrow" w:hAnsi="Arial Narrow" w:cs="Arial"/>
                <w:color w:val="000000"/>
                <w:sz w:val="20"/>
                <w:szCs w:val="20"/>
              </w:rPr>
              <w:t xml:space="preserve"> and UN Women</w:t>
            </w:r>
            <w:r w:rsidRPr="000962E9">
              <w:rPr>
                <w:rFonts w:ascii="Arial Narrow" w:hAnsi="Arial Narrow" w:cs="Arial"/>
                <w:color w:val="000000"/>
                <w:sz w:val="20"/>
                <w:szCs w:val="20"/>
              </w:rPr>
              <w:t xml:space="preserve"> control that influence the </w:t>
            </w:r>
            <w:r>
              <w:rPr>
                <w:rFonts w:ascii="Arial Narrow" w:hAnsi="Arial Narrow" w:cs="Arial"/>
                <w:color w:val="000000"/>
                <w:sz w:val="20"/>
                <w:szCs w:val="20"/>
              </w:rPr>
              <w:t xml:space="preserve">outcomes and </w:t>
            </w:r>
            <w:r w:rsidRPr="000962E9">
              <w:rPr>
                <w:rFonts w:ascii="Arial Narrow" w:hAnsi="Arial Narrow" w:cs="Arial"/>
                <w:color w:val="000000"/>
                <w:sz w:val="20"/>
                <w:szCs w:val="20"/>
              </w:rPr>
              <w:t>outputs</w:t>
            </w:r>
            <w:r>
              <w:rPr>
                <w:rFonts w:ascii="Arial Narrow" w:hAnsi="Arial Narrow" w:cs="Arial"/>
                <w:color w:val="000000"/>
                <w:sz w:val="20"/>
                <w:szCs w:val="20"/>
              </w:rPr>
              <w:t>?</w:t>
            </w:r>
          </w:p>
          <w:p w14:paraId="47FAAB0E" w14:textId="77777777" w:rsidR="006E1D47" w:rsidRPr="000962E9" w:rsidRDefault="006E1D47" w:rsidP="00500C5A">
            <w:pPr>
              <w:jc w:val="both"/>
              <w:rPr>
                <w:rFonts w:ascii="Arial Narrow" w:hAnsi="Arial Narrow" w:cs="Arial"/>
                <w:b/>
                <w:sz w:val="20"/>
                <w:szCs w:val="20"/>
              </w:rPr>
            </w:pPr>
          </w:p>
        </w:tc>
        <w:tc>
          <w:tcPr>
            <w:tcW w:w="2977" w:type="dxa"/>
          </w:tcPr>
          <w:p w14:paraId="76812088"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4</w:t>
            </w:r>
            <w:r w:rsidRPr="000962E9">
              <w:rPr>
                <w:rFonts w:ascii="Arial Narrow" w:hAnsi="Arial Narrow" w:cs="Arial"/>
                <w:sz w:val="20"/>
                <w:szCs w:val="20"/>
              </w:rPr>
              <w:t>.2.1 Has</w:t>
            </w:r>
            <w:r>
              <w:rPr>
                <w:rFonts w:ascii="Arial Narrow" w:hAnsi="Arial Narrow" w:cs="Arial"/>
                <w:sz w:val="20"/>
                <w:szCs w:val="20"/>
              </w:rPr>
              <w:t xml:space="preserve"> WRSC KU </w:t>
            </w:r>
            <w:r w:rsidRPr="000962E9">
              <w:rPr>
                <w:rFonts w:ascii="Arial Narrow" w:hAnsi="Arial Narrow" w:cs="Arial"/>
                <w:sz w:val="20"/>
                <w:szCs w:val="20"/>
              </w:rPr>
              <w:t>strategy in producing the outputs been efficient and cost-effective?</w:t>
            </w:r>
          </w:p>
          <w:p w14:paraId="52CA098D" w14:textId="77777777" w:rsidR="006E1D47" w:rsidRPr="000962E9" w:rsidRDefault="006E1D47" w:rsidP="00500C5A">
            <w:pPr>
              <w:jc w:val="both"/>
              <w:rPr>
                <w:rFonts w:ascii="Arial Narrow" w:hAnsi="Arial Narrow" w:cs="Arial"/>
                <w:sz w:val="20"/>
                <w:szCs w:val="20"/>
              </w:rPr>
            </w:pPr>
            <w:r>
              <w:rPr>
                <w:rFonts w:ascii="Arial Narrow" w:hAnsi="Arial Narrow" w:cs="Arial"/>
                <w:sz w:val="20"/>
                <w:szCs w:val="20"/>
              </w:rPr>
              <w:t>4</w:t>
            </w:r>
            <w:r w:rsidRPr="000962E9">
              <w:rPr>
                <w:rFonts w:ascii="Arial Narrow" w:hAnsi="Arial Narrow" w:cs="Arial"/>
                <w:sz w:val="20"/>
                <w:szCs w:val="20"/>
              </w:rPr>
              <w:t xml:space="preserve">.2.2 Have alternative mechanisms to improve efficient </w:t>
            </w:r>
            <w:r>
              <w:rPr>
                <w:rFonts w:ascii="Arial Narrow" w:hAnsi="Arial Narrow" w:cs="Arial"/>
                <w:sz w:val="20"/>
                <w:szCs w:val="20"/>
              </w:rPr>
              <w:t>execution been used and explored by the SDG 5 project</w:t>
            </w:r>
            <w:r w:rsidRPr="000962E9">
              <w:rPr>
                <w:rFonts w:ascii="Arial Narrow" w:hAnsi="Arial Narrow" w:cs="Arial"/>
                <w:sz w:val="20"/>
                <w:szCs w:val="20"/>
              </w:rPr>
              <w:t>?</w:t>
            </w:r>
          </w:p>
          <w:p w14:paraId="2BDD41B6" w14:textId="77777777" w:rsidR="006E1D47" w:rsidRPr="000962E9" w:rsidRDefault="006E1D47" w:rsidP="00500C5A">
            <w:pPr>
              <w:jc w:val="both"/>
              <w:rPr>
                <w:rFonts w:ascii="Arial Narrow" w:hAnsi="Arial Narrow" w:cs="Arial"/>
                <w:sz w:val="20"/>
                <w:szCs w:val="20"/>
              </w:rPr>
            </w:pPr>
            <w:r>
              <w:rPr>
                <w:rFonts w:ascii="Arial Narrow" w:hAnsi="Arial Narrow" w:cs="Arial"/>
                <w:sz w:val="20"/>
                <w:szCs w:val="20"/>
              </w:rPr>
              <w:t>4</w:t>
            </w:r>
            <w:r w:rsidRPr="000962E9">
              <w:rPr>
                <w:rFonts w:ascii="Arial Narrow" w:hAnsi="Arial Narrow" w:cs="Arial"/>
                <w:sz w:val="20"/>
                <w:szCs w:val="20"/>
              </w:rPr>
              <w:t xml:space="preserve">.2.3 How efficiently and effectively have resources been allocate for </w:t>
            </w:r>
            <w:r>
              <w:rPr>
                <w:rFonts w:ascii="Arial Narrow" w:hAnsi="Arial Narrow" w:cs="Arial"/>
                <w:sz w:val="20"/>
                <w:szCs w:val="20"/>
              </w:rPr>
              <w:t>SDG 5 and for the project outputs</w:t>
            </w:r>
            <w:r w:rsidRPr="000962E9">
              <w:rPr>
                <w:rFonts w:ascii="Arial Narrow" w:hAnsi="Arial Narrow" w:cs="Arial"/>
                <w:sz w:val="20"/>
                <w:szCs w:val="20"/>
              </w:rPr>
              <w:t>?</w:t>
            </w:r>
          </w:p>
          <w:p w14:paraId="622EB4A3" w14:textId="77777777" w:rsidR="006E1D47" w:rsidRPr="000962E9" w:rsidRDefault="006E1D47" w:rsidP="00500C5A">
            <w:pPr>
              <w:jc w:val="both"/>
              <w:rPr>
                <w:rFonts w:ascii="Arial Narrow" w:hAnsi="Arial Narrow" w:cs="Arial"/>
                <w:sz w:val="20"/>
                <w:szCs w:val="20"/>
              </w:rPr>
            </w:pPr>
            <w:r>
              <w:rPr>
                <w:rFonts w:ascii="Arial Narrow" w:hAnsi="Arial Narrow" w:cs="Arial"/>
                <w:sz w:val="20"/>
                <w:szCs w:val="20"/>
              </w:rPr>
              <w:t>4</w:t>
            </w:r>
            <w:r w:rsidRPr="000962E9">
              <w:rPr>
                <w:rFonts w:ascii="Arial Narrow" w:hAnsi="Arial Narrow" w:cs="Arial"/>
                <w:sz w:val="20"/>
                <w:szCs w:val="20"/>
              </w:rPr>
              <w:t xml:space="preserve">.2.4 How could governance and regulatory structures be improved to facilitate </w:t>
            </w:r>
            <w:r>
              <w:rPr>
                <w:rFonts w:ascii="Arial Narrow" w:hAnsi="Arial Narrow" w:cs="Arial"/>
                <w:sz w:val="20"/>
                <w:szCs w:val="20"/>
              </w:rPr>
              <w:t>policy towards women</w:t>
            </w:r>
            <w:r w:rsidRPr="000962E9">
              <w:rPr>
                <w:rFonts w:ascii="Arial Narrow" w:hAnsi="Arial Narrow" w:cs="Arial"/>
                <w:sz w:val="20"/>
                <w:szCs w:val="20"/>
              </w:rPr>
              <w:t>?</w:t>
            </w:r>
          </w:p>
          <w:p w14:paraId="34D4C308" w14:textId="77777777" w:rsidR="006E1D47" w:rsidRPr="000962E9" w:rsidRDefault="006E1D47" w:rsidP="00500C5A">
            <w:pPr>
              <w:rPr>
                <w:rFonts w:ascii="Arial Narrow" w:hAnsi="Arial Narrow" w:cs="Arial"/>
                <w:sz w:val="20"/>
                <w:szCs w:val="20"/>
              </w:rPr>
            </w:pPr>
          </w:p>
        </w:tc>
        <w:tc>
          <w:tcPr>
            <w:tcW w:w="2835" w:type="dxa"/>
          </w:tcPr>
          <w:p w14:paraId="614AE05F"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Ratio of overhead expenditures in total expenditures</w:t>
            </w:r>
          </w:p>
          <w:p w14:paraId="108E8DE2"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Quality of project monitoring activities</w:t>
            </w:r>
          </w:p>
        </w:tc>
        <w:tc>
          <w:tcPr>
            <w:tcW w:w="1275" w:type="dxa"/>
          </w:tcPr>
          <w:p w14:paraId="47E5C3C2" w14:textId="77777777" w:rsidR="006E1D47" w:rsidRDefault="006E1D47" w:rsidP="00500C5A">
            <w:pPr>
              <w:rPr>
                <w:rFonts w:ascii="Arial Narrow" w:hAnsi="Arial Narrow" w:cs="Arial"/>
                <w:sz w:val="20"/>
                <w:szCs w:val="20"/>
              </w:rPr>
            </w:pPr>
            <w:r w:rsidRPr="000962E9">
              <w:rPr>
                <w:rFonts w:ascii="Arial Narrow" w:hAnsi="Arial Narrow" w:cs="Arial"/>
                <w:sz w:val="20"/>
                <w:szCs w:val="20"/>
              </w:rPr>
              <w:t>Key informants</w:t>
            </w:r>
          </w:p>
          <w:p w14:paraId="5493CD35" w14:textId="77777777" w:rsidR="006E1D47" w:rsidRDefault="006E1D47" w:rsidP="00500C5A">
            <w:pPr>
              <w:rPr>
                <w:rFonts w:ascii="Arial Narrow" w:hAnsi="Arial Narrow" w:cs="Arial"/>
                <w:sz w:val="20"/>
                <w:szCs w:val="20"/>
              </w:rPr>
            </w:pPr>
            <w:r>
              <w:rPr>
                <w:rFonts w:ascii="Arial Narrow" w:hAnsi="Arial Narrow" w:cs="Arial"/>
                <w:sz w:val="20"/>
                <w:szCs w:val="20"/>
              </w:rPr>
              <w:t>Progress Reports</w:t>
            </w:r>
          </w:p>
          <w:p w14:paraId="45343B07"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Board Meetings</w:t>
            </w:r>
          </w:p>
        </w:tc>
        <w:tc>
          <w:tcPr>
            <w:tcW w:w="1418" w:type="dxa"/>
          </w:tcPr>
          <w:p w14:paraId="7FC94E09"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Secondary reports,</w:t>
            </w:r>
          </w:p>
          <w:p w14:paraId="68C3AEF2"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Key informant interviews</w:t>
            </w:r>
          </w:p>
        </w:tc>
        <w:tc>
          <w:tcPr>
            <w:tcW w:w="1557" w:type="dxa"/>
          </w:tcPr>
          <w:p w14:paraId="361B6789"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Identify key implementation bottlenecks resolved, and recur</w:t>
            </w:r>
            <w:r>
              <w:rPr>
                <w:rFonts w:ascii="Arial Narrow" w:hAnsi="Arial Narrow" w:cs="Arial"/>
                <w:sz w:val="20"/>
                <w:szCs w:val="20"/>
              </w:rPr>
              <w:t>rent</w:t>
            </w:r>
            <w:r w:rsidRPr="000962E9">
              <w:rPr>
                <w:rFonts w:ascii="Arial Narrow" w:hAnsi="Arial Narrow" w:cs="Arial"/>
                <w:sz w:val="20"/>
                <w:szCs w:val="20"/>
              </w:rPr>
              <w:t xml:space="preserve"> problems</w:t>
            </w:r>
          </w:p>
        </w:tc>
      </w:tr>
      <w:tr w:rsidR="006E1D47" w:rsidRPr="000962E9" w14:paraId="40EC6FD8" w14:textId="77777777" w:rsidTr="00500C5A">
        <w:trPr>
          <w:trHeight w:val="67"/>
        </w:trPr>
        <w:tc>
          <w:tcPr>
            <w:tcW w:w="3114" w:type="dxa"/>
            <w:vMerge/>
          </w:tcPr>
          <w:p w14:paraId="78BAFF8A" w14:textId="77777777" w:rsidR="006E1D47" w:rsidRPr="000962E9" w:rsidRDefault="006E1D47" w:rsidP="00500C5A">
            <w:pPr>
              <w:rPr>
                <w:rFonts w:ascii="Arial Narrow" w:hAnsi="Arial Narrow" w:cs="Arial"/>
                <w:sz w:val="20"/>
                <w:szCs w:val="20"/>
              </w:rPr>
            </w:pPr>
          </w:p>
        </w:tc>
        <w:tc>
          <w:tcPr>
            <w:tcW w:w="2977" w:type="dxa"/>
          </w:tcPr>
          <w:p w14:paraId="38EA5BE7" w14:textId="77777777" w:rsidR="006E1D47" w:rsidRDefault="006E1D47" w:rsidP="00500C5A">
            <w:pPr>
              <w:rPr>
                <w:rFonts w:ascii="Arial Narrow" w:hAnsi="Arial Narrow" w:cs="Arial"/>
                <w:sz w:val="20"/>
                <w:szCs w:val="20"/>
              </w:rPr>
            </w:pPr>
            <w:r>
              <w:rPr>
                <w:rFonts w:ascii="Arial Narrow" w:hAnsi="Arial Narrow" w:cs="Arial"/>
                <w:sz w:val="20"/>
                <w:szCs w:val="20"/>
              </w:rPr>
              <w:t>4</w:t>
            </w:r>
            <w:r w:rsidRPr="000962E9">
              <w:rPr>
                <w:rFonts w:ascii="Arial Narrow" w:hAnsi="Arial Narrow" w:cs="Arial"/>
                <w:sz w:val="20"/>
                <w:szCs w:val="20"/>
              </w:rPr>
              <w:t>.2.5 How efficient has been the roles, engagement, and coordination amongst various stakeholders in implementing the project?</w:t>
            </w:r>
          </w:p>
          <w:p w14:paraId="11D46FAF" w14:textId="77777777" w:rsidR="006E1D47" w:rsidRDefault="006E1D47" w:rsidP="00500C5A">
            <w:pPr>
              <w:rPr>
                <w:rFonts w:ascii="Arial Narrow" w:hAnsi="Arial Narrow" w:cs="Arial"/>
                <w:sz w:val="20"/>
                <w:szCs w:val="20"/>
              </w:rPr>
            </w:pPr>
            <w:r>
              <w:rPr>
                <w:rFonts w:ascii="Arial Narrow" w:hAnsi="Arial Narrow" w:cs="Arial"/>
                <w:sz w:val="20"/>
                <w:szCs w:val="20"/>
              </w:rPr>
              <w:t xml:space="preserve">4.2.6 </w:t>
            </w:r>
            <w:r w:rsidRPr="009679BE">
              <w:rPr>
                <w:rFonts w:ascii="Arial Narrow" w:hAnsi="Arial Narrow" w:cs="Arial"/>
                <w:sz w:val="20"/>
                <w:szCs w:val="20"/>
              </w:rPr>
              <w:t>Has there been any duplication of efforts with other organizations in contributing to the outputs?</w:t>
            </w:r>
          </w:p>
          <w:p w14:paraId="1DCD39FC" w14:textId="77777777" w:rsidR="006E1D47" w:rsidRPr="008E67B0" w:rsidRDefault="006E1D47" w:rsidP="00500C5A">
            <w:pPr>
              <w:rPr>
                <w:rFonts w:ascii="Arial Narrow" w:hAnsi="Arial Narrow"/>
                <w:sz w:val="20"/>
                <w:szCs w:val="20"/>
              </w:rPr>
            </w:pPr>
            <w:r w:rsidRPr="008E67B0">
              <w:rPr>
                <w:rFonts w:ascii="Arial Narrow" w:hAnsi="Arial Narrow"/>
                <w:sz w:val="20"/>
                <w:szCs w:val="20"/>
              </w:rPr>
              <w:t>4.2.7 What is the assessment of the quality and institutional arrangements for the implementation of the project?</w:t>
            </w:r>
          </w:p>
          <w:p w14:paraId="65362EDE" w14:textId="77777777" w:rsidR="006E1D47" w:rsidRPr="000962E9" w:rsidRDefault="006E1D47" w:rsidP="00500C5A">
            <w:pPr>
              <w:rPr>
                <w:rFonts w:ascii="Arial Narrow" w:hAnsi="Arial Narrow" w:cs="Arial"/>
                <w:sz w:val="20"/>
                <w:szCs w:val="20"/>
              </w:rPr>
            </w:pPr>
          </w:p>
        </w:tc>
        <w:tc>
          <w:tcPr>
            <w:tcW w:w="2835" w:type="dxa"/>
          </w:tcPr>
          <w:p w14:paraId="6AB0EEEF"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 xml:space="preserve">Roles of </w:t>
            </w:r>
            <w:r>
              <w:rPr>
                <w:rFonts w:ascii="Arial Narrow" w:hAnsi="Arial Narrow" w:cs="Arial"/>
                <w:sz w:val="20"/>
                <w:szCs w:val="20"/>
              </w:rPr>
              <w:t xml:space="preserve">WRSC KU, </w:t>
            </w:r>
            <w:r w:rsidRPr="000962E9">
              <w:rPr>
                <w:rFonts w:ascii="Arial Narrow" w:hAnsi="Arial Narrow" w:cs="Arial"/>
                <w:sz w:val="20"/>
                <w:szCs w:val="20"/>
              </w:rPr>
              <w:t>UNDP</w:t>
            </w:r>
            <w:r>
              <w:rPr>
                <w:rFonts w:ascii="Arial Narrow" w:hAnsi="Arial Narrow" w:cs="Arial"/>
                <w:sz w:val="20"/>
                <w:szCs w:val="20"/>
              </w:rPr>
              <w:t xml:space="preserve"> and UN Women</w:t>
            </w:r>
            <w:r w:rsidRPr="000962E9">
              <w:rPr>
                <w:rFonts w:ascii="Arial Narrow" w:hAnsi="Arial Narrow" w:cs="Arial"/>
                <w:sz w:val="20"/>
                <w:szCs w:val="20"/>
              </w:rPr>
              <w:t xml:space="preserve"> as specified in the</w:t>
            </w:r>
            <w:r>
              <w:rPr>
                <w:rFonts w:ascii="Arial Narrow" w:hAnsi="Arial Narrow" w:cs="Arial"/>
                <w:sz w:val="20"/>
                <w:szCs w:val="20"/>
              </w:rPr>
              <w:t xml:space="preserve"> </w:t>
            </w:r>
            <w:proofErr w:type="spellStart"/>
            <w:r>
              <w:rPr>
                <w:rFonts w:ascii="Arial Narrow" w:hAnsi="Arial Narrow" w:cs="Arial"/>
                <w:sz w:val="20"/>
                <w:szCs w:val="20"/>
              </w:rPr>
              <w:t>prodoc</w:t>
            </w:r>
            <w:proofErr w:type="spellEnd"/>
            <w:r w:rsidRPr="000962E9">
              <w:rPr>
                <w:rFonts w:ascii="Arial Narrow" w:hAnsi="Arial Narrow" w:cs="Arial"/>
                <w:sz w:val="20"/>
                <w:szCs w:val="20"/>
              </w:rPr>
              <w:t xml:space="preserve"> versus in practice</w:t>
            </w:r>
          </w:p>
          <w:p w14:paraId="20CB436F"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Reg</w:t>
            </w:r>
            <w:r>
              <w:rPr>
                <w:rFonts w:ascii="Arial Narrow" w:hAnsi="Arial Narrow" w:cs="Arial"/>
                <w:sz w:val="20"/>
                <w:szCs w:val="20"/>
              </w:rPr>
              <w:t>ularity and quality of project B</w:t>
            </w:r>
            <w:r w:rsidRPr="000962E9">
              <w:rPr>
                <w:rFonts w:ascii="Arial Narrow" w:hAnsi="Arial Narrow" w:cs="Arial"/>
                <w:sz w:val="20"/>
                <w:szCs w:val="20"/>
              </w:rPr>
              <w:t xml:space="preserve">oard </w:t>
            </w:r>
            <w:r>
              <w:rPr>
                <w:rFonts w:ascii="Arial Narrow" w:hAnsi="Arial Narrow" w:cs="Arial"/>
                <w:sz w:val="20"/>
                <w:szCs w:val="20"/>
              </w:rPr>
              <w:t>M</w:t>
            </w:r>
            <w:r w:rsidRPr="000962E9">
              <w:rPr>
                <w:rFonts w:ascii="Arial Narrow" w:hAnsi="Arial Narrow" w:cs="Arial"/>
                <w:sz w:val="20"/>
                <w:szCs w:val="20"/>
              </w:rPr>
              <w:t>eetings</w:t>
            </w:r>
          </w:p>
          <w:p w14:paraId="30E6AF6C" w14:textId="77777777" w:rsidR="006E1D47" w:rsidRDefault="006E1D47" w:rsidP="00500C5A">
            <w:pPr>
              <w:rPr>
                <w:rFonts w:ascii="Arial Narrow" w:hAnsi="Arial Narrow" w:cs="Arial"/>
                <w:sz w:val="20"/>
                <w:szCs w:val="20"/>
              </w:rPr>
            </w:pPr>
            <w:r w:rsidRPr="000962E9">
              <w:rPr>
                <w:rFonts w:ascii="Arial Narrow" w:hAnsi="Arial Narrow" w:cs="Arial"/>
                <w:sz w:val="20"/>
                <w:szCs w:val="20"/>
              </w:rPr>
              <w:t>Time</w:t>
            </w:r>
            <w:r>
              <w:rPr>
                <w:rFonts w:ascii="Arial Narrow" w:hAnsi="Arial Narrow" w:cs="Arial"/>
                <w:sz w:val="20"/>
                <w:szCs w:val="20"/>
              </w:rPr>
              <w:t xml:space="preserve"> required </w:t>
            </w:r>
            <w:r w:rsidRPr="000962E9">
              <w:rPr>
                <w:rFonts w:ascii="Arial Narrow" w:hAnsi="Arial Narrow" w:cs="Arial"/>
                <w:sz w:val="20"/>
                <w:szCs w:val="20"/>
              </w:rPr>
              <w:t>to overcome implementation problems</w:t>
            </w:r>
          </w:p>
          <w:p w14:paraId="1CE4A19F"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Project delivery versus budget</w:t>
            </w:r>
          </w:p>
          <w:p w14:paraId="0A190D02" w14:textId="77777777" w:rsidR="006E1D47" w:rsidRDefault="006E1D47" w:rsidP="00500C5A">
            <w:pPr>
              <w:rPr>
                <w:rFonts w:ascii="Arial Narrow" w:hAnsi="Arial Narrow" w:cs="Arial"/>
                <w:sz w:val="20"/>
                <w:szCs w:val="20"/>
              </w:rPr>
            </w:pPr>
            <w:r w:rsidRPr="000962E9">
              <w:rPr>
                <w:rFonts w:ascii="Arial Narrow" w:hAnsi="Arial Narrow" w:cs="Arial"/>
                <w:sz w:val="20"/>
                <w:szCs w:val="20"/>
              </w:rPr>
              <w:t xml:space="preserve">Quality of project </w:t>
            </w:r>
            <w:r>
              <w:rPr>
                <w:rFonts w:ascii="Arial Narrow" w:hAnsi="Arial Narrow" w:cs="Arial"/>
                <w:sz w:val="20"/>
                <w:szCs w:val="20"/>
              </w:rPr>
              <w:t xml:space="preserve">Progress and </w:t>
            </w:r>
            <w:r w:rsidRPr="000962E9">
              <w:rPr>
                <w:rFonts w:ascii="Arial Narrow" w:hAnsi="Arial Narrow" w:cs="Arial"/>
                <w:sz w:val="20"/>
                <w:szCs w:val="20"/>
              </w:rPr>
              <w:t>monitoring reports</w:t>
            </w:r>
          </w:p>
          <w:p w14:paraId="7E14BAB3" w14:textId="77777777" w:rsidR="006E1D47" w:rsidRDefault="006E1D47" w:rsidP="00500C5A">
            <w:pPr>
              <w:rPr>
                <w:rFonts w:ascii="Arial Narrow" w:hAnsi="Arial Narrow" w:cs="Arial"/>
                <w:sz w:val="20"/>
                <w:szCs w:val="20"/>
              </w:rPr>
            </w:pPr>
          </w:p>
          <w:p w14:paraId="7C4B4EF9" w14:textId="77777777" w:rsidR="006E1D47" w:rsidRDefault="006E1D47" w:rsidP="00500C5A">
            <w:pPr>
              <w:rPr>
                <w:rFonts w:ascii="Arial Narrow" w:hAnsi="Arial Narrow" w:cs="Arial"/>
                <w:sz w:val="20"/>
                <w:szCs w:val="20"/>
              </w:rPr>
            </w:pPr>
          </w:p>
          <w:p w14:paraId="7021A0AA" w14:textId="77777777" w:rsidR="006E1D47" w:rsidRDefault="006E1D47" w:rsidP="00500C5A">
            <w:pPr>
              <w:rPr>
                <w:rFonts w:ascii="Arial Narrow" w:hAnsi="Arial Narrow" w:cs="Arial"/>
                <w:sz w:val="20"/>
                <w:szCs w:val="20"/>
              </w:rPr>
            </w:pPr>
          </w:p>
          <w:p w14:paraId="551D7D7D" w14:textId="77777777" w:rsidR="006E1D47" w:rsidRDefault="006E1D47" w:rsidP="00500C5A">
            <w:pPr>
              <w:rPr>
                <w:rFonts w:ascii="Arial Narrow" w:hAnsi="Arial Narrow" w:cs="Arial"/>
                <w:sz w:val="20"/>
                <w:szCs w:val="20"/>
              </w:rPr>
            </w:pPr>
          </w:p>
          <w:p w14:paraId="6763F541" w14:textId="77777777" w:rsidR="006E1D47" w:rsidRDefault="006E1D47" w:rsidP="00500C5A">
            <w:pPr>
              <w:rPr>
                <w:rFonts w:ascii="Arial Narrow" w:hAnsi="Arial Narrow" w:cs="Arial"/>
                <w:sz w:val="20"/>
                <w:szCs w:val="20"/>
              </w:rPr>
            </w:pPr>
          </w:p>
          <w:p w14:paraId="00C4BE72" w14:textId="77777777" w:rsidR="006E1D47" w:rsidRDefault="006E1D47" w:rsidP="00500C5A">
            <w:pPr>
              <w:rPr>
                <w:rFonts w:ascii="Arial Narrow" w:hAnsi="Arial Narrow" w:cs="Arial"/>
                <w:sz w:val="20"/>
                <w:szCs w:val="20"/>
              </w:rPr>
            </w:pPr>
          </w:p>
          <w:p w14:paraId="16CACA3F" w14:textId="77777777" w:rsidR="006E1D47" w:rsidRPr="000962E9" w:rsidRDefault="006E1D47" w:rsidP="00500C5A">
            <w:pPr>
              <w:rPr>
                <w:rFonts w:ascii="Arial Narrow" w:hAnsi="Arial Narrow" w:cs="Arial"/>
                <w:sz w:val="20"/>
                <w:szCs w:val="20"/>
              </w:rPr>
            </w:pPr>
          </w:p>
        </w:tc>
        <w:tc>
          <w:tcPr>
            <w:tcW w:w="1275" w:type="dxa"/>
          </w:tcPr>
          <w:p w14:paraId="7CBD9A84"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lastRenderedPageBreak/>
              <w:t>Key informants,</w:t>
            </w:r>
          </w:p>
        </w:tc>
        <w:tc>
          <w:tcPr>
            <w:tcW w:w="1418" w:type="dxa"/>
          </w:tcPr>
          <w:p w14:paraId="10DDB82C"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Secondary reports,</w:t>
            </w:r>
          </w:p>
          <w:p w14:paraId="24EF35BF"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Key informant interviews</w:t>
            </w:r>
          </w:p>
        </w:tc>
        <w:tc>
          <w:tcPr>
            <w:tcW w:w="1557" w:type="dxa"/>
          </w:tcPr>
          <w:p w14:paraId="07ED97FD"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Stakeholder analysis</w:t>
            </w:r>
          </w:p>
        </w:tc>
      </w:tr>
      <w:tr w:rsidR="006E1D47" w:rsidRPr="000962E9" w14:paraId="4601994B" w14:textId="77777777" w:rsidTr="00500C5A">
        <w:trPr>
          <w:trHeight w:val="135"/>
        </w:trPr>
        <w:tc>
          <w:tcPr>
            <w:tcW w:w="3114" w:type="dxa"/>
            <w:shd w:val="clear" w:color="auto" w:fill="FFC000"/>
          </w:tcPr>
          <w:p w14:paraId="498B8E61"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lastRenderedPageBreak/>
              <w:t>Criteria/Key Question</w:t>
            </w:r>
          </w:p>
        </w:tc>
        <w:tc>
          <w:tcPr>
            <w:tcW w:w="2977" w:type="dxa"/>
            <w:shd w:val="clear" w:color="auto" w:fill="FFC000"/>
          </w:tcPr>
          <w:p w14:paraId="09E20213"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Second Level Question</w:t>
            </w:r>
          </w:p>
        </w:tc>
        <w:tc>
          <w:tcPr>
            <w:tcW w:w="2835" w:type="dxa"/>
            <w:shd w:val="clear" w:color="auto" w:fill="FFC000"/>
          </w:tcPr>
          <w:p w14:paraId="3E76366B"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What to look for</w:t>
            </w:r>
          </w:p>
        </w:tc>
        <w:tc>
          <w:tcPr>
            <w:tcW w:w="1275" w:type="dxa"/>
            <w:shd w:val="clear" w:color="auto" w:fill="FFC000"/>
          </w:tcPr>
          <w:p w14:paraId="58128475"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Data sources</w:t>
            </w:r>
          </w:p>
        </w:tc>
        <w:tc>
          <w:tcPr>
            <w:tcW w:w="1418" w:type="dxa"/>
            <w:shd w:val="clear" w:color="auto" w:fill="FFC000"/>
          </w:tcPr>
          <w:p w14:paraId="59705152"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Data collection methods</w:t>
            </w:r>
          </w:p>
        </w:tc>
        <w:tc>
          <w:tcPr>
            <w:tcW w:w="1557" w:type="dxa"/>
            <w:shd w:val="clear" w:color="auto" w:fill="FFC000"/>
          </w:tcPr>
          <w:p w14:paraId="44ECA84E"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Data analysis method</w:t>
            </w:r>
          </w:p>
        </w:tc>
      </w:tr>
      <w:tr w:rsidR="006E1D47" w:rsidRPr="000962E9" w14:paraId="677D1E36" w14:textId="77777777" w:rsidTr="00500C5A">
        <w:trPr>
          <w:trHeight w:val="2618"/>
        </w:trPr>
        <w:tc>
          <w:tcPr>
            <w:tcW w:w="3114" w:type="dxa"/>
            <w:vMerge w:val="restart"/>
          </w:tcPr>
          <w:p w14:paraId="4662ADBC" w14:textId="77777777" w:rsidR="006E1D47" w:rsidRPr="005D6245" w:rsidRDefault="006E1D47" w:rsidP="006E1D47">
            <w:pPr>
              <w:pStyle w:val="Prrafodelista"/>
              <w:numPr>
                <w:ilvl w:val="0"/>
                <w:numId w:val="3"/>
              </w:numPr>
              <w:rPr>
                <w:rFonts w:ascii="Arial Narrow" w:hAnsi="Arial Narrow" w:cs="Arial"/>
                <w:b/>
                <w:sz w:val="20"/>
                <w:szCs w:val="20"/>
              </w:rPr>
            </w:pPr>
            <w:r w:rsidRPr="005D6245">
              <w:rPr>
                <w:rFonts w:ascii="Arial Narrow" w:hAnsi="Arial Narrow"/>
                <w:b/>
                <w:color w:val="000000"/>
                <w:sz w:val="20"/>
                <w:szCs w:val="20"/>
                <w:lang w:eastAsia="es-AR"/>
              </w:rPr>
              <w:t>Results</w:t>
            </w:r>
            <w:r w:rsidRPr="005D6245">
              <w:rPr>
                <w:rFonts w:ascii="Arial Narrow" w:hAnsi="Arial Narrow"/>
                <w:b/>
                <w:color w:val="000000"/>
                <w:sz w:val="20"/>
                <w:szCs w:val="20"/>
                <w:lang w:val="fr-FR" w:eastAsia="es-AR"/>
              </w:rPr>
              <w:t xml:space="preserve"> / Impact</w:t>
            </w:r>
          </w:p>
          <w:p w14:paraId="52AFD6D1" w14:textId="77777777" w:rsidR="006E1D47" w:rsidRDefault="006E1D47" w:rsidP="00500C5A">
            <w:pPr>
              <w:pStyle w:val="Prrafodelista"/>
              <w:rPr>
                <w:rFonts w:ascii="Arial Narrow" w:hAnsi="Arial Narrow" w:cs="Arial"/>
                <w:b/>
                <w:sz w:val="20"/>
                <w:szCs w:val="20"/>
              </w:rPr>
            </w:pPr>
          </w:p>
          <w:p w14:paraId="3ED101BE" w14:textId="77777777" w:rsidR="006E1D47" w:rsidRDefault="006E1D47" w:rsidP="00500C5A">
            <w:pPr>
              <w:pStyle w:val="Prrafodelista"/>
              <w:rPr>
                <w:rFonts w:ascii="Arial Narrow" w:hAnsi="Arial Narrow" w:cs="Arial"/>
                <w:b/>
                <w:sz w:val="20"/>
                <w:szCs w:val="20"/>
              </w:rPr>
            </w:pPr>
          </w:p>
          <w:p w14:paraId="733CAC7D" w14:textId="77777777" w:rsidR="006E1D47" w:rsidRDefault="006E1D47" w:rsidP="00500C5A">
            <w:pPr>
              <w:pStyle w:val="Prrafodelista"/>
              <w:rPr>
                <w:rFonts w:ascii="Arial Narrow" w:hAnsi="Arial Narrow" w:cs="Arial"/>
                <w:b/>
                <w:sz w:val="20"/>
                <w:szCs w:val="20"/>
              </w:rPr>
            </w:pPr>
          </w:p>
          <w:p w14:paraId="79B228C6" w14:textId="77777777" w:rsidR="006E1D47" w:rsidRDefault="006E1D47" w:rsidP="00500C5A">
            <w:pPr>
              <w:pStyle w:val="Prrafodelista"/>
              <w:rPr>
                <w:rFonts w:ascii="Arial Narrow" w:hAnsi="Arial Narrow" w:cs="Arial"/>
                <w:b/>
                <w:sz w:val="20"/>
                <w:szCs w:val="20"/>
              </w:rPr>
            </w:pPr>
          </w:p>
          <w:p w14:paraId="42D32D63" w14:textId="77777777" w:rsidR="006E1D47" w:rsidRDefault="006E1D47" w:rsidP="00500C5A">
            <w:pPr>
              <w:pStyle w:val="Prrafodelista"/>
              <w:rPr>
                <w:rFonts w:ascii="Arial Narrow" w:hAnsi="Arial Narrow" w:cs="Arial"/>
                <w:b/>
                <w:sz w:val="20"/>
                <w:szCs w:val="20"/>
              </w:rPr>
            </w:pPr>
          </w:p>
          <w:p w14:paraId="3A8119BD" w14:textId="77777777" w:rsidR="006E1D47" w:rsidRDefault="006E1D47" w:rsidP="00500C5A">
            <w:pPr>
              <w:pStyle w:val="Prrafodelista"/>
              <w:rPr>
                <w:rFonts w:ascii="Arial Narrow" w:hAnsi="Arial Narrow" w:cs="Arial"/>
                <w:b/>
                <w:sz w:val="20"/>
                <w:szCs w:val="20"/>
              </w:rPr>
            </w:pPr>
          </w:p>
          <w:p w14:paraId="05C53B49" w14:textId="77777777" w:rsidR="006E1D47" w:rsidRDefault="006E1D47" w:rsidP="00500C5A">
            <w:pPr>
              <w:pStyle w:val="Prrafodelista"/>
              <w:rPr>
                <w:rFonts w:ascii="Arial Narrow" w:hAnsi="Arial Narrow" w:cs="Arial"/>
                <w:b/>
                <w:sz w:val="20"/>
                <w:szCs w:val="20"/>
              </w:rPr>
            </w:pPr>
          </w:p>
          <w:p w14:paraId="7A8007E7" w14:textId="77777777" w:rsidR="006E1D47" w:rsidRDefault="006E1D47" w:rsidP="00500C5A">
            <w:pPr>
              <w:pStyle w:val="Prrafodelista"/>
              <w:rPr>
                <w:rFonts w:ascii="Arial Narrow" w:hAnsi="Arial Narrow" w:cs="Arial"/>
                <w:b/>
                <w:sz w:val="20"/>
                <w:szCs w:val="20"/>
              </w:rPr>
            </w:pPr>
          </w:p>
          <w:p w14:paraId="1CBC2574" w14:textId="77777777" w:rsidR="006E1D47" w:rsidRDefault="006E1D47" w:rsidP="00500C5A">
            <w:pPr>
              <w:pStyle w:val="Prrafodelista"/>
              <w:rPr>
                <w:rFonts w:ascii="Arial Narrow" w:hAnsi="Arial Narrow" w:cs="Arial"/>
                <w:b/>
                <w:sz w:val="20"/>
                <w:szCs w:val="20"/>
              </w:rPr>
            </w:pPr>
          </w:p>
          <w:p w14:paraId="78F5826B" w14:textId="77777777" w:rsidR="006E1D47" w:rsidRDefault="006E1D47" w:rsidP="00500C5A">
            <w:pPr>
              <w:pStyle w:val="Prrafodelista"/>
              <w:rPr>
                <w:rFonts w:ascii="Arial Narrow" w:hAnsi="Arial Narrow" w:cs="Arial"/>
                <w:b/>
                <w:sz w:val="20"/>
                <w:szCs w:val="20"/>
              </w:rPr>
            </w:pPr>
          </w:p>
          <w:p w14:paraId="7D99344F" w14:textId="77777777" w:rsidR="006E1D47" w:rsidRDefault="006E1D47" w:rsidP="00500C5A">
            <w:pPr>
              <w:pStyle w:val="Prrafodelista"/>
              <w:rPr>
                <w:rFonts w:ascii="Arial Narrow" w:hAnsi="Arial Narrow" w:cs="Arial"/>
                <w:b/>
                <w:sz w:val="20"/>
                <w:szCs w:val="20"/>
              </w:rPr>
            </w:pPr>
          </w:p>
          <w:p w14:paraId="7978BB33" w14:textId="77777777" w:rsidR="006E1D47" w:rsidRDefault="006E1D47" w:rsidP="00500C5A">
            <w:pPr>
              <w:pStyle w:val="Prrafodelista"/>
              <w:rPr>
                <w:rFonts w:ascii="Arial Narrow" w:hAnsi="Arial Narrow" w:cs="Arial"/>
                <w:b/>
                <w:sz w:val="20"/>
                <w:szCs w:val="20"/>
              </w:rPr>
            </w:pPr>
          </w:p>
          <w:p w14:paraId="27B28126" w14:textId="77777777" w:rsidR="006E1D47" w:rsidRDefault="006E1D47" w:rsidP="00500C5A">
            <w:pPr>
              <w:pStyle w:val="Prrafodelista"/>
              <w:rPr>
                <w:rFonts w:ascii="Arial Narrow" w:hAnsi="Arial Narrow" w:cs="Arial"/>
                <w:b/>
                <w:sz w:val="20"/>
                <w:szCs w:val="20"/>
              </w:rPr>
            </w:pPr>
          </w:p>
          <w:p w14:paraId="06115EC2" w14:textId="77777777" w:rsidR="006E1D47" w:rsidRDefault="006E1D47" w:rsidP="00500C5A">
            <w:pPr>
              <w:pStyle w:val="Prrafodelista"/>
              <w:rPr>
                <w:rFonts w:ascii="Arial Narrow" w:hAnsi="Arial Narrow" w:cs="Arial"/>
                <w:b/>
                <w:sz w:val="20"/>
                <w:szCs w:val="20"/>
              </w:rPr>
            </w:pPr>
          </w:p>
          <w:p w14:paraId="636CE4AF" w14:textId="77777777" w:rsidR="006E1D47" w:rsidRDefault="006E1D47" w:rsidP="00500C5A">
            <w:pPr>
              <w:pStyle w:val="Prrafodelista"/>
              <w:rPr>
                <w:rFonts w:ascii="Arial Narrow" w:hAnsi="Arial Narrow" w:cs="Arial"/>
                <w:b/>
                <w:sz w:val="20"/>
                <w:szCs w:val="20"/>
              </w:rPr>
            </w:pPr>
          </w:p>
          <w:p w14:paraId="638DEDDB" w14:textId="77777777" w:rsidR="006E1D47" w:rsidRDefault="006E1D47" w:rsidP="00500C5A">
            <w:pPr>
              <w:pStyle w:val="Prrafodelista"/>
              <w:rPr>
                <w:rFonts w:ascii="Arial Narrow" w:hAnsi="Arial Narrow" w:cs="Arial"/>
                <w:b/>
                <w:sz w:val="20"/>
                <w:szCs w:val="20"/>
              </w:rPr>
            </w:pPr>
          </w:p>
          <w:p w14:paraId="56EAD40E" w14:textId="77777777" w:rsidR="006E1D47" w:rsidRDefault="006E1D47" w:rsidP="00500C5A">
            <w:pPr>
              <w:pStyle w:val="Prrafodelista"/>
              <w:rPr>
                <w:rFonts w:ascii="Arial Narrow" w:hAnsi="Arial Narrow" w:cs="Arial"/>
                <w:b/>
                <w:sz w:val="20"/>
                <w:szCs w:val="20"/>
              </w:rPr>
            </w:pPr>
          </w:p>
          <w:p w14:paraId="09D613B3" w14:textId="77777777" w:rsidR="006E1D47" w:rsidRDefault="006E1D47" w:rsidP="00500C5A">
            <w:pPr>
              <w:pStyle w:val="Prrafodelista"/>
              <w:rPr>
                <w:rFonts w:ascii="Arial Narrow" w:hAnsi="Arial Narrow" w:cs="Arial"/>
                <w:b/>
                <w:sz w:val="20"/>
                <w:szCs w:val="20"/>
              </w:rPr>
            </w:pPr>
          </w:p>
          <w:p w14:paraId="74BE821B" w14:textId="77777777" w:rsidR="006E1D47" w:rsidRDefault="006E1D47" w:rsidP="00500C5A">
            <w:pPr>
              <w:pStyle w:val="Prrafodelista"/>
              <w:rPr>
                <w:rFonts w:ascii="Arial Narrow" w:hAnsi="Arial Narrow" w:cs="Arial"/>
                <w:b/>
                <w:sz w:val="20"/>
                <w:szCs w:val="20"/>
              </w:rPr>
            </w:pPr>
          </w:p>
          <w:p w14:paraId="4B923BF8" w14:textId="77777777" w:rsidR="006E1D47" w:rsidRDefault="006E1D47" w:rsidP="00500C5A">
            <w:pPr>
              <w:pStyle w:val="Prrafodelista"/>
              <w:rPr>
                <w:rFonts w:ascii="Arial Narrow" w:hAnsi="Arial Narrow" w:cs="Arial"/>
                <w:b/>
                <w:sz w:val="20"/>
                <w:szCs w:val="20"/>
              </w:rPr>
            </w:pPr>
          </w:p>
          <w:p w14:paraId="4413842B" w14:textId="77777777" w:rsidR="006E1D47" w:rsidRDefault="006E1D47" w:rsidP="00500C5A">
            <w:pPr>
              <w:pStyle w:val="Prrafodelista"/>
              <w:rPr>
                <w:rFonts w:ascii="Arial Narrow" w:hAnsi="Arial Narrow" w:cs="Arial"/>
                <w:b/>
                <w:sz w:val="20"/>
                <w:szCs w:val="20"/>
              </w:rPr>
            </w:pPr>
          </w:p>
          <w:p w14:paraId="3BC22EC0" w14:textId="77777777" w:rsidR="006E1D47" w:rsidRDefault="006E1D47" w:rsidP="00500C5A">
            <w:pPr>
              <w:pStyle w:val="Prrafodelista"/>
              <w:rPr>
                <w:rFonts w:ascii="Arial Narrow" w:hAnsi="Arial Narrow" w:cs="Arial"/>
                <w:b/>
                <w:sz w:val="20"/>
                <w:szCs w:val="20"/>
              </w:rPr>
            </w:pPr>
          </w:p>
          <w:p w14:paraId="23886061" w14:textId="77777777" w:rsidR="006E1D47" w:rsidRDefault="006E1D47" w:rsidP="00500C5A">
            <w:pPr>
              <w:pStyle w:val="Prrafodelista"/>
              <w:rPr>
                <w:rFonts w:ascii="Arial Narrow" w:hAnsi="Arial Narrow" w:cs="Arial"/>
                <w:b/>
                <w:sz w:val="20"/>
                <w:szCs w:val="20"/>
              </w:rPr>
            </w:pPr>
          </w:p>
          <w:p w14:paraId="41E640E8" w14:textId="77777777" w:rsidR="006E1D47" w:rsidRDefault="006E1D47" w:rsidP="00500C5A">
            <w:pPr>
              <w:pStyle w:val="Prrafodelista"/>
              <w:rPr>
                <w:rFonts w:ascii="Arial Narrow" w:hAnsi="Arial Narrow" w:cs="Arial"/>
                <w:b/>
                <w:sz w:val="20"/>
                <w:szCs w:val="20"/>
              </w:rPr>
            </w:pPr>
          </w:p>
          <w:p w14:paraId="3954CBB0" w14:textId="77777777" w:rsidR="006E1D47" w:rsidRDefault="006E1D47" w:rsidP="00500C5A">
            <w:pPr>
              <w:pStyle w:val="Prrafodelista"/>
              <w:rPr>
                <w:rFonts w:ascii="Arial Narrow" w:hAnsi="Arial Narrow" w:cs="Arial"/>
                <w:b/>
                <w:sz w:val="20"/>
                <w:szCs w:val="20"/>
              </w:rPr>
            </w:pPr>
          </w:p>
          <w:p w14:paraId="0516FCC0" w14:textId="77777777" w:rsidR="006E1D47" w:rsidRDefault="006E1D47" w:rsidP="00500C5A">
            <w:pPr>
              <w:pStyle w:val="Prrafodelista"/>
              <w:rPr>
                <w:rFonts w:ascii="Arial Narrow" w:hAnsi="Arial Narrow" w:cs="Arial"/>
                <w:b/>
                <w:sz w:val="20"/>
                <w:szCs w:val="20"/>
              </w:rPr>
            </w:pPr>
          </w:p>
          <w:p w14:paraId="5DEB151C" w14:textId="77777777" w:rsidR="006E1D47" w:rsidRDefault="006E1D47" w:rsidP="00500C5A">
            <w:pPr>
              <w:pStyle w:val="Prrafodelista"/>
              <w:rPr>
                <w:rFonts w:ascii="Arial Narrow" w:hAnsi="Arial Narrow" w:cs="Arial"/>
                <w:b/>
                <w:sz w:val="20"/>
                <w:szCs w:val="20"/>
              </w:rPr>
            </w:pPr>
          </w:p>
          <w:p w14:paraId="1E95B854" w14:textId="77777777" w:rsidR="006E1D47" w:rsidRDefault="006E1D47" w:rsidP="00500C5A">
            <w:pPr>
              <w:pStyle w:val="Prrafodelista"/>
              <w:rPr>
                <w:rFonts w:ascii="Arial Narrow" w:hAnsi="Arial Narrow" w:cs="Arial"/>
                <w:b/>
                <w:sz w:val="20"/>
                <w:szCs w:val="20"/>
              </w:rPr>
            </w:pPr>
          </w:p>
          <w:p w14:paraId="70CD2A3B" w14:textId="77777777" w:rsidR="006E1D47" w:rsidRDefault="006E1D47" w:rsidP="00500C5A">
            <w:pPr>
              <w:pStyle w:val="Prrafodelista"/>
              <w:rPr>
                <w:rFonts w:ascii="Arial Narrow" w:hAnsi="Arial Narrow" w:cs="Arial"/>
                <w:b/>
                <w:sz w:val="20"/>
                <w:szCs w:val="20"/>
              </w:rPr>
            </w:pPr>
          </w:p>
          <w:p w14:paraId="09DA10B9" w14:textId="77777777" w:rsidR="006E1D47" w:rsidRDefault="006E1D47" w:rsidP="00500C5A">
            <w:pPr>
              <w:pStyle w:val="Prrafodelista"/>
              <w:rPr>
                <w:rFonts w:ascii="Arial Narrow" w:hAnsi="Arial Narrow" w:cs="Arial"/>
                <w:b/>
                <w:sz w:val="20"/>
                <w:szCs w:val="20"/>
              </w:rPr>
            </w:pPr>
          </w:p>
          <w:p w14:paraId="0DC04348" w14:textId="77777777" w:rsidR="006E1D47" w:rsidRDefault="006E1D47" w:rsidP="00500C5A">
            <w:pPr>
              <w:pStyle w:val="Prrafodelista"/>
              <w:rPr>
                <w:rFonts w:ascii="Arial Narrow" w:hAnsi="Arial Narrow" w:cs="Arial"/>
                <w:b/>
                <w:sz w:val="20"/>
                <w:szCs w:val="20"/>
              </w:rPr>
            </w:pPr>
          </w:p>
          <w:p w14:paraId="23E1CBDE" w14:textId="77777777" w:rsidR="006E1D47" w:rsidRDefault="006E1D47" w:rsidP="00500C5A">
            <w:pPr>
              <w:pStyle w:val="Prrafodelista"/>
              <w:rPr>
                <w:rFonts w:ascii="Arial Narrow" w:hAnsi="Arial Narrow" w:cs="Arial"/>
                <w:b/>
                <w:sz w:val="20"/>
                <w:szCs w:val="20"/>
              </w:rPr>
            </w:pPr>
          </w:p>
          <w:p w14:paraId="2856CBA8" w14:textId="77777777" w:rsidR="006E1D47" w:rsidRDefault="006E1D47" w:rsidP="00500C5A">
            <w:pPr>
              <w:pStyle w:val="Prrafodelista"/>
              <w:rPr>
                <w:rFonts w:ascii="Arial Narrow" w:hAnsi="Arial Narrow" w:cs="Arial"/>
                <w:b/>
                <w:sz w:val="20"/>
                <w:szCs w:val="20"/>
              </w:rPr>
            </w:pPr>
          </w:p>
          <w:p w14:paraId="24CFB4DD" w14:textId="77777777" w:rsidR="006E1D47" w:rsidRDefault="006E1D47" w:rsidP="00500C5A">
            <w:pPr>
              <w:pStyle w:val="Prrafodelista"/>
              <w:rPr>
                <w:rFonts w:ascii="Arial Narrow" w:hAnsi="Arial Narrow" w:cs="Arial"/>
                <w:b/>
                <w:sz w:val="20"/>
                <w:szCs w:val="20"/>
              </w:rPr>
            </w:pPr>
          </w:p>
          <w:p w14:paraId="4F5A4B0A" w14:textId="77777777" w:rsidR="006E1D47" w:rsidRDefault="006E1D47" w:rsidP="00500C5A">
            <w:pPr>
              <w:pStyle w:val="Prrafodelista"/>
              <w:rPr>
                <w:rFonts w:ascii="Arial Narrow" w:hAnsi="Arial Narrow" w:cs="Arial"/>
                <w:b/>
                <w:sz w:val="20"/>
                <w:szCs w:val="20"/>
              </w:rPr>
            </w:pPr>
          </w:p>
          <w:p w14:paraId="55FDA6C8" w14:textId="77777777" w:rsidR="006E1D47" w:rsidRDefault="006E1D47" w:rsidP="00500C5A">
            <w:pPr>
              <w:pStyle w:val="Prrafodelista"/>
              <w:rPr>
                <w:rFonts w:ascii="Arial Narrow" w:hAnsi="Arial Narrow" w:cs="Arial"/>
                <w:b/>
                <w:sz w:val="20"/>
                <w:szCs w:val="20"/>
              </w:rPr>
            </w:pPr>
          </w:p>
          <w:p w14:paraId="7EF432ED" w14:textId="77777777" w:rsidR="006E1D47" w:rsidRDefault="006E1D47" w:rsidP="00500C5A">
            <w:pPr>
              <w:pStyle w:val="Prrafodelista"/>
              <w:rPr>
                <w:rFonts w:ascii="Arial Narrow" w:hAnsi="Arial Narrow" w:cs="Arial"/>
                <w:b/>
                <w:sz w:val="20"/>
                <w:szCs w:val="20"/>
              </w:rPr>
            </w:pPr>
          </w:p>
          <w:p w14:paraId="795299FE" w14:textId="77777777" w:rsidR="006E1D47" w:rsidRDefault="006E1D47" w:rsidP="00500C5A">
            <w:pPr>
              <w:pStyle w:val="Prrafodelista"/>
              <w:rPr>
                <w:rFonts w:ascii="Arial Narrow" w:hAnsi="Arial Narrow" w:cs="Arial"/>
                <w:b/>
                <w:sz w:val="20"/>
                <w:szCs w:val="20"/>
              </w:rPr>
            </w:pPr>
          </w:p>
          <w:p w14:paraId="70EA94B0" w14:textId="77777777" w:rsidR="006E1D47" w:rsidRDefault="006E1D47" w:rsidP="00500C5A">
            <w:pPr>
              <w:pStyle w:val="Prrafodelista"/>
              <w:rPr>
                <w:rFonts w:ascii="Arial Narrow" w:hAnsi="Arial Narrow" w:cs="Arial"/>
                <w:b/>
                <w:sz w:val="20"/>
                <w:szCs w:val="20"/>
              </w:rPr>
            </w:pPr>
          </w:p>
          <w:p w14:paraId="72572809" w14:textId="77777777" w:rsidR="006E1D47" w:rsidRPr="00AF71C3" w:rsidRDefault="006E1D47" w:rsidP="006E1D47">
            <w:pPr>
              <w:pStyle w:val="Prrafodelista"/>
              <w:numPr>
                <w:ilvl w:val="0"/>
                <w:numId w:val="3"/>
              </w:numPr>
              <w:rPr>
                <w:rFonts w:ascii="Arial Narrow" w:hAnsi="Arial Narrow" w:cs="Arial"/>
                <w:b/>
                <w:sz w:val="20"/>
                <w:szCs w:val="20"/>
              </w:rPr>
            </w:pPr>
            <w:r w:rsidRPr="00AF71C3">
              <w:rPr>
                <w:rFonts w:ascii="Arial Narrow" w:hAnsi="Arial Narrow" w:cs="Arial"/>
                <w:b/>
                <w:sz w:val="20"/>
                <w:szCs w:val="20"/>
              </w:rPr>
              <w:t>Sustainability</w:t>
            </w:r>
          </w:p>
          <w:p w14:paraId="14A7C41A"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6</w:t>
            </w:r>
            <w:r w:rsidRPr="000962E9">
              <w:rPr>
                <w:rFonts w:ascii="Arial Narrow" w:hAnsi="Arial Narrow" w:cs="Arial"/>
                <w:sz w:val="20"/>
                <w:szCs w:val="20"/>
              </w:rPr>
              <w:t xml:space="preserve">.1 What are the underlying factors beyond </w:t>
            </w:r>
            <w:r>
              <w:rPr>
                <w:rFonts w:ascii="Arial Narrow" w:hAnsi="Arial Narrow" w:cs="Arial"/>
                <w:sz w:val="20"/>
                <w:szCs w:val="20"/>
              </w:rPr>
              <w:t xml:space="preserve">the </w:t>
            </w:r>
            <w:proofErr w:type="spellStart"/>
            <w:r>
              <w:rPr>
                <w:rFonts w:ascii="Arial Narrow" w:hAnsi="Arial Narrow" w:cs="Arial"/>
                <w:sz w:val="20"/>
                <w:szCs w:val="20"/>
              </w:rPr>
              <w:t>GoK</w:t>
            </w:r>
            <w:proofErr w:type="spellEnd"/>
            <w:r>
              <w:rPr>
                <w:rFonts w:ascii="Arial Narrow" w:hAnsi="Arial Narrow" w:cs="Arial"/>
                <w:sz w:val="20"/>
                <w:szCs w:val="20"/>
              </w:rPr>
              <w:t xml:space="preserve">, WRSC KU, </w:t>
            </w:r>
            <w:r w:rsidRPr="000962E9">
              <w:rPr>
                <w:rFonts w:ascii="Arial Narrow" w:hAnsi="Arial Narrow" w:cs="Arial"/>
                <w:sz w:val="20"/>
                <w:szCs w:val="20"/>
              </w:rPr>
              <w:t>UNDP’s</w:t>
            </w:r>
            <w:r>
              <w:rPr>
                <w:rFonts w:ascii="Arial Narrow" w:hAnsi="Arial Narrow" w:cs="Arial"/>
                <w:sz w:val="20"/>
                <w:szCs w:val="20"/>
              </w:rPr>
              <w:t xml:space="preserve"> and UN Women</w:t>
            </w:r>
            <w:r w:rsidRPr="000962E9">
              <w:rPr>
                <w:rFonts w:ascii="Arial Narrow" w:hAnsi="Arial Narrow" w:cs="Arial"/>
                <w:sz w:val="20"/>
                <w:szCs w:val="20"/>
              </w:rPr>
              <w:t xml:space="preserve"> control that influence the outputs?</w:t>
            </w:r>
          </w:p>
          <w:p w14:paraId="031AE367"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6</w:t>
            </w:r>
            <w:r w:rsidRPr="000962E9">
              <w:rPr>
                <w:rFonts w:ascii="Arial Narrow" w:hAnsi="Arial Narrow" w:cs="Arial"/>
                <w:sz w:val="20"/>
                <w:szCs w:val="20"/>
              </w:rPr>
              <w:t xml:space="preserve">.2 What would be the </w:t>
            </w:r>
            <w:r>
              <w:rPr>
                <w:rFonts w:ascii="Arial Narrow" w:hAnsi="Arial Narrow" w:cs="Arial"/>
                <w:sz w:val="20"/>
                <w:szCs w:val="20"/>
              </w:rPr>
              <w:t xml:space="preserve">capacities and needs </w:t>
            </w:r>
            <w:r w:rsidRPr="000962E9">
              <w:rPr>
                <w:rFonts w:ascii="Arial Narrow" w:hAnsi="Arial Narrow" w:cs="Arial"/>
                <w:sz w:val="20"/>
                <w:szCs w:val="20"/>
              </w:rPr>
              <w:t xml:space="preserve">of </w:t>
            </w:r>
            <w:r>
              <w:rPr>
                <w:rFonts w:ascii="Arial Narrow" w:hAnsi="Arial Narrow" w:cs="Arial"/>
                <w:sz w:val="20"/>
                <w:szCs w:val="20"/>
              </w:rPr>
              <w:t>the different stakeholders</w:t>
            </w:r>
            <w:r w:rsidRPr="000962E9">
              <w:rPr>
                <w:rFonts w:ascii="Arial Narrow" w:hAnsi="Arial Narrow" w:cs="Arial"/>
                <w:sz w:val="20"/>
                <w:szCs w:val="20"/>
              </w:rPr>
              <w:t xml:space="preserve"> to continue to </w:t>
            </w:r>
            <w:r>
              <w:rPr>
                <w:rFonts w:ascii="Arial Narrow" w:hAnsi="Arial Narrow" w:cs="Arial"/>
                <w:sz w:val="20"/>
                <w:szCs w:val="20"/>
              </w:rPr>
              <w:t>implement the policies and initiatives promoted and started by the SDG 5 project</w:t>
            </w:r>
            <w:r w:rsidRPr="000962E9">
              <w:rPr>
                <w:rFonts w:ascii="Arial Narrow" w:hAnsi="Arial Narrow" w:cs="Arial"/>
                <w:sz w:val="20"/>
                <w:szCs w:val="20"/>
              </w:rPr>
              <w:t>?</w:t>
            </w:r>
          </w:p>
          <w:p w14:paraId="3992A49C" w14:textId="77777777" w:rsidR="006E1D47" w:rsidRPr="000962E9" w:rsidRDefault="006E1D47" w:rsidP="00500C5A">
            <w:pPr>
              <w:rPr>
                <w:rFonts w:ascii="Arial Narrow" w:hAnsi="Arial Narrow" w:cs="Arial"/>
                <w:sz w:val="20"/>
                <w:szCs w:val="20"/>
                <w:lang w:val="en-GB"/>
              </w:rPr>
            </w:pPr>
            <w:r>
              <w:rPr>
                <w:rFonts w:ascii="Arial Narrow" w:hAnsi="Arial Narrow" w:cs="Arial"/>
                <w:sz w:val="20"/>
                <w:szCs w:val="20"/>
              </w:rPr>
              <w:t>6</w:t>
            </w:r>
            <w:r w:rsidRPr="000962E9">
              <w:rPr>
                <w:rFonts w:ascii="Arial Narrow" w:hAnsi="Arial Narrow" w:cs="Arial"/>
                <w:sz w:val="20"/>
                <w:szCs w:val="20"/>
                <w:lang w:val="en-GB"/>
              </w:rPr>
              <w:t xml:space="preserve">.3 What are risks and threats to the </w:t>
            </w:r>
            <w:r>
              <w:rPr>
                <w:rFonts w:ascii="Arial Narrow" w:hAnsi="Arial Narrow" w:cs="Arial"/>
                <w:sz w:val="20"/>
                <w:szCs w:val="20"/>
                <w:lang w:val="en-GB"/>
              </w:rPr>
              <w:t>SDG 5 different initiatives</w:t>
            </w:r>
            <w:r w:rsidRPr="000962E9">
              <w:rPr>
                <w:rFonts w:ascii="Arial Narrow" w:hAnsi="Arial Narrow" w:cs="Arial"/>
                <w:sz w:val="20"/>
                <w:szCs w:val="20"/>
                <w:lang w:val="en-GB"/>
              </w:rPr>
              <w:t xml:space="preserve">?  </w:t>
            </w:r>
          </w:p>
          <w:p w14:paraId="49C1C55F" w14:textId="77777777" w:rsidR="006E1D47" w:rsidRPr="000962E9" w:rsidRDefault="006E1D47" w:rsidP="00500C5A">
            <w:pPr>
              <w:rPr>
                <w:rFonts w:ascii="Arial Narrow" w:hAnsi="Arial Narrow" w:cs="Arial"/>
                <w:sz w:val="20"/>
                <w:szCs w:val="20"/>
                <w:lang w:val="en-GB"/>
              </w:rPr>
            </w:pPr>
            <w:r>
              <w:rPr>
                <w:rFonts w:ascii="Arial Narrow" w:hAnsi="Arial Narrow" w:cs="Arial"/>
                <w:sz w:val="20"/>
                <w:szCs w:val="20"/>
                <w:lang w:val="en-GB"/>
              </w:rPr>
              <w:t>6</w:t>
            </w:r>
            <w:r w:rsidRPr="000962E9">
              <w:rPr>
                <w:rFonts w:ascii="Arial Narrow" w:hAnsi="Arial Narrow" w:cs="Arial"/>
                <w:sz w:val="20"/>
                <w:szCs w:val="20"/>
                <w:lang w:val="en-GB"/>
              </w:rPr>
              <w:t xml:space="preserve">.4 What capacities and measures are in place or need to be strengthened to </w:t>
            </w:r>
            <w:r>
              <w:rPr>
                <w:rFonts w:ascii="Arial Narrow" w:hAnsi="Arial Narrow" w:cs="Arial"/>
                <w:sz w:val="20"/>
                <w:szCs w:val="20"/>
                <w:lang w:val="en-GB"/>
              </w:rPr>
              <w:t xml:space="preserve">protect, reduce or </w:t>
            </w:r>
            <w:r w:rsidRPr="000962E9">
              <w:rPr>
                <w:rFonts w:ascii="Arial Narrow" w:hAnsi="Arial Narrow" w:cs="Arial"/>
                <w:sz w:val="20"/>
                <w:szCs w:val="20"/>
                <w:lang w:val="en-GB"/>
              </w:rPr>
              <w:t xml:space="preserve">/mitigate hose risks? </w:t>
            </w:r>
          </w:p>
          <w:p w14:paraId="29BDB00B" w14:textId="77777777" w:rsidR="006E1D47" w:rsidRPr="000962E9" w:rsidRDefault="006E1D47" w:rsidP="00500C5A">
            <w:pPr>
              <w:rPr>
                <w:rFonts w:ascii="Arial Narrow" w:hAnsi="Arial Narrow" w:cs="Arial"/>
                <w:sz w:val="20"/>
                <w:szCs w:val="20"/>
                <w:lang w:val="en-GB"/>
              </w:rPr>
            </w:pPr>
            <w:r>
              <w:rPr>
                <w:rFonts w:ascii="Arial Narrow" w:hAnsi="Arial Narrow" w:cs="Arial"/>
                <w:sz w:val="20"/>
                <w:szCs w:val="20"/>
                <w:lang w:val="en-GB"/>
              </w:rPr>
              <w:t>6</w:t>
            </w:r>
            <w:r w:rsidRPr="000962E9">
              <w:rPr>
                <w:rFonts w:ascii="Arial Narrow" w:hAnsi="Arial Narrow" w:cs="Arial"/>
                <w:sz w:val="20"/>
                <w:szCs w:val="20"/>
                <w:lang w:val="en-GB"/>
              </w:rPr>
              <w:t>.5 What</w:t>
            </w:r>
            <w:r>
              <w:rPr>
                <w:rFonts w:ascii="Arial Narrow" w:hAnsi="Arial Narrow" w:cs="Arial"/>
                <w:sz w:val="20"/>
                <w:szCs w:val="20"/>
                <w:lang w:val="en-GB"/>
              </w:rPr>
              <w:t xml:space="preserve"> should be the focus for the remaining 2019 and 2020</w:t>
            </w:r>
            <w:r w:rsidRPr="000962E9">
              <w:rPr>
                <w:rFonts w:ascii="Arial Narrow" w:hAnsi="Arial Narrow" w:cs="Arial"/>
                <w:sz w:val="20"/>
                <w:szCs w:val="20"/>
                <w:lang w:val="en-GB"/>
              </w:rPr>
              <w:t xml:space="preserve">?  </w:t>
            </w:r>
          </w:p>
          <w:p w14:paraId="6D176A5D" w14:textId="77777777" w:rsidR="006E1D47" w:rsidRPr="000962E9" w:rsidRDefault="006E1D47" w:rsidP="00500C5A">
            <w:pPr>
              <w:rPr>
                <w:rFonts w:ascii="Arial Narrow" w:hAnsi="Arial Narrow" w:cs="Arial"/>
                <w:sz w:val="20"/>
                <w:szCs w:val="20"/>
                <w:lang w:val="en-GB"/>
              </w:rPr>
            </w:pPr>
            <w:r>
              <w:rPr>
                <w:rFonts w:ascii="Arial Narrow" w:hAnsi="Arial Narrow" w:cs="Arial"/>
                <w:sz w:val="20"/>
                <w:szCs w:val="20"/>
                <w:lang w:val="en-GB"/>
              </w:rPr>
              <w:t>6</w:t>
            </w:r>
            <w:r w:rsidRPr="000962E9">
              <w:rPr>
                <w:rFonts w:ascii="Arial Narrow" w:hAnsi="Arial Narrow" w:cs="Arial"/>
                <w:sz w:val="20"/>
                <w:szCs w:val="20"/>
                <w:lang w:val="en-GB"/>
              </w:rPr>
              <w:t>.6 What to do beyond</w:t>
            </w:r>
            <w:r>
              <w:rPr>
                <w:rFonts w:ascii="Arial Narrow" w:hAnsi="Arial Narrow" w:cs="Arial"/>
                <w:sz w:val="20"/>
                <w:szCs w:val="20"/>
                <w:lang w:val="en-GB"/>
              </w:rPr>
              <w:t xml:space="preserve"> SDG 5 project</w:t>
            </w:r>
            <w:r w:rsidRPr="000962E9">
              <w:rPr>
                <w:rFonts w:ascii="Arial Narrow" w:hAnsi="Arial Narrow" w:cs="Arial"/>
                <w:sz w:val="20"/>
                <w:szCs w:val="20"/>
                <w:lang w:val="en-GB"/>
              </w:rPr>
              <w:t>?</w:t>
            </w:r>
          </w:p>
          <w:p w14:paraId="36585FDB" w14:textId="77777777" w:rsidR="006E1D47" w:rsidRDefault="006E1D47" w:rsidP="00500C5A">
            <w:pPr>
              <w:rPr>
                <w:rFonts w:ascii="Arial Narrow" w:hAnsi="Arial Narrow" w:cs="Arial"/>
                <w:sz w:val="20"/>
                <w:szCs w:val="20"/>
                <w:lang w:val="en-GB"/>
              </w:rPr>
            </w:pPr>
          </w:p>
          <w:p w14:paraId="776227F3" w14:textId="77777777" w:rsidR="006E1D47" w:rsidRDefault="006E1D47" w:rsidP="00500C5A">
            <w:pPr>
              <w:rPr>
                <w:rFonts w:ascii="Arial Narrow" w:hAnsi="Arial Narrow" w:cs="Arial"/>
                <w:sz w:val="20"/>
                <w:szCs w:val="20"/>
                <w:lang w:val="en-GB"/>
              </w:rPr>
            </w:pPr>
          </w:p>
          <w:p w14:paraId="0BA39BDA" w14:textId="77777777" w:rsidR="006E1D47" w:rsidRDefault="006E1D47" w:rsidP="00500C5A">
            <w:pPr>
              <w:rPr>
                <w:rFonts w:ascii="Arial Narrow" w:hAnsi="Arial Narrow" w:cs="Arial"/>
                <w:sz w:val="20"/>
                <w:szCs w:val="20"/>
                <w:lang w:val="en-GB"/>
              </w:rPr>
            </w:pPr>
          </w:p>
          <w:p w14:paraId="1E9EB65D" w14:textId="77777777" w:rsidR="006E1D47" w:rsidRDefault="006E1D47" w:rsidP="00500C5A">
            <w:pPr>
              <w:rPr>
                <w:rFonts w:ascii="Arial Narrow" w:hAnsi="Arial Narrow" w:cs="Arial"/>
                <w:sz w:val="20"/>
                <w:szCs w:val="20"/>
                <w:lang w:val="en-GB"/>
              </w:rPr>
            </w:pPr>
          </w:p>
          <w:p w14:paraId="49C6E227" w14:textId="77777777" w:rsidR="006E1D47" w:rsidRDefault="006E1D47" w:rsidP="00500C5A">
            <w:pPr>
              <w:rPr>
                <w:rFonts w:ascii="Arial Narrow" w:hAnsi="Arial Narrow" w:cs="Arial"/>
                <w:sz w:val="20"/>
                <w:szCs w:val="20"/>
                <w:lang w:val="en-GB"/>
              </w:rPr>
            </w:pPr>
          </w:p>
          <w:p w14:paraId="6DDEE03C" w14:textId="77777777" w:rsidR="006E1D47" w:rsidRDefault="006E1D47" w:rsidP="00500C5A">
            <w:pPr>
              <w:rPr>
                <w:rFonts w:ascii="Arial Narrow" w:hAnsi="Arial Narrow" w:cs="Arial"/>
                <w:sz w:val="20"/>
                <w:szCs w:val="20"/>
                <w:lang w:val="en-GB"/>
              </w:rPr>
            </w:pPr>
          </w:p>
          <w:p w14:paraId="1A4D577C" w14:textId="77777777" w:rsidR="006E1D47" w:rsidRDefault="006E1D47" w:rsidP="00500C5A">
            <w:pPr>
              <w:rPr>
                <w:rFonts w:ascii="Arial Narrow" w:hAnsi="Arial Narrow" w:cs="Arial"/>
                <w:sz w:val="20"/>
                <w:szCs w:val="20"/>
                <w:lang w:val="en-GB"/>
              </w:rPr>
            </w:pPr>
          </w:p>
          <w:p w14:paraId="2421E2ED" w14:textId="77777777" w:rsidR="006E1D47" w:rsidRDefault="006E1D47" w:rsidP="00500C5A">
            <w:pPr>
              <w:rPr>
                <w:rFonts w:ascii="Arial Narrow" w:hAnsi="Arial Narrow" w:cs="Arial"/>
                <w:sz w:val="20"/>
                <w:szCs w:val="20"/>
                <w:lang w:val="en-GB"/>
              </w:rPr>
            </w:pPr>
          </w:p>
          <w:p w14:paraId="430B5E63" w14:textId="77777777" w:rsidR="006E1D47" w:rsidRDefault="006E1D47" w:rsidP="00500C5A">
            <w:pPr>
              <w:rPr>
                <w:rFonts w:ascii="Arial Narrow" w:hAnsi="Arial Narrow" w:cs="Arial"/>
                <w:sz w:val="20"/>
                <w:szCs w:val="20"/>
                <w:lang w:val="en-GB"/>
              </w:rPr>
            </w:pPr>
          </w:p>
          <w:p w14:paraId="2630CFF6" w14:textId="77777777" w:rsidR="006E1D47" w:rsidRDefault="006E1D47" w:rsidP="00500C5A">
            <w:pPr>
              <w:rPr>
                <w:rFonts w:ascii="Arial Narrow" w:hAnsi="Arial Narrow" w:cs="Arial"/>
                <w:sz w:val="20"/>
                <w:szCs w:val="20"/>
                <w:lang w:val="en-GB"/>
              </w:rPr>
            </w:pPr>
          </w:p>
          <w:p w14:paraId="39A6DB99" w14:textId="77777777" w:rsidR="006E1D47" w:rsidRDefault="006E1D47" w:rsidP="00500C5A">
            <w:pPr>
              <w:rPr>
                <w:rFonts w:ascii="Arial Narrow" w:hAnsi="Arial Narrow" w:cs="Arial"/>
                <w:sz w:val="20"/>
                <w:szCs w:val="20"/>
                <w:lang w:val="en-GB"/>
              </w:rPr>
            </w:pPr>
          </w:p>
          <w:p w14:paraId="51433E25" w14:textId="77777777" w:rsidR="006E1D47" w:rsidRDefault="006E1D47" w:rsidP="00500C5A">
            <w:pPr>
              <w:rPr>
                <w:rFonts w:ascii="Arial Narrow" w:hAnsi="Arial Narrow" w:cs="Arial"/>
                <w:sz w:val="20"/>
                <w:szCs w:val="20"/>
                <w:lang w:val="en-GB"/>
              </w:rPr>
            </w:pPr>
          </w:p>
          <w:p w14:paraId="1BB3E8CF" w14:textId="77777777" w:rsidR="006E1D47" w:rsidRDefault="006E1D47" w:rsidP="00500C5A">
            <w:pPr>
              <w:rPr>
                <w:rFonts w:ascii="Arial Narrow" w:hAnsi="Arial Narrow" w:cs="Arial"/>
                <w:sz w:val="20"/>
                <w:szCs w:val="20"/>
                <w:lang w:val="en-GB"/>
              </w:rPr>
            </w:pPr>
          </w:p>
          <w:p w14:paraId="5FF71F18" w14:textId="77777777" w:rsidR="006E1D47" w:rsidRDefault="006E1D47" w:rsidP="00500C5A">
            <w:pPr>
              <w:rPr>
                <w:rFonts w:ascii="Arial Narrow" w:hAnsi="Arial Narrow" w:cs="Arial"/>
                <w:sz w:val="20"/>
                <w:szCs w:val="20"/>
                <w:lang w:val="en-GB"/>
              </w:rPr>
            </w:pPr>
          </w:p>
          <w:p w14:paraId="2670CA04" w14:textId="77777777" w:rsidR="006E1D47" w:rsidRDefault="006E1D47" w:rsidP="00500C5A">
            <w:pPr>
              <w:rPr>
                <w:rFonts w:ascii="Arial Narrow" w:hAnsi="Arial Narrow" w:cs="Arial"/>
                <w:sz w:val="20"/>
                <w:szCs w:val="20"/>
                <w:lang w:val="en-GB"/>
              </w:rPr>
            </w:pPr>
          </w:p>
          <w:p w14:paraId="5002BD50" w14:textId="77777777" w:rsidR="006E1D47" w:rsidRDefault="006E1D47" w:rsidP="00500C5A">
            <w:pPr>
              <w:rPr>
                <w:rFonts w:ascii="Arial Narrow" w:hAnsi="Arial Narrow" w:cs="Arial"/>
                <w:sz w:val="20"/>
                <w:szCs w:val="20"/>
                <w:lang w:val="en-GB"/>
              </w:rPr>
            </w:pPr>
          </w:p>
          <w:p w14:paraId="1425994E" w14:textId="77777777" w:rsidR="006E1D47" w:rsidRDefault="006E1D47" w:rsidP="00500C5A">
            <w:pPr>
              <w:rPr>
                <w:rFonts w:ascii="Arial Narrow" w:hAnsi="Arial Narrow" w:cs="Arial"/>
                <w:sz w:val="20"/>
                <w:szCs w:val="20"/>
                <w:lang w:val="en-GB"/>
              </w:rPr>
            </w:pPr>
          </w:p>
          <w:p w14:paraId="017706C1" w14:textId="77777777" w:rsidR="006E1D47" w:rsidRDefault="006E1D47" w:rsidP="00500C5A">
            <w:pPr>
              <w:rPr>
                <w:rFonts w:ascii="Arial Narrow" w:hAnsi="Arial Narrow" w:cs="Arial"/>
                <w:sz w:val="20"/>
                <w:szCs w:val="20"/>
                <w:lang w:val="en-GB"/>
              </w:rPr>
            </w:pPr>
          </w:p>
          <w:p w14:paraId="4E4ABD2E" w14:textId="77777777" w:rsidR="006E1D47" w:rsidRDefault="006E1D47" w:rsidP="00500C5A">
            <w:pPr>
              <w:rPr>
                <w:rFonts w:ascii="Arial Narrow" w:hAnsi="Arial Narrow" w:cs="Arial"/>
                <w:sz w:val="20"/>
                <w:szCs w:val="20"/>
                <w:lang w:val="en-GB"/>
              </w:rPr>
            </w:pPr>
          </w:p>
          <w:p w14:paraId="244867DA" w14:textId="77777777" w:rsidR="006E1D47" w:rsidRDefault="006E1D47" w:rsidP="00500C5A">
            <w:pPr>
              <w:rPr>
                <w:rFonts w:ascii="Arial Narrow" w:hAnsi="Arial Narrow" w:cs="Arial"/>
                <w:sz w:val="20"/>
                <w:szCs w:val="20"/>
                <w:lang w:val="en-GB"/>
              </w:rPr>
            </w:pPr>
          </w:p>
          <w:p w14:paraId="08C4E8D8" w14:textId="77777777" w:rsidR="006E1D47" w:rsidRDefault="006E1D47" w:rsidP="00500C5A">
            <w:pPr>
              <w:rPr>
                <w:rFonts w:ascii="Arial Narrow" w:hAnsi="Arial Narrow" w:cs="Arial"/>
                <w:sz w:val="20"/>
                <w:szCs w:val="20"/>
                <w:lang w:val="en-GB"/>
              </w:rPr>
            </w:pPr>
          </w:p>
          <w:p w14:paraId="0525675C" w14:textId="77777777" w:rsidR="006E1D47" w:rsidRDefault="006E1D47" w:rsidP="00500C5A">
            <w:pPr>
              <w:rPr>
                <w:rFonts w:ascii="Arial Narrow" w:hAnsi="Arial Narrow" w:cs="Arial"/>
                <w:sz w:val="20"/>
                <w:szCs w:val="20"/>
                <w:lang w:val="en-GB"/>
              </w:rPr>
            </w:pPr>
          </w:p>
          <w:p w14:paraId="06FAF371" w14:textId="77777777" w:rsidR="006E1D47" w:rsidRDefault="006E1D47" w:rsidP="00500C5A">
            <w:pPr>
              <w:rPr>
                <w:rFonts w:ascii="Arial Narrow" w:hAnsi="Arial Narrow" w:cs="Arial"/>
                <w:sz w:val="20"/>
                <w:szCs w:val="20"/>
                <w:lang w:val="en-GB"/>
              </w:rPr>
            </w:pPr>
          </w:p>
          <w:p w14:paraId="6459E04F" w14:textId="77777777" w:rsidR="006E1D47" w:rsidRDefault="006E1D47" w:rsidP="00500C5A">
            <w:pPr>
              <w:rPr>
                <w:rFonts w:ascii="Arial Narrow" w:hAnsi="Arial Narrow" w:cs="Arial"/>
                <w:sz w:val="20"/>
                <w:szCs w:val="20"/>
                <w:lang w:val="en-GB"/>
              </w:rPr>
            </w:pPr>
          </w:p>
          <w:p w14:paraId="66FF219F" w14:textId="77777777" w:rsidR="006E1D47" w:rsidRDefault="006E1D47" w:rsidP="00500C5A">
            <w:pPr>
              <w:rPr>
                <w:rFonts w:ascii="Arial Narrow" w:hAnsi="Arial Narrow" w:cs="Arial"/>
                <w:sz w:val="20"/>
                <w:szCs w:val="20"/>
                <w:lang w:val="en-GB"/>
              </w:rPr>
            </w:pPr>
          </w:p>
          <w:p w14:paraId="64B9B251" w14:textId="77777777" w:rsidR="006E1D47" w:rsidRDefault="006E1D47" w:rsidP="00500C5A">
            <w:pPr>
              <w:rPr>
                <w:rFonts w:ascii="Arial Narrow" w:hAnsi="Arial Narrow" w:cs="Arial"/>
                <w:sz w:val="20"/>
                <w:szCs w:val="20"/>
                <w:lang w:val="en-GB"/>
              </w:rPr>
            </w:pPr>
          </w:p>
          <w:p w14:paraId="42FABA4C" w14:textId="77777777" w:rsidR="006E1D47" w:rsidRDefault="006E1D47" w:rsidP="00500C5A">
            <w:pPr>
              <w:rPr>
                <w:rFonts w:ascii="Arial Narrow" w:hAnsi="Arial Narrow" w:cs="Arial"/>
                <w:sz w:val="20"/>
                <w:szCs w:val="20"/>
                <w:lang w:val="en-GB"/>
              </w:rPr>
            </w:pPr>
          </w:p>
          <w:p w14:paraId="27C9CC87" w14:textId="77777777" w:rsidR="006E1D47" w:rsidRDefault="006E1D47" w:rsidP="00500C5A">
            <w:pPr>
              <w:rPr>
                <w:rFonts w:ascii="Arial Narrow" w:hAnsi="Arial Narrow" w:cs="Arial"/>
                <w:sz w:val="20"/>
                <w:szCs w:val="20"/>
                <w:lang w:val="en-GB"/>
              </w:rPr>
            </w:pPr>
          </w:p>
          <w:p w14:paraId="03B8257F" w14:textId="77777777" w:rsidR="006E1D47" w:rsidRDefault="006E1D47" w:rsidP="00500C5A">
            <w:pPr>
              <w:rPr>
                <w:rFonts w:ascii="Arial Narrow" w:hAnsi="Arial Narrow" w:cs="Arial"/>
                <w:sz w:val="20"/>
                <w:szCs w:val="20"/>
                <w:lang w:val="en-GB"/>
              </w:rPr>
            </w:pPr>
          </w:p>
          <w:p w14:paraId="4A83336E" w14:textId="77777777" w:rsidR="006E1D47" w:rsidRDefault="006E1D47" w:rsidP="00500C5A">
            <w:pPr>
              <w:rPr>
                <w:rFonts w:ascii="Arial Narrow" w:hAnsi="Arial Narrow" w:cs="Arial"/>
                <w:sz w:val="20"/>
                <w:szCs w:val="20"/>
                <w:lang w:val="en-GB"/>
              </w:rPr>
            </w:pPr>
          </w:p>
          <w:p w14:paraId="2658E8F1" w14:textId="77777777" w:rsidR="006E1D47" w:rsidRDefault="006E1D47" w:rsidP="00500C5A">
            <w:pPr>
              <w:rPr>
                <w:rFonts w:ascii="Arial Narrow" w:hAnsi="Arial Narrow" w:cs="Arial"/>
                <w:sz w:val="20"/>
                <w:szCs w:val="20"/>
                <w:lang w:val="en-GB"/>
              </w:rPr>
            </w:pPr>
          </w:p>
          <w:p w14:paraId="3BED2132" w14:textId="77777777" w:rsidR="006E1D47" w:rsidRDefault="006E1D47" w:rsidP="00500C5A">
            <w:pPr>
              <w:rPr>
                <w:rFonts w:ascii="Arial Narrow" w:hAnsi="Arial Narrow" w:cs="Arial"/>
                <w:sz w:val="20"/>
                <w:szCs w:val="20"/>
                <w:lang w:val="en-GB"/>
              </w:rPr>
            </w:pPr>
          </w:p>
          <w:p w14:paraId="131F451F" w14:textId="77777777" w:rsidR="006E1D47" w:rsidRDefault="006E1D47" w:rsidP="00500C5A">
            <w:pPr>
              <w:rPr>
                <w:rFonts w:ascii="Arial Narrow" w:hAnsi="Arial Narrow" w:cs="Arial"/>
                <w:sz w:val="20"/>
                <w:szCs w:val="20"/>
                <w:lang w:val="en-GB"/>
              </w:rPr>
            </w:pPr>
          </w:p>
          <w:p w14:paraId="31AB7474" w14:textId="77777777" w:rsidR="006E1D47" w:rsidRDefault="006E1D47" w:rsidP="00500C5A">
            <w:pPr>
              <w:rPr>
                <w:rFonts w:ascii="Arial Narrow" w:hAnsi="Arial Narrow" w:cs="Arial"/>
                <w:sz w:val="20"/>
                <w:szCs w:val="20"/>
                <w:lang w:val="en-GB"/>
              </w:rPr>
            </w:pPr>
          </w:p>
          <w:p w14:paraId="199F56D7" w14:textId="77777777" w:rsidR="006E1D47" w:rsidRDefault="006E1D47" w:rsidP="00500C5A">
            <w:pPr>
              <w:rPr>
                <w:rFonts w:ascii="Arial Narrow" w:hAnsi="Arial Narrow" w:cs="Arial"/>
                <w:sz w:val="20"/>
                <w:szCs w:val="20"/>
                <w:lang w:val="en-GB"/>
              </w:rPr>
            </w:pPr>
          </w:p>
          <w:p w14:paraId="10D341A3" w14:textId="77777777" w:rsidR="006E1D47" w:rsidRDefault="006E1D47" w:rsidP="00500C5A">
            <w:pPr>
              <w:rPr>
                <w:rFonts w:ascii="Arial Narrow" w:hAnsi="Arial Narrow" w:cs="Arial"/>
                <w:sz w:val="20"/>
                <w:szCs w:val="20"/>
                <w:lang w:val="en-GB"/>
              </w:rPr>
            </w:pPr>
          </w:p>
          <w:p w14:paraId="1389C14A" w14:textId="77777777" w:rsidR="006E1D47" w:rsidRDefault="006E1D47" w:rsidP="00500C5A">
            <w:pPr>
              <w:rPr>
                <w:rFonts w:ascii="Arial Narrow" w:hAnsi="Arial Narrow" w:cs="Arial"/>
                <w:sz w:val="20"/>
                <w:szCs w:val="20"/>
                <w:lang w:val="en-GB"/>
              </w:rPr>
            </w:pPr>
          </w:p>
          <w:p w14:paraId="26C8FAC4" w14:textId="77777777" w:rsidR="006E1D47" w:rsidRDefault="006E1D47" w:rsidP="00500C5A">
            <w:pPr>
              <w:rPr>
                <w:rFonts w:ascii="Arial Narrow" w:hAnsi="Arial Narrow" w:cs="Arial"/>
                <w:sz w:val="20"/>
                <w:szCs w:val="20"/>
                <w:lang w:val="en-GB"/>
              </w:rPr>
            </w:pPr>
          </w:p>
          <w:p w14:paraId="0749049A" w14:textId="77777777" w:rsidR="006E1D47" w:rsidRDefault="006E1D47" w:rsidP="00500C5A">
            <w:pPr>
              <w:rPr>
                <w:rFonts w:ascii="Arial Narrow" w:hAnsi="Arial Narrow" w:cs="Arial"/>
                <w:sz w:val="20"/>
                <w:szCs w:val="20"/>
                <w:lang w:val="en-GB"/>
              </w:rPr>
            </w:pPr>
          </w:p>
          <w:p w14:paraId="174241CB" w14:textId="77777777" w:rsidR="006E1D47" w:rsidRDefault="006E1D47" w:rsidP="00500C5A">
            <w:pPr>
              <w:rPr>
                <w:rFonts w:ascii="Arial Narrow" w:hAnsi="Arial Narrow" w:cs="Arial"/>
                <w:sz w:val="20"/>
                <w:szCs w:val="20"/>
                <w:lang w:val="en-GB"/>
              </w:rPr>
            </w:pPr>
          </w:p>
          <w:p w14:paraId="63E2C4E9" w14:textId="77777777" w:rsidR="006E1D47" w:rsidRDefault="006E1D47" w:rsidP="00500C5A">
            <w:pPr>
              <w:rPr>
                <w:rFonts w:ascii="Arial Narrow" w:hAnsi="Arial Narrow" w:cs="Arial"/>
                <w:sz w:val="20"/>
                <w:szCs w:val="20"/>
                <w:lang w:val="en-GB"/>
              </w:rPr>
            </w:pPr>
          </w:p>
          <w:p w14:paraId="0DA91961" w14:textId="77777777" w:rsidR="006E1D47" w:rsidRDefault="006E1D47" w:rsidP="00500C5A">
            <w:pPr>
              <w:rPr>
                <w:rFonts w:ascii="Arial Narrow" w:hAnsi="Arial Narrow" w:cs="Arial"/>
                <w:sz w:val="20"/>
                <w:szCs w:val="20"/>
                <w:lang w:val="en-GB"/>
              </w:rPr>
            </w:pPr>
          </w:p>
          <w:p w14:paraId="2B3F65F2" w14:textId="77777777" w:rsidR="006E1D47" w:rsidRDefault="006E1D47" w:rsidP="00500C5A">
            <w:pPr>
              <w:rPr>
                <w:rFonts w:ascii="Arial Narrow" w:hAnsi="Arial Narrow" w:cs="Arial"/>
                <w:sz w:val="20"/>
                <w:szCs w:val="20"/>
                <w:lang w:val="en-GB"/>
              </w:rPr>
            </w:pPr>
          </w:p>
          <w:p w14:paraId="3A36C83C" w14:textId="77777777" w:rsidR="006E1D47" w:rsidRDefault="006E1D47" w:rsidP="00500C5A">
            <w:pPr>
              <w:rPr>
                <w:rFonts w:ascii="Arial Narrow" w:hAnsi="Arial Narrow" w:cs="Arial"/>
                <w:sz w:val="20"/>
                <w:szCs w:val="20"/>
                <w:lang w:val="en-GB"/>
              </w:rPr>
            </w:pPr>
          </w:p>
          <w:p w14:paraId="62AC7F09" w14:textId="77777777" w:rsidR="006E1D47" w:rsidRDefault="006E1D47" w:rsidP="00500C5A">
            <w:pPr>
              <w:rPr>
                <w:rFonts w:ascii="Arial Narrow" w:hAnsi="Arial Narrow" w:cs="Arial"/>
                <w:sz w:val="20"/>
                <w:szCs w:val="20"/>
                <w:lang w:val="en-GB"/>
              </w:rPr>
            </w:pPr>
          </w:p>
          <w:p w14:paraId="0E9262ED" w14:textId="77777777" w:rsidR="006E1D47" w:rsidRDefault="006E1D47" w:rsidP="00500C5A">
            <w:pPr>
              <w:rPr>
                <w:rFonts w:ascii="Arial Narrow" w:hAnsi="Arial Narrow" w:cs="Arial"/>
                <w:sz w:val="20"/>
                <w:szCs w:val="20"/>
                <w:lang w:val="en-GB"/>
              </w:rPr>
            </w:pPr>
          </w:p>
          <w:p w14:paraId="20E9CBBB" w14:textId="77777777" w:rsidR="006E1D47" w:rsidRDefault="006E1D47" w:rsidP="00500C5A">
            <w:pPr>
              <w:rPr>
                <w:rFonts w:ascii="Arial Narrow" w:hAnsi="Arial Narrow" w:cs="Arial"/>
                <w:sz w:val="20"/>
                <w:szCs w:val="20"/>
                <w:lang w:val="en-GB"/>
              </w:rPr>
            </w:pPr>
          </w:p>
          <w:p w14:paraId="44399029" w14:textId="77777777" w:rsidR="006E1D47" w:rsidRDefault="006E1D47" w:rsidP="00500C5A">
            <w:pPr>
              <w:rPr>
                <w:rFonts w:ascii="Arial Narrow" w:hAnsi="Arial Narrow" w:cs="Arial"/>
                <w:sz w:val="20"/>
                <w:szCs w:val="20"/>
                <w:lang w:val="en-GB"/>
              </w:rPr>
            </w:pPr>
          </w:p>
          <w:p w14:paraId="6F5C5CD1" w14:textId="77777777" w:rsidR="006E1D47" w:rsidRDefault="006E1D47" w:rsidP="00500C5A">
            <w:pPr>
              <w:rPr>
                <w:rFonts w:ascii="Arial Narrow" w:hAnsi="Arial Narrow" w:cs="Arial"/>
                <w:sz w:val="20"/>
                <w:szCs w:val="20"/>
                <w:lang w:val="en-GB"/>
              </w:rPr>
            </w:pPr>
          </w:p>
          <w:p w14:paraId="4561BBA8" w14:textId="77777777" w:rsidR="006E1D47" w:rsidRDefault="006E1D47" w:rsidP="00500C5A">
            <w:pPr>
              <w:rPr>
                <w:rFonts w:ascii="Arial Narrow" w:hAnsi="Arial Narrow" w:cs="Arial"/>
                <w:sz w:val="20"/>
                <w:szCs w:val="20"/>
                <w:lang w:val="en-GB"/>
              </w:rPr>
            </w:pPr>
          </w:p>
          <w:p w14:paraId="5168EE14" w14:textId="77777777" w:rsidR="006E1D47" w:rsidRDefault="006E1D47" w:rsidP="00500C5A">
            <w:pPr>
              <w:rPr>
                <w:rFonts w:ascii="Arial Narrow" w:hAnsi="Arial Narrow" w:cs="Arial"/>
                <w:sz w:val="20"/>
                <w:szCs w:val="20"/>
                <w:lang w:val="en-GB"/>
              </w:rPr>
            </w:pPr>
          </w:p>
          <w:p w14:paraId="41824B22" w14:textId="77777777" w:rsidR="006E1D47" w:rsidRDefault="006E1D47" w:rsidP="00500C5A">
            <w:pPr>
              <w:rPr>
                <w:rFonts w:ascii="Arial Narrow" w:hAnsi="Arial Narrow" w:cs="Arial"/>
                <w:sz w:val="20"/>
                <w:szCs w:val="20"/>
                <w:lang w:val="en-GB"/>
              </w:rPr>
            </w:pPr>
          </w:p>
          <w:p w14:paraId="3E893756" w14:textId="77777777" w:rsidR="006E1D47" w:rsidRDefault="006E1D47" w:rsidP="00500C5A">
            <w:pPr>
              <w:rPr>
                <w:rFonts w:ascii="Arial Narrow" w:hAnsi="Arial Narrow" w:cs="Arial"/>
                <w:sz w:val="20"/>
                <w:szCs w:val="20"/>
                <w:lang w:val="en-GB"/>
              </w:rPr>
            </w:pPr>
          </w:p>
          <w:p w14:paraId="311CABDE" w14:textId="77777777" w:rsidR="006E1D47" w:rsidRDefault="006E1D47" w:rsidP="00500C5A">
            <w:pPr>
              <w:rPr>
                <w:rFonts w:ascii="Arial Narrow" w:hAnsi="Arial Narrow" w:cs="Arial"/>
                <w:sz w:val="20"/>
                <w:szCs w:val="20"/>
                <w:lang w:val="en-GB"/>
              </w:rPr>
            </w:pPr>
          </w:p>
          <w:p w14:paraId="33FA4462" w14:textId="77777777" w:rsidR="006E1D47" w:rsidRDefault="006E1D47" w:rsidP="00500C5A">
            <w:pPr>
              <w:rPr>
                <w:rFonts w:ascii="Arial Narrow" w:hAnsi="Arial Narrow" w:cs="Arial"/>
                <w:sz w:val="20"/>
                <w:szCs w:val="20"/>
                <w:lang w:val="en-GB"/>
              </w:rPr>
            </w:pPr>
          </w:p>
          <w:p w14:paraId="231E2A30" w14:textId="77777777" w:rsidR="006E1D47" w:rsidRDefault="006E1D47" w:rsidP="00500C5A">
            <w:pPr>
              <w:rPr>
                <w:rFonts w:ascii="Arial Narrow" w:hAnsi="Arial Narrow" w:cs="Arial"/>
                <w:sz w:val="20"/>
                <w:szCs w:val="20"/>
                <w:lang w:val="en-GB"/>
              </w:rPr>
            </w:pPr>
          </w:p>
          <w:p w14:paraId="57452AF5" w14:textId="77777777" w:rsidR="006E1D47" w:rsidRDefault="006E1D47" w:rsidP="00500C5A">
            <w:pPr>
              <w:rPr>
                <w:rFonts w:ascii="Arial Narrow" w:hAnsi="Arial Narrow" w:cs="Arial"/>
                <w:sz w:val="20"/>
                <w:szCs w:val="20"/>
                <w:lang w:val="en-GB"/>
              </w:rPr>
            </w:pPr>
          </w:p>
          <w:p w14:paraId="138DE9B3" w14:textId="77777777" w:rsidR="006E1D47" w:rsidRDefault="006E1D47" w:rsidP="00500C5A">
            <w:pPr>
              <w:rPr>
                <w:rFonts w:ascii="Arial Narrow" w:hAnsi="Arial Narrow" w:cs="Arial"/>
                <w:sz w:val="20"/>
                <w:szCs w:val="20"/>
                <w:lang w:val="en-GB"/>
              </w:rPr>
            </w:pPr>
          </w:p>
          <w:p w14:paraId="464B32B2" w14:textId="77777777" w:rsidR="006E1D47" w:rsidRDefault="006E1D47" w:rsidP="00500C5A">
            <w:pPr>
              <w:rPr>
                <w:rFonts w:ascii="Arial Narrow" w:hAnsi="Arial Narrow" w:cs="Arial"/>
                <w:sz w:val="20"/>
                <w:szCs w:val="20"/>
                <w:lang w:val="en-GB"/>
              </w:rPr>
            </w:pPr>
          </w:p>
          <w:p w14:paraId="4DE4B91F" w14:textId="77777777" w:rsidR="006E1D47" w:rsidRDefault="006E1D47" w:rsidP="00500C5A">
            <w:pPr>
              <w:rPr>
                <w:rFonts w:ascii="Arial Narrow" w:hAnsi="Arial Narrow" w:cs="Arial"/>
                <w:sz w:val="20"/>
                <w:szCs w:val="20"/>
                <w:lang w:val="en-GB"/>
              </w:rPr>
            </w:pPr>
          </w:p>
          <w:p w14:paraId="5A9EA7A9" w14:textId="77777777" w:rsidR="006E1D47" w:rsidRDefault="006E1D47" w:rsidP="00500C5A">
            <w:pPr>
              <w:rPr>
                <w:rFonts w:ascii="Arial Narrow" w:hAnsi="Arial Narrow" w:cs="Arial"/>
                <w:sz w:val="20"/>
                <w:szCs w:val="20"/>
                <w:lang w:val="en-GB"/>
              </w:rPr>
            </w:pPr>
          </w:p>
          <w:p w14:paraId="1392F097" w14:textId="77777777" w:rsidR="006E1D47" w:rsidRDefault="006E1D47" w:rsidP="00500C5A">
            <w:pPr>
              <w:rPr>
                <w:rFonts w:ascii="Arial Narrow" w:hAnsi="Arial Narrow" w:cs="Arial"/>
                <w:sz w:val="20"/>
                <w:szCs w:val="20"/>
                <w:lang w:val="en-GB"/>
              </w:rPr>
            </w:pPr>
          </w:p>
          <w:p w14:paraId="07247D71" w14:textId="77777777" w:rsidR="006E1D47" w:rsidRDefault="006E1D47" w:rsidP="00500C5A">
            <w:pPr>
              <w:rPr>
                <w:rFonts w:ascii="Arial Narrow" w:hAnsi="Arial Narrow" w:cs="Arial"/>
                <w:sz w:val="20"/>
                <w:szCs w:val="20"/>
                <w:lang w:val="en-GB"/>
              </w:rPr>
            </w:pPr>
          </w:p>
          <w:p w14:paraId="1DED0E73" w14:textId="77777777" w:rsidR="006E1D47" w:rsidRDefault="006E1D47" w:rsidP="00500C5A">
            <w:pPr>
              <w:rPr>
                <w:rFonts w:ascii="Arial Narrow" w:hAnsi="Arial Narrow" w:cs="Arial"/>
                <w:sz w:val="20"/>
                <w:szCs w:val="20"/>
                <w:lang w:val="en-GB"/>
              </w:rPr>
            </w:pPr>
          </w:p>
          <w:p w14:paraId="2A5026AC" w14:textId="77777777" w:rsidR="006E1D47" w:rsidRDefault="006E1D47" w:rsidP="00500C5A">
            <w:pPr>
              <w:rPr>
                <w:rFonts w:ascii="Arial Narrow" w:hAnsi="Arial Narrow" w:cs="Arial"/>
                <w:sz w:val="20"/>
                <w:szCs w:val="20"/>
                <w:lang w:val="en-GB"/>
              </w:rPr>
            </w:pPr>
          </w:p>
          <w:p w14:paraId="5FE8669B" w14:textId="77777777" w:rsidR="006E1D47" w:rsidRDefault="006E1D47" w:rsidP="00500C5A">
            <w:pPr>
              <w:rPr>
                <w:rFonts w:ascii="Arial Narrow" w:hAnsi="Arial Narrow" w:cs="Arial"/>
                <w:sz w:val="20"/>
                <w:szCs w:val="20"/>
                <w:lang w:val="en-GB"/>
              </w:rPr>
            </w:pPr>
          </w:p>
          <w:p w14:paraId="71B52524" w14:textId="77777777" w:rsidR="006E1D47" w:rsidRPr="000962E9" w:rsidRDefault="006E1D47" w:rsidP="00500C5A">
            <w:pPr>
              <w:rPr>
                <w:rFonts w:ascii="Arial Narrow" w:hAnsi="Arial Narrow" w:cs="Arial"/>
                <w:sz w:val="20"/>
                <w:szCs w:val="20"/>
                <w:lang w:val="en-GB"/>
              </w:rPr>
            </w:pPr>
          </w:p>
        </w:tc>
        <w:tc>
          <w:tcPr>
            <w:tcW w:w="2977" w:type="dxa"/>
          </w:tcPr>
          <w:p w14:paraId="4D5ED84E" w14:textId="77777777" w:rsidR="006E1D47" w:rsidRDefault="006E1D47" w:rsidP="00500C5A">
            <w:pPr>
              <w:rPr>
                <w:rFonts w:ascii="Arial Narrow" w:hAnsi="Arial Narrow"/>
                <w:sz w:val="20"/>
                <w:szCs w:val="20"/>
                <w:lang w:eastAsia="es-AR"/>
              </w:rPr>
            </w:pPr>
            <w:r w:rsidRPr="00D939DF">
              <w:rPr>
                <w:rFonts w:ascii="Arial Narrow" w:hAnsi="Arial Narrow"/>
                <w:sz w:val="20"/>
                <w:szCs w:val="20"/>
                <w:lang w:eastAsia="es-AR"/>
              </w:rPr>
              <w:lastRenderedPageBreak/>
              <w:t xml:space="preserve">5.1.1 </w:t>
            </w:r>
            <w:r>
              <w:rPr>
                <w:rFonts w:ascii="Arial Narrow" w:hAnsi="Arial Narrow"/>
                <w:sz w:val="20"/>
                <w:szCs w:val="20"/>
                <w:lang w:eastAsia="es-AR"/>
              </w:rPr>
              <w:t>What changes happened in the immediate surroundings of the project as a consequence of it?</w:t>
            </w:r>
          </w:p>
          <w:p w14:paraId="4A9CF67C" w14:textId="77777777" w:rsidR="006E1D47" w:rsidRPr="00D939DF" w:rsidRDefault="006E1D47" w:rsidP="00500C5A">
            <w:pPr>
              <w:rPr>
                <w:rFonts w:ascii="Arial Narrow" w:hAnsi="Arial Narrow"/>
                <w:sz w:val="20"/>
                <w:szCs w:val="20"/>
                <w:lang w:eastAsia="es-AR"/>
              </w:rPr>
            </w:pPr>
            <w:r>
              <w:rPr>
                <w:rFonts w:ascii="Arial Narrow" w:hAnsi="Arial Narrow"/>
                <w:sz w:val="20"/>
                <w:szCs w:val="20"/>
                <w:lang w:eastAsia="es-AR"/>
              </w:rPr>
              <w:t xml:space="preserve">5.1.2 </w:t>
            </w:r>
            <w:r w:rsidRPr="00D939DF">
              <w:rPr>
                <w:rFonts w:ascii="Arial Narrow" w:hAnsi="Arial Narrow"/>
                <w:sz w:val="20"/>
                <w:szCs w:val="20"/>
                <w:lang w:eastAsia="es-AR"/>
              </w:rPr>
              <w:t xml:space="preserve">Does the project address appropriately the aspects related </w:t>
            </w:r>
            <w:r>
              <w:rPr>
                <w:rFonts w:ascii="Arial Narrow" w:hAnsi="Arial Narrow"/>
                <w:sz w:val="20"/>
                <w:szCs w:val="20"/>
                <w:lang w:eastAsia="es-AR"/>
              </w:rPr>
              <w:t>political and economic empowerment and violence against women</w:t>
            </w:r>
            <w:r w:rsidRPr="00D939DF">
              <w:rPr>
                <w:rFonts w:ascii="Arial Narrow" w:hAnsi="Arial Narrow"/>
                <w:sz w:val="20"/>
                <w:szCs w:val="20"/>
                <w:lang w:eastAsia="es-AR"/>
              </w:rPr>
              <w:t>?</w:t>
            </w:r>
          </w:p>
          <w:p w14:paraId="02A8DE33" w14:textId="77777777" w:rsidR="006E1D47" w:rsidRDefault="006E1D47" w:rsidP="00500C5A">
            <w:pPr>
              <w:rPr>
                <w:rFonts w:ascii="Arial Narrow" w:hAnsi="Arial Narrow"/>
                <w:sz w:val="20"/>
                <w:szCs w:val="20"/>
                <w:lang w:eastAsia="es-AR"/>
              </w:rPr>
            </w:pPr>
            <w:r w:rsidRPr="00D939DF">
              <w:rPr>
                <w:rFonts w:ascii="Arial Narrow" w:hAnsi="Arial Narrow"/>
                <w:sz w:val="20"/>
                <w:szCs w:val="20"/>
                <w:lang w:eastAsia="es-AR"/>
              </w:rPr>
              <w:t>5.1.</w:t>
            </w:r>
            <w:r>
              <w:rPr>
                <w:rFonts w:ascii="Arial Narrow" w:hAnsi="Arial Narrow"/>
                <w:sz w:val="20"/>
                <w:szCs w:val="20"/>
                <w:lang w:eastAsia="es-AR"/>
              </w:rPr>
              <w:t>3</w:t>
            </w:r>
            <w:r w:rsidRPr="00D939DF">
              <w:rPr>
                <w:rFonts w:ascii="Arial Narrow" w:hAnsi="Arial Narrow"/>
                <w:sz w:val="20"/>
                <w:szCs w:val="20"/>
                <w:lang w:eastAsia="es-AR"/>
              </w:rPr>
              <w:t xml:space="preserve"> Were the outcomes and outputs achieved as contemplated in the project?</w:t>
            </w:r>
            <w:r>
              <w:rPr>
                <w:rFonts w:ascii="Arial Narrow" w:hAnsi="Arial Narrow"/>
                <w:sz w:val="20"/>
                <w:szCs w:val="20"/>
                <w:lang w:eastAsia="es-AR"/>
              </w:rPr>
              <w:t xml:space="preserve"> Explain:</w:t>
            </w:r>
          </w:p>
          <w:p w14:paraId="2360F444" w14:textId="77777777" w:rsidR="006E1D47" w:rsidRDefault="006E1D47" w:rsidP="00500C5A">
            <w:pPr>
              <w:rPr>
                <w:rFonts w:ascii="Arial Narrow" w:hAnsi="Arial Narrow"/>
                <w:sz w:val="20"/>
                <w:szCs w:val="20"/>
                <w:lang w:eastAsia="es-AR"/>
              </w:rPr>
            </w:pPr>
            <w:r>
              <w:rPr>
                <w:rFonts w:ascii="Arial Narrow" w:hAnsi="Arial Narrow"/>
                <w:sz w:val="20"/>
                <w:szCs w:val="20"/>
                <w:lang w:eastAsia="es-AR"/>
              </w:rPr>
              <w:t>- Political Incubator</w:t>
            </w:r>
          </w:p>
          <w:p w14:paraId="59878ED9" w14:textId="77777777" w:rsidR="006E1D47" w:rsidRDefault="006E1D47" w:rsidP="00500C5A">
            <w:pPr>
              <w:rPr>
                <w:rFonts w:ascii="Arial Narrow" w:hAnsi="Arial Narrow"/>
                <w:sz w:val="20"/>
                <w:szCs w:val="20"/>
                <w:lang w:eastAsia="es-AR"/>
              </w:rPr>
            </w:pPr>
            <w:r>
              <w:rPr>
                <w:rFonts w:ascii="Arial Narrow" w:hAnsi="Arial Narrow"/>
                <w:sz w:val="20"/>
                <w:szCs w:val="20"/>
                <w:lang w:eastAsia="es-AR"/>
              </w:rPr>
              <w:t>- Awareness and advocacy</w:t>
            </w:r>
          </w:p>
          <w:p w14:paraId="408009E0" w14:textId="77777777" w:rsidR="006E1D47" w:rsidRDefault="006E1D47" w:rsidP="00500C5A">
            <w:pPr>
              <w:rPr>
                <w:rFonts w:ascii="Arial Narrow" w:hAnsi="Arial Narrow"/>
                <w:sz w:val="20"/>
                <w:szCs w:val="20"/>
                <w:lang w:eastAsia="es-AR"/>
              </w:rPr>
            </w:pPr>
            <w:r>
              <w:rPr>
                <w:rFonts w:ascii="Arial Narrow" w:hAnsi="Arial Narrow"/>
                <w:sz w:val="20"/>
                <w:szCs w:val="20"/>
                <w:lang w:eastAsia="es-AR"/>
              </w:rPr>
              <w:t>- WEE and WEP in the private sector</w:t>
            </w:r>
          </w:p>
          <w:p w14:paraId="0B07B790" w14:textId="77777777" w:rsidR="006E1D47" w:rsidRDefault="006E1D47" w:rsidP="00500C5A">
            <w:pPr>
              <w:rPr>
                <w:rFonts w:ascii="Arial Narrow" w:hAnsi="Arial Narrow"/>
                <w:sz w:val="20"/>
                <w:szCs w:val="20"/>
                <w:lang w:eastAsia="es-AR"/>
              </w:rPr>
            </w:pPr>
            <w:r>
              <w:rPr>
                <w:rFonts w:ascii="Arial Narrow" w:hAnsi="Arial Narrow"/>
                <w:sz w:val="20"/>
                <w:szCs w:val="20"/>
                <w:lang w:eastAsia="es-AR"/>
              </w:rPr>
              <w:t>- Participation in RAEDAT</w:t>
            </w:r>
          </w:p>
          <w:p w14:paraId="4219B2FB" w14:textId="77777777" w:rsidR="006E1D47" w:rsidRDefault="006E1D47" w:rsidP="00500C5A">
            <w:pPr>
              <w:rPr>
                <w:rFonts w:ascii="Arial Narrow" w:hAnsi="Arial Narrow"/>
                <w:sz w:val="20"/>
                <w:szCs w:val="20"/>
                <w:lang w:eastAsia="es-AR"/>
              </w:rPr>
            </w:pPr>
            <w:r>
              <w:rPr>
                <w:rFonts w:ascii="Arial Narrow" w:hAnsi="Arial Narrow"/>
                <w:sz w:val="20"/>
                <w:szCs w:val="20"/>
                <w:lang w:eastAsia="es-AR"/>
              </w:rPr>
              <w:t>- GRB in Ministries</w:t>
            </w:r>
          </w:p>
          <w:p w14:paraId="6EF40C57" w14:textId="77777777" w:rsidR="006E1D47" w:rsidRDefault="006E1D47" w:rsidP="00500C5A">
            <w:pPr>
              <w:rPr>
                <w:rFonts w:ascii="Arial Narrow" w:hAnsi="Arial Narrow"/>
                <w:sz w:val="20"/>
                <w:szCs w:val="20"/>
                <w:lang w:eastAsia="es-AR"/>
              </w:rPr>
            </w:pPr>
            <w:r>
              <w:rPr>
                <w:rFonts w:ascii="Arial Narrow" w:hAnsi="Arial Narrow"/>
                <w:sz w:val="20"/>
                <w:szCs w:val="20"/>
                <w:lang w:eastAsia="es-AR"/>
              </w:rPr>
              <w:t>- Images</w:t>
            </w:r>
          </w:p>
          <w:p w14:paraId="238A588C" w14:textId="77777777" w:rsidR="006E1D47" w:rsidRDefault="006E1D47" w:rsidP="00500C5A">
            <w:pPr>
              <w:rPr>
                <w:rFonts w:ascii="Arial Narrow" w:hAnsi="Arial Narrow"/>
                <w:sz w:val="20"/>
                <w:szCs w:val="20"/>
                <w:lang w:eastAsia="es-AR"/>
              </w:rPr>
            </w:pPr>
            <w:r>
              <w:rPr>
                <w:rFonts w:ascii="Arial Narrow" w:hAnsi="Arial Narrow"/>
                <w:sz w:val="20"/>
                <w:szCs w:val="20"/>
                <w:lang w:eastAsia="es-AR"/>
              </w:rPr>
              <w:t>- Fertility study</w:t>
            </w:r>
          </w:p>
          <w:p w14:paraId="0D73BEEA" w14:textId="77777777" w:rsidR="006E1D47" w:rsidRDefault="006E1D47" w:rsidP="00500C5A">
            <w:pPr>
              <w:rPr>
                <w:rFonts w:ascii="Arial Narrow" w:hAnsi="Arial Narrow"/>
                <w:sz w:val="20"/>
                <w:szCs w:val="20"/>
                <w:lang w:eastAsia="es-AR"/>
              </w:rPr>
            </w:pPr>
            <w:r>
              <w:rPr>
                <w:rFonts w:ascii="Arial Narrow" w:hAnsi="Arial Narrow"/>
                <w:sz w:val="20"/>
                <w:szCs w:val="20"/>
                <w:lang w:eastAsia="es-AR"/>
              </w:rPr>
              <w:t>- Contribution to CBS</w:t>
            </w:r>
          </w:p>
          <w:p w14:paraId="2C6FD87F" w14:textId="6E057F7D" w:rsidR="006E1D47" w:rsidRPr="00D939DF" w:rsidRDefault="006E1D47" w:rsidP="00500C5A">
            <w:pPr>
              <w:rPr>
                <w:rFonts w:ascii="Arial Narrow" w:hAnsi="Arial Narrow"/>
                <w:sz w:val="20"/>
                <w:szCs w:val="20"/>
                <w:lang w:eastAsia="es-AR"/>
              </w:rPr>
            </w:pPr>
            <w:r>
              <w:rPr>
                <w:rFonts w:ascii="Arial Narrow" w:hAnsi="Arial Narrow"/>
                <w:sz w:val="20"/>
                <w:szCs w:val="20"/>
                <w:lang w:eastAsia="es-AR"/>
              </w:rPr>
              <w:t xml:space="preserve">- GRCS </w:t>
            </w:r>
            <w:proofErr w:type="spellStart"/>
            <w:r>
              <w:rPr>
                <w:rFonts w:ascii="Arial Narrow" w:hAnsi="Arial Narrow"/>
                <w:sz w:val="20"/>
                <w:szCs w:val="20"/>
                <w:lang w:eastAsia="es-AR"/>
              </w:rPr>
              <w:t>Microcapital</w:t>
            </w:r>
            <w:proofErr w:type="spellEnd"/>
            <w:r>
              <w:rPr>
                <w:rFonts w:ascii="Arial Narrow" w:hAnsi="Arial Narrow"/>
                <w:sz w:val="20"/>
                <w:szCs w:val="20"/>
                <w:lang w:eastAsia="es-AR"/>
              </w:rPr>
              <w:t xml:space="preserve"> Agreement with Canadian funding</w:t>
            </w:r>
          </w:p>
          <w:p w14:paraId="59D15089" w14:textId="77777777" w:rsidR="006E1D47" w:rsidRPr="00D939DF" w:rsidRDefault="006E1D47" w:rsidP="00500C5A">
            <w:pPr>
              <w:autoSpaceDE w:val="0"/>
              <w:autoSpaceDN w:val="0"/>
              <w:adjustRightInd w:val="0"/>
              <w:jc w:val="both"/>
              <w:rPr>
                <w:rFonts w:ascii="Arial Narrow" w:hAnsi="Arial Narrow"/>
                <w:iCs/>
                <w:color w:val="000000"/>
                <w:sz w:val="20"/>
                <w:szCs w:val="20"/>
                <w:lang w:eastAsia="es-AR"/>
              </w:rPr>
            </w:pPr>
            <w:r>
              <w:rPr>
                <w:rFonts w:ascii="Arial Narrow" w:hAnsi="Arial Narrow"/>
                <w:iCs/>
                <w:color w:val="000000"/>
                <w:sz w:val="20"/>
                <w:szCs w:val="20"/>
                <w:lang w:eastAsia="es-AR"/>
              </w:rPr>
              <w:t>5.1.4</w:t>
            </w:r>
            <w:r w:rsidRPr="00D939DF">
              <w:rPr>
                <w:rFonts w:ascii="Arial Narrow" w:hAnsi="Arial Narrow"/>
                <w:iCs/>
                <w:color w:val="000000"/>
                <w:sz w:val="20"/>
                <w:szCs w:val="20"/>
                <w:lang w:eastAsia="es-AR"/>
              </w:rPr>
              <w:t xml:space="preserve"> What were the measurable changes achieved as result of the policies and activities implemented by the project and its respective outputs?</w:t>
            </w:r>
          </w:p>
          <w:p w14:paraId="4E0B6DC9" w14:textId="77777777" w:rsidR="006E1D47" w:rsidRPr="00D939DF" w:rsidRDefault="006E1D47" w:rsidP="00500C5A">
            <w:pPr>
              <w:autoSpaceDE w:val="0"/>
              <w:autoSpaceDN w:val="0"/>
              <w:adjustRightInd w:val="0"/>
              <w:jc w:val="both"/>
              <w:rPr>
                <w:rFonts w:ascii="Arial Narrow" w:hAnsi="Arial Narrow"/>
                <w:color w:val="000000"/>
                <w:sz w:val="20"/>
                <w:szCs w:val="20"/>
                <w:lang w:eastAsia="es-AR"/>
              </w:rPr>
            </w:pPr>
            <w:r w:rsidRPr="00D939DF">
              <w:rPr>
                <w:rFonts w:ascii="Arial Narrow" w:hAnsi="Arial Narrow"/>
                <w:color w:val="000000"/>
                <w:sz w:val="20"/>
                <w:szCs w:val="20"/>
                <w:lang w:eastAsia="es-AR"/>
              </w:rPr>
              <w:t>5.1.</w:t>
            </w:r>
            <w:r>
              <w:rPr>
                <w:rFonts w:ascii="Arial Narrow" w:hAnsi="Arial Narrow"/>
                <w:color w:val="000000"/>
                <w:sz w:val="20"/>
                <w:szCs w:val="20"/>
                <w:lang w:eastAsia="es-AR"/>
              </w:rPr>
              <w:t>5</w:t>
            </w:r>
            <w:r w:rsidRPr="00D939DF">
              <w:rPr>
                <w:rFonts w:ascii="Arial Narrow" w:hAnsi="Arial Narrow"/>
                <w:color w:val="000000"/>
                <w:sz w:val="20"/>
                <w:szCs w:val="20"/>
                <w:lang w:eastAsia="es-AR"/>
              </w:rPr>
              <w:t xml:space="preserve"> How has the project contributed to institutional building and capacity development of </w:t>
            </w:r>
            <w:r>
              <w:rPr>
                <w:rFonts w:ascii="Arial Narrow" w:hAnsi="Arial Narrow"/>
                <w:color w:val="000000"/>
                <w:sz w:val="20"/>
                <w:szCs w:val="20"/>
                <w:lang w:eastAsia="es-AR"/>
              </w:rPr>
              <w:t>WRSC KU and Ministries?</w:t>
            </w:r>
          </w:p>
          <w:p w14:paraId="277FA5F1" w14:textId="3A3A6778" w:rsidR="006E1D47" w:rsidRPr="00D939DF" w:rsidRDefault="006E1D47" w:rsidP="00500C5A">
            <w:pPr>
              <w:autoSpaceDE w:val="0"/>
              <w:autoSpaceDN w:val="0"/>
              <w:adjustRightInd w:val="0"/>
              <w:jc w:val="both"/>
              <w:rPr>
                <w:rFonts w:ascii="Arial Narrow" w:hAnsi="Arial Narrow"/>
                <w:sz w:val="20"/>
                <w:szCs w:val="20"/>
                <w:lang w:eastAsia="es-AR"/>
              </w:rPr>
            </w:pPr>
            <w:r w:rsidRPr="00D939DF">
              <w:rPr>
                <w:rFonts w:ascii="Arial Narrow" w:hAnsi="Arial Narrow"/>
                <w:sz w:val="20"/>
                <w:szCs w:val="20"/>
                <w:lang w:eastAsia="es-AR"/>
              </w:rPr>
              <w:t>5.1.</w:t>
            </w:r>
            <w:r>
              <w:rPr>
                <w:rFonts w:ascii="Arial Narrow" w:hAnsi="Arial Narrow"/>
                <w:sz w:val="20"/>
                <w:szCs w:val="20"/>
                <w:lang w:eastAsia="es-AR"/>
              </w:rPr>
              <w:t>6</w:t>
            </w:r>
            <w:r w:rsidRPr="00D939DF">
              <w:rPr>
                <w:rFonts w:ascii="Arial Narrow" w:hAnsi="Arial Narrow"/>
                <w:sz w:val="20"/>
                <w:szCs w:val="20"/>
                <w:lang w:eastAsia="es-AR"/>
              </w:rPr>
              <w:t xml:space="preserve"> Has the project contributed to the </w:t>
            </w:r>
            <w:r w:rsidR="001870F6">
              <w:rPr>
                <w:rFonts w:ascii="Arial Narrow" w:hAnsi="Arial Narrow"/>
                <w:sz w:val="20"/>
                <w:szCs w:val="20"/>
                <w:lang w:eastAsia="es-AR"/>
              </w:rPr>
              <w:t xml:space="preserve">women political and economic empowerment, while addressing efforts for </w:t>
            </w:r>
            <w:r>
              <w:rPr>
                <w:rFonts w:ascii="Arial Narrow" w:hAnsi="Arial Narrow"/>
                <w:sz w:val="20"/>
                <w:szCs w:val="20"/>
                <w:lang w:eastAsia="es-AR"/>
              </w:rPr>
              <w:t>reduction of violence against women (VAW)</w:t>
            </w:r>
            <w:r w:rsidRPr="00D939DF">
              <w:rPr>
                <w:rFonts w:ascii="Arial Narrow" w:hAnsi="Arial Narrow"/>
                <w:sz w:val="20"/>
                <w:szCs w:val="20"/>
                <w:lang w:eastAsia="es-AR"/>
              </w:rPr>
              <w:t>? How?</w:t>
            </w:r>
          </w:p>
          <w:p w14:paraId="670DD3EF" w14:textId="15AE8137" w:rsidR="006E1D47" w:rsidRPr="00590DE9" w:rsidRDefault="006E1D47" w:rsidP="00500C5A">
            <w:pPr>
              <w:rPr>
                <w:rFonts w:ascii="Arial Narrow" w:hAnsi="Arial Narrow"/>
                <w:color w:val="000000"/>
                <w:sz w:val="20"/>
                <w:szCs w:val="20"/>
                <w:lang w:eastAsia="es-AR"/>
              </w:rPr>
            </w:pPr>
            <w:r w:rsidRPr="00D939DF">
              <w:rPr>
                <w:rFonts w:ascii="Arial Narrow" w:hAnsi="Arial Narrow"/>
                <w:color w:val="000000"/>
                <w:sz w:val="20"/>
                <w:szCs w:val="20"/>
                <w:lang w:eastAsia="es-AR"/>
              </w:rPr>
              <w:lastRenderedPageBreak/>
              <w:t>5.1.</w:t>
            </w:r>
            <w:r>
              <w:rPr>
                <w:rFonts w:ascii="Arial Narrow" w:hAnsi="Arial Narrow"/>
                <w:color w:val="000000"/>
                <w:sz w:val="20"/>
                <w:szCs w:val="20"/>
                <w:lang w:eastAsia="es-AR"/>
              </w:rPr>
              <w:t>8</w:t>
            </w:r>
            <w:r w:rsidRPr="00D939DF">
              <w:rPr>
                <w:rFonts w:ascii="Arial Narrow" w:hAnsi="Arial Narrow"/>
                <w:color w:val="000000"/>
                <w:sz w:val="20"/>
                <w:szCs w:val="20"/>
                <w:lang w:eastAsia="es-AR"/>
              </w:rPr>
              <w:t xml:space="preserve"> What changes have occurred in</w:t>
            </w:r>
            <w:r>
              <w:rPr>
                <w:rFonts w:ascii="Arial Narrow" w:hAnsi="Arial Narrow"/>
                <w:color w:val="000000"/>
                <w:sz w:val="20"/>
                <w:szCs w:val="20"/>
                <w:lang w:eastAsia="es-AR"/>
              </w:rPr>
              <w:t xml:space="preserve"> terms of </w:t>
            </w:r>
            <w:r w:rsidRPr="00590DE9">
              <w:rPr>
                <w:rFonts w:ascii="Arial Narrow" w:hAnsi="Arial Narrow"/>
                <w:sz w:val="20"/>
                <w:szCs w:val="20"/>
              </w:rPr>
              <w:t xml:space="preserve">VAW </w:t>
            </w:r>
            <w:r w:rsidRPr="00590DE9">
              <w:rPr>
                <w:rFonts w:ascii="Arial Narrow" w:hAnsi="Arial Narrow" w:cs="Arial"/>
                <w:b/>
                <w:bCs/>
                <w:color w:val="6A6A6A"/>
                <w:sz w:val="20"/>
                <w:szCs w:val="20"/>
                <w:shd w:val="clear" w:color="auto" w:fill="FFFFFF"/>
              </w:rPr>
              <w:t>Kuwait</w:t>
            </w:r>
            <w:r w:rsidRPr="00590DE9">
              <w:rPr>
                <w:rFonts w:ascii="Arial Narrow" w:hAnsi="Arial Narrow" w:cs="Arial"/>
                <w:color w:val="545454"/>
                <w:sz w:val="20"/>
                <w:szCs w:val="20"/>
                <w:shd w:val="clear" w:color="auto" w:fill="FFFFFF"/>
              </w:rPr>
              <w:t> Society for Human Rights (</w:t>
            </w:r>
            <w:r w:rsidRPr="00590DE9">
              <w:rPr>
                <w:rFonts w:ascii="Arial Narrow" w:hAnsi="Arial Narrow" w:cs="Arial"/>
                <w:b/>
                <w:bCs/>
                <w:color w:val="6A6A6A"/>
                <w:sz w:val="20"/>
                <w:szCs w:val="20"/>
                <w:shd w:val="clear" w:color="auto" w:fill="FFFFFF"/>
              </w:rPr>
              <w:t>KSHR</w:t>
            </w:r>
            <w:r w:rsidRPr="00590DE9">
              <w:rPr>
                <w:rFonts w:ascii="Arial Narrow" w:hAnsi="Arial Narrow" w:cs="Arial"/>
                <w:color w:val="545454"/>
                <w:sz w:val="20"/>
                <w:szCs w:val="20"/>
                <w:shd w:val="clear" w:color="auto" w:fill="FFFFFF"/>
              </w:rPr>
              <w:t>)</w:t>
            </w:r>
            <w:r w:rsidRPr="00590DE9">
              <w:rPr>
                <w:rFonts w:ascii="Arial Narrow" w:hAnsi="Arial Narrow"/>
                <w:color w:val="000000"/>
                <w:sz w:val="20"/>
                <w:szCs w:val="20"/>
                <w:lang w:eastAsia="es-AR"/>
              </w:rPr>
              <w:t>?</w:t>
            </w:r>
          </w:p>
          <w:p w14:paraId="1888594F" w14:textId="77777777" w:rsidR="006E1D47" w:rsidRPr="00D939DF" w:rsidRDefault="006E1D47" w:rsidP="00500C5A">
            <w:pPr>
              <w:autoSpaceDE w:val="0"/>
              <w:autoSpaceDN w:val="0"/>
              <w:adjustRightInd w:val="0"/>
              <w:jc w:val="both"/>
              <w:rPr>
                <w:rFonts w:ascii="Arial Narrow" w:hAnsi="Arial Narrow"/>
                <w:color w:val="000000"/>
                <w:sz w:val="20"/>
                <w:szCs w:val="20"/>
                <w:lang w:eastAsia="es-AR"/>
              </w:rPr>
            </w:pPr>
            <w:r w:rsidRPr="00D939DF">
              <w:rPr>
                <w:rFonts w:ascii="Arial Narrow" w:hAnsi="Arial Narrow"/>
                <w:color w:val="000000"/>
                <w:sz w:val="20"/>
                <w:szCs w:val="20"/>
                <w:lang w:eastAsia="es-AR"/>
              </w:rPr>
              <w:t>5.1.</w:t>
            </w:r>
            <w:r>
              <w:rPr>
                <w:rFonts w:ascii="Arial Narrow" w:hAnsi="Arial Narrow"/>
                <w:color w:val="000000"/>
                <w:sz w:val="20"/>
                <w:szCs w:val="20"/>
                <w:lang w:eastAsia="es-AR"/>
              </w:rPr>
              <w:t>9</w:t>
            </w:r>
            <w:r w:rsidRPr="00D939DF">
              <w:rPr>
                <w:rFonts w:ascii="Arial Narrow" w:hAnsi="Arial Narrow"/>
                <w:color w:val="000000"/>
                <w:sz w:val="20"/>
                <w:szCs w:val="20"/>
                <w:lang w:eastAsia="es-AR"/>
              </w:rPr>
              <w:t xml:space="preserve"> What were the direct impacts of the project on the targeted p</w:t>
            </w:r>
            <w:r>
              <w:rPr>
                <w:rFonts w:ascii="Arial Narrow" w:hAnsi="Arial Narrow"/>
                <w:color w:val="000000"/>
                <w:sz w:val="20"/>
                <w:szCs w:val="20"/>
                <w:lang w:eastAsia="es-AR"/>
              </w:rPr>
              <w:t>opulation</w:t>
            </w:r>
            <w:r w:rsidRPr="00D939DF">
              <w:rPr>
                <w:rFonts w:ascii="Arial Narrow" w:hAnsi="Arial Narrow"/>
                <w:color w:val="000000"/>
                <w:sz w:val="20"/>
                <w:szCs w:val="20"/>
                <w:lang w:eastAsia="es-AR"/>
              </w:rPr>
              <w:t>?</w:t>
            </w:r>
          </w:p>
          <w:p w14:paraId="41D6EB3D" w14:textId="77777777" w:rsidR="006E1D47" w:rsidRPr="00D939DF" w:rsidRDefault="006E1D47" w:rsidP="00500C5A">
            <w:pPr>
              <w:autoSpaceDE w:val="0"/>
              <w:autoSpaceDN w:val="0"/>
              <w:adjustRightInd w:val="0"/>
              <w:jc w:val="both"/>
              <w:rPr>
                <w:rFonts w:ascii="Arial Narrow" w:hAnsi="Arial Narrow"/>
                <w:color w:val="000000"/>
                <w:sz w:val="20"/>
                <w:szCs w:val="20"/>
                <w:lang w:eastAsia="es-AR"/>
              </w:rPr>
            </w:pPr>
            <w:r w:rsidRPr="00D939DF">
              <w:rPr>
                <w:rFonts w:ascii="Arial Narrow" w:hAnsi="Arial Narrow"/>
                <w:color w:val="000000"/>
                <w:sz w:val="20"/>
                <w:szCs w:val="20"/>
                <w:lang w:eastAsia="es-AR"/>
              </w:rPr>
              <w:t>5.1.</w:t>
            </w:r>
            <w:r>
              <w:rPr>
                <w:rFonts w:ascii="Arial Narrow" w:hAnsi="Arial Narrow"/>
                <w:color w:val="000000"/>
                <w:sz w:val="20"/>
                <w:szCs w:val="20"/>
                <w:lang w:eastAsia="es-AR"/>
              </w:rPr>
              <w:t>10</w:t>
            </w:r>
            <w:r w:rsidRPr="00D939DF">
              <w:rPr>
                <w:rFonts w:ascii="Arial Narrow" w:hAnsi="Arial Narrow"/>
                <w:color w:val="000000"/>
                <w:sz w:val="20"/>
                <w:szCs w:val="20"/>
                <w:lang w:eastAsia="es-AR"/>
              </w:rPr>
              <w:t xml:space="preserve"> Were there any unforeseen con</w:t>
            </w:r>
            <w:r>
              <w:rPr>
                <w:rFonts w:ascii="Arial Narrow" w:hAnsi="Arial Narrow"/>
                <w:color w:val="000000"/>
                <w:sz w:val="20"/>
                <w:szCs w:val="20"/>
                <w:lang w:eastAsia="es-AR"/>
              </w:rPr>
              <w:t>sequences and impact from</w:t>
            </w:r>
            <w:r w:rsidRPr="00D939DF">
              <w:rPr>
                <w:rFonts w:ascii="Arial Narrow" w:hAnsi="Arial Narrow"/>
                <w:color w:val="000000"/>
                <w:sz w:val="20"/>
                <w:szCs w:val="20"/>
                <w:lang w:eastAsia="es-AR"/>
              </w:rPr>
              <w:t xml:space="preserve"> the project? </w:t>
            </w:r>
          </w:p>
          <w:p w14:paraId="6D0B5E32"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6</w:t>
            </w:r>
            <w:r w:rsidRPr="000962E9">
              <w:rPr>
                <w:rFonts w:ascii="Arial Narrow" w:hAnsi="Arial Narrow" w:cs="Arial"/>
                <w:sz w:val="20"/>
                <w:szCs w:val="20"/>
              </w:rPr>
              <w:t>.2.1 What are the key constraint to sustainability?</w:t>
            </w:r>
          </w:p>
          <w:p w14:paraId="6829989A" w14:textId="77777777" w:rsidR="006E1D47" w:rsidRPr="000962E9" w:rsidRDefault="006E1D47" w:rsidP="006E1D47">
            <w:pPr>
              <w:pStyle w:val="Prrafodelista"/>
              <w:numPr>
                <w:ilvl w:val="0"/>
                <w:numId w:val="6"/>
              </w:numPr>
              <w:rPr>
                <w:rFonts w:ascii="Arial Narrow" w:hAnsi="Arial Narrow" w:cs="Arial"/>
                <w:sz w:val="20"/>
                <w:szCs w:val="20"/>
              </w:rPr>
            </w:pPr>
            <w:r w:rsidRPr="000962E9">
              <w:rPr>
                <w:rFonts w:ascii="Arial Narrow" w:hAnsi="Arial Narrow" w:cs="Arial"/>
                <w:sz w:val="20"/>
                <w:szCs w:val="20"/>
              </w:rPr>
              <w:t>Institutional capacity</w:t>
            </w:r>
          </w:p>
          <w:p w14:paraId="1ED03047" w14:textId="77777777" w:rsidR="006E1D47" w:rsidRDefault="006E1D47" w:rsidP="006E1D47">
            <w:pPr>
              <w:pStyle w:val="Prrafodelista"/>
              <w:numPr>
                <w:ilvl w:val="0"/>
                <w:numId w:val="6"/>
              </w:numPr>
              <w:rPr>
                <w:rFonts w:ascii="Arial Narrow" w:hAnsi="Arial Narrow" w:cs="Arial"/>
                <w:sz w:val="20"/>
                <w:szCs w:val="20"/>
              </w:rPr>
            </w:pPr>
            <w:r w:rsidRPr="000962E9">
              <w:rPr>
                <w:rFonts w:ascii="Arial Narrow" w:hAnsi="Arial Narrow" w:cs="Arial"/>
                <w:sz w:val="20"/>
                <w:szCs w:val="20"/>
              </w:rPr>
              <w:t>Management skills</w:t>
            </w:r>
          </w:p>
          <w:p w14:paraId="33D8CF96" w14:textId="77777777" w:rsidR="006E1D47" w:rsidRPr="008358D7" w:rsidRDefault="006E1D47" w:rsidP="006E1D47">
            <w:pPr>
              <w:pStyle w:val="Prrafodelista"/>
              <w:numPr>
                <w:ilvl w:val="0"/>
                <w:numId w:val="6"/>
              </w:numPr>
              <w:rPr>
                <w:rFonts w:ascii="Arial Narrow" w:hAnsi="Arial Narrow" w:cs="Arial"/>
                <w:sz w:val="20"/>
                <w:szCs w:val="20"/>
              </w:rPr>
            </w:pPr>
            <w:r w:rsidRPr="008358D7">
              <w:rPr>
                <w:rFonts w:ascii="Arial Narrow" w:hAnsi="Arial Narrow" w:cs="Arial"/>
                <w:sz w:val="20"/>
                <w:szCs w:val="20"/>
              </w:rPr>
              <w:t>Political and Economic Empowerment</w:t>
            </w:r>
          </w:p>
          <w:p w14:paraId="1FA08563" w14:textId="77777777" w:rsidR="006E1D47" w:rsidRDefault="006E1D47" w:rsidP="006E1D47">
            <w:pPr>
              <w:pStyle w:val="Prrafodelista"/>
              <w:numPr>
                <w:ilvl w:val="0"/>
                <w:numId w:val="6"/>
              </w:numPr>
              <w:rPr>
                <w:rFonts w:ascii="Arial Narrow" w:hAnsi="Arial Narrow" w:cs="Arial"/>
                <w:sz w:val="20"/>
                <w:szCs w:val="20"/>
              </w:rPr>
            </w:pPr>
            <w:r>
              <w:rPr>
                <w:rFonts w:ascii="Arial Narrow" w:hAnsi="Arial Narrow" w:cs="Arial"/>
                <w:sz w:val="20"/>
                <w:szCs w:val="20"/>
              </w:rPr>
              <w:t>VAW</w:t>
            </w:r>
          </w:p>
          <w:p w14:paraId="6C29DCE9" w14:textId="77777777" w:rsidR="006E1D47" w:rsidRDefault="006E1D47" w:rsidP="006E1D47">
            <w:pPr>
              <w:pStyle w:val="Prrafodelista"/>
              <w:numPr>
                <w:ilvl w:val="0"/>
                <w:numId w:val="6"/>
              </w:numPr>
              <w:rPr>
                <w:rFonts w:ascii="Arial Narrow" w:hAnsi="Arial Narrow" w:cs="Arial"/>
                <w:sz w:val="20"/>
                <w:szCs w:val="20"/>
              </w:rPr>
            </w:pPr>
            <w:r>
              <w:rPr>
                <w:rFonts w:ascii="Arial Narrow" w:hAnsi="Arial Narrow" w:cs="Arial"/>
                <w:sz w:val="20"/>
                <w:szCs w:val="20"/>
              </w:rPr>
              <w:t>Women Rights</w:t>
            </w:r>
          </w:p>
          <w:p w14:paraId="1D0CCE75" w14:textId="77777777" w:rsidR="006E1D47" w:rsidRPr="00014B1E" w:rsidRDefault="006E1D47" w:rsidP="006E1D47">
            <w:pPr>
              <w:pStyle w:val="Prrafodelista"/>
              <w:numPr>
                <w:ilvl w:val="0"/>
                <w:numId w:val="6"/>
              </w:numPr>
              <w:rPr>
                <w:rFonts w:ascii="Arial Narrow" w:hAnsi="Arial Narrow" w:cs="Arial"/>
                <w:sz w:val="20"/>
                <w:szCs w:val="20"/>
              </w:rPr>
            </w:pPr>
            <w:r w:rsidRPr="00014B1E">
              <w:rPr>
                <w:rFonts w:ascii="Arial Narrow" w:hAnsi="Arial Narrow" w:cs="Arial"/>
                <w:sz w:val="20"/>
                <w:szCs w:val="20"/>
              </w:rPr>
              <w:t>Policy, regulation and enforcement capacities</w:t>
            </w:r>
          </w:p>
          <w:p w14:paraId="0F592311" w14:textId="77777777" w:rsidR="006E1D47" w:rsidRPr="000962E9" w:rsidRDefault="006E1D47" w:rsidP="006E1D47">
            <w:pPr>
              <w:pStyle w:val="Prrafodelista"/>
              <w:numPr>
                <w:ilvl w:val="0"/>
                <w:numId w:val="6"/>
              </w:numPr>
              <w:rPr>
                <w:rFonts w:ascii="Arial Narrow" w:hAnsi="Arial Narrow" w:cs="Arial"/>
                <w:sz w:val="20"/>
                <w:szCs w:val="20"/>
              </w:rPr>
            </w:pPr>
            <w:r w:rsidRPr="000962E9">
              <w:rPr>
                <w:rFonts w:ascii="Arial Narrow" w:hAnsi="Arial Narrow" w:cs="Arial"/>
                <w:sz w:val="20"/>
                <w:szCs w:val="20"/>
              </w:rPr>
              <w:t xml:space="preserve">Stability of authorities </w:t>
            </w:r>
          </w:p>
          <w:p w14:paraId="69A2FE5E"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6</w:t>
            </w:r>
            <w:r w:rsidRPr="000962E9">
              <w:rPr>
                <w:rFonts w:ascii="Arial Narrow" w:hAnsi="Arial Narrow" w:cs="Arial"/>
                <w:sz w:val="20"/>
                <w:szCs w:val="20"/>
              </w:rPr>
              <w:t>.2.2 Have safeguards been taken for project</w:t>
            </w:r>
            <w:r>
              <w:rPr>
                <w:rFonts w:ascii="Arial Narrow" w:hAnsi="Arial Narrow" w:cs="Arial"/>
                <w:sz w:val="20"/>
                <w:szCs w:val="20"/>
              </w:rPr>
              <w:t>´</w:t>
            </w:r>
            <w:r w:rsidRPr="000962E9">
              <w:rPr>
                <w:rFonts w:ascii="Arial Narrow" w:hAnsi="Arial Narrow" w:cs="Arial"/>
                <w:sz w:val="20"/>
                <w:szCs w:val="20"/>
              </w:rPr>
              <w:t>s sustainability? Which?</w:t>
            </w:r>
          </w:p>
          <w:p w14:paraId="2D054905"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6</w:t>
            </w:r>
            <w:r w:rsidRPr="000962E9">
              <w:rPr>
                <w:rFonts w:ascii="Arial Narrow" w:hAnsi="Arial Narrow" w:cs="Arial"/>
                <w:sz w:val="20"/>
                <w:szCs w:val="20"/>
              </w:rPr>
              <w:t xml:space="preserve">.2.3 Are the </w:t>
            </w:r>
            <w:r>
              <w:rPr>
                <w:rFonts w:ascii="Arial Narrow" w:hAnsi="Arial Narrow" w:cs="Arial"/>
                <w:sz w:val="20"/>
                <w:szCs w:val="20"/>
              </w:rPr>
              <w:t>SDG 5</w:t>
            </w:r>
            <w:r w:rsidRPr="000962E9">
              <w:rPr>
                <w:rFonts w:ascii="Arial Narrow" w:hAnsi="Arial Narrow" w:cs="Arial"/>
                <w:sz w:val="20"/>
                <w:szCs w:val="20"/>
              </w:rPr>
              <w:t xml:space="preserve"> initiatives sustainable? Why and How?</w:t>
            </w:r>
          </w:p>
          <w:p w14:paraId="3ECF1BBC" w14:textId="77777777" w:rsidR="006E1D47" w:rsidRDefault="006E1D47" w:rsidP="00500C5A">
            <w:pPr>
              <w:rPr>
                <w:rFonts w:ascii="Arial Narrow" w:hAnsi="Arial Narrow" w:cs="Arial"/>
                <w:sz w:val="20"/>
                <w:szCs w:val="20"/>
              </w:rPr>
            </w:pPr>
            <w:r>
              <w:rPr>
                <w:rFonts w:ascii="Arial Narrow" w:hAnsi="Arial Narrow" w:cs="Arial"/>
                <w:sz w:val="20"/>
                <w:szCs w:val="20"/>
              </w:rPr>
              <w:t>6</w:t>
            </w:r>
            <w:r w:rsidRPr="000962E9">
              <w:rPr>
                <w:rFonts w:ascii="Arial Narrow" w:hAnsi="Arial Narrow" w:cs="Arial"/>
                <w:sz w:val="20"/>
                <w:szCs w:val="20"/>
              </w:rPr>
              <w:t xml:space="preserve">.2.6 What is the extent to which </w:t>
            </w:r>
            <w:r>
              <w:rPr>
                <w:rFonts w:ascii="Arial Narrow" w:hAnsi="Arial Narrow" w:cs="Arial"/>
                <w:sz w:val="20"/>
                <w:szCs w:val="20"/>
              </w:rPr>
              <w:t>SDG 5</w:t>
            </w:r>
            <w:r w:rsidRPr="000962E9">
              <w:rPr>
                <w:rFonts w:ascii="Arial Narrow" w:hAnsi="Arial Narrow" w:cs="Arial"/>
                <w:sz w:val="20"/>
                <w:szCs w:val="20"/>
              </w:rPr>
              <w:t xml:space="preserve"> established mechanisms ensure sustainability of the outputs?</w:t>
            </w:r>
          </w:p>
          <w:p w14:paraId="2A67C9C0" w14:textId="77777777" w:rsidR="006E1D47" w:rsidRDefault="006E1D47" w:rsidP="00500C5A">
            <w:pPr>
              <w:rPr>
                <w:rFonts w:ascii="Arial Narrow" w:hAnsi="Arial Narrow" w:cs="Arial"/>
                <w:sz w:val="20"/>
                <w:szCs w:val="20"/>
              </w:rPr>
            </w:pPr>
          </w:p>
          <w:p w14:paraId="6AB3850B" w14:textId="77777777" w:rsidR="006E1D47" w:rsidRPr="000962E9" w:rsidRDefault="006E1D47" w:rsidP="00500C5A">
            <w:pPr>
              <w:rPr>
                <w:rFonts w:ascii="Arial Narrow" w:hAnsi="Arial Narrow" w:cs="Arial"/>
                <w:sz w:val="20"/>
                <w:szCs w:val="20"/>
              </w:rPr>
            </w:pPr>
          </w:p>
        </w:tc>
        <w:tc>
          <w:tcPr>
            <w:tcW w:w="2835" w:type="dxa"/>
          </w:tcPr>
          <w:p w14:paraId="0C9DC695" w14:textId="77777777" w:rsidR="006E1D47" w:rsidRDefault="006E1D47" w:rsidP="00500C5A">
            <w:pPr>
              <w:rPr>
                <w:rFonts w:ascii="Arial Narrow" w:hAnsi="Arial Narrow" w:cs="Arial"/>
                <w:sz w:val="20"/>
                <w:szCs w:val="20"/>
              </w:rPr>
            </w:pPr>
          </w:p>
          <w:p w14:paraId="1BD7F622" w14:textId="77777777" w:rsidR="006E1D47" w:rsidRDefault="006E1D47" w:rsidP="00500C5A">
            <w:pPr>
              <w:rPr>
                <w:rFonts w:ascii="Arial Narrow" w:hAnsi="Arial Narrow" w:cs="Arial"/>
                <w:sz w:val="20"/>
                <w:szCs w:val="20"/>
              </w:rPr>
            </w:pPr>
          </w:p>
          <w:p w14:paraId="470A2C13" w14:textId="77777777" w:rsidR="006E1D47" w:rsidRDefault="006E1D47" w:rsidP="00500C5A">
            <w:pPr>
              <w:rPr>
                <w:rFonts w:ascii="Arial Narrow" w:hAnsi="Arial Narrow" w:cs="Arial"/>
                <w:sz w:val="20"/>
                <w:szCs w:val="20"/>
              </w:rPr>
            </w:pPr>
          </w:p>
          <w:p w14:paraId="6C49B7CE" w14:textId="77777777" w:rsidR="006E1D47" w:rsidRDefault="006E1D47" w:rsidP="00500C5A">
            <w:pPr>
              <w:rPr>
                <w:rFonts w:ascii="Arial Narrow" w:hAnsi="Arial Narrow" w:cs="Arial"/>
                <w:sz w:val="20"/>
                <w:szCs w:val="20"/>
              </w:rPr>
            </w:pPr>
          </w:p>
          <w:p w14:paraId="631D510C" w14:textId="77777777" w:rsidR="006E1D47" w:rsidRDefault="006E1D47" w:rsidP="00500C5A">
            <w:pPr>
              <w:rPr>
                <w:rFonts w:ascii="Arial Narrow" w:hAnsi="Arial Narrow" w:cs="Arial"/>
                <w:sz w:val="20"/>
                <w:szCs w:val="20"/>
              </w:rPr>
            </w:pPr>
          </w:p>
          <w:p w14:paraId="76BB12E5" w14:textId="77777777" w:rsidR="006E1D47" w:rsidRDefault="006E1D47" w:rsidP="00500C5A">
            <w:pPr>
              <w:rPr>
                <w:rFonts w:ascii="Arial Narrow" w:hAnsi="Arial Narrow" w:cs="Arial"/>
                <w:sz w:val="20"/>
                <w:szCs w:val="20"/>
              </w:rPr>
            </w:pPr>
          </w:p>
          <w:p w14:paraId="01D0DDB8" w14:textId="77777777" w:rsidR="006E1D47" w:rsidRDefault="006E1D47" w:rsidP="00500C5A">
            <w:pPr>
              <w:rPr>
                <w:rFonts w:ascii="Arial Narrow" w:hAnsi="Arial Narrow" w:cs="Arial"/>
                <w:sz w:val="20"/>
                <w:szCs w:val="20"/>
              </w:rPr>
            </w:pPr>
          </w:p>
          <w:p w14:paraId="44D69F81" w14:textId="77777777" w:rsidR="006E1D47" w:rsidRDefault="006E1D47" w:rsidP="00500C5A">
            <w:pPr>
              <w:rPr>
                <w:rFonts w:ascii="Arial Narrow" w:hAnsi="Arial Narrow" w:cs="Arial"/>
                <w:sz w:val="20"/>
                <w:szCs w:val="20"/>
              </w:rPr>
            </w:pPr>
          </w:p>
          <w:p w14:paraId="78B1F287" w14:textId="77777777" w:rsidR="006E1D47" w:rsidRDefault="006E1D47" w:rsidP="00500C5A">
            <w:pPr>
              <w:rPr>
                <w:rFonts w:ascii="Arial Narrow" w:hAnsi="Arial Narrow" w:cs="Arial"/>
                <w:sz w:val="20"/>
                <w:szCs w:val="20"/>
              </w:rPr>
            </w:pPr>
          </w:p>
          <w:p w14:paraId="5DB20DA4" w14:textId="77777777" w:rsidR="006E1D47" w:rsidRDefault="006E1D47" w:rsidP="00500C5A">
            <w:pPr>
              <w:rPr>
                <w:rFonts w:ascii="Arial Narrow" w:hAnsi="Arial Narrow" w:cs="Arial"/>
                <w:sz w:val="20"/>
                <w:szCs w:val="20"/>
              </w:rPr>
            </w:pPr>
          </w:p>
          <w:p w14:paraId="12C23C4D" w14:textId="77777777" w:rsidR="006E1D47" w:rsidRDefault="006E1D47" w:rsidP="00500C5A">
            <w:pPr>
              <w:rPr>
                <w:rFonts w:ascii="Arial Narrow" w:hAnsi="Arial Narrow" w:cs="Arial"/>
                <w:sz w:val="20"/>
                <w:szCs w:val="20"/>
              </w:rPr>
            </w:pPr>
          </w:p>
          <w:p w14:paraId="409002C8" w14:textId="77777777" w:rsidR="006E1D47" w:rsidRDefault="006E1D47" w:rsidP="00500C5A">
            <w:pPr>
              <w:rPr>
                <w:rFonts w:ascii="Arial Narrow" w:hAnsi="Arial Narrow" w:cs="Arial"/>
                <w:sz w:val="20"/>
                <w:szCs w:val="20"/>
              </w:rPr>
            </w:pPr>
          </w:p>
          <w:p w14:paraId="6FC77DF5" w14:textId="77777777" w:rsidR="006E1D47" w:rsidRDefault="006E1D47" w:rsidP="00500C5A">
            <w:pPr>
              <w:rPr>
                <w:rFonts w:ascii="Arial Narrow" w:hAnsi="Arial Narrow" w:cs="Arial"/>
                <w:sz w:val="20"/>
                <w:szCs w:val="20"/>
              </w:rPr>
            </w:pPr>
          </w:p>
          <w:p w14:paraId="53380EE6" w14:textId="77777777" w:rsidR="006E1D47" w:rsidRDefault="006E1D47" w:rsidP="00500C5A">
            <w:pPr>
              <w:rPr>
                <w:rFonts w:ascii="Arial Narrow" w:hAnsi="Arial Narrow" w:cs="Arial"/>
                <w:sz w:val="20"/>
                <w:szCs w:val="20"/>
              </w:rPr>
            </w:pPr>
          </w:p>
          <w:p w14:paraId="28A060CD" w14:textId="77777777" w:rsidR="006E1D47" w:rsidRDefault="006E1D47" w:rsidP="00500C5A">
            <w:pPr>
              <w:rPr>
                <w:rFonts w:ascii="Arial Narrow" w:hAnsi="Arial Narrow" w:cs="Arial"/>
                <w:sz w:val="20"/>
                <w:szCs w:val="20"/>
              </w:rPr>
            </w:pPr>
          </w:p>
          <w:p w14:paraId="2BAE6ABF" w14:textId="77777777" w:rsidR="006E1D47" w:rsidRDefault="006E1D47" w:rsidP="00500C5A">
            <w:pPr>
              <w:rPr>
                <w:rFonts w:ascii="Arial Narrow" w:hAnsi="Arial Narrow" w:cs="Arial"/>
                <w:sz w:val="20"/>
                <w:szCs w:val="20"/>
              </w:rPr>
            </w:pPr>
          </w:p>
          <w:p w14:paraId="5D41E5CB" w14:textId="77777777" w:rsidR="006E1D47" w:rsidRDefault="006E1D47" w:rsidP="00500C5A">
            <w:pPr>
              <w:rPr>
                <w:rFonts w:ascii="Arial Narrow" w:hAnsi="Arial Narrow" w:cs="Arial"/>
                <w:sz w:val="20"/>
                <w:szCs w:val="20"/>
              </w:rPr>
            </w:pPr>
          </w:p>
          <w:p w14:paraId="441996BB" w14:textId="77777777" w:rsidR="006E1D47" w:rsidRDefault="006E1D47" w:rsidP="00500C5A">
            <w:pPr>
              <w:rPr>
                <w:rFonts w:ascii="Arial Narrow" w:hAnsi="Arial Narrow" w:cs="Arial"/>
                <w:sz w:val="20"/>
                <w:szCs w:val="20"/>
              </w:rPr>
            </w:pPr>
          </w:p>
          <w:p w14:paraId="24B852AF" w14:textId="77777777" w:rsidR="006E1D47" w:rsidRDefault="006E1D47" w:rsidP="00500C5A">
            <w:pPr>
              <w:rPr>
                <w:rFonts w:ascii="Arial Narrow" w:hAnsi="Arial Narrow" w:cs="Arial"/>
                <w:sz w:val="20"/>
                <w:szCs w:val="20"/>
              </w:rPr>
            </w:pPr>
          </w:p>
          <w:p w14:paraId="4E48D9BE" w14:textId="77777777" w:rsidR="006E1D47" w:rsidRDefault="006E1D47" w:rsidP="00500C5A">
            <w:pPr>
              <w:rPr>
                <w:rFonts w:ascii="Arial Narrow" w:hAnsi="Arial Narrow" w:cs="Arial"/>
                <w:sz w:val="20"/>
                <w:szCs w:val="20"/>
              </w:rPr>
            </w:pPr>
          </w:p>
          <w:p w14:paraId="5BD62384" w14:textId="77777777" w:rsidR="006E1D47" w:rsidRDefault="006E1D47" w:rsidP="00500C5A">
            <w:pPr>
              <w:rPr>
                <w:rFonts w:ascii="Arial Narrow" w:hAnsi="Arial Narrow" w:cs="Arial"/>
                <w:sz w:val="20"/>
                <w:szCs w:val="20"/>
              </w:rPr>
            </w:pPr>
          </w:p>
          <w:p w14:paraId="411D6275" w14:textId="77777777" w:rsidR="006E1D47" w:rsidRDefault="006E1D47" w:rsidP="00500C5A">
            <w:pPr>
              <w:rPr>
                <w:rFonts w:ascii="Arial Narrow" w:hAnsi="Arial Narrow" w:cs="Arial"/>
                <w:sz w:val="20"/>
                <w:szCs w:val="20"/>
              </w:rPr>
            </w:pPr>
          </w:p>
          <w:p w14:paraId="1F5704BD" w14:textId="77777777" w:rsidR="006E1D47" w:rsidRDefault="006E1D47" w:rsidP="00500C5A">
            <w:pPr>
              <w:rPr>
                <w:rFonts w:ascii="Arial Narrow" w:hAnsi="Arial Narrow" w:cs="Arial"/>
                <w:sz w:val="20"/>
                <w:szCs w:val="20"/>
              </w:rPr>
            </w:pPr>
          </w:p>
          <w:p w14:paraId="685D7F27" w14:textId="77777777" w:rsidR="006E1D47" w:rsidRDefault="006E1D47" w:rsidP="00500C5A">
            <w:pPr>
              <w:rPr>
                <w:rFonts w:ascii="Arial Narrow" w:hAnsi="Arial Narrow" w:cs="Arial"/>
                <w:sz w:val="20"/>
                <w:szCs w:val="20"/>
              </w:rPr>
            </w:pPr>
          </w:p>
          <w:p w14:paraId="65E3F9B8" w14:textId="77777777" w:rsidR="006E1D47" w:rsidRDefault="006E1D47" w:rsidP="00500C5A">
            <w:pPr>
              <w:rPr>
                <w:rFonts w:ascii="Arial Narrow" w:hAnsi="Arial Narrow" w:cs="Arial"/>
                <w:sz w:val="20"/>
                <w:szCs w:val="20"/>
              </w:rPr>
            </w:pPr>
          </w:p>
          <w:p w14:paraId="75F00007" w14:textId="77777777" w:rsidR="006E1D47" w:rsidRDefault="006E1D47" w:rsidP="00500C5A">
            <w:pPr>
              <w:rPr>
                <w:rFonts w:ascii="Arial Narrow" w:hAnsi="Arial Narrow" w:cs="Arial"/>
                <w:sz w:val="20"/>
                <w:szCs w:val="20"/>
              </w:rPr>
            </w:pPr>
            <w:r>
              <w:rPr>
                <w:rFonts w:ascii="Arial Narrow" w:hAnsi="Arial Narrow" w:cs="Arial"/>
                <w:sz w:val="20"/>
                <w:szCs w:val="20"/>
              </w:rPr>
              <w:t>Continuity and sustainability of activities undertaken by SDG 5 project and sector Ministries as well as CSOs</w:t>
            </w:r>
          </w:p>
          <w:p w14:paraId="133DF3DF" w14:textId="77777777" w:rsidR="006E1D47" w:rsidRDefault="006E1D47" w:rsidP="00500C5A">
            <w:pPr>
              <w:rPr>
                <w:rFonts w:ascii="Arial Narrow" w:hAnsi="Arial Narrow" w:cs="Arial"/>
                <w:sz w:val="20"/>
                <w:szCs w:val="20"/>
              </w:rPr>
            </w:pPr>
          </w:p>
          <w:p w14:paraId="4AC17812" w14:textId="77777777" w:rsidR="006E1D47" w:rsidRDefault="006E1D47" w:rsidP="00500C5A">
            <w:pPr>
              <w:rPr>
                <w:rFonts w:ascii="Arial Narrow" w:hAnsi="Arial Narrow" w:cs="Arial"/>
                <w:sz w:val="20"/>
                <w:szCs w:val="20"/>
              </w:rPr>
            </w:pPr>
            <w:r w:rsidRPr="000962E9">
              <w:rPr>
                <w:rFonts w:ascii="Arial Narrow" w:hAnsi="Arial Narrow" w:cs="Arial"/>
                <w:sz w:val="20"/>
                <w:szCs w:val="20"/>
              </w:rPr>
              <w:t>Budget allocat</w:t>
            </w:r>
            <w:r>
              <w:rPr>
                <w:rFonts w:ascii="Arial Narrow" w:hAnsi="Arial Narrow" w:cs="Arial"/>
                <w:sz w:val="20"/>
                <w:szCs w:val="20"/>
              </w:rPr>
              <w:t>ed for SDG 5</w:t>
            </w:r>
          </w:p>
          <w:p w14:paraId="7B281E02" w14:textId="77777777" w:rsidR="006E1D47" w:rsidRDefault="006E1D47" w:rsidP="00500C5A">
            <w:pPr>
              <w:rPr>
                <w:rFonts w:ascii="Arial Narrow" w:hAnsi="Arial Narrow" w:cs="Arial"/>
                <w:sz w:val="20"/>
                <w:szCs w:val="20"/>
              </w:rPr>
            </w:pPr>
          </w:p>
          <w:p w14:paraId="4D1419E7"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 xml:space="preserve">Policy framework for persons SDG 5, implemented with sufficient </w:t>
            </w:r>
            <w:r>
              <w:rPr>
                <w:rFonts w:ascii="Arial Narrow" w:hAnsi="Arial Narrow" w:cs="Arial"/>
                <w:sz w:val="20"/>
                <w:szCs w:val="20"/>
              </w:rPr>
              <w:lastRenderedPageBreak/>
              <w:t>resources allocated for its execution and sustainability</w:t>
            </w:r>
          </w:p>
          <w:p w14:paraId="17329168" w14:textId="77777777" w:rsidR="006E1D47" w:rsidRPr="000962E9" w:rsidRDefault="006E1D47" w:rsidP="00500C5A">
            <w:pPr>
              <w:rPr>
                <w:rFonts w:ascii="Arial Narrow" w:hAnsi="Arial Narrow" w:cs="Arial"/>
                <w:sz w:val="20"/>
                <w:szCs w:val="20"/>
              </w:rPr>
            </w:pPr>
          </w:p>
        </w:tc>
        <w:tc>
          <w:tcPr>
            <w:tcW w:w="1275" w:type="dxa"/>
          </w:tcPr>
          <w:p w14:paraId="0A00F822" w14:textId="77777777" w:rsidR="006E1D47" w:rsidRPr="00FD1634" w:rsidRDefault="006E1D47" w:rsidP="00500C5A">
            <w:pPr>
              <w:autoSpaceDE w:val="0"/>
              <w:autoSpaceDN w:val="0"/>
              <w:adjustRightInd w:val="0"/>
              <w:spacing w:line="360" w:lineRule="auto"/>
              <w:jc w:val="both"/>
              <w:rPr>
                <w:rFonts w:ascii="Arial Narrow" w:hAnsi="Arial Narrow"/>
                <w:color w:val="000000"/>
                <w:sz w:val="20"/>
                <w:szCs w:val="20"/>
                <w:lang w:eastAsia="es-AR"/>
              </w:rPr>
            </w:pPr>
            <w:r w:rsidRPr="00FD1634">
              <w:rPr>
                <w:rFonts w:ascii="Arial Narrow" w:hAnsi="Arial Narrow"/>
                <w:color w:val="000000"/>
                <w:sz w:val="20"/>
                <w:szCs w:val="20"/>
                <w:lang w:eastAsia="es-AR"/>
              </w:rPr>
              <w:lastRenderedPageBreak/>
              <w:t>Progress Reports</w:t>
            </w:r>
          </w:p>
          <w:p w14:paraId="623BF06A" w14:textId="77777777" w:rsidR="006E1D47" w:rsidRDefault="006E1D47" w:rsidP="00500C5A">
            <w:pPr>
              <w:rPr>
                <w:rFonts w:ascii="Arial Narrow" w:hAnsi="Arial Narrow" w:cs="Arial"/>
                <w:sz w:val="20"/>
                <w:szCs w:val="20"/>
              </w:rPr>
            </w:pPr>
            <w:r w:rsidRPr="00FD1634">
              <w:rPr>
                <w:rFonts w:ascii="Arial Narrow" w:hAnsi="Arial Narrow"/>
                <w:color w:val="000000"/>
                <w:sz w:val="20"/>
                <w:szCs w:val="20"/>
                <w:lang w:eastAsia="es-AR"/>
              </w:rPr>
              <w:t>Individual interviews and with stakeholders</w:t>
            </w:r>
          </w:p>
          <w:p w14:paraId="3082F7F6" w14:textId="77777777" w:rsidR="006E1D47" w:rsidRDefault="006E1D47" w:rsidP="00500C5A">
            <w:pPr>
              <w:rPr>
                <w:rFonts w:ascii="Arial Narrow" w:hAnsi="Arial Narrow" w:cs="Arial"/>
                <w:sz w:val="20"/>
                <w:szCs w:val="20"/>
              </w:rPr>
            </w:pPr>
          </w:p>
          <w:p w14:paraId="2B6F6FF6" w14:textId="77777777" w:rsidR="006E1D47" w:rsidRDefault="006E1D47" w:rsidP="00500C5A">
            <w:pPr>
              <w:rPr>
                <w:rFonts w:ascii="Arial Narrow" w:hAnsi="Arial Narrow" w:cs="Arial"/>
                <w:sz w:val="20"/>
                <w:szCs w:val="20"/>
              </w:rPr>
            </w:pPr>
          </w:p>
          <w:p w14:paraId="6D26F0CE" w14:textId="77777777" w:rsidR="006E1D47" w:rsidRDefault="006E1D47" w:rsidP="00500C5A">
            <w:pPr>
              <w:rPr>
                <w:rFonts w:ascii="Arial Narrow" w:hAnsi="Arial Narrow" w:cs="Arial"/>
                <w:sz w:val="20"/>
                <w:szCs w:val="20"/>
              </w:rPr>
            </w:pPr>
          </w:p>
          <w:p w14:paraId="09F0F0C5" w14:textId="77777777" w:rsidR="006E1D47" w:rsidRDefault="006E1D47" w:rsidP="00500C5A">
            <w:pPr>
              <w:rPr>
                <w:rFonts w:ascii="Arial Narrow" w:hAnsi="Arial Narrow" w:cs="Arial"/>
                <w:sz w:val="20"/>
                <w:szCs w:val="20"/>
              </w:rPr>
            </w:pPr>
          </w:p>
          <w:p w14:paraId="7B5178A0" w14:textId="77777777" w:rsidR="006E1D47" w:rsidRDefault="006E1D47" w:rsidP="00500C5A">
            <w:pPr>
              <w:rPr>
                <w:rFonts w:ascii="Arial Narrow" w:hAnsi="Arial Narrow" w:cs="Arial"/>
                <w:sz w:val="20"/>
                <w:szCs w:val="20"/>
              </w:rPr>
            </w:pPr>
          </w:p>
          <w:p w14:paraId="7F8D81C4" w14:textId="77777777" w:rsidR="006E1D47" w:rsidRDefault="006E1D47" w:rsidP="00500C5A">
            <w:pPr>
              <w:rPr>
                <w:rFonts w:ascii="Arial Narrow" w:hAnsi="Arial Narrow" w:cs="Arial"/>
                <w:sz w:val="20"/>
                <w:szCs w:val="20"/>
              </w:rPr>
            </w:pPr>
          </w:p>
          <w:p w14:paraId="72B82EEA" w14:textId="77777777" w:rsidR="006E1D47" w:rsidRDefault="006E1D47" w:rsidP="00500C5A">
            <w:pPr>
              <w:rPr>
                <w:rFonts w:ascii="Arial Narrow" w:hAnsi="Arial Narrow" w:cs="Arial"/>
                <w:sz w:val="20"/>
                <w:szCs w:val="20"/>
              </w:rPr>
            </w:pPr>
          </w:p>
          <w:p w14:paraId="1EECCACF" w14:textId="77777777" w:rsidR="006E1D47" w:rsidRDefault="006E1D47" w:rsidP="00500C5A">
            <w:pPr>
              <w:rPr>
                <w:rFonts w:ascii="Arial Narrow" w:hAnsi="Arial Narrow" w:cs="Arial"/>
                <w:sz w:val="20"/>
                <w:szCs w:val="20"/>
              </w:rPr>
            </w:pPr>
          </w:p>
          <w:p w14:paraId="7D2D2E27" w14:textId="77777777" w:rsidR="006E1D47" w:rsidRDefault="006E1D47" w:rsidP="00500C5A">
            <w:pPr>
              <w:rPr>
                <w:rFonts w:ascii="Arial Narrow" w:hAnsi="Arial Narrow" w:cs="Arial"/>
                <w:sz w:val="20"/>
                <w:szCs w:val="20"/>
              </w:rPr>
            </w:pPr>
          </w:p>
          <w:p w14:paraId="49508EE5" w14:textId="77777777" w:rsidR="006E1D47" w:rsidRDefault="006E1D47" w:rsidP="00500C5A">
            <w:pPr>
              <w:rPr>
                <w:rFonts w:ascii="Arial Narrow" w:hAnsi="Arial Narrow" w:cs="Arial"/>
                <w:sz w:val="20"/>
                <w:szCs w:val="20"/>
              </w:rPr>
            </w:pPr>
          </w:p>
          <w:p w14:paraId="3286C36E" w14:textId="77777777" w:rsidR="006E1D47" w:rsidRDefault="006E1D47" w:rsidP="00500C5A">
            <w:pPr>
              <w:rPr>
                <w:rFonts w:ascii="Arial Narrow" w:hAnsi="Arial Narrow" w:cs="Arial"/>
                <w:sz w:val="20"/>
                <w:szCs w:val="20"/>
              </w:rPr>
            </w:pPr>
          </w:p>
          <w:p w14:paraId="77041D70" w14:textId="77777777" w:rsidR="006E1D47" w:rsidRDefault="006E1D47" w:rsidP="00500C5A">
            <w:pPr>
              <w:rPr>
                <w:rFonts w:ascii="Arial Narrow" w:hAnsi="Arial Narrow" w:cs="Arial"/>
                <w:sz w:val="20"/>
                <w:szCs w:val="20"/>
              </w:rPr>
            </w:pPr>
          </w:p>
          <w:p w14:paraId="73EA40A7" w14:textId="77777777" w:rsidR="006E1D47" w:rsidRDefault="006E1D47" w:rsidP="00500C5A">
            <w:pPr>
              <w:rPr>
                <w:rFonts w:ascii="Arial Narrow" w:hAnsi="Arial Narrow" w:cs="Arial"/>
                <w:sz w:val="20"/>
                <w:szCs w:val="20"/>
              </w:rPr>
            </w:pPr>
          </w:p>
          <w:p w14:paraId="7CBF4751" w14:textId="77777777" w:rsidR="006E1D47" w:rsidRDefault="006E1D47" w:rsidP="00500C5A">
            <w:pPr>
              <w:rPr>
                <w:rFonts w:ascii="Arial Narrow" w:hAnsi="Arial Narrow" w:cs="Arial"/>
                <w:sz w:val="20"/>
                <w:szCs w:val="20"/>
              </w:rPr>
            </w:pPr>
          </w:p>
          <w:p w14:paraId="511FE9FB" w14:textId="77777777" w:rsidR="006E1D47" w:rsidRDefault="006E1D47" w:rsidP="00500C5A">
            <w:pPr>
              <w:rPr>
                <w:rFonts w:ascii="Arial Narrow" w:hAnsi="Arial Narrow" w:cs="Arial"/>
                <w:sz w:val="20"/>
                <w:szCs w:val="20"/>
              </w:rPr>
            </w:pPr>
          </w:p>
          <w:p w14:paraId="50603041" w14:textId="77777777" w:rsidR="006E1D47" w:rsidRDefault="006E1D47" w:rsidP="00500C5A">
            <w:pPr>
              <w:rPr>
                <w:rFonts w:ascii="Arial Narrow" w:hAnsi="Arial Narrow" w:cs="Arial"/>
                <w:sz w:val="20"/>
                <w:szCs w:val="20"/>
              </w:rPr>
            </w:pPr>
          </w:p>
          <w:p w14:paraId="152800F0" w14:textId="77777777" w:rsidR="006E1D47" w:rsidRDefault="006E1D47" w:rsidP="00500C5A">
            <w:pPr>
              <w:rPr>
                <w:rFonts w:ascii="Arial Narrow" w:hAnsi="Arial Narrow" w:cs="Arial"/>
                <w:sz w:val="20"/>
                <w:szCs w:val="20"/>
              </w:rPr>
            </w:pPr>
          </w:p>
          <w:p w14:paraId="3AB8AA11" w14:textId="77777777" w:rsidR="006E1D47" w:rsidRDefault="006E1D47" w:rsidP="00500C5A">
            <w:pPr>
              <w:rPr>
                <w:rFonts w:ascii="Arial Narrow" w:hAnsi="Arial Narrow" w:cs="Arial"/>
                <w:sz w:val="20"/>
                <w:szCs w:val="20"/>
              </w:rPr>
            </w:pPr>
          </w:p>
          <w:p w14:paraId="59610E77" w14:textId="77777777" w:rsidR="006E1D47" w:rsidRDefault="006E1D47" w:rsidP="00500C5A">
            <w:pPr>
              <w:rPr>
                <w:rFonts w:ascii="Arial Narrow" w:hAnsi="Arial Narrow" w:cs="Arial"/>
                <w:sz w:val="20"/>
                <w:szCs w:val="20"/>
              </w:rPr>
            </w:pPr>
          </w:p>
          <w:p w14:paraId="7B74BF39" w14:textId="77777777" w:rsidR="006E1D47" w:rsidRDefault="006E1D47" w:rsidP="00500C5A">
            <w:pPr>
              <w:rPr>
                <w:rFonts w:ascii="Arial Narrow" w:hAnsi="Arial Narrow" w:cs="Arial"/>
                <w:sz w:val="20"/>
                <w:szCs w:val="20"/>
              </w:rPr>
            </w:pPr>
          </w:p>
          <w:p w14:paraId="48D8DF4C" w14:textId="77777777" w:rsidR="006E1D47" w:rsidRDefault="006E1D47" w:rsidP="00500C5A">
            <w:pPr>
              <w:rPr>
                <w:rFonts w:ascii="Arial Narrow" w:hAnsi="Arial Narrow" w:cs="Arial"/>
                <w:sz w:val="20"/>
                <w:szCs w:val="20"/>
              </w:rPr>
            </w:pPr>
          </w:p>
          <w:p w14:paraId="42FB4E89" w14:textId="77777777" w:rsidR="006E1D47" w:rsidRDefault="006E1D47" w:rsidP="00500C5A">
            <w:pPr>
              <w:rPr>
                <w:rFonts w:ascii="Arial Narrow" w:hAnsi="Arial Narrow" w:cs="Arial"/>
                <w:sz w:val="20"/>
                <w:szCs w:val="20"/>
              </w:rPr>
            </w:pPr>
          </w:p>
          <w:p w14:paraId="3E00B523" w14:textId="77777777" w:rsidR="006E1D47" w:rsidRDefault="006E1D47" w:rsidP="00500C5A">
            <w:pPr>
              <w:rPr>
                <w:rFonts w:ascii="Arial Narrow" w:hAnsi="Arial Narrow" w:cs="Arial"/>
                <w:sz w:val="20"/>
                <w:szCs w:val="20"/>
              </w:rPr>
            </w:pPr>
          </w:p>
          <w:p w14:paraId="3C31D19D" w14:textId="77777777" w:rsidR="006E1D47" w:rsidRDefault="006E1D47" w:rsidP="00500C5A">
            <w:pPr>
              <w:rPr>
                <w:rFonts w:ascii="Arial Narrow" w:hAnsi="Arial Narrow" w:cs="Arial"/>
                <w:sz w:val="20"/>
                <w:szCs w:val="20"/>
              </w:rPr>
            </w:pPr>
          </w:p>
          <w:p w14:paraId="5E433BF7" w14:textId="77777777" w:rsidR="006E1D47" w:rsidRDefault="006E1D47" w:rsidP="00500C5A">
            <w:pPr>
              <w:rPr>
                <w:rFonts w:ascii="Arial Narrow" w:hAnsi="Arial Narrow" w:cs="Arial"/>
                <w:sz w:val="20"/>
                <w:szCs w:val="20"/>
              </w:rPr>
            </w:pPr>
          </w:p>
          <w:p w14:paraId="54605AF4" w14:textId="77777777" w:rsidR="006E1D47" w:rsidRDefault="006E1D47" w:rsidP="00500C5A">
            <w:pPr>
              <w:rPr>
                <w:rFonts w:ascii="Arial Narrow" w:hAnsi="Arial Narrow" w:cs="Arial"/>
                <w:sz w:val="20"/>
                <w:szCs w:val="20"/>
              </w:rPr>
            </w:pPr>
          </w:p>
          <w:p w14:paraId="0F8E35E2" w14:textId="77777777" w:rsidR="006E1D47" w:rsidRDefault="006E1D47" w:rsidP="00500C5A">
            <w:pPr>
              <w:rPr>
                <w:rFonts w:ascii="Arial Narrow" w:hAnsi="Arial Narrow" w:cs="Arial"/>
                <w:sz w:val="20"/>
                <w:szCs w:val="20"/>
              </w:rPr>
            </w:pPr>
          </w:p>
          <w:p w14:paraId="5DB5E083" w14:textId="77777777" w:rsidR="006E1D47" w:rsidRDefault="006E1D47" w:rsidP="00500C5A">
            <w:pPr>
              <w:rPr>
                <w:rFonts w:ascii="Arial Narrow" w:hAnsi="Arial Narrow" w:cs="Arial"/>
                <w:sz w:val="20"/>
                <w:szCs w:val="20"/>
              </w:rPr>
            </w:pPr>
          </w:p>
          <w:p w14:paraId="2572F163" w14:textId="77777777" w:rsidR="006E1D47" w:rsidRDefault="006E1D47" w:rsidP="00500C5A">
            <w:pPr>
              <w:rPr>
                <w:rFonts w:ascii="Arial Narrow" w:hAnsi="Arial Narrow" w:cs="Arial"/>
                <w:sz w:val="20"/>
                <w:szCs w:val="20"/>
              </w:rPr>
            </w:pPr>
          </w:p>
          <w:p w14:paraId="45A316BE" w14:textId="77777777" w:rsidR="006E1D47" w:rsidRDefault="006E1D47" w:rsidP="00500C5A">
            <w:pPr>
              <w:rPr>
                <w:rFonts w:ascii="Arial Narrow" w:hAnsi="Arial Narrow" w:cs="Arial"/>
                <w:sz w:val="20"/>
                <w:szCs w:val="20"/>
              </w:rPr>
            </w:pPr>
          </w:p>
          <w:p w14:paraId="1CAC3E35" w14:textId="77777777" w:rsidR="006E1D47" w:rsidRDefault="006E1D47" w:rsidP="00500C5A">
            <w:pPr>
              <w:rPr>
                <w:rFonts w:ascii="Arial Narrow" w:hAnsi="Arial Narrow" w:cs="Arial"/>
                <w:sz w:val="20"/>
                <w:szCs w:val="20"/>
              </w:rPr>
            </w:pPr>
          </w:p>
          <w:p w14:paraId="16DB4029" w14:textId="77777777" w:rsidR="006E1D47" w:rsidRDefault="006E1D47" w:rsidP="00500C5A">
            <w:pPr>
              <w:rPr>
                <w:rFonts w:ascii="Arial Narrow" w:hAnsi="Arial Narrow" w:cs="Arial"/>
                <w:sz w:val="20"/>
                <w:szCs w:val="20"/>
              </w:rPr>
            </w:pPr>
            <w:r w:rsidRPr="000962E9">
              <w:rPr>
                <w:rFonts w:ascii="Arial Narrow" w:hAnsi="Arial Narrow" w:cs="Arial"/>
                <w:sz w:val="20"/>
                <w:szCs w:val="20"/>
              </w:rPr>
              <w:t>Government</w:t>
            </w:r>
          </w:p>
          <w:p w14:paraId="2D39C352" w14:textId="77777777" w:rsidR="006E1D47" w:rsidRDefault="006E1D47" w:rsidP="00500C5A">
            <w:pPr>
              <w:rPr>
                <w:rFonts w:ascii="Arial Narrow" w:hAnsi="Arial Narrow" w:cs="Arial"/>
                <w:sz w:val="20"/>
                <w:szCs w:val="20"/>
              </w:rPr>
            </w:pPr>
            <w:r>
              <w:rPr>
                <w:rFonts w:ascii="Arial Narrow" w:hAnsi="Arial Narrow" w:cs="Arial"/>
                <w:sz w:val="20"/>
                <w:szCs w:val="20"/>
              </w:rPr>
              <w:t>Role of GSSCDP, WRSC KU and sector ministries</w:t>
            </w:r>
          </w:p>
          <w:p w14:paraId="1C06E9C6" w14:textId="77777777" w:rsidR="006E1D47" w:rsidRPr="000962E9" w:rsidRDefault="006E1D47" w:rsidP="00500C5A">
            <w:pPr>
              <w:rPr>
                <w:rFonts w:ascii="Arial Narrow" w:hAnsi="Arial Narrow" w:cs="Arial"/>
                <w:sz w:val="20"/>
                <w:szCs w:val="20"/>
              </w:rPr>
            </w:pPr>
          </w:p>
          <w:p w14:paraId="50430142" w14:textId="77777777" w:rsidR="006E1D47" w:rsidRPr="000962E9" w:rsidRDefault="006E1D47" w:rsidP="00500C5A">
            <w:pPr>
              <w:rPr>
                <w:rFonts w:ascii="Arial Narrow" w:hAnsi="Arial Narrow" w:cs="Arial"/>
                <w:sz w:val="20"/>
                <w:szCs w:val="20"/>
              </w:rPr>
            </w:pPr>
          </w:p>
          <w:p w14:paraId="359420E3" w14:textId="77777777" w:rsidR="006E1D47" w:rsidRPr="000962E9" w:rsidRDefault="006E1D47" w:rsidP="00500C5A">
            <w:pPr>
              <w:rPr>
                <w:rFonts w:ascii="Arial Narrow" w:hAnsi="Arial Narrow" w:cs="Arial"/>
                <w:sz w:val="20"/>
                <w:szCs w:val="20"/>
              </w:rPr>
            </w:pPr>
          </w:p>
          <w:p w14:paraId="0EBE6B20" w14:textId="77777777" w:rsidR="006E1D47" w:rsidRPr="000962E9" w:rsidRDefault="006E1D47" w:rsidP="00500C5A">
            <w:pPr>
              <w:rPr>
                <w:rFonts w:ascii="Arial Narrow" w:hAnsi="Arial Narrow" w:cs="Arial"/>
                <w:sz w:val="20"/>
                <w:szCs w:val="20"/>
              </w:rPr>
            </w:pPr>
          </w:p>
          <w:p w14:paraId="3A20691E" w14:textId="77777777" w:rsidR="006E1D47" w:rsidRPr="000962E9" w:rsidRDefault="006E1D47" w:rsidP="00500C5A">
            <w:pPr>
              <w:rPr>
                <w:rFonts w:ascii="Arial Narrow" w:hAnsi="Arial Narrow" w:cs="Arial"/>
                <w:sz w:val="20"/>
                <w:szCs w:val="20"/>
              </w:rPr>
            </w:pPr>
          </w:p>
          <w:p w14:paraId="086D6A1C" w14:textId="77777777" w:rsidR="006E1D47" w:rsidRPr="000962E9" w:rsidRDefault="006E1D47" w:rsidP="00500C5A">
            <w:pPr>
              <w:rPr>
                <w:rFonts w:ascii="Arial Narrow" w:hAnsi="Arial Narrow" w:cs="Arial"/>
                <w:sz w:val="20"/>
                <w:szCs w:val="20"/>
              </w:rPr>
            </w:pPr>
          </w:p>
          <w:p w14:paraId="688C6F37" w14:textId="77777777" w:rsidR="006E1D47" w:rsidRPr="000962E9" w:rsidRDefault="006E1D47" w:rsidP="00500C5A">
            <w:pPr>
              <w:rPr>
                <w:rFonts w:ascii="Arial Narrow" w:hAnsi="Arial Narrow" w:cs="Arial"/>
                <w:sz w:val="20"/>
                <w:szCs w:val="20"/>
              </w:rPr>
            </w:pPr>
          </w:p>
          <w:p w14:paraId="6E936FE9" w14:textId="77777777" w:rsidR="006E1D47" w:rsidRPr="000962E9" w:rsidRDefault="006E1D47" w:rsidP="00500C5A">
            <w:pPr>
              <w:rPr>
                <w:rFonts w:ascii="Arial Narrow" w:hAnsi="Arial Narrow" w:cs="Arial"/>
                <w:sz w:val="20"/>
                <w:szCs w:val="20"/>
              </w:rPr>
            </w:pPr>
          </w:p>
          <w:p w14:paraId="2939432B" w14:textId="77777777" w:rsidR="006E1D47" w:rsidRPr="000962E9" w:rsidRDefault="006E1D47" w:rsidP="00500C5A">
            <w:pPr>
              <w:rPr>
                <w:rFonts w:ascii="Arial Narrow" w:hAnsi="Arial Narrow" w:cs="Arial"/>
                <w:sz w:val="20"/>
                <w:szCs w:val="20"/>
              </w:rPr>
            </w:pPr>
          </w:p>
          <w:p w14:paraId="14D29679" w14:textId="77777777" w:rsidR="006E1D47" w:rsidRPr="000962E9" w:rsidRDefault="006E1D47" w:rsidP="00500C5A">
            <w:pPr>
              <w:rPr>
                <w:rFonts w:ascii="Arial Narrow" w:hAnsi="Arial Narrow" w:cs="Arial"/>
                <w:sz w:val="20"/>
                <w:szCs w:val="20"/>
              </w:rPr>
            </w:pPr>
          </w:p>
          <w:p w14:paraId="6DE36F3B" w14:textId="77777777" w:rsidR="006E1D47" w:rsidRPr="000962E9" w:rsidRDefault="006E1D47" w:rsidP="00500C5A">
            <w:pPr>
              <w:rPr>
                <w:rFonts w:ascii="Arial Narrow" w:hAnsi="Arial Narrow" w:cs="Arial"/>
                <w:sz w:val="20"/>
                <w:szCs w:val="20"/>
              </w:rPr>
            </w:pPr>
          </w:p>
          <w:p w14:paraId="492F0B04" w14:textId="77777777" w:rsidR="006E1D47" w:rsidRPr="000962E9" w:rsidRDefault="006E1D47" w:rsidP="00500C5A">
            <w:pPr>
              <w:rPr>
                <w:rFonts w:ascii="Arial Narrow" w:hAnsi="Arial Narrow" w:cs="Arial"/>
                <w:sz w:val="20"/>
                <w:szCs w:val="20"/>
              </w:rPr>
            </w:pPr>
          </w:p>
          <w:p w14:paraId="2CC6778A" w14:textId="77777777" w:rsidR="006E1D47" w:rsidRPr="000962E9" w:rsidRDefault="006E1D47" w:rsidP="00500C5A">
            <w:pPr>
              <w:rPr>
                <w:rFonts w:ascii="Arial Narrow" w:hAnsi="Arial Narrow" w:cs="Arial"/>
                <w:sz w:val="20"/>
                <w:szCs w:val="20"/>
              </w:rPr>
            </w:pPr>
          </w:p>
          <w:p w14:paraId="54E4AFDD" w14:textId="77777777" w:rsidR="006E1D47" w:rsidRPr="000962E9" w:rsidRDefault="006E1D47" w:rsidP="00500C5A">
            <w:pPr>
              <w:rPr>
                <w:rFonts w:ascii="Arial Narrow" w:hAnsi="Arial Narrow" w:cs="Arial"/>
                <w:sz w:val="20"/>
                <w:szCs w:val="20"/>
              </w:rPr>
            </w:pPr>
          </w:p>
          <w:p w14:paraId="643B9D1B" w14:textId="77777777" w:rsidR="006E1D47" w:rsidRPr="000962E9" w:rsidRDefault="006E1D47" w:rsidP="00500C5A">
            <w:pPr>
              <w:rPr>
                <w:rFonts w:ascii="Arial Narrow" w:hAnsi="Arial Narrow" w:cs="Arial"/>
                <w:sz w:val="20"/>
                <w:szCs w:val="20"/>
              </w:rPr>
            </w:pPr>
          </w:p>
          <w:p w14:paraId="5E06FD42" w14:textId="77777777" w:rsidR="006E1D47" w:rsidRPr="000962E9" w:rsidRDefault="006E1D47" w:rsidP="00500C5A">
            <w:pPr>
              <w:rPr>
                <w:rFonts w:ascii="Arial Narrow" w:hAnsi="Arial Narrow" w:cs="Arial"/>
                <w:sz w:val="20"/>
                <w:szCs w:val="20"/>
              </w:rPr>
            </w:pPr>
          </w:p>
          <w:p w14:paraId="4D2EAEC2" w14:textId="77777777" w:rsidR="006E1D47" w:rsidRPr="000962E9" w:rsidRDefault="006E1D47" w:rsidP="00500C5A">
            <w:pPr>
              <w:rPr>
                <w:rFonts w:ascii="Arial Narrow" w:hAnsi="Arial Narrow" w:cs="Arial"/>
                <w:sz w:val="20"/>
                <w:szCs w:val="20"/>
              </w:rPr>
            </w:pPr>
          </w:p>
          <w:p w14:paraId="12F323E4" w14:textId="77777777" w:rsidR="006E1D47" w:rsidRPr="000962E9" w:rsidRDefault="006E1D47" w:rsidP="00500C5A">
            <w:pPr>
              <w:rPr>
                <w:rFonts w:ascii="Arial Narrow" w:hAnsi="Arial Narrow" w:cs="Arial"/>
                <w:sz w:val="20"/>
                <w:szCs w:val="20"/>
              </w:rPr>
            </w:pPr>
          </w:p>
          <w:p w14:paraId="14B4AC62" w14:textId="77777777" w:rsidR="006E1D47" w:rsidRPr="000962E9" w:rsidRDefault="006E1D47" w:rsidP="00500C5A">
            <w:pPr>
              <w:rPr>
                <w:rFonts w:ascii="Arial Narrow" w:hAnsi="Arial Narrow" w:cs="Arial"/>
                <w:sz w:val="20"/>
                <w:szCs w:val="20"/>
              </w:rPr>
            </w:pPr>
          </w:p>
          <w:p w14:paraId="7245FB2C" w14:textId="77777777" w:rsidR="006E1D47" w:rsidRPr="000962E9" w:rsidRDefault="006E1D47" w:rsidP="00500C5A">
            <w:pPr>
              <w:rPr>
                <w:rFonts w:ascii="Arial Narrow" w:hAnsi="Arial Narrow" w:cs="Arial"/>
                <w:sz w:val="20"/>
                <w:szCs w:val="20"/>
              </w:rPr>
            </w:pPr>
          </w:p>
          <w:p w14:paraId="01C1C372" w14:textId="77777777" w:rsidR="006E1D47" w:rsidRPr="000962E9" w:rsidRDefault="006E1D47" w:rsidP="00500C5A">
            <w:pPr>
              <w:rPr>
                <w:rFonts w:ascii="Arial Narrow" w:hAnsi="Arial Narrow" w:cs="Arial"/>
                <w:sz w:val="20"/>
                <w:szCs w:val="20"/>
              </w:rPr>
            </w:pPr>
          </w:p>
        </w:tc>
        <w:tc>
          <w:tcPr>
            <w:tcW w:w="1418" w:type="dxa"/>
          </w:tcPr>
          <w:p w14:paraId="017394A8" w14:textId="77777777" w:rsidR="006E1D47" w:rsidRDefault="006E1D47" w:rsidP="00500C5A">
            <w:pPr>
              <w:rPr>
                <w:rFonts w:ascii="Arial Narrow" w:hAnsi="Arial Narrow" w:cs="Arial"/>
                <w:sz w:val="20"/>
                <w:szCs w:val="20"/>
              </w:rPr>
            </w:pPr>
            <w:r w:rsidRPr="00AD2B1E">
              <w:rPr>
                <w:rFonts w:ascii="Arial Narrow" w:hAnsi="Arial Narrow"/>
                <w:sz w:val="20"/>
                <w:szCs w:val="20"/>
                <w:lang w:eastAsia="es-AR"/>
              </w:rPr>
              <w:lastRenderedPageBreak/>
              <w:t xml:space="preserve">Project </w:t>
            </w:r>
            <w:r w:rsidRPr="00FD1634">
              <w:rPr>
                <w:rFonts w:ascii="Arial Narrow" w:hAnsi="Arial Narrow"/>
                <w:sz w:val="20"/>
                <w:szCs w:val="20"/>
                <w:lang w:eastAsia="es-AR"/>
              </w:rPr>
              <w:t>indicators</w:t>
            </w:r>
          </w:p>
          <w:p w14:paraId="4A1A92E7" w14:textId="77777777" w:rsidR="006E1D47" w:rsidRDefault="006E1D47" w:rsidP="00500C5A">
            <w:pPr>
              <w:rPr>
                <w:rFonts w:ascii="Arial Narrow" w:hAnsi="Arial Narrow" w:cs="Arial"/>
                <w:sz w:val="20"/>
                <w:szCs w:val="20"/>
              </w:rPr>
            </w:pPr>
          </w:p>
          <w:p w14:paraId="78827649" w14:textId="77777777" w:rsidR="006E1D47" w:rsidRDefault="006E1D47" w:rsidP="00500C5A">
            <w:pPr>
              <w:rPr>
                <w:rFonts w:ascii="Arial Narrow" w:hAnsi="Arial Narrow" w:cs="Arial"/>
                <w:sz w:val="20"/>
                <w:szCs w:val="20"/>
              </w:rPr>
            </w:pPr>
          </w:p>
          <w:p w14:paraId="4000BB77" w14:textId="77777777" w:rsidR="006E1D47" w:rsidRDefault="006E1D47" w:rsidP="00500C5A">
            <w:pPr>
              <w:rPr>
                <w:rFonts w:ascii="Arial Narrow" w:hAnsi="Arial Narrow" w:cs="Arial"/>
                <w:sz w:val="20"/>
                <w:szCs w:val="20"/>
              </w:rPr>
            </w:pPr>
          </w:p>
          <w:p w14:paraId="7724A243" w14:textId="77777777" w:rsidR="006E1D47" w:rsidRDefault="006E1D47" w:rsidP="00500C5A">
            <w:pPr>
              <w:rPr>
                <w:rFonts w:ascii="Arial Narrow" w:hAnsi="Arial Narrow" w:cs="Arial"/>
                <w:sz w:val="20"/>
                <w:szCs w:val="20"/>
              </w:rPr>
            </w:pPr>
          </w:p>
          <w:p w14:paraId="5371E2F8" w14:textId="77777777" w:rsidR="006E1D47" w:rsidRDefault="006E1D47" w:rsidP="00500C5A">
            <w:pPr>
              <w:rPr>
                <w:rFonts w:ascii="Arial Narrow" w:hAnsi="Arial Narrow" w:cs="Arial"/>
                <w:sz w:val="20"/>
                <w:szCs w:val="20"/>
              </w:rPr>
            </w:pPr>
          </w:p>
          <w:p w14:paraId="531D1D08" w14:textId="77777777" w:rsidR="006E1D47" w:rsidRDefault="006E1D47" w:rsidP="00500C5A">
            <w:pPr>
              <w:rPr>
                <w:rFonts w:ascii="Arial Narrow" w:hAnsi="Arial Narrow" w:cs="Arial"/>
                <w:sz w:val="20"/>
                <w:szCs w:val="20"/>
              </w:rPr>
            </w:pPr>
          </w:p>
          <w:p w14:paraId="1EEFAD0D" w14:textId="77777777" w:rsidR="006E1D47" w:rsidRDefault="006E1D47" w:rsidP="00500C5A">
            <w:pPr>
              <w:rPr>
                <w:rFonts w:ascii="Arial Narrow" w:hAnsi="Arial Narrow" w:cs="Arial"/>
                <w:sz w:val="20"/>
                <w:szCs w:val="20"/>
              </w:rPr>
            </w:pPr>
          </w:p>
          <w:p w14:paraId="6BCE89D6" w14:textId="77777777" w:rsidR="006E1D47" w:rsidRDefault="006E1D47" w:rsidP="00500C5A">
            <w:pPr>
              <w:rPr>
                <w:rFonts w:ascii="Arial Narrow" w:hAnsi="Arial Narrow" w:cs="Arial"/>
                <w:sz w:val="20"/>
                <w:szCs w:val="20"/>
              </w:rPr>
            </w:pPr>
          </w:p>
          <w:p w14:paraId="6D8AC6D5" w14:textId="77777777" w:rsidR="006E1D47" w:rsidRDefault="006E1D47" w:rsidP="00500C5A">
            <w:pPr>
              <w:rPr>
                <w:rFonts w:ascii="Arial Narrow" w:hAnsi="Arial Narrow" w:cs="Arial"/>
                <w:sz w:val="20"/>
                <w:szCs w:val="20"/>
              </w:rPr>
            </w:pPr>
          </w:p>
          <w:p w14:paraId="7FFACF63" w14:textId="77777777" w:rsidR="006E1D47" w:rsidRDefault="006E1D47" w:rsidP="00500C5A">
            <w:pPr>
              <w:rPr>
                <w:rFonts w:ascii="Arial Narrow" w:hAnsi="Arial Narrow" w:cs="Arial"/>
                <w:sz w:val="20"/>
                <w:szCs w:val="20"/>
              </w:rPr>
            </w:pPr>
          </w:p>
          <w:p w14:paraId="53F30C77" w14:textId="77777777" w:rsidR="006E1D47" w:rsidRDefault="006E1D47" w:rsidP="00500C5A">
            <w:pPr>
              <w:rPr>
                <w:rFonts w:ascii="Arial Narrow" w:hAnsi="Arial Narrow" w:cs="Arial"/>
                <w:sz w:val="20"/>
                <w:szCs w:val="20"/>
              </w:rPr>
            </w:pPr>
          </w:p>
          <w:p w14:paraId="2E3202AE" w14:textId="77777777" w:rsidR="006E1D47" w:rsidRDefault="006E1D47" w:rsidP="00500C5A">
            <w:pPr>
              <w:rPr>
                <w:rFonts w:ascii="Arial Narrow" w:hAnsi="Arial Narrow" w:cs="Arial"/>
                <w:sz w:val="20"/>
                <w:szCs w:val="20"/>
              </w:rPr>
            </w:pPr>
          </w:p>
          <w:p w14:paraId="4F9D91B2" w14:textId="77777777" w:rsidR="006E1D47" w:rsidRDefault="006E1D47" w:rsidP="00500C5A">
            <w:pPr>
              <w:rPr>
                <w:rFonts w:ascii="Arial Narrow" w:hAnsi="Arial Narrow" w:cs="Arial"/>
                <w:sz w:val="20"/>
                <w:szCs w:val="20"/>
              </w:rPr>
            </w:pPr>
          </w:p>
          <w:p w14:paraId="6AEB3440" w14:textId="77777777" w:rsidR="006E1D47" w:rsidRDefault="006E1D47" w:rsidP="00500C5A">
            <w:pPr>
              <w:rPr>
                <w:rFonts w:ascii="Arial Narrow" w:hAnsi="Arial Narrow" w:cs="Arial"/>
                <w:sz w:val="20"/>
                <w:szCs w:val="20"/>
              </w:rPr>
            </w:pPr>
          </w:p>
          <w:p w14:paraId="5C406C3E" w14:textId="77777777" w:rsidR="006E1D47" w:rsidRDefault="006E1D47" w:rsidP="00500C5A">
            <w:pPr>
              <w:rPr>
                <w:rFonts w:ascii="Arial Narrow" w:hAnsi="Arial Narrow" w:cs="Arial"/>
                <w:sz w:val="20"/>
                <w:szCs w:val="20"/>
              </w:rPr>
            </w:pPr>
          </w:p>
          <w:p w14:paraId="2E855D11" w14:textId="77777777" w:rsidR="006E1D47" w:rsidRDefault="006E1D47" w:rsidP="00500C5A">
            <w:pPr>
              <w:rPr>
                <w:rFonts w:ascii="Arial Narrow" w:hAnsi="Arial Narrow" w:cs="Arial"/>
                <w:sz w:val="20"/>
                <w:szCs w:val="20"/>
              </w:rPr>
            </w:pPr>
          </w:p>
          <w:p w14:paraId="4D502726" w14:textId="77777777" w:rsidR="006E1D47" w:rsidRDefault="006E1D47" w:rsidP="00500C5A">
            <w:pPr>
              <w:rPr>
                <w:rFonts w:ascii="Arial Narrow" w:hAnsi="Arial Narrow" w:cs="Arial"/>
                <w:sz w:val="20"/>
                <w:szCs w:val="20"/>
              </w:rPr>
            </w:pPr>
          </w:p>
          <w:p w14:paraId="16FAABB5" w14:textId="77777777" w:rsidR="006E1D47" w:rsidRDefault="006E1D47" w:rsidP="00500C5A">
            <w:pPr>
              <w:rPr>
                <w:rFonts w:ascii="Arial Narrow" w:hAnsi="Arial Narrow" w:cs="Arial"/>
                <w:sz w:val="20"/>
                <w:szCs w:val="20"/>
              </w:rPr>
            </w:pPr>
          </w:p>
          <w:p w14:paraId="2999FC7F" w14:textId="77777777" w:rsidR="006E1D47" w:rsidRDefault="006E1D47" w:rsidP="00500C5A">
            <w:pPr>
              <w:rPr>
                <w:rFonts w:ascii="Arial Narrow" w:hAnsi="Arial Narrow" w:cs="Arial"/>
                <w:sz w:val="20"/>
                <w:szCs w:val="20"/>
              </w:rPr>
            </w:pPr>
          </w:p>
          <w:p w14:paraId="13786164" w14:textId="77777777" w:rsidR="006E1D47" w:rsidRDefault="006E1D47" w:rsidP="00500C5A">
            <w:pPr>
              <w:rPr>
                <w:rFonts w:ascii="Arial Narrow" w:hAnsi="Arial Narrow" w:cs="Arial"/>
                <w:sz w:val="20"/>
                <w:szCs w:val="20"/>
              </w:rPr>
            </w:pPr>
          </w:p>
          <w:p w14:paraId="0C3CF739" w14:textId="77777777" w:rsidR="006E1D47" w:rsidRDefault="006E1D47" w:rsidP="00500C5A">
            <w:pPr>
              <w:rPr>
                <w:rFonts w:ascii="Arial Narrow" w:hAnsi="Arial Narrow" w:cs="Arial"/>
                <w:sz w:val="20"/>
                <w:szCs w:val="20"/>
              </w:rPr>
            </w:pPr>
          </w:p>
          <w:p w14:paraId="19E4FA89" w14:textId="77777777" w:rsidR="006E1D47" w:rsidRDefault="006E1D47" w:rsidP="00500C5A">
            <w:pPr>
              <w:rPr>
                <w:rFonts w:ascii="Arial Narrow" w:hAnsi="Arial Narrow" w:cs="Arial"/>
                <w:sz w:val="20"/>
                <w:szCs w:val="20"/>
              </w:rPr>
            </w:pPr>
          </w:p>
          <w:p w14:paraId="006C0F6C" w14:textId="77777777" w:rsidR="006E1D47" w:rsidRDefault="006E1D47" w:rsidP="00500C5A">
            <w:pPr>
              <w:rPr>
                <w:rFonts w:ascii="Arial Narrow" w:hAnsi="Arial Narrow" w:cs="Arial"/>
                <w:sz w:val="20"/>
                <w:szCs w:val="20"/>
              </w:rPr>
            </w:pPr>
          </w:p>
          <w:p w14:paraId="4C9857CF" w14:textId="77777777" w:rsidR="006E1D47" w:rsidRDefault="006E1D47" w:rsidP="00500C5A">
            <w:pPr>
              <w:rPr>
                <w:rFonts w:ascii="Arial Narrow" w:hAnsi="Arial Narrow" w:cs="Arial"/>
                <w:sz w:val="20"/>
                <w:szCs w:val="20"/>
              </w:rPr>
            </w:pPr>
          </w:p>
          <w:p w14:paraId="0B6D752C" w14:textId="77777777" w:rsidR="006E1D47" w:rsidRDefault="006E1D47" w:rsidP="00500C5A">
            <w:pPr>
              <w:rPr>
                <w:rFonts w:ascii="Arial Narrow" w:hAnsi="Arial Narrow" w:cs="Arial"/>
                <w:sz w:val="20"/>
                <w:szCs w:val="20"/>
              </w:rPr>
            </w:pPr>
          </w:p>
          <w:p w14:paraId="0134D72E" w14:textId="77777777" w:rsidR="006E1D47" w:rsidRDefault="006E1D47" w:rsidP="00500C5A">
            <w:pPr>
              <w:rPr>
                <w:rFonts w:ascii="Arial Narrow" w:hAnsi="Arial Narrow" w:cs="Arial"/>
                <w:sz w:val="20"/>
                <w:szCs w:val="20"/>
              </w:rPr>
            </w:pPr>
          </w:p>
          <w:p w14:paraId="632FAA0B" w14:textId="77777777" w:rsidR="006E1D47" w:rsidRDefault="006E1D47" w:rsidP="00500C5A">
            <w:pPr>
              <w:rPr>
                <w:rFonts w:ascii="Arial Narrow" w:hAnsi="Arial Narrow" w:cs="Arial"/>
                <w:sz w:val="20"/>
                <w:szCs w:val="20"/>
              </w:rPr>
            </w:pPr>
          </w:p>
          <w:p w14:paraId="369B59E4" w14:textId="77777777" w:rsidR="006E1D47" w:rsidRDefault="006E1D47" w:rsidP="00500C5A">
            <w:pPr>
              <w:rPr>
                <w:rFonts w:ascii="Arial Narrow" w:hAnsi="Arial Narrow" w:cs="Arial"/>
                <w:sz w:val="20"/>
                <w:szCs w:val="20"/>
              </w:rPr>
            </w:pPr>
          </w:p>
          <w:p w14:paraId="00D4425E" w14:textId="77777777" w:rsidR="006E1D47" w:rsidRDefault="006E1D47" w:rsidP="00500C5A">
            <w:pPr>
              <w:rPr>
                <w:rFonts w:ascii="Arial Narrow" w:hAnsi="Arial Narrow" w:cs="Arial"/>
                <w:sz w:val="20"/>
                <w:szCs w:val="20"/>
              </w:rPr>
            </w:pPr>
          </w:p>
          <w:p w14:paraId="6A02CF03" w14:textId="77777777" w:rsidR="006E1D47" w:rsidRDefault="006E1D47" w:rsidP="00500C5A">
            <w:pPr>
              <w:rPr>
                <w:rFonts w:ascii="Arial Narrow" w:hAnsi="Arial Narrow" w:cs="Arial"/>
                <w:sz w:val="20"/>
                <w:szCs w:val="20"/>
              </w:rPr>
            </w:pPr>
          </w:p>
          <w:p w14:paraId="08CC8F25" w14:textId="77777777" w:rsidR="006E1D47" w:rsidRDefault="006E1D47" w:rsidP="00500C5A">
            <w:pPr>
              <w:rPr>
                <w:rFonts w:ascii="Arial Narrow" w:hAnsi="Arial Narrow" w:cs="Arial"/>
                <w:sz w:val="20"/>
                <w:szCs w:val="20"/>
              </w:rPr>
            </w:pPr>
          </w:p>
          <w:p w14:paraId="2A9C3058" w14:textId="77777777" w:rsidR="006E1D47" w:rsidRDefault="006E1D47" w:rsidP="00500C5A">
            <w:pPr>
              <w:rPr>
                <w:rFonts w:ascii="Arial Narrow" w:hAnsi="Arial Narrow" w:cs="Arial"/>
                <w:sz w:val="20"/>
                <w:szCs w:val="20"/>
              </w:rPr>
            </w:pPr>
          </w:p>
          <w:p w14:paraId="44F778C2" w14:textId="77777777" w:rsidR="006E1D47" w:rsidRDefault="006E1D47" w:rsidP="00500C5A">
            <w:pPr>
              <w:rPr>
                <w:rFonts w:ascii="Arial Narrow" w:hAnsi="Arial Narrow" w:cs="Arial"/>
                <w:sz w:val="20"/>
                <w:szCs w:val="20"/>
              </w:rPr>
            </w:pPr>
          </w:p>
          <w:p w14:paraId="64E08DAE" w14:textId="77777777" w:rsidR="006E1D47" w:rsidRDefault="006E1D47" w:rsidP="00500C5A">
            <w:pPr>
              <w:rPr>
                <w:rFonts w:ascii="Arial Narrow" w:hAnsi="Arial Narrow" w:cs="Arial"/>
                <w:sz w:val="20"/>
                <w:szCs w:val="20"/>
              </w:rPr>
            </w:pPr>
          </w:p>
          <w:p w14:paraId="15A838EF" w14:textId="77777777" w:rsidR="006E1D47" w:rsidRDefault="006E1D47" w:rsidP="00500C5A">
            <w:pPr>
              <w:rPr>
                <w:rFonts w:ascii="Arial Narrow" w:hAnsi="Arial Narrow" w:cs="Arial"/>
                <w:sz w:val="20"/>
                <w:szCs w:val="20"/>
              </w:rPr>
            </w:pPr>
          </w:p>
          <w:p w14:paraId="719CF1CD" w14:textId="77777777" w:rsidR="006E1D47" w:rsidRDefault="006E1D47" w:rsidP="00500C5A">
            <w:pPr>
              <w:rPr>
                <w:rFonts w:ascii="Arial Narrow" w:hAnsi="Arial Narrow" w:cs="Arial"/>
                <w:sz w:val="20"/>
                <w:szCs w:val="20"/>
              </w:rPr>
            </w:pPr>
          </w:p>
          <w:p w14:paraId="2CF54288" w14:textId="77777777" w:rsidR="006E1D47" w:rsidRDefault="006E1D47" w:rsidP="00500C5A">
            <w:pPr>
              <w:rPr>
                <w:rFonts w:ascii="Arial Narrow" w:hAnsi="Arial Narrow" w:cs="Arial"/>
                <w:sz w:val="20"/>
                <w:szCs w:val="20"/>
              </w:rPr>
            </w:pPr>
            <w:r>
              <w:rPr>
                <w:rFonts w:ascii="Arial Narrow" w:hAnsi="Arial Narrow" w:cs="Arial"/>
                <w:sz w:val="20"/>
                <w:szCs w:val="20"/>
              </w:rPr>
              <w:t>Progress Reports</w:t>
            </w:r>
          </w:p>
          <w:p w14:paraId="58061506" w14:textId="77777777" w:rsidR="006E1D47" w:rsidRDefault="006E1D47" w:rsidP="00500C5A">
            <w:pPr>
              <w:rPr>
                <w:rFonts w:ascii="Arial Narrow" w:hAnsi="Arial Narrow" w:cs="Arial"/>
                <w:sz w:val="20"/>
                <w:szCs w:val="20"/>
              </w:rPr>
            </w:pPr>
            <w:r>
              <w:rPr>
                <w:rFonts w:ascii="Arial Narrow" w:hAnsi="Arial Narrow" w:cs="Arial"/>
                <w:sz w:val="20"/>
                <w:szCs w:val="20"/>
              </w:rPr>
              <w:t>Policy documents</w:t>
            </w:r>
          </w:p>
          <w:p w14:paraId="7C617B2A"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Sector statistics</w:t>
            </w:r>
          </w:p>
          <w:p w14:paraId="42BF015B"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Key informant interviews</w:t>
            </w:r>
          </w:p>
        </w:tc>
        <w:tc>
          <w:tcPr>
            <w:tcW w:w="1557" w:type="dxa"/>
          </w:tcPr>
          <w:p w14:paraId="34A3C6B8" w14:textId="77777777" w:rsidR="006E1D47" w:rsidRDefault="006E1D47" w:rsidP="00500C5A">
            <w:pPr>
              <w:rPr>
                <w:rFonts w:ascii="Arial Narrow" w:hAnsi="Arial Narrow" w:cs="Arial"/>
                <w:sz w:val="20"/>
                <w:szCs w:val="20"/>
              </w:rPr>
            </w:pPr>
            <w:r>
              <w:rPr>
                <w:rFonts w:ascii="Arial Narrow" w:hAnsi="Arial Narrow" w:cs="Arial"/>
                <w:sz w:val="20"/>
                <w:szCs w:val="20"/>
              </w:rPr>
              <w:lastRenderedPageBreak/>
              <w:t>Analysis and evaluation of data</w:t>
            </w:r>
          </w:p>
          <w:p w14:paraId="0A0B3F56" w14:textId="77777777" w:rsidR="006E1D47" w:rsidRDefault="006E1D47" w:rsidP="00500C5A">
            <w:pPr>
              <w:rPr>
                <w:rFonts w:ascii="Arial Narrow" w:hAnsi="Arial Narrow" w:cs="Arial"/>
                <w:sz w:val="20"/>
                <w:szCs w:val="20"/>
              </w:rPr>
            </w:pPr>
          </w:p>
          <w:p w14:paraId="6C898C73" w14:textId="77777777" w:rsidR="006E1D47" w:rsidRDefault="006E1D47" w:rsidP="00500C5A">
            <w:pPr>
              <w:rPr>
                <w:rFonts w:ascii="Arial Narrow" w:hAnsi="Arial Narrow" w:cs="Arial"/>
                <w:sz w:val="20"/>
                <w:szCs w:val="20"/>
              </w:rPr>
            </w:pPr>
          </w:p>
          <w:p w14:paraId="73DDF92E" w14:textId="77777777" w:rsidR="006E1D47" w:rsidRDefault="006E1D47" w:rsidP="00500C5A">
            <w:pPr>
              <w:rPr>
                <w:rFonts w:ascii="Arial Narrow" w:hAnsi="Arial Narrow" w:cs="Arial"/>
                <w:sz w:val="20"/>
                <w:szCs w:val="20"/>
              </w:rPr>
            </w:pPr>
          </w:p>
          <w:p w14:paraId="25AD5F03" w14:textId="77777777" w:rsidR="006E1D47" w:rsidRDefault="006E1D47" w:rsidP="00500C5A">
            <w:pPr>
              <w:rPr>
                <w:rFonts w:ascii="Arial Narrow" w:hAnsi="Arial Narrow" w:cs="Arial"/>
                <w:sz w:val="20"/>
                <w:szCs w:val="20"/>
              </w:rPr>
            </w:pPr>
          </w:p>
          <w:p w14:paraId="0722AEF7" w14:textId="77777777" w:rsidR="006E1D47" w:rsidRDefault="006E1D47" w:rsidP="00500C5A">
            <w:pPr>
              <w:rPr>
                <w:rFonts w:ascii="Arial Narrow" w:hAnsi="Arial Narrow" w:cs="Arial"/>
                <w:sz w:val="20"/>
                <w:szCs w:val="20"/>
              </w:rPr>
            </w:pPr>
          </w:p>
          <w:p w14:paraId="589EE809" w14:textId="77777777" w:rsidR="006E1D47" w:rsidRDefault="006E1D47" w:rsidP="00500C5A">
            <w:pPr>
              <w:rPr>
                <w:rFonts w:ascii="Arial Narrow" w:hAnsi="Arial Narrow" w:cs="Arial"/>
                <w:sz w:val="20"/>
                <w:szCs w:val="20"/>
              </w:rPr>
            </w:pPr>
          </w:p>
          <w:p w14:paraId="633884D9" w14:textId="77777777" w:rsidR="006E1D47" w:rsidRDefault="006E1D47" w:rsidP="00500C5A">
            <w:pPr>
              <w:rPr>
                <w:rFonts w:ascii="Arial Narrow" w:hAnsi="Arial Narrow" w:cs="Arial"/>
                <w:sz w:val="20"/>
                <w:szCs w:val="20"/>
              </w:rPr>
            </w:pPr>
          </w:p>
          <w:p w14:paraId="0A4D6209" w14:textId="77777777" w:rsidR="006E1D47" w:rsidRDefault="006E1D47" w:rsidP="00500C5A">
            <w:pPr>
              <w:rPr>
                <w:rFonts w:ascii="Arial Narrow" w:hAnsi="Arial Narrow" w:cs="Arial"/>
                <w:sz w:val="20"/>
                <w:szCs w:val="20"/>
              </w:rPr>
            </w:pPr>
          </w:p>
          <w:p w14:paraId="55B6A7A5" w14:textId="77777777" w:rsidR="006E1D47" w:rsidRDefault="006E1D47" w:rsidP="00500C5A">
            <w:pPr>
              <w:rPr>
                <w:rFonts w:ascii="Arial Narrow" w:hAnsi="Arial Narrow" w:cs="Arial"/>
                <w:sz w:val="20"/>
                <w:szCs w:val="20"/>
              </w:rPr>
            </w:pPr>
          </w:p>
          <w:p w14:paraId="5B4A3D81" w14:textId="77777777" w:rsidR="006E1D47" w:rsidRDefault="006E1D47" w:rsidP="00500C5A">
            <w:pPr>
              <w:rPr>
                <w:rFonts w:ascii="Arial Narrow" w:hAnsi="Arial Narrow" w:cs="Arial"/>
                <w:sz w:val="20"/>
                <w:szCs w:val="20"/>
              </w:rPr>
            </w:pPr>
          </w:p>
          <w:p w14:paraId="4A267287" w14:textId="77777777" w:rsidR="006E1D47" w:rsidRDefault="006E1D47" w:rsidP="00500C5A">
            <w:pPr>
              <w:rPr>
                <w:rFonts w:ascii="Arial Narrow" w:hAnsi="Arial Narrow" w:cs="Arial"/>
                <w:sz w:val="20"/>
                <w:szCs w:val="20"/>
              </w:rPr>
            </w:pPr>
          </w:p>
          <w:p w14:paraId="400477C4" w14:textId="77777777" w:rsidR="006E1D47" w:rsidRDefault="006E1D47" w:rsidP="00500C5A">
            <w:pPr>
              <w:rPr>
                <w:rFonts w:ascii="Arial Narrow" w:hAnsi="Arial Narrow" w:cs="Arial"/>
                <w:sz w:val="20"/>
                <w:szCs w:val="20"/>
              </w:rPr>
            </w:pPr>
          </w:p>
          <w:p w14:paraId="06736210" w14:textId="77777777" w:rsidR="006E1D47" w:rsidRDefault="006E1D47" w:rsidP="00500C5A">
            <w:pPr>
              <w:rPr>
                <w:rFonts w:ascii="Arial Narrow" w:hAnsi="Arial Narrow" w:cs="Arial"/>
                <w:sz w:val="20"/>
                <w:szCs w:val="20"/>
              </w:rPr>
            </w:pPr>
          </w:p>
          <w:p w14:paraId="1385BAB6" w14:textId="77777777" w:rsidR="006E1D47" w:rsidRDefault="006E1D47" w:rsidP="00500C5A">
            <w:pPr>
              <w:rPr>
                <w:rFonts w:ascii="Arial Narrow" w:hAnsi="Arial Narrow" w:cs="Arial"/>
                <w:sz w:val="20"/>
                <w:szCs w:val="20"/>
              </w:rPr>
            </w:pPr>
          </w:p>
          <w:p w14:paraId="0C5882C1" w14:textId="77777777" w:rsidR="006E1D47" w:rsidRDefault="006E1D47" w:rsidP="00500C5A">
            <w:pPr>
              <w:rPr>
                <w:rFonts w:ascii="Arial Narrow" w:hAnsi="Arial Narrow" w:cs="Arial"/>
                <w:sz w:val="20"/>
                <w:szCs w:val="20"/>
              </w:rPr>
            </w:pPr>
          </w:p>
          <w:p w14:paraId="3A9CE727" w14:textId="77777777" w:rsidR="006E1D47" w:rsidRDefault="006E1D47" w:rsidP="00500C5A">
            <w:pPr>
              <w:rPr>
                <w:rFonts w:ascii="Arial Narrow" w:hAnsi="Arial Narrow" w:cs="Arial"/>
                <w:sz w:val="20"/>
                <w:szCs w:val="20"/>
              </w:rPr>
            </w:pPr>
          </w:p>
          <w:p w14:paraId="305C901F" w14:textId="77777777" w:rsidR="006E1D47" w:rsidRDefault="006E1D47" w:rsidP="00500C5A">
            <w:pPr>
              <w:rPr>
                <w:rFonts w:ascii="Arial Narrow" w:hAnsi="Arial Narrow" w:cs="Arial"/>
                <w:sz w:val="20"/>
                <w:szCs w:val="20"/>
              </w:rPr>
            </w:pPr>
          </w:p>
          <w:p w14:paraId="6A11BDA4" w14:textId="77777777" w:rsidR="006E1D47" w:rsidRDefault="006E1D47" w:rsidP="00500C5A">
            <w:pPr>
              <w:rPr>
                <w:rFonts w:ascii="Arial Narrow" w:hAnsi="Arial Narrow" w:cs="Arial"/>
                <w:sz w:val="20"/>
                <w:szCs w:val="20"/>
              </w:rPr>
            </w:pPr>
          </w:p>
          <w:p w14:paraId="45A52840" w14:textId="77777777" w:rsidR="006E1D47" w:rsidRDefault="006E1D47" w:rsidP="00500C5A">
            <w:pPr>
              <w:rPr>
                <w:rFonts w:ascii="Arial Narrow" w:hAnsi="Arial Narrow" w:cs="Arial"/>
                <w:sz w:val="20"/>
                <w:szCs w:val="20"/>
              </w:rPr>
            </w:pPr>
          </w:p>
          <w:p w14:paraId="6C05F9C3" w14:textId="77777777" w:rsidR="006E1D47" w:rsidRDefault="006E1D47" w:rsidP="00500C5A">
            <w:pPr>
              <w:rPr>
                <w:rFonts w:ascii="Arial Narrow" w:hAnsi="Arial Narrow" w:cs="Arial"/>
                <w:sz w:val="20"/>
                <w:szCs w:val="20"/>
              </w:rPr>
            </w:pPr>
          </w:p>
          <w:p w14:paraId="3C4B97DD" w14:textId="77777777" w:rsidR="006E1D47" w:rsidRDefault="006E1D47" w:rsidP="00500C5A">
            <w:pPr>
              <w:rPr>
                <w:rFonts w:ascii="Arial Narrow" w:hAnsi="Arial Narrow" w:cs="Arial"/>
                <w:sz w:val="20"/>
                <w:szCs w:val="20"/>
              </w:rPr>
            </w:pPr>
          </w:p>
          <w:p w14:paraId="3B0DD406" w14:textId="77777777" w:rsidR="006E1D47" w:rsidRDefault="006E1D47" w:rsidP="00500C5A">
            <w:pPr>
              <w:rPr>
                <w:rFonts w:ascii="Arial Narrow" w:hAnsi="Arial Narrow" w:cs="Arial"/>
                <w:sz w:val="20"/>
                <w:szCs w:val="20"/>
              </w:rPr>
            </w:pPr>
          </w:p>
          <w:p w14:paraId="1C8BC2BF" w14:textId="77777777" w:rsidR="006E1D47" w:rsidRDefault="006E1D47" w:rsidP="00500C5A">
            <w:pPr>
              <w:rPr>
                <w:rFonts w:ascii="Arial Narrow" w:hAnsi="Arial Narrow" w:cs="Arial"/>
                <w:sz w:val="20"/>
                <w:szCs w:val="20"/>
              </w:rPr>
            </w:pPr>
          </w:p>
          <w:p w14:paraId="38BAE7B0" w14:textId="77777777" w:rsidR="006E1D47" w:rsidRDefault="006E1D47" w:rsidP="00500C5A">
            <w:pPr>
              <w:rPr>
                <w:rFonts w:ascii="Arial Narrow" w:hAnsi="Arial Narrow" w:cs="Arial"/>
                <w:sz w:val="20"/>
                <w:szCs w:val="20"/>
              </w:rPr>
            </w:pPr>
          </w:p>
          <w:p w14:paraId="75571DA8" w14:textId="77777777" w:rsidR="006E1D47" w:rsidRDefault="006E1D47" w:rsidP="00500C5A">
            <w:pPr>
              <w:rPr>
                <w:rFonts w:ascii="Arial Narrow" w:hAnsi="Arial Narrow" w:cs="Arial"/>
                <w:sz w:val="20"/>
                <w:szCs w:val="20"/>
              </w:rPr>
            </w:pPr>
          </w:p>
          <w:p w14:paraId="2A19A441" w14:textId="77777777" w:rsidR="006E1D47" w:rsidRDefault="006E1D47" w:rsidP="00500C5A">
            <w:pPr>
              <w:rPr>
                <w:rFonts w:ascii="Arial Narrow" w:hAnsi="Arial Narrow" w:cs="Arial"/>
                <w:sz w:val="20"/>
                <w:szCs w:val="20"/>
              </w:rPr>
            </w:pPr>
          </w:p>
          <w:p w14:paraId="34BF0C95" w14:textId="77777777" w:rsidR="006E1D47" w:rsidRDefault="006E1D47" w:rsidP="00500C5A">
            <w:pPr>
              <w:rPr>
                <w:rFonts w:ascii="Arial Narrow" w:hAnsi="Arial Narrow" w:cs="Arial"/>
                <w:sz w:val="20"/>
                <w:szCs w:val="20"/>
              </w:rPr>
            </w:pPr>
          </w:p>
          <w:p w14:paraId="20528819" w14:textId="77777777" w:rsidR="006E1D47" w:rsidRDefault="006E1D47" w:rsidP="00500C5A">
            <w:pPr>
              <w:rPr>
                <w:rFonts w:ascii="Arial Narrow" w:hAnsi="Arial Narrow" w:cs="Arial"/>
                <w:sz w:val="20"/>
                <w:szCs w:val="20"/>
              </w:rPr>
            </w:pPr>
          </w:p>
          <w:p w14:paraId="193BE400" w14:textId="77777777" w:rsidR="006E1D47" w:rsidRDefault="006E1D47" w:rsidP="00500C5A">
            <w:pPr>
              <w:rPr>
                <w:rFonts w:ascii="Arial Narrow" w:hAnsi="Arial Narrow" w:cs="Arial"/>
                <w:sz w:val="20"/>
                <w:szCs w:val="20"/>
              </w:rPr>
            </w:pPr>
          </w:p>
          <w:p w14:paraId="29A6A154" w14:textId="77777777" w:rsidR="006E1D47" w:rsidRDefault="006E1D47" w:rsidP="00500C5A">
            <w:pPr>
              <w:rPr>
                <w:rFonts w:ascii="Arial Narrow" w:hAnsi="Arial Narrow" w:cs="Arial"/>
                <w:sz w:val="20"/>
                <w:szCs w:val="20"/>
              </w:rPr>
            </w:pPr>
          </w:p>
          <w:p w14:paraId="7887D85F" w14:textId="77777777" w:rsidR="006E1D47" w:rsidRDefault="006E1D47" w:rsidP="00500C5A">
            <w:pPr>
              <w:rPr>
                <w:rFonts w:ascii="Arial Narrow" w:hAnsi="Arial Narrow" w:cs="Arial"/>
                <w:sz w:val="20"/>
                <w:szCs w:val="20"/>
              </w:rPr>
            </w:pPr>
          </w:p>
          <w:p w14:paraId="0E84B1F2" w14:textId="77777777" w:rsidR="006E1D47" w:rsidRDefault="006E1D47" w:rsidP="00500C5A">
            <w:pPr>
              <w:rPr>
                <w:rFonts w:ascii="Arial Narrow" w:hAnsi="Arial Narrow" w:cs="Arial"/>
                <w:sz w:val="20"/>
                <w:szCs w:val="20"/>
              </w:rPr>
            </w:pPr>
          </w:p>
          <w:p w14:paraId="13AB4717" w14:textId="77777777" w:rsidR="006E1D47" w:rsidRDefault="006E1D47" w:rsidP="00500C5A">
            <w:pPr>
              <w:rPr>
                <w:rFonts w:ascii="Arial Narrow" w:hAnsi="Arial Narrow" w:cs="Arial"/>
                <w:sz w:val="20"/>
                <w:szCs w:val="20"/>
              </w:rPr>
            </w:pPr>
          </w:p>
          <w:p w14:paraId="2CD2FD59" w14:textId="77777777" w:rsidR="006E1D47" w:rsidRDefault="006E1D47" w:rsidP="00500C5A">
            <w:pPr>
              <w:rPr>
                <w:rFonts w:ascii="Arial Narrow" w:hAnsi="Arial Narrow" w:cs="Arial"/>
                <w:sz w:val="20"/>
                <w:szCs w:val="20"/>
              </w:rPr>
            </w:pPr>
          </w:p>
          <w:p w14:paraId="354DF774" w14:textId="77777777" w:rsidR="006E1D47" w:rsidRDefault="006E1D47" w:rsidP="00500C5A">
            <w:pPr>
              <w:rPr>
                <w:rFonts w:ascii="Arial Narrow" w:hAnsi="Arial Narrow" w:cs="Arial"/>
                <w:sz w:val="20"/>
                <w:szCs w:val="20"/>
              </w:rPr>
            </w:pPr>
          </w:p>
          <w:p w14:paraId="0B1AF8DB" w14:textId="77777777" w:rsidR="006E1D47" w:rsidRDefault="006E1D47" w:rsidP="00500C5A">
            <w:pPr>
              <w:rPr>
                <w:rFonts w:ascii="Arial Narrow" w:hAnsi="Arial Narrow" w:cs="Arial"/>
                <w:sz w:val="20"/>
                <w:szCs w:val="20"/>
              </w:rPr>
            </w:pPr>
          </w:p>
          <w:p w14:paraId="24C9A9A0"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D</w:t>
            </w:r>
            <w:r w:rsidRPr="000962E9">
              <w:rPr>
                <w:rFonts w:ascii="Arial Narrow" w:hAnsi="Arial Narrow" w:cs="Arial"/>
                <w:sz w:val="20"/>
                <w:szCs w:val="20"/>
              </w:rPr>
              <w:t>ata analysis.</w:t>
            </w:r>
          </w:p>
        </w:tc>
      </w:tr>
      <w:tr w:rsidR="006E1D47" w:rsidRPr="000962E9" w14:paraId="3CCEA9B1" w14:textId="77777777" w:rsidTr="00500C5A">
        <w:trPr>
          <w:trHeight w:hRule="exact" w:val="6103"/>
        </w:trPr>
        <w:tc>
          <w:tcPr>
            <w:tcW w:w="3114" w:type="dxa"/>
            <w:vMerge/>
          </w:tcPr>
          <w:p w14:paraId="45FCFB92" w14:textId="77777777" w:rsidR="006E1D47" w:rsidRPr="000962E9" w:rsidRDefault="006E1D47" w:rsidP="00500C5A">
            <w:pPr>
              <w:rPr>
                <w:rFonts w:ascii="Arial Narrow" w:hAnsi="Arial Narrow" w:cs="Arial"/>
                <w:sz w:val="20"/>
                <w:szCs w:val="20"/>
              </w:rPr>
            </w:pPr>
          </w:p>
        </w:tc>
        <w:tc>
          <w:tcPr>
            <w:tcW w:w="2977" w:type="dxa"/>
          </w:tcPr>
          <w:p w14:paraId="154BF6D8" w14:textId="77777777" w:rsidR="006E1D47" w:rsidRDefault="006E1D47" w:rsidP="00500C5A">
            <w:pPr>
              <w:rPr>
                <w:rFonts w:ascii="Arial Narrow" w:hAnsi="Arial Narrow" w:cs="Arial"/>
                <w:sz w:val="20"/>
                <w:szCs w:val="20"/>
              </w:rPr>
            </w:pPr>
          </w:p>
          <w:p w14:paraId="1E49780A" w14:textId="77777777" w:rsidR="006E1D47" w:rsidRDefault="006E1D47" w:rsidP="00500C5A">
            <w:pPr>
              <w:rPr>
                <w:rFonts w:ascii="Arial Narrow" w:hAnsi="Arial Narrow" w:cs="Arial"/>
                <w:sz w:val="20"/>
                <w:szCs w:val="20"/>
              </w:rPr>
            </w:pPr>
          </w:p>
          <w:p w14:paraId="038EDA9F" w14:textId="77777777" w:rsidR="006E1D47" w:rsidRDefault="006E1D47" w:rsidP="00500C5A">
            <w:pPr>
              <w:rPr>
                <w:rFonts w:ascii="Arial Narrow" w:hAnsi="Arial Narrow" w:cs="Arial"/>
                <w:sz w:val="20"/>
                <w:szCs w:val="20"/>
              </w:rPr>
            </w:pPr>
          </w:p>
          <w:p w14:paraId="1A65C813" w14:textId="77777777" w:rsidR="006E1D47" w:rsidRDefault="006E1D47" w:rsidP="00500C5A">
            <w:pPr>
              <w:rPr>
                <w:rFonts w:ascii="Arial Narrow" w:hAnsi="Arial Narrow" w:cs="Arial"/>
                <w:sz w:val="20"/>
                <w:szCs w:val="20"/>
              </w:rPr>
            </w:pPr>
          </w:p>
          <w:p w14:paraId="4DB9513A" w14:textId="77777777" w:rsidR="006E1D47" w:rsidRDefault="006E1D47" w:rsidP="00500C5A">
            <w:pPr>
              <w:rPr>
                <w:rFonts w:ascii="Arial Narrow" w:hAnsi="Arial Narrow" w:cs="Arial"/>
                <w:sz w:val="20"/>
                <w:szCs w:val="20"/>
              </w:rPr>
            </w:pPr>
          </w:p>
          <w:p w14:paraId="596DED1E" w14:textId="77777777" w:rsidR="006E1D47" w:rsidRDefault="006E1D47" w:rsidP="00500C5A">
            <w:pPr>
              <w:rPr>
                <w:rFonts w:ascii="Arial Narrow" w:hAnsi="Arial Narrow" w:cs="Arial"/>
                <w:sz w:val="20"/>
                <w:szCs w:val="20"/>
              </w:rPr>
            </w:pPr>
          </w:p>
          <w:p w14:paraId="692E89F0" w14:textId="77777777" w:rsidR="006E1D47" w:rsidRDefault="006E1D47" w:rsidP="00500C5A">
            <w:pPr>
              <w:rPr>
                <w:rFonts w:ascii="Arial Narrow" w:hAnsi="Arial Narrow" w:cs="Arial"/>
                <w:sz w:val="20"/>
                <w:szCs w:val="20"/>
              </w:rPr>
            </w:pPr>
          </w:p>
          <w:p w14:paraId="396EA78F" w14:textId="77777777" w:rsidR="006E1D47" w:rsidRDefault="006E1D47" w:rsidP="00500C5A">
            <w:pPr>
              <w:rPr>
                <w:rFonts w:ascii="Arial Narrow" w:hAnsi="Arial Narrow" w:cs="Arial"/>
                <w:sz w:val="20"/>
                <w:szCs w:val="20"/>
              </w:rPr>
            </w:pPr>
          </w:p>
          <w:p w14:paraId="651EFDF3" w14:textId="77777777" w:rsidR="006E1D47" w:rsidRDefault="006E1D47" w:rsidP="00500C5A">
            <w:pPr>
              <w:rPr>
                <w:rFonts w:ascii="Arial Narrow" w:hAnsi="Arial Narrow" w:cs="Arial"/>
                <w:sz w:val="20"/>
                <w:szCs w:val="20"/>
              </w:rPr>
            </w:pPr>
          </w:p>
          <w:p w14:paraId="71014DC8" w14:textId="77777777" w:rsidR="006E1D47" w:rsidRDefault="006E1D47" w:rsidP="00500C5A">
            <w:pPr>
              <w:rPr>
                <w:rFonts w:ascii="Arial Narrow" w:hAnsi="Arial Narrow" w:cs="Arial"/>
                <w:sz w:val="20"/>
                <w:szCs w:val="20"/>
              </w:rPr>
            </w:pPr>
          </w:p>
          <w:p w14:paraId="5A11F12F" w14:textId="77777777" w:rsidR="006E1D47" w:rsidRDefault="006E1D47" w:rsidP="00500C5A">
            <w:pPr>
              <w:rPr>
                <w:rFonts w:ascii="Arial Narrow" w:hAnsi="Arial Narrow" w:cs="Arial"/>
                <w:sz w:val="20"/>
                <w:szCs w:val="20"/>
              </w:rPr>
            </w:pPr>
          </w:p>
          <w:p w14:paraId="7D5E77E7" w14:textId="77777777" w:rsidR="006E1D47" w:rsidRDefault="006E1D47" w:rsidP="00500C5A">
            <w:pPr>
              <w:rPr>
                <w:rFonts w:ascii="Arial Narrow" w:hAnsi="Arial Narrow" w:cs="Arial"/>
                <w:sz w:val="20"/>
                <w:szCs w:val="20"/>
              </w:rPr>
            </w:pPr>
          </w:p>
          <w:p w14:paraId="2C2AE556" w14:textId="77777777" w:rsidR="006E1D47" w:rsidRDefault="006E1D47" w:rsidP="00500C5A">
            <w:pPr>
              <w:rPr>
                <w:rFonts w:ascii="Arial Narrow" w:hAnsi="Arial Narrow" w:cs="Arial"/>
                <w:sz w:val="20"/>
                <w:szCs w:val="20"/>
              </w:rPr>
            </w:pPr>
          </w:p>
          <w:p w14:paraId="04ACD702" w14:textId="77777777" w:rsidR="006E1D47" w:rsidRDefault="006E1D47" w:rsidP="00500C5A">
            <w:pPr>
              <w:rPr>
                <w:rFonts w:ascii="Arial Narrow" w:hAnsi="Arial Narrow" w:cs="Arial"/>
                <w:sz w:val="20"/>
                <w:szCs w:val="20"/>
              </w:rPr>
            </w:pPr>
          </w:p>
          <w:p w14:paraId="75C11521" w14:textId="77777777" w:rsidR="006E1D47" w:rsidRDefault="006E1D47" w:rsidP="00500C5A">
            <w:pPr>
              <w:rPr>
                <w:rFonts w:ascii="Arial Narrow" w:hAnsi="Arial Narrow" w:cs="Arial"/>
                <w:sz w:val="20"/>
                <w:szCs w:val="20"/>
              </w:rPr>
            </w:pPr>
          </w:p>
          <w:p w14:paraId="0B54960B" w14:textId="77777777" w:rsidR="006E1D47" w:rsidRDefault="006E1D47" w:rsidP="00500C5A">
            <w:pPr>
              <w:rPr>
                <w:rFonts w:ascii="Arial Narrow" w:hAnsi="Arial Narrow" w:cs="Arial"/>
                <w:sz w:val="20"/>
                <w:szCs w:val="20"/>
              </w:rPr>
            </w:pPr>
          </w:p>
          <w:p w14:paraId="470CCBA2" w14:textId="77777777" w:rsidR="006E1D47" w:rsidRDefault="006E1D47" w:rsidP="00500C5A">
            <w:pPr>
              <w:rPr>
                <w:rFonts w:ascii="Arial Narrow" w:hAnsi="Arial Narrow" w:cs="Arial"/>
                <w:sz w:val="20"/>
                <w:szCs w:val="20"/>
              </w:rPr>
            </w:pPr>
          </w:p>
          <w:p w14:paraId="50ECE310" w14:textId="77777777" w:rsidR="006E1D47" w:rsidRDefault="006E1D47" w:rsidP="00500C5A">
            <w:pPr>
              <w:rPr>
                <w:rFonts w:ascii="Arial Narrow" w:hAnsi="Arial Narrow" w:cs="Arial"/>
                <w:sz w:val="20"/>
                <w:szCs w:val="20"/>
              </w:rPr>
            </w:pPr>
          </w:p>
          <w:p w14:paraId="2ACFB528" w14:textId="77777777" w:rsidR="006E1D47" w:rsidRDefault="006E1D47" w:rsidP="00500C5A">
            <w:pPr>
              <w:rPr>
                <w:rFonts w:ascii="Arial Narrow" w:hAnsi="Arial Narrow" w:cs="Arial"/>
                <w:sz w:val="20"/>
                <w:szCs w:val="20"/>
              </w:rPr>
            </w:pPr>
          </w:p>
          <w:p w14:paraId="7D6578EC" w14:textId="77777777" w:rsidR="006E1D47" w:rsidRDefault="006E1D47" w:rsidP="00500C5A">
            <w:pPr>
              <w:rPr>
                <w:rFonts w:ascii="Arial Narrow" w:hAnsi="Arial Narrow" w:cs="Arial"/>
                <w:sz w:val="20"/>
                <w:szCs w:val="20"/>
              </w:rPr>
            </w:pPr>
          </w:p>
          <w:p w14:paraId="38DCFB2F" w14:textId="77777777" w:rsidR="006E1D47" w:rsidRDefault="006E1D47" w:rsidP="00500C5A">
            <w:pPr>
              <w:rPr>
                <w:rFonts w:ascii="Arial Narrow" w:hAnsi="Arial Narrow" w:cs="Arial"/>
                <w:sz w:val="20"/>
                <w:szCs w:val="20"/>
              </w:rPr>
            </w:pPr>
          </w:p>
          <w:p w14:paraId="109D00E2" w14:textId="77777777" w:rsidR="006E1D47" w:rsidRDefault="006E1D47" w:rsidP="00500C5A">
            <w:pPr>
              <w:rPr>
                <w:rFonts w:ascii="Arial Narrow" w:hAnsi="Arial Narrow" w:cs="Arial"/>
                <w:sz w:val="20"/>
                <w:szCs w:val="20"/>
              </w:rPr>
            </w:pPr>
          </w:p>
          <w:p w14:paraId="7237AA87" w14:textId="77777777" w:rsidR="006E1D47" w:rsidRDefault="006E1D47" w:rsidP="00500C5A">
            <w:pPr>
              <w:rPr>
                <w:rFonts w:ascii="Arial Narrow" w:hAnsi="Arial Narrow" w:cs="Arial"/>
                <w:sz w:val="20"/>
                <w:szCs w:val="20"/>
              </w:rPr>
            </w:pPr>
          </w:p>
          <w:p w14:paraId="5C95E15F" w14:textId="77777777" w:rsidR="006E1D47" w:rsidRDefault="006E1D47" w:rsidP="00500C5A">
            <w:pPr>
              <w:rPr>
                <w:rFonts w:ascii="Arial Narrow" w:hAnsi="Arial Narrow" w:cs="Arial"/>
                <w:sz w:val="20"/>
                <w:szCs w:val="20"/>
              </w:rPr>
            </w:pPr>
          </w:p>
          <w:p w14:paraId="7CF3DBBD" w14:textId="77777777" w:rsidR="006E1D47" w:rsidRDefault="006E1D47" w:rsidP="00500C5A">
            <w:pPr>
              <w:rPr>
                <w:rFonts w:ascii="Arial Narrow" w:hAnsi="Arial Narrow" w:cs="Arial"/>
                <w:sz w:val="20"/>
                <w:szCs w:val="20"/>
              </w:rPr>
            </w:pPr>
          </w:p>
          <w:p w14:paraId="3241E6E2" w14:textId="77777777" w:rsidR="006E1D47" w:rsidRDefault="006E1D47" w:rsidP="00500C5A">
            <w:pPr>
              <w:rPr>
                <w:rFonts w:ascii="Arial Narrow" w:hAnsi="Arial Narrow" w:cs="Arial"/>
                <w:sz w:val="20"/>
                <w:szCs w:val="20"/>
              </w:rPr>
            </w:pPr>
          </w:p>
          <w:p w14:paraId="25434472" w14:textId="77777777" w:rsidR="006E1D47" w:rsidRDefault="006E1D47" w:rsidP="00500C5A">
            <w:pPr>
              <w:rPr>
                <w:rFonts w:ascii="Arial Narrow" w:hAnsi="Arial Narrow" w:cs="Arial"/>
                <w:sz w:val="20"/>
                <w:szCs w:val="20"/>
              </w:rPr>
            </w:pPr>
          </w:p>
          <w:p w14:paraId="20A582D0" w14:textId="77777777" w:rsidR="006E1D47" w:rsidRPr="000962E9" w:rsidRDefault="006E1D47" w:rsidP="00500C5A">
            <w:pPr>
              <w:rPr>
                <w:rFonts w:ascii="Arial Narrow" w:hAnsi="Arial Narrow" w:cs="Arial"/>
                <w:sz w:val="20"/>
                <w:szCs w:val="20"/>
              </w:rPr>
            </w:pPr>
          </w:p>
        </w:tc>
        <w:tc>
          <w:tcPr>
            <w:tcW w:w="2835" w:type="dxa"/>
          </w:tcPr>
          <w:p w14:paraId="08981E49" w14:textId="77777777" w:rsidR="006E1D47" w:rsidRPr="000962E9" w:rsidRDefault="006E1D47" w:rsidP="00500C5A">
            <w:pPr>
              <w:rPr>
                <w:rFonts w:ascii="Arial Narrow" w:hAnsi="Arial Narrow" w:cs="Arial"/>
                <w:sz w:val="20"/>
                <w:szCs w:val="20"/>
              </w:rPr>
            </w:pPr>
          </w:p>
        </w:tc>
        <w:tc>
          <w:tcPr>
            <w:tcW w:w="1275" w:type="dxa"/>
          </w:tcPr>
          <w:p w14:paraId="4ECE9D40" w14:textId="77777777" w:rsidR="006E1D47" w:rsidRPr="000962E9" w:rsidRDefault="006E1D47" w:rsidP="00500C5A">
            <w:pPr>
              <w:rPr>
                <w:rFonts w:ascii="Arial Narrow" w:hAnsi="Arial Narrow" w:cs="Arial"/>
                <w:sz w:val="20"/>
                <w:szCs w:val="20"/>
              </w:rPr>
            </w:pPr>
          </w:p>
        </w:tc>
        <w:tc>
          <w:tcPr>
            <w:tcW w:w="1418" w:type="dxa"/>
          </w:tcPr>
          <w:p w14:paraId="67738C12" w14:textId="77777777" w:rsidR="006E1D47" w:rsidRPr="000962E9" w:rsidRDefault="006E1D47" w:rsidP="00500C5A">
            <w:pPr>
              <w:rPr>
                <w:rFonts w:ascii="Arial Narrow" w:hAnsi="Arial Narrow" w:cs="Arial"/>
                <w:sz w:val="20"/>
                <w:szCs w:val="20"/>
              </w:rPr>
            </w:pPr>
          </w:p>
        </w:tc>
        <w:tc>
          <w:tcPr>
            <w:tcW w:w="1557" w:type="dxa"/>
          </w:tcPr>
          <w:p w14:paraId="56D176FD" w14:textId="77777777" w:rsidR="006E1D47" w:rsidRPr="000962E9" w:rsidRDefault="006E1D47" w:rsidP="00500C5A">
            <w:pPr>
              <w:rPr>
                <w:rFonts w:ascii="Arial Narrow" w:hAnsi="Arial Narrow" w:cs="Arial"/>
                <w:sz w:val="20"/>
                <w:szCs w:val="20"/>
              </w:rPr>
            </w:pPr>
          </w:p>
        </w:tc>
      </w:tr>
      <w:tr w:rsidR="006E1D47" w:rsidRPr="000962E9" w14:paraId="4F4B4C01" w14:textId="77777777" w:rsidTr="00500C5A">
        <w:trPr>
          <w:trHeight w:val="270"/>
        </w:trPr>
        <w:tc>
          <w:tcPr>
            <w:tcW w:w="3114" w:type="dxa"/>
            <w:shd w:val="clear" w:color="auto" w:fill="FFC000"/>
          </w:tcPr>
          <w:p w14:paraId="5F50C6B6"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lastRenderedPageBreak/>
              <w:t>Criteria/Key Question</w:t>
            </w:r>
          </w:p>
        </w:tc>
        <w:tc>
          <w:tcPr>
            <w:tcW w:w="2977" w:type="dxa"/>
            <w:shd w:val="clear" w:color="auto" w:fill="FFC000"/>
          </w:tcPr>
          <w:p w14:paraId="38E42509"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Second Level Question</w:t>
            </w:r>
          </w:p>
        </w:tc>
        <w:tc>
          <w:tcPr>
            <w:tcW w:w="2835" w:type="dxa"/>
            <w:shd w:val="clear" w:color="auto" w:fill="FFC000"/>
          </w:tcPr>
          <w:p w14:paraId="236D99D8"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What to look for</w:t>
            </w:r>
          </w:p>
        </w:tc>
        <w:tc>
          <w:tcPr>
            <w:tcW w:w="1275" w:type="dxa"/>
            <w:shd w:val="clear" w:color="auto" w:fill="FFC000"/>
          </w:tcPr>
          <w:p w14:paraId="3EB3C990"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Data sources</w:t>
            </w:r>
          </w:p>
        </w:tc>
        <w:tc>
          <w:tcPr>
            <w:tcW w:w="1418" w:type="dxa"/>
            <w:shd w:val="clear" w:color="auto" w:fill="FFC000"/>
          </w:tcPr>
          <w:p w14:paraId="124867D7"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Data collection methods</w:t>
            </w:r>
          </w:p>
        </w:tc>
        <w:tc>
          <w:tcPr>
            <w:tcW w:w="1557" w:type="dxa"/>
            <w:shd w:val="clear" w:color="auto" w:fill="FFC000"/>
          </w:tcPr>
          <w:p w14:paraId="7EC4645D" w14:textId="77777777" w:rsidR="006E1D47" w:rsidRPr="000962E9" w:rsidRDefault="006E1D47" w:rsidP="00500C5A">
            <w:pPr>
              <w:rPr>
                <w:rFonts w:ascii="Arial Narrow" w:hAnsi="Arial Narrow" w:cs="Arial"/>
                <w:sz w:val="20"/>
                <w:szCs w:val="20"/>
              </w:rPr>
            </w:pPr>
            <w:r w:rsidRPr="000962E9">
              <w:rPr>
                <w:rFonts w:ascii="Arial Narrow" w:hAnsi="Arial Narrow" w:cs="Arial"/>
                <w:b/>
                <w:sz w:val="20"/>
                <w:szCs w:val="20"/>
              </w:rPr>
              <w:t>Data analysis method</w:t>
            </w:r>
          </w:p>
        </w:tc>
      </w:tr>
      <w:tr w:rsidR="006E1D47" w:rsidRPr="000962E9" w14:paraId="0161029C" w14:textId="77777777" w:rsidTr="00500C5A">
        <w:trPr>
          <w:trHeight w:val="270"/>
        </w:trPr>
        <w:tc>
          <w:tcPr>
            <w:tcW w:w="3114" w:type="dxa"/>
            <w:vMerge w:val="restart"/>
          </w:tcPr>
          <w:p w14:paraId="16AFA4E6" w14:textId="77777777" w:rsidR="006E1D47" w:rsidRPr="00AF71C3" w:rsidRDefault="006E1D47" w:rsidP="006E1D47">
            <w:pPr>
              <w:pStyle w:val="Prrafodelista"/>
              <w:numPr>
                <w:ilvl w:val="0"/>
                <w:numId w:val="3"/>
              </w:numPr>
              <w:rPr>
                <w:rFonts w:ascii="Arial Narrow" w:hAnsi="Arial Narrow" w:cs="Arial"/>
                <w:b/>
                <w:sz w:val="20"/>
                <w:szCs w:val="20"/>
              </w:rPr>
            </w:pPr>
            <w:r w:rsidRPr="00AF71C3">
              <w:rPr>
                <w:rFonts w:ascii="Arial Narrow" w:hAnsi="Arial Narrow" w:cs="Arial"/>
                <w:b/>
                <w:sz w:val="20"/>
                <w:szCs w:val="20"/>
              </w:rPr>
              <w:t>Lessons Learned and Recommendations</w:t>
            </w:r>
          </w:p>
          <w:p w14:paraId="6B55B98F" w14:textId="77777777" w:rsidR="006E1D47" w:rsidRDefault="006E1D47" w:rsidP="00500C5A">
            <w:pPr>
              <w:rPr>
                <w:rFonts w:ascii="Arial Narrow" w:hAnsi="Arial Narrow" w:cs="Arial"/>
                <w:sz w:val="20"/>
                <w:szCs w:val="20"/>
              </w:rPr>
            </w:pPr>
            <w:r>
              <w:rPr>
                <w:rFonts w:ascii="Arial Narrow" w:hAnsi="Arial Narrow" w:cs="Arial"/>
                <w:sz w:val="20"/>
                <w:szCs w:val="20"/>
              </w:rPr>
              <w:t>7</w:t>
            </w:r>
            <w:r w:rsidRPr="000962E9">
              <w:rPr>
                <w:rFonts w:ascii="Arial Narrow" w:hAnsi="Arial Narrow" w:cs="Arial"/>
                <w:sz w:val="20"/>
                <w:szCs w:val="20"/>
              </w:rPr>
              <w:t xml:space="preserve">.1 What are the </w:t>
            </w:r>
            <w:r>
              <w:rPr>
                <w:rFonts w:ascii="Arial Narrow" w:hAnsi="Arial Narrow" w:cs="Arial"/>
                <w:sz w:val="20"/>
                <w:szCs w:val="20"/>
              </w:rPr>
              <w:t>key lessons learned regarding:</w:t>
            </w:r>
          </w:p>
          <w:p w14:paraId="52BC9105" w14:textId="77777777" w:rsidR="006E1D47" w:rsidRDefault="006E1D47" w:rsidP="00500C5A">
            <w:pPr>
              <w:rPr>
                <w:rFonts w:ascii="Arial Narrow" w:hAnsi="Arial Narrow" w:cs="Arial"/>
                <w:sz w:val="20"/>
                <w:szCs w:val="20"/>
              </w:rPr>
            </w:pPr>
            <w:r>
              <w:rPr>
                <w:rFonts w:ascii="Arial Narrow" w:hAnsi="Arial Narrow" w:cs="Arial"/>
                <w:sz w:val="20"/>
                <w:szCs w:val="20"/>
              </w:rPr>
              <w:t>-Project design</w:t>
            </w:r>
          </w:p>
          <w:p w14:paraId="27144037" w14:textId="77777777" w:rsidR="006E1D47" w:rsidRDefault="006E1D47" w:rsidP="00500C5A">
            <w:pPr>
              <w:rPr>
                <w:rFonts w:ascii="Arial Narrow" w:hAnsi="Arial Narrow" w:cs="Arial"/>
                <w:sz w:val="20"/>
                <w:szCs w:val="20"/>
              </w:rPr>
            </w:pPr>
            <w:r>
              <w:rPr>
                <w:rFonts w:ascii="Arial Narrow" w:hAnsi="Arial Narrow" w:cs="Arial"/>
                <w:sz w:val="20"/>
                <w:szCs w:val="20"/>
              </w:rPr>
              <w:t>-Project execution</w:t>
            </w:r>
          </w:p>
          <w:p w14:paraId="4EF037D3"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-Project sustainability</w:t>
            </w:r>
          </w:p>
          <w:p w14:paraId="709A7C2E"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7</w:t>
            </w:r>
            <w:r w:rsidRPr="000962E9">
              <w:rPr>
                <w:rFonts w:ascii="Arial Narrow" w:hAnsi="Arial Narrow" w:cs="Arial"/>
                <w:sz w:val="20"/>
                <w:szCs w:val="20"/>
              </w:rPr>
              <w:t>.2 What kind of</w:t>
            </w:r>
            <w:r>
              <w:rPr>
                <w:rFonts w:ascii="Arial Narrow" w:hAnsi="Arial Narrow" w:cs="Arial"/>
                <w:sz w:val="20"/>
                <w:szCs w:val="20"/>
              </w:rPr>
              <w:t xml:space="preserve"> institutional capacity has been built and is it sustainable within SDG 5 project</w:t>
            </w:r>
            <w:r w:rsidRPr="000962E9">
              <w:rPr>
                <w:rFonts w:ascii="Arial Narrow" w:hAnsi="Arial Narrow" w:cs="Arial"/>
                <w:sz w:val="20"/>
                <w:szCs w:val="20"/>
              </w:rPr>
              <w:t>?</w:t>
            </w:r>
          </w:p>
          <w:p w14:paraId="719AEB71" w14:textId="77777777" w:rsidR="006E1D47" w:rsidRPr="000962E9" w:rsidRDefault="006E1D47" w:rsidP="00500C5A">
            <w:pPr>
              <w:jc w:val="both"/>
              <w:rPr>
                <w:rFonts w:ascii="Arial Narrow" w:hAnsi="Arial Narrow" w:cs="Arial"/>
                <w:sz w:val="20"/>
                <w:szCs w:val="20"/>
              </w:rPr>
            </w:pPr>
            <w:r>
              <w:rPr>
                <w:rFonts w:ascii="Arial Narrow" w:hAnsi="Arial Narrow" w:cs="Arial"/>
                <w:sz w:val="20"/>
                <w:szCs w:val="20"/>
              </w:rPr>
              <w:t>7</w:t>
            </w:r>
            <w:r w:rsidRPr="000962E9">
              <w:rPr>
                <w:rFonts w:ascii="Arial Narrow" w:hAnsi="Arial Narrow" w:cs="Arial"/>
                <w:sz w:val="20"/>
                <w:szCs w:val="20"/>
              </w:rPr>
              <w:t>.3 Are the established communication</w:t>
            </w:r>
            <w:r>
              <w:rPr>
                <w:rFonts w:ascii="Arial Narrow" w:hAnsi="Arial Narrow" w:cs="Arial"/>
                <w:sz w:val="20"/>
                <w:szCs w:val="20"/>
              </w:rPr>
              <w:t xml:space="preserve">, right awareness </w:t>
            </w:r>
            <w:r w:rsidRPr="000962E9">
              <w:rPr>
                <w:rFonts w:ascii="Arial Narrow" w:hAnsi="Arial Narrow" w:cs="Arial"/>
                <w:sz w:val="20"/>
                <w:szCs w:val="20"/>
              </w:rPr>
              <w:t xml:space="preserve">and information </w:t>
            </w:r>
            <w:r w:rsidRPr="000962E9">
              <w:rPr>
                <w:rFonts w:ascii="Arial Narrow" w:hAnsi="Arial Narrow" w:cs="Arial"/>
                <w:sz w:val="20"/>
                <w:szCs w:val="20"/>
              </w:rPr>
              <w:lastRenderedPageBreak/>
              <w:t>diffusion mechanism appropriate</w:t>
            </w:r>
            <w:r>
              <w:rPr>
                <w:rFonts w:ascii="Arial Narrow" w:hAnsi="Arial Narrow" w:cs="Arial"/>
                <w:sz w:val="20"/>
                <w:szCs w:val="20"/>
              </w:rPr>
              <w:t xml:space="preserve"> for </w:t>
            </w:r>
            <w:proofErr w:type="gramStart"/>
            <w:r>
              <w:rPr>
                <w:rFonts w:ascii="Arial Narrow" w:hAnsi="Arial Narrow" w:cs="Arial"/>
                <w:sz w:val="20"/>
                <w:szCs w:val="20"/>
              </w:rPr>
              <w:t>persons</w:t>
            </w:r>
            <w:proofErr w:type="gramEnd"/>
            <w:r>
              <w:rPr>
                <w:rFonts w:ascii="Arial Narrow" w:hAnsi="Arial Narrow" w:cs="Arial"/>
                <w:sz w:val="20"/>
                <w:szCs w:val="20"/>
              </w:rPr>
              <w:t xml:space="preserve"> women empowerment and WAV</w:t>
            </w:r>
            <w:r w:rsidRPr="000962E9">
              <w:rPr>
                <w:rFonts w:ascii="Arial Narrow" w:hAnsi="Arial Narrow" w:cs="Arial"/>
                <w:sz w:val="20"/>
                <w:szCs w:val="20"/>
              </w:rPr>
              <w:t>? How could they be improved?</w:t>
            </w:r>
          </w:p>
          <w:p w14:paraId="5F473C45"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 xml:space="preserve"> </w:t>
            </w:r>
          </w:p>
        </w:tc>
        <w:tc>
          <w:tcPr>
            <w:tcW w:w="2977" w:type="dxa"/>
          </w:tcPr>
          <w:p w14:paraId="4AE00466"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lastRenderedPageBreak/>
              <w:t xml:space="preserve">7.1.1 </w:t>
            </w:r>
            <w:r w:rsidRPr="000962E9">
              <w:rPr>
                <w:rFonts w:ascii="Arial Narrow" w:hAnsi="Arial Narrow" w:cs="Arial"/>
                <w:sz w:val="20"/>
                <w:szCs w:val="20"/>
              </w:rPr>
              <w:t xml:space="preserve">Isolate and elaborate lessons emerging from this evaluation </w:t>
            </w:r>
            <w:r>
              <w:rPr>
                <w:rFonts w:ascii="Arial Narrow" w:hAnsi="Arial Narrow" w:cs="Arial"/>
                <w:sz w:val="20"/>
                <w:szCs w:val="20"/>
              </w:rPr>
              <w:t xml:space="preserve">to be applied </w:t>
            </w:r>
            <w:r w:rsidRPr="000962E9">
              <w:rPr>
                <w:rFonts w:ascii="Arial Narrow" w:hAnsi="Arial Narrow" w:cs="Arial"/>
                <w:sz w:val="20"/>
                <w:szCs w:val="20"/>
              </w:rPr>
              <w:t xml:space="preserve">for </w:t>
            </w:r>
            <w:r>
              <w:rPr>
                <w:rFonts w:ascii="Arial Narrow" w:hAnsi="Arial Narrow" w:cs="Arial"/>
                <w:sz w:val="20"/>
                <w:szCs w:val="20"/>
              </w:rPr>
              <w:t>policy and action continuity by SDG 5 project, sector Ministries, private sector and CSOs</w:t>
            </w:r>
          </w:p>
        </w:tc>
        <w:tc>
          <w:tcPr>
            <w:tcW w:w="2835" w:type="dxa"/>
          </w:tcPr>
          <w:p w14:paraId="0F159506"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How SDG 5 project and partner Ministries have strengthened their institutional capacity to assist persons with disability.</w:t>
            </w:r>
          </w:p>
          <w:p w14:paraId="4A02C419" w14:textId="77777777" w:rsidR="006E1D47" w:rsidRPr="000962E9" w:rsidRDefault="006E1D47" w:rsidP="00500C5A">
            <w:pPr>
              <w:rPr>
                <w:rFonts w:ascii="Arial Narrow" w:hAnsi="Arial Narrow" w:cs="Arial"/>
                <w:sz w:val="20"/>
                <w:szCs w:val="20"/>
              </w:rPr>
            </w:pPr>
          </w:p>
        </w:tc>
        <w:tc>
          <w:tcPr>
            <w:tcW w:w="1275" w:type="dxa"/>
          </w:tcPr>
          <w:p w14:paraId="6729C068"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Institutional capacity assessments,</w:t>
            </w:r>
          </w:p>
          <w:p w14:paraId="47C74101"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Progress reports sector data, statistics and information</w:t>
            </w:r>
          </w:p>
        </w:tc>
        <w:tc>
          <w:tcPr>
            <w:tcW w:w="1418" w:type="dxa"/>
          </w:tcPr>
          <w:p w14:paraId="42159A6E"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Secondary reports,</w:t>
            </w:r>
          </w:p>
          <w:p w14:paraId="51D24A59" w14:textId="77777777" w:rsidR="006E1D47" w:rsidRPr="000962E9" w:rsidRDefault="006E1D47" w:rsidP="00500C5A">
            <w:pPr>
              <w:rPr>
                <w:rFonts w:ascii="Arial Narrow" w:hAnsi="Arial Narrow" w:cs="Arial"/>
                <w:sz w:val="20"/>
                <w:szCs w:val="20"/>
              </w:rPr>
            </w:pPr>
          </w:p>
          <w:p w14:paraId="0B7B10C0"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Key informant interviews</w:t>
            </w:r>
          </w:p>
        </w:tc>
        <w:tc>
          <w:tcPr>
            <w:tcW w:w="1557" w:type="dxa"/>
          </w:tcPr>
          <w:p w14:paraId="0B3E561E"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Capacity assessment,</w:t>
            </w:r>
          </w:p>
          <w:p w14:paraId="717A717F"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Participatory appraisal</w:t>
            </w:r>
          </w:p>
        </w:tc>
      </w:tr>
      <w:tr w:rsidR="006E1D47" w:rsidRPr="000962E9" w14:paraId="6B504480" w14:textId="77777777" w:rsidTr="00500C5A">
        <w:trPr>
          <w:trHeight w:val="270"/>
        </w:trPr>
        <w:tc>
          <w:tcPr>
            <w:tcW w:w="3114" w:type="dxa"/>
            <w:vMerge/>
          </w:tcPr>
          <w:p w14:paraId="01ADDCB0" w14:textId="77777777" w:rsidR="006E1D47" w:rsidRPr="000962E9" w:rsidRDefault="006E1D47" w:rsidP="00500C5A">
            <w:pPr>
              <w:rPr>
                <w:rFonts w:ascii="Arial Narrow" w:hAnsi="Arial Narrow" w:cs="Arial"/>
                <w:sz w:val="20"/>
                <w:szCs w:val="20"/>
              </w:rPr>
            </w:pPr>
          </w:p>
        </w:tc>
        <w:tc>
          <w:tcPr>
            <w:tcW w:w="2977" w:type="dxa"/>
          </w:tcPr>
          <w:p w14:paraId="05F80064"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 xml:space="preserve">7.1.2 </w:t>
            </w:r>
            <w:r w:rsidRPr="000962E9">
              <w:rPr>
                <w:rFonts w:ascii="Arial Narrow" w:hAnsi="Arial Narrow" w:cs="Arial"/>
                <w:sz w:val="20"/>
                <w:szCs w:val="20"/>
              </w:rPr>
              <w:t xml:space="preserve">Provide recommendations for improvement of </w:t>
            </w:r>
            <w:r>
              <w:rPr>
                <w:rFonts w:ascii="Arial Narrow" w:hAnsi="Arial Narrow" w:cs="Arial"/>
                <w:sz w:val="20"/>
                <w:szCs w:val="20"/>
              </w:rPr>
              <w:t xml:space="preserve">policy, instruments and services delivered by SDG 5 </w:t>
            </w:r>
            <w:r>
              <w:rPr>
                <w:rFonts w:ascii="Arial Narrow" w:hAnsi="Arial Narrow" w:cs="Arial"/>
                <w:sz w:val="20"/>
                <w:szCs w:val="20"/>
              </w:rPr>
              <w:lastRenderedPageBreak/>
              <w:t>project, implementing partners and other stakeholders.</w:t>
            </w:r>
          </w:p>
        </w:tc>
        <w:tc>
          <w:tcPr>
            <w:tcW w:w="2835" w:type="dxa"/>
          </w:tcPr>
          <w:p w14:paraId="1633C100"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lastRenderedPageBreak/>
              <w:t>Review</w:t>
            </w:r>
            <w:r>
              <w:rPr>
                <w:rFonts w:ascii="Arial Narrow" w:hAnsi="Arial Narrow" w:cs="Arial"/>
                <w:sz w:val="20"/>
                <w:szCs w:val="20"/>
              </w:rPr>
              <w:t xml:space="preserve"> co-ordination </w:t>
            </w:r>
            <w:r w:rsidRPr="000962E9">
              <w:rPr>
                <w:rFonts w:ascii="Arial Narrow" w:hAnsi="Arial Narrow" w:cs="Arial"/>
                <w:sz w:val="20"/>
                <w:szCs w:val="20"/>
              </w:rPr>
              <w:t xml:space="preserve">between </w:t>
            </w:r>
            <w:r>
              <w:rPr>
                <w:rFonts w:ascii="Arial Narrow" w:hAnsi="Arial Narrow" w:cs="Arial"/>
                <w:sz w:val="20"/>
                <w:szCs w:val="20"/>
              </w:rPr>
              <w:t xml:space="preserve">SDG5 project </w:t>
            </w:r>
            <w:r w:rsidRPr="000962E9">
              <w:rPr>
                <w:rFonts w:ascii="Arial Narrow" w:hAnsi="Arial Narrow" w:cs="Arial"/>
                <w:sz w:val="20"/>
                <w:szCs w:val="20"/>
              </w:rPr>
              <w:t xml:space="preserve">and key </w:t>
            </w:r>
            <w:r>
              <w:rPr>
                <w:rFonts w:ascii="Arial Narrow" w:hAnsi="Arial Narrow" w:cs="Arial"/>
                <w:sz w:val="20"/>
                <w:szCs w:val="20"/>
              </w:rPr>
              <w:t>sector</w:t>
            </w:r>
            <w:r w:rsidRPr="000962E9">
              <w:rPr>
                <w:rFonts w:ascii="Arial Narrow" w:hAnsi="Arial Narrow" w:cs="Arial"/>
                <w:sz w:val="20"/>
                <w:szCs w:val="20"/>
              </w:rPr>
              <w:t xml:space="preserve"> ministries as well as </w:t>
            </w:r>
            <w:r>
              <w:rPr>
                <w:rFonts w:ascii="Arial Narrow" w:hAnsi="Arial Narrow" w:cs="Arial"/>
                <w:sz w:val="20"/>
                <w:szCs w:val="20"/>
              </w:rPr>
              <w:t>CSOs and private sector</w:t>
            </w:r>
          </w:p>
          <w:p w14:paraId="5A7FDED5"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lastRenderedPageBreak/>
              <w:t>Review adequacy of</w:t>
            </w:r>
            <w:r>
              <w:rPr>
                <w:rFonts w:ascii="Arial Narrow" w:hAnsi="Arial Narrow" w:cs="Arial"/>
                <w:sz w:val="20"/>
                <w:szCs w:val="20"/>
              </w:rPr>
              <w:t xml:space="preserve"> budget </w:t>
            </w:r>
            <w:r w:rsidRPr="000962E9">
              <w:rPr>
                <w:rFonts w:ascii="Arial Narrow" w:hAnsi="Arial Narrow" w:cs="Arial"/>
                <w:sz w:val="20"/>
                <w:szCs w:val="20"/>
              </w:rPr>
              <w:t xml:space="preserve"> funding for </w:t>
            </w:r>
            <w:r>
              <w:rPr>
                <w:rFonts w:ascii="Arial Narrow" w:hAnsi="Arial Narrow" w:cs="Arial"/>
                <w:sz w:val="20"/>
                <w:szCs w:val="20"/>
              </w:rPr>
              <w:t>deepening and sustainability of the activities undertaken by the project</w:t>
            </w:r>
            <w:r w:rsidRPr="000962E9">
              <w:rPr>
                <w:rFonts w:ascii="Arial Narrow" w:hAnsi="Arial Narrow" w:cs="Arial"/>
                <w:sz w:val="20"/>
                <w:szCs w:val="20"/>
              </w:rPr>
              <w:t xml:space="preserve"> </w:t>
            </w:r>
          </w:p>
        </w:tc>
        <w:tc>
          <w:tcPr>
            <w:tcW w:w="1275" w:type="dxa"/>
          </w:tcPr>
          <w:p w14:paraId="76947D33"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lastRenderedPageBreak/>
              <w:t xml:space="preserve">SDG5 </w:t>
            </w:r>
            <w:r w:rsidRPr="000962E9">
              <w:rPr>
                <w:rFonts w:ascii="Arial Narrow" w:hAnsi="Arial Narrow" w:cs="Arial"/>
                <w:sz w:val="20"/>
                <w:szCs w:val="20"/>
              </w:rPr>
              <w:t>project document</w:t>
            </w:r>
          </w:p>
          <w:p w14:paraId="3993F5FA"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SDG 5</w:t>
            </w:r>
            <w:r w:rsidRPr="000962E9">
              <w:rPr>
                <w:rFonts w:ascii="Arial Narrow" w:hAnsi="Arial Narrow" w:cs="Arial"/>
                <w:sz w:val="20"/>
                <w:szCs w:val="20"/>
              </w:rPr>
              <w:t xml:space="preserve"> reports</w:t>
            </w:r>
          </w:p>
          <w:p w14:paraId="7C5059C0"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lastRenderedPageBreak/>
              <w:t>Key informants</w:t>
            </w:r>
          </w:p>
        </w:tc>
        <w:tc>
          <w:tcPr>
            <w:tcW w:w="1418" w:type="dxa"/>
          </w:tcPr>
          <w:p w14:paraId="3190041A"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lastRenderedPageBreak/>
              <w:t>Secondary reports,</w:t>
            </w:r>
          </w:p>
          <w:p w14:paraId="7CFA1BE7"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Key informant interviews</w:t>
            </w:r>
          </w:p>
        </w:tc>
        <w:tc>
          <w:tcPr>
            <w:tcW w:w="1557" w:type="dxa"/>
          </w:tcPr>
          <w:p w14:paraId="220D718B"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Stakeholder analysis,</w:t>
            </w:r>
          </w:p>
          <w:p w14:paraId="78C9A873" w14:textId="77777777" w:rsidR="006E1D47" w:rsidRPr="000962E9" w:rsidRDefault="006E1D47" w:rsidP="00500C5A">
            <w:pPr>
              <w:rPr>
                <w:rFonts w:ascii="Arial Narrow" w:hAnsi="Arial Narrow" w:cs="Arial"/>
                <w:sz w:val="20"/>
                <w:szCs w:val="20"/>
              </w:rPr>
            </w:pPr>
            <w:r>
              <w:rPr>
                <w:rFonts w:ascii="Arial Narrow" w:hAnsi="Arial Narrow" w:cs="Arial"/>
                <w:sz w:val="20"/>
                <w:szCs w:val="20"/>
              </w:rPr>
              <w:t>M&amp;E</w:t>
            </w:r>
          </w:p>
        </w:tc>
      </w:tr>
      <w:tr w:rsidR="006E1D47" w:rsidRPr="000962E9" w14:paraId="0C05DDAD" w14:textId="77777777" w:rsidTr="00500C5A">
        <w:trPr>
          <w:trHeight w:val="270"/>
        </w:trPr>
        <w:tc>
          <w:tcPr>
            <w:tcW w:w="3114" w:type="dxa"/>
            <w:vMerge/>
          </w:tcPr>
          <w:p w14:paraId="0160E51B" w14:textId="77777777" w:rsidR="006E1D47" w:rsidRPr="000962E9" w:rsidRDefault="006E1D47" w:rsidP="00500C5A">
            <w:pPr>
              <w:rPr>
                <w:rFonts w:ascii="Arial Narrow" w:hAnsi="Arial Narrow" w:cs="Arial"/>
                <w:sz w:val="20"/>
                <w:szCs w:val="20"/>
              </w:rPr>
            </w:pPr>
          </w:p>
        </w:tc>
        <w:tc>
          <w:tcPr>
            <w:tcW w:w="2977" w:type="dxa"/>
          </w:tcPr>
          <w:p w14:paraId="7D41E0FF" w14:textId="6F08FA8B" w:rsidR="006E1D47" w:rsidRPr="000962E9" w:rsidRDefault="006E1D47" w:rsidP="00500C5A">
            <w:pPr>
              <w:rPr>
                <w:rFonts w:ascii="Arial Narrow" w:hAnsi="Arial Narrow" w:cs="Arial"/>
                <w:sz w:val="20"/>
                <w:szCs w:val="20"/>
              </w:rPr>
            </w:pPr>
            <w:r>
              <w:rPr>
                <w:rFonts w:ascii="Arial Narrow" w:hAnsi="Arial Narrow" w:cs="Arial"/>
                <w:sz w:val="20"/>
                <w:szCs w:val="20"/>
              </w:rPr>
              <w:t xml:space="preserve">7.1.3 </w:t>
            </w:r>
            <w:r w:rsidRPr="000962E9">
              <w:rPr>
                <w:rFonts w:ascii="Arial Narrow" w:hAnsi="Arial Narrow" w:cs="Arial"/>
                <w:sz w:val="20"/>
                <w:szCs w:val="20"/>
              </w:rPr>
              <w:t xml:space="preserve">Recommend how </w:t>
            </w:r>
            <w:r>
              <w:rPr>
                <w:rFonts w:ascii="Arial Narrow" w:hAnsi="Arial Narrow" w:cs="Arial"/>
                <w:sz w:val="20"/>
                <w:szCs w:val="20"/>
              </w:rPr>
              <w:t xml:space="preserve">SDG 5 project WRSC KU, </w:t>
            </w:r>
            <w:r w:rsidRPr="000962E9">
              <w:rPr>
                <w:rFonts w:ascii="Arial Narrow" w:hAnsi="Arial Narrow" w:cs="Arial"/>
                <w:sz w:val="20"/>
                <w:szCs w:val="20"/>
              </w:rPr>
              <w:t xml:space="preserve">UNDP </w:t>
            </w:r>
            <w:r>
              <w:rPr>
                <w:rFonts w:ascii="Arial Narrow" w:hAnsi="Arial Narrow" w:cs="Arial"/>
                <w:sz w:val="20"/>
                <w:szCs w:val="20"/>
              </w:rPr>
              <w:t xml:space="preserve">and UN Women </w:t>
            </w:r>
            <w:r w:rsidRPr="000962E9">
              <w:rPr>
                <w:rFonts w:ascii="Arial Narrow" w:hAnsi="Arial Narrow" w:cs="Arial"/>
                <w:sz w:val="20"/>
                <w:szCs w:val="20"/>
              </w:rPr>
              <w:t xml:space="preserve">can better fulfill its commitment to </w:t>
            </w:r>
            <w:r>
              <w:rPr>
                <w:rFonts w:ascii="Arial Narrow" w:hAnsi="Arial Narrow" w:cs="Arial"/>
                <w:sz w:val="20"/>
                <w:szCs w:val="20"/>
              </w:rPr>
              <w:t>benefit persons with disability.</w:t>
            </w:r>
          </w:p>
        </w:tc>
        <w:tc>
          <w:tcPr>
            <w:tcW w:w="2835" w:type="dxa"/>
          </w:tcPr>
          <w:p w14:paraId="63618C93"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 xml:space="preserve">Review need for training </w:t>
            </w:r>
            <w:r>
              <w:rPr>
                <w:rFonts w:ascii="Arial Narrow" w:hAnsi="Arial Narrow" w:cs="Arial"/>
                <w:sz w:val="20"/>
                <w:szCs w:val="20"/>
              </w:rPr>
              <w:t>for women empowerment with different participant institutions.</w:t>
            </w:r>
          </w:p>
          <w:p w14:paraId="305AC509" w14:textId="77777777" w:rsidR="006E1D47" w:rsidRPr="000962E9" w:rsidRDefault="006E1D47" w:rsidP="00500C5A">
            <w:pPr>
              <w:rPr>
                <w:rFonts w:ascii="Arial Narrow" w:hAnsi="Arial Narrow" w:cs="Arial"/>
                <w:sz w:val="20"/>
                <w:szCs w:val="20"/>
              </w:rPr>
            </w:pPr>
          </w:p>
        </w:tc>
        <w:tc>
          <w:tcPr>
            <w:tcW w:w="1275" w:type="dxa"/>
          </w:tcPr>
          <w:p w14:paraId="2545B7BF"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Key informants</w:t>
            </w:r>
          </w:p>
        </w:tc>
        <w:tc>
          <w:tcPr>
            <w:tcW w:w="1418" w:type="dxa"/>
          </w:tcPr>
          <w:p w14:paraId="7EA6ED2E"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Secondary reports,</w:t>
            </w:r>
          </w:p>
          <w:p w14:paraId="64E5F2E6"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Key informant interviews</w:t>
            </w:r>
          </w:p>
        </w:tc>
        <w:tc>
          <w:tcPr>
            <w:tcW w:w="1557" w:type="dxa"/>
          </w:tcPr>
          <w:p w14:paraId="64A43EB0" w14:textId="77777777" w:rsidR="006E1D47" w:rsidRPr="000962E9" w:rsidRDefault="006E1D47" w:rsidP="00500C5A">
            <w:pPr>
              <w:rPr>
                <w:rFonts w:ascii="Arial Narrow" w:hAnsi="Arial Narrow" w:cs="Arial"/>
                <w:sz w:val="20"/>
                <w:szCs w:val="20"/>
              </w:rPr>
            </w:pPr>
            <w:r w:rsidRPr="000962E9">
              <w:rPr>
                <w:rFonts w:ascii="Arial Narrow" w:hAnsi="Arial Narrow" w:cs="Arial"/>
                <w:sz w:val="20"/>
                <w:szCs w:val="20"/>
              </w:rPr>
              <w:t>Capacity needs assessment tools</w:t>
            </w:r>
          </w:p>
        </w:tc>
      </w:tr>
      <w:tr w:rsidR="006E1D47" w:rsidRPr="000962E9" w14:paraId="094E1FEC" w14:textId="77777777" w:rsidTr="00500C5A">
        <w:trPr>
          <w:trHeight w:val="270"/>
        </w:trPr>
        <w:tc>
          <w:tcPr>
            <w:tcW w:w="3114" w:type="dxa"/>
          </w:tcPr>
          <w:p w14:paraId="5815F35D" w14:textId="77777777" w:rsidR="006E1D47" w:rsidRDefault="006E1D47" w:rsidP="00500C5A">
            <w:pPr>
              <w:rPr>
                <w:rFonts w:ascii="Arial Narrow" w:hAnsi="Arial Narrow" w:cs="Arial"/>
                <w:sz w:val="20"/>
                <w:szCs w:val="20"/>
              </w:rPr>
            </w:pPr>
          </w:p>
        </w:tc>
        <w:tc>
          <w:tcPr>
            <w:tcW w:w="2977" w:type="dxa"/>
          </w:tcPr>
          <w:p w14:paraId="5D26157E" w14:textId="77777777" w:rsidR="006E1D47" w:rsidRDefault="006E1D47" w:rsidP="00500C5A">
            <w:pPr>
              <w:rPr>
                <w:rFonts w:ascii="Arial Narrow" w:hAnsi="Arial Narrow" w:cs="Arial"/>
                <w:sz w:val="20"/>
                <w:szCs w:val="20"/>
              </w:rPr>
            </w:pPr>
          </w:p>
        </w:tc>
        <w:tc>
          <w:tcPr>
            <w:tcW w:w="2835" w:type="dxa"/>
          </w:tcPr>
          <w:p w14:paraId="19137365" w14:textId="77777777" w:rsidR="006E1D47" w:rsidRPr="000962E9" w:rsidRDefault="006E1D47" w:rsidP="00500C5A">
            <w:pPr>
              <w:rPr>
                <w:rFonts w:ascii="Arial Narrow" w:hAnsi="Arial Narrow" w:cs="Arial"/>
                <w:sz w:val="20"/>
                <w:szCs w:val="20"/>
              </w:rPr>
            </w:pPr>
          </w:p>
        </w:tc>
        <w:tc>
          <w:tcPr>
            <w:tcW w:w="1275" w:type="dxa"/>
          </w:tcPr>
          <w:p w14:paraId="1A3E9D65" w14:textId="77777777" w:rsidR="006E1D47" w:rsidRPr="000962E9" w:rsidRDefault="006E1D47" w:rsidP="00500C5A">
            <w:pPr>
              <w:rPr>
                <w:rFonts w:ascii="Arial Narrow" w:hAnsi="Arial Narrow" w:cs="Arial"/>
                <w:sz w:val="20"/>
                <w:szCs w:val="20"/>
              </w:rPr>
            </w:pPr>
          </w:p>
        </w:tc>
        <w:tc>
          <w:tcPr>
            <w:tcW w:w="1418" w:type="dxa"/>
          </w:tcPr>
          <w:p w14:paraId="6F28EBE7" w14:textId="77777777" w:rsidR="006E1D47" w:rsidRPr="000962E9" w:rsidRDefault="006E1D47" w:rsidP="00500C5A">
            <w:pPr>
              <w:rPr>
                <w:rFonts w:ascii="Arial Narrow" w:hAnsi="Arial Narrow" w:cs="Arial"/>
                <w:sz w:val="20"/>
                <w:szCs w:val="20"/>
              </w:rPr>
            </w:pPr>
          </w:p>
        </w:tc>
        <w:tc>
          <w:tcPr>
            <w:tcW w:w="1557" w:type="dxa"/>
          </w:tcPr>
          <w:p w14:paraId="0FEEF050" w14:textId="77777777" w:rsidR="006E1D47" w:rsidRDefault="006E1D47" w:rsidP="00500C5A">
            <w:pPr>
              <w:rPr>
                <w:rFonts w:ascii="Arial Narrow" w:hAnsi="Arial Narrow" w:cs="Arial"/>
                <w:sz w:val="20"/>
                <w:szCs w:val="20"/>
              </w:rPr>
            </w:pPr>
          </w:p>
          <w:p w14:paraId="5C85D60C" w14:textId="77777777" w:rsidR="006E1D47" w:rsidRDefault="006E1D47" w:rsidP="00500C5A">
            <w:pPr>
              <w:rPr>
                <w:rFonts w:ascii="Arial Narrow" w:hAnsi="Arial Narrow" w:cs="Arial"/>
                <w:sz w:val="20"/>
                <w:szCs w:val="20"/>
              </w:rPr>
            </w:pPr>
          </w:p>
          <w:p w14:paraId="157171EA" w14:textId="77777777" w:rsidR="006E1D47" w:rsidRDefault="006E1D47" w:rsidP="00500C5A">
            <w:pPr>
              <w:rPr>
                <w:rFonts w:ascii="Arial Narrow" w:hAnsi="Arial Narrow" w:cs="Arial"/>
                <w:sz w:val="20"/>
                <w:szCs w:val="20"/>
              </w:rPr>
            </w:pPr>
          </w:p>
          <w:p w14:paraId="3C2BD288" w14:textId="77777777" w:rsidR="006E1D47" w:rsidRDefault="006E1D47" w:rsidP="00500C5A">
            <w:pPr>
              <w:rPr>
                <w:rFonts w:ascii="Arial Narrow" w:hAnsi="Arial Narrow" w:cs="Arial"/>
                <w:sz w:val="20"/>
                <w:szCs w:val="20"/>
              </w:rPr>
            </w:pPr>
          </w:p>
          <w:p w14:paraId="783891E8" w14:textId="77777777" w:rsidR="006E1D47" w:rsidRDefault="006E1D47" w:rsidP="00500C5A">
            <w:pPr>
              <w:rPr>
                <w:rFonts w:ascii="Arial Narrow" w:hAnsi="Arial Narrow" w:cs="Arial"/>
                <w:sz w:val="20"/>
                <w:szCs w:val="20"/>
              </w:rPr>
            </w:pPr>
          </w:p>
          <w:p w14:paraId="2D425DB4" w14:textId="77777777" w:rsidR="006E1D47" w:rsidRDefault="006E1D47" w:rsidP="00500C5A">
            <w:pPr>
              <w:rPr>
                <w:rFonts w:ascii="Arial Narrow" w:hAnsi="Arial Narrow" w:cs="Arial"/>
                <w:sz w:val="20"/>
                <w:szCs w:val="20"/>
              </w:rPr>
            </w:pPr>
          </w:p>
          <w:p w14:paraId="661195EF" w14:textId="77777777" w:rsidR="006E1D47" w:rsidRDefault="006E1D47" w:rsidP="00500C5A">
            <w:pPr>
              <w:rPr>
                <w:rFonts w:ascii="Arial Narrow" w:hAnsi="Arial Narrow" w:cs="Arial"/>
                <w:sz w:val="20"/>
                <w:szCs w:val="20"/>
              </w:rPr>
            </w:pPr>
          </w:p>
          <w:p w14:paraId="4BB1DFF8" w14:textId="77777777" w:rsidR="006E1D47" w:rsidRDefault="006E1D47" w:rsidP="00500C5A">
            <w:pPr>
              <w:rPr>
                <w:rFonts w:ascii="Arial Narrow" w:hAnsi="Arial Narrow" w:cs="Arial"/>
                <w:sz w:val="20"/>
                <w:szCs w:val="20"/>
              </w:rPr>
            </w:pPr>
          </w:p>
          <w:p w14:paraId="01EA0763" w14:textId="77777777" w:rsidR="006E1D47" w:rsidRDefault="006E1D47" w:rsidP="00500C5A">
            <w:pPr>
              <w:rPr>
                <w:rFonts w:ascii="Arial Narrow" w:hAnsi="Arial Narrow" w:cs="Arial"/>
                <w:sz w:val="20"/>
                <w:szCs w:val="20"/>
              </w:rPr>
            </w:pPr>
          </w:p>
          <w:p w14:paraId="0A2A0FB9" w14:textId="77777777" w:rsidR="006E1D47" w:rsidRDefault="006E1D47" w:rsidP="00500C5A">
            <w:pPr>
              <w:rPr>
                <w:rFonts w:ascii="Arial Narrow" w:hAnsi="Arial Narrow" w:cs="Arial"/>
                <w:sz w:val="20"/>
                <w:szCs w:val="20"/>
              </w:rPr>
            </w:pPr>
          </w:p>
          <w:p w14:paraId="0AA9ECE0" w14:textId="77777777" w:rsidR="006E1D47" w:rsidRDefault="006E1D47" w:rsidP="00500C5A">
            <w:pPr>
              <w:rPr>
                <w:rFonts w:ascii="Arial Narrow" w:hAnsi="Arial Narrow" w:cs="Arial"/>
                <w:sz w:val="20"/>
                <w:szCs w:val="20"/>
              </w:rPr>
            </w:pPr>
          </w:p>
          <w:p w14:paraId="33F10E7B" w14:textId="77777777" w:rsidR="006E1D47" w:rsidRDefault="006E1D47" w:rsidP="00500C5A">
            <w:pPr>
              <w:rPr>
                <w:rFonts w:ascii="Arial Narrow" w:hAnsi="Arial Narrow" w:cs="Arial"/>
                <w:sz w:val="20"/>
                <w:szCs w:val="20"/>
              </w:rPr>
            </w:pPr>
          </w:p>
          <w:p w14:paraId="41C54959" w14:textId="77777777" w:rsidR="006E1D47" w:rsidRDefault="006E1D47" w:rsidP="00500C5A">
            <w:pPr>
              <w:rPr>
                <w:rFonts w:ascii="Arial Narrow" w:hAnsi="Arial Narrow" w:cs="Arial"/>
                <w:sz w:val="20"/>
                <w:szCs w:val="20"/>
              </w:rPr>
            </w:pPr>
          </w:p>
          <w:p w14:paraId="489BA4E9" w14:textId="77777777" w:rsidR="006E1D47" w:rsidRDefault="006E1D47" w:rsidP="00500C5A">
            <w:pPr>
              <w:rPr>
                <w:rFonts w:ascii="Arial Narrow" w:hAnsi="Arial Narrow" w:cs="Arial"/>
                <w:sz w:val="20"/>
                <w:szCs w:val="20"/>
              </w:rPr>
            </w:pPr>
          </w:p>
          <w:p w14:paraId="161266B9" w14:textId="77777777" w:rsidR="006E1D47" w:rsidRDefault="006E1D47" w:rsidP="00500C5A">
            <w:pPr>
              <w:rPr>
                <w:rFonts w:ascii="Arial Narrow" w:hAnsi="Arial Narrow" w:cs="Arial"/>
                <w:sz w:val="20"/>
                <w:szCs w:val="20"/>
              </w:rPr>
            </w:pPr>
          </w:p>
          <w:p w14:paraId="5AFB8625" w14:textId="77777777" w:rsidR="006E1D47" w:rsidRDefault="006E1D47" w:rsidP="00500C5A">
            <w:pPr>
              <w:rPr>
                <w:rFonts w:ascii="Arial Narrow" w:hAnsi="Arial Narrow" w:cs="Arial"/>
                <w:sz w:val="20"/>
                <w:szCs w:val="20"/>
              </w:rPr>
            </w:pPr>
          </w:p>
          <w:p w14:paraId="7E562975" w14:textId="77777777" w:rsidR="006E1D47" w:rsidRDefault="006E1D47" w:rsidP="00500C5A">
            <w:pPr>
              <w:rPr>
                <w:rFonts w:ascii="Arial Narrow" w:hAnsi="Arial Narrow" w:cs="Arial"/>
                <w:sz w:val="20"/>
                <w:szCs w:val="20"/>
              </w:rPr>
            </w:pPr>
          </w:p>
          <w:p w14:paraId="4A815C8C" w14:textId="77777777" w:rsidR="006E1D47" w:rsidRDefault="006E1D47" w:rsidP="00500C5A">
            <w:pPr>
              <w:rPr>
                <w:rFonts w:ascii="Arial Narrow" w:hAnsi="Arial Narrow" w:cs="Arial"/>
                <w:sz w:val="20"/>
                <w:szCs w:val="20"/>
              </w:rPr>
            </w:pPr>
          </w:p>
          <w:p w14:paraId="5FC84831" w14:textId="77777777" w:rsidR="006E1D47" w:rsidRDefault="006E1D47" w:rsidP="00500C5A">
            <w:pPr>
              <w:rPr>
                <w:rFonts w:ascii="Arial Narrow" w:hAnsi="Arial Narrow" w:cs="Arial"/>
                <w:sz w:val="20"/>
                <w:szCs w:val="20"/>
              </w:rPr>
            </w:pPr>
          </w:p>
          <w:p w14:paraId="218657C5" w14:textId="77777777" w:rsidR="006E1D47" w:rsidRDefault="006E1D47" w:rsidP="00500C5A">
            <w:pPr>
              <w:rPr>
                <w:rFonts w:ascii="Arial Narrow" w:hAnsi="Arial Narrow" w:cs="Arial"/>
                <w:sz w:val="20"/>
                <w:szCs w:val="20"/>
              </w:rPr>
            </w:pPr>
          </w:p>
          <w:p w14:paraId="39E1DD7C" w14:textId="77777777" w:rsidR="006E1D47" w:rsidRDefault="006E1D47" w:rsidP="00500C5A">
            <w:pPr>
              <w:rPr>
                <w:rFonts w:ascii="Arial Narrow" w:hAnsi="Arial Narrow" w:cs="Arial"/>
                <w:sz w:val="20"/>
                <w:szCs w:val="20"/>
              </w:rPr>
            </w:pPr>
          </w:p>
          <w:p w14:paraId="28FAAB60" w14:textId="77777777" w:rsidR="006E1D47" w:rsidRDefault="006E1D47" w:rsidP="00500C5A">
            <w:pPr>
              <w:rPr>
                <w:rFonts w:ascii="Arial Narrow" w:hAnsi="Arial Narrow" w:cs="Arial"/>
                <w:sz w:val="20"/>
                <w:szCs w:val="20"/>
              </w:rPr>
            </w:pPr>
          </w:p>
          <w:p w14:paraId="338D46BC" w14:textId="77777777" w:rsidR="006E1D47" w:rsidRDefault="006E1D47" w:rsidP="00500C5A">
            <w:pPr>
              <w:rPr>
                <w:rFonts w:ascii="Arial Narrow" w:hAnsi="Arial Narrow" w:cs="Arial"/>
                <w:sz w:val="20"/>
                <w:szCs w:val="20"/>
              </w:rPr>
            </w:pPr>
          </w:p>
          <w:p w14:paraId="4DDF715D" w14:textId="77777777" w:rsidR="006E1D47" w:rsidRDefault="006E1D47" w:rsidP="00500C5A">
            <w:pPr>
              <w:rPr>
                <w:rFonts w:ascii="Arial Narrow" w:hAnsi="Arial Narrow" w:cs="Arial"/>
                <w:sz w:val="20"/>
                <w:szCs w:val="20"/>
              </w:rPr>
            </w:pPr>
          </w:p>
          <w:p w14:paraId="100CD92D" w14:textId="77777777" w:rsidR="006E1D47" w:rsidRDefault="006E1D47" w:rsidP="00500C5A">
            <w:pPr>
              <w:rPr>
                <w:rFonts w:ascii="Arial Narrow" w:hAnsi="Arial Narrow" w:cs="Arial"/>
                <w:sz w:val="20"/>
                <w:szCs w:val="20"/>
              </w:rPr>
            </w:pPr>
          </w:p>
          <w:p w14:paraId="57F44566" w14:textId="77777777" w:rsidR="006E1D47" w:rsidRDefault="006E1D47" w:rsidP="00500C5A">
            <w:pPr>
              <w:rPr>
                <w:rFonts w:ascii="Arial Narrow" w:hAnsi="Arial Narrow" w:cs="Arial"/>
                <w:sz w:val="20"/>
                <w:szCs w:val="20"/>
              </w:rPr>
            </w:pPr>
          </w:p>
          <w:p w14:paraId="511740C8" w14:textId="77777777" w:rsidR="006E1D47" w:rsidRDefault="006E1D47" w:rsidP="00500C5A">
            <w:pPr>
              <w:rPr>
                <w:rFonts w:ascii="Arial Narrow" w:hAnsi="Arial Narrow" w:cs="Arial"/>
                <w:sz w:val="20"/>
                <w:szCs w:val="20"/>
              </w:rPr>
            </w:pPr>
          </w:p>
          <w:p w14:paraId="041D13A0" w14:textId="77777777" w:rsidR="006E1D47" w:rsidRDefault="006E1D47" w:rsidP="00500C5A">
            <w:pPr>
              <w:rPr>
                <w:rFonts w:ascii="Arial Narrow" w:hAnsi="Arial Narrow" w:cs="Arial"/>
                <w:sz w:val="20"/>
                <w:szCs w:val="20"/>
              </w:rPr>
            </w:pPr>
          </w:p>
          <w:p w14:paraId="6A8681DE" w14:textId="77777777" w:rsidR="006E1D47" w:rsidRDefault="006E1D47" w:rsidP="00500C5A">
            <w:pPr>
              <w:rPr>
                <w:rFonts w:ascii="Arial Narrow" w:hAnsi="Arial Narrow" w:cs="Arial"/>
                <w:sz w:val="20"/>
                <w:szCs w:val="20"/>
              </w:rPr>
            </w:pPr>
          </w:p>
          <w:p w14:paraId="453109F3" w14:textId="77777777" w:rsidR="006E1D47" w:rsidRDefault="006E1D47" w:rsidP="00500C5A">
            <w:pPr>
              <w:rPr>
                <w:rFonts w:ascii="Arial Narrow" w:hAnsi="Arial Narrow" w:cs="Arial"/>
                <w:sz w:val="20"/>
                <w:szCs w:val="20"/>
              </w:rPr>
            </w:pPr>
          </w:p>
          <w:p w14:paraId="05578320" w14:textId="77777777" w:rsidR="006E1D47" w:rsidRPr="000962E9" w:rsidRDefault="006E1D47" w:rsidP="00500C5A">
            <w:pPr>
              <w:rPr>
                <w:rFonts w:ascii="Arial Narrow" w:hAnsi="Arial Narrow" w:cs="Arial"/>
                <w:sz w:val="20"/>
                <w:szCs w:val="20"/>
              </w:rPr>
            </w:pPr>
          </w:p>
        </w:tc>
      </w:tr>
    </w:tbl>
    <w:p w14:paraId="152B442E" w14:textId="77777777" w:rsidR="006E1D47" w:rsidRPr="000962E9" w:rsidRDefault="006E1D47" w:rsidP="006E1D47">
      <w:pPr>
        <w:rPr>
          <w:rFonts w:ascii="Arial Narrow" w:eastAsia="Times New Roman" w:hAnsi="Arial Narrow" w:cs="Arial"/>
          <w:b/>
          <w:sz w:val="20"/>
          <w:szCs w:val="20"/>
        </w:rPr>
      </w:pPr>
      <w:r w:rsidRPr="000962E9">
        <w:rPr>
          <w:rFonts w:ascii="Arial Narrow" w:eastAsia="Times New Roman" w:hAnsi="Arial Narrow" w:cs="Arial"/>
          <w:bCs/>
          <w:sz w:val="20"/>
          <w:szCs w:val="20"/>
        </w:rPr>
        <w:lastRenderedPageBreak/>
        <w:br w:type="page"/>
      </w:r>
    </w:p>
    <w:p w14:paraId="37E348F7" w14:textId="77777777" w:rsidR="006E1D47" w:rsidRPr="000962E9" w:rsidRDefault="006E1D47" w:rsidP="006E1D47">
      <w:pPr>
        <w:pStyle w:val="Ttulo2"/>
        <w:jc w:val="center"/>
        <w:rPr>
          <w:rFonts w:ascii="Arial Narrow" w:eastAsia="Times New Roman" w:hAnsi="Arial Narrow" w:cs="Arial"/>
          <w:bCs w:val="0"/>
          <w:color w:val="auto"/>
          <w:sz w:val="20"/>
          <w:szCs w:val="20"/>
        </w:rPr>
      </w:pPr>
    </w:p>
    <w:p w14:paraId="257304AC" w14:textId="77777777" w:rsidR="006E1D47" w:rsidRDefault="006E1D47" w:rsidP="006E1D47">
      <w:pPr>
        <w:rPr>
          <w:rFonts w:ascii="Arial Narrow" w:hAnsi="Arial Narrow" w:cs="Arial"/>
          <w:b/>
          <w:sz w:val="20"/>
          <w:szCs w:val="20"/>
        </w:rPr>
      </w:pPr>
      <w:r w:rsidRPr="000962E9">
        <w:rPr>
          <w:rFonts w:ascii="Arial Narrow" w:hAnsi="Arial Narrow" w:cs="Arial"/>
          <w:b/>
          <w:sz w:val="20"/>
          <w:szCs w:val="20"/>
        </w:rPr>
        <w:br w:type="page"/>
      </w:r>
    </w:p>
    <w:tbl>
      <w:tblPr>
        <w:tblW w:w="13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4"/>
        <w:gridCol w:w="9918"/>
      </w:tblGrid>
      <w:tr w:rsidR="006E1D47" w:rsidRPr="00B66A25" w14:paraId="562F8077" w14:textId="77777777" w:rsidTr="00500C5A">
        <w:tc>
          <w:tcPr>
            <w:tcW w:w="13412" w:type="dxa"/>
            <w:gridSpan w:val="2"/>
            <w:shd w:val="clear" w:color="auto" w:fill="D9D9D9" w:themeFill="background1" w:themeFillShade="D9"/>
            <w:hideMark/>
          </w:tcPr>
          <w:p w14:paraId="48870543" w14:textId="4EDE85EA" w:rsidR="006E1D47" w:rsidRDefault="006E1D47" w:rsidP="00500C5A">
            <w:pPr>
              <w:jc w:val="center"/>
              <w:rPr>
                <w:rFonts w:asciiTheme="majorHAnsi" w:hAnsiTheme="majorHAnsi"/>
                <w:b/>
                <w:bCs/>
                <w:color w:val="000000" w:themeColor="text1"/>
              </w:rPr>
            </w:pPr>
            <w:r>
              <w:rPr>
                <w:rFonts w:asciiTheme="majorHAnsi" w:hAnsiTheme="majorHAnsi"/>
                <w:b/>
                <w:bCs/>
                <w:color w:val="000000" w:themeColor="text1"/>
              </w:rPr>
              <w:lastRenderedPageBreak/>
              <w:t>Progress Report SDG 5 ANNEX 4</w:t>
            </w:r>
          </w:p>
          <w:p w14:paraId="7EE1BFD1" w14:textId="77777777" w:rsidR="006E1D47" w:rsidRPr="00B66A25" w:rsidRDefault="006E1D47" w:rsidP="00500C5A">
            <w:pPr>
              <w:rPr>
                <w:rFonts w:asciiTheme="majorHAnsi" w:hAnsiTheme="majorHAnsi"/>
                <w:b/>
                <w:bCs/>
                <w:color w:val="000000" w:themeColor="text1"/>
              </w:rPr>
            </w:pPr>
            <w:r w:rsidRPr="00B66A25">
              <w:rPr>
                <w:rFonts w:asciiTheme="majorHAnsi" w:hAnsiTheme="majorHAnsi"/>
                <w:b/>
                <w:bCs/>
                <w:color w:val="000000" w:themeColor="text1"/>
              </w:rPr>
              <w:t>SECTION 1: OUTPUT (PROJECT) PROGRESS</w:t>
            </w:r>
          </w:p>
          <w:p w14:paraId="3588A505" w14:textId="77777777" w:rsidR="006E1D47" w:rsidRPr="00B66A25" w:rsidRDefault="006E1D47" w:rsidP="00500C5A">
            <w:pPr>
              <w:rPr>
                <w:rFonts w:asciiTheme="majorHAnsi" w:hAnsiTheme="majorHAnsi"/>
                <w:b/>
                <w:bCs/>
                <w:color w:val="000000" w:themeColor="text1"/>
              </w:rPr>
            </w:pPr>
          </w:p>
        </w:tc>
      </w:tr>
      <w:tr w:rsidR="006E1D47" w:rsidRPr="00333054" w14:paraId="115B9562" w14:textId="77777777" w:rsidTr="00500C5A">
        <w:tc>
          <w:tcPr>
            <w:tcW w:w="3494" w:type="dxa"/>
            <w:shd w:val="clear" w:color="auto" w:fill="D5DCE4" w:themeFill="text2" w:themeFillTint="33"/>
          </w:tcPr>
          <w:p w14:paraId="7760324A" w14:textId="77777777" w:rsidR="006E1D47" w:rsidRPr="00B66A25" w:rsidRDefault="006E1D47" w:rsidP="00500C5A">
            <w:pPr>
              <w:spacing w:before="225" w:after="225"/>
              <w:rPr>
                <w:rFonts w:asciiTheme="majorHAnsi" w:hAnsiTheme="majorHAnsi"/>
                <w:b/>
                <w:color w:val="000000" w:themeColor="text1"/>
              </w:rPr>
            </w:pPr>
            <w:r w:rsidRPr="00B66A25">
              <w:rPr>
                <w:rFonts w:asciiTheme="majorHAnsi" w:hAnsiTheme="majorHAnsi"/>
                <w:b/>
                <w:color w:val="000000" w:themeColor="text1"/>
              </w:rPr>
              <w:t>UNDP Strategic Plan Outcome and Output:</w:t>
            </w:r>
          </w:p>
        </w:tc>
        <w:tc>
          <w:tcPr>
            <w:tcW w:w="9918" w:type="dxa"/>
          </w:tcPr>
          <w:p w14:paraId="407631A6" w14:textId="77777777" w:rsidR="006E1D47" w:rsidRPr="00333054" w:rsidRDefault="006E1D47" w:rsidP="00500C5A">
            <w:pPr>
              <w:rPr>
                <w:rFonts w:asciiTheme="majorHAnsi" w:hAnsiTheme="majorHAnsi"/>
                <w:i/>
                <w:iCs/>
                <w:color w:val="000000" w:themeColor="text1"/>
              </w:rPr>
            </w:pPr>
            <w:r w:rsidRPr="00333054">
              <w:rPr>
                <w:rFonts w:asciiTheme="majorBidi" w:hAnsiTheme="majorBidi" w:cstheme="majorBidi"/>
              </w:rPr>
              <w:t>Human development accelerated through high-caliber human capital and increased social empowerment</w:t>
            </w:r>
          </w:p>
        </w:tc>
      </w:tr>
      <w:tr w:rsidR="006E1D47" w:rsidRPr="00B66A25" w14:paraId="1D8C9B85" w14:textId="77777777" w:rsidTr="00500C5A">
        <w:tc>
          <w:tcPr>
            <w:tcW w:w="3494" w:type="dxa"/>
            <w:shd w:val="clear" w:color="auto" w:fill="D5DCE4" w:themeFill="text2" w:themeFillTint="33"/>
          </w:tcPr>
          <w:p w14:paraId="017E8F8C" w14:textId="77777777" w:rsidR="006E1D47" w:rsidRPr="00B66A25" w:rsidRDefault="006E1D47" w:rsidP="00500C5A">
            <w:pPr>
              <w:spacing w:before="225" w:after="225"/>
              <w:rPr>
                <w:rFonts w:asciiTheme="majorHAnsi" w:hAnsiTheme="majorHAnsi"/>
                <w:b/>
                <w:color w:val="000000" w:themeColor="text1"/>
              </w:rPr>
            </w:pPr>
            <w:r w:rsidRPr="00B66A25">
              <w:rPr>
                <w:rFonts w:asciiTheme="majorHAnsi" w:hAnsiTheme="majorHAnsi"/>
                <w:b/>
                <w:color w:val="000000" w:themeColor="text1"/>
              </w:rPr>
              <w:t xml:space="preserve">Country </w:t>
            </w:r>
            <w:proofErr w:type="spellStart"/>
            <w:r w:rsidRPr="00B66A25">
              <w:rPr>
                <w:rFonts w:asciiTheme="majorHAnsi" w:hAnsiTheme="majorHAnsi"/>
                <w:b/>
                <w:color w:val="000000" w:themeColor="text1"/>
              </w:rPr>
              <w:t>Programme</w:t>
            </w:r>
            <w:proofErr w:type="spellEnd"/>
            <w:r w:rsidRPr="00B66A25">
              <w:rPr>
                <w:rFonts w:asciiTheme="majorHAnsi" w:hAnsiTheme="majorHAnsi"/>
                <w:b/>
                <w:color w:val="000000" w:themeColor="text1"/>
              </w:rPr>
              <w:t xml:space="preserve"> Document (CPD) Outcome, Output and associated indicator(s):</w:t>
            </w:r>
          </w:p>
        </w:tc>
        <w:tc>
          <w:tcPr>
            <w:tcW w:w="9918" w:type="dxa"/>
          </w:tcPr>
          <w:p w14:paraId="6F559126" w14:textId="77777777" w:rsidR="006E1D47" w:rsidRPr="00E52114" w:rsidRDefault="006E1D47" w:rsidP="00500C5A">
            <w:pPr>
              <w:spacing w:before="20"/>
              <w:rPr>
                <w:rFonts w:asciiTheme="majorBidi" w:hAnsiTheme="majorBidi" w:cstheme="majorBidi"/>
              </w:rPr>
            </w:pPr>
            <w:r w:rsidRPr="00E52114">
              <w:rPr>
                <w:rFonts w:asciiTheme="majorBidi" w:hAnsiTheme="majorBidi" w:cstheme="majorBidi"/>
              </w:rPr>
              <w:t>Indicator #3: Per cent increase of public expenditure on health promotion, higher education and social welfare, and coverage of the social protection system, disaggregated by gender, age, and governorates.</w:t>
            </w:r>
          </w:p>
          <w:p w14:paraId="40AE4DDA" w14:textId="77777777" w:rsidR="006E1D47" w:rsidRPr="00E52114" w:rsidRDefault="006E1D47" w:rsidP="00500C5A">
            <w:pPr>
              <w:spacing w:before="20"/>
              <w:rPr>
                <w:rFonts w:asciiTheme="majorBidi" w:hAnsiTheme="majorBidi" w:cstheme="majorBidi"/>
              </w:rPr>
            </w:pPr>
            <w:r w:rsidRPr="00E52114">
              <w:rPr>
                <w:rFonts w:asciiTheme="majorBidi" w:hAnsiTheme="majorBidi" w:cstheme="majorBidi"/>
              </w:rPr>
              <w:t xml:space="preserve">Baseline: Health 6.60% in 2011/2010, Education 10.07% in 2011/2010, Social security and welfare affairs 15.28% in 2011/2010 </w:t>
            </w:r>
          </w:p>
          <w:p w14:paraId="79ED6A8D" w14:textId="77777777" w:rsidR="006E1D47" w:rsidRPr="00B66A25" w:rsidRDefault="006E1D47" w:rsidP="00500C5A">
            <w:pPr>
              <w:spacing w:after="60"/>
              <w:rPr>
                <w:rFonts w:asciiTheme="majorHAnsi" w:hAnsiTheme="majorHAnsi"/>
                <w:i/>
                <w:iCs/>
                <w:color w:val="000000" w:themeColor="text1"/>
              </w:rPr>
            </w:pPr>
            <w:r w:rsidRPr="00E52114">
              <w:rPr>
                <w:rFonts w:asciiTheme="majorBidi" w:hAnsiTheme="majorBidi" w:cstheme="majorBidi"/>
              </w:rPr>
              <w:t>Target: To be determined by the respective government entities</w:t>
            </w:r>
          </w:p>
          <w:p w14:paraId="241D9291" w14:textId="77777777" w:rsidR="006E1D47" w:rsidRPr="00B66A25" w:rsidRDefault="006E1D47" w:rsidP="00500C5A">
            <w:pPr>
              <w:rPr>
                <w:rFonts w:asciiTheme="majorHAnsi" w:hAnsiTheme="majorHAnsi"/>
                <w:i/>
                <w:iCs/>
                <w:color w:val="000000" w:themeColor="text1"/>
              </w:rPr>
            </w:pPr>
          </w:p>
        </w:tc>
      </w:tr>
      <w:tr w:rsidR="006E1D47" w:rsidRPr="003314A2" w14:paraId="0CADD9C3" w14:textId="77777777" w:rsidTr="00500C5A">
        <w:trPr>
          <w:trHeight w:val="845"/>
        </w:trPr>
        <w:tc>
          <w:tcPr>
            <w:tcW w:w="3494" w:type="dxa"/>
            <w:shd w:val="clear" w:color="auto" w:fill="D5DCE4" w:themeFill="text2" w:themeFillTint="33"/>
          </w:tcPr>
          <w:p w14:paraId="363704CD" w14:textId="77777777" w:rsidR="006E1D47" w:rsidRPr="00B66A25" w:rsidRDefault="006E1D47" w:rsidP="00500C5A">
            <w:pPr>
              <w:rPr>
                <w:rFonts w:asciiTheme="majorHAnsi" w:hAnsiTheme="majorHAnsi"/>
                <w:b/>
                <w:bCs/>
                <w:color w:val="000000" w:themeColor="text1"/>
              </w:rPr>
            </w:pPr>
            <w:r w:rsidRPr="00B66A25">
              <w:rPr>
                <w:rFonts w:asciiTheme="majorHAnsi" w:hAnsiTheme="majorHAnsi"/>
                <w:b/>
                <w:bCs/>
                <w:color w:val="000000" w:themeColor="text1"/>
              </w:rPr>
              <w:t>Project Output</w:t>
            </w:r>
            <w:r>
              <w:rPr>
                <w:rFonts w:asciiTheme="majorHAnsi" w:hAnsiTheme="majorHAnsi"/>
                <w:b/>
                <w:bCs/>
                <w:color w:val="000000" w:themeColor="text1"/>
              </w:rPr>
              <w:t xml:space="preserve"> 1</w:t>
            </w:r>
            <w:r w:rsidRPr="00B66A25">
              <w:rPr>
                <w:rFonts w:asciiTheme="majorHAnsi" w:hAnsiTheme="majorHAnsi"/>
                <w:b/>
                <w:bCs/>
                <w:color w:val="000000" w:themeColor="text1"/>
              </w:rPr>
              <w:t>:</w:t>
            </w:r>
          </w:p>
        </w:tc>
        <w:tc>
          <w:tcPr>
            <w:tcW w:w="9918" w:type="dxa"/>
          </w:tcPr>
          <w:p w14:paraId="77BFEAE3" w14:textId="77777777" w:rsidR="006E1D47" w:rsidRPr="003314A2" w:rsidRDefault="006E1D47" w:rsidP="00500C5A">
            <w:pPr>
              <w:rPr>
                <w:rFonts w:asciiTheme="majorBidi" w:hAnsiTheme="majorBidi" w:cstheme="majorBidi"/>
                <w:b/>
                <w:bCs/>
              </w:rPr>
            </w:pPr>
            <w:r w:rsidRPr="003314A2">
              <w:rPr>
                <w:rFonts w:asciiTheme="majorBidi" w:hAnsiTheme="majorBidi" w:cstheme="majorBidi"/>
                <w:b/>
                <w:bCs/>
              </w:rPr>
              <w:t>Public perceptions of both men and women are positively influenced by campaigns and public dialogue informed by elections research to pave the way for an expanded cadre of interested and capable women to run for elections.</w:t>
            </w:r>
          </w:p>
          <w:p w14:paraId="18A2EC12" w14:textId="77777777" w:rsidR="006E1D47" w:rsidRPr="003314A2" w:rsidRDefault="006E1D47" w:rsidP="00500C5A">
            <w:pPr>
              <w:rPr>
                <w:rFonts w:asciiTheme="majorBidi" w:hAnsiTheme="majorBidi" w:cstheme="majorBidi"/>
                <w:b/>
                <w:bCs/>
              </w:rPr>
            </w:pPr>
          </w:p>
          <w:p w14:paraId="3D472DB4" w14:textId="77777777" w:rsidR="006E1D47" w:rsidRPr="003314A2" w:rsidRDefault="006E1D47" w:rsidP="00500C5A">
            <w:pPr>
              <w:rPr>
                <w:rFonts w:asciiTheme="majorBidi" w:hAnsiTheme="majorBidi" w:cstheme="majorBidi"/>
                <w:b/>
                <w:bCs/>
              </w:rPr>
            </w:pPr>
            <w:r w:rsidRPr="003314A2">
              <w:rPr>
                <w:rFonts w:asciiTheme="majorBidi" w:hAnsiTheme="majorBidi" w:cstheme="majorBidi"/>
                <w:b/>
                <w:bCs/>
              </w:rPr>
              <w:t xml:space="preserve">Key indicators: </w:t>
            </w:r>
          </w:p>
          <w:p w14:paraId="6EB130F3" w14:textId="77777777" w:rsidR="006E1D47" w:rsidRPr="003314A2" w:rsidRDefault="006E1D47" w:rsidP="00EA1DD0">
            <w:pPr>
              <w:pStyle w:val="Prrafodelista"/>
              <w:numPr>
                <w:ilvl w:val="0"/>
                <w:numId w:val="40"/>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 xml:space="preserve">Political incubator established with relevant curricula and plan to pave the way for women to be better prepared for the following election and initiate public debate on women in leadership. </w:t>
            </w:r>
          </w:p>
          <w:p w14:paraId="1EAFBCF6" w14:textId="77777777" w:rsidR="006E1D47" w:rsidRPr="003314A2" w:rsidRDefault="006E1D47" w:rsidP="00EA1DD0">
            <w:pPr>
              <w:pStyle w:val="Prrafodelista"/>
              <w:numPr>
                <w:ilvl w:val="0"/>
                <w:numId w:val="40"/>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Increased capacity of 30 aspiring female political candidates in leadership, communication, and campaign management skills.</w:t>
            </w:r>
          </w:p>
          <w:p w14:paraId="56F0E562" w14:textId="77777777" w:rsidR="006E1D47" w:rsidRPr="003314A2" w:rsidRDefault="006E1D47" w:rsidP="00EA1DD0">
            <w:pPr>
              <w:pStyle w:val="Prrafodelista"/>
              <w:numPr>
                <w:ilvl w:val="0"/>
                <w:numId w:val="40"/>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Increased capacity of 30 public servants in leadership, communication, and lobbying skills.</w:t>
            </w:r>
          </w:p>
          <w:p w14:paraId="729CCD65" w14:textId="77777777" w:rsidR="006E1D47" w:rsidRPr="003314A2" w:rsidRDefault="006E1D47" w:rsidP="00EA1DD0">
            <w:pPr>
              <w:pStyle w:val="Prrafodelista"/>
              <w:numPr>
                <w:ilvl w:val="0"/>
                <w:numId w:val="40"/>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 xml:space="preserve">Women benefiting from the political incubator are running for office. </w:t>
            </w:r>
          </w:p>
          <w:p w14:paraId="04809202" w14:textId="77777777" w:rsidR="006E1D47" w:rsidRPr="003314A2" w:rsidRDefault="006E1D47" w:rsidP="00EA1DD0">
            <w:pPr>
              <w:pStyle w:val="Prrafodelista"/>
              <w:numPr>
                <w:ilvl w:val="0"/>
                <w:numId w:val="40"/>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Women benefitting from the political incubator are advancing in their careers.</w:t>
            </w:r>
          </w:p>
          <w:p w14:paraId="536E0302" w14:textId="77777777" w:rsidR="006E1D47" w:rsidRPr="003314A2" w:rsidRDefault="006E1D47" w:rsidP="00EA1DD0">
            <w:pPr>
              <w:pStyle w:val="Prrafodelista"/>
              <w:numPr>
                <w:ilvl w:val="0"/>
                <w:numId w:val="40"/>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 xml:space="preserve">No. of Kuwaiti women who are interested to be political candidates or who were elected, engaged in existing regional forums and networks that support women’s political participation. </w:t>
            </w:r>
          </w:p>
          <w:p w14:paraId="3E764AFA" w14:textId="77777777" w:rsidR="006E1D47" w:rsidRPr="003314A2" w:rsidRDefault="006E1D47" w:rsidP="00EA1DD0">
            <w:pPr>
              <w:pStyle w:val="Prrafodelista"/>
              <w:numPr>
                <w:ilvl w:val="0"/>
                <w:numId w:val="40"/>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lastRenderedPageBreak/>
              <w:t>The Women's Research and Studies Center at Kuwait University has a governance structure in place.</w:t>
            </w:r>
          </w:p>
          <w:p w14:paraId="5B273E32" w14:textId="77777777" w:rsidR="006E1D47" w:rsidRPr="003314A2" w:rsidRDefault="006E1D47" w:rsidP="00EA1DD0">
            <w:pPr>
              <w:pStyle w:val="Prrafodelista"/>
              <w:numPr>
                <w:ilvl w:val="0"/>
                <w:numId w:val="40"/>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The Women's Research and Studies Center has increased gender capacity, and an annual work plan, research plan and expertise.</w:t>
            </w:r>
          </w:p>
          <w:p w14:paraId="0B89FB27" w14:textId="77777777" w:rsidR="006E1D47" w:rsidRPr="003314A2" w:rsidRDefault="006E1D47" w:rsidP="00EA1DD0">
            <w:pPr>
              <w:pStyle w:val="Prrafodelista"/>
              <w:numPr>
                <w:ilvl w:val="0"/>
                <w:numId w:val="40"/>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The Women's Research and Studies Center at Kuwait University develops dedicated courses on women´s empowerment and gender mainstreaming.</w:t>
            </w:r>
          </w:p>
          <w:p w14:paraId="4774CBBA" w14:textId="77777777" w:rsidR="006E1D47" w:rsidRPr="003314A2" w:rsidRDefault="006E1D47" w:rsidP="00EA1DD0">
            <w:pPr>
              <w:pStyle w:val="Prrafodelista"/>
              <w:numPr>
                <w:ilvl w:val="0"/>
                <w:numId w:val="40"/>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The Women's Research and Studies Center at Kuwait University has a comprehensive online database of GEWE materials in place.</w:t>
            </w:r>
          </w:p>
          <w:p w14:paraId="66B88020" w14:textId="77777777" w:rsidR="006E1D47" w:rsidRPr="003314A2" w:rsidRDefault="006E1D47" w:rsidP="00EA1DD0">
            <w:pPr>
              <w:pStyle w:val="Prrafodelista"/>
              <w:numPr>
                <w:ilvl w:val="0"/>
                <w:numId w:val="40"/>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 xml:space="preserve">The Women's Research and Studies Center at Kuwait university engages students in GEWE work through a dedicated internship </w:t>
            </w:r>
            <w:proofErr w:type="spellStart"/>
            <w:r w:rsidRPr="003314A2">
              <w:rPr>
                <w:rFonts w:asciiTheme="majorBidi" w:hAnsiTheme="majorBidi" w:cstheme="majorBidi"/>
                <w:sz w:val="24"/>
              </w:rPr>
              <w:t>programme</w:t>
            </w:r>
            <w:proofErr w:type="spellEnd"/>
          </w:p>
          <w:p w14:paraId="4F18387F" w14:textId="77777777" w:rsidR="006E1D47" w:rsidRPr="003314A2" w:rsidRDefault="006E1D47" w:rsidP="00500C5A">
            <w:pPr>
              <w:rPr>
                <w:rFonts w:asciiTheme="majorBidi" w:hAnsiTheme="majorBidi" w:cstheme="majorBidi"/>
              </w:rPr>
            </w:pPr>
          </w:p>
          <w:p w14:paraId="6F3C370D" w14:textId="77777777" w:rsidR="006E1D47" w:rsidRPr="003314A2" w:rsidRDefault="006E1D47" w:rsidP="00500C5A">
            <w:pPr>
              <w:rPr>
                <w:rFonts w:asciiTheme="majorBidi" w:hAnsiTheme="majorBidi" w:cstheme="majorBidi"/>
                <w:b/>
                <w:bCs/>
              </w:rPr>
            </w:pPr>
            <w:r w:rsidRPr="003314A2">
              <w:rPr>
                <w:rFonts w:asciiTheme="majorBidi" w:hAnsiTheme="majorBidi" w:cstheme="majorBidi"/>
                <w:b/>
                <w:bCs/>
              </w:rPr>
              <w:t>Baselines:</w:t>
            </w:r>
          </w:p>
          <w:p w14:paraId="7418E288" w14:textId="77777777" w:rsidR="006E1D47" w:rsidRPr="003314A2" w:rsidRDefault="006E1D47" w:rsidP="00EA1DD0">
            <w:pPr>
              <w:pStyle w:val="Prrafodelista"/>
              <w:numPr>
                <w:ilvl w:val="0"/>
                <w:numId w:val="41"/>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No political incubator in place.</w:t>
            </w:r>
          </w:p>
          <w:p w14:paraId="79B78280" w14:textId="77777777" w:rsidR="006E1D47" w:rsidRPr="003314A2" w:rsidRDefault="006E1D47" w:rsidP="00EA1DD0">
            <w:pPr>
              <w:pStyle w:val="Prrafodelista"/>
              <w:numPr>
                <w:ilvl w:val="0"/>
                <w:numId w:val="41"/>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0 women trained.</w:t>
            </w:r>
          </w:p>
          <w:p w14:paraId="10165586" w14:textId="77777777" w:rsidR="006E1D47" w:rsidRPr="003314A2" w:rsidRDefault="006E1D47" w:rsidP="00EA1DD0">
            <w:pPr>
              <w:pStyle w:val="Prrafodelista"/>
              <w:numPr>
                <w:ilvl w:val="0"/>
                <w:numId w:val="41"/>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0 women trained.</w:t>
            </w:r>
          </w:p>
          <w:p w14:paraId="43DBB43F" w14:textId="77777777" w:rsidR="006E1D47" w:rsidRPr="003314A2" w:rsidRDefault="006E1D47" w:rsidP="00EA1DD0">
            <w:pPr>
              <w:pStyle w:val="Prrafodelista"/>
              <w:numPr>
                <w:ilvl w:val="0"/>
                <w:numId w:val="41"/>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Only one MP.</w:t>
            </w:r>
          </w:p>
          <w:p w14:paraId="5E9EA210" w14:textId="77777777" w:rsidR="006E1D47" w:rsidRPr="003314A2" w:rsidRDefault="006E1D47" w:rsidP="00EA1DD0">
            <w:pPr>
              <w:pStyle w:val="Prrafodelista"/>
              <w:numPr>
                <w:ilvl w:val="0"/>
                <w:numId w:val="41"/>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0%.</w:t>
            </w:r>
          </w:p>
          <w:p w14:paraId="06BC1D1A" w14:textId="77777777" w:rsidR="006E1D47" w:rsidRPr="003314A2" w:rsidRDefault="006E1D47" w:rsidP="00EA1DD0">
            <w:pPr>
              <w:pStyle w:val="Prrafodelista"/>
              <w:numPr>
                <w:ilvl w:val="0"/>
                <w:numId w:val="41"/>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 xml:space="preserve">Some engagement from former female members of parliament in the UN Women </w:t>
            </w:r>
            <w:proofErr w:type="spellStart"/>
            <w:r w:rsidRPr="003314A2">
              <w:rPr>
                <w:rFonts w:asciiTheme="majorBidi" w:hAnsiTheme="majorBidi" w:cstheme="majorBidi"/>
                <w:sz w:val="24"/>
              </w:rPr>
              <w:t>Raedat</w:t>
            </w:r>
            <w:proofErr w:type="spellEnd"/>
            <w:r w:rsidRPr="003314A2">
              <w:rPr>
                <w:rFonts w:asciiTheme="majorBidi" w:hAnsiTheme="majorBidi" w:cstheme="majorBidi"/>
                <w:sz w:val="24"/>
              </w:rPr>
              <w:t xml:space="preserve"> network</w:t>
            </w:r>
          </w:p>
          <w:p w14:paraId="79B52763" w14:textId="77777777" w:rsidR="006E1D47" w:rsidRPr="003314A2" w:rsidRDefault="006E1D47" w:rsidP="00EA1DD0">
            <w:pPr>
              <w:pStyle w:val="Prrafodelista"/>
              <w:numPr>
                <w:ilvl w:val="0"/>
                <w:numId w:val="41"/>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No governance structure.</w:t>
            </w:r>
          </w:p>
          <w:p w14:paraId="35B502F7" w14:textId="464F1183" w:rsidR="006E1D47" w:rsidRPr="003314A2" w:rsidRDefault="006E1D47" w:rsidP="00EA1DD0">
            <w:pPr>
              <w:pStyle w:val="Prrafodelista"/>
              <w:numPr>
                <w:ilvl w:val="0"/>
                <w:numId w:val="41"/>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No annual work</w:t>
            </w:r>
            <w:r w:rsidR="001757E5">
              <w:rPr>
                <w:rFonts w:asciiTheme="majorBidi" w:hAnsiTheme="majorBidi" w:cstheme="majorBidi"/>
                <w:sz w:val="24"/>
              </w:rPr>
              <w:t xml:space="preserve"> </w:t>
            </w:r>
            <w:r w:rsidRPr="003314A2">
              <w:rPr>
                <w:rFonts w:asciiTheme="majorBidi" w:hAnsiTheme="majorBidi" w:cstheme="majorBidi"/>
                <w:sz w:val="24"/>
              </w:rPr>
              <w:t>plan</w:t>
            </w:r>
          </w:p>
          <w:p w14:paraId="7C3F9D43" w14:textId="77777777" w:rsidR="006E1D47" w:rsidRPr="003314A2" w:rsidRDefault="006E1D47" w:rsidP="00EA1DD0">
            <w:pPr>
              <w:pStyle w:val="Prrafodelista"/>
              <w:numPr>
                <w:ilvl w:val="0"/>
                <w:numId w:val="41"/>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2 courses available</w:t>
            </w:r>
          </w:p>
          <w:p w14:paraId="2F8103E2" w14:textId="77777777" w:rsidR="006E1D47" w:rsidRPr="003314A2" w:rsidRDefault="006E1D47" w:rsidP="00EA1DD0">
            <w:pPr>
              <w:pStyle w:val="Prrafodelista"/>
              <w:numPr>
                <w:ilvl w:val="0"/>
                <w:numId w:val="41"/>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 xml:space="preserve"> No database</w:t>
            </w:r>
          </w:p>
          <w:p w14:paraId="037EC85A" w14:textId="77777777" w:rsidR="006E1D47" w:rsidRPr="003314A2" w:rsidRDefault="006E1D47" w:rsidP="00EA1DD0">
            <w:pPr>
              <w:pStyle w:val="Prrafodelista"/>
              <w:numPr>
                <w:ilvl w:val="0"/>
                <w:numId w:val="41"/>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 xml:space="preserve">No internship </w:t>
            </w:r>
            <w:proofErr w:type="spellStart"/>
            <w:r w:rsidRPr="003314A2">
              <w:rPr>
                <w:rFonts w:asciiTheme="majorBidi" w:hAnsiTheme="majorBidi" w:cstheme="majorBidi"/>
                <w:sz w:val="24"/>
              </w:rPr>
              <w:t>programme</w:t>
            </w:r>
            <w:proofErr w:type="spellEnd"/>
            <w:r w:rsidRPr="003314A2">
              <w:rPr>
                <w:rFonts w:asciiTheme="majorBidi" w:hAnsiTheme="majorBidi" w:cstheme="majorBidi"/>
                <w:sz w:val="24"/>
              </w:rPr>
              <w:t xml:space="preserve"> </w:t>
            </w:r>
          </w:p>
          <w:p w14:paraId="31D8D09B" w14:textId="77777777" w:rsidR="006E1D47" w:rsidRPr="003314A2" w:rsidRDefault="006E1D47" w:rsidP="00500C5A">
            <w:pPr>
              <w:rPr>
                <w:rFonts w:asciiTheme="majorBidi" w:hAnsiTheme="majorBidi" w:cstheme="majorBidi"/>
              </w:rPr>
            </w:pPr>
          </w:p>
          <w:p w14:paraId="65C78EB7" w14:textId="77777777" w:rsidR="006E1D47" w:rsidRPr="003314A2" w:rsidRDefault="006E1D47" w:rsidP="00500C5A">
            <w:pPr>
              <w:rPr>
                <w:rFonts w:asciiTheme="majorBidi" w:hAnsiTheme="majorBidi" w:cstheme="majorBidi"/>
                <w:b/>
                <w:bCs/>
              </w:rPr>
            </w:pPr>
            <w:r w:rsidRPr="003314A2">
              <w:rPr>
                <w:rFonts w:asciiTheme="majorBidi" w:hAnsiTheme="majorBidi" w:cstheme="majorBidi"/>
                <w:b/>
                <w:bCs/>
              </w:rPr>
              <w:t xml:space="preserve">Targets:  </w:t>
            </w:r>
          </w:p>
          <w:p w14:paraId="33BAFC77" w14:textId="77777777" w:rsidR="006E1D47" w:rsidRPr="003314A2" w:rsidRDefault="006E1D47" w:rsidP="00500C5A">
            <w:pPr>
              <w:rPr>
                <w:rFonts w:asciiTheme="majorBidi" w:hAnsiTheme="majorBidi" w:cstheme="majorBidi"/>
              </w:rPr>
            </w:pPr>
            <w:r w:rsidRPr="003314A2">
              <w:rPr>
                <w:rFonts w:asciiTheme="majorBidi" w:hAnsiTheme="majorBidi" w:cstheme="majorBidi"/>
              </w:rPr>
              <w:t xml:space="preserve">1. Political incubator </w:t>
            </w:r>
            <w:r>
              <w:rPr>
                <w:rFonts w:asciiTheme="majorBidi" w:hAnsiTheme="majorBidi" w:cstheme="majorBidi"/>
              </w:rPr>
              <w:t xml:space="preserve">training courses have been </w:t>
            </w:r>
            <w:r w:rsidRPr="003314A2">
              <w:rPr>
                <w:rFonts w:asciiTheme="majorBidi" w:hAnsiTheme="majorBidi" w:cstheme="majorBidi"/>
              </w:rPr>
              <w:t xml:space="preserve"> </w:t>
            </w:r>
            <w:r>
              <w:rPr>
                <w:rFonts w:asciiTheme="majorBidi" w:hAnsiTheme="majorBidi" w:cstheme="majorBidi"/>
              </w:rPr>
              <w:t>completed</w:t>
            </w:r>
          </w:p>
          <w:p w14:paraId="27742FFB" w14:textId="77777777" w:rsidR="006E1D47" w:rsidRPr="003314A2" w:rsidRDefault="006E1D47" w:rsidP="00500C5A">
            <w:pPr>
              <w:rPr>
                <w:rFonts w:asciiTheme="majorBidi" w:hAnsiTheme="majorBidi" w:cstheme="majorBidi"/>
              </w:rPr>
            </w:pPr>
            <w:r w:rsidRPr="003314A2">
              <w:rPr>
                <w:rFonts w:asciiTheme="majorBidi" w:hAnsiTheme="majorBidi" w:cstheme="majorBidi"/>
              </w:rPr>
              <w:lastRenderedPageBreak/>
              <w:t xml:space="preserve">2. 30 women have increased capacity </w:t>
            </w:r>
            <w:r>
              <w:rPr>
                <w:rFonts w:asciiTheme="majorBidi" w:hAnsiTheme="majorBidi" w:cstheme="majorBidi"/>
              </w:rPr>
              <w:t xml:space="preserve">on leadership skills </w:t>
            </w:r>
            <w:r w:rsidRPr="003314A2">
              <w:rPr>
                <w:rFonts w:asciiTheme="majorBidi" w:hAnsiTheme="majorBidi" w:cstheme="majorBidi"/>
              </w:rPr>
              <w:t>to run for public office</w:t>
            </w:r>
            <w:r>
              <w:rPr>
                <w:rFonts w:asciiTheme="majorBidi" w:hAnsiTheme="majorBidi" w:cstheme="majorBidi"/>
              </w:rPr>
              <w:t xml:space="preserve"> </w:t>
            </w:r>
          </w:p>
          <w:p w14:paraId="2F61865A" w14:textId="77777777" w:rsidR="006E1D47" w:rsidRPr="003314A2" w:rsidRDefault="006E1D47" w:rsidP="00500C5A">
            <w:pPr>
              <w:rPr>
                <w:rFonts w:asciiTheme="majorBidi" w:hAnsiTheme="majorBidi" w:cstheme="majorBidi"/>
              </w:rPr>
            </w:pPr>
            <w:r w:rsidRPr="003314A2">
              <w:rPr>
                <w:rFonts w:asciiTheme="majorBidi" w:hAnsiTheme="majorBidi" w:cstheme="majorBidi"/>
              </w:rPr>
              <w:t>3. 30 women have increased capacity to advance in leadership positions in public service</w:t>
            </w:r>
          </w:p>
          <w:p w14:paraId="4B6C0030" w14:textId="77777777" w:rsidR="006E1D47" w:rsidRPr="003314A2" w:rsidRDefault="006E1D47" w:rsidP="00500C5A">
            <w:pPr>
              <w:rPr>
                <w:rFonts w:asciiTheme="majorBidi" w:hAnsiTheme="majorBidi" w:cstheme="majorBidi"/>
              </w:rPr>
            </w:pPr>
            <w:r w:rsidRPr="003314A2">
              <w:rPr>
                <w:rFonts w:asciiTheme="majorBidi" w:hAnsiTheme="majorBidi" w:cstheme="majorBidi"/>
              </w:rPr>
              <w:t xml:space="preserve">4.  </w:t>
            </w:r>
            <w:r>
              <w:rPr>
                <w:rFonts w:asciiTheme="majorBidi" w:hAnsiTheme="majorBidi" w:cstheme="majorBidi"/>
              </w:rPr>
              <w:t>Two of the trained candidates are thinking of running for elections</w:t>
            </w:r>
          </w:p>
          <w:p w14:paraId="095014F2" w14:textId="77777777" w:rsidR="006E1D47" w:rsidRPr="003314A2" w:rsidRDefault="006E1D47" w:rsidP="00500C5A">
            <w:pPr>
              <w:rPr>
                <w:rFonts w:asciiTheme="majorBidi" w:hAnsiTheme="majorBidi" w:cstheme="majorBidi"/>
              </w:rPr>
            </w:pPr>
            <w:r>
              <w:rPr>
                <w:rFonts w:asciiTheme="majorBidi" w:hAnsiTheme="majorBidi" w:cstheme="majorBidi"/>
              </w:rPr>
              <w:t>5. 5</w:t>
            </w:r>
            <w:r w:rsidRPr="003314A2">
              <w:rPr>
                <w:rFonts w:asciiTheme="majorBidi" w:hAnsiTheme="majorBidi" w:cstheme="majorBidi"/>
              </w:rPr>
              <w:t>0% of women trained</w:t>
            </w:r>
            <w:r>
              <w:rPr>
                <w:rFonts w:asciiTheme="majorBidi" w:hAnsiTheme="majorBidi" w:cstheme="majorBidi"/>
              </w:rPr>
              <w:t xml:space="preserve"> expressed how impactful were the leadership training</w:t>
            </w:r>
            <w:r w:rsidRPr="003314A2">
              <w:rPr>
                <w:rFonts w:asciiTheme="majorBidi" w:hAnsiTheme="majorBidi" w:cstheme="majorBidi"/>
              </w:rPr>
              <w:t>.</w:t>
            </w:r>
          </w:p>
          <w:p w14:paraId="604043C8" w14:textId="77777777" w:rsidR="006E1D47" w:rsidRPr="003314A2" w:rsidRDefault="006E1D47" w:rsidP="00500C5A">
            <w:pPr>
              <w:rPr>
                <w:rFonts w:asciiTheme="majorBidi" w:hAnsiTheme="majorBidi" w:cstheme="majorBidi"/>
              </w:rPr>
            </w:pPr>
            <w:r w:rsidRPr="003314A2">
              <w:rPr>
                <w:rFonts w:asciiTheme="majorBidi" w:hAnsiTheme="majorBidi" w:cstheme="majorBidi"/>
              </w:rPr>
              <w:t xml:space="preserve">6. </w:t>
            </w:r>
            <w:r>
              <w:rPr>
                <w:rFonts w:asciiTheme="majorBidi" w:hAnsiTheme="majorBidi" w:cstheme="majorBidi"/>
              </w:rPr>
              <w:t>Around twenty trained women participated in the first roundtable discussions.  Two of them expressed interest to run for elections</w:t>
            </w:r>
          </w:p>
          <w:p w14:paraId="1C752E85" w14:textId="77777777" w:rsidR="006E1D47" w:rsidRPr="003314A2" w:rsidRDefault="006E1D47" w:rsidP="00500C5A">
            <w:pPr>
              <w:rPr>
                <w:rFonts w:asciiTheme="majorBidi" w:hAnsiTheme="majorBidi" w:cstheme="majorBidi"/>
              </w:rPr>
            </w:pPr>
            <w:r w:rsidRPr="003314A2">
              <w:rPr>
                <w:rFonts w:asciiTheme="majorBidi" w:hAnsiTheme="majorBidi" w:cstheme="majorBidi"/>
              </w:rPr>
              <w:t xml:space="preserve">7. </w:t>
            </w:r>
            <w:r>
              <w:rPr>
                <w:rFonts w:asciiTheme="majorBidi" w:hAnsiTheme="majorBidi" w:cstheme="majorBidi"/>
              </w:rPr>
              <w:t>Governance</w:t>
            </w:r>
            <w:r w:rsidRPr="003314A2">
              <w:rPr>
                <w:rFonts w:asciiTheme="majorBidi" w:hAnsiTheme="majorBidi" w:cstheme="majorBidi"/>
              </w:rPr>
              <w:t xml:space="preserve"> structure in place</w:t>
            </w:r>
          </w:p>
          <w:p w14:paraId="56865625" w14:textId="77777777" w:rsidR="006E1D47" w:rsidRPr="003314A2" w:rsidRDefault="006E1D47" w:rsidP="00500C5A">
            <w:pPr>
              <w:rPr>
                <w:rFonts w:asciiTheme="majorBidi" w:hAnsiTheme="majorBidi" w:cstheme="majorBidi"/>
              </w:rPr>
            </w:pPr>
            <w:r w:rsidRPr="003314A2">
              <w:rPr>
                <w:rFonts w:asciiTheme="majorBidi" w:hAnsiTheme="majorBidi" w:cstheme="majorBidi"/>
              </w:rPr>
              <w:t xml:space="preserve">8. </w:t>
            </w:r>
            <w:r>
              <w:rPr>
                <w:rFonts w:asciiTheme="majorBidi" w:hAnsiTheme="majorBidi" w:cstheme="majorBidi"/>
              </w:rPr>
              <w:t>Outline of</w:t>
            </w:r>
            <w:r w:rsidRPr="003314A2">
              <w:rPr>
                <w:rFonts w:asciiTheme="majorBidi" w:hAnsiTheme="majorBidi" w:cstheme="majorBidi"/>
              </w:rPr>
              <w:t xml:space="preserve"> </w:t>
            </w:r>
            <w:r>
              <w:rPr>
                <w:rFonts w:asciiTheme="majorBidi" w:hAnsiTheme="majorBidi" w:cstheme="majorBidi"/>
              </w:rPr>
              <w:t>work plan is</w:t>
            </w:r>
            <w:r w:rsidRPr="003314A2">
              <w:rPr>
                <w:rFonts w:asciiTheme="majorBidi" w:hAnsiTheme="majorBidi" w:cstheme="majorBidi"/>
              </w:rPr>
              <w:t xml:space="preserve"> in place</w:t>
            </w:r>
          </w:p>
          <w:p w14:paraId="7AA39B43" w14:textId="77777777" w:rsidR="006E1D47" w:rsidRPr="003314A2" w:rsidRDefault="006E1D47" w:rsidP="00500C5A">
            <w:pPr>
              <w:rPr>
                <w:rFonts w:asciiTheme="majorBidi" w:hAnsiTheme="majorBidi" w:cstheme="majorBidi"/>
              </w:rPr>
            </w:pPr>
            <w:r w:rsidRPr="003314A2">
              <w:rPr>
                <w:rFonts w:asciiTheme="majorBidi" w:hAnsiTheme="majorBidi" w:cstheme="majorBidi"/>
              </w:rPr>
              <w:t xml:space="preserve">9. </w:t>
            </w:r>
            <w:r>
              <w:rPr>
                <w:rFonts w:asciiTheme="majorBidi" w:hAnsiTheme="majorBidi" w:cstheme="majorBidi"/>
              </w:rPr>
              <w:t>Outline of</w:t>
            </w:r>
            <w:r w:rsidRPr="003314A2">
              <w:rPr>
                <w:rFonts w:asciiTheme="majorBidi" w:hAnsiTheme="majorBidi" w:cstheme="majorBidi"/>
              </w:rPr>
              <w:t xml:space="preserve"> developing courses with a sister university on GEWE</w:t>
            </w:r>
          </w:p>
          <w:p w14:paraId="718840AA" w14:textId="77777777" w:rsidR="006E1D47" w:rsidRPr="003314A2" w:rsidRDefault="006E1D47" w:rsidP="00500C5A">
            <w:pPr>
              <w:rPr>
                <w:rFonts w:asciiTheme="majorBidi" w:hAnsiTheme="majorBidi" w:cstheme="majorBidi"/>
              </w:rPr>
            </w:pPr>
            <w:r w:rsidRPr="003314A2">
              <w:rPr>
                <w:rFonts w:asciiTheme="majorBidi" w:hAnsiTheme="majorBidi" w:cstheme="majorBidi"/>
              </w:rPr>
              <w:t xml:space="preserve">10. Database in place </w:t>
            </w:r>
          </w:p>
          <w:p w14:paraId="1325A62F" w14:textId="77777777" w:rsidR="006E1D47" w:rsidRPr="003314A2" w:rsidRDefault="006E1D47" w:rsidP="00500C5A">
            <w:pPr>
              <w:rPr>
                <w:rFonts w:asciiTheme="majorBidi" w:hAnsiTheme="majorBidi" w:cstheme="majorBidi"/>
              </w:rPr>
            </w:pPr>
            <w:r w:rsidRPr="003314A2">
              <w:rPr>
                <w:rFonts w:asciiTheme="majorBidi" w:hAnsiTheme="majorBidi" w:cstheme="majorBidi"/>
              </w:rPr>
              <w:t>11. 10 students engaged in 2018</w:t>
            </w:r>
          </w:p>
          <w:p w14:paraId="26650642" w14:textId="77777777" w:rsidR="006E1D47" w:rsidRPr="003314A2" w:rsidRDefault="006E1D47" w:rsidP="00500C5A">
            <w:pPr>
              <w:contextualSpacing/>
              <w:rPr>
                <w:rFonts w:asciiTheme="majorHAnsi" w:hAnsiTheme="majorHAnsi"/>
                <w:i/>
                <w:iCs/>
                <w:color w:val="000000" w:themeColor="text1"/>
              </w:rPr>
            </w:pPr>
          </w:p>
        </w:tc>
      </w:tr>
      <w:tr w:rsidR="006E1D47" w:rsidRPr="003314A2" w14:paraId="1434E144" w14:textId="77777777" w:rsidTr="00500C5A">
        <w:tc>
          <w:tcPr>
            <w:tcW w:w="3494" w:type="dxa"/>
            <w:shd w:val="clear" w:color="auto" w:fill="D5DCE4" w:themeFill="text2" w:themeFillTint="33"/>
            <w:hideMark/>
          </w:tcPr>
          <w:p w14:paraId="0487C1C5" w14:textId="338ABDA2" w:rsidR="006E1D47" w:rsidRPr="00B66A25" w:rsidRDefault="006E1D47" w:rsidP="00500C5A">
            <w:pPr>
              <w:rPr>
                <w:rFonts w:asciiTheme="majorHAnsi" w:hAnsiTheme="majorHAnsi"/>
                <w:b/>
                <w:bCs/>
                <w:color w:val="000000" w:themeColor="text1"/>
              </w:rPr>
            </w:pPr>
            <w:r w:rsidRPr="00B66A25">
              <w:rPr>
                <w:rFonts w:asciiTheme="majorHAnsi" w:hAnsiTheme="majorHAnsi"/>
                <w:b/>
                <w:color w:val="000000" w:themeColor="text1"/>
              </w:rPr>
              <w:lastRenderedPageBreak/>
              <w:t>Main results achieved (</w:t>
            </w:r>
            <w:r>
              <w:rPr>
                <w:rFonts w:asciiTheme="majorHAnsi" w:hAnsiTheme="majorHAnsi"/>
                <w:b/>
                <w:color w:val="000000" w:themeColor="text1"/>
              </w:rPr>
              <w:t>1 July 2018- 31 October 2018</w:t>
            </w:r>
            <w:r w:rsidRPr="00B66A25">
              <w:rPr>
                <w:rFonts w:asciiTheme="majorHAnsi" w:hAnsiTheme="majorHAnsi"/>
                <w:b/>
                <w:color w:val="000000" w:themeColor="text1"/>
              </w:rPr>
              <w:t>):</w:t>
            </w:r>
          </w:p>
        </w:tc>
        <w:tc>
          <w:tcPr>
            <w:tcW w:w="9918" w:type="dxa"/>
            <w:hideMark/>
          </w:tcPr>
          <w:p w14:paraId="67215152" w14:textId="77777777" w:rsidR="006E1D47" w:rsidRPr="003314A2" w:rsidRDefault="006E1D47" w:rsidP="00EA1DD0">
            <w:pPr>
              <w:pStyle w:val="Prrafodelista"/>
              <w:numPr>
                <w:ilvl w:val="0"/>
                <w:numId w:val="37"/>
              </w:numPr>
              <w:spacing w:after="60" w:line="240" w:lineRule="auto"/>
              <w:contextualSpacing w:val="0"/>
              <w:jc w:val="both"/>
              <w:rPr>
                <w:rFonts w:asciiTheme="majorHAnsi" w:hAnsiTheme="majorHAnsi"/>
                <w:b/>
                <w:iCs/>
                <w:color w:val="000000" w:themeColor="text1"/>
                <w:sz w:val="24"/>
              </w:rPr>
            </w:pPr>
            <w:r w:rsidRPr="003314A2">
              <w:rPr>
                <w:rFonts w:asciiTheme="majorHAnsi" w:hAnsiTheme="majorHAnsi"/>
                <w:b/>
                <w:iCs/>
                <w:color w:val="000000" w:themeColor="text1"/>
                <w:sz w:val="24"/>
              </w:rPr>
              <w:t>Result</w:t>
            </w:r>
          </w:p>
          <w:p w14:paraId="04399DD2" w14:textId="77777777" w:rsidR="006E1D47" w:rsidRDefault="006E1D47" w:rsidP="00500C5A">
            <w:pPr>
              <w:jc w:val="both"/>
              <w:rPr>
                <w:rFonts w:asciiTheme="majorHAnsi" w:hAnsiTheme="majorHAnsi"/>
                <w:bCs/>
                <w:iCs/>
                <w:color w:val="000000" w:themeColor="text1"/>
              </w:rPr>
            </w:pPr>
            <w:r>
              <w:rPr>
                <w:rFonts w:asciiTheme="majorHAnsi" w:hAnsiTheme="majorHAnsi"/>
                <w:bCs/>
                <w:iCs/>
                <w:color w:val="000000" w:themeColor="text1"/>
              </w:rPr>
              <w:t xml:space="preserve">The Women’s Research and Studies Center is reviewing its objectives, mission, vision and the organizational structure towards more sustainable center. The institutional development consultant is developing the first draft that has reformulated the vision, mission, structure and strategic direction of the center with a draft organizational chart.  The draft will be the base for national consultation with different stakeholders to ensure ownership of the process of strengthening the center.  </w:t>
            </w:r>
          </w:p>
          <w:p w14:paraId="31682B66" w14:textId="77777777" w:rsidR="006E1D47" w:rsidRDefault="006E1D47" w:rsidP="00500C5A">
            <w:pPr>
              <w:rPr>
                <w:rFonts w:asciiTheme="majorHAnsi" w:hAnsiTheme="majorHAnsi"/>
                <w:bCs/>
                <w:iCs/>
                <w:color w:val="000000" w:themeColor="text1"/>
              </w:rPr>
            </w:pPr>
          </w:p>
          <w:p w14:paraId="0455C50B" w14:textId="77777777" w:rsidR="006E1D47" w:rsidRPr="003314A2" w:rsidRDefault="006E1D47" w:rsidP="00500C5A">
            <w:pPr>
              <w:jc w:val="both"/>
              <w:rPr>
                <w:rFonts w:asciiTheme="majorHAnsi" w:hAnsiTheme="majorHAnsi"/>
                <w:bCs/>
                <w:iCs/>
                <w:color w:val="000000" w:themeColor="text1"/>
              </w:rPr>
            </w:pPr>
            <w:r w:rsidRPr="003314A2">
              <w:rPr>
                <w:rFonts w:asciiTheme="majorHAnsi" w:hAnsiTheme="majorHAnsi"/>
                <w:bCs/>
                <w:iCs/>
                <w:color w:val="000000" w:themeColor="text1"/>
              </w:rPr>
              <w:t xml:space="preserve">The Project has supported WRSC in </w:t>
            </w:r>
            <w:r>
              <w:rPr>
                <w:rFonts w:asciiTheme="majorHAnsi" w:hAnsiTheme="majorHAnsi"/>
                <w:bCs/>
                <w:iCs/>
                <w:color w:val="000000" w:themeColor="text1"/>
              </w:rPr>
              <w:t xml:space="preserve">the first basic leadership training through </w:t>
            </w:r>
            <w:r w:rsidRPr="003314A2">
              <w:rPr>
                <w:rFonts w:asciiTheme="majorHAnsi" w:hAnsiTheme="majorHAnsi"/>
                <w:bCs/>
                <w:iCs/>
                <w:color w:val="000000" w:themeColor="text1"/>
              </w:rPr>
              <w:t xml:space="preserve">selecting the candidates and identifying selection criteria. This resulted in accepting 60 ladies in both </w:t>
            </w:r>
            <w:r>
              <w:rPr>
                <w:rFonts w:asciiTheme="majorHAnsi" w:hAnsiTheme="majorHAnsi"/>
                <w:bCs/>
                <w:iCs/>
                <w:color w:val="000000" w:themeColor="text1"/>
              </w:rPr>
              <w:t>leadership skills and campaigning management.  The training</w:t>
            </w:r>
            <w:r w:rsidRPr="003314A2">
              <w:rPr>
                <w:rFonts w:asciiTheme="majorHAnsi" w:hAnsiTheme="majorHAnsi"/>
                <w:bCs/>
                <w:iCs/>
                <w:color w:val="000000" w:themeColor="text1"/>
              </w:rPr>
              <w:t xml:space="preserve"> </w:t>
            </w:r>
            <w:r>
              <w:rPr>
                <w:rFonts w:asciiTheme="majorHAnsi" w:hAnsiTheme="majorHAnsi"/>
                <w:bCs/>
                <w:iCs/>
                <w:color w:val="000000" w:themeColor="text1"/>
              </w:rPr>
              <w:t>workshops</w:t>
            </w:r>
            <w:r w:rsidRPr="003314A2">
              <w:rPr>
                <w:rFonts w:asciiTheme="majorHAnsi" w:hAnsiTheme="majorHAnsi"/>
                <w:bCs/>
                <w:iCs/>
                <w:color w:val="000000" w:themeColor="text1"/>
              </w:rPr>
              <w:t xml:space="preserve"> increased </w:t>
            </w:r>
            <w:r>
              <w:rPr>
                <w:rFonts w:asciiTheme="majorHAnsi" w:hAnsiTheme="majorHAnsi"/>
                <w:bCs/>
                <w:iCs/>
                <w:color w:val="000000" w:themeColor="text1"/>
              </w:rPr>
              <w:t xml:space="preserve">the </w:t>
            </w:r>
            <w:r w:rsidRPr="003314A2">
              <w:rPr>
                <w:rFonts w:asciiTheme="majorHAnsi" w:hAnsiTheme="majorHAnsi"/>
                <w:bCs/>
                <w:iCs/>
                <w:color w:val="000000" w:themeColor="text1"/>
              </w:rPr>
              <w:t>capacity of 30 aspiring female political candidates in leadership, communication and campaign management skills, and the increased capacity of 30 public servants in leadership, communication and lobbying skills.</w:t>
            </w:r>
          </w:p>
          <w:p w14:paraId="6974FA6E" w14:textId="77777777" w:rsidR="006E1D47" w:rsidRDefault="006E1D47" w:rsidP="00500C5A">
            <w:pPr>
              <w:jc w:val="both"/>
              <w:rPr>
                <w:rFonts w:asciiTheme="majorHAnsi" w:hAnsiTheme="majorHAnsi"/>
                <w:bCs/>
                <w:iCs/>
                <w:color w:val="000000" w:themeColor="text1"/>
              </w:rPr>
            </w:pPr>
          </w:p>
          <w:p w14:paraId="47B83A15" w14:textId="77777777" w:rsidR="006E1D47" w:rsidRDefault="006E1D47" w:rsidP="00500C5A">
            <w:pPr>
              <w:jc w:val="both"/>
              <w:rPr>
                <w:rFonts w:asciiTheme="majorHAnsi" w:hAnsiTheme="majorHAnsi"/>
                <w:bCs/>
                <w:iCs/>
                <w:color w:val="000000" w:themeColor="text1"/>
              </w:rPr>
            </w:pPr>
            <w:r>
              <w:rPr>
                <w:rFonts w:asciiTheme="majorHAnsi" w:hAnsiTheme="majorHAnsi"/>
                <w:bCs/>
                <w:iCs/>
                <w:color w:val="000000" w:themeColor="text1"/>
              </w:rPr>
              <w:t>Based on the success of the first training, an advanced leadership and public speaking training workshops was designed.  At the end of the training, 40 women from public sector, and women aspiring to run for elections completed the training.  The four day training focused on advanced leadership skills and public speaking.  The skills focused on real life examples and the challenges facing women leaders in different sectors especially the public sector.  The participants who attended the advanced training were filtered from 50 to 25 women interested to pursue the capacity building initiative.</w:t>
            </w:r>
          </w:p>
          <w:p w14:paraId="01991598" w14:textId="77777777" w:rsidR="006E1D47" w:rsidRDefault="006E1D47" w:rsidP="00500C5A">
            <w:pPr>
              <w:jc w:val="both"/>
              <w:rPr>
                <w:rFonts w:asciiTheme="majorHAnsi" w:hAnsiTheme="majorHAnsi"/>
                <w:bCs/>
                <w:iCs/>
                <w:color w:val="000000" w:themeColor="text1"/>
              </w:rPr>
            </w:pPr>
          </w:p>
          <w:p w14:paraId="68DE1327" w14:textId="77777777" w:rsidR="006E1D47" w:rsidRDefault="006E1D47" w:rsidP="00500C5A">
            <w:pPr>
              <w:jc w:val="both"/>
              <w:rPr>
                <w:rFonts w:asciiTheme="majorHAnsi" w:hAnsiTheme="majorHAnsi"/>
                <w:bCs/>
                <w:iCs/>
                <w:color w:val="000000" w:themeColor="text1"/>
              </w:rPr>
            </w:pPr>
            <w:r>
              <w:rPr>
                <w:rFonts w:asciiTheme="majorHAnsi" w:hAnsiTheme="majorHAnsi"/>
                <w:bCs/>
                <w:iCs/>
                <w:color w:val="000000" w:themeColor="text1"/>
              </w:rPr>
              <w:t xml:space="preserve">As part of the capacity building, a roundtable session was conducted with members of </w:t>
            </w:r>
            <w:proofErr w:type="spellStart"/>
            <w:r>
              <w:rPr>
                <w:rFonts w:asciiTheme="majorHAnsi" w:hAnsiTheme="majorHAnsi"/>
                <w:bCs/>
                <w:iCs/>
                <w:color w:val="000000" w:themeColor="text1"/>
              </w:rPr>
              <w:t>Raedat</w:t>
            </w:r>
            <w:proofErr w:type="spellEnd"/>
            <w:r>
              <w:rPr>
                <w:rFonts w:asciiTheme="majorHAnsi" w:hAnsiTheme="majorHAnsi"/>
                <w:bCs/>
                <w:iCs/>
                <w:color w:val="000000" w:themeColor="text1"/>
              </w:rPr>
              <w:t xml:space="preserve"> network for former women parliamentarians to provide first-hand experience of their experience running for office.  The 15 participants from the leadership and public speaking training workshops attended the session with four of </w:t>
            </w:r>
            <w:proofErr w:type="spellStart"/>
            <w:r>
              <w:rPr>
                <w:rFonts w:asciiTheme="majorHAnsi" w:hAnsiTheme="majorHAnsi"/>
                <w:bCs/>
                <w:iCs/>
                <w:color w:val="000000" w:themeColor="text1"/>
              </w:rPr>
              <w:t>raedat</w:t>
            </w:r>
            <w:proofErr w:type="spellEnd"/>
            <w:r>
              <w:rPr>
                <w:rFonts w:asciiTheme="majorHAnsi" w:hAnsiTheme="majorHAnsi"/>
                <w:bCs/>
                <w:iCs/>
                <w:color w:val="000000" w:themeColor="text1"/>
              </w:rPr>
              <w:t xml:space="preserve"> network to discuss and engage on different topics.  One recurring theme was repeated on the need for women to run for elections no matter what the challenges are.  The process itself is worth the effort regardless of the results.  Women have to always be present and ready to fight their political battle.</w:t>
            </w:r>
          </w:p>
          <w:p w14:paraId="2A919C15" w14:textId="77777777" w:rsidR="006E1D47" w:rsidRDefault="006E1D47" w:rsidP="00500C5A">
            <w:pPr>
              <w:jc w:val="both"/>
              <w:rPr>
                <w:rFonts w:asciiTheme="majorHAnsi" w:hAnsiTheme="majorHAnsi"/>
                <w:bCs/>
                <w:iCs/>
                <w:color w:val="000000" w:themeColor="text1"/>
              </w:rPr>
            </w:pPr>
          </w:p>
          <w:p w14:paraId="2F1D9990" w14:textId="77777777" w:rsidR="006E1D47" w:rsidRDefault="006E1D47" w:rsidP="00500C5A">
            <w:pPr>
              <w:jc w:val="both"/>
              <w:rPr>
                <w:rFonts w:asciiTheme="majorHAnsi" w:hAnsiTheme="majorHAnsi"/>
                <w:bCs/>
                <w:iCs/>
                <w:color w:val="000000" w:themeColor="text1"/>
              </w:rPr>
            </w:pPr>
            <w:r>
              <w:rPr>
                <w:rFonts w:asciiTheme="majorHAnsi" w:hAnsiTheme="majorHAnsi"/>
                <w:bCs/>
                <w:iCs/>
                <w:color w:val="000000" w:themeColor="text1"/>
              </w:rPr>
              <w:t xml:space="preserve">Parallel to the leadership training, discussion sessions with </w:t>
            </w:r>
            <w:proofErr w:type="spellStart"/>
            <w:r>
              <w:rPr>
                <w:rFonts w:asciiTheme="majorHAnsi" w:hAnsiTheme="majorHAnsi"/>
                <w:bCs/>
                <w:iCs/>
                <w:color w:val="000000" w:themeColor="text1"/>
              </w:rPr>
              <w:t>Raedat</w:t>
            </w:r>
            <w:proofErr w:type="spellEnd"/>
            <w:r>
              <w:rPr>
                <w:rFonts w:asciiTheme="majorHAnsi" w:hAnsiTheme="majorHAnsi"/>
                <w:bCs/>
                <w:iCs/>
                <w:color w:val="000000" w:themeColor="text1"/>
              </w:rPr>
              <w:t xml:space="preserve"> Network of former women parliamentarians on six topics; </w:t>
            </w:r>
          </w:p>
          <w:p w14:paraId="1D98EB2D" w14:textId="77777777" w:rsidR="006E1D47" w:rsidRDefault="006E1D47" w:rsidP="00500C5A">
            <w:pPr>
              <w:jc w:val="both"/>
              <w:rPr>
                <w:rFonts w:asciiTheme="majorHAnsi" w:hAnsiTheme="majorHAnsi"/>
                <w:bCs/>
                <w:iCs/>
                <w:color w:val="000000" w:themeColor="text1"/>
              </w:rPr>
            </w:pPr>
          </w:p>
          <w:tbl>
            <w:tblPr>
              <w:tblStyle w:val="Tablaconcuadrcula"/>
              <w:tblW w:w="0" w:type="auto"/>
              <w:tblLook w:val="04A0" w:firstRow="1" w:lastRow="0" w:firstColumn="1" w:lastColumn="0" w:noHBand="0" w:noVBand="1"/>
            </w:tblPr>
            <w:tblGrid>
              <w:gridCol w:w="9576"/>
            </w:tblGrid>
            <w:tr w:rsidR="006E1D47" w14:paraId="4F60747B" w14:textId="77777777" w:rsidTr="00500C5A">
              <w:tc>
                <w:tcPr>
                  <w:tcW w:w="9576" w:type="dxa"/>
                </w:tcPr>
                <w:p w14:paraId="0E82EA3A" w14:textId="77777777" w:rsidR="006E1D47" w:rsidRDefault="006E1D47" w:rsidP="00500C5A">
                  <w:pPr>
                    <w:spacing w:before="100" w:beforeAutospacing="1" w:after="100" w:afterAutospacing="1"/>
                    <w:jc w:val="both"/>
                    <w:rPr>
                      <w:rFonts w:cstheme="minorHAnsi"/>
                    </w:rPr>
                  </w:pPr>
                  <w:r w:rsidRPr="0053295F">
                    <w:rPr>
                      <w:rFonts w:cstheme="minorHAnsi"/>
                      <w:b/>
                      <w:bCs/>
                    </w:rPr>
                    <w:t>First Session</w:t>
                  </w:r>
                  <w:r>
                    <w:rPr>
                      <w:rFonts w:cstheme="minorHAnsi"/>
                    </w:rPr>
                    <w:t xml:space="preserve">: </w:t>
                  </w:r>
                  <w:r w:rsidRPr="00843752">
                    <w:rPr>
                      <w:rFonts w:cstheme="minorHAnsi"/>
                    </w:rPr>
                    <w:t>Women in Politics: Women who influenced change in politics and society.</w:t>
                  </w:r>
                </w:p>
              </w:tc>
            </w:tr>
            <w:tr w:rsidR="006E1D47" w14:paraId="31D75C76" w14:textId="77777777" w:rsidTr="00500C5A">
              <w:tc>
                <w:tcPr>
                  <w:tcW w:w="9576" w:type="dxa"/>
                </w:tcPr>
                <w:p w14:paraId="4261827A" w14:textId="77777777" w:rsidR="006E1D47" w:rsidRDefault="006E1D47" w:rsidP="00500C5A">
                  <w:pPr>
                    <w:spacing w:before="100" w:beforeAutospacing="1" w:after="100" w:afterAutospacing="1"/>
                    <w:jc w:val="both"/>
                    <w:rPr>
                      <w:rFonts w:cstheme="minorHAnsi"/>
                    </w:rPr>
                  </w:pPr>
                  <w:r w:rsidRPr="0053295F">
                    <w:rPr>
                      <w:rFonts w:cstheme="minorHAnsi"/>
                      <w:b/>
                      <w:bCs/>
                    </w:rPr>
                    <w:t>Second Session:</w:t>
                  </w:r>
                  <w:r>
                    <w:rPr>
                      <w:rFonts w:cstheme="minorHAnsi"/>
                    </w:rPr>
                    <w:t xml:space="preserve"> </w:t>
                  </w:r>
                  <w:r w:rsidRPr="00843752">
                    <w:rPr>
                      <w:rFonts w:cstheme="minorHAnsi"/>
                    </w:rPr>
                    <w:t xml:space="preserve">How to overcome barriers/ </w:t>
                  </w:r>
                  <w:proofErr w:type="spellStart"/>
                  <w:r w:rsidRPr="00843752">
                    <w:rPr>
                      <w:rFonts w:cstheme="minorHAnsi"/>
                    </w:rPr>
                    <w:t>Raedat</w:t>
                  </w:r>
                  <w:proofErr w:type="spellEnd"/>
                  <w:r w:rsidRPr="00843752">
                    <w:rPr>
                      <w:rFonts w:cstheme="minorHAnsi"/>
                    </w:rPr>
                    <w:t xml:space="preserve"> network</w:t>
                  </w:r>
                </w:p>
              </w:tc>
            </w:tr>
            <w:tr w:rsidR="006E1D47" w14:paraId="3FA6D5A1" w14:textId="77777777" w:rsidTr="00500C5A">
              <w:tc>
                <w:tcPr>
                  <w:tcW w:w="9576" w:type="dxa"/>
                </w:tcPr>
                <w:p w14:paraId="2E02E20D" w14:textId="77777777" w:rsidR="006E1D47" w:rsidRDefault="006E1D47" w:rsidP="00500C5A">
                  <w:pPr>
                    <w:spacing w:before="100" w:beforeAutospacing="1" w:after="100" w:afterAutospacing="1"/>
                    <w:jc w:val="both"/>
                    <w:rPr>
                      <w:rFonts w:cstheme="minorHAnsi"/>
                    </w:rPr>
                  </w:pPr>
                  <w:r w:rsidRPr="0053295F">
                    <w:rPr>
                      <w:rFonts w:cstheme="minorHAnsi"/>
                      <w:b/>
                      <w:bCs/>
                    </w:rPr>
                    <w:t>Third Session:</w:t>
                  </w:r>
                  <w:r w:rsidRPr="00843752">
                    <w:rPr>
                      <w:rFonts w:cstheme="minorHAnsi"/>
                    </w:rPr>
                    <w:t xml:space="preserve"> Why men supporting women in leadership is important to bring positive change</w:t>
                  </w:r>
                </w:p>
              </w:tc>
            </w:tr>
            <w:tr w:rsidR="006E1D47" w14:paraId="035E68A7" w14:textId="77777777" w:rsidTr="00500C5A">
              <w:tc>
                <w:tcPr>
                  <w:tcW w:w="9576" w:type="dxa"/>
                </w:tcPr>
                <w:p w14:paraId="7E5E5135" w14:textId="77777777" w:rsidR="006E1D47" w:rsidRDefault="006E1D47" w:rsidP="00500C5A">
                  <w:pPr>
                    <w:rPr>
                      <w:rFonts w:cstheme="minorHAnsi"/>
                    </w:rPr>
                  </w:pPr>
                  <w:r w:rsidRPr="0053295F">
                    <w:rPr>
                      <w:rFonts w:cstheme="minorHAnsi"/>
                      <w:b/>
                      <w:bCs/>
                    </w:rPr>
                    <w:t>Fourth Session:</w:t>
                  </w:r>
                  <w:r>
                    <w:rPr>
                      <w:rFonts w:cstheme="minorHAnsi"/>
                    </w:rPr>
                    <w:t xml:space="preserve"> </w:t>
                  </w:r>
                  <w:r w:rsidRPr="00843752">
                    <w:rPr>
                      <w:rFonts w:cstheme="minorHAnsi"/>
                    </w:rPr>
                    <w:t>Women in Corporate leadership is good business or How we climbed the corporate ladder</w:t>
                  </w:r>
                </w:p>
              </w:tc>
            </w:tr>
            <w:tr w:rsidR="006E1D47" w14:paraId="7E5F38BC" w14:textId="77777777" w:rsidTr="00500C5A">
              <w:tc>
                <w:tcPr>
                  <w:tcW w:w="9576" w:type="dxa"/>
                </w:tcPr>
                <w:p w14:paraId="57E16EA9" w14:textId="77777777" w:rsidR="006E1D47" w:rsidRDefault="006E1D47" w:rsidP="00500C5A">
                  <w:pPr>
                    <w:spacing w:before="100" w:beforeAutospacing="1" w:after="100" w:afterAutospacing="1"/>
                    <w:jc w:val="both"/>
                    <w:rPr>
                      <w:rFonts w:cstheme="minorHAnsi"/>
                    </w:rPr>
                  </w:pPr>
                  <w:r w:rsidRPr="0053295F">
                    <w:rPr>
                      <w:rFonts w:cstheme="minorHAnsi"/>
                      <w:b/>
                      <w:bCs/>
                    </w:rPr>
                    <w:t>Fifth Session:</w:t>
                  </w:r>
                  <w:r>
                    <w:rPr>
                      <w:rFonts w:cstheme="minorHAnsi"/>
                    </w:rPr>
                    <w:t xml:space="preserve"> </w:t>
                  </w:r>
                  <w:r w:rsidRPr="00843752">
                    <w:rPr>
                      <w:rFonts w:cstheme="minorHAnsi"/>
                    </w:rPr>
                    <w:t>How do media influence women leaders?</w:t>
                  </w:r>
                </w:p>
              </w:tc>
            </w:tr>
            <w:tr w:rsidR="006E1D47" w14:paraId="623F39AD" w14:textId="77777777" w:rsidTr="00500C5A">
              <w:tc>
                <w:tcPr>
                  <w:tcW w:w="9576" w:type="dxa"/>
                </w:tcPr>
                <w:p w14:paraId="2610815B" w14:textId="77777777" w:rsidR="006E1D47" w:rsidRDefault="006E1D47" w:rsidP="00500C5A">
                  <w:pPr>
                    <w:spacing w:before="100" w:beforeAutospacing="1" w:after="100" w:afterAutospacing="1"/>
                    <w:jc w:val="both"/>
                    <w:rPr>
                      <w:rFonts w:cstheme="minorHAnsi"/>
                    </w:rPr>
                  </w:pPr>
                  <w:r w:rsidRPr="0053295F">
                    <w:rPr>
                      <w:rFonts w:cstheme="minorHAnsi"/>
                      <w:b/>
                      <w:bCs/>
                    </w:rPr>
                    <w:t>Sixth Session:</w:t>
                  </w:r>
                  <w:r>
                    <w:rPr>
                      <w:rFonts w:cstheme="minorHAnsi"/>
                    </w:rPr>
                    <w:t xml:space="preserve"> </w:t>
                  </w:r>
                  <w:r w:rsidRPr="00843752">
                    <w:rPr>
                      <w:rFonts w:cstheme="minorHAnsi"/>
                    </w:rPr>
                    <w:t>Civil Society leading positive change</w:t>
                  </w:r>
                  <w:r>
                    <w:rPr>
                      <w:rFonts w:cstheme="minorHAnsi"/>
                    </w:rPr>
                    <w:t>.</w:t>
                  </w:r>
                </w:p>
              </w:tc>
            </w:tr>
          </w:tbl>
          <w:p w14:paraId="2E9495D7" w14:textId="77777777" w:rsidR="006E1D47" w:rsidRDefault="006E1D47" w:rsidP="00500C5A">
            <w:pPr>
              <w:jc w:val="both"/>
              <w:rPr>
                <w:rFonts w:asciiTheme="majorHAnsi" w:hAnsiTheme="majorHAnsi"/>
                <w:bCs/>
                <w:iCs/>
                <w:color w:val="000000" w:themeColor="text1"/>
              </w:rPr>
            </w:pPr>
          </w:p>
          <w:p w14:paraId="1545137A" w14:textId="77777777" w:rsidR="006E1D47" w:rsidRDefault="006E1D47" w:rsidP="00500C5A">
            <w:pPr>
              <w:rPr>
                <w:rFonts w:asciiTheme="majorHAnsi" w:hAnsiTheme="majorHAnsi"/>
                <w:bCs/>
                <w:iCs/>
                <w:color w:val="000000" w:themeColor="text1"/>
              </w:rPr>
            </w:pPr>
            <w:r>
              <w:rPr>
                <w:rFonts w:asciiTheme="majorHAnsi" w:hAnsiTheme="majorHAnsi"/>
                <w:bCs/>
                <w:iCs/>
                <w:color w:val="000000" w:themeColor="text1"/>
              </w:rPr>
              <w:lastRenderedPageBreak/>
              <w:t>Each session discussed the topic, followed by discussions from students as the university which was a good opportunity to engage with young men and women students from the faculty of social sciences.</w:t>
            </w:r>
          </w:p>
          <w:p w14:paraId="1608F5E8" w14:textId="77777777" w:rsidR="006E1D47" w:rsidRDefault="006E1D47" w:rsidP="00500C5A">
            <w:pPr>
              <w:rPr>
                <w:rFonts w:asciiTheme="majorHAnsi" w:hAnsiTheme="majorHAnsi"/>
                <w:bCs/>
                <w:iCs/>
                <w:color w:val="000000" w:themeColor="text1"/>
              </w:rPr>
            </w:pPr>
          </w:p>
          <w:p w14:paraId="70CE7CCD" w14:textId="77777777" w:rsidR="006E1D47" w:rsidRDefault="006E1D47" w:rsidP="00500C5A">
            <w:pPr>
              <w:rPr>
                <w:rFonts w:asciiTheme="majorHAnsi" w:hAnsiTheme="majorHAnsi"/>
                <w:bCs/>
                <w:iCs/>
                <w:color w:val="000000" w:themeColor="text1"/>
              </w:rPr>
            </w:pPr>
            <w:r>
              <w:rPr>
                <w:rFonts w:asciiTheme="majorHAnsi" w:hAnsiTheme="majorHAnsi"/>
                <w:bCs/>
                <w:iCs/>
                <w:color w:val="000000" w:themeColor="text1"/>
              </w:rPr>
              <w:t>All the above will advance the idea of establishing a political incubator at the Women Research and Studies Center that will serve as hub for knowledge, capacity building and networking.</w:t>
            </w:r>
          </w:p>
          <w:p w14:paraId="3C96B52A" w14:textId="77777777" w:rsidR="006E1D47" w:rsidRDefault="006E1D47" w:rsidP="00500C5A">
            <w:pPr>
              <w:rPr>
                <w:rFonts w:asciiTheme="majorHAnsi" w:hAnsiTheme="majorHAnsi"/>
                <w:bCs/>
                <w:iCs/>
                <w:color w:val="000000" w:themeColor="text1"/>
              </w:rPr>
            </w:pPr>
          </w:p>
          <w:p w14:paraId="7CB0ED49" w14:textId="77777777" w:rsidR="006E1D47" w:rsidRDefault="006E1D47" w:rsidP="00500C5A">
            <w:pPr>
              <w:jc w:val="both"/>
              <w:rPr>
                <w:rFonts w:asciiTheme="majorHAnsi" w:hAnsiTheme="majorHAnsi"/>
                <w:bCs/>
                <w:iCs/>
                <w:color w:val="000000" w:themeColor="text1"/>
              </w:rPr>
            </w:pPr>
            <w:r>
              <w:rPr>
                <w:rFonts w:asciiTheme="majorHAnsi" w:hAnsiTheme="majorHAnsi"/>
                <w:bCs/>
                <w:iCs/>
                <w:color w:val="000000" w:themeColor="text1"/>
              </w:rPr>
              <w:t>At the end of 2018, SDG5 project organized two back to back media and gender trainings from 19 to 24 December for media professionals from TV, newspapers and radio and advocates in NGOs.  In both trainings, many definitions in gender were introduced to the participants to lay the grounds for the specialized topics on media.  The sessions presented some media clips from ads and series to allow the participants to spot stereotypes acts/scenes/words and discuss the impact it had on the public.  Towards the end of the trainings, the participants discussed some recommendations to further discuss the topics and how to move the agenda of gender sensitive media forward.  It was agreed to hold one day orientation session in January/February to explore different initiatives and way forward.</w:t>
            </w:r>
          </w:p>
          <w:p w14:paraId="2A8C1257" w14:textId="77777777" w:rsidR="006E1D47" w:rsidRDefault="006E1D47" w:rsidP="00500C5A">
            <w:pPr>
              <w:rPr>
                <w:rFonts w:asciiTheme="majorHAnsi" w:hAnsiTheme="majorHAnsi"/>
                <w:bCs/>
                <w:iCs/>
                <w:color w:val="000000" w:themeColor="text1"/>
              </w:rPr>
            </w:pPr>
          </w:p>
          <w:p w14:paraId="5AA86128" w14:textId="77777777" w:rsidR="006E1D47" w:rsidRPr="003314A2" w:rsidRDefault="006E1D47" w:rsidP="00500C5A">
            <w:pPr>
              <w:rPr>
                <w:rFonts w:asciiTheme="majorHAnsi" w:hAnsiTheme="majorHAnsi"/>
                <w:b/>
                <w:bCs/>
                <w:iCs/>
                <w:color w:val="000000" w:themeColor="text1"/>
              </w:rPr>
            </w:pPr>
            <w:r w:rsidRPr="003314A2">
              <w:rPr>
                <w:rFonts w:asciiTheme="majorHAnsi" w:hAnsiTheme="majorHAnsi"/>
                <w:b/>
                <w:bCs/>
                <w:iCs/>
                <w:color w:val="000000" w:themeColor="text1"/>
              </w:rPr>
              <w:t>Performance on Indicators</w:t>
            </w:r>
          </w:p>
          <w:p w14:paraId="08A4154D" w14:textId="77777777" w:rsidR="006E1D47" w:rsidRPr="003314A2" w:rsidRDefault="006E1D47" w:rsidP="00500C5A">
            <w:pPr>
              <w:rPr>
                <w:rFonts w:asciiTheme="majorHAnsi" w:hAnsiTheme="majorHAnsi"/>
                <w:b/>
                <w:bCs/>
                <w:iCs/>
                <w:color w:val="000000" w:themeColor="text1"/>
              </w:rPr>
            </w:pPr>
          </w:p>
          <w:p w14:paraId="19D1CF51" w14:textId="77777777" w:rsidR="006E1D47" w:rsidRPr="003314A2" w:rsidRDefault="006E1D47" w:rsidP="00500C5A">
            <w:pPr>
              <w:rPr>
                <w:rFonts w:asciiTheme="majorHAnsi" w:hAnsiTheme="majorHAnsi"/>
                <w:b/>
                <w:bCs/>
                <w:iCs/>
                <w:color w:val="000000" w:themeColor="text1"/>
              </w:rPr>
            </w:pPr>
            <w:r w:rsidRPr="003314A2">
              <w:rPr>
                <w:rFonts w:asciiTheme="majorHAnsi" w:hAnsiTheme="majorHAnsi"/>
                <w:b/>
                <w:bCs/>
                <w:iCs/>
                <w:color w:val="000000" w:themeColor="text1"/>
              </w:rPr>
              <w:t xml:space="preserve">Below indicators were fully achieved as of </w:t>
            </w:r>
            <w:r>
              <w:rPr>
                <w:rFonts w:asciiTheme="majorHAnsi" w:hAnsiTheme="majorHAnsi"/>
                <w:b/>
                <w:bCs/>
                <w:iCs/>
                <w:color w:val="000000" w:themeColor="text1"/>
              </w:rPr>
              <w:t>October</w:t>
            </w:r>
            <w:r w:rsidRPr="003314A2">
              <w:rPr>
                <w:rFonts w:asciiTheme="majorHAnsi" w:hAnsiTheme="majorHAnsi"/>
                <w:b/>
                <w:bCs/>
                <w:iCs/>
                <w:color w:val="000000" w:themeColor="text1"/>
              </w:rPr>
              <w:t>, 2018:</w:t>
            </w:r>
          </w:p>
          <w:p w14:paraId="210B0D93" w14:textId="77777777" w:rsidR="006E1D47" w:rsidRPr="003314A2" w:rsidRDefault="006E1D47" w:rsidP="00500C5A">
            <w:pPr>
              <w:rPr>
                <w:rFonts w:asciiTheme="majorHAnsi" w:hAnsiTheme="majorHAnsi"/>
                <w:b/>
                <w:bCs/>
                <w:iCs/>
                <w:color w:val="000000" w:themeColor="text1"/>
              </w:rPr>
            </w:pPr>
          </w:p>
          <w:p w14:paraId="40148E41" w14:textId="77777777" w:rsidR="006E1D47" w:rsidRPr="003314A2" w:rsidRDefault="006E1D47" w:rsidP="00EA1DD0">
            <w:pPr>
              <w:pStyle w:val="Prrafodelista"/>
              <w:numPr>
                <w:ilvl w:val="0"/>
                <w:numId w:val="42"/>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 xml:space="preserve">Increased capacity of </w:t>
            </w:r>
            <w:r>
              <w:rPr>
                <w:rFonts w:asciiTheme="majorBidi" w:hAnsiTheme="majorBidi" w:cstheme="majorBidi"/>
                <w:sz w:val="24"/>
              </w:rPr>
              <w:t>25</w:t>
            </w:r>
            <w:r w:rsidRPr="003314A2">
              <w:rPr>
                <w:rFonts w:asciiTheme="majorBidi" w:hAnsiTheme="majorBidi" w:cstheme="majorBidi"/>
                <w:sz w:val="24"/>
              </w:rPr>
              <w:t xml:space="preserve"> aspiring </w:t>
            </w:r>
            <w:r>
              <w:rPr>
                <w:rFonts w:asciiTheme="majorBidi" w:hAnsiTheme="majorBidi" w:cstheme="majorBidi"/>
                <w:sz w:val="24"/>
              </w:rPr>
              <w:t>women</w:t>
            </w:r>
            <w:r w:rsidRPr="003314A2">
              <w:rPr>
                <w:rFonts w:asciiTheme="majorBidi" w:hAnsiTheme="majorBidi" w:cstheme="majorBidi"/>
                <w:sz w:val="24"/>
              </w:rPr>
              <w:t xml:space="preserve"> political c</w:t>
            </w:r>
            <w:r>
              <w:rPr>
                <w:rFonts w:asciiTheme="majorBidi" w:hAnsiTheme="majorBidi" w:cstheme="majorBidi"/>
                <w:sz w:val="24"/>
              </w:rPr>
              <w:t>andidates and women in public sector on leadership, campaign management and public speaking</w:t>
            </w:r>
            <w:r w:rsidRPr="003314A2">
              <w:rPr>
                <w:rFonts w:asciiTheme="majorBidi" w:hAnsiTheme="majorBidi" w:cstheme="majorBidi"/>
                <w:sz w:val="24"/>
              </w:rPr>
              <w:t>.</w:t>
            </w:r>
          </w:p>
          <w:p w14:paraId="6FA222E3" w14:textId="77777777" w:rsidR="006E1D47" w:rsidRDefault="006E1D47" w:rsidP="00EA1DD0">
            <w:pPr>
              <w:pStyle w:val="Prrafodelista"/>
              <w:numPr>
                <w:ilvl w:val="0"/>
                <w:numId w:val="42"/>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 xml:space="preserve">Increased </w:t>
            </w:r>
            <w:r>
              <w:rPr>
                <w:rFonts w:asciiTheme="majorBidi" w:hAnsiTheme="majorBidi" w:cstheme="majorBidi"/>
                <w:sz w:val="24"/>
              </w:rPr>
              <w:t xml:space="preserve">understanding of 15 trained women on the </w:t>
            </w:r>
            <w:proofErr w:type="spellStart"/>
            <w:r>
              <w:rPr>
                <w:rFonts w:asciiTheme="majorBidi" w:hAnsiTheme="majorBidi" w:cstheme="majorBidi"/>
                <w:sz w:val="24"/>
              </w:rPr>
              <w:t>Raedat</w:t>
            </w:r>
            <w:proofErr w:type="spellEnd"/>
            <w:r>
              <w:rPr>
                <w:rFonts w:asciiTheme="majorBidi" w:hAnsiTheme="majorBidi" w:cstheme="majorBidi"/>
                <w:sz w:val="24"/>
              </w:rPr>
              <w:t xml:space="preserve"> Network and the examples of former MPs</w:t>
            </w:r>
          </w:p>
          <w:p w14:paraId="3A213F0C" w14:textId="77777777" w:rsidR="006E1D47" w:rsidRDefault="006E1D47" w:rsidP="00EA1DD0">
            <w:pPr>
              <w:pStyle w:val="Prrafodelista"/>
              <w:numPr>
                <w:ilvl w:val="0"/>
                <w:numId w:val="42"/>
              </w:numPr>
              <w:spacing w:after="60" w:line="240" w:lineRule="auto"/>
              <w:contextualSpacing w:val="0"/>
              <w:jc w:val="both"/>
              <w:rPr>
                <w:rFonts w:asciiTheme="majorBidi" w:hAnsiTheme="majorBidi" w:cstheme="majorBidi"/>
                <w:sz w:val="24"/>
              </w:rPr>
            </w:pPr>
            <w:r>
              <w:rPr>
                <w:rFonts w:asciiTheme="majorBidi" w:hAnsiTheme="majorBidi" w:cstheme="majorBidi"/>
                <w:sz w:val="24"/>
              </w:rPr>
              <w:t>Draft strategic and Governance structure, mobilization plan for Women Center for Research and Studies for further discussions with national stakeholders of the public, private sectors and NGOs.</w:t>
            </w:r>
          </w:p>
          <w:p w14:paraId="287C8E72" w14:textId="77777777" w:rsidR="006E1D47" w:rsidRPr="003314A2" w:rsidRDefault="006E1D47" w:rsidP="00EA1DD0">
            <w:pPr>
              <w:pStyle w:val="Prrafodelista"/>
              <w:numPr>
                <w:ilvl w:val="0"/>
                <w:numId w:val="42"/>
              </w:numPr>
              <w:spacing w:after="60" w:line="240" w:lineRule="auto"/>
              <w:contextualSpacing w:val="0"/>
              <w:jc w:val="both"/>
              <w:rPr>
                <w:rFonts w:asciiTheme="majorBidi" w:hAnsiTheme="majorBidi" w:cstheme="majorBidi"/>
                <w:sz w:val="24"/>
              </w:rPr>
            </w:pPr>
            <w:r>
              <w:rPr>
                <w:rFonts w:asciiTheme="majorBidi" w:hAnsiTheme="majorBidi" w:cstheme="majorBidi"/>
                <w:sz w:val="24"/>
              </w:rPr>
              <w:lastRenderedPageBreak/>
              <w:t xml:space="preserve">Improved understanding of 25 media professionals and advocates on media and gender and how to produce gender sensitive media products.  </w:t>
            </w:r>
          </w:p>
          <w:p w14:paraId="4D717225" w14:textId="77777777" w:rsidR="006E1D47" w:rsidRPr="003314A2" w:rsidRDefault="006E1D47" w:rsidP="00500C5A">
            <w:pPr>
              <w:rPr>
                <w:rFonts w:asciiTheme="majorHAnsi" w:hAnsiTheme="majorHAnsi"/>
                <w:i/>
                <w:iCs/>
                <w:color w:val="000000" w:themeColor="text1"/>
                <w:lang w:val="en-GB"/>
              </w:rPr>
            </w:pPr>
          </w:p>
        </w:tc>
      </w:tr>
      <w:tr w:rsidR="006E1D47" w:rsidRPr="003314A2" w14:paraId="03295AE2" w14:textId="77777777" w:rsidTr="00500C5A">
        <w:trPr>
          <w:trHeight w:val="305"/>
        </w:trPr>
        <w:tc>
          <w:tcPr>
            <w:tcW w:w="3494" w:type="dxa"/>
            <w:shd w:val="clear" w:color="auto" w:fill="D5DCE4" w:themeFill="text2" w:themeFillTint="33"/>
          </w:tcPr>
          <w:p w14:paraId="4BB2AFCA" w14:textId="77777777" w:rsidR="006E1D47" w:rsidRPr="00B66A25" w:rsidRDefault="006E1D47" w:rsidP="00500C5A">
            <w:pPr>
              <w:rPr>
                <w:rFonts w:asciiTheme="majorHAnsi" w:hAnsiTheme="majorHAnsi"/>
                <w:b/>
                <w:color w:val="000000" w:themeColor="text1"/>
              </w:rPr>
            </w:pPr>
            <w:r>
              <w:rPr>
                <w:rFonts w:asciiTheme="majorHAnsi" w:hAnsiTheme="majorHAnsi"/>
                <w:b/>
                <w:bCs/>
                <w:color w:val="000000" w:themeColor="text1"/>
              </w:rPr>
              <w:lastRenderedPageBreak/>
              <w:t xml:space="preserve">Project Output 2: </w:t>
            </w:r>
          </w:p>
        </w:tc>
        <w:tc>
          <w:tcPr>
            <w:tcW w:w="9918" w:type="dxa"/>
          </w:tcPr>
          <w:p w14:paraId="210EBA2B" w14:textId="77777777" w:rsidR="006E1D47" w:rsidRPr="003314A2" w:rsidRDefault="006E1D47" w:rsidP="00500C5A">
            <w:pPr>
              <w:rPr>
                <w:rFonts w:asciiTheme="majorBidi" w:hAnsiTheme="majorBidi" w:cstheme="majorBidi"/>
                <w:b/>
                <w:bCs/>
              </w:rPr>
            </w:pPr>
            <w:r w:rsidRPr="003314A2">
              <w:rPr>
                <w:rFonts w:asciiTheme="majorBidi" w:hAnsiTheme="majorBidi" w:cstheme="majorBidi"/>
                <w:b/>
                <w:bCs/>
              </w:rPr>
              <w:t>Women’s participation and leadership in all sectors is enhanced through greater awareness and application of policies to promote women’s gender equality and empowerment women and girls.</w:t>
            </w:r>
          </w:p>
          <w:p w14:paraId="4D08B8AB" w14:textId="77777777" w:rsidR="006E1D47" w:rsidRPr="003314A2" w:rsidRDefault="006E1D47" w:rsidP="00500C5A">
            <w:pPr>
              <w:rPr>
                <w:rFonts w:asciiTheme="majorHAnsi" w:hAnsiTheme="majorHAnsi"/>
                <w:b/>
                <w:bCs/>
                <w:color w:val="000000" w:themeColor="text1"/>
              </w:rPr>
            </w:pPr>
          </w:p>
          <w:p w14:paraId="62A16909" w14:textId="77777777" w:rsidR="006E1D47" w:rsidRPr="003314A2" w:rsidRDefault="006E1D47" w:rsidP="00500C5A">
            <w:pPr>
              <w:rPr>
                <w:rFonts w:asciiTheme="majorBidi" w:hAnsiTheme="majorBidi" w:cstheme="majorBidi"/>
                <w:b/>
                <w:bCs/>
              </w:rPr>
            </w:pPr>
            <w:r w:rsidRPr="003314A2">
              <w:rPr>
                <w:rFonts w:asciiTheme="majorBidi" w:hAnsiTheme="majorBidi" w:cstheme="majorBidi"/>
                <w:b/>
                <w:bCs/>
              </w:rPr>
              <w:t xml:space="preserve">Key indicators: </w:t>
            </w:r>
          </w:p>
          <w:p w14:paraId="65477434" w14:textId="77777777" w:rsidR="006E1D47" w:rsidRPr="003314A2" w:rsidRDefault="006E1D47" w:rsidP="00500C5A">
            <w:pPr>
              <w:rPr>
                <w:rFonts w:asciiTheme="majorBidi" w:hAnsiTheme="majorBidi" w:cstheme="majorBidi"/>
              </w:rPr>
            </w:pPr>
            <w:r w:rsidRPr="003314A2">
              <w:rPr>
                <w:rFonts w:asciiTheme="majorBidi" w:hAnsiTheme="majorBidi" w:cstheme="majorBidi"/>
              </w:rPr>
              <w:t>1.  No. of Kuwaiti private sector companies applying WEP</w:t>
            </w:r>
          </w:p>
          <w:p w14:paraId="0141EB5A" w14:textId="77777777" w:rsidR="006E1D47" w:rsidRPr="003314A2" w:rsidRDefault="006E1D47" w:rsidP="00500C5A">
            <w:pPr>
              <w:rPr>
                <w:rFonts w:asciiTheme="majorBidi" w:hAnsiTheme="majorBidi" w:cstheme="majorBidi"/>
              </w:rPr>
            </w:pPr>
            <w:r w:rsidRPr="003314A2">
              <w:rPr>
                <w:rFonts w:asciiTheme="majorBidi" w:hAnsiTheme="majorBidi" w:cstheme="majorBidi"/>
              </w:rPr>
              <w:t>2. Kuwait joins the global “Ring the Bell” initiative and organized the event at Stock-exchange to mark the International Women’s Day.</w:t>
            </w:r>
          </w:p>
          <w:p w14:paraId="58EE83DB" w14:textId="77777777" w:rsidR="006E1D47" w:rsidRPr="003314A2" w:rsidRDefault="006E1D47" w:rsidP="00500C5A">
            <w:pPr>
              <w:rPr>
                <w:rFonts w:asciiTheme="majorBidi" w:hAnsiTheme="majorBidi" w:cstheme="majorBidi"/>
              </w:rPr>
            </w:pPr>
            <w:r w:rsidRPr="003314A2">
              <w:rPr>
                <w:rFonts w:asciiTheme="majorBidi" w:hAnsiTheme="majorBidi" w:cstheme="majorBidi"/>
              </w:rPr>
              <w:t>3. Workshop with private sector promoting uptake of WEPs is organized</w:t>
            </w:r>
          </w:p>
          <w:p w14:paraId="5145502F" w14:textId="77777777" w:rsidR="006E1D47" w:rsidRPr="003314A2" w:rsidRDefault="006E1D47" w:rsidP="00500C5A">
            <w:pPr>
              <w:rPr>
                <w:rFonts w:asciiTheme="majorBidi" w:hAnsiTheme="majorBidi" w:cstheme="majorBidi"/>
              </w:rPr>
            </w:pPr>
            <w:r w:rsidRPr="003314A2">
              <w:rPr>
                <w:rFonts w:asciiTheme="majorBidi" w:hAnsiTheme="majorBidi" w:cstheme="majorBidi"/>
              </w:rPr>
              <w:t>4. Media campaign promoting women’s economic empowerment is designed and implemented</w:t>
            </w:r>
          </w:p>
          <w:p w14:paraId="6B220864" w14:textId="77777777" w:rsidR="006E1D47" w:rsidRPr="00BC4F5F" w:rsidRDefault="006E1D47" w:rsidP="00500C5A">
            <w:pPr>
              <w:rPr>
                <w:rFonts w:asciiTheme="majorBidi" w:hAnsiTheme="majorBidi" w:cstheme="majorBidi"/>
              </w:rPr>
            </w:pPr>
            <w:r w:rsidRPr="003314A2">
              <w:rPr>
                <w:rFonts w:asciiTheme="majorBidi" w:hAnsiTheme="majorBidi" w:cstheme="majorBidi"/>
              </w:rPr>
              <w:t>5. Entrepreneurship study with focus on women developed</w:t>
            </w:r>
          </w:p>
          <w:p w14:paraId="13A8E50F" w14:textId="77777777" w:rsidR="006E1D47" w:rsidRPr="00BC4F5F" w:rsidRDefault="006E1D47" w:rsidP="00500C5A">
            <w:pPr>
              <w:rPr>
                <w:rFonts w:asciiTheme="majorBidi" w:hAnsiTheme="majorBidi" w:cstheme="majorBidi"/>
              </w:rPr>
            </w:pPr>
            <w:r>
              <w:rPr>
                <w:rFonts w:asciiTheme="majorBidi" w:hAnsiTheme="majorBidi" w:cstheme="majorBidi"/>
              </w:rPr>
              <w:t>6</w:t>
            </w:r>
            <w:r w:rsidRPr="00BC4F5F">
              <w:rPr>
                <w:rFonts w:asciiTheme="majorBidi" w:hAnsiTheme="majorBidi" w:cstheme="majorBidi"/>
              </w:rPr>
              <w:t>. Training on Gender</w:t>
            </w:r>
            <w:r>
              <w:rPr>
                <w:rFonts w:asciiTheme="majorBidi" w:hAnsiTheme="majorBidi" w:cstheme="majorBidi"/>
              </w:rPr>
              <w:t xml:space="preserve"> Responsive Budgeting is organiz</w:t>
            </w:r>
            <w:r w:rsidRPr="00BC4F5F">
              <w:rPr>
                <w:rFonts w:asciiTheme="majorBidi" w:hAnsiTheme="majorBidi" w:cstheme="majorBidi"/>
              </w:rPr>
              <w:t>ed for relevant government representatives</w:t>
            </w:r>
          </w:p>
          <w:p w14:paraId="51682652" w14:textId="77777777" w:rsidR="006E1D47" w:rsidRPr="003314A2" w:rsidRDefault="006E1D47" w:rsidP="00500C5A">
            <w:pPr>
              <w:rPr>
                <w:rFonts w:asciiTheme="majorBidi" w:hAnsiTheme="majorBidi" w:cstheme="majorBidi"/>
              </w:rPr>
            </w:pPr>
          </w:p>
          <w:p w14:paraId="239308A2" w14:textId="77777777" w:rsidR="006E1D47" w:rsidRPr="00CA4FE1" w:rsidRDefault="006E1D47" w:rsidP="00500C5A">
            <w:pPr>
              <w:rPr>
                <w:rFonts w:asciiTheme="majorBidi" w:hAnsiTheme="majorBidi" w:cstheme="majorBidi"/>
                <w:b/>
                <w:bCs/>
              </w:rPr>
            </w:pPr>
            <w:r w:rsidRPr="00CA4FE1">
              <w:rPr>
                <w:rFonts w:asciiTheme="majorBidi" w:hAnsiTheme="majorBidi" w:cstheme="majorBidi"/>
                <w:b/>
                <w:bCs/>
              </w:rPr>
              <w:t>Baseline:</w:t>
            </w:r>
          </w:p>
          <w:p w14:paraId="5ABEF775" w14:textId="77777777" w:rsidR="006E1D47" w:rsidRPr="003314A2" w:rsidRDefault="006E1D47" w:rsidP="00EA1DD0">
            <w:pPr>
              <w:pStyle w:val="Prrafodelista"/>
              <w:numPr>
                <w:ilvl w:val="0"/>
                <w:numId w:val="43"/>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Baseline 0</w:t>
            </w:r>
          </w:p>
          <w:p w14:paraId="6B281DB7" w14:textId="77777777" w:rsidR="006E1D47" w:rsidRPr="003314A2" w:rsidRDefault="006E1D47" w:rsidP="00EA1DD0">
            <w:pPr>
              <w:pStyle w:val="Prrafodelista"/>
              <w:numPr>
                <w:ilvl w:val="0"/>
                <w:numId w:val="43"/>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Baseline 0</w:t>
            </w:r>
          </w:p>
          <w:p w14:paraId="7D08E9FE" w14:textId="77777777" w:rsidR="006E1D47" w:rsidRPr="003314A2" w:rsidRDefault="006E1D47" w:rsidP="00EA1DD0">
            <w:pPr>
              <w:pStyle w:val="Prrafodelista"/>
              <w:numPr>
                <w:ilvl w:val="0"/>
                <w:numId w:val="43"/>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Baseline 0</w:t>
            </w:r>
          </w:p>
          <w:p w14:paraId="5A05A07F" w14:textId="77777777" w:rsidR="006E1D47" w:rsidRPr="003314A2" w:rsidRDefault="006E1D47" w:rsidP="00EA1DD0">
            <w:pPr>
              <w:pStyle w:val="Prrafodelista"/>
              <w:numPr>
                <w:ilvl w:val="0"/>
                <w:numId w:val="43"/>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Baseline 0</w:t>
            </w:r>
          </w:p>
          <w:p w14:paraId="24EAFF48" w14:textId="77777777" w:rsidR="006E1D47" w:rsidRDefault="006E1D47" w:rsidP="00EA1DD0">
            <w:pPr>
              <w:pStyle w:val="Prrafodelista"/>
              <w:numPr>
                <w:ilvl w:val="0"/>
                <w:numId w:val="43"/>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Baseline 0</w:t>
            </w:r>
          </w:p>
          <w:p w14:paraId="66502A25" w14:textId="77777777" w:rsidR="006E1D47" w:rsidRPr="00037D7B" w:rsidRDefault="006E1D47" w:rsidP="00EA1DD0">
            <w:pPr>
              <w:pStyle w:val="Prrafodelista"/>
              <w:numPr>
                <w:ilvl w:val="0"/>
                <w:numId w:val="43"/>
              </w:numPr>
              <w:spacing w:after="60" w:line="240" w:lineRule="auto"/>
              <w:contextualSpacing w:val="0"/>
              <w:jc w:val="both"/>
              <w:rPr>
                <w:rFonts w:asciiTheme="majorBidi" w:hAnsiTheme="majorBidi" w:cstheme="majorBidi"/>
                <w:sz w:val="24"/>
              </w:rPr>
            </w:pPr>
            <w:r>
              <w:rPr>
                <w:rFonts w:asciiTheme="majorBidi" w:hAnsiTheme="majorBidi" w:cstheme="majorBidi"/>
                <w:sz w:val="24"/>
              </w:rPr>
              <w:t>Baseline 0</w:t>
            </w:r>
          </w:p>
          <w:p w14:paraId="2C6DC81A" w14:textId="77777777" w:rsidR="006E1D47" w:rsidRPr="003314A2" w:rsidRDefault="006E1D47" w:rsidP="00500C5A">
            <w:pPr>
              <w:rPr>
                <w:rFonts w:asciiTheme="majorBidi" w:hAnsiTheme="majorBidi" w:cstheme="majorBidi"/>
              </w:rPr>
            </w:pPr>
          </w:p>
          <w:p w14:paraId="0AA24E30" w14:textId="77777777" w:rsidR="006E1D47" w:rsidRPr="003314A2" w:rsidRDefault="006E1D47" w:rsidP="00500C5A">
            <w:pPr>
              <w:rPr>
                <w:rFonts w:asciiTheme="majorBidi" w:hAnsiTheme="majorBidi" w:cstheme="majorBidi"/>
                <w:b/>
                <w:bCs/>
              </w:rPr>
            </w:pPr>
            <w:r w:rsidRPr="003314A2">
              <w:rPr>
                <w:rFonts w:asciiTheme="majorBidi" w:hAnsiTheme="majorBidi" w:cstheme="majorBidi"/>
                <w:b/>
                <w:bCs/>
              </w:rPr>
              <w:t>Targets:</w:t>
            </w:r>
          </w:p>
          <w:p w14:paraId="0F9E3885" w14:textId="77777777" w:rsidR="006E1D47" w:rsidRPr="003314A2" w:rsidRDefault="006E1D47" w:rsidP="00EA1DD0">
            <w:pPr>
              <w:pStyle w:val="Prrafodelista"/>
              <w:numPr>
                <w:ilvl w:val="0"/>
                <w:numId w:val="44"/>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lastRenderedPageBreak/>
              <w:t>Target 3</w:t>
            </w:r>
          </w:p>
          <w:p w14:paraId="43EAF8D1" w14:textId="77777777" w:rsidR="006E1D47" w:rsidRPr="003314A2" w:rsidRDefault="006E1D47" w:rsidP="00EA1DD0">
            <w:pPr>
              <w:pStyle w:val="Prrafodelista"/>
              <w:numPr>
                <w:ilvl w:val="0"/>
                <w:numId w:val="44"/>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Target 1</w:t>
            </w:r>
          </w:p>
          <w:p w14:paraId="2858541A" w14:textId="77777777" w:rsidR="006E1D47" w:rsidRPr="003314A2" w:rsidRDefault="006E1D47" w:rsidP="00EA1DD0">
            <w:pPr>
              <w:pStyle w:val="Prrafodelista"/>
              <w:numPr>
                <w:ilvl w:val="0"/>
                <w:numId w:val="44"/>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Target 1</w:t>
            </w:r>
          </w:p>
          <w:p w14:paraId="5F9F2BAE" w14:textId="77777777" w:rsidR="006E1D47" w:rsidRPr="003314A2" w:rsidRDefault="006E1D47" w:rsidP="00EA1DD0">
            <w:pPr>
              <w:pStyle w:val="Prrafodelista"/>
              <w:numPr>
                <w:ilvl w:val="0"/>
                <w:numId w:val="44"/>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Target 1</w:t>
            </w:r>
          </w:p>
          <w:p w14:paraId="785BA1ED" w14:textId="77777777" w:rsidR="006E1D47" w:rsidRDefault="006E1D47" w:rsidP="00EA1DD0">
            <w:pPr>
              <w:pStyle w:val="Prrafodelista"/>
              <w:numPr>
                <w:ilvl w:val="0"/>
                <w:numId w:val="44"/>
              </w:numPr>
              <w:spacing w:after="60" w:line="240" w:lineRule="auto"/>
              <w:contextualSpacing w:val="0"/>
              <w:jc w:val="both"/>
              <w:rPr>
                <w:rFonts w:asciiTheme="majorBidi" w:hAnsiTheme="majorBidi" w:cstheme="majorBidi"/>
                <w:sz w:val="24"/>
              </w:rPr>
            </w:pPr>
            <w:r w:rsidRPr="003314A2">
              <w:rPr>
                <w:rFonts w:asciiTheme="majorBidi" w:hAnsiTheme="majorBidi" w:cstheme="majorBidi"/>
                <w:sz w:val="24"/>
              </w:rPr>
              <w:t>Target 1</w:t>
            </w:r>
          </w:p>
          <w:p w14:paraId="6E5FFAA1" w14:textId="77777777" w:rsidR="006E1D47" w:rsidRPr="00037D7B" w:rsidRDefault="006E1D47" w:rsidP="00EA1DD0">
            <w:pPr>
              <w:pStyle w:val="Prrafodelista"/>
              <w:numPr>
                <w:ilvl w:val="0"/>
                <w:numId w:val="44"/>
              </w:numPr>
              <w:spacing w:after="60" w:line="240" w:lineRule="auto"/>
              <w:contextualSpacing w:val="0"/>
              <w:jc w:val="both"/>
              <w:rPr>
                <w:rFonts w:asciiTheme="majorBidi" w:hAnsiTheme="majorBidi" w:cstheme="majorBidi"/>
                <w:sz w:val="24"/>
              </w:rPr>
            </w:pPr>
            <w:r>
              <w:rPr>
                <w:rFonts w:asciiTheme="majorBidi" w:hAnsiTheme="majorBidi" w:cstheme="majorBidi"/>
                <w:sz w:val="24"/>
              </w:rPr>
              <w:t>Target 1</w:t>
            </w:r>
          </w:p>
          <w:p w14:paraId="731EE44D" w14:textId="77777777" w:rsidR="006E1D47" w:rsidRPr="003314A2" w:rsidRDefault="006E1D47" w:rsidP="00500C5A">
            <w:pPr>
              <w:rPr>
                <w:rFonts w:asciiTheme="majorHAnsi" w:hAnsiTheme="majorHAnsi"/>
                <w:b/>
                <w:i/>
                <w:iCs/>
                <w:color w:val="000000" w:themeColor="text1"/>
              </w:rPr>
            </w:pPr>
          </w:p>
        </w:tc>
      </w:tr>
      <w:tr w:rsidR="006E1D47" w:rsidRPr="00037D7B" w14:paraId="7632C85E" w14:textId="77777777" w:rsidTr="00500C5A">
        <w:tc>
          <w:tcPr>
            <w:tcW w:w="3494" w:type="dxa"/>
            <w:shd w:val="clear" w:color="auto" w:fill="D5DCE4" w:themeFill="text2" w:themeFillTint="33"/>
          </w:tcPr>
          <w:p w14:paraId="64903BC8" w14:textId="090DE5F0" w:rsidR="006E1D47" w:rsidRPr="00B66A25" w:rsidRDefault="006E1D47" w:rsidP="00500C5A">
            <w:pPr>
              <w:rPr>
                <w:rFonts w:asciiTheme="majorHAnsi" w:hAnsiTheme="majorHAnsi"/>
                <w:b/>
                <w:color w:val="000000" w:themeColor="text1"/>
              </w:rPr>
            </w:pPr>
            <w:r w:rsidRPr="00B66A25">
              <w:rPr>
                <w:rFonts w:asciiTheme="majorHAnsi" w:hAnsiTheme="majorHAnsi"/>
                <w:b/>
                <w:color w:val="000000" w:themeColor="text1"/>
              </w:rPr>
              <w:lastRenderedPageBreak/>
              <w:t>Main results achieved (</w:t>
            </w:r>
            <w:r>
              <w:rPr>
                <w:rFonts w:asciiTheme="majorHAnsi" w:hAnsiTheme="majorHAnsi"/>
                <w:b/>
                <w:color w:val="000000" w:themeColor="text1"/>
              </w:rPr>
              <w:t>1 Jan 2018- 31 Jun 2018</w:t>
            </w:r>
            <w:r w:rsidRPr="00B66A25">
              <w:rPr>
                <w:rFonts w:asciiTheme="majorHAnsi" w:hAnsiTheme="majorHAnsi"/>
                <w:b/>
                <w:color w:val="000000" w:themeColor="text1"/>
              </w:rPr>
              <w:t>):</w:t>
            </w:r>
          </w:p>
        </w:tc>
        <w:tc>
          <w:tcPr>
            <w:tcW w:w="9918" w:type="dxa"/>
          </w:tcPr>
          <w:p w14:paraId="0C5263E5" w14:textId="77777777" w:rsidR="006E1D47" w:rsidRPr="004609A3" w:rsidRDefault="006E1D47" w:rsidP="00EA1DD0">
            <w:pPr>
              <w:pStyle w:val="Prrafodelista"/>
              <w:numPr>
                <w:ilvl w:val="0"/>
                <w:numId w:val="36"/>
              </w:numPr>
              <w:spacing w:after="60" w:line="240" w:lineRule="auto"/>
              <w:contextualSpacing w:val="0"/>
              <w:jc w:val="both"/>
              <w:rPr>
                <w:rFonts w:asciiTheme="majorHAnsi" w:hAnsiTheme="majorHAnsi"/>
                <w:bCs/>
                <w:iCs/>
                <w:color w:val="000000" w:themeColor="text1"/>
              </w:rPr>
            </w:pPr>
            <w:r w:rsidRPr="004609A3">
              <w:rPr>
                <w:rFonts w:asciiTheme="majorHAnsi" w:hAnsiTheme="majorHAnsi"/>
                <w:bCs/>
                <w:iCs/>
                <w:color w:val="000000" w:themeColor="text1"/>
              </w:rPr>
              <w:t>Result</w:t>
            </w:r>
          </w:p>
          <w:p w14:paraId="4FCEF273" w14:textId="77777777" w:rsidR="006E1D47" w:rsidRDefault="006E1D47" w:rsidP="00500C5A">
            <w:pPr>
              <w:jc w:val="both"/>
              <w:rPr>
                <w:rFonts w:asciiTheme="majorHAnsi" w:hAnsiTheme="majorHAnsi"/>
                <w:bCs/>
                <w:iCs/>
                <w:color w:val="000000" w:themeColor="text1"/>
              </w:rPr>
            </w:pPr>
            <w:r>
              <w:rPr>
                <w:rFonts w:asciiTheme="majorHAnsi" w:hAnsiTheme="majorHAnsi"/>
                <w:bCs/>
                <w:iCs/>
                <w:color w:val="000000" w:themeColor="text1"/>
              </w:rPr>
              <w:t xml:space="preserve">The project has also supported the State of Kuwait in celebrating the International Women’s Day by joining the “Ring the Bell” initiative for gender equality and women’s economic empowerment.  This resulted in positioning the state of Kuwait as the first Gulf country to join the initiative. </w:t>
            </w:r>
          </w:p>
          <w:p w14:paraId="513810B3" w14:textId="77777777" w:rsidR="006E1D47" w:rsidRDefault="006E1D47" w:rsidP="00500C5A">
            <w:pPr>
              <w:jc w:val="both"/>
              <w:rPr>
                <w:rFonts w:asciiTheme="majorHAnsi" w:hAnsiTheme="majorHAnsi"/>
                <w:bCs/>
                <w:iCs/>
                <w:color w:val="000000" w:themeColor="text1"/>
              </w:rPr>
            </w:pPr>
          </w:p>
          <w:p w14:paraId="6EE58495" w14:textId="77777777" w:rsidR="006E1D47" w:rsidRDefault="006E1D47" w:rsidP="00500C5A">
            <w:pPr>
              <w:jc w:val="both"/>
              <w:rPr>
                <w:rFonts w:asciiTheme="majorBidi" w:hAnsiTheme="majorBidi" w:cstheme="majorBidi"/>
              </w:rPr>
            </w:pPr>
            <w:r>
              <w:rPr>
                <w:rFonts w:asciiTheme="majorHAnsi" w:hAnsiTheme="majorHAnsi"/>
                <w:bCs/>
                <w:iCs/>
                <w:color w:val="000000" w:themeColor="text1"/>
              </w:rPr>
              <w:t xml:space="preserve">The </w:t>
            </w:r>
            <w:r>
              <w:rPr>
                <w:rFonts w:asciiTheme="majorBidi" w:hAnsiTheme="majorBidi" w:cstheme="majorBidi"/>
              </w:rPr>
              <w:t>t</w:t>
            </w:r>
            <w:r w:rsidRPr="00BC4F5F">
              <w:rPr>
                <w:rFonts w:asciiTheme="majorBidi" w:hAnsiTheme="majorBidi" w:cstheme="majorBidi"/>
              </w:rPr>
              <w:t>raining on Gender</w:t>
            </w:r>
            <w:r>
              <w:rPr>
                <w:rFonts w:asciiTheme="majorBidi" w:hAnsiTheme="majorBidi" w:cstheme="majorBidi"/>
              </w:rPr>
              <w:t xml:space="preserve"> Responsive Budgeting was organized for representatives of 10 ministries, this resulted in raising their capacity on the topic and enhance their awareness on developing future budgets taking into consideration gender aspects. Yet, additional results can be introduced through linking the outcomes of this training course and feedback from trainees to Kuwait Public Policy Center that would result in an overall strategy for the Gender Responsive Budgeting in the State of Kuwait.</w:t>
            </w:r>
          </w:p>
          <w:p w14:paraId="761C34FF" w14:textId="77777777" w:rsidR="006E1D47" w:rsidRDefault="006E1D47" w:rsidP="00500C5A">
            <w:pPr>
              <w:jc w:val="both"/>
              <w:rPr>
                <w:rFonts w:asciiTheme="majorBidi" w:hAnsiTheme="majorBidi" w:cstheme="majorBidi"/>
              </w:rPr>
            </w:pPr>
          </w:p>
          <w:p w14:paraId="332A17FE" w14:textId="77777777" w:rsidR="006E1D47" w:rsidRDefault="006E1D47" w:rsidP="00500C5A">
            <w:pPr>
              <w:jc w:val="both"/>
              <w:rPr>
                <w:rFonts w:asciiTheme="majorHAnsi" w:hAnsiTheme="majorHAnsi"/>
                <w:bCs/>
                <w:iCs/>
                <w:color w:val="000000" w:themeColor="text1"/>
              </w:rPr>
            </w:pPr>
          </w:p>
          <w:p w14:paraId="70E740C4" w14:textId="77777777" w:rsidR="006E1D47" w:rsidRDefault="006E1D47" w:rsidP="00500C5A">
            <w:pPr>
              <w:jc w:val="both"/>
              <w:rPr>
                <w:rFonts w:asciiTheme="majorHAnsi" w:hAnsiTheme="majorHAnsi"/>
                <w:bCs/>
                <w:iCs/>
                <w:color w:val="000000" w:themeColor="text1"/>
              </w:rPr>
            </w:pPr>
            <w:r>
              <w:rPr>
                <w:rFonts w:asciiTheme="majorHAnsi" w:hAnsiTheme="majorHAnsi"/>
                <w:bCs/>
                <w:iCs/>
                <w:color w:val="000000" w:themeColor="text1"/>
              </w:rPr>
              <w:t xml:space="preserve">The project has launched the WEPs with the participation of ten private companies namely, Agility, Al </w:t>
            </w:r>
            <w:proofErr w:type="spellStart"/>
            <w:r>
              <w:rPr>
                <w:rFonts w:asciiTheme="majorHAnsi" w:hAnsiTheme="majorHAnsi"/>
                <w:bCs/>
                <w:iCs/>
                <w:color w:val="000000" w:themeColor="text1"/>
              </w:rPr>
              <w:t>Hamra</w:t>
            </w:r>
            <w:proofErr w:type="spellEnd"/>
            <w:r>
              <w:rPr>
                <w:rFonts w:asciiTheme="majorHAnsi" w:hAnsiTheme="majorHAnsi"/>
                <w:bCs/>
                <w:iCs/>
                <w:color w:val="000000" w:themeColor="text1"/>
              </w:rPr>
              <w:t xml:space="preserve"> real Estate, </w:t>
            </w:r>
            <w:proofErr w:type="spellStart"/>
            <w:r>
              <w:rPr>
                <w:rFonts w:asciiTheme="majorHAnsi" w:hAnsiTheme="majorHAnsi"/>
                <w:bCs/>
                <w:iCs/>
                <w:color w:val="000000" w:themeColor="text1"/>
              </w:rPr>
              <w:t>Alghanim</w:t>
            </w:r>
            <w:proofErr w:type="spellEnd"/>
            <w:r>
              <w:rPr>
                <w:rFonts w:asciiTheme="majorHAnsi" w:hAnsiTheme="majorHAnsi"/>
                <w:bCs/>
                <w:iCs/>
                <w:color w:val="000000" w:themeColor="text1"/>
              </w:rPr>
              <w:t xml:space="preserve">, Gulf Bank, NBK, KIPCO, Burgan Bank, Gulf Insurance Group, Equate and Zain. Out of the ten companies, six countries have officially endorsed the WEPs.  This makes Kuwait one of the leading Countries in the GCC and MENA region to endorse the WEPs and commit to implementing its principles.  </w:t>
            </w:r>
          </w:p>
          <w:p w14:paraId="72AC82B5" w14:textId="77777777" w:rsidR="006E1D47" w:rsidRDefault="006E1D47" w:rsidP="00500C5A">
            <w:pPr>
              <w:rPr>
                <w:rFonts w:asciiTheme="majorHAnsi" w:hAnsiTheme="majorHAnsi"/>
                <w:bCs/>
                <w:iCs/>
                <w:color w:val="000000" w:themeColor="text1"/>
              </w:rPr>
            </w:pPr>
          </w:p>
          <w:p w14:paraId="5F1F3BFC" w14:textId="77777777" w:rsidR="006E1D47" w:rsidRDefault="006E1D47" w:rsidP="00500C5A">
            <w:pPr>
              <w:jc w:val="both"/>
              <w:rPr>
                <w:rFonts w:asciiTheme="majorHAnsi" w:hAnsiTheme="majorHAnsi"/>
                <w:bCs/>
                <w:iCs/>
                <w:color w:val="000000" w:themeColor="text1"/>
              </w:rPr>
            </w:pPr>
            <w:r>
              <w:rPr>
                <w:rFonts w:asciiTheme="majorHAnsi" w:hAnsiTheme="majorHAnsi"/>
                <w:bCs/>
                <w:iCs/>
                <w:color w:val="000000" w:themeColor="text1"/>
              </w:rPr>
              <w:lastRenderedPageBreak/>
              <w:t xml:space="preserve">Around 40 focal points from the companies different departments such as HR, corporate responsibility trained in a capacity building workshop that was held from the 2-4 of October 2018.  The aim of the workshop was to introduce the participants on the 7 principles and how to develop action plans.  </w:t>
            </w:r>
          </w:p>
          <w:p w14:paraId="4C4D117B" w14:textId="77777777" w:rsidR="006E1D47" w:rsidRDefault="006E1D47" w:rsidP="00500C5A">
            <w:pPr>
              <w:rPr>
                <w:rFonts w:asciiTheme="majorHAnsi" w:hAnsiTheme="majorHAnsi"/>
                <w:bCs/>
                <w:iCs/>
                <w:color w:val="000000" w:themeColor="text1"/>
              </w:rPr>
            </w:pPr>
          </w:p>
          <w:p w14:paraId="43A47AD8" w14:textId="77777777" w:rsidR="006E1D47" w:rsidRDefault="006E1D47" w:rsidP="00500C5A">
            <w:pPr>
              <w:rPr>
                <w:rFonts w:asciiTheme="majorHAnsi" w:hAnsiTheme="majorHAnsi"/>
                <w:bCs/>
                <w:iCs/>
                <w:color w:val="000000" w:themeColor="text1"/>
              </w:rPr>
            </w:pPr>
            <w:r>
              <w:rPr>
                <w:rFonts w:asciiTheme="majorHAnsi" w:hAnsiTheme="majorHAnsi"/>
                <w:bCs/>
                <w:iCs/>
                <w:color w:val="000000" w:themeColor="text1"/>
              </w:rPr>
              <w:t>Media campaign to raise awareness on WEPS through formulation of key messages on role of women in businesses, community and the individual levels were completed.  These messages will be used by the WRSC to raise awareness on the role of women.</w:t>
            </w:r>
          </w:p>
          <w:p w14:paraId="18097E2C" w14:textId="77777777" w:rsidR="006E1D47" w:rsidRPr="008516BA" w:rsidRDefault="006E1D47" w:rsidP="00500C5A">
            <w:pPr>
              <w:rPr>
                <w:rFonts w:asciiTheme="majorHAnsi" w:hAnsiTheme="majorHAnsi"/>
                <w:bCs/>
                <w:iCs/>
                <w:color w:val="000000" w:themeColor="text1"/>
              </w:rPr>
            </w:pPr>
          </w:p>
          <w:p w14:paraId="3F3A1F52" w14:textId="77777777" w:rsidR="006E1D47" w:rsidRDefault="006E1D47" w:rsidP="00500C5A">
            <w:pPr>
              <w:jc w:val="both"/>
              <w:rPr>
                <w:rFonts w:asciiTheme="majorHAnsi" w:hAnsiTheme="majorHAnsi"/>
                <w:bCs/>
                <w:iCs/>
                <w:color w:val="000000" w:themeColor="text1"/>
              </w:rPr>
            </w:pPr>
            <w:r>
              <w:rPr>
                <w:rFonts w:asciiTheme="majorHAnsi" w:hAnsiTheme="majorHAnsi"/>
                <w:bCs/>
                <w:iCs/>
                <w:color w:val="000000" w:themeColor="text1"/>
              </w:rPr>
              <w:t xml:space="preserve">The project also has kick started the study on women participation of </w:t>
            </w:r>
            <w:proofErr w:type="spellStart"/>
            <w:r>
              <w:rPr>
                <w:rFonts w:asciiTheme="majorHAnsi" w:hAnsiTheme="majorHAnsi"/>
                <w:bCs/>
                <w:iCs/>
                <w:color w:val="000000" w:themeColor="text1"/>
              </w:rPr>
              <w:t>labour</w:t>
            </w:r>
            <w:proofErr w:type="spellEnd"/>
            <w:r>
              <w:rPr>
                <w:rFonts w:asciiTheme="majorHAnsi" w:hAnsiTheme="majorHAnsi"/>
                <w:bCs/>
                <w:iCs/>
                <w:color w:val="000000" w:themeColor="text1"/>
              </w:rPr>
              <w:t xml:space="preserve"> force.  A survey is finalized to be used as data collection tool for around 300 women entrepreneurs, unemployed and employed women.  The study will look into the challenges facing women in the </w:t>
            </w:r>
            <w:proofErr w:type="spellStart"/>
            <w:r>
              <w:rPr>
                <w:rFonts w:asciiTheme="majorHAnsi" w:hAnsiTheme="majorHAnsi"/>
                <w:bCs/>
                <w:iCs/>
                <w:color w:val="000000" w:themeColor="text1"/>
              </w:rPr>
              <w:t>labour</w:t>
            </w:r>
            <w:proofErr w:type="spellEnd"/>
            <w:r>
              <w:rPr>
                <w:rFonts w:asciiTheme="majorHAnsi" w:hAnsiTheme="majorHAnsi"/>
                <w:bCs/>
                <w:iCs/>
                <w:color w:val="000000" w:themeColor="text1"/>
              </w:rPr>
              <w:t xml:space="preserve"> force and what kind of strategies needed to support them. </w:t>
            </w:r>
          </w:p>
          <w:p w14:paraId="33D0759D" w14:textId="77777777" w:rsidR="006E1D47" w:rsidRDefault="006E1D47" w:rsidP="00500C5A">
            <w:pPr>
              <w:jc w:val="both"/>
              <w:rPr>
                <w:rFonts w:asciiTheme="majorHAnsi" w:hAnsiTheme="majorHAnsi"/>
                <w:bCs/>
                <w:iCs/>
                <w:color w:val="000000" w:themeColor="text1"/>
              </w:rPr>
            </w:pPr>
          </w:p>
          <w:p w14:paraId="5F3CE64B" w14:textId="77777777" w:rsidR="006E1D47" w:rsidRDefault="006E1D47" w:rsidP="00500C5A">
            <w:pPr>
              <w:jc w:val="both"/>
              <w:rPr>
                <w:rFonts w:asciiTheme="majorBidi" w:hAnsiTheme="majorBidi" w:cstheme="majorBidi"/>
              </w:rPr>
            </w:pPr>
          </w:p>
          <w:p w14:paraId="3E5BB86B" w14:textId="77777777" w:rsidR="006E1D47" w:rsidRDefault="006E1D47" w:rsidP="00500C5A">
            <w:pPr>
              <w:jc w:val="both"/>
              <w:rPr>
                <w:rFonts w:asciiTheme="majorHAnsi" w:hAnsiTheme="majorHAnsi"/>
                <w:bCs/>
                <w:iCs/>
                <w:color w:val="000000" w:themeColor="text1"/>
                <w:lang w:val="en-GB"/>
              </w:rPr>
            </w:pPr>
            <w:r w:rsidRPr="005E40E0">
              <w:rPr>
                <w:rFonts w:asciiTheme="majorHAnsi" w:hAnsiTheme="majorHAnsi"/>
                <w:b/>
                <w:bCs/>
                <w:iCs/>
                <w:color w:val="000000" w:themeColor="text1"/>
              </w:rPr>
              <w:t>Performance on Indicators</w:t>
            </w:r>
          </w:p>
          <w:p w14:paraId="5FBEAD4C" w14:textId="77777777" w:rsidR="006E1D47" w:rsidRDefault="006E1D47" w:rsidP="00500C5A">
            <w:pPr>
              <w:jc w:val="both"/>
              <w:rPr>
                <w:rFonts w:asciiTheme="majorHAnsi" w:hAnsiTheme="majorHAnsi"/>
                <w:bCs/>
                <w:iCs/>
                <w:color w:val="000000" w:themeColor="text1"/>
                <w:lang w:val="en-GB"/>
              </w:rPr>
            </w:pPr>
          </w:p>
          <w:p w14:paraId="310B20F1" w14:textId="5F0C4A90" w:rsidR="006E1D47" w:rsidRPr="001870F6" w:rsidRDefault="006E1D47" w:rsidP="00500C5A">
            <w:pPr>
              <w:jc w:val="both"/>
              <w:rPr>
                <w:rFonts w:asciiTheme="majorHAnsi" w:hAnsiTheme="majorHAnsi"/>
                <w:bCs/>
                <w:iCs/>
                <w:color w:val="000000" w:themeColor="text1"/>
              </w:rPr>
            </w:pPr>
            <w:r>
              <w:rPr>
                <w:rFonts w:asciiTheme="majorHAnsi" w:hAnsiTheme="majorHAnsi"/>
                <w:bCs/>
                <w:iCs/>
                <w:color w:val="000000" w:themeColor="text1"/>
                <w:lang w:val="en-GB"/>
              </w:rPr>
              <w:t xml:space="preserve">Below indicators </w:t>
            </w:r>
            <w:proofErr w:type="spellStart"/>
            <w:r>
              <w:rPr>
                <w:rFonts w:asciiTheme="majorHAnsi" w:hAnsiTheme="majorHAnsi"/>
                <w:bCs/>
                <w:iCs/>
                <w:color w:val="000000" w:themeColor="text1"/>
                <w:lang w:val="en-GB"/>
              </w:rPr>
              <w:t>w</w:t>
            </w:r>
            <w:r w:rsidR="001870F6">
              <w:rPr>
                <w:rFonts w:asciiTheme="majorHAnsi" w:hAnsiTheme="majorHAnsi"/>
                <w:bCs/>
                <w:iCs/>
                <w:color w:val="000000" w:themeColor="text1"/>
                <w:lang w:val="en-GB"/>
              </w:rPr>
              <w:t>are</w:t>
            </w:r>
            <w:proofErr w:type="spellEnd"/>
            <w:r w:rsidR="001870F6">
              <w:rPr>
                <w:rFonts w:asciiTheme="majorHAnsi" w:hAnsiTheme="majorHAnsi"/>
                <w:bCs/>
                <w:iCs/>
                <w:color w:val="000000" w:themeColor="text1"/>
                <w:lang w:val="en-GB"/>
              </w:rPr>
              <w:t xml:space="preserve"> expected to be </w:t>
            </w:r>
            <w:r>
              <w:rPr>
                <w:rFonts w:asciiTheme="majorHAnsi" w:hAnsiTheme="majorHAnsi"/>
                <w:bCs/>
                <w:iCs/>
                <w:color w:val="000000" w:themeColor="text1"/>
                <w:lang w:val="en-GB"/>
              </w:rPr>
              <w:t xml:space="preserve">achieved </w:t>
            </w:r>
            <w:r w:rsidR="001870F6">
              <w:rPr>
                <w:rFonts w:asciiTheme="majorHAnsi" w:hAnsiTheme="majorHAnsi"/>
                <w:bCs/>
                <w:iCs/>
                <w:color w:val="000000" w:themeColor="text1"/>
                <w:lang w:val="en-GB"/>
              </w:rPr>
              <w:t>by June 2019</w:t>
            </w:r>
          </w:p>
          <w:p w14:paraId="12FB7959" w14:textId="77777777" w:rsidR="006E1D47" w:rsidRDefault="006E1D47" w:rsidP="00500C5A">
            <w:pPr>
              <w:jc w:val="both"/>
              <w:rPr>
                <w:rFonts w:asciiTheme="majorHAnsi" w:hAnsiTheme="majorHAnsi"/>
                <w:bCs/>
                <w:iCs/>
                <w:color w:val="000000" w:themeColor="text1"/>
                <w:lang w:val="en-GB"/>
              </w:rPr>
            </w:pPr>
          </w:p>
          <w:p w14:paraId="546AFCDC" w14:textId="77777777" w:rsidR="006E1D47" w:rsidRDefault="006E1D47" w:rsidP="00500C5A">
            <w:pPr>
              <w:rPr>
                <w:rFonts w:asciiTheme="majorBidi" w:hAnsiTheme="majorBidi" w:cstheme="majorBidi"/>
              </w:rPr>
            </w:pPr>
            <w:r w:rsidRPr="003314A2">
              <w:rPr>
                <w:rFonts w:asciiTheme="majorBidi" w:hAnsiTheme="majorBidi" w:cstheme="majorBidi"/>
              </w:rPr>
              <w:t xml:space="preserve">2. Kuwait joins the global </w:t>
            </w:r>
            <w:r>
              <w:rPr>
                <w:rFonts w:asciiTheme="majorBidi" w:hAnsiTheme="majorBidi" w:cstheme="majorBidi"/>
              </w:rPr>
              <w:t>WEPs with the endorsement of six private companies</w:t>
            </w:r>
            <w:r w:rsidRPr="003314A2">
              <w:rPr>
                <w:rFonts w:asciiTheme="majorBidi" w:hAnsiTheme="majorBidi" w:cstheme="majorBidi"/>
              </w:rPr>
              <w:t>.</w:t>
            </w:r>
          </w:p>
          <w:p w14:paraId="2773603C" w14:textId="77777777" w:rsidR="006E1D47" w:rsidRPr="00037D7B" w:rsidRDefault="006E1D47" w:rsidP="00500C5A">
            <w:pPr>
              <w:rPr>
                <w:rFonts w:asciiTheme="majorBidi" w:hAnsiTheme="majorBidi" w:cstheme="majorBidi"/>
              </w:rPr>
            </w:pPr>
            <w:r>
              <w:rPr>
                <w:rFonts w:asciiTheme="majorBidi" w:hAnsiTheme="majorBidi" w:cstheme="majorBidi"/>
              </w:rPr>
              <w:t>6</w:t>
            </w:r>
            <w:r w:rsidRPr="00BC4F5F">
              <w:rPr>
                <w:rFonts w:asciiTheme="majorBidi" w:hAnsiTheme="majorBidi" w:cstheme="majorBidi"/>
              </w:rPr>
              <w:t xml:space="preserve">. </w:t>
            </w:r>
            <w:r>
              <w:rPr>
                <w:rFonts w:asciiTheme="majorBidi" w:hAnsiTheme="majorBidi" w:cstheme="majorBidi"/>
              </w:rPr>
              <w:t xml:space="preserve">Study of Women in the </w:t>
            </w:r>
            <w:proofErr w:type="spellStart"/>
            <w:r>
              <w:rPr>
                <w:rFonts w:asciiTheme="majorBidi" w:hAnsiTheme="majorBidi" w:cstheme="majorBidi"/>
              </w:rPr>
              <w:t>Labour</w:t>
            </w:r>
            <w:proofErr w:type="spellEnd"/>
            <w:r>
              <w:rPr>
                <w:rFonts w:asciiTheme="majorBidi" w:hAnsiTheme="majorBidi" w:cstheme="majorBidi"/>
              </w:rPr>
              <w:t xml:space="preserve"> Force is initiated with data collection.</w:t>
            </w:r>
          </w:p>
          <w:p w14:paraId="103FAF3F" w14:textId="77777777" w:rsidR="006E1D47" w:rsidRPr="00037D7B" w:rsidRDefault="006E1D47" w:rsidP="00500C5A">
            <w:pPr>
              <w:jc w:val="both"/>
              <w:rPr>
                <w:rFonts w:asciiTheme="majorHAnsi" w:hAnsiTheme="majorHAnsi"/>
                <w:bCs/>
                <w:iCs/>
                <w:color w:val="000000" w:themeColor="text1"/>
                <w:lang w:val="en-GB"/>
              </w:rPr>
            </w:pPr>
          </w:p>
        </w:tc>
      </w:tr>
      <w:tr w:rsidR="006E1D47" w:rsidRPr="00B66A25" w14:paraId="6912BE27" w14:textId="77777777" w:rsidTr="00500C5A">
        <w:tc>
          <w:tcPr>
            <w:tcW w:w="3494" w:type="dxa"/>
            <w:shd w:val="clear" w:color="auto" w:fill="D5DCE4" w:themeFill="text2" w:themeFillTint="33"/>
          </w:tcPr>
          <w:p w14:paraId="153DBF1A" w14:textId="77777777" w:rsidR="006E1D47" w:rsidRPr="00B66A25" w:rsidRDefault="006E1D47" w:rsidP="00500C5A">
            <w:pPr>
              <w:rPr>
                <w:rFonts w:asciiTheme="majorHAnsi" w:hAnsiTheme="majorHAnsi"/>
                <w:b/>
                <w:color w:val="000000" w:themeColor="text1"/>
              </w:rPr>
            </w:pPr>
            <w:r>
              <w:rPr>
                <w:rFonts w:asciiTheme="majorHAnsi" w:hAnsiTheme="majorHAnsi"/>
                <w:b/>
                <w:bCs/>
                <w:color w:val="000000" w:themeColor="text1"/>
              </w:rPr>
              <w:lastRenderedPageBreak/>
              <w:t>Project Output 3</w:t>
            </w:r>
          </w:p>
        </w:tc>
        <w:tc>
          <w:tcPr>
            <w:tcW w:w="9918" w:type="dxa"/>
          </w:tcPr>
          <w:p w14:paraId="7CD91325" w14:textId="77777777" w:rsidR="006E1D47" w:rsidRDefault="006E1D47" w:rsidP="00500C5A">
            <w:pPr>
              <w:rPr>
                <w:rFonts w:asciiTheme="majorBidi" w:hAnsiTheme="majorBidi" w:cstheme="majorBidi"/>
                <w:b/>
                <w:bCs/>
              </w:rPr>
            </w:pPr>
            <w:r w:rsidRPr="00CA4FE1">
              <w:rPr>
                <w:rFonts w:asciiTheme="majorBidi" w:hAnsiTheme="majorBidi" w:cstheme="majorBidi"/>
                <w:b/>
                <w:bCs/>
              </w:rPr>
              <w:t>Data is available to support elaboration of a comprehensive national plan to address violence against women.</w:t>
            </w:r>
          </w:p>
          <w:p w14:paraId="2EC07651" w14:textId="77777777" w:rsidR="006E1D47" w:rsidRDefault="006E1D47" w:rsidP="00500C5A">
            <w:pPr>
              <w:rPr>
                <w:rFonts w:asciiTheme="majorBidi" w:hAnsiTheme="majorBidi" w:cstheme="majorBidi"/>
                <w:b/>
                <w:bCs/>
              </w:rPr>
            </w:pPr>
          </w:p>
          <w:p w14:paraId="2887CF47" w14:textId="77777777" w:rsidR="006E1D47" w:rsidRPr="006E70E9" w:rsidRDefault="006E1D47" w:rsidP="00500C5A">
            <w:pPr>
              <w:rPr>
                <w:rFonts w:asciiTheme="majorBidi" w:hAnsiTheme="majorBidi" w:cstheme="majorBidi"/>
                <w:b/>
                <w:bCs/>
              </w:rPr>
            </w:pPr>
            <w:r w:rsidRPr="006E70E9">
              <w:rPr>
                <w:rFonts w:asciiTheme="majorBidi" w:hAnsiTheme="majorBidi" w:cstheme="majorBidi"/>
                <w:b/>
                <w:bCs/>
              </w:rPr>
              <w:t>Key Indicators:</w:t>
            </w:r>
          </w:p>
          <w:p w14:paraId="7D27A610" w14:textId="77777777" w:rsidR="006E1D47" w:rsidRPr="006E70E9" w:rsidRDefault="006E1D47" w:rsidP="00EA1DD0">
            <w:pPr>
              <w:pStyle w:val="Prrafodelista"/>
              <w:numPr>
                <w:ilvl w:val="0"/>
                <w:numId w:val="45"/>
              </w:numPr>
              <w:spacing w:after="60" w:line="240" w:lineRule="auto"/>
              <w:jc w:val="both"/>
              <w:rPr>
                <w:rFonts w:asciiTheme="majorBidi" w:hAnsiTheme="majorBidi" w:cstheme="majorBidi"/>
              </w:rPr>
            </w:pPr>
            <w:r w:rsidRPr="006E70E9">
              <w:rPr>
                <w:rFonts w:asciiTheme="majorBidi" w:hAnsiTheme="majorBidi" w:cstheme="majorBidi"/>
              </w:rPr>
              <w:t>Data on attitudes towards GE including VAW informs national policy and strategy on VAW</w:t>
            </w:r>
          </w:p>
          <w:p w14:paraId="751ABAC1" w14:textId="77777777" w:rsidR="006E1D47" w:rsidRPr="006E70E9" w:rsidRDefault="006E1D47" w:rsidP="00EA1DD0">
            <w:pPr>
              <w:pStyle w:val="Prrafodelista"/>
              <w:numPr>
                <w:ilvl w:val="0"/>
                <w:numId w:val="45"/>
              </w:numPr>
              <w:spacing w:after="60" w:line="240" w:lineRule="auto"/>
              <w:jc w:val="both"/>
              <w:rPr>
                <w:rFonts w:asciiTheme="majorBidi" w:hAnsiTheme="majorBidi" w:cstheme="majorBidi"/>
              </w:rPr>
            </w:pPr>
            <w:r w:rsidRPr="006E70E9">
              <w:rPr>
                <w:rFonts w:asciiTheme="majorBidi" w:hAnsiTheme="majorBidi" w:cstheme="majorBidi"/>
              </w:rPr>
              <w:t>Data on VAW legal frameworks and services informs national policy development</w:t>
            </w:r>
          </w:p>
          <w:p w14:paraId="1D7B8390" w14:textId="77777777" w:rsidR="006E1D47" w:rsidRPr="006E70E9" w:rsidRDefault="006E1D47" w:rsidP="00EA1DD0">
            <w:pPr>
              <w:pStyle w:val="Prrafodelista"/>
              <w:numPr>
                <w:ilvl w:val="0"/>
                <w:numId w:val="45"/>
              </w:numPr>
              <w:spacing w:after="60" w:line="240" w:lineRule="auto"/>
              <w:jc w:val="both"/>
              <w:rPr>
                <w:rFonts w:asciiTheme="majorBidi" w:hAnsiTheme="majorBidi" w:cstheme="majorBidi"/>
              </w:rPr>
            </w:pPr>
            <w:r w:rsidRPr="006E70E9">
              <w:rPr>
                <w:rFonts w:asciiTheme="majorBidi" w:hAnsiTheme="majorBidi" w:cstheme="majorBidi"/>
              </w:rPr>
              <w:t xml:space="preserve">Policy on VAW is informed through south </w:t>
            </w:r>
            <w:proofErr w:type="spellStart"/>
            <w:r w:rsidRPr="006E70E9">
              <w:rPr>
                <w:rFonts w:asciiTheme="majorBidi" w:hAnsiTheme="majorBidi" w:cstheme="majorBidi"/>
              </w:rPr>
              <w:t>south</w:t>
            </w:r>
            <w:proofErr w:type="spellEnd"/>
            <w:r w:rsidRPr="006E70E9">
              <w:rPr>
                <w:rFonts w:asciiTheme="majorBidi" w:hAnsiTheme="majorBidi" w:cstheme="majorBidi"/>
              </w:rPr>
              <w:t xml:space="preserve"> knowledge exchange.</w:t>
            </w:r>
          </w:p>
          <w:p w14:paraId="2672F21F" w14:textId="77777777" w:rsidR="006E1D47" w:rsidRPr="006E70E9" w:rsidRDefault="006E1D47" w:rsidP="00500C5A">
            <w:pPr>
              <w:contextualSpacing/>
              <w:rPr>
                <w:rFonts w:asciiTheme="majorBidi" w:hAnsiTheme="majorBidi" w:cstheme="majorBidi"/>
              </w:rPr>
            </w:pPr>
          </w:p>
          <w:p w14:paraId="22BF5BB1" w14:textId="77777777" w:rsidR="006E1D47" w:rsidRPr="006E70E9" w:rsidRDefault="006E1D47" w:rsidP="00500C5A">
            <w:pPr>
              <w:contextualSpacing/>
              <w:rPr>
                <w:rFonts w:asciiTheme="majorBidi" w:hAnsiTheme="majorBidi" w:cstheme="majorBidi"/>
              </w:rPr>
            </w:pPr>
            <w:r w:rsidRPr="006E70E9">
              <w:rPr>
                <w:rFonts w:asciiTheme="majorBidi" w:hAnsiTheme="majorBidi" w:cstheme="majorBidi"/>
              </w:rPr>
              <w:t>Baseline:</w:t>
            </w:r>
          </w:p>
          <w:p w14:paraId="222D5345" w14:textId="77777777" w:rsidR="006E1D47" w:rsidRPr="006E70E9" w:rsidRDefault="006E1D47" w:rsidP="00EA1DD0">
            <w:pPr>
              <w:pStyle w:val="Prrafodelista"/>
              <w:numPr>
                <w:ilvl w:val="0"/>
                <w:numId w:val="46"/>
              </w:numPr>
              <w:spacing w:after="60" w:line="240" w:lineRule="auto"/>
              <w:jc w:val="both"/>
              <w:rPr>
                <w:rFonts w:asciiTheme="majorBidi" w:hAnsiTheme="majorBidi" w:cstheme="majorBidi"/>
              </w:rPr>
            </w:pPr>
            <w:r w:rsidRPr="006E70E9">
              <w:rPr>
                <w:rFonts w:asciiTheme="majorBidi" w:hAnsiTheme="majorBidi" w:cstheme="majorBidi"/>
              </w:rPr>
              <w:t>No data available on VAW and attitudes towards it</w:t>
            </w:r>
          </w:p>
          <w:p w14:paraId="3FE039DC" w14:textId="77777777" w:rsidR="006E1D47" w:rsidRPr="006E70E9" w:rsidRDefault="006E1D47" w:rsidP="00EA1DD0">
            <w:pPr>
              <w:pStyle w:val="Prrafodelista"/>
              <w:numPr>
                <w:ilvl w:val="0"/>
                <w:numId w:val="46"/>
              </w:numPr>
              <w:spacing w:after="60" w:line="240" w:lineRule="auto"/>
              <w:jc w:val="both"/>
              <w:rPr>
                <w:rFonts w:asciiTheme="majorBidi" w:hAnsiTheme="majorBidi" w:cstheme="majorBidi"/>
              </w:rPr>
            </w:pPr>
            <w:r w:rsidRPr="006E70E9">
              <w:rPr>
                <w:rFonts w:asciiTheme="majorBidi" w:hAnsiTheme="majorBidi" w:cstheme="majorBidi"/>
              </w:rPr>
              <w:t>No data available on Legal frameworks and VAW services</w:t>
            </w:r>
          </w:p>
          <w:p w14:paraId="181884D1" w14:textId="77777777" w:rsidR="006E1D47" w:rsidRPr="006E70E9" w:rsidRDefault="006E1D47" w:rsidP="00EA1DD0">
            <w:pPr>
              <w:pStyle w:val="Prrafodelista"/>
              <w:numPr>
                <w:ilvl w:val="0"/>
                <w:numId w:val="46"/>
              </w:numPr>
              <w:spacing w:after="60" w:line="240" w:lineRule="auto"/>
              <w:jc w:val="both"/>
              <w:rPr>
                <w:rFonts w:asciiTheme="majorBidi" w:hAnsiTheme="majorBidi" w:cstheme="majorBidi"/>
              </w:rPr>
            </w:pPr>
            <w:r w:rsidRPr="006E70E9">
              <w:rPr>
                <w:rFonts w:asciiTheme="majorBidi" w:hAnsiTheme="majorBidi" w:cstheme="majorBidi"/>
              </w:rPr>
              <w:t xml:space="preserve">No south </w:t>
            </w:r>
            <w:proofErr w:type="spellStart"/>
            <w:r w:rsidRPr="006E70E9">
              <w:rPr>
                <w:rFonts w:asciiTheme="majorBidi" w:hAnsiTheme="majorBidi" w:cstheme="majorBidi"/>
              </w:rPr>
              <w:t>south</w:t>
            </w:r>
            <w:proofErr w:type="spellEnd"/>
            <w:r w:rsidRPr="006E70E9">
              <w:rPr>
                <w:rFonts w:asciiTheme="majorBidi" w:hAnsiTheme="majorBidi" w:cstheme="majorBidi"/>
              </w:rPr>
              <w:t xml:space="preserve"> exchange on VAW policies</w:t>
            </w:r>
          </w:p>
          <w:p w14:paraId="7FABFBDF" w14:textId="77777777" w:rsidR="006E1D47" w:rsidRPr="006E70E9" w:rsidRDefault="006E1D47" w:rsidP="00500C5A">
            <w:pPr>
              <w:contextualSpacing/>
              <w:rPr>
                <w:rFonts w:asciiTheme="majorBidi" w:hAnsiTheme="majorBidi" w:cstheme="majorBidi"/>
              </w:rPr>
            </w:pPr>
          </w:p>
          <w:p w14:paraId="03EA91D3" w14:textId="77777777" w:rsidR="006E1D47" w:rsidRPr="006E70E9" w:rsidRDefault="006E1D47" w:rsidP="00500C5A">
            <w:pPr>
              <w:contextualSpacing/>
              <w:rPr>
                <w:rFonts w:asciiTheme="majorBidi" w:hAnsiTheme="majorBidi" w:cstheme="majorBidi"/>
              </w:rPr>
            </w:pPr>
            <w:r w:rsidRPr="006E70E9">
              <w:rPr>
                <w:rFonts w:asciiTheme="majorBidi" w:hAnsiTheme="majorBidi" w:cstheme="majorBidi"/>
              </w:rPr>
              <w:t>Target:</w:t>
            </w:r>
          </w:p>
          <w:p w14:paraId="58E91036" w14:textId="77777777" w:rsidR="006E1D47" w:rsidRPr="006E70E9" w:rsidRDefault="006E1D47" w:rsidP="00EA1DD0">
            <w:pPr>
              <w:pStyle w:val="Prrafodelista"/>
              <w:numPr>
                <w:ilvl w:val="0"/>
                <w:numId w:val="47"/>
              </w:numPr>
              <w:spacing w:after="60" w:line="240" w:lineRule="auto"/>
              <w:contextualSpacing w:val="0"/>
              <w:jc w:val="both"/>
              <w:rPr>
                <w:rFonts w:asciiTheme="majorBidi" w:hAnsiTheme="majorBidi" w:cstheme="majorBidi"/>
              </w:rPr>
            </w:pPr>
            <w:r w:rsidRPr="006E70E9">
              <w:rPr>
                <w:rFonts w:asciiTheme="majorBidi" w:hAnsiTheme="majorBidi" w:cstheme="majorBidi"/>
              </w:rPr>
              <w:t>IMAGES survey undertaken and published.</w:t>
            </w:r>
          </w:p>
          <w:p w14:paraId="001FC92E" w14:textId="77777777" w:rsidR="006E1D47" w:rsidRPr="006E70E9" w:rsidRDefault="006E1D47" w:rsidP="00EA1DD0">
            <w:pPr>
              <w:pStyle w:val="Prrafodelista"/>
              <w:numPr>
                <w:ilvl w:val="0"/>
                <w:numId w:val="47"/>
              </w:numPr>
              <w:spacing w:after="60" w:line="240" w:lineRule="auto"/>
              <w:jc w:val="both"/>
              <w:rPr>
                <w:rFonts w:asciiTheme="majorBidi" w:hAnsiTheme="majorBidi" w:cstheme="majorBidi"/>
              </w:rPr>
            </w:pPr>
            <w:r w:rsidRPr="006E70E9">
              <w:rPr>
                <w:rFonts w:asciiTheme="majorBidi" w:hAnsiTheme="majorBidi" w:cstheme="majorBidi"/>
              </w:rPr>
              <w:t>Report on legal frameworks and mapping of services prepared and validated</w:t>
            </w:r>
          </w:p>
          <w:p w14:paraId="5E7589DB" w14:textId="77777777" w:rsidR="006E1D47" w:rsidRPr="006E70E9" w:rsidRDefault="006E1D47" w:rsidP="00EA1DD0">
            <w:pPr>
              <w:pStyle w:val="Prrafodelista"/>
              <w:numPr>
                <w:ilvl w:val="0"/>
                <w:numId w:val="47"/>
              </w:numPr>
              <w:spacing w:after="60" w:line="240" w:lineRule="auto"/>
              <w:jc w:val="both"/>
              <w:rPr>
                <w:rFonts w:asciiTheme="majorBidi" w:hAnsiTheme="majorBidi" w:cstheme="majorBidi"/>
              </w:rPr>
            </w:pPr>
            <w:r w:rsidRPr="006E70E9">
              <w:rPr>
                <w:rFonts w:asciiTheme="majorBidi" w:hAnsiTheme="majorBidi" w:cstheme="majorBidi"/>
              </w:rPr>
              <w:t>A conference on VAW is organized in Kuwait with the participation of countries from the region</w:t>
            </w:r>
          </w:p>
          <w:p w14:paraId="5E366D7A" w14:textId="77777777" w:rsidR="006E1D47" w:rsidRPr="00B66A25" w:rsidRDefault="006E1D47" w:rsidP="00500C5A">
            <w:pPr>
              <w:rPr>
                <w:rFonts w:asciiTheme="majorHAnsi" w:hAnsiTheme="majorHAnsi"/>
                <w:b/>
                <w:i/>
                <w:iCs/>
                <w:color w:val="000000" w:themeColor="text1"/>
              </w:rPr>
            </w:pPr>
          </w:p>
        </w:tc>
      </w:tr>
      <w:tr w:rsidR="006E1D47" w:rsidRPr="006E70E9" w14:paraId="7061D169" w14:textId="77777777" w:rsidTr="00500C5A">
        <w:tc>
          <w:tcPr>
            <w:tcW w:w="3494" w:type="dxa"/>
            <w:shd w:val="clear" w:color="auto" w:fill="D5DCE4" w:themeFill="text2" w:themeFillTint="33"/>
          </w:tcPr>
          <w:p w14:paraId="0F15E066" w14:textId="7073DE9F" w:rsidR="006E1D47" w:rsidRPr="00B66A25" w:rsidRDefault="006E1D47" w:rsidP="00500C5A">
            <w:pPr>
              <w:rPr>
                <w:rFonts w:asciiTheme="majorHAnsi" w:hAnsiTheme="majorHAnsi"/>
                <w:b/>
                <w:color w:val="000000" w:themeColor="text1"/>
              </w:rPr>
            </w:pPr>
            <w:r w:rsidRPr="00B66A25">
              <w:rPr>
                <w:rFonts w:asciiTheme="majorHAnsi" w:hAnsiTheme="majorHAnsi"/>
                <w:b/>
                <w:color w:val="000000" w:themeColor="text1"/>
              </w:rPr>
              <w:lastRenderedPageBreak/>
              <w:t>Main results achieved (</w:t>
            </w:r>
            <w:r>
              <w:rPr>
                <w:rFonts w:asciiTheme="majorHAnsi" w:hAnsiTheme="majorHAnsi"/>
                <w:b/>
                <w:color w:val="000000" w:themeColor="text1"/>
              </w:rPr>
              <w:t>1 Jan 2018- 31 Jun 2018</w:t>
            </w:r>
            <w:r w:rsidRPr="00B66A25">
              <w:rPr>
                <w:rFonts w:asciiTheme="majorHAnsi" w:hAnsiTheme="majorHAnsi"/>
                <w:b/>
                <w:color w:val="000000" w:themeColor="text1"/>
              </w:rPr>
              <w:t>):</w:t>
            </w:r>
          </w:p>
        </w:tc>
        <w:tc>
          <w:tcPr>
            <w:tcW w:w="9918" w:type="dxa"/>
          </w:tcPr>
          <w:p w14:paraId="554E50B1" w14:textId="77777777" w:rsidR="006E1D47" w:rsidRPr="00B31347" w:rsidRDefault="006E1D47" w:rsidP="00EA1DD0">
            <w:pPr>
              <w:pStyle w:val="Prrafodelista"/>
              <w:numPr>
                <w:ilvl w:val="0"/>
                <w:numId w:val="36"/>
              </w:numPr>
              <w:spacing w:after="60" w:line="240" w:lineRule="auto"/>
              <w:contextualSpacing w:val="0"/>
              <w:jc w:val="both"/>
              <w:rPr>
                <w:rFonts w:asciiTheme="majorHAnsi" w:hAnsiTheme="majorHAnsi"/>
                <w:iCs/>
                <w:color w:val="000000" w:themeColor="text1"/>
              </w:rPr>
            </w:pPr>
            <w:r w:rsidRPr="00B31347">
              <w:rPr>
                <w:rFonts w:asciiTheme="majorHAnsi" w:hAnsiTheme="majorHAnsi"/>
                <w:iCs/>
                <w:color w:val="000000" w:themeColor="text1"/>
              </w:rPr>
              <w:t>Result</w:t>
            </w:r>
          </w:p>
          <w:p w14:paraId="387A7383" w14:textId="148A9600" w:rsidR="006E1D47" w:rsidRDefault="006E1D47" w:rsidP="00500C5A">
            <w:pPr>
              <w:rPr>
                <w:rFonts w:asciiTheme="majorHAnsi" w:hAnsiTheme="majorHAnsi"/>
                <w:iCs/>
                <w:color w:val="000000" w:themeColor="text1"/>
              </w:rPr>
            </w:pPr>
            <w:r>
              <w:rPr>
                <w:rFonts w:asciiTheme="majorHAnsi" w:hAnsiTheme="majorHAnsi"/>
                <w:iCs/>
                <w:color w:val="000000" w:themeColor="text1"/>
              </w:rPr>
              <w:t xml:space="preserve">The first draft of IMAGES is finalized.  The </w:t>
            </w:r>
            <w:r w:rsidR="007A10F5">
              <w:rPr>
                <w:rFonts w:asciiTheme="majorHAnsi" w:hAnsiTheme="majorHAnsi"/>
                <w:iCs/>
                <w:color w:val="000000" w:themeColor="text1"/>
              </w:rPr>
              <w:t>report</w:t>
            </w:r>
            <w:r>
              <w:rPr>
                <w:rFonts w:asciiTheme="majorHAnsi" w:hAnsiTheme="majorHAnsi"/>
                <w:iCs/>
                <w:color w:val="000000" w:themeColor="text1"/>
              </w:rPr>
              <w:t xml:space="preserve"> encompasses main results of the survey and number of recommendations addressing VAW in Kuwait.  The qualitative research is finalized includes that actionable recommendations based on the outcomes of focus groups with women from different age groups to address VAW in Kuwait.  </w:t>
            </w:r>
            <w:proofErr w:type="gramStart"/>
            <w:r>
              <w:rPr>
                <w:rFonts w:asciiTheme="majorHAnsi" w:hAnsiTheme="majorHAnsi"/>
                <w:iCs/>
                <w:color w:val="000000" w:themeColor="text1"/>
              </w:rPr>
              <w:t>the</w:t>
            </w:r>
            <w:proofErr w:type="gramEnd"/>
            <w:r>
              <w:rPr>
                <w:rFonts w:asciiTheme="majorHAnsi" w:hAnsiTheme="majorHAnsi"/>
                <w:iCs/>
                <w:color w:val="000000" w:themeColor="text1"/>
              </w:rPr>
              <w:t xml:space="preserve"> report also validates the findings of the IMAGES study.</w:t>
            </w:r>
          </w:p>
          <w:p w14:paraId="4CAE40EE" w14:textId="77777777" w:rsidR="006E1D47" w:rsidRDefault="006E1D47" w:rsidP="00500C5A">
            <w:pPr>
              <w:rPr>
                <w:rFonts w:asciiTheme="majorHAnsi" w:hAnsiTheme="majorHAnsi"/>
                <w:iCs/>
                <w:color w:val="000000" w:themeColor="text1"/>
              </w:rPr>
            </w:pPr>
          </w:p>
          <w:p w14:paraId="53FDCA38" w14:textId="3D613495" w:rsidR="006E1D47" w:rsidRPr="003314A2" w:rsidRDefault="006E1D47" w:rsidP="00500C5A">
            <w:pPr>
              <w:jc w:val="both"/>
              <w:rPr>
                <w:rFonts w:asciiTheme="majorHAnsi" w:hAnsiTheme="majorHAnsi"/>
                <w:bCs/>
                <w:iCs/>
                <w:color w:val="000000" w:themeColor="text1"/>
              </w:rPr>
            </w:pPr>
            <w:r w:rsidRPr="003314A2">
              <w:rPr>
                <w:rFonts w:asciiTheme="majorHAnsi" w:hAnsiTheme="majorHAnsi"/>
                <w:bCs/>
                <w:iCs/>
                <w:color w:val="000000" w:themeColor="text1"/>
              </w:rPr>
              <w:t>The Project has supported WRSC in selecting the candidates through an official announcement and identifying selection criteria. This resulted in accepting 60 ladies in both tracks and increased capacity of 30 aspiring female political candidates in leadership, communication and campaign management skills, and the increased capacity of 30 public servants in leadership, communication and lobbying skills.</w:t>
            </w:r>
          </w:p>
          <w:p w14:paraId="4A43A56D" w14:textId="77777777" w:rsidR="006E1D47" w:rsidRDefault="006E1D47" w:rsidP="00500C5A">
            <w:pPr>
              <w:jc w:val="both"/>
              <w:rPr>
                <w:rFonts w:asciiTheme="majorHAnsi" w:hAnsiTheme="majorHAnsi"/>
                <w:iCs/>
                <w:color w:val="000000" w:themeColor="text1"/>
              </w:rPr>
            </w:pPr>
          </w:p>
          <w:p w14:paraId="202E33B2" w14:textId="70B924A0" w:rsidR="006E1D47" w:rsidRDefault="006E1D47" w:rsidP="00500C5A">
            <w:pPr>
              <w:jc w:val="both"/>
              <w:rPr>
                <w:rFonts w:asciiTheme="majorHAnsi" w:hAnsiTheme="majorHAnsi"/>
                <w:iCs/>
                <w:color w:val="000000" w:themeColor="text1"/>
              </w:rPr>
            </w:pPr>
            <w:r>
              <w:rPr>
                <w:rFonts w:asciiTheme="majorHAnsi" w:hAnsiTheme="majorHAnsi"/>
                <w:iCs/>
                <w:color w:val="000000" w:themeColor="text1"/>
              </w:rPr>
              <w:lastRenderedPageBreak/>
              <w:t xml:space="preserve">The mapping study for services on VAW has been finalized and shared with GSSCPD.  A recommendation to resend the mapping study to obtain more accurate data.  The survey was sent to Ministry of Health, Interior and </w:t>
            </w:r>
            <w:proofErr w:type="spellStart"/>
            <w:r>
              <w:rPr>
                <w:rFonts w:asciiTheme="majorHAnsi" w:hAnsiTheme="majorHAnsi"/>
                <w:iCs/>
                <w:color w:val="000000" w:themeColor="text1"/>
              </w:rPr>
              <w:t>Labour</w:t>
            </w:r>
            <w:proofErr w:type="spellEnd"/>
            <w:r>
              <w:rPr>
                <w:rFonts w:asciiTheme="majorHAnsi" w:hAnsiTheme="majorHAnsi"/>
                <w:iCs/>
                <w:color w:val="000000" w:themeColor="text1"/>
              </w:rPr>
              <w:t xml:space="preserve"> and Social Affairs.  So far feedback is still needed to complete the mapping study.</w:t>
            </w:r>
          </w:p>
          <w:p w14:paraId="2781F920" w14:textId="77777777" w:rsidR="006E1D47" w:rsidRDefault="006E1D47" w:rsidP="00500C5A">
            <w:pPr>
              <w:jc w:val="both"/>
              <w:rPr>
                <w:rFonts w:asciiTheme="majorHAnsi" w:hAnsiTheme="majorHAnsi"/>
                <w:iCs/>
                <w:color w:val="000000" w:themeColor="text1"/>
              </w:rPr>
            </w:pPr>
          </w:p>
          <w:p w14:paraId="403F02B6" w14:textId="1CEE3945" w:rsidR="006E1D47" w:rsidRDefault="006E1D47" w:rsidP="00500C5A">
            <w:pPr>
              <w:jc w:val="both"/>
              <w:rPr>
                <w:rFonts w:asciiTheme="majorHAnsi" w:hAnsiTheme="majorHAnsi"/>
                <w:iCs/>
                <w:color w:val="000000" w:themeColor="text1"/>
              </w:rPr>
            </w:pPr>
            <w:r>
              <w:rPr>
                <w:rFonts w:asciiTheme="majorHAnsi" w:hAnsiTheme="majorHAnsi"/>
                <w:iCs/>
                <w:color w:val="000000" w:themeColor="text1"/>
              </w:rPr>
              <w:t xml:space="preserve">The </w:t>
            </w:r>
            <w:r w:rsidR="007A10F5">
              <w:rPr>
                <w:rFonts w:asciiTheme="majorHAnsi" w:hAnsiTheme="majorHAnsi"/>
                <w:iCs/>
                <w:color w:val="000000" w:themeColor="text1"/>
              </w:rPr>
              <w:t>G</w:t>
            </w:r>
            <w:r>
              <w:rPr>
                <w:rFonts w:asciiTheme="majorHAnsi" w:hAnsiTheme="majorHAnsi"/>
                <w:iCs/>
                <w:color w:val="000000" w:themeColor="text1"/>
              </w:rPr>
              <w:t xml:space="preserve">ender Justice report </w:t>
            </w:r>
            <w:r w:rsidR="007A10F5">
              <w:rPr>
                <w:rFonts w:asciiTheme="majorHAnsi" w:hAnsiTheme="majorHAnsi"/>
                <w:iCs/>
                <w:color w:val="000000" w:themeColor="text1"/>
              </w:rPr>
              <w:t xml:space="preserve">has </w:t>
            </w:r>
            <w:r>
              <w:rPr>
                <w:rFonts w:asciiTheme="majorHAnsi" w:hAnsiTheme="majorHAnsi"/>
                <w:iCs/>
                <w:color w:val="000000" w:themeColor="text1"/>
              </w:rPr>
              <w:t>been finalized.  Approved by GSSCPD</w:t>
            </w:r>
            <w:r w:rsidR="007A10F5">
              <w:rPr>
                <w:rFonts w:asciiTheme="majorHAnsi" w:hAnsiTheme="majorHAnsi"/>
                <w:iCs/>
                <w:color w:val="000000" w:themeColor="text1"/>
              </w:rPr>
              <w:t xml:space="preserve"> with some final clarifications to be made following the receipt of feedback from MOFA</w:t>
            </w:r>
            <w:r>
              <w:rPr>
                <w:rFonts w:asciiTheme="majorHAnsi" w:hAnsiTheme="majorHAnsi"/>
                <w:iCs/>
                <w:color w:val="000000" w:themeColor="text1"/>
              </w:rPr>
              <w:t>.  .</w:t>
            </w:r>
          </w:p>
          <w:p w14:paraId="4C57E1E6" w14:textId="77777777" w:rsidR="006E1D47" w:rsidRDefault="006E1D47" w:rsidP="00500C5A">
            <w:pPr>
              <w:rPr>
                <w:rFonts w:asciiTheme="majorHAnsi" w:hAnsiTheme="majorHAnsi"/>
                <w:iCs/>
                <w:color w:val="000000" w:themeColor="text1"/>
              </w:rPr>
            </w:pPr>
          </w:p>
          <w:p w14:paraId="62820FF7" w14:textId="77777777" w:rsidR="006E1D47" w:rsidRDefault="006E1D47" w:rsidP="00500C5A">
            <w:pPr>
              <w:rPr>
                <w:rFonts w:asciiTheme="majorHAnsi" w:hAnsiTheme="majorHAnsi"/>
                <w:iCs/>
                <w:color w:val="000000" w:themeColor="text1"/>
              </w:rPr>
            </w:pPr>
          </w:p>
          <w:p w14:paraId="32AB67A6" w14:textId="575D9E9C" w:rsidR="006E1D47" w:rsidRDefault="006E1D47" w:rsidP="00500C5A">
            <w:pPr>
              <w:rPr>
                <w:rFonts w:asciiTheme="majorHAnsi" w:hAnsiTheme="majorHAnsi"/>
                <w:bCs/>
                <w:iCs/>
                <w:color w:val="000000" w:themeColor="text1"/>
                <w:lang w:val="en-GB"/>
              </w:rPr>
            </w:pPr>
            <w:r w:rsidRPr="005E40E0">
              <w:rPr>
                <w:rFonts w:asciiTheme="majorHAnsi" w:hAnsiTheme="majorHAnsi"/>
                <w:b/>
                <w:bCs/>
                <w:iCs/>
                <w:color w:val="000000" w:themeColor="text1"/>
              </w:rPr>
              <w:t>Performance on Indicators</w:t>
            </w:r>
            <w:r>
              <w:rPr>
                <w:rFonts w:asciiTheme="majorHAnsi" w:hAnsiTheme="majorHAnsi"/>
                <w:b/>
                <w:bCs/>
                <w:iCs/>
                <w:color w:val="000000" w:themeColor="text1"/>
              </w:rPr>
              <w:t xml:space="preserve">: </w:t>
            </w:r>
            <w:r>
              <w:rPr>
                <w:rFonts w:asciiTheme="majorHAnsi" w:hAnsiTheme="majorHAnsi"/>
                <w:bCs/>
                <w:iCs/>
                <w:color w:val="000000" w:themeColor="text1"/>
                <w:lang w:val="en-GB"/>
              </w:rPr>
              <w:t>Below indicators were fully achieved as of October 2018</w:t>
            </w:r>
          </w:p>
          <w:p w14:paraId="74B41AE0" w14:textId="77777777" w:rsidR="006E1D47" w:rsidRPr="00C65BC1" w:rsidRDefault="006E1D47" w:rsidP="00EA1DD0">
            <w:pPr>
              <w:pStyle w:val="Prrafodelista"/>
              <w:numPr>
                <w:ilvl w:val="0"/>
                <w:numId w:val="48"/>
              </w:numPr>
              <w:spacing w:after="60" w:line="240" w:lineRule="auto"/>
              <w:contextualSpacing w:val="0"/>
              <w:jc w:val="both"/>
              <w:rPr>
                <w:rFonts w:asciiTheme="majorHAnsi" w:hAnsiTheme="majorHAnsi"/>
                <w:b/>
                <w:bCs/>
                <w:iCs/>
                <w:color w:val="000000" w:themeColor="text1"/>
              </w:rPr>
            </w:pPr>
            <w:r>
              <w:rPr>
                <w:rFonts w:asciiTheme="majorHAnsi" w:hAnsiTheme="majorHAnsi"/>
                <w:iCs/>
                <w:color w:val="000000" w:themeColor="text1"/>
              </w:rPr>
              <w:t>Availability of data on VAW in Kuwait with statistics for future studies and reports</w:t>
            </w:r>
          </w:p>
          <w:p w14:paraId="3C77FFD5" w14:textId="77777777" w:rsidR="006E1D47" w:rsidRPr="00C65BC1" w:rsidRDefault="006E1D47" w:rsidP="00EA1DD0">
            <w:pPr>
              <w:pStyle w:val="Prrafodelista"/>
              <w:numPr>
                <w:ilvl w:val="0"/>
                <w:numId w:val="48"/>
              </w:numPr>
              <w:spacing w:after="60" w:line="240" w:lineRule="auto"/>
              <w:contextualSpacing w:val="0"/>
              <w:jc w:val="both"/>
              <w:rPr>
                <w:rFonts w:asciiTheme="majorHAnsi" w:hAnsiTheme="majorHAnsi"/>
                <w:b/>
                <w:bCs/>
                <w:iCs/>
                <w:color w:val="000000" w:themeColor="text1"/>
              </w:rPr>
            </w:pPr>
            <w:r>
              <w:rPr>
                <w:rFonts w:asciiTheme="majorHAnsi" w:hAnsiTheme="majorHAnsi"/>
                <w:iCs/>
                <w:color w:val="000000" w:themeColor="text1"/>
              </w:rPr>
              <w:t>A mapping of the laws and regulations in Kuwait is available with specific reference to any discriminatory acts against women</w:t>
            </w:r>
          </w:p>
          <w:p w14:paraId="629E5CFA" w14:textId="77777777" w:rsidR="006E1D47" w:rsidRPr="006E70E9" w:rsidRDefault="006E1D47" w:rsidP="00500C5A">
            <w:pPr>
              <w:rPr>
                <w:rFonts w:asciiTheme="majorHAnsi" w:hAnsiTheme="majorHAnsi"/>
                <w:color w:val="000000" w:themeColor="text1"/>
              </w:rPr>
            </w:pPr>
          </w:p>
        </w:tc>
      </w:tr>
      <w:tr w:rsidR="006E1D47" w:rsidRPr="00297EDB" w14:paraId="081AA17D" w14:textId="77777777" w:rsidTr="00500C5A">
        <w:tc>
          <w:tcPr>
            <w:tcW w:w="3494" w:type="dxa"/>
            <w:shd w:val="clear" w:color="auto" w:fill="D5DCE4" w:themeFill="text2" w:themeFillTint="33"/>
          </w:tcPr>
          <w:p w14:paraId="73ABAD3E" w14:textId="77777777" w:rsidR="006E1D47" w:rsidRPr="00B66A25" w:rsidRDefault="006E1D47" w:rsidP="00500C5A">
            <w:pPr>
              <w:rPr>
                <w:rFonts w:asciiTheme="majorHAnsi" w:hAnsiTheme="majorHAnsi"/>
                <w:b/>
                <w:color w:val="000000" w:themeColor="text1"/>
              </w:rPr>
            </w:pPr>
            <w:r>
              <w:rPr>
                <w:rFonts w:asciiTheme="majorHAnsi" w:hAnsiTheme="majorHAnsi"/>
                <w:b/>
                <w:color w:val="000000" w:themeColor="text1"/>
              </w:rPr>
              <w:lastRenderedPageBreak/>
              <w:t>For all Outputs:</w:t>
            </w:r>
          </w:p>
        </w:tc>
        <w:tc>
          <w:tcPr>
            <w:tcW w:w="9918" w:type="dxa"/>
          </w:tcPr>
          <w:p w14:paraId="1C22065B" w14:textId="77777777" w:rsidR="006E1D47" w:rsidRPr="00AB7B1E" w:rsidRDefault="006E1D47" w:rsidP="00EA1DD0">
            <w:pPr>
              <w:pStyle w:val="Prrafodelista"/>
              <w:numPr>
                <w:ilvl w:val="0"/>
                <w:numId w:val="38"/>
              </w:numPr>
              <w:spacing w:after="60" w:line="240" w:lineRule="auto"/>
              <w:contextualSpacing w:val="0"/>
              <w:jc w:val="both"/>
              <w:rPr>
                <w:rFonts w:asciiTheme="majorHAnsi" w:hAnsiTheme="majorHAnsi"/>
                <w:b/>
                <w:iCs/>
                <w:color w:val="000000" w:themeColor="text1"/>
              </w:rPr>
            </w:pPr>
            <w:r w:rsidRPr="00AB7B1E">
              <w:rPr>
                <w:rFonts w:asciiTheme="majorHAnsi" w:hAnsiTheme="majorHAnsi"/>
                <w:b/>
                <w:iCs/>
                <w:color w:val="000000" w:themeColor="text1"/>
              </w:rPr>
              <w:t xml:space="preserve">Targeting: </w:t>
            </w:r>
          </w:p>
          <w:p w14:paraId="605A9B03" w14:textId="77777777" w:rsidR="006E1D47" w:rsidRDefault="006E1D47" w:rsidP="00500C5A">
            <w:pPr>
              <w:ind w:left="360"/>
              <w:contextualSpacing/>
              <w:jc w:val="both"/>
              <w:rPr>
                <w:rFonts w:asciiTheme="majorHAnsi" w:hAnsiTheme="majorHAnsi"/>
                <w:iCs/>
                <w:color w:val="000000" w:themeColor="text1"/>
              </w:rPr>
            </w:pPr>
            <w:r w:rsidRPr="00950509">
              <w:rPr>
                <w:rFonts w:asciiTheme="majorHAnsi" w:hAnsiTheme="majorHAnsi"/>
                <w:iCs/>
                <w:color w:val="000000" w:themeColor="text1"/>
              </w:rPr>
              <w:t xml:space="preserve">The target group includes </w:t>
            </w:r>
            <w:r>
              <w:rPr>
                <w:rFonts w:asciiTheme="majorHAnsi" w:hAnsiTheme="majorHAnsi"/>
                <w:iCs/>
                <w:color w:val="000000" w:themeColor="text1"/>
              </w:rPr>
              <w:t>CSB, WRSC, Leader Women, universities studies, private sector, NGOs and CSOs, as Gender is a cross cutting issue. The project has arranged several sessions and training courses with different counterparts involved and were engaged.</w:t>
            </w:r>
          </w:p>
          <w:p w14:paraId="0EF9A6A6" w14:textId="77777777" w:rsidR="006E1D47" w:rsidRPr="00C30010" w:rsidRDefault="006E1D47" w:rsidP="00EA1DD0">
            <w:pPr>
              <w:pStyle w:val="Prrafodelista"/>
              <w:numPr>
                <w:ilvl w:val="0"/>
                <w:numId w:val="39"/>
              </w:numPr>
              <w:spacing w:after="60" w:line="240" w:lineRule="auto"/>
              <w:ind w:left="783"/>
              <w:contextualSpacing w:val="0"/>
              <w:jc w:val="both"/>
              <w:rPr>
                <w:rFonts w:asciiTheme="majorHAnsi" w:hAnsiTheme="majorHAnsi"/>
                <w:b/>
                <w:iCs/>
                <w:color w:val="000000" w:themeColor="text1"/>
              </w:rPr>
            </w:pPr>
            <w:r w:rsidRPr="0030757C">
              <w:rPr>
                <w:rFonts w:asciiTheme="majorHAnsi" w:hAnsiTheme="majorHAnsi"/>
                <w:b/>
                <w:iCs/>
                <w:color w:val="000000" w:themeColor="text1"/>
              </w:rPr>
              <w:t xml:space="preserve">Sustainability: </w:t>
            </w:r>
          </w:p>
          <w:p w14:paraId="1A7AD8A4" w14:textId="7085594B" w:rsidR="006E1D47" w:rsidRDefault="006E1D47" w:rsidP="00500C5A">
            <w:pPr>
              <w:ind w:left="360"/>
              <w:jc w:val="both"/>
              <w:rPr>
                <w:rFonts w:asciiTheme="majorHAnsi" w:hAnsiTheme="majorHAnsi"/>
                <w:iCs/>
                <w:color w:val="000000" w:themeColor="text1"/>
              </w:rPr>
            </w:pPr>
            <w:r w:rsidRPr="00950509">
              <w:rPr>
                <w:rFonts w:asciiTheme="majorHAnsi" w:hAnsiTheme="majorHAnsi"/>
                <w:iCs/>
                <w:color w:val="000000" w:themeColor="text1"/>
              </w:rPr>
              <w:t xml:space="preserve">To face the sustainability challenge, </w:t>
            </w:r>
            <w:r>
              <w:rPr>
                <w:rFonts w:asciiTheme="majorHAnsi" w:hAnsiTheme="majorHAnsi"/>
                <w:iCs/>
                <w:color w:val="000000" w:themeColor="text1"/>
              </w:rPr>
              <w:t>project is working on developing strategic note, and sustainability strategy and a governance structure. The first draft of the outline of what is needed has been developed and needs further input and feedback from WRSC and selected national stakeholders.</w:t>
            </w:r>
          </w:p>
          <w:p w14:paraId="75D5D71A" w14:textId="77777777" w:rsidR="006E1D47" w:rsidRPr="00297EDB" w:rsidRDefault="006E1D47" w:rsidP="00EA1DD0">
            <w:pPr>
              <w:pStyle w:val="Prrafodelista"/>
              <w:numPr>
                <w:ilvl w:val="0"/>
                <w:numId w:val="38"/>
              </w:numPr>
              <w:spacing w:after="60" w:line="240" w:lineRule="auto"/>
              <w:contextualSpacing w:val="0"/>
              <w:jc w:val="both"/>
              <w:rPr>
                <w:rFonts w:asciiTheme="majorHAnsi" w:hAnsiTheme="majorHAnsi"/>
                <w:b/>
                <w:iCs/>
                <w:color w:val="000000" w:themeColor="text1"/>
              </w:rPr>
            </w:pPr>
            <w:r w:rsidRPr="00AB7B1E">
              <w:rPr>
                <w:rFonts w:asciiTheme="majorHAnsi" w:hAnsiTheme="majorHAnsi"/>
                <w:b/>
                <w:iCs/>
                <w:color w:val="000000" w:themeColor="text1"/>
              </w:rPr>
              <w:t xml:space="preserve">National capacities: </w:t>
            </w:r>
          </w:p>
          <w:p w14:paraId="27AA043F" w14:textId="77777777" w:rsidR="006E1D47" w:rsidRPr="00AB7B1E" w:rsidRDefault="006E1D47" w:rsidP="00500C5A">
            <w:pPr>
              <w:ind w:left="360"/>
              <w:jc w:val="both"/>
              <w:rPr>
                <w:rFonts w:asciiTheme="majorHAnsi" w:hAnsiTheme="majorHAnsi"/>
                <w:iCs/>
                <w:color w:val="000000" w:themeColor="text1"/>
              </w:rPr>
            </w:pPr>
            <w:r w:rsidRPr="00950509">
              <w:rPr>
                <w:rFonts w:asciiTheme="majorHAnsi" w:hAnsiTheme="majorHAnsi"/>
                <w:iCs/>
                <w:color w:val="000000" w:themeColor="text1"/>
              </w:rPr>
              <w:t xml:space="preserve">Implemented activities are at the heart of capacity building </w:t>
            </w:r>
            <w:r>
              <w:rPr>
                <w:rFonts w:asciiTheme="majorHAnsi" w:hAnsiTheme="majorHAnsi"/>
                <w:iCs/>
                <w:color w:val="000000" w:themeColor="text1"/>
              </w:rPr>
              <w:t xml:space="preserve">for Kuwaiti women leaders, as well as national entities such as Central Statistics bureau on gender sensitive indicators.  The project works on building the capacity of selected private sector companies on women empowerment principles. Media personnel capacity on gender equality and women’s empowerment is also built throughout the project.  The </w:t>
            </w:r>
            <w:r>
              <w:rPr>
                <w:rFonts w:asciiTheme="majorHAnsi" w:hAnsiTheme="majorHAnsi"/>
                <w:iCs/>
                <w:color w:val="000000" w:themeColor="text1"/>
              </w:rPr>
              <w:lastRenderedPageBreak/>
              <w:t xml:space="preserve">government entities are also trained on gender responsive budgeting to ensure their capacities in understanding the importance of transparence and gender responsive budgeting in ensuring gender equality and women’s empowerment.   </w:t>
            </w:r>
          </w:p>
          <w:p w14:paraId="4071ABD8" w14:textId="77777777" w:rsidR="006E1D47" w:rsidRPr="00301E83" w:rsidRDefault="006E1D47" w:rsidP="00EA1DD0">
            <w:pPr>
              <w:pStyle w:val="Prrafodelista"/>
              <w:numPr>
                <w:ilvl w:val="0"/>
                <w:numId w:val="38"/>
              </w:numPr>
              <w:spacing w:after="60" w:line="240" w:lineRule="auto"/>
              <w:contextualSpacing w:val="0"/>
              <w:jc w:val="both"/>
              <w:rPr>
                <w:rFonts w:asciiTheme="majorHAnsi" w:hAnsiTheme="majorHAnsi"/>
                <w:b/>
                <w:iCs/>
                <w:color w:val="000000" w:themeColor="text1"/>
              </w:rPr>
            </w:pPr>
            <w:r w:rsidRPr="00AB7B1E">
              <w:rPr>
                <w:rFonts w:asciiTheme="majorHAnsi" w:hAnsiTheme="majorHAnsi"/>
                <w:b/>
                <w:iCs/>
                <w:color w:val="000000" w:themeColor="text1"/>
              </w:rPr>
              <w:t>Gender Attribute and Contribution to Gender mainstreaming</w:t>
            </w:r>
            <w:r w:rsidRPr="00AB7B1E">
              <w:rPr>
                <w:rFonts w:asciiTheme="majorHAnsi" w:hAnsiTheme="majorHAnsi"/>
                <w:b/>
                <w:color w:val="000000" w:themeColor="text1"/>
                <w:vertAlign w:val="superscript"/>
              </w:rPr>
              <w:footnoteReference w:id="4"/>
            </w:r>
            <w:r w:rsidRPr="00AB7B1E">
              <w:rPr>
                <w:rFonts w:asciiTheme="majorHAnsi" w:hAnsiTheme="majorHAnsi"/>
                <w:b/>
                <w:iCs/>
                <w:color w:val="000000" w:themeColor="text1"/>
              </w:rPr>
              <w:t xml:space="preserve">: </w:t>
            </w:r>
          </w:p>
          <w:p w14:paraId="63DA57D5" w14:textId="3A2C27F2" w:rsidR="006E1D47" w:rsidRPr="0030438A" w:rsidRDefault="006E1D47" w:rsidP="00500C5A">
            <w:pPr>
              <w:ind w:left="360"/>
              <w:rPr>
                <w:rFonts w:asciiTheme="majorHAnsi" w:hAnsiTheme="majorHAnsi"/>
                <w:bCs/>
                <w:iCs/>
                <w:color w:val="000000" w:themeColor="text1"/>
              </w:rPr>
            </w:pPr>
            <w:r>
              <w:rPr>
                <w:rFonts w:asciiTheme="majorHAnsi" w:hAnsiTheme="majorHAnsi"/>
                <w:bCs/>
                <w:iCs/>
                <w:color w:val="000000" w:themeColor="text1"/>
              </w:rPr>
              <w:t>The project is preparing the study on SDG5 to provide evidence based data and statistics on gender mainstreaming within implementation of the SDGs.  More data and measurable actions will be recorded as the data remains available for analysis. This will be included in the VNR that is submitted for Kuwait.  Gender responsive budgeting training is also important to pave the way for governmental engagement in mainstreaming gender in its public expenditures.  The project WEPs initiative has engaged CEOs and senior officials who are men and women in understanding it and working towards full endorsement.</w:t>
            </w:r>
          </w:p>
          <w:p w14:paraId="4A686277" w14:textId="265473D0" w:rsidR="006E1D47" w:rsidRPr="007B1927" w:rsidRDefault="006E1D47" w:rsidP="00EA1DD0">
            <w:pPr>
              <w:pStyle w:val="Prrafodelista"/>
              <w:numPr>
                <w:ilvl w:val="0"/>
                <w:numId w:val="38"/>
              </w:numPr>
              <w:spacing w:after="60" w:line="240" w:lineRule="auto"/>
              <w:contextualSpacing w:val="0"/>
              <w:jc w:val="both"/>
              <w:rPr>
                <w:rFonts w:asciiTheme="majorHAnsi" w:hAnsiTheme="majorHAnsi"/>
                <w:b/>
                <w:iCs/>
                <w:color w:val="000000" w:themeColor="text1"/>
              </w:rPr>
            </w:pPr>
            <w:r w:rsidRPr="00AB7B1E">
              <w:rPr>
                <w:rFonts w:asciiTheme="majorHAnsi" w:hAnsiTheme="majorHAnsi"/>
                <w:b/>
                <w:iCs/>
                <w:color w:val="000000" w:themeColor="text1"/>
              </w:rPr>
              <w:t>Knowledge Management:</w:t>
            </w:r>
          </w:p>
          <w:p w14:paraId="21965223" w14:textId="77777777" w:rsidR="006E1D47" w:rsidRPr="0030438A" w:rsidRDefault="006E1D47" w:rsidP="00500C5A">
            <w:pPr>
              <w:ind w:left="360"/>
              <w:rPr>
                <w:rFonts w:asciiTheme="majorHAnsi" w:hAnsiTheme="majorHAnsi"/>
                <w:bCs/>
                <w:iCs/>
                <w:color w:val="000000" w:themeColor="text1"/>
              </w:rPr>
            </w:pPr>
            <w:r>
              <w:rPr>
                <w:rFonts w:asciiTheme="majorHAnsi" w:hAnsiTheme="majorHAnsi"/>
                <w:bCs/>
                <w:iCs/>
                <w:color w:val="000000" w:themeColor="text1"/>
              </w:rPr>
              <w:t>The knowledge produced within the project in the form of studies will pave the way for more analysis and fine tuning the results.  The studies will provide evidence based data to ensure sustainable results are achieved in areas of women political participation, economic participation and VAW.</w:t>
            </w:r>
          </w:p>
          <w:p w14:paraId="1ED9D991" w14:textId="77777777" w:rsidR="006E1D47" w:rsidRPr="00297EDB" w:rsidRDefault="006E1D47" w:rsidP="00500C5A">
            <w:pPr>
              <w:pStyle w:val="Prrafodelista"/>
              <w:rPr>
                <w:rFonts w:asciiTheme="majorHAnsi" w:hAnsiTheme="majorHAnsi"/>
                <w:b/>
                <w:i/>
                <w:iCs/>
                <w:color w:val="000000" w:themeColor="text1"/>
              </w:rPr>
            </w:pPr>
            <w:r w:rsidRPr="00AB7B1E">
              <w:rPr>
                <w:rFonts w:asciiTheme="majorHAnsi" w:hAnsiTheme="majorHAnsi"/>
                <w:b/>
                <w:iCs/>
                <w:color w:val="000000" w:themeColor="text1"/>
              </w:rPr>
              <w:t>Problems/Challenges encountered:</w:t>
            </w:r>
          </w:p>
          <w:p w14:paraId="267C42C7" w14:textId="76625FAC" w:rsidR="006E1D47" w:rsidRPr="00297EDB" w:rsidRDefault="006E1D47" w:rsidP="00EA1DD0">
            <w:pPr>
              <w:pStyle w:val="Prrafodelista"/>
              <w:numPr>
                <w:ilvl w:val="0"/>
                <w:numId w:val="38"/>
              </w:numPr>
              <w:spacing w:after="60" w:line="240" w:lineRule="auto"/>
              <w:contextualSpacing w:val="0"/>
              <w:jc w:val="both"/>
              <w:rPr>
                <w:rFonts w:asciiTheme="majorHAnsi" w:hAnsiTheme="majorHAnsi"/>
                <w:iCs/>
                <w:color w:val="000000" w:themeColor="text1"/>
                <w:sz w:val="24"/>
              </w:rPr>
            </w:pPr>
            <w:r w:rsidRPr="00282F37">
              <w:rPr>
                <w:rFonts w:asciiTheme="majorHAnsi" w:hAnsiTheme="majorHAnsi"/>
                <w:iCs/>
                <w:color w:val="000000" w:themeColor="text1"/>
                <w:sz w:val="24"/>
              </w:rPr>
              <w:t>Slowness in response by the responsible public entities was reported by some consultants.</w:t>
            </w:r>
            <w:r>
              <w:rPr>
                <w:rFonts w:asciiTheme="majorHAnsi" w:hAnsiTheme="majorHAnsi"/>
                <w:iCs/>
                <w:color w:val="000000" w:themeColor="text1"/>
                <w:sz w:val="24"/>
              </w:rPr>
              <w:t xml:space="preserve">  The delay in contracting the consultants of the project has impacted the follow up activities such as validation and training workshops.</w:t>
            </w:r>
          </w:p>
        </w:tc>
      </w:tr>
      <w:tr w:rsidR="006E1D47" w:rsidRPr="005E40E0" w14:paraId="0A079DB3" w14:textId="77777777" w:rsidTr="00500C5A">
        <w:tc>
          <w:tcPr>
            <w:tcW w:w="3494" w:type="dxa"/>
            <w:shd w:val="clear" w:color="auto" w:fill="D5DCE4" w:themeFill="text2" w:themeFillTint="33"/>
          </w:tcPr>
          <w:p w14:paraId="00B2000C" w14:textId="77777777" w:rsidR="006E1D47" w:rsidRDefault="006E1D47" w:rsidP="00500C5A">
            <w:pPr>
              <w:rPr>
                <w:rFonts w:asciiTheme="majorHAnsi" w:hAnsiTheme="majorHAnsi"/>
                <w:b/>
                <w:color w:val="000000" w:themeColor="text1"/>
              </w:rPr>
            </w:pPr>
          </w:p>
        </w:tc>
        <w:tc>
          <w:tcPr>
            <w:tcW w:w="9918" w:type="dxa"/>
          </w:tcPr>
          <w:p w14:paraId="47B87259" w14:textId="77777777" w:rsidR="006E1D47" w:rsidRPr="005E40E0" w:rsidRDefault="006E1D47" w:rsidP="00500C5A">
            <w:pPr>
              <w:rPr>
                <w:rFonts w:asciiTheme="majorHAnsi" w:hAnsiTheme="majorHAnsi"/>
                <w:b/>
                <w:bCs/>
                <w:i/>
                <w:iCs/>
                <w:color w:val="000000" w:themeColor="text1"/>
              </w:rPr>
            </w:pPr>
          </w:p>
        </w:tc>
      </w:tr>
    </w:tbl>
    <w:p w14:paraId="6139810A" w14:textId="77777777" w:rsidR="006E1D47" w:rsidRDefault="006E1D47" w:rsidP="006E1D47">
      <w:pPr>
        <w:rPr>
          <w:rFonts w:ascii="Arial Narrow" w:hAnsi="Arial Narrow" w:cs="Arial"/>
          <w:b/>
          <w:sz w:val="20"/>
          <w:szCs w:val="20"/>
        </w:rPr>
      </w:pPr>
    </w:p>
    <w:p w14:paraId="7618527E" w14:textId="77777777" w:rsidR="006E1D47" w:rsidRDefault="006E1D47" w:rsidP="006E1D47">
      <w:pPr>
        <w:rPr>
          <w:rFonts w:ascii="Arial Narrow" w:hAnsi="Arial Narrow" w:cs="Arial"/>
          <w:b/>
          <w:sz w:val="20"/>
          <w:szCs w:val="20"/>
        </w:rPr>
      </w:pPr>
    </w:p>
    <w:p w14:paraId="1E21A143" w14:textId="77777777" w:rsidR="006E1D47" w:rsidRDefault="006E1D47" w:rsidP="006E1D47">
      <w:pPr>
        <w:rPr>
          <w:rFonts w:ascii="Arial Narrow" w:hAnsi="Arial Narrow" w:cs="Arial"/>
          <w:b/>
          <w:sz w:val="20"/>
          <w:szCs w:val="20"/>
        </w:rPr>
      </w:pPr>
    </w:p>
    <w:p w14:paraId="0B3459FD" w14:textId="77777777" w:rsidR="006E1D47" w:rsidRDefault="006E1D47" w:rsidP="006E1D47">
      <w:pPr>
        <w:rPr>
          <w:rFonts w:ascii="Arial Narrow" w:hAnsi="Arial Narrow" w:cs="Arial"/>
          <w:b/>
          <w:sz w:val="20"/>
          <w:szCs w:val="20"/>
        </w:rPr>
      </w:pPr>
      <w:r>
        <w:rPr>
          <w:rFonts w:ascii="Arial Narrow" w:hAnsi="Arial Narrow" w:cs="Arial"/>
          <w:b/>
          <w:sz w:val="20"/>
          <w:szCs w:val="20"/>
        </w:rPr>
        <w:br w:type="page"/>
      </w:r>
    </w:p>
    <w:tbl>
      <w:tblPr>
        <w:tblpPr w:leftFromText="180" w:rightFromText="180" w:bottomFromText="200" w:vertAnchor="page" w:horzAnchor="margin" w:tblpX="113" w:tblpY="1429"/>
        <w:tblW w:w="13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9"/>
        <w:gridCol w:w="113"/>
        <w:gridCol w:w="113"/>
        <w:gridCol w:w="3214"/>
        <w:gridCol w:w="113"/>
        <w:gridCol w:w="113"/>
        <w:gridCol w:w="7357"/>
      </w:tblGrid>
      <w:tr w:rsidR="006E1D47" w:rsidRPr="00EF6785" w14:paraId="7E6AFE1B" w14:textId="77777777" w:rsidTr="00500C5A">
        <w:trPr>
          <w:trHeight w:val="548"/>
        </w:trPr>
        <w:tc>
          <w:tcPr>
            <w:tcW w:w="13842" w:type="dxa"/>
            <w:gridSpan w:val="7"/>
            <w:tcBorders>
              <w:top w:val="single" w:sz="4" w:space="0" w:color="000000"/>
              <w:left w:val="single" w:sz="4" w:space="0" w:color="000000"/>
              <w:bottom w:val="single" w:sz="4" w:space="0" w:color="000000"/>
              <w:right w:val="single" w:sz="4" w:space="0" w:color="000000"/>
            </w:tcBorders>
            <w:shd w:val="clear" w:color="auto" w:fill="FFFF99"/>
            <w:hideMark/>
          </w:tcPr>
          <w:p w14:paraId="726CFFCC" w14:textId="2DD5988D" w:rsidR="006E1D47" w:rsidRPr="00EF6785" w:rsidRDefault="006E1D47" w:rsidP="00500C5A">
            <w:pPr>
              <w:spacing w:line="276" w:lineRule="auto"/>
              <w:rPr>
                <w:b/>
                <w:bCs/>
                <w:color w:val="000000" w:themeColor="text1"/>
              </w:rPr>
            </w:pPr>
            <w:r w:rsidRPr="00EF6785">
              <w:rPr>
                <w:b/>
                <w:bCs/>
              </w:rPr>
              <w:lastRenderedPageBreak/>
              <w:t>Activity ID: Output 1 – training for the political incubator</w:t>
            </w:r>
          </w:p>
          <w:p w14:paraId="5A9E1A7C" w14:textId="77777777" w:rsidR="006E1D47" w:rsidRPr="00EF6785" w:rsidRDefault="006E1D47" w:rsidP="00500C5A">
            <w:pPr>
              <w:spacing w:line="276" w:lineRule="auto"/>
              <w:rPr>
                <w:b/>
                <w:bCs/>
                <w:color w:val="FF0000"/>
                <w:lang w:bidi="ar-KW"/>
              </w:rPr>
            </w:pPr>
            <w:r w:rsidRPr="00EF6785">
              <w:rPr>
                <w:b/>
                <w:bCs/>
              </w:rPr>
              <w:t xml:space="preserve"> Description: </w:t>
            </w:r>
            <w:r w:rsidRPr="00EF6785">
              <w:rPr>
                <w:b/>
                <w:bCs/>
                <w:lang w:bidi="ar-KW"/>
              </w:rPr>
              <w:t xml:space="preserve">Establish the political incubator and </w:t>
            </w:r>
            <w:r>
              <w:rPr>
                <w:b/>
                <w:bCs/>
                <w:lang w:bidi="ar-KW"/>
              </w:rPr>
              <w:t>provide 6 training courses for 60 women.</w:t>
            </w:r>
          </w:p>
        </w:tc>
      </w:tr>
      <w:tr w:rsidR="006E1D47" w14:paraId="5350271D" w14:textId="77777777" w:rsidTr="00500C5A">
        <w:trPr>
          <w:trHeight w:val="432"/>
        </w:trPr>
        <w:tc>
          <w:tcPr>
            <w:tcW w:w="6485"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9A343B3" w14:textId="77777777" w:rsidR="006E1D47" w:rsidRDefault="006E1D47" w:rsidP="00500C5A">
            <w:pPr>
              <w:spacing w:line="276" w:lineRule="auto"/>
            </w:pPr>
            <w:r>
              <w:rPr>
                <w:b/>
                <w:bCs/>
              </w:rPr>
              <w:t>Start Date: 01-Jan-2018</w:t>
            </w:r>
          </w:p>
        </w:tc>
        <w:tc>
          <w:tcPr>
            <w:tcW w:w="7357" w:type="dxa"/>
            <w:tcBorders>
              <w:top w:val="single" w:sz="4" w:space="0" w:color="000000"/>
              <w:left w:val="single" w:sz="4" w:space="0" w:color="000000"/>
              <w:bottom w:val="single" w:sz="4" w:space="0" w:color="000000"/>
              <w:right w:val="single" w:sz="4" w:space="0" w:color="000000"/>
            </w:tcBorders>
            <w:vAlign w:val="center"/>
            <w:hideMark/>
          </w:tcPr>
          <w:p w14:paraId="37690777" w14:textId="77777777" w:rsidR="006E1D47" w:rsidRDefault="006E1D47" w:rsidP="00500C5A">
            <w:pPr>
              <w:spacing w:line="276" w:lineRule="auto"/>
              <w:rPr>
                <w:i/>
                <w:iCs/>
              </w:rPr>
            </w:pPr>
            <w:r>
              <w:rPr>
                <w:b/>
                <w:bCs/>
              </w:rPr>
              <w:t>End Date: 30 – May 2018</w:t>
            </w:r>
          </w:p>
        </w:tc>
      </w:tr>
      <w:tr w:rsidR="006E1D47" w:rsidRPr="000A0193" w14:paraId="5A7C1D09" w14:textId="77777777" w:rsidTr="00500C5A">
        <w:trPr>
          <w:trHeight w:val="432"/>
        </w:trPr>
        <w:tc>
          <w:tcPr>
            <w:tcW w:w="3045"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44F956EE" w14:textId="77777777" w:rsidR="006E1D47" w:rsidRDefault="006E1D47" w:rsidP="00500C5A">
            <w:pPr>
              <w:spacing w:line="276" w:lineRule="auto"/>
              <w:rPr>
                <w:b/>
                <w:bCs/>
              </w:rPr>
            </w:pPr>
            <w:r>
              <w:rPr>
                <w:b/>
                <w:bCs/>
              </w:rPr>
              <w:t>Purpose</w:t>
            </w:r>
          </w:p>
        </w:tc>
        <w:tc>
          <w:tcPr>
            <w:tcW w:w="10797" w:type="dxa"/>
            <w:gridSpan w:val="4"/>
            <w:tcBorders>
              <w:top w:val="single" w:sz="4" w:space="0" w:color="000000"/>
              <w:left w:val="single" w:sz="4" w:space="0" w:color="000000"/>
              <w:bottom w:val="single" w:sz="4" w:space="0" w:color="000000"/>
              <w:right w:val="single" w:sz="4" w:space="0" w:color="000000"/>
            </w:tcBorders>
            <w:hideMark/>
          </w:tcPr>
          <w:p w14:paraId="2C88C8AC" w14:textId="77777777" w:rsidR="006E1D47" w:rsidRPr="000A0193" w:rsidRDefault="006E1D47" w:rsidP="00500C5A">
            <w:pPr>
              <w:rPr>
                <w:rFonts w:asciiTheme="majorBidi" w:hAnsiTheme="majorBidi" w:cstheme="majorBidi"/>
              </w:rPr>
            </w:pPr>
            <w:r w:rsidRPr="000A0193">
              <w:rPr>
                <w:rFonts w:asciiTheme="majorBidi" w:hAnsiTheme="majorBidi" w:cstheme="majorBidi"/>
              </w:rPr>
              <w:t xml:space="preserve">Political incubator established with relevant curricula and plan to pave the way for women to be better prepared for the following election and initiate public debate on women in leadership. </w:t>
            </w:r>
          </w:p>
          <w:p w14:paraId="16872AA8" w14:textId="77777777" w:rsidR="006E1D47" w:rsidRPr="000A0193" w:rsidRDefault="006E1D47" w:rsidP="00500C5A"/>
        </w:tc>
      </w:tr>
      <w:tr w:rsidR="006E1D47" w14:paraId="4EF15EE5" w14:textId="77777777" w:rsidTr="00500C5A">
        <w:trPr>
          <w:trHeight w:val="432"/>
        </w:trPr>
        <w:tc>
          <w:tcPr>
            <w:tcW w:w="3045"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672D056" w14:textId="77777777" w:rsidR="006E1D47" w:rsidRDefault="006E1D47" w:rsidP="00500C5A">
            <w:pPr>
              <w:spacing w:line="276" w:lineRule="auto"/>
              <w:rPr>
                <w:b/>
                <w:bCs/>
              </w:rPr>
            </w:pPr>
            <w:r>
              <w:rPr>
                <w:b/>
                <w:bCs/>
              </w:rPr>
              <w:t>Description</w:t>
            </w:r>
          </w:p>
        </w:tc>
        <w:tc>
          <w:tcPr>
            <w:tcW w:w="10797" w:type="dxa"/>
            <w:gridSpan w:val="4"/>
            <w:tcBorders>
              <w:top w:val="single" w:sz="4" w:space="0" w:color="000000"/>
              <w:left w:val="single" w:sz="4" w:space="0" w:color="000000"/>
              <w:bottom w:val="single" w:sz="4" w:space="0" w:color="000000"/>
              <w:right w:val="single" w:sz="4" w:space="0" w:color="000000"/>
            </w:tcBorders>
            <w:hideMark/>
          </w:tcPr>
          <w:p w14:paraId="5DAF6CED" w14:textId="77777777" w:rsidR="006E1D47" w:rsidRDefault="006E1D47" w:rsidP="00500C5A">
            <w:pPr>
              <w:spacing w:line="276" w:lineRule="auto"/>
              <w:rPr>
                <w:rFonts w:asciiTheme="majorBidi" w:hAnsiTheme="majorBidi" w:cstheme="majorBidi"/>
              </w:rPr>
            </w:pPr>
            <w:r w:rsidRPr="003314A2">
              <w:rPr>
                <w:rFonts w:asciiTheme="majorBidi" w:hAnsiTheme="majorBidi" w:cstheme="majorBidi"/>
              </w:rPr>
              <w:t>30 aspiring female political candidates in leadership, communication, and campaign management skills.</w:t>
            </w:r>
          </w:p>
          <w:p w14:paraId="2DF29957" w14:textId="77777777" w:rsidR="006E1D47" w:rsidRDefault="006E1D47" w:rsidP="00500C5A">
            <w:pPr>
              <w:spacing w:line="276" w:lineRule="auto"/>
            </w:pPr>
            <w:r w:rsidRPr="003314A2">
              <w:rPr>
                <w:rFonts w:asciiTheme="majorBidi" w:hAnsiTheme="majorBidi" w:cstheme="majorBidi"/>
              </w:rPr>
              <w:t>30 public servants in leadership, communication, and lobbying skills.</w:t>
            </w:r>
          </w:p>
        </w:tc>
      </w:tr>
      <w:tr w:rsidR="006E1D47" w:rsidRPr="002F7C7B" w14:paraId="5DEEA0F0" w14:textId="77777777" w:rsidTr="00500C5A">
        <w:trPr>
          <w:trHeight w:val="432"/>
        </w:trPr>
        <w:tc>
          <w:tcPr>
            <w:tcW w:w="3045"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1CD24B30" w14:textId="77777777" w:rsidR="006E1D47" w:rsidRDefault="006E1D47" w:rsidP="00500C5A">
            <w:pPr>
              <w:spacing w:line="276" w:lineRule="auto"/>
              <w:rPr>
                <w:b/>
                <w:bCs/>
              </w:rPr>
            </w:pPr>
            <w:r>
              <w:rPr>
                <w:b/>
                <w:bCs/>
              </w:rPr>
              <w:t>% of progress to date:</w:t>
            </w:r>
          </w:p>
        </w:tc>
        <w:tc>
          <w:tcPr>
            <w:tcW w:w="10797" w:type="dxa"/>
            <w:gridSpan w:val="4"/>
            <w:tcBorders>
              <w:top w:val="single" w:sz="4" w:space="0" w:color="000000"/>
              <w:left w:val="single" w:sz="4" w:space="0" w:color="000000"/>
              <w:bottom w:val="single" w:sz="4" w:space="0" w:color="000000"/>
              <w:right w:val="single" w:sz="4" w:space="0" w:color="000000"/>
            </w:tcBorders>
            <w:vAlign w:val="center"/>
            <w:hideMark/>
          </w:tcPr>
          <w:p w14:paraId="4A9B3BAA" w14:textId="77777777" w:rsidR="006E1D47" w:rsidRDefault="006E1D47" w:rsidP="00500C5A">
            <w:pPr>
              <w:pStyle w:val="Ttulo7"/>
            </w:pPr>
            <w:r>
              <w:t xml:space="preserve">100 </w:t>
            </w:r>
            <w:r w:rsidRPr="003B43AA">
              <w:t>%</w:t>
            </w:r>
          </w:p>
          <w:p w14:paraId="404CD0AF" w14:textId="77777777" w:rsidR="006E1D47" w:rsidRPr="002F7C7B" w:rsidRDefault="006E1D47" w:rsidP="00500C5A"/>
        </w:tc>
      </w:tr>
      <w:tr w:rsidR="006E1D47" w:rsidRPr="00EF6785" w14:paraId="0B6B9B10" w14:textId="77777777" w:rsidTr="00500C5A">
        <w:trPr>
          <w:trHeight w:val="548"/>
        </w:trPr>
        <w:tc>
          <w:tcPr>
            <w:tcW w:w="13842" w:type="dxa"/>
            <w:gridSpan w:val="7"/>
            <w:tcBorders>
              <w:top w:val="single" w:sz="4" w:space="0" w:color="000000"/>
              <w:left w:val="single" w:sz="4" w:space="0" w:color="000000"/>
              <w:bottom w:val="single" w:sz="4" w:space="0" w:color="000000"/>
              <w:right w:val="single" w:sz="4" w:space="0" w:color="000000"/>
            </w:tcBorders>
            <w:shd w:val="clear" w:color="auto" w:fill="FFFF99"/>
            <w:hideMark/>
          </w:tcPr>
          <w:p w14:paraId="26A10F73" w14:textId="77777777" w:rsidR="006E1D47" w:rsidRPr="00EF6785" w:rsidRDefault="006E1D47" w:rsidP="00500C5A">
            <w:pPr>
              <w:spacing w:line="276" w:lineRule="auto"/>
              <w:rPr>
                <w:b/>
                <w:bCs/>
                <w:color w:val="000000" w:themeColor="text1"/>
              </w:rPr>
            </w:pPr>
            <w:r>
              <w:rPr>
                <w:b/>
                <w:bCs/>
              </w:rPr>
              <w:t>Activity ID: Output 1 – Advanced t</w:t>
            </w:r>
            <w:r w:rsidRPr="00EF6785">
              <w:rPr>
                <w:b/>
                <w:bCs/>
              </w:rPr>
              <w:t xml:space="preserve">raining </w:t>
            </w:r>
            <w:r>
              <w:rPr>
                <w:b/>
                <w:bCs/>
              </w:rPr>
              <w:t xml:space="preserve">on leadership, public speaking </w:t>
            </w:r>
          </w:p>
          <w:p w14:paraId="0BDA76B6" w14:textId="77777777" w:rsidR="006E1D47" w:rsidRDefault="006E1D47" w:rsidP="00500C5A">
            <w:pPr>
              <w:spacing w:line="276" w:lineRule="auto"/>
              <w:rPr>
                <w:b/>
                <w:bCs/>
                <w:lang w:bidi="ar-KW"/>
              </w:rPr>
            </w:pPr>
            <w:r w:rsidRPr="00EF6785">
              <w:rPr>
                <w:b/>
                <w:bCs/>
              </w:rPr>
              <w:t xml:space="preserve"> Description: </w:t>
            </w:r>
            <w:r>
              <w:rPr>
                <w:b/>
                <w:bCs/>
                <w:lang w:bidi="ar-KW"/>
              </w:rPr>
              <w:t xml:space="preserve">Provision of advanced leadership, public speaking training courses for 25 women in level 2.  </w:t>
            </w:r>
          </w:p>
          <w:p w14:paraId="5708E5FA" w14:textId="77777777" w:rsidR="006E1D47" w:rsidRPr="00EF6785" w:rsidRDefault="006E1D47" w:rsidP="00500C5A">
            <w:pPr>
              <w:spacing w:line="276" w:lineRule="auto"/>
              <w:rPr>
                <w:b/>
                <w:bCs/>
                <w:color w:val="FF0000"/>
                <w:lang w:bidi="ar-KW"/>
              </w:rPr>
            </w:pPr>
            <w:r>
              <w:rPr>
                <w:b/>
                <w:bCs/>
                <w:lang w:bidi="ar-KW"/>
              </w:rPr>
              <w:t>Parliamentarians</w:t>
            </w:r>
          </w:p>
        </w:tc>
      </w:tr>
      <w:tr w:rsidR="006E1D47" w14:paraId="34EC00A4" w14:textId="77777777" w:rsidTr="00500C5A">
        <w:trPr>
          <w:trHeight w:val="432"/>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3A28763A" w14:textId="77777777" w:rsidR="006E1D47" w:rsidRDefault="006E1D47" w:rsidP="00500C5A">
            <w:pPr>
              <w:spacing w:line="276" w:lineRule="auto"/>
            </w:pPr>
            <w:r>
              <w:rPr>
                <w:b/>
                <w:bCs/>
              </w:rPr>
              <w:t>Start Date: 22</w:t>
            </w:r>
            <w:r w:rsidRPr="00E83F93">
              <w:rPr>
                <w:b/>
                <w:bCs/>
                <w:vertAlign w:val="superscript"/>
              </w:rPr>
              <w:t>nd</w:t>
            </w:r>
            <w:r>
              <w:rPr>
                <w:b/>
                <w:bCs/>
              </w:rPr>
              <w:t xml:space="preserve"> October-2018</w:t>
            </w:r>
          </w:p>
        </w:tc>
        <w:tc>
          <w:tcPr>
            <w:tcW w:w="7470" w:type="dxa"/>
            <w:gridSpan w:val="2"/>
            <w:tcBorders>
              <w:top w:val="single" w:sz="4" w:space="0" w:color="000000"/>
              <w:left w:val="single" w:sz="4" w:space="0" w:color="000000"/>
              <w:bottom w:val="single" w:sz="4" w:space="0" w:color="000000"/>
              <w:right w:val="single" w:sz="4" w:space="0" w:color="000000"/>
            </w:tcBorders>
            <w:vAlign w:val="center"/>
            <w:hideMark/>
          </w:tcPr>
          <w:p w14:paraId="3D4C5880" w14:textId="77777777" w:rsidR="006E1D47" w:rsidRDefault="006E1D47" w:rsidP="00500C5A">
            <w:pPr>
              <w:spacing w:line="276" w:lineRule="auto"/>
              <w:rPr>
                <w:i/>
                <w:iCs/>
              </w:rPr>
            </w:pPr>
            <w:r>
              <w:rPr>
                <w:b/>
                <w:bCs/>
              </w:rPr>
              <w:t>End Date: 25</w:t>
            </w:r>
            <w:r w:rsidRPr="00E83F93">
              <w:rPr>
                <w:b/>
                <w:bCs/>
                <w:vertAlign w:val="superscript"/>
              </w:rPr>
              <w:t>th</w:t>
            </w:r>
            <w:r>
              <w:rPr>
                <w:b/>
                <w:bCs/>
              </w:rPr>
              <w:t xml:space="preserve"> October 2018</w:t>
            </w:r>
          </w:p>
        </w:tc>
      </w:tr>
      <w:tr w:rsidR="006E1D47" w:rsidRPr="000A0193" w14:paraId="4206F434"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5CE15AC2" w14:textId="77777777" w:rsidR="006E1D47" w:rsidRDefault="006E1D47" w:rsidP="00500C5A">
            <w:pPr>
              <w:spacing w:line="276" w:lineRule="auto"/>
              <w:rPr>
                <w:b/>
                <w:bCs/>
              </w:rPr>
            </w:pPr>
            <w:r>
              <w:rPr>
                <w:b/>
                <w:bCs/>
              </w:rPr>
              <w:t>Purpose</w:t>
            </w:r>
          </w:p>
        </w:tc>
        <w:tc>
          <w:tcPr>
            <w:tcW w:w="10910" w:type="dxa"/>
            <w:gridSpan w:val="5"/>
            <w:tcBorders>
              <w:top w:val="single" w:sz="4" w:space="0" w:color="000000"/>
              <w:left w:val="single" w:sz="4" w:space="0" w:color="000000"/>
              <w:bottom w:val="single" w:sz="4" w:space="0" w:color="000000"/>
              <w:right w:val="single" w:sz="4" w:space="0" w:color="000000"/>
            </w:tcBorders>
            <w:hideMark/>
          </w:tcPr>
          <w:p w14:paraId="4C63B3BF" w14:textId="77777777" w:rsidR="006E1D47" w:rsidRPr="000A0193" w:rsidRDefault="006E1D47" w:rsidP="00500C5A">
            <w:pPr>
              <w:rPr>
                <w:rFonts w:asciiTheme="majorBidi" w:hAnsiTheme="majorBidi" w:cstheme="majorBidi"/>
              </w:rPr>
            </w:pPr>
            <w:r>
              <w:rPr>
                <w:rFonts w:asciiTheme="majorBidi" w:hAnsiTheme="majorBidi" w:cstheme="majorBidi"/>
              </w:rPr>
              <w:t>Build core of well-trained women leaders in public sector and whomever has interest to run for elections</w:t>
            </w:r>
          </w:p>
          <w:p w14:paraId="27F3761D" w14:textId="77777777" w:rsidR="006E1D47" w:rsidRPr="000A0193" w:rsidRDefault="006E1D47" w:rsidP="00500C5A"/>
        </w:tc>
      </w:tr>
      <w:tr w:rsidR="006E1D47" w14:paraId="4C25C13C"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1FD3352D" w14:textId="77777777" w:rsidR="006E1D47" w:rsidRDefault="006E1D47" w:rsidP="00500C5A">
            <w:pPr>
              <w:spacing w:line="276" w:lineRule="auto"/>
              <w:rPr>
                <w:b/>
                <w:bCs/>
              </w:rPr>
            </w:pPr>
            <w:r>
              <w:rPr>
                <w:b/>
                <w:bCs/>
              </w:rPr>
              <w:t>Description</w:t>
            </w:r>
          </w:p>
        </w:tc>
        <w:tc>
          <w:tcPr>
            <w:tcW w:w="10910" w:type="dxa"/>
            <w:gridSpan w:val="5"/>
            <w:tcBorders>
              <w:top w:val="single" w:sz="4" w:space="0" w:color="000000"/>
              <w:left w:val="single" w:sz="4" w:space="0" w:color="000000"/>
              <w:bottom w:val="single" w:sz="4" w:space="0" w:color="000000"/>
              <w:right w:val="single" w:sz="4" w:space="0" w:color="000000"/>
            </w:tcBorders>
            <w:hideMark/>
          </w:tcPr>
          <w:p w14:paraId="04ABC15D" w14:textId="77777777" w:rsidR="006E1D47" w:rsidRDefault="006E1D47" w:rsidP="00500C5A">
            <w:pPr>
              <w:spacing w:line="276" w:lineRule="auto"/>
            </w:pPr>
            <w:r>
              <w:rPr>
                <w:rFonts w:asciiTheme="majorBidi" w:hAnsiTheme="majorBidi" w:cstheme="majorBidi"/>
              </w:rPr>
              <w:t>25</w:t>
            </w:r>
            <w:r w:rsidRPr="003314A2">
              <w:rPr>
                <w:rFonts w:asciiTheme="majorBidi" w:hAnsiTheme="majorBidi" w:cstheme="majorBidi"/>
              </w:rPr>
              <w:t xml:space="preserve"> aspiring female political candidates in </w:t>
            </w:r>
            <w:r>
              <w:rPr>
                <w:rFonts w:asciiTheme="majorBidi" w:hAnsiTheme="majorBidi" w:cstheme="majorBidi"/>
              </w:rPr>
              <w:t xml:space="preserve">advanced </w:t>
            </w:r>
            <w:r w:rsidRPr="003314A2">
              <w:rPr>
                <w:rFonts w:asciiTheme="majorBidi" w:hAnsiTheme="majorBidi" w:cstheme="majorBidi"/>
              </w:rPr>
              <w:t>leadership</w:t>
            </w:r>
            <w:r>
              <w:rPr>
                <w:rFonts w:asciiTheme="majorBidi" w:hAnsiTheme="majorBidi" w:cstheme="majorBidi"/>
              </w:rPr>
              <w:t xml:space="preserve"> skills, campaign management and public speaking</w:t>
            </w:r>
          </w:p>
        </w:tc>
      </w:tr>
      <w:tr w:rsidR="006E1D47" w:rsidRPr="001B01ED" w14:paraId="1737678C"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5F72FA54" w14:textId="77777777" w:rsidR="006E1D47" w:rsidRDefault="006E1D47" w:rsidP="00500C5A">
            <w:pPr>
              <w:spacing w:line="276" w:lineRule="auto"/>
              <w:rPr>
                <w:b/>
                <w:bCs/>
              </w:rPr>
            </w:pPr>
            <w:r>
              <w:rPr>
                <w:b/>
                <w:bCs/>
              </w:rPr>
              <w:t>% of progress to date:</w:t>
            </w:r>
          </w:p>
        </w:tc>
        <w:tc>
          <w:tcPr>
            <w:tcW w:w="10910" w:type="dxa"/>
            <w:gridSpan w:val="5"/>
            <w:tcBorders>
              <w:top w:val="single" w:sz="4" w:space="0" w:color="000000"/>
              <w:left w:val="single" w:sz="4" w:space="0" w:color="000000"/>
              <w:bottom w:val="single" w:sz="4" w:space="0" w:color="000000"/>
              <w:right w:val="single" w:sz="4" w:space="0" w:color="000000"/>
            </w:tcBorders>
            <w:vAlign w:val="center"/>
            <w:hideMark/>
          </w:tcPr>
          <w:p w14:paraId="58FA590F" w14:textId="77777777" w:rsidR="006E1D47" w:rsidRPr="001B01ED" w:rsidRDefault="006E1D47" w:rsidP="00500C5A">
            <w:pPr>
              <w:pStyle w:val="Ttulo7"/>
            </w:pPr>
            <w:r>
              <w:t xml:space="preserve">100 </w:t>
            </w:r>
            <w:r w:rsidRPr="003B43AA">
              <w:t>%</w:t>
            </w:r>
          </w:p>
        </w:tc>
      </w:tr>
      <w:tr w:rsidR="006E1D47" w14:paraId="4E9600CC" w14:textId="77777777" w:rsidTr="00500C5A">
        <w:trPr>
          <w:trHeight w:val="432"/>
        </w:trPr>
        <w:tc>
          <w:tcPr>
            <w:tcW w:w="6259" w:type="dxa"/>
            <w:gridSpan w:val="4"/>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438C2A32" w14:textId="77777777" w:rsidR="006E1D47" w:rsidRDefault="006E1D47" w:rsidP="00500C5A">
            <w:pPr>
              <w:spacing w:line="276" w:lineRule="auto"/>
            </w:pPr>
            <w:r>
              <w:rPr>
                <w:b/>
                <w:bCs/>
              </w:rPr>
              <w:t>Start Date: 22</w:t>
            </w:r>
            <w:r w:rsidRPr="00E83F93">
              <w:rPr>
                <w:b/>
                <w:bCs/>
                <w:vertAlign w:val="superscript"/>
              </w:rPr>
              <w:t>nd</w:t>
            </w:r>
            <w:r>
              <w:rPr>
                <w:b/>
                <w:bCs/>
              </w:rPr>
              <w:t xml:space="preserve"> October-2018</w:t>
            </w:r>
          </w:p>
        </w:tc>
        <w:tc>
          <w:tcPr>
            <w:tcW w:w="7583" w:type="dxa"/>
            <w:gridSpan w:val="3"/>
            <w:tcBorders>
              <w:top w:val="single" w:sz="4" w:space="0" w:color="000000"/>
              <w:left w:val="single" w:sz="4" w:space="0" w:color="000000"/>
              <w:bottom w:val="single" w:sz="4" w:space="0" w:color="000000"/>
              <w:right w:val="single" w:sz="4" w:space="0" w:color="000000"/>
            </w:tcBorders>
            <w:vAlign w:val="center"/>
            <w:hideMark/>
          </w:tcPr>
          <w:p w14:paraId="733B8CD0" w14:textId="77777777" w:rsidR="006E1D47" w:rsidRDefault="006E1D47" w:rsidP="00500C5A">
            <w:pPr>
              <w:spacing w:line="276" w:lineRule="auto"/>
              <w:rPr>
                <w:i/>
                <w:iCs/>
              </w:rPr>
            </w:pPr>
            <w:r>
              <w:rPr>
                <w:b/>
                <w:bCs/>
              </w:rPr>
              <w:t>End Date: 24</w:t>
            </w:r>
            <w:r w:rsidRPr="00E83F93">
              <w:rPr>
                <w:b/>
                <w:bCs/>
                <w:vertAlign w:val="superscript"/>
              </w:rPr>
              <w:t>th</w:t>
            </w:r>
            <w:r>
              <w:rPr>
                <w:b/>
                <w:bCs/>
              </w:rPr>
              <w:t xml:space="preserve"> October 2018</w:t>
            </w:r>
          </w:p>
        </w:tc>
      </w:tr>
      <w:tr w:rsidR="006E1D47" w:rsidRPr="000A0193" w14:paraId="558C3380"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BA9680D" w14:textId="77777777" w:rsidR="006E1D47" w:rsidRDefault="006E1D47" w:rsidP="00500C5A">
            <w:pPr>
              <w:spacing w:line="276" w:lineRule="auto"/>
              <w:rPr>
                <w:b/>
                <w:bCs/>
              </w:rPr>
            </w:pPr>
            <w:r>
              <w:rPr>
                <w:b/>
                <w:bCs/>
              </w:rPr>
              <w:t>Purpose</w:t>
            </w:r>
          </w:p>
        </w:tc>
        <w:tc>
          <w:tcPr>
            <w:tcW w:w="10910" w:type="dxa"/>
            <w:gridSpan w:val="5"/>
            <w:tcBorders>
              <w:top w:val="single" w:sz="4" w:space="0" w:color="000000"/>
              <w:left w:val="single" w:sz="4" w:space="0" w:color="000000"/>
              <w:bottom w:val="single" w:sz="4" w:space="0" w:color="000000"/>
              <w:right w:val="single" w:sz="4" w:space="0" w:color="000000"/>
            </w:tcBorders>
            <w:hideMark/>
          </w:tcPr>
          <w:p w14:paraId="5D09A1AC" w14:textId="77777777" w:rsidR="006E1D47" w:rsidRPr="000A0193" w:rsidRDefault="006E1D47" w:rsidP="00500C5A">
            <w:r>
              <w:rPr>
                <w:rFonts w:asciiTheme="majorBidi" w:hAnsiTheme="majorBidi" w:cstheme="majorBidi"/>
              </w:rPr>
              <w:t>Raise awareness and discuss women participation in politics, CSOs, media with focus on the challenges and men’s support to women leaders</w:t>
            </w:r>
          </w:p>
        </w:tc>
      </w:tr>
      <w:tr w:rsidR="006E1D47" w14:paraId="58786250"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7EA0A48A" w14:textId="77777777" w:rsidR="006E1D47" w:rsidRDefault="006E1D47" w:rsidP="00500C5A">
            <w:pPr>
              <w:spacing w:line="276" w:lineRule="auto"/>
              <w:rPr>
                <w:b/>
                <w:bCs/>
              </w:rPr>
            </w:pPr>
            <w:r>
              <w:rPr>
                <w:b/>
                <w:bCs/>
              </w:rPr>
              <w:lastRenderedPageBreak/>
              <w:t>Description</w:t>
            </w:r>
          </w:p>
        </w:tc>
        <w:tc>
          <w:tcPr>
            <w:tcW w:w="10910" w:type="dxa"/>
            <w:gridSpan w:val="5"/>
            <w:tcBorders>
              <w:top w:val="single" w:sz="4" w:space="0" w:color="000000"/>
              <w:left w:val="single" w:sz="4" w:space="0" w:color="000000"/>
              <w:bottom w:val="single" w:sz="4" w:space="0" w:color="000000"/>
              <w:right w:val="single" w:sz="4" w:space="0" w:color="000000"/>
            </w:tcBorders>
            <w:hideMark/>
          </w:tcPr>
          <w:p w14:paraId="73D549AD" w14:textId="77777777" w:rsidR="006E1D47" w:rsidRDefault="006E1D47" w:rsidP="00500C5A">
            <w:pPr>
              <w:spacing w:line="276" w:lineRule="auto"/>
            </w:pPr>
            <w:r>
              <w:rPr>
                <w:rFonts w:asciiTheme="majorBidi" w:hAnsiTheme="majorBidi" w:cstheme="majorBidi"/>
              </w:rPr>
              <w:t>The six discussion sessions included around 50 participants each from university men and women students, CSOs, public sector and women activists</w:t>
            </w:r>
          </w:p>
        </w:tc>
      </w:tr>
      <w:tr w:rsidR="006E1D47" w:rsidRPr="001B01ED" w14:paraId="00053D2B"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1D6089A1" w14:textId="77777777" w:rsidR="006E1D47" w:rsidRDefault="006E1D47" w:rsidP="00500C5A">
            <w:pPr>
              <w:spacing w:line="276" w:lineRule="auto"/>
              <w:rPr>
                <w:b/>
                <w:bCs/>
              </w:rPr>
            </w:pPr>
            <w:r>
              <w:rPr>
                <w:b/>
                <w:bCs/>
              </w:rPr>
              <w:t>% of progress to date:</w:t>
            </w:r>
          </w:p>
        </w:tc>
        <w:tc>
          <w:tcPr>
            <w:tcW w:w="10910" w:type="dxa"/>
            <w:gridSpan w:val="5"/>
            <w:tcBorders>
              <w:top w:val="single" w:sz="4" w:space="0" w:color="000000"/>
              <w:left w:val="single" w:sz="4" w:space="0" w:color="000000"/>
              <w:bottom w:val="single" w:sz="4" w:space="0" w:color="000000"/>
              <w:right w:val="single" w:sz="4" w:space="0" w:color="000000"/>
            </w:tcBorders>
            <w:vAlign w:val="center"/>
            <w:hideMark/>
          </w:tcPr>
          <w:p w14:paraId="1B8CB4EA" w14:textId="77777777" w:rsidR="006E1D47" w:rsidRPr="001B01ED" w:rsidRDefault="006E1D47" w:rsidP="00500C5A">
            <w:pPr>
              <w:pStyle w:val="Ttulo7"/>
            </w:pPr>
            <w:r>
              <w:t xml:space="preserve">100 </w:t>
            </w:r>
            <w:r w:rsidRPr="003B43AA">
              <w:t>%</w:t>
            </w:r>
          </w:p>
        </w:tc>
      </w:tr>
      <w:tr w:rsidR="006E1D47" w14:paraId="2D330C0F" w14:textId="77777777" w:rsidTr="00500C5A">
        <w:trPr>
          <w:trHeight w:val="432"/>
        </w:trPr>
        <w:tc>
          <w:tcPr>
            <w:tcW w:w="13842" w:type="dxa"/>
            <w:gridSpan w:val="7"/>
            <w:tcBorders>
              <w:top w:val="single" w:sz="4" w:space="0" w:color="000000"/>
              <w:left w:val="single" w:sz="4" w:space="0" w:color="000000"/>
              <w:bottom w:val="single" w:sz="4" w:space="0" w:color="000000"/>
              <w:right w:val="single" w:sz="4" w:space="0" w:color="000000"/>
            </w:tcBorders>
            <w:shd w:val="clear" w:color="auto" w:fill="FFFF99"/>
            <w:vAlign w:val="center"/>
          </w:tcPr>
          <w:p w14:paraId="64084B06" w14:textId="77777777" w:rsidR="006E1D47" w:rsidRDefault="006E1D47" w:rsidP="00500C5A">
            <w:pPr>
              <w:pStyle w:val="Ttulo7"/>
            </w:pPr>
          </w:p>
        </w:tc>
      </w:tr>
      <w:tr w:rsidR="006E1D47" w:rsidRPr="00EF6785" w14:paraId="6B4827C0" w14:textId="77777777" w:rsidTr="00500C5A">
        <w:trPr>
          <w:trHeight w:val="548"/>
        </w:trPr>
        <w:tc>
          <w:tcPr>
            <w:tcW w:w="13842" w:type="dxa"/>
            <w:gridSpan w:val="7"/>
            <w:tcBorders>
              <w:top w:val="single" w:sz="4" w:space="0" w:color="000000"/>
              <w:left w:val="single" w:sz="4" w:space="0" w:color="000000"/>
              <w:bottom w:val="single" w:sz="4" w:space="0" w:color="000000"/>
              <w:right w:val="single" w:sz="4" w:space="0" w:color="000000"/>
            </w:tcBorders>
            <w:shd w:val="clear" w:color="auto" w:fill="FFFF99"/>
            <w:hideMark/>
          </w:tcPr>
          <w:p w14:paraId="1A626BDA" w14:textId="77777777" w:rsidR="006E1D47" w:rsidRPr="00EF6785" w:rsidRDefault="006E1D47" w:rsidP="00500C5A">
            <w:pPr>
              <w:spacing w:line="276" w:lineRule="auto"/>
              <w:rPr>
                <w:b/>
                <w:bCs/>
                <w:color w:val="000000" w:themeColor="text1"/>
              </w:rPr>
            </w:pPr>
            <w:r w:rsidRPr="00EF6785">
              <w:rPr>
                <w:b/>
                <w:bCs/>
              </w:rPr>
              <w:t>Activity ID: O</w:t>
            </w:r>
            <w:r>
              <w:rPr>
                <w:b/>
                <w:bCs/>
              </w:rPr>
              <w:t>utput 2</w:t>
            </w:r>
            <w:r w:rsidRPr="00EF6785">
              <w:rPr>
                <w:b/>
                <w:bCs/>
              </w:rPr>
              <w:t xml:space="preserve"> – training </w:t>
            </w:r>
            <w:r>
              <w:rPr>
                <w:b/>
                <w:bCs/>
              </w:rPr>
              <w:t xml:space="preserve">on gender responsive budgeting </w:t>
            </w:r>
          </w:p>
          <w:p w14:paraId="4CD039D9" w14:textId="77777777" w:rsidR="006E1D47" w:rsidRPr="00EF6785" w:rsidRDefault="006E1D47" w:rsidP="00500C5A">
            <w:pPr>
              <w:spacing w:line="276" w:lineRule="auto"/>
              <w:rPr>
                <w:b/>
                <w:bCs/>
                <w:color w:val="FF0000"/>
                <w:lang w:bidi="ar-KW"/>
              </w:rPr>
            </w:pPr>
            <w:r w:rsidRPr="00EF6785">
              <w:rPr>
                <w:b/>
                <w:bCs/>
              </w:rPr>
              <w:t xml:space="preserve"> Description: </w:t>
            </w:r>
            <w:r>
              <w:rPr>
                <w:b/>
                <w:bCs/>
                <w:lang w:bidi="ar-KW"/>
              </w:rPr>
              <w:t>Provide a training course for representatives from 10 ministries</w:t>
            </w:r>
          </w:p>
        </w:tc>
      </w:tr>
      <w:tr w:rsidR="006E1D47" w14:paraId="78A1B40A" w14:textId="77777777" w:rsidTr="00500C5A">
        <w:trPr>
          <w:trHeight w:val="432"/>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4A29DC7F" w14:textId="77777777" w:rsidR="006E1D47" w:rsidRDefault="006E1D47" w:rsidP="00500C5A">
            <w:pPr>
              <w:spacing w:line="276" w:lineRule="auto"/>
            </w:pPr>
            <w:r>
              <w:rPr>
                <w:b/>
                <w:bCs/>
              </w:rPr>
              <w:t xml:space="preserve">Start Date: 01-March- 2018 </w:t>
            </w:r>
          </w:p>
        </w:tc>
        <w:tc>
          <w:tcPr>
            <w:tcW w:w="7470" w:type="dxa"/>
            <w:gridSpan w:val="2"/>
            <w:tcBorders>
              <w:top w:val="single" w:sz="4" w:space="0" w:color="000000"/>
              <w:left w:val="single" w:sz="4" w:space="0" w:color="000000"/>
              <w:bottom w:val="single" w:sz="4" w:space="0" w:color="000000"/>
              <w:right w:val="single" w:sz="4" w:space="0" w:color="000000"/>
            </w:tcBorders>
            <w:vAlign w:val="center"/>
            <w:hideMark/>
          </w:tcPr>
          <w:p w14:paraId="42FCD5C5" w14:textId="77777777" w:rsidR="006E1D47" w:rsidRDefault="006E1D47" w:rsidP="00500C5A">
            <w:pPr>
              <w:spacing w:line="276" w:lineRule="auto"/>
              <w:rPr>
                <w:i/>
                <w:iCs/>
              </w:rPr>
            </w:pPr>
            <w:r>
              <w:rPr>
                <w:b/>
                <w:bCs/>
              </w:rPr>
              <w:t>End Date: 30 – March – 2018</w:t>
            </w:r>
          </w:p>
        </w:tc>
      </w:tr>
      <w:tr w:rsidR="006E1D47" w:rsidRPr="000A0193" w14:paraId="65326C1E"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E84DCCA" w14:textId="77777777" w:rsidR="006E1D47" w:rsidRDefault="006E1D47" w:rsidP="00500C5A">
            <w:pPr>
              <w:spacing w:line="276" w:lineRule="auto"/>
              <w:rPr>
                <w:b/>
                <w:bCs/>
              </w:rPr>
            </w:pPr>
            <w:r>
              <w:rPr>
                <w:b/>
                <w:bCs/>
              </w:rPr>
              <w:t>Purpose</w:t>
            </w:r>
          </w:p>
        </w:tc>
        <w:tc>
          <w:tcPr>
            <w:tcW w:w="10910" w:type="dxa"/>
            <w:gridSpan w:val="5"/>
            <w:tcBorders>
              <w:top w:val="single" w:sz="4" w:space="0" w:color="000000"/>
              <w:left w:val="single" w:sz="4" w:space="0" w:color="000000"/>
              <w:bottom w:val="single" w:sz="4" w:space="0" w:color="000000"/>
              <w:right w:val="single" w:sz="4" w:space="0" w:color="000000"/>
            </w:tcBorders>
            <w:hideMark/>
          </w:tcPr>
          <w:p w14:paraId="7A1726A4" w14:textId="77777777" w:rsidR="006E1D47" w:rsidRPr="000A0193" w:rsidRDefault="006E1D47" w:rsidP="00500C5A">
            <w:r>
              <w:rPr>
                <w:rFonts w:asciiTheme="majorBidi" w:hAnsiTheme="majorBidi" w:cstheme="majorBidi"/>
              </w:rPr>
              <w:t>Introduce the concept of gender responsive budgeting to representatives of 10 ministries.</w:t>
            </w:r>
          </w:p>
        </w:tc>
      </w:tr>
      <w:tr w:rsidR="006E1D47" w14:paraId="59CF0A61"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5A6AB58E" w14:textId="77777777" w:rsidR="006E1D47" w:rsidRDefault="006E1D47" w:rsidP="00500C5A">
            <w:pPr>
              <w:spacing w:line="276" w:lineRule="auto"/>
              <w:rPr>
                <w:b/>
                <w:bCs/>
              </w:rPr>
            </w:pPr>
            <w:r>
              <w:rPr>
                <w:b/>
                <w:bCs/>
              </w:rPr>
              <w:t>Description</w:t>
            </w:r>
          </w:p>
        </w:tc>
        <w:tc>
          <w:tcPr>
            <w:tcW w:w="10910" w:type="dxa"/>
            <w:gridSpan w:val="5"/>
            <w:tcBorders>
              <w:top w:val="single" w:sz="4" w:space="0" w:color="000000"/>
              <w:left w:val="single" w:sz="4" w:space="0" w:color="000000"/>
              <w:bottom w:val="single" w:sz="4" w:space="0" w:color="000000"/>
              <w:right w:val="single" w:sz="4" w:space="0" w:color="000000"/>
            </w:tcBorders>
            <w:hideMark/>
          </w:tcPr>
          <w:p w14:paraId="4AC3EFB0" w14:textId="77777777" w:rsidR="006E1D47" w:rsidRDefault="006E1D47" w:rsidP="00500C5A">
            <w:pPr>
              <w:spacing w:line="276" w:lineRule="auto"/>
            </w:pPr>
            <w:r>
              <w:rPr>
                <w:rFonts w:asciiTheme="majorBidi" w:hAnsiTheme="majorBidi" w:cstheme="majorBidi"/>
              </w:rPr>
              <w:t>Morocco has a center of excellence on gender responsive budgeting that is well known in the region and for pioneering this process for the last 20 years. The project hosted 2 trainers from the center and arranged with the 10 ministries to attend the training course.</w:t>
            </w:r>
          </w:p>
        </w:tc>
      </w:tr>
      <w:tr w:rsidR="006E1D47" w:rsidRPr="001B01ED" w14:paraId="4BAEED13"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76CE041A" w14:textId="77777777" w:rsidR="006E1D47" w:rsidRDefault="006E1D47" w:rsidP="00500C5A">
            <w:pPr>
              <w:spacing w:line="276" w:lineRule="auto"/>
              <w:rPr>
                <w:b/>
                <w:bCs/>
              </w:rPr>
            </w:pPr>
            <w:r>
              <w:rPr>
                <w:b/>
                <w:bCs/>
              </w:rPr>
              <w:t>% of progress to date:</w:t>
            </w:r>
          </w:p>
        </w:tc>
        <w:tc>
          <w:tcPr>
            <w:tcW w:w="10910" w:type="dxa"/>
            <w:gridSpan w:val="5"/>
            <w:tcBorders>
              <w:top w:val="single" w:sz="4" w:space="0" w:color="000000"/>
              <w:left w:val="single" w:sz="4" w:space="0" w:color="000000"/>
              <w:bottom w:val="single" w:sz="4" w:space="0" w:color="000000"/>
              <w:right w:val="single" w:sz="4" w:space="0" w:color="000000"/>
            </w:tcBorders>
            <w:vAlign w:val="center"/>
            <w:hideMark/>
          </w:tcPr>
          <w:p w14:paraId="5880439E" w14:textId="77777777" w:rsidR="006E1D47" w:rsidRPr="001B01ED" w:rsidRDefault="006E1D47" w:rsidP="00500C5A">
            <w:pPr>
              <w:pStyle w:val="Ttulo7"/>
            </w:pPr>
            <w:r>
              <w:t xml:space="preserve">100 </w:t>
            </w:r>
            <w:r w:rsidRPr="003B43AA">
              <w:t>%</w:t>
            </w:r>
          </w:p>
        </w:tc>
      </w:tr>
      <w:tr w:rsidR="006E1D47" w:rsidRPr="00EF6785" w14:paraId="272CFA1F" w14:textId="77777777" w:rsidTr="00500C5A">
        <w:trPr>
          <w:trHeight w:val="548"/>
        </w:trPr>
        <w:tc>
          <w:tcPr>
            <w:tcW w:w="13842" w:type="dxa"/>
            <w:gridSpan w:val="7"/>
            <w:tcBorders>
              <w:top w:val="single" w:sz="4" w:space="0" w:color="000000"/>
              <w:left w:val="single" w:sz="4" w:space="0" w:color="000000"/>
              <w:bottom w:val="single" w:sz="4" w:space="0" w:color="000000"/>
              <w:right w:val="single" w:sz="4" w:space="0" w:color="000000"/>
            </w:tcBorders>
            <w:shd w:val="clear" w:color="auto" w:fill="FFFF99"/>
          </w:tcPr>
          <w:p w14:paraId="10C9C23B" w14:textId="77777777" w:rsidR="006E1D47" w:rsidRPr="00EF6785" w:rsidRDefault="006E1D47" w:rsidP="00500C5A">
            <w:pPr>
              <w:spacing w:line="276" w:lineRule="auto"/>
              <w:rPr>
                <w:b/>
                <w:bCs/>
              </w:rPr>
            </w:pPr>
          </w:p>
        </w:tc>
      </w:tr>
      <w:tr w:rsidR="006E1D47" w:rsidRPr="00EF6785" w14:paraId="63023EF3" w14:textId="77777777" w:rsidTr="00500C5A">
        <w:trPr>
          <w:trHeight w:val="548"/>
        </w:trPr>
        <w:tc>
          <w:tcPr>
            <w:tcW w:w="13842" w:type="dxa"/>
            <w:gridSpan w:val="7"/>
            <w:tcBorders>
              <w:top w:val="single" w:sz="4" w:space="0" w:color="000000"/>
              <w:left w:val="single" w:sz="4" w:space="0" w:color="000000"/>
              <w:bottom w:val="single" w:sz="4" w:space="0" w:color="000000"/>
              <w:right w:val="single" w:sz="4" w:space="0" w:color="000000"/>
            </w:tcBorders>
            <w:shd w:val="clear" w:color="auto" w:fill="FFFF99"/>
            <w:hideMark/>
          </w:tcPr>
          <w:p w14:paraId="038442F1" w14:textId="77777777" w:rsidR="006E1D47" w:rsidRPr="00EF6785" w:rsidRDefault="006E1D47" w:rsidP="00500C5A">
            <w:pPr>
              <w:spacing w:line="276" w:lineRule="auto"/>
              <w:rPr>
                <w:b/>
                <w:bCs/>
                <w:color w:val="000000" w:themeColor="text1"/>
              </w:rPr>
            </w:pPr>
            <w:r w:rsidRPr="00EF6785">
              <w:rPr>
                <w:b/>
                <w:bCs/>
              </w:rPr>
              <w:t>Activity ID: O</w:t>
            </w:r>
            <w:r>
              <w:rPr>
                <w:b/>
                <w:bCs/>
              </w:rPr>
              <w:t>utput 2</w:t>
            </w:r>
            <w:r w:rsidRPr="00EF6785">
              <w:rPr>
                <w:b/>
                <w:bCs/>
              </w:rPr>
              <w:t xml:space="preserve"> –</w:t>
            </w:r>
            <w:r>
              <w:rPr>
                <w:b/>
                <w:bCs/>
              </w:rPr>
              <w:t xml:space="preserve"> economic empowerment </w:t>
            </w:r>
          </w:p>
          <w:p w14:paraId="0408DC90" w14:textId="77777777" w:rsidR="006E1D47" w:rsidRPr="00EF6785" w:rsidRDefault="006E1D47" w:rsidP="00500C5A">
            <w:pPr>
              <w:spacing w:line="276" w:lineRule="auto"/>
              <w:rPr>
                <w:b/>
                <w:bCs/>
                <w:color w:val="FF0000"/>
                <w:lang w:bidi="ar-KW"/>
              </w:rPr>
            </w:pPr>
            <w:r w:rsidRPr="00EF6785">
              <w:rPr>
                <w:b/>
                <w:bCs/>
              </w:rPr>
              <w:t xml:space="preserve"> Description: </w:t>
            </w:r>
            <w:r>
              <w:rPr>
                <w:b/>
                <w:bCs/>
                <w:lang w:bidi="ar-KW"/>
              </w:rPr>
              <w:t>Celebrate International Women’s Day by joining “ Ring the Bell” initiative</w:t>
            </w:r>
          </w:p>
        </w:tc>
      </w:tr>
      <w:tr w:rsidR="006E1D47" w14:paraId="1096BCC3" w14:textId="77777777" w:rsidTr="00500C5A">
        <w:trPr>
          <w:trHeight w:val="432"/>
        </w:trPr>
        <w:tc>
          <w:tcPr>
            <w:tcW w:w="6259" w:type="dxa"/>
            <w:gridSpan w:val="4"/>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835EAC8" w14:textId="77777777" w:rsidR="006E1D47" w:rsidRDefault="006E1D47" w:rsidP="00500C5A">
            <w:pPr>
              <w:spacing w:line="276" w:lineRule="auto"/>
            </w:pPr>
            <w:r>
              <w:rPr>
                <w:b/>
                <w:bCs/>
              </w:rPr>
              <w:t>Start Date: 15-Feb-2018</w:t>
            </w:r>
          </w:p>
        </w:tc>
        <w:tc>
          <w:tcPr>
            <w:tcW w:w="7583" w:type="dxa"/>
            <w:gridSpan w:val="3"/>
            <w:tcBorders>
              <w:top w:val="single" w:sz="4" w:space="0" w:color="000000"/>
              <w:left w:val="single" w:sz="4" w:space="0" w:color="000000"/>
              <w:bottom w:val="single" w:sz="4" w:space="0" w:color="000000"/>
              <w:right w:val="single" w:sz="4" w:space="0" w:color="000000"/>
            </w:tcBorders>
            <w:vAlign w:val="center"/>
            <w:hideMark/>
          </w:tcPr>
          <w:p w14:paraId="777CFA2E" w14:textId="15487900" w:rsidR="006E1D47" w:rsidRDefault="006E1D47" w:rsidP="00500C5A">
            <w:pPr>
              <w:spacing w:line="276" w:lineRule="auto"/>
              <w:rPr>
                <w:i/>
                <w:iCs/>
              </w:rPr>
            </w:pPr>
            <w:r>
              <w:rPr>
                <w:b/>
                <w:bCs/>
              </w:rPr>
              <w:t>End Date: 10 – March 2018</w:t>
            </w:r>
          </w:p>
        </w:tc>
      </w:tr>
      <w:tr w:rsidR="006E1D47" w:rsidRPr="000A0193" w14:paraId="126A77E2" w14:textId="77777777" w:rsidTr="00500C5A">
        <w:trPr>
          <w:trHeight w:val="432"/>
        </w:trPr>
        <w:tc>
          <w:tcPr>
            <w:tcW w:w="2819"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01D436AC" w14:textId="77777777" w:rsidR="006E1D47" w:rsidRDefault="006E1D47" w:rsidP="00500C5A">
            <w:pPr>
              <w:spacing w:line="276" w:lineRule="auto"/>
              <w:rPr>
                <w:b/>
                <w:bCs/>
              </w:rPr>
            </w:pPr>
            <w:r>
              <w:rPr>
                <w:b/>
                <w:bCs/>
              </w:rPr>
              <w:t>Purpose</w:t>
            </w:r>
          </w:p>
        </w:tc>
        <w:tc>
          <w:tcPr>
            <w:tcW w:w="11023" w:type="dxa"/>
            <w:gridSpan w:val="6"/>
            <w:tcBorders>
              <w:top w:val="single" w:sz="4" w:space="0" w:color="000000"/>
              <w:left w:val="single" w:sz="4" w:space="0" w:color="000000"/>
              <w:bottom w:val="single" w:sz="4" w:space="0" w:color="000000"/>
              <w:right w:val="single" w:sz="4" w:space="0" w:color="000000"/>
            </w:tcBorders>
            <w:hideMark/>
          </w:tcPr>
          <w:p w14:paraId="45420FF1" w14:textId="77777777" w:rsidR="006E1D47" w:rsidRPr="000A0193" w:rsidRDefault="006E1D47" w:rsidP="00500C5A">
            <w:r>
              <w:t>Celebrate international women’s day with focus on economic empowerment and role of private sector.</w:t>
            </w:r>
          </w:p>
        </w:tc>
      </w:tr>
      <w:tr w:rsidR="006E1D47" w14:paraId="45E4D07C" w14:textId="77777777" w:rsidTr="00500C5A">
        <w:trPr>
          <w:trHeight w:val="432"/>
        </w:trPr>
        <w:tc>
          <w:tcPr>
            <w:tcW w:w="2819"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1985CFBA" w14:textId="77777777" w:rsidR="006E1D47" w:rsidRDefault="006E1D47" w:rsidP="00500C5A">
            <w:pPr>
              <w:spacing w:line="276" w:lineRule="auto"/>
              <w:rPr>
                <w:b/>
                <w:bCs/>
              </w:rPr>
            </w:pPr>
            <w:r>
              <w:rPr>
                <w:b/>
                <w:bCs/>
              </w:rPr>
              <w:t>Description</w:t>
            </w:r>
          </w:p>
        </w:tc>
        <w:tc>
          <w:tcPr>
            <w:tcW w:w="11023" w:type="dxa"/>
            <w:gridSpan w:val="6"/>
            <w:tcBorders>
              <w:top w:val="single" w:sz="4" w:space="0" w:color="000000"/>
              <w:left w:val="single" w:sz="4" w:space="0" w:color="000000"/>
              <w:bottom w:val="single" w:sz="4" w:space="0" w:color="000000"/>
              <w:right w:val="single" w:sz="4" w:space="0" w:color="000000"/>
            </w:tcBorders>
            <w:hideMark/>
          </w:tcPr>
          <w:p w14:paraId="3D7ED602" w14:textId="77777777" w:rsidR="006E1D47" w:rsidRDefault="006E1D47" w:rsidP="00500C5A">
            <w:pPr>
              <w:spacing w:line="276" w:lineRule="auto"/>
            </w:pPr>
            <w:r>
              <w:t>An activity organized with Kuwait stock exchange to highlight the importance of private sector to empower women and to position the state of Kuwait among countries celebrating this international initiative.</w:t>
            </w:r>
          </w:p>
        </w:tc>
      </w:tr>
      <w:tr w:rsidR="006E1D47" w:rsidRPr="001B01ED" w14:paraId="41D6042A" w14:textId="77777777" w:rsidTr="00500C5A">
        <w:trPr>
          <w:trHeight w:val="432"/>
        </w:trPr>
        <w:tc>
          <w:tcPr>
            <w:tcW w:w="2819"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761F0301" w14:textId="77777777" w:rsidR="006E1D47" w:rsidRDefault="006E1D47" w:rsidP="00500C5A">
            <w:pPr>
              <w:spacing w:line="276" w:lineRule="auto"/>
              <w:rPr>
                <w:b/>
                <w:bCs/>
              </w:rPr>
            </w:pPr>
            <w:r>
              <w:rPr>
                <w:b/>
                <w:bCs/>
              </w:rPr>
              <w:t>% of progress to date:</w:t>
            </w:r>
          </w:p>
        </w:tc>
        <w:tc>
          <w:tcPr>
            <w:tcW w:w="11023" w:type="dxa"/>
            <w:gridSpan w:val="6"/>
            <w:tcBorders>
              <w:top w:val="single" w:sz="4" w:space="0" w:color="000000"/>
              <w:left w:val="single" w:sz="4" w:space="0" w:color="000000"/>
              <w:bottom w:val="single" w:sz="4" w:space="0" w:color="000000"/>
              <w:right w:val="single" w:sz="4" w:space="0" w:color="000000"/>
            </w:tcBorders>
            <w:vAlign w:val="center"/>
            <w:hideMark/>
          </w:tcPr>
          <w:p w14:paraId="1EC33507" w14:textId="77777777" w:rsidR="006E1D47" w:rsidRPr="001B01ED" w:rsidRDefault="006E1D47" w:rsidP="00500C5A">
            <w:pPr>
              <w:pStyle w:val="Ttulo7"/>
            </w:pPr>
            <w:r>
              <w:t xml:space="preserve">100 </w:t>
            </w:r>
            <w:r w:rsidRPr="003B43AA">
              <w:t>%</w:t>
            </w:r>
          </w:p>
        </w:tc>
      </w:tr>
    </w:tbl>
    <w:p w14:paraId="4A6AA90E" w14:textId="77777777" w:rsidR="006E1D47" w:rsidRDefault="006E1D47" w:rsidP="006E1D47">
      <w:pPr>
        <w:rPr>
          <w:rFonts w:ascii="Arial Narrow" w:hAnsi="Arial Narrow" w:cs="Arial"/>
          <w:b/>
          <w:sz w:val="20"/>
          <w:szCs w:val="20"/>
        </w:rPr>
      </w:pPr>
      <w:r>
        <w:rPr>
          <w:rFonts w:ascii="Arial Narrow" w:hAnsi="Arial Narrow" w:cs="Arial"/>
          <w:b/>
          <w:sz w:val="20"/>
          <w:szCs w:val="20"/>
        </w:rPr>
        <w:lastRenderedPageBreak/>
        <w:br w:type="page"/>
      </w:r>
    </w:p>
    <w:tbl>
      <w:tblPr>
        <w:tblpPr w:leftFromText="180" w:rightFromText="180" w:bottomFromText="200" w:vertAnchor="page" w:horzAnchor="margin" w:tblpX="113" w:tblpY="1429"/>
        <w:tblW w:w="13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9"/>
        <w:gridCol w:w="113"/>
        <w:gridCol w:w="3327"/>
        <w:gridCol w:w="113"/>
        <w:gridCol w:w="440"/>
        <w:gridCol w:w="113"/>
        <w:gridCol w:w="1604"/>
        <w:gridCol w:w="113"/>
        <w:gridCol w:w="1305"/>
        <w:gridCol w:w="113"/>
        <w:gridCol w:w="1446"/>
        <w:gridCol w:w="113"/>
        <w:gridCol w:w="2110"/>
        <w:gridCol w:w="113"/>
      </w:tblGrid>
      <w:tr w:rsidR="006E1D47" w14:paraId="6DCB5136" w14:textId="77777777" w:rsidTr="00500C5A">
        <w:trPr>
          <w:trHeight w:val="800"/>
        </w:trPr>
        <w:tc>
          <w:tcPr>
            <w:tcW w:w="13842" w:type="dxa"/>
            <w:gridSpan w:val="1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E46A34" w14:textId="77777777" w:rsidR="006E1D47" w:rsidRPr="001F249E" w:rsidRDefault="006E1D47" w:rsidP="00500C5A">
            <w:pPr>
              <w:spacing w:line="276" w:lineRule="auto"/>
              <w:rPr>
                <w:b/>
                <w:bCs/>
              </w:rPr>
            </w:pPr>
            <w:r>
              <w:rPr>
                <w:b/>
                <w:bCs/>
              </w:rPr>
              <w:lastRenderedPageBreak/>
              <w:t>SECTION 2: ACTIVITY PERFORMANCE</w:t>
            </w:r>
          </w:p>
        </w:tc>
      </w:tr>
      <w:tr w:rsidR="006E1D47" w14:paraId="5FC036E2" w14:textId="77777777" w:rsidTr="00500C5A">
        <w:trPr>
          <w:trHeight w:val="548"/>
        </w:trPr>
        <w:tc>
          <w:tcPr>
            <w:tcW w:w="13842" w:type="dxa"/>
            <w:gridSpan w:val="14"/>
            <w:tcBorders>
              <w:top w:val="single" w:sz="4" w:space="0" w:color="000000"/>
              <w:left w:val="single" w:sz="4" w:space="0" w:color="000000"/>
              <w:bottom w:val="single" w:sz="4" w:space="0" w:color="000000"/>
              <w:right w:val="single" w:sz="4" w:space="0" w:color="000000"/>
            </w:tcBorders>
            <w:shd w:val="clear" w:color="auto" w:fill="FFFF99"/>
            <w:hideMark/>
          </w:tcPr>
          <w:p w14:paraId="2BF77C6E" w14:textId="77777777" w:rsidR="006E1D47" w:rsidRPr="00EF6785" w:rsidRDefault="006E1D47" w:rsidP="00500C5A">
            <w:pPr>
              <w:spacing w:line="276" w:lineRule="auto"/>
              <w:rPr>
                <w:b/>
                <w:bCs/>
                <w:color w:val="000000" w:themeColor="text1"/>
              </w:rPr>
            </w:pPr>
            <w:r>
              <w:rPr>
                <w:b/>
                <w:bCs/>
              </w:rPr>
              <w:t>Activity ID: Output 1 – Advanced t</w:t>
            </w:r>
            <w:r w:rsidRPr="00EF6785">
              <w:rPr>
                <w:b/>
                <w:bCs/>
              </w:rPr>
              <w:t xml:space="preserve">raining </w:t>
            </w:r>
            <w:r>
              <w:rPr>
                <w:b/>
                <w:bCs/>
              </w:rPr>
              <w:t xml:space="preserve">on leadership, public speaking </w:t>
            </w:r>
          </w:p>
          <w:p w14:paraId="506D4C85" w14:textId="77777777" w:rsidR="006E1D47" w:rsidRDefault="006E1D47" w:rsidP="00500C5A">
            <w:pPr>
              <w:spacing w:line="276" w:lineRule="auto"/>
              <w:rPr>
                <w:b/>
                <w:bCs/>
                <w:lang w:bidi="ar-KW"/>
              </w:rPr>
            </w:pPr>
            <w:r w:rsidRPr="00EF6785">
              <w:rPr>
                <w:b/>
                <w:bCs/>
              </w:rPr>
              <w:t xml:space="preserve"> Description: </w:t>
            </w:r>
            <w:r>
              <w:rPr>
                <w:b/>
                <w:bCs/>
                <w:lang w:bidi="ar-KW"/>
              </w:rPr>
              <w:t xml:space="preserve">Provision of advanced leadership, public speaking training courses for 25 women in level 2.  </w:t>
            </w:r>
          </w:p>
          <w:p w14:paraId="0C1D6BE0" w14:textId="77777777" w:rsidR="006E1D47" w:rsidRPr="00EF6785" w:rsidRDefault="006E1D47" w:rsidP="00500C5A">
            <w:pPr>
              <w:spacing w:line="276" w:lineRule="auto"/>
              <w:rPr>
                <w:b/>
                <w:bCs/>
                <w:color w:val="FF0000"/>
                <w:lang w:bidi="ar-KW"/>
              </w:rPr>
            </w:pPr>
            <w:r>
              <w:rPr>
                <w:b/>
                <w:bCs/>
                <w:lang w:bidi="ar-KW"/>
              </w:rPr>
              <w:t>Parliamentarians</w:t>
            </w:r>
          </w:p>
        </w:tc>
      </w:tr>
      <w:tr w:rsidR="006E1D47" w14:paraId="5B55D26F" w14:textId="77777777" w:rsidTr="00500C5A">
        <w:trPr>
          <w:trHeight w:val="432"/>
        </w:trPr>
        <w:tc>
          <w:tcPr>
            <w:tcW w:w="6372" w:type="dxa"/>
            <w:gridSpan w:val="4"/>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C065304" w14:textId="77777777" w:rsidR="006E1D47" w:rsidRDefault="006E1D47" w:rsidP="00500C5A">
            <w:pPr>
              <w:spacing w:line="276" w:lineRule="auto"/>
            </w:pPr>
            <w:r>
              <w:rPr>
                <w:b/>
                <w:bCs/>
              </w:rPr>
              <w:t>Start Date: 22</w:t>
            </w:r>
            <w:r w:rsidRPr="00E83F93">
              <w:rPr>
                <w:b/>
                <w:bCs/>
                <w:vertAlign w:val="superscript"/>
              </w:rPr>
              <w:t>nd</w:t>
            </w:r>
            <w:r>
              <w:rPr>
                <w:b/>
                <w:bCs/>
              </w:rPr>
              <w:t xml:space="preserve"> October-2018</w:t>
            </w:r>
          </w:p>
        </w:tc>
        <w:tc>
          <w:tcPr>
            <w:tcW w:w="7470" w:type="dxa"/>
            <w:gridSpan w:val="10"/>
            <w:tcBorders>
              <w:top w:val="single" w:sz="4" w:space="0" w:color="000000"/>
              <w:left w:val="single" w:sz="4" w:space="0" w:color="000000"/>
              <w:bottom w:val="single" w:sz="4" w:space="0" w:color="000000"/>
              <w:right w:val="single" w:sz="4" w:space="0" w:color="000000"/>
            </w:tcBorders>
            <w:vAlign w:val="center"/>
            <w:hideMark/>
          </w:tcPr>
          <w:p w14:paraId="49ABB544" w14:textId="77777777" w:rsidR="006E1D47" w:rsidRDefault="006E1D47" w:rsidP="00500C5A">
            <w:pPr>
              <w:spacing w:line="276" w:lineRule="auto"/>
              <w:rPr>
                <w:i/>
                <w:iCs/>
              </w:rPr>
            </w:pPr>
            <w:r>
              <w:rPr>
                <w:b/>
                <w:bCs/>
              </w:rPr>
              <w:t>End Date: 25</w:t>
            </w:r>
            <w:r w:rsidRPr="00E83F93">
              <w:rPr>
                <w:b/>
                <w:bCs/>
                <w:vertAlign w:val="superscript"/>
              </w:rPr>
              <w:t>th</w:t>
            </w:r>
            <w:r>
              <w:rPr>
                <w:b/>
                <w:bCs/>
              </w:rPr>
              <w:t xml:space="preserve"> October 2018</w:t>
            </w:r>
          </w:p>
        </w:tc>
      </w:tr>
      <w:tr w:rsidR="006E1D47" w14:paraId="56F1CE20"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0676D946" w14:textId="77777777" w:rsidR="006E1D47" w:rsidRDefault="006E1D47" w:rsidP="00500C5A">
            <w:pPr>
              <w:spacing w:line="276" w:lineRule="auto"/>
              <w:rPr>
                <w:b/>
                <w:bCs/>
              </w:rPr>
            </w:pPr>
            <w:r>
              <w:rPr>
                <w:b/>
                <w:bCs/>
              </w:rPr>
              <w:t>Purpose</w:t>
            </w:r>
          </w:p>
        </w:tc>
        <w:tc>
          <w:tcPr>
            <w:tcW w:w="10910" w:type="dxa"/>
            <w:gridSpan w:val="12"/>
            <w:tcBorders>
              <w:top w:val="single" w:sz="4" w:space="0" w:color="000000"/>
              <w:left w:val="single" w:sz="4" w:space="0" w:color="000000"/>
              <w:bottom w:val="single" w:sz="4" w:space="0" w:color="000000"/>
              <w:right w:val="single" w:sz="4" w:space="0" w:color="000000"/>
            </w:tcBorders>
            <w:hideMark/>
          </w:tcPr>
          <w:p w14:paraId="187A09F4" w14:textId="77777777" w:rsidR="006E1D47" w:rsidRPr="000A0193" w:rsidRDefault="006E1D47" w:rsidP="00500C5A">
            <w:pPr>
              <w:rPr>
                <w:rFonts w:asciiTheme="majorBidi" w:hAnsiTheme="majorBidi" w:cstheme="majorBidi"/>
              </w:rPr>
            </w:pPr>
            <w:r>
              <w:rPr>
                <w:rFonts w:asciiTheme="majorBidi" w:hAnsiTheme="majorBidi" w:cstheme="majorBidi"/>
              </w:rPr>
              <w:t>Build core of well-trained women leaders in public sector and whomever has interest to run for elections</w:t>
            </w:r>
          </w:p>
          <w:p w14:paraId="1CDC9FF9" w14:textId="77777777" w:rsidR="006E1D47" w:rsidRPr="000A0193" w:rsidRDefault="006E1D47" w:rsidP="00500C5A"/>
        </w:tc>
      </w:tr>
      <w:tr w:rsidR="006E1D47" w14:paraId="1C72A43F"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157D8415" w14:textId="77777777" w:rsidR="006E1D47" w:rsidRDefault="006E1D47" w:rsidP="00500C5A">
            <w:pPr>
              <w:spacing w:line="276" w:lineRule="auto"/>
              <w:rPr>
                <w:b/>
                <w:bCs/>
              </w:rPr>
            </w:pPr>
            <w:r>
              <w:rPr>
                <w:b/>
                <w:bCs/>
              </w:rPr>
              <w:t>Description</w:t>
            </w:r>
          </w:p>
        </w:tc>
        <w:tc>
          <w:tcPr>
            <w:tcW w:w="10910" w:type="dxa"/>
            <w:gridSpan w:val="12"/>
            <w:tcBorders>
              <w:top w:val="single" w:sz="4" w:space="0" w:color="000000"/>
              <w:left w:val="single" w:sz="4" w:space="0" w:color="000000"/>
              <w:bottom w:val="single" w:sz="4" w:space="0" w:color="000000"/>
              <w:right w:val="single" w:sz="4" w:space="0" w:color="000000"/>
            </w:tcBorders>
            <w:hideMark/>
          </w:tcPr>
          <w:p w14:paraId="0B40E709" w14:textId="77777777" w:rsidR="006E1D47" w:rsidRDefault="006E1D47" w:rsidP="00500C5A">
            <w:pPr>
              <w:spacing w:line="276" w:lineRule="auto"/>
            </w:pPr>
            <w:r>
              <w:rPr>
                <w:rFonts w:asciiTheme="majorBidi" w:hAnsiTheme="majorBidi" w:cstheme="majorBidi"/>
              </w:rPr>
              <w:t>25</w:t>
            </w:r>
            <w:r w:rsidRPr="003314A2">
              <w:rPr>
                <w:rFonts w:asciiTheme="majorBidi" w:hAnsiTheme="majorBidi" w:cstheme="majorBidi"/>
              </w:rPr>
              <w:t xml:space="preserve"> aspiring female political candidates in </w:t>
            </w:r>
            <w:r>
              <w:rPr>
                <w:rFonts w:asciiTheme="majorBidi" w:hAnsiTheme="majorBidi" w:cstheme="majorBidi"/>
              </w:rPr>
              <w:t xml:space="preserve">advanced </w:t>
            </w:r>
            <w:r w:rsidRPr="003314A2">
              <w:rPr>
                <w:rFonts w:asciiTheme="majorBidi" w:hAnsiTheme="majorBidi" w:cstheme="majorBidi"/>
              </w:rPr>
              <w:t>leadership</w:t>
            </w:r>
            <w:r>
              <w:rPr>
                <w:rFonts w:asciiTheme="majorBidi" w:hAnsiTheme="majorBidi" w:cstheme="majorBidi"/>
              </w:rPr>
              <w:t xml:space="preserve"> skills, campaign management and public speaking</w:t>
            </w:r>
          </w:p>
          <w:p w14:paraId="53EBE9BC" w14:textId="77777777" w:rsidR="006E1D47" w:rsidRDefault="006E1D47" w:rsidP="00500C5A">
            <w:pPr>
              <w:spacing w:line="276" w:lineRule="auto"/>
            </w:pPr>
          </w:p>
        </w:tc>
      </w:tr>
      <w:tr w:rsidR="006E1D47" w14:paraId="7C8A18B3"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7513BB48" w14:textId="77777777" w:rsidR="006E1D47" w:rsidRDefault="006E1D47" w:rsidP="00500C5A">
            <w:pPr>
              <w:spacing w:line="276" w:lineRule="auto"/>
              <w:rPr>
                <w:b/>
                <w:bCs/>
              </w:rPr>
            </w:pPr>
            <w:r>
              <w:rPr>
                <w:b/>
                <w:bCs/>
              </w:rPr>
              <w:t>% of progress to date:</w:t>
            </w:r>
          </w:p>
        </w:tc>
        <w:tc>
          <w:tcPr>
            <w:tcW w:w="10910" w:type="dxa"/>
            <w:gridSpan w:val="12"/>
            <w:tcBorders>
              <w:top w:val="single" w:sz="4" w:space="0" w:color="000000"/>
              <w:left w:val="single" w:sz="4" w:space="0" w:color="000000"/>
              <w:bottom w:val="single" w:sz="4" w:space="0" w:color="000000"/>
              <w:right w:val="single" w:sz="4" w:space="0" w:color="000000"/>
            </w:tcBorders>
            <w:vAlign w:val="center"/>
            <w:hideMark/>
          </w:tcPr>
          <w:p w14:paraId="1104B46B" w14:textId="77777777" w:rsidR="006E1D47" w:rsidRPr="001B01ED" w:rsidRDefault="006E1D47" w:rsidP="00500C5A">
            <w:pPr>
              <w:pStyle w:val="Ttulo7"/>
            </w:pPr>
            <w:r>
              <w:t xml:space="preserve">100 </w:t>
            </w:r>
            <w:r w:rsidRPr="003B43AA">
              <w:t>%</w:t>
            </w:r>
          </w:p>
        </w:tc>
      </w:tr>
      <w:tr w:rsidR="006E1D47" w14:paraId="078276E9" w14:textId="77777777" w:rsidTr="00500C5A">
        <w:trPr>
          <w:trHeight w:val="458"/>
        </w:trPr>
        <w:tc>
          <w:tcPr>
            <w:tcW w:w="13842" w:type="dxa"/>
            <w:gridSpan w:val="14"/>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58E29532" w14:textId="77777777" w:rsidR="006E1D47" w:rsidRDefault="006E1D47" w:rsidP="00500C5A">
            <w:pPr>
              <w:spacing w:line="276" w:lineRule="auto"/>
              <w:rPr>
                <w:b/>
                <w:bCs/>
              </w:rPr>
            </w:pPr>
            <w:r>
              <w:rPr>
                <w:b/>
                <w:bCs/>
              </w:rPr>
              <w:t>Quality Log:</w:t>
            </w:r>
          </w:p>
        </w:tc>
      </w:tr>
      <w:tr w:rsidR="006E1D47" w14:paraId="6221FE21" w14:textId="77777777" w:rsidTr="00500C5A">
        <w:trPr>
          <w:trHeight w:val="285"/>
        </w:trPr>
        <w:tc>
          <w:tcPr>
            <w:tcW w:w="2932" w:type="dxa"/>
            <w:gridSpan w:val="2"/>
            <w:vMerge w:val="restart"/>
            <w:tcBorders>
              <w:top w:val="single" w:sz="4" w:space="0" w:color="000000"/>
              <w:left w:val="single" w:sz="4" w:space="0" w:color="000000"/>
              <w:bottom w:val="single" w:sz="4" w:space="0" w:color="000000"/>
              <w:right w:val="single" w:sz="4" w:space="0" w:color="000000"/>
            </w:tcBorders>
          </w:tcPr>
          <w:p w14:paraId="331870A8" w14:textId="77777777" w:rsidR="006E1D47" w:rsidRDefault="006E1D47" w:rsidP="00500C5A">
            <w:pPr>
              <w:spacing w:line="276" w:lineRule="auto"/>
              <w:jc w:val="center"/>
              <w:rPr>
                <w:b/>
                <w:bCs/>
              </w:rPr>
            </w:pPr>
            <w:r>
              <w:rPr>
                <w:b/>
                <w:bCs/>
              </w:rPr>
              <w:t>Quality Criteria</w:t>
            </w:r>
          </w:p>
          <w:p w14:paraId="4BA6B6B8" w14:textId="77777777" w:rsidR="006E1D47" w:rsidRDefault="006E1D47" w:rsidP="00500C5A">
            <w:pPr>
              <w:spacing w:line="276" w:lineRule="auto"/>
              <w:jc w:val="center"/>
              <w:rPr>
                <w:b/>
                <w:bCs/>
              </w:rPr>
            </w:pPr>
          </w:p>
          <w:p w14:paraId="55BC9AF1" w14:textId="77777777" w:rsidR="006E1D47" w:rsidRDefault="006E1D47" w:rsidP="00500C5A">
            <w:pPr>
              <w:spacing w:line="276" w:lineRule="auto"/>
              <w:jc w:val="center"/>
              <w:rPr>
                <w:i/>
                <w:iCs/>
                <w:sz w:val="20"/>
                <w:szCs w:val="20"/>
              </w:rPr>
            </w:pPr>
            <w:r>
              <w:rPr>
                <w:i/>
                <w:iCs/>
                <w:sz w:val="20"/>
                <w:szCs w:val="20"/>
              </w:rPr>
              <w:t xml:space="preserve">How/with what indicators the quality of the activity result will be measured? </w:t>
            </w:r>
          </w:p>
          <w:p w14:paraId="3F90F12F" w14:textId="77777777" w:rsidR="006E1D47" w:rsidRDefault="006E1D47" w:rsidP="00500C5A">
            <w:pPr>
              <w:spacing w:line="276" w:lineRule="auto"/>
              <w:jc w:val="center"/>
              <w:rPr>
                <w:i/>
                <w:iCs/>
                <w:sz w:val="20"/>
                <w:szCs w:val="20"/>
              </w:rPr>
            </w:pPr>
            <w:r>
              <w:rPr>
                <w:i/>
                <w:iCs/>
                <w:sz w:val="20"/>
                <w:szCs w:val="20"/>
              </w:rPr>
              <w:t>(From the project document)</w:t>
            </w:r>
          </w:p>
        </w:tc>
        <w:tc>
          <w:tcPr>
            <w:tcW w:w="3993" w:type="dxa"/>
            <w:gridSpan w:val="4"/>
            <w:vMerge w:val="restart"/>
            <w:tcBorders>
              <w:top w:val="single" w:sz="4" w:space="0" w:color="000000"/>
              <w:left w:val="single" w:sz="4" w:space="0" w:color="000000"/>
              <w:bottom w:val="single" w:sz="4" w:space="0" w:color="000000"/>
              <w:right w:val="single" w:sz="4" w:space="0" w:color="000000"/>
            </w:tcBorders>
          </w:tcPr>
          <w:p w14:paraId="3681658D" w14:textId="77777777" w:rsidR="006E1D47" w:rsidRDefault="006E1D47" w:rsidP="00500C5A">
            <w:pPr>
              <w:spacing w:line="276" w:lineRule="auto"/>
              <w:jc w:val="center"/>
              <w:rPr>
                <w:b/>
                <w:bCs/>
              </w:rPr>
            </w:pPr>
            <w:r>
              <w:rPr>
                <w:b/>
                <w:bCs/>
              </w:rPr>
              <w:t>Quality Method</w:t>
            </w:r>
          </w:p>
          <w:p w14:paraId="1D21A505" w14:textId="77777777" w:rsidR="006E1D47" w:rsidRDefault="006E1D47" w:rsidP="00500C5A">
            <w:pPr>
              <w:spacing w:line="276" w:lineRule="auto"/>
              <w:jc w:val="center"/>
              <w:rPr>
                <w:b/>
                <w:bCs/>
              </w:rPr>
            </w:pPr>
          </w:p>
          <w:p w14:paraId="2EC47FA4" w14:textId="77777777" w:rsidR="006E1D47" w:rsidRDefault="006E1D47" w:rsidP="00500C5A">
            <w:pPr>
              <w:spacing w:line="276" w:lineRule="auto"/>
              <w:jc w:val="center"/>
              <w:rPr>
                <w:b/>
                <w:bCs/>
                <w:sz w:val="20"/>
                <w:szCs w:val="20"/>
              </w:rPr>
            </w:pPr>
            <w:r>
              <w:rPr>
                <w:i/>
                <w:iCs/>
                <w:sz w:val="20"/>
                <w:szCs w:val="20"/>
              </w:rPr>
              <w:t>What method are you using to determine if quality criteria has been met.</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FFFF99"/>
            <w:hideMark/>
          </w:tcPr>
          <w:p w14:paraId="436193B7" w14:textId="77777777" w:rsidR="006E1D47" w:rsidRDefault="006E1D47" w:rsidP="00500C5A">
            <w:pPr>
              <w:spacing w:line="276" w:lineRule="auto"/>
              <w:jc w:val="center"/>
              <w:rPr>
                <w:b/>
                <w:bCs/>
              </w:rPr>
            </w:pPr>
            <w:r>
              <w:rPr>
                <w:b/>
                <w:bCs/>
              </w:rPr>
              <w:t>Quality Assessment Due Date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99"/>
          </w:tcPr>
          <w:p w14:paraId="116CA4DB" w14:textId="77777777" w:rsidR="006E1D47" w:rsidRDefault="006E1D47" w:rsidP="00500C5A">
            <w:pPr>
              <w:spacing w:line="276" w:lineRule="auto"/>
              <w:jc w:val="center"/>
              <w:rPr>
                <w:b/>
                <w:bCs/>
              </w:rPr>
            </w:pPr>
            <w:r>
              <w:rPr>
                <w:b/>
                <w:bCs/>
              </w:rPr>
              <w:t>User Perspective</w:t>
            </w:r>
          </w:p>
          <w:p w14:paraId="0FFD2314" w14:textId="77777777" w:rsidR="006E1D47" w:rsidRDefault="006E1D47" w:rsidP="00500C5A">
            <w:pPr>
              <w:spacing w:line="276" w:lineRule="auto"/>
              <w:jc w:val="center"/>
              <w:rPr>
                <w:b/>
                <w:bCs/>
              </w:rPr>
            </w:pPr>
          </w:p>
          <w:p w14:paraId="7D376E9C" w14:textId="77777777" w:rsidR="006E1D47" w:rsidRDefault="006E1D47" w:rsidP="00500C5A">
            <w:pPr>
              <w:spacing w:line="276" w:lineRule="auto"/>
              <w:jc w:val="center"/>
              <w:rPr>
                <w:b/>
                <w:bCs/>
                <w:sz w:val="20"/>
                <w:szCs w:val="20"/>
              </w:rPr>
            </w:pPr>
            <w:r>
              <w:rPr>
                <w:i/>
                <w:iCs/>
                <w:sz w:val="20"/>
                <w:szCs w:val="20"/>
              </w:rPr>
              <w:t>Was the user satisfied with what you have actually achieved</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99"/>
          </w:tcPr>
          <w:p w14:paraId="529B474A" w14:textId="77777777" w:rsidR="006E1D47" w:rsidRDefault="006E1D47" w:rsidP="00500C5A">
            <w:pPr>
              <w:spacing w:line="276" w:lineRule="auto"/>
              <w:jc w:val="center"/>
              <w:rPr>
                <w:b/>
                <w:bCs/>
              </w:rPr>
            </w:pPr>
            <w:r>
              <w:rPr>
                <w:b/>
                <w:bCs/>
              </w:rPr>
              <w:t>Timeliness</w:t>
            </w:r>
          </w:p>
          <w:p w14:paraId="2A0ABC06" w14:textId="77777777" w:rsidR="006E1D47" w:rsidRDefault="006E1D47" w:rsidP="00500C5A">
            <w:pPr>
              <w:spacing w:line="276" w:lineRule="auto"/>
              <w:jc w:val="center"/>
              <w:rPr>
                <w:b/>
                <w:bCs/>
              </w:rPr>
            </w:pPr>
          </w:p>
          <w:p w14:paraId="78DBF95C" w14:textId="77777777" w:rsidR="006E1D47" w:rsidRDefault="006E1D47" w:rsidP="00500C5A">
            <w:pPr>
              <w:spacing w:line="276" w:lineRule="auto"/>
              <w:jc w:val="center"/>
              <w:rPr>
                <w:b/>
                <w:bCs/>
                <w:sz w:val="20"/>
                <w:szCs w:val="20"/>
              </w:rPr>
            </w:pPr>
            <w:r>
              <w:rPr>
                <w:i/>
                <w:iCs/>
                <w:sz w:val="20"/>
                <w:szCs w:val="20"/>
              </w:rPr>
              <w:t>Was your achievement reached in the planned timeframe</w:t>
            </w:r>
          </w:p>
        </w:tc>
        <w:tc>
          <w:tcPr>
            <w:tcW w:w="2223" w:type="dxa"/>
            <w:gridSpan w:val="2"/>
            <w:tcBorders>
              <w:top w:val="single" w:sz="4" w:space="0" w:color="000000"/>
              <w:left w:val="single" w:sz="4" w:space="0" w:color="000000"/>
              <w:bottom w:val="single" w:sz="4" w:space="0" w:color="000000"/>
              <w:right w:val="single" w:sz="4" w:space="0" w:color="000000"/>
            </w:tcBorders>
            <w:shd w:val="clear" w:color="auto" w:fill="FFFF99"/>
          </w:tcPr>
          <w:p w14:paraId="29FA2DB1" w14:textId="77777777" w:rsidR="006E1D47" w:rsidRDefault="006E1D47" w:rsidP="00500C5A">
            <w:pPr>
              <w:spacing w:line="276" w:lineRule="auto"/>
              <w:jc w:val="center"/>
              <w:rPr>
                <w:b/>
                <w:bCs/>
              </w:rPr>
            </w:pPr>
            <w:r>
              <w:rPr>
                <w:b/>
                <w:bCs/>
              </w:rPr>
              <w:t>Resource Usage</w:t>
            </w:r>
          </w:p>
          <w:p w14:paraId="7DB7AF19" w14:textId="77777777" w:rsidR="006E1D47" w:rsidRDefault="006E1D47" w:rsidP="00500C5A">
            <w:pPr>
              <w:spacing w:line="276" w:lineRule="auto"/>
              <w:jc w:val="center"/>
              <w:rPr>
                <w:b/>
                <w:bCs/>
              </w:rPr>
            </w:pPr>
          </w:p>
          <w:p w14:paraId="0AC53D15" w14:textId="77777777" w:rsidR="006E1D47" w:rsidRDefault="006E1D47" w:rsidP="00500C5A">
            <w:pPr>
              <w:spacing w:line="276" w:lineRule="auto"/>
              <w:jc w:val="center"/>
              <w:rPr>
                <w:i/>
                <w:iCs/>
                <w:sz w:val="20"/>
                <w:szCs w:val="20"/>
              </w:rPr>
            </w:pPr>
            <w:r>
              <w:rPr>
                <w:i/>
                <w:iCs/>
                <w:sz w:val="20"/>
                <w:szCs w:val="20"/>
              </w:rPr>
              <w:t xml:space="preserve">What were your activity </w:t>
            </w:r>
          </w:p>
          <w:p w14:paraId="4BC510CA" w14:textId="77777777" w:rsidR="006E1D47" w:rsidRDefault="006E1D47" w:rsidP="00500C5A">
            <w:pPr>
              <w:spacing w:line="276" w:lineRule="auto"/>
              <w:jc w:val="center"/>
              <w:rPr>
                <w:b/>
                <w:bCs/>
                <w:sz w:val="20"/>
                <w:szCs w:val="20"/>
              </w:rPr>
            </w:pPr>
            <w:r>
              <w:rPr>
                <w:i/>
                <w:iCs/>
                <w:sz w:val="20"/>
                <w:szCs w:val="20"/>
              </w:rPr>
              <w:t>expenditure versus budget</w:t>
            </w:r>
          </w:p>
        </w:tc>
      </w:tr>
      <w:tr w:rsidR="006E1D47" w14:paraId="3540138D" w14:textId="77777777" w:rsidTr="00500C5A">
        <w:trPr>
          <w:trHeight w:val="45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D1F35A4" w14:textId="77777777" w:rsidR="006E1D47" w:rsidRDefault="006E1D47" w:rsidP="00500C5A">
            <w:pPr>
              <w:spacing w:line="276" w:lineRule="auto"/>
              <w:rPr>
                <w:rFonts w:ascii="Times New Roman" w:hAnsi="Times New Roman"/>
                <w:i/>
                <w:iCs/>
                <w:sz w:val="20"/>
                <w:szCs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4159C5DF" w14:textId="77777777" w:rsidR="006E1D47" w:rsidRDefault="006E1D47" w:rsidP="00500C5A">
            <w:pPr>
              <w:spacing w:line="276" w:lineRule="auto"/>
              <w:rPr>
                <w:rFonts w:ascii="Times New Roman" w:hAnsi="Times New Roman"/>
                <w:b/>
                <w:bCs/>
                <w:sz w:val="20"/>
                <w:szCs w:val="20"/>
              </w:rPr>
            </w:pP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2C08C811" w14:textId="77777777" w:rsidR="006E1D47" w:rsidRDefault="006E1D47" w:rsidP="00500C5A">
            <w:pPr>
              <w:rPr>
                <w:b/>
                <w:bCs/>
                <w:sz w:val="20"/>
                <w:szCs w:val="20"/>
              </w:rPr>
            </w:pPr>
          </w:p>
        </w:tc>
        <w:tc>
          <w:tcPr>
            <w:tcW w:w="5200"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7EFF5A9" w14:textId="77777777" w:rsidR="006E1D47" w:rsidRDefault="006E1D47" w:rsidP="00500C5A">
            <w:pPr>
              <w:spacing w:line="276" w:lineRule="auto"/>
              <w:jc w:val="center"/>
              <w:rPr>
                <w:rFonts w:ascii="Times New Roman" w:hAnsi="Times New Roman"/>
                <w:b/>
                <w:bCs/>
                <w:i/>
                <w:iCs/>
                <w:sz w:val="20"/>
                <w:szCs w:val="20"/>
              </w:rPr>
            </w:pPr>
            <w:r>
              <w:rPr>
                <w:b/>
                <w:bCs/>
                <w:i/>
                <w:iCs/>
                <w:sz w:val="20"/>
                <w:szCs w:val="20"/>
              </w:rPr>
              <w:t xml:space="preserve">For each of the above indicate how you rate these from 1 to 9 </w:t>
            </w:r>
          </w:p>
          <w:p w14:paraId="7BB04B27" w14:textId="77777777" w:rsidR="006E1D47" w:rsidRDefault="006E1D47" w:rsidP="00500C5A">
            <w:pPr>
              <w:spacing w:line="276" w:lineRule="auto"/>
              <w:jc w:val="center"/>
              <w:rPr>
                <w:b/>
                <w:bCs/>
                <w:sz w:val="20"/>
                <w:szCs w:val="20"/>
              </w:rPr>
            </w:pPr>
            <w:r>
              <w:rPr>
                <w:b/>
                <w:bCs/>
                <w:i/>
                <w:iCs/>
                <w:sz w:val="20"/>
                <w:szCs w:val="20"/>
              </w:rPr>
              <w:lastRenderedPageBreak/>
              <w:t>(1 lowest, 9 highest)</w:t>
            </w:r>
          </w:p>
        </w:tc>
      </w:tr>
      <w:tr w:rsidR="006E1D47" w14:paraId="027D1D29" w14:textId="77777777" w:rsidTr="00500C5A">
        <w:trPr>
          <w:trHeight w:val="800"/>
        </w:trPr>
        <w:tc>
          <w:tcPr>
            <w:tcW w:w="2932" w:type="dxa"/>
            <w:gridSpan w:val="2"/>
            <w:tcBorders>
              <w:top w:val="single" w:sz="4" w:space="0" w:color="000000"/>
              <w:left w:val="single" w:sz="4" w:space="0" w:color="000000"/>
              <w:bottom w:val="single" w:sz="4" w:space="0" w:color="000000"/>
              <w:right w:val="single" w:sz="4" w:space="0" w:color="000000"/>
            </w:tcBorders>
            <w:hideMark/>
          </w:tcPr>
          <w:p w14:paraId="763ACFC7" w14:textId="77777777" w:rsidR="006E1D47" w:rsidRPr="00903CE1" w:rsidRDefault="006E1D47" w:rsidP="00500C5A">
            <w:pPr>
              <w:rPr>
                <w:rFonts w:asciiTheme="majorBidi" w:hAnsiTheme="majorBidi" w:cstheme="majorBidi"/>
                <w:sz w:val="20"/>
                <w:szCs w:val="20"/>
              </w:rPr>
            </w:pPr>
            <w:r w:rsidRPr="00903CE1">
              <w:rPr>
                <w:rFonts w:asciiTheme="majorBidi" w:hAnsiTheme="majorBidi" w:cstheme="majorBidi"/>
                <w:sz w:val="20"/>
                <w:szCs w:val="20"/>
              </w:rPr>
              <w:lastRenderedPageBreak/>
              <w:t>Political Incubator training courses</w:t>
            </w:r>
            <w:r>
              <w:rPr>
                <w:rFonts w:asciiTheme="majorBidi" w:hAnsiTheme="majorBidi" w:cstheme="majorBidi"/>
                <w:sz w:val="20"/>
                <w:szCs w:val="20"/>
              </w:rPr>
              <w:t xml:space="preserve"> and discussion sessions</w:t>
            </w:r>
            <w:r w:rsidRPr="00903CE1">
              <w:rPr>
                <w:rFonts w:asciiTheme="majorBidi" w:hAnsiTheme="majorBidi" w:cstheme="majorBidi"/>
                <w:sz w:val="20"/>
                <w:szCs w:val="20"/>
              </w:rPr>
              <w:t xml:space="preserve"> are completed </w:t>
            </w:r>
          </w:p>
        </w:tc>
        <w:tc>
          <w:tcPr>
            <w:tcW w:w="3993" w:type="dxa"/>
            <w:gridSpan w:val="4"/>
            <w:tcBorders>
              <w:top w:val="single" w:sz="4" w:space="0" w:color="000000"/>
              <w:left w:val="single" w:sz="4" w:space="0" w:color="000000"/>
              <w:bottom w:val="single" w:sz="4" w:space="0" w:color="000000"/>
              <w:right w:val="single" w:sz="4" w:space="0" w:color="000000"/>
            </w:tcBorders>
            <w:hideMark/>
          </w:tcPr>
          <w:p w14:paraId="4941F10A" w14:textId="77777777" w:rsidR="006E1D47" w:rsidRDefault="006E1D47" w:rsidP="00500C5A">
            <w:pPr>
              <w:spacing w:line="276" w:lineRule="auto"/>
              <w:rPr>
                <w:rFonts w:ascii="Times New Roman" w:hAnsi="Times New Roman"/>
                <w:sz w:val="20"/>
                <w:szCs w:val="20"/>
              </w:rPr>
            </w:pPr>
            <w:r>
              <w:rPr>
                <w:rFonts w:ascii="Times New Roman" w:hAnsi="Times New Roman"/>
                <w:sz w:val="20"/>
                <w:szCs w:val="20"/>
              </w:rPr>
              <w:t xml:space="preserve">Recommendations and suggestions from the audience </w:t>
            </w:r>
          </w:p>
        </w:tc>
        <w:tc>
          <w:tcPr>
            <w:tcW w:w="1717" w:type="dxa"/>
            <w:gridSpan w:val="2"/>
            <w:tcBorders>
              <w:top w:val="single" w:sz="4" w:space="0" w:color="000000"/>
              <w:left w:val="single" w:sz="4" w:space="0" w:color="000000"/>
              <w:bottom w:val="single" w:sz="4" w:space="0" w:color="000000"/>
              <w:right w:val="single" w:sz="4" w:space="0" w:color="000000"/>
            </w:tcBorders>
            <w:hideMark/>
          </w:tcPr>
          <w:p w14:paraId="01C8EE45" w14:textId="77777777" w:rsidR="006E1D47" w:rsidRDefault="006E1D47" w:rsidP="00500C5A">
            <w:pPr>
              <w:rPr>
                <w:sz w:val="20"/>
                <w:szCs w:val="20"/>
              </w:rPr>
            </w:pPr>
            <w:r>
              <w:rPr>
                <w:sz w:val="20"/>
                <w:szCs w:val="20"/>
              </w:rPr>
              <w:t xml:space="preserve">3 Months </w:t>
            </w:r>
          </w:p>
        </w:tc>
        <w:tc>
          <w:tcPr>
            <w:tcW w:w="1418" w:type="dxa"/>
            <w:gridSpan w:val="2"/>
            <w:tcBorders>
              <w:top w:val="single" w:sz="4" w:space="0" w:color="000000"/>
              <w:left w:val="single" w:sz="4" w:space="0" w:color="000000"/>
              <w:bottom w:val="single" w:sz="4" w:space="0" w:color="000000"/>
              <w:right w:val="single" w:sz="4" w:space="0" w:color="000000"/>
            </w:tcBorders>
            <w:hideMark/>
          </w:tcPr>
          <w:p w14:paraId="1469742F" w14:textId="77777777" w:rsidR="006E1D47" w:rsidRDefault="006E1D47" w:rsidP="00500C5A">
            <w:pPr>
              <w:spacing w:line="276" w:lineRule="auto"/>
              <w:rPr>
                <w:sz w:val="20"/>
                <w:szCs w:val="20"/>
                <w:lang w:val="en-GB" w:eastAsia="en-GB"/>
              </w:rPr>
            </w:pPr>
            <w:r>
              <w:rPr>
                <w:sz w:val="20"/>
                <w:szCs w:val="20"/>
                <w:lang w:val="en-GB" w:eastAsia="en-GB"/>
              </w:rPr>
              <w:t>8</w:t>
            </w:r>
          </w:p>
        </w:tc>
        <w:tc>
          <w:tcPr>
            <w:tcW w:w="1559" w:type="dxa"/>
            <w:gridSpan w:val="2"/>
            <w:tcBorders>
              <w:top w:val="single" w:sz="4" w:space="0" w:color="000000"/>
              <w:left w:val="single" w:sz="4" w:space="0" w:color="000000"/>
              <w:bottom w:val="single" w:sz="4" w:space="0" w:color="000000"/>
              <w:right w:val="single" w:sz="4" w:space="0" w:color="000000"/>
            </w:tcBorders>
            <w:hideMark/>
          </w:tcPr>
          <w:p w14:paraId="2C9ADB83" w14:textId="77777777" w:rsidR="006E1D47" w:rsidRDefault="006E1D47" w:rsidP="00500C5A">
            <w:pPr>
              <w:spacing w:line="276" w:lineRule="auto"/>
              <w:rPr>
                <w:sz w:val="20"/>
                <w:szCs w:val="20"/>
                <w:lang w:val="en-GB" w:eastAsia="en-GB"/>
              </w:rPr>
            </w:pPr>
            <w:r>
              <w:rPr>
                <w:sz w:val="20"/>
                <w:szCs w:val="20"/>
                <w:lang w:val="en-GB" w:eastAsia="en-GB"/>
              </w:rPr>
              <w:t>8</w:t>
            </w:r>
          </w:p>
        </w:tc>
        <w:tc>
          <w:tcPr>
            <w:tcW w:w="2223" w:type="dxa"/>
            <w:gridSpan w:val="2"/>
            <w:tcBorders>
              <w:top w:val="single" w:sz="4" w:space="0" w:color="000000"/>
              <w:left w:val="single" w:sz="4" w:space="0" w:color="000000"/>
              <w:bottom w:val="single" w:sz="4" w:space="0" w:color="000000"/>
              <w:right w:val="single" w:sz="4" w:space="0" w:color="000000"/>
            </w:tcBorders>
            <w:hideMark/>
          </w:tcPr>
          <w:p w14:paraId="4BE3F00E" w14:textId="77777777" w:rsidR="006E1D47" w:rsidRDefault="006E1D47" w:rsidP="00500C5A">
            <w:pPr>
              <w:spacing w:line="276" w:lineRule="auto"/>
              <w:rPr>
                <w:sz w:val="20"/>
                <w:szCs w:val="20"/>
                <w:lang w:val="en-GB" w:eastAsia="en-GB"/>
              </w:rPr>
            </w:pPr>
            <w:r>
              <w:rPr>
                <w:sz w:val="20"/>
                <w:szCs w:val="20"/>
                <w:lang w:val="en-GB" w:eastAsia="en-GB"/>
              </w:rPr>
              <w:t>7</w:t>
            </w:r>
          </w:p>
        </w:tc>
      </w:tr>
      <w:tr w:rsidR="006E1D47" w14:paraId="0D4B099F" w14:textId="77777777" w:rsidTr="00500C5A">
        <w:trPr>
          <w:trHeight w:val="800"/>
        </w:trPr>
        <w:tc>
          <w:tcPr>
            <w:tcW w:w="13842" w:type="dxa"/>
            <w:gridSpan w:val="1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D459BB" w14:textId="77777777" w:rsidR="006E1D47" w:rsidRDefault="006E1D47" w:rsidP="00500C5A">
            <w:pPr>
              <w:spacing w:line="276" w:lineRule="auto"/>
              <w:rPr>
                <w:b/>
                <w:bCs/>
              </w:rPr>
            </w:pPr>
          </w:p>
          <w:p w14:paraId="31831861" w14:textId="77777777" w:rsidR="006E1D47" w:rsidRPr="001F249E" w:rsidRDefault="006E1D47" w:rsidP="00500C5A">
            <w:pPr>
              <w:spacing w:line="276" w:lineRule="auto"/>
              <w:rPr>
                <w:b/>
                <w:bCs/>
              </w:rPr>
            </w:pPr>
            <w:r>
              <w:rPr>
                <w:b/>
                <w:bCs/>
              </w:rPr>
              <w:t>SECTION 2: ACTIVITY PERFORMANCE</w:t>
            </w:r>
          </w:p>
        </w:tc>
      </w:tr>
      <w:tr w:rsidR="006E1D47" w14:paraId="06D363C0" w14:textId="77777777" w:rsidTr="00500C5A">
        <w:trPr>
          <w:trHeight w:val="548"/>
        </w:trPr>
        <w:tc>
          <w:tcPr>
            <w:tcW w:w="13842" w:type="dxa"/>
            <w:gridSpan w:val="14"/>
            <w:tcBorders>
              <w:top w:val="single" w:sz="4" w:space="0" w:color="000000"/>
              <w:left w:val="single" w:sz="4" w:space="0" w:color="000000"/>
              <w:bottom w:val="single" w:sz="4" w:space="0" w:color="000000"/>
              <w:right w:val="single" w:sz="4" w:space="0" w:color="000000"/>
            </w:tcBorders>
            <w:shd w:val="clear" w:color="auto" w:fill="FFFF99"/>
            <w:hideMark/>
          </w:tcPr>
          <w:p w14:paraId="12BCDE13" w14:textId="77777777" w:rsidR="006E1D47" w:rsidRDefault="006E1D47" w:rsidP="00500C5A">
            <w:pPr>
              <w:spacing w:line="276" w:lineRule="auto"/>
              <w:rPr>
                <w:b/>
                <w:bCs/>
                <w:color w:val="FF0000"/>
                <w:lang w:bidi="ar-KW"/>
              </w:rPr>
            </w:pPr>
          </w:p>
          <w:p w14:paraId="72A0330D" w14:textId="77777777" w:rsidR="006E1D47" w:rsidRPr="00EF6785" w:rsidRDefault="006E1D47" w:rsidP="00500C5A">
            <w:pPr>
              <w:spacing w:line="276" w:lineRule="auto"/>
              <w:rPr>
                <w:b/>
                <w:bCs/>
                <w:color w:val="FF0000"/>
                <w:lang w:bidi="ar-KW"/>
              </w:rPr>
            </w:pPr>
          </w:p>
        </w:tc>
      </w:tr>
      <w:tr w:rsidR="006E1D47" w14:paraId="67F07340" w14:textId="77777777" w:rsidTr="00500C5A">
        <w:trPr>
          <w:trHeight w:val="432"/>
        </w:trPr>
        <w:tc>
          <w:tcPr>
            <w:tcW w:w="6372" w:type="dxa"/>
            <w:gridSpan w:val="4"/>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76A6711F" w14:textId="77777777" w:rsidR="006E1D47" w:rsidRDefault="006E1D47" w:rsidP="00500C5A">
            <w:pPr>
              <w:spacing w:line="276" w:lineRule="auto"/>
            </w:pPr>
            <w:r>
              <w:rPr>
                <w:b/>
                <w:bCs/>
              </w:rPr>
              <w:t>Start Date: 22</w:t>
            </w:r>
            <w:r w:rsidRPr="00E83F93">
              <w:rPr>
                <w:b/>
                <w:bCs/>
                <w:vertAlign w:val="superscript"/>
              </w:rPr>
              <w:t>nd</w:t>
            </w:r>
            <w:r>
              <w:rPr>
                <w:b/>
                <w:bCs/>
              </w:rPr>
              <w:t xml:space="preserve"> October-2018</w:t>
            </w:r>
          </w:p>
        </w:tc>
        <w:tc>
          <w:tcPr>
            <w:tcW w:w="7470" w:type="dxa"/>
            <w:gridSpan w:val="10"/>
            <w:tcBorders>
              <w:top w:val="single" w:sz="4" w:space="0" w:color="000000"/>
              <w:left w:val="single" w:sz="4" w:space="0" w:color="000000"/>
              <w:bottom w:val="single" w:sz="4" w:space="0" w:color="000000"/>
              <w:right w:val="single" w:sz="4" w:space="0" w:color="000000"/>
            </w:tcBorders>
            <w:vAlign w:val="center"/>
            <w:hideMark/>
          </w:tcPr>
          <w:p w14:paraId="6A4EB130" w14:textId="77777777" w:rsidR="006E1D47" w:rsidRDefault="006E1D47" w:rsidP="00500C5A">
            <w:pPr>
              <w:spacing w:line="276" w:lineRule="auto"/>
              <w:rPr>
                <w:i/>
                <w:iCs/>
              </w:rPr>
            </w:pPr>
            <w:r>
              <w:rPr>
                <w:b/>
                <w:bCs/>
              </w:rPr>
              <w:t>End Date: 24</w:t>
            </w:r>
            <w:r w:rsidRPr="00E83F93">
              <w:rPr>
                <w:b/>
                <w:bCs/>
                <w:vertAlign w:val="superscript"/>
              </w:rPr>
              <w:t>th</w:t>
            </w:r>
            <w:r>
              <w:rPr>
                <w:b/>
                <w:bCs/>
              </w:rPr>
              <w:t xml:space="preserve"> October 2018</w:t>
            </w:r>
          </w:p>
        </w:tc>
      </w:tr>
      <w:tr w:rsidR="006E1D47" w14:paraId="5CAC35FB"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0E823EE9" w14:textId="77777777" w:rsidR="006E1D47" w:rsidRDefault="006E1D47" w:rsidP="00500C5A">
            <w:pPr>
              <w:spacing w:line="276" w:lineRule="auto"/>
              <w:rPr>
                <w:b/>
                <w:bCs/>
              </w:rPr>
            </w:pPr>
            <w:r>
              <w:rPr>
                <w:b/>
                <w:bCs/>
              </w:rPr>
              <w:t>Purpose</w:t>
            </w:r>
          </w:p>
        </w:tc>
        <w:tc>
          <w:tcPr>
            <w:tcW w:w="10910" w:type="dxa"/>
            <w:gridSpan w:val="12"/>
            <w:tcBorders>
              <w:top w:val="single" w:sz="4" w:space="0" w:color="000000"/>
              <w:left w:val="single" w:sz="4" w:space="0" w:color="000000"/>
              <w:bottom w:val="single" w:sz="4" w:space="0" w:color="000000"/>
              <w:right w:val="single" w:sz="4" w:space="0" w:color="000000"/>
            </w:tcBorders>
            <w:hideMark/>
          </w:tcPr>
          <w:p w14:paraId="35B43042" w14:textId="77777777" w:rsidR="006E1D47" w:rsidRPr="000A0193" w:rsidRDefault="006E1D47" w:rsidP="00500C5A">
            <w:r>
              <w:rPr>
                <w:rFonts w:asciiTheme="majorBidi" w:hAnsiTheme="majorBidi" w:cstheme="majorBidi"/>
              </w:rPr>
              <w:t>Raise awareness and discuss women participation in politics, CSOs, media with focus on the challenges and men’s support to women leaders</w:t>
            </w:r>
          </w:p>
        </w:tc>
      </w:tr>
      <w:tr w:rsidR="006E1D47" w14:paraId="1C7080A0"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559FCE80" w14:textId="77777777" w:rsidR="006E1D47" w:rsidRDefault="006E1D47" w:rsidP="00500C5A">
            <w:pPr>
              <w:spacing w:line="276" w:lineRule="auto"/>
              <w:rPr>
                <w:b/>
                <w:bCs/>
              </w:rPr>
            </w:pPr>
            <w:r>
              <w:rPr>
                <w:b/>
                <w:bCs/>
              </w:rPr>
              <w:t>Description</w:t>
            </w:r>
          </w:p>
        </w:tc>
        <w:tc>
          <w:tcPr>
            <w:tcW w:w="10910" w:type="dxa"/>
            <w:gridSpan w:val="12"/>
            <w:tcBorders>
              <w:top w:val="single" w:sz="4" w:space="0" w:color="000000"/>
              <w:left w:val="single" w:sz="4" w:space="0" w:color="000000"/>
              <w:bottom w:val="single" w:sz="4" w:space="0" w:color="000000"/>
              <w:right w:val="single" w:sz="4" w:space="0" w:color="000000"/>
            </w:tcBorders>
            <w:hideMark/>
          </w:tcPr>
          <w:p w14:paraId="6EC1E90D" w14:textId="77777777" w:rsidR="006E1D47" w:rsidRDefault="006E1D47" w:rsidP="00500C5A">
            <w:pPr>
              <w:spacing w:line="276" w:lineRule="auto"/>
            </w:pPr>
            <w:r>
              <w:rPr>
                <w:rFonts w:asciiTheme="majorBidi" w:hAnsiTheme="majorBidi" w:cstheme="majorBidi"/>
              </w:rPr>
              <w:t>The six discussion sessions included around 50 participants each from university men and women students, CSOs, public sector and women activists</w:t>
            </w:r>
          </w:p>
          <w:p w14:paraId="20168EC9" w14:textId="77777777" w:rsidR="006E1D47" w:rsidRDefault="006E1D47" w:rsidP="00500C5A">
            <w:pPr>
              <w:spacing w:line="276" w:lineRule="auto"/>
            </w:pPr>
          </w:p>
        </w:tc>
      </w:tr>
      <w:tr w:rsidR="006E1D47" w14:paraId="70AC5F5E"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2303382B" w14:textId="77777777" w:rsidR="006E1D47" w:rsidRDefault="006E1D47" w:rsidP="00500C5A">
            <w:pPr>
              <w:spacing w:line="276" w:lineRule="auto"/>
              <w:rPr>
                <w:b/>
                <w:bCs/>
              </w:rPr>
            </w:pPr>
            <w:r>
              <w:rPr>
                <w:b/>
                <w:bCs/>
              </w:rPr>
              <w:t>% of progress to date:</w:t>
            </w:r>
          </w:p>
        </w:tc>
        <w:tc>
          <w:tcPr>
            <w:tcW w:w="10910" w:type="dxa"/>
            <w:gridSpan w:val="12"/>
            <w:tcBorders>
              <w:top w:val="single" w:sz="4" w:space="0" w:color="000000"/>
              <w:left w:val="single" w:sz="4" w:space="0" w:color="000000"/>
              <w:bottom w:val="single" w:sz="4" w:space="0" w:color="000000"/>
              <w:right w:val="single" w:sz="4" w:space="0" w:color="000000"/>
            </w:tcBorders>
            <w:vAlign w:val="center"/>
            <w:hideMark/>
          </w:tcPr>
          <w:p w14:paraId="4D8E8C62" w14:textId="77777777" w:rsidR="006E1D47" w:rsidRPr="001B01ED" w:rsidRDefault="006E1D47" w:rsidP="00500C5A">
            <w:pPr>
              <w:pStyle w:val="Ttulo7"/>
            </w:pPr>
            <w:r>
              <w:t xml:space="preserve">100 </w:t>
            </w:r>
            <w:r w:rsidRPr="003B43AA">
              <w:t>%</w:t>
            </w:r>
          </w:p>
        </w:tc>
      </w:tr>
      <w:tr w:rsidR="006E1D47" w14:paraId="141C1E88" w14:textId="77777777" w:rsidTr="00500C5A">
        <w:trPr>
          <w:trHeight w:val="458"/>
        </w:trPr>
        <w:tc>
          <w:tcPr>
            <w:tcW w:w="13842" w:type="dxa"/>
            <w:gridSpan w:val="14"/>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1FD39C33" w14:textId="77777777" w:rsidR="006E1D47" w:rsidRDefault="006E1D47" w:rsidP="00500C5A">
            <w:pPr>
              <w:spacing w:line="276" w:lineRule="auto"/>
              <w:rPr>
                <w:b/>
                <w:bCs/>
              </w:rPr>
            </w:pPr>
            <w:r>
              <w:rPr>
                <w:b/>
                <w:bCs/>
              </w:rPr>
              <w:t>Quality Log:</w:t>
            </w:r>
          </w:p>
        </w:tc>
      </w:tr>
      <w:tr w:rsidR="006E1D47" w14:paraId="63E33806" w14:textId="77777777" w:rsidTr="00500C5A">
        <w:trPr>
          <w:trHeight w:val="285"/>
        </w:trPr>
        <w:tc>
          <w:tcPr>
            <w:tcW w:w="2932" w:type="dxa"/>
            <w:gridSpan w:val="2"/>
            <w:vMerge w:val="restart"/>
            <w:tcBorders>
              <w:top w:val="single" w:sz="4" w:space="0" w:color="000000"/>
              <w:left w:val="single" w:sz="4" w:space="0" w:color="000000"/>
              <w:bottom w:val="single" w:sz="4" w:space="0" w:color="000000"/>
              <w:right w:val="single" w:sz="4" w:space="0" w:color="000000"/>
            </w:tcBorders>
          </w:tcPr>
          <w:p w14:paraId="15CBFE42" w14:textId="77777777" w:rsidR="006E1D47" w:rsidRDefault="006E1D47" w:rsidP="00500C5A">
            <w:pPr>
              <w:spacing w:line="276" w:lineRule="auto"/>
              <w:jc w:val="center"/>
              <w:rPr>
                <w:b/>
                <w:bCs/>
              </w:rPr>
            </w:pPr>
            <w:r>
              <w:rPr>
                <w:b/>
                <w:bCs/>
              </w:rPr>
              <w:t>Quality Criteria</w:t>
            </w:r>
          </w:p>
          <w:p w14:paraId="4DE5DBF4" w14:textId="77777777" w:rsidR="006E1D47" w:rsidRDefault="006E1D47" w:rsidP="00500C5A">
            <w:pPr>
              <w:spacing w:line="276" w:lineRule="auto"/>
              <w:jc w:val="center"/>
              <w:rPr>
                <w:b/>
                <w:bCs/>
              </w:rPr>
            </w:pPr>
          </w:p>
          <w:p w14:paraId="0633FF67" w14:textId="77777777" w:rsidR="006E1D47" w:rsidRDefault="006E1D47" w:rsidP="00500C5A">
            <w:pPr>
              <w:spacing w:line="276" w:lineRule="auto"/>
              <w:jc w:val="center"/>
              <w:rPr>
                <w:i/>
                <w:iCs/>
                <w:sz w:val="20"/>
                <w:szCs w:val="20"/>
              </w:rPr>
            </w:pPr>
            <w:r>
              <w:rPr>
                <w:i/>
                <w:iCs/>
                <w:sz w:val="20"/>
                <w:szCs w:val="20"/>
              </w:rPr>
              <w:t xml:space="preserve">How/with what indicators the quality of the activity result will be measured? </w:t>
            </w:r>
          </w:p>
          <w:p w14:paraId="13D9CB24" w14:textId="77777777" w:rsidR="006E1D47" w:rsidRDefault="006E1D47" w:rsidP="00500C5A">
            <w:pPr>
              <w:spacing w:line="276" w:lineRule="auto"/>
              <w:jc w:val="center"/>
              <w:rPr>
                <w:i/>
                <w:iCs/>
                <w:sz w:val="20"/>
                <w:szCs w:val="20"/>
              </w:rPr>
            </w:pPr>
            <w:r>
              <w:rPr>
                <w:i/>
                <w:iCs/>
                <w:sz w:val="20"/>
                <w:szCs w:val="20"/>
              </w:rPr>
              <w:t>(From the project document)</w:t>
            </w:r>
          </w:p>
        </w:tc>
        <w:tc>
          <w:tcPr>
            <w:tcW w:w="3993" w:type="dxa"/>
            <w:gridSpan w:val="4"/>
            <w:vMerge w:val="restart"/>
            <w:tcBorders>
              <w:top w:val="single" w:sz="4" w:space="0" w:color="000000"/>
              <w:left w:val="single" w:sz="4" w:space="0" w:color="000000"/>
              <w:bottom w:val="single" w:sz="4" w:space="0" w:color="000000"/>
              <w:right w:val="single" w:sz="4" w:space="0" w:color="000000"/>
            </w:tcBorders>
          </w:tcPr>
          <w:p w14:paraId="2552EAD0" w14:textId="77777777" w:rsidR="006E1D47" w:rsidRDefault="006E1D47" w:rsidP="00500C5A">
            <w:pPr>
              <w:spacing w:line="276" w:lineRule="auto"/>
              <w:jc w:val="center"/>
              <w:rPr>
                <w:b/>
                <w:bCs/>
              </w:rPr>
            </w:pPr>
            <w:r>
              <w:rPr>
                <w:b/>
                <w:bCs/>
              </w:rPr>
              <w:t>Quality Method</w:t>
            </w:r>
          </w:p>
          <w:p w14:paraId="7906F305" w14:textId="77777777" w:rsidR="006E1D47" w:rsidRDefault="006E1D47" w:rsidP="00500C5A">
            <w:pPr>
              <w:spacing w:line="276" w:lineRule="auto"/>
              <w:jc w:val="center"/>
              <w:rPr>
                <w:b/>
                <w:bCs/>
              </w:rPr>
            </w:pPr>
          </w:p>
          <w:p w14:paraId="1AA5EF45" w14:textId="77777777" w:rsidR="006E1D47" w:rsidRDefault="006E1D47" w:rsidP="00500C5A">
            <w:pPr>
              <w:spacing w:line="276" w:lineRule="auto"/>
              <w:jc w:val="center"/>
              <w:rPr>
                <w:b/>
                <w:bCs/>
                <w:sz w:val="20"/>
                <w:szCs w:val="20"/>
              </w:rPr>
            </w:pPr>
            <w:r>
              <w:rPr>
                <w:i/>
                <w:iCs/>
                <w:sz w:val="20"/>
                <w:szCs w:val="20"/>
              </w:rPr>
              <w:t>What method are you using to determine if quality criteria has been met.</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FFFF99"/>
            <w:hideMark/>
          </w:tcPr>
          <w:p w14:paraId="6AD8E5A2" w14:textId="77777777" w:rsidR="006E1D47" w:rsidRDefault="006E1D47" w:rsidP="00500C5A">
            <w:pPr>
              <w:spacing w:line="276" w:lineRule="auto"/>
              <w:jc w:val="center"/>
              <w:rPr>
                <w:b/>
                <w:bCs/>
              </w:rPr>
            </w:pPr>
            <w:r>
              <w:rPr>
                <w:b/>
                <w:bCs/>
              </w:rPr>
              <w:t>Quality Assessment Due Date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99"/>
          </w:tcPr>
          <w:p w14:paraId="1DEE6134" w14:textId="77777777" w:rsidR="006E1D47" w:rsidRDefault="006E1D47" w:rsidP="00500C5A">
            <w:pPr>
              <w:spacing w:line="276" w:lineRule="auto"/>
              <w:jc w:val="center"/>
              <w:rPr>
                <w:b/>
                <w:bCs/>
              </w:rPr>
            </w:pPr>
            <w:r>
              <w:rPr>
                <w:b/>
                <w:bCs/>
              </w:rPr>
              <w:t>User Perspective</w:t>
            </w:r>
          </w:p>
          <w:p w14:paraId="5D13CA5A" w14:textId="77777777" w:rsidR="006E1D47" w:rsidRDefault="006E1D47" w:rsidP="00500C5A">
            <w:pPr>
              <w:spacing w:line="276" w:lineRule="auto"/>
              <w:jc w:val="center"/>
              <w:rPr>
                <w:b/>
                <w:bCs/>
              </w:rPr>
            </w:pPr>
          </w:p>
          <w:p w14:paraId="5B46BCF4" w14:textId="77777777" w:rsidR="006E1D47" w:rsidRDefault="006E1D47" w:rsidP="00500C5A">
            <w:pPr>
              <w:spacing w:line="276" w:lineRule="auto"/>
              <w:jc w:val="center"/>
              <w:rPr>
                <w:b/>
                <w:bCs/>
                <w:sz w:val="20"/>
                <w:szCs w:val="20"/>
              </w:rPr>
            </w:pPr>
            <w:r>
              <w:rPr>
                <w:i/>
                <w:iCs/>
                <w:sz w:val="20"/>
                <w:szCs w:val="20"/>
              </w:rPr>
              <w:t xml:space="preserve">Was the user satisfied with what you have </w:t>
            </w:r>
            <w:r>
              <w:rPr>
                <w:i/>
                <w:iCs/>
                <w:sz w:val="20"/>
                <w:szCs w:val="20"/>
              </w:rPr>
              <w:lastRenderedPageBreak/>
              <w:t>actually achieved</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99"/>
          </w:tcPr>
          <w:p w14:paraId="43CBC9D0" w14:textId="77777777" w:rsidR="006E1D47" w:rsidRDefault="006E1D47" w:rsidP="00500C5A">
            <w:pPr>
              <w:spacing w:line="276" w:lineRule="auto"/>
              <w:jc w:val="center"/>
              <w:rPr>
                <w:b/>
                <w:bCs/>
              </w:rPr>
            </w:pPr>
            <w:r>
              <w:rPr>
                <w:b/>
                <w:bCs/>
              </w:rPr>
              <w:lastRenderedPageBreak/>
              <w:t>Timeliness</w:t>
            </w:r>
          </w:p>
          <w:p w14:paraId="7C09FCFC" w14:textId="77777777" w:rsidR="006E1D47" w:rsidRDefault="006E1D47" w:rsidP="00500C5A">
            <w:pPr>
              <w:spacing w:line="276" w:lineRule="auto"/>
              <w:jc w:val="center"/>
              <w:rPr>
                <w:b/>
                <w:bCs/>
              </w:rPr>
            </w:pPr>
          </w:p>
          <w:p w14:paraId="263B5A3E" w14:textId="77777777" w:rsidR="006E1D47" w:rsidRDefault="006E1D47" w:rsidP="00500C5A">
            <w:pPr>
              <w:spacing w:line="276" w:lineRule="auto"/>
              <w:jc w:val="center"/>
              <w:rPr>
                <w:b/>
                <w:bCs/>
                <w:sz w:val="20"/>
                <w:szCs w:val="20"/>
              </w:rPr>
            </w:pPr>
            <w:r>
              <w:rPr>
                <w:i/>
                <w:iCs/>
                <w:sz w:val="20"/>
                <w:szCs w:val="20"/>
              </w:rPr>
              <w:t>Was your achievement reached in the planned timeframe</w:t>
            </w:r>
          </w:p>
        </w:tc>
        <w:tc>
          <w:tcPr>
            <w:tcW w:w="2223" w:type="dxa"/>
            <w:gridSpan w:val="2"/>
            <w:tcBorders>
              <w:top w:val="single" w:sz="4" w:space="0" w:color="000000"/>
              <w:left w:val="single" w:sz="4" w:space="0" w:color="000000"/>
              <w:bottom w:val="single" w:sz="4" w:space="0" w:color="000000"/>
              <w:right w:val="single" w:sz="4" w:space="0" w:color="000000"/>
            </w:tcBorders>
            <w:shd w:val="clear" w:color="auto" w:fill="FFFF99"/>
          </w:tcPr>
          <w:p w14:paraId="4E01B864" w14:textId="77777777" w:rsidR="006E1D47" w:rsidRDefault="006E1D47" w:rsidP="00500C5A">
            <w:pPr>
              <w:spacing w:line="276" w:lineRule="auto"/>
              <w:jc w:val="center"/>
              <w:rPr>
                <w:b/>
                <w:bCs/>
              </w:rPr>
            </w:pPr>
            <w:r>
              <w:rPr>
                <w:b/>
                <w:bCs/>
              </w:rPr>
              <w:t>Resource Usage</w:t>
            </w:r>
          </w:p>
          <w:p w14:paraId="330BB330" w14:textId="77777777" w:rsidR="006E1D47" w:rsidRDefault="006E1D47" w:rsidP="00500C5A">
            <w:pPr>
              <w:spacing w:line="276" w:lineRule="auto"/>
              <w:jc w:val="center"/>
              <w:rPr>
                <w:b/>
                <w:bCs/>
              </w:rPr>
            </w:pPr>
          </w:p>
          <w:p w14:paraId="62E610A0" w14:textId="77777777" w:rsidR="006E1D47" w:rsidRDefault="006E1D47" w:rsidP="00500C5A">
            <w:pPr>
              <w:spacing w:line="276" w:lineRule="auto"/>
              <w:jc w:val="center"/>
              <w:rPr>
                <w:i/>
                <w:iCs/>
                <w:sz w:val="20"/>
                <w:szCs w:val="20"/>
              </w:rPr>
            </w:pPr>
            <w:r>
              <w:rPr>
                <w:i/>
                <w:iCs/>
                <w:sz w:val="20"/>
                <w:szCs w:val="20"/>
              </w:rPr>
              <w:t xml:space="preserve">What were your activity </w:t>
            </w:r>
          </w:p>
          <w:p w14:paraId="2F18C250" w14:textId="77777777" w:rsidR="006E1D47" w:rsidRDefault="006E1D47" w:rsidP="00500C5A">
            <w:pPr>
              <w:spacing w:line="276" w:lineRule="auto"/>
              <w:jc w:val="center"/>
              <w:rPr>
                <w:b/>
                <w:bCs/>
                <w:sz w:val="20"/>
                <w:szCs w:val="20"/>
              </w:rPr>
            </w:pPr>
            <w:r>
              <w:rPr>
                <w:i/>
                <w:iCs/>
                <w:sz w:val="20"/>
                <w:szCs w:val="20"/>
              </w:rPr>
              <w:t>expenditure versus budget</w:t>
            </w:r>
          </w:p>
        </w:tc>
      </w:tr>
      <w:tr w:rsidR="006E1D47" w14:paraId="1BDB6B87" w14:textId="77777777" w:rsidTr="00500C5A">
        <w:trPr>
          <w:trHeight w:val="45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EE92A87" w14:textId="77777777" w:rsidR="006E1D47" w:rsidRDefault="006E1D47" w:rsidP="00500C5A">
            <w:pPr>
              <w:spacing w:line="276" w:lineRule="auto"/>
              <w:rPr>
                <w:rFonts w:ascii="Times New Roman" w:hAnsi="Times New Roman"/>
                <w:i/>
                <w:iCs/>
                <w:sz w:val="20"/>
                <w:szCs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7211498B" w14:textId="77777777" w:rsidR="006E1D47" w:rsidRDefault="006E1D47" w:rsidP="00500C5A">
            <w:pPr>
              <w:spacing w:line="276" w:lineRule="auto"/>
              <w:rPr>
                <w:rFonts w:ascii="Times New Roman" w:hAnsi="Times New Roman"/>
                <w:b/>
                <w:bCs/>
                <w:sz w:val="20"/>
                <w:szCs w:val="20"/>
              </w:rPr>
            </w:pP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1C3F44CC" w14:textId="77777777" w:rsidR="006E1D47" w:rsidRDefault="006E1D47" w:rsidP="00500C5A">
            <w:pPr>
              <w:rPr>
                <w:b/>
                <w:bCs/>
                <w:sz w:val="20"/>
                <w:szCs w:val="20"/>
              </w:rPr>
            </w:pPr>
          </w:p>
        </w:tc>
        <w:tc>
          <w:tcPr>
            <w:tcW w:w="5200"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423EFDC8" w14:textId="77777777" w:rsidR="006E1D47" w:rsidRDefault="006E1D47" w:rsidP="00500C5A">
            <w:pPr>
              <w:spacing w:line="276" w:lineRule="auto"/>
              <w:jc w:val="center"/>
              <w:rPr>
                <w:rFonts w:ascii="Times New Roman" w:hAnsi="Times New Roman"/>
                <w:b/>
                <w:bCs/>
                <w:i/>
                <w:iCs/>
                <w:sz w:val="20"/>
                <w:szCs w:val="20"/>
              </w:rPr>
            </w:pPr>
            <w:r>
              <w:rPr>
                <w:b/>
                <w:bCs/>
                <w:i/>
                <w:iCs/>
                <w:sz w:val="20"/>
                <w:szCs w:val="20"/>
              </w:rPr>
              <w:t xml:space="preserve">For each of the above indicate how you rate these from 1 to 9 </w:t>
            </w:r>
          </w:p>
          <w:p w14:paraId="059AB9ED" w14:textId="77777777" w:rsidR="006E1D47" w:rsidRDefault="006E1D47" w:rsidP="00500C5A">
            <w:pPr>
              <w:spacing w:line="276" w:lineRule="auto"/>
              <w:jc w:val="center"/>
              <w:rPr>
                <w:b/>
                <w:bCs/>
                <w:sz w:val="20"/>
                <w:szCs w:val="20"/>
              </w:rPr>
            </w:pPr>
            <w:r>
              <w:rPr>
                <w:b/>
                <w:bCs/>
                <w:i/>
                <w:iCs/>
                <w:sz w:val="20"/>
                <w:szCs w:val="20"/>
              </w:rPr>
              <w:t>(1 lowest, 9 highest)</w:t>
            </w:r>
          </w:p>
        </w:tc>
      </w:tr>
      <w:tr w:rsidR="006E1D47" w14:paraId="14D0A9B4" w14:textId="77777777" w:rsidTr="00500C5A">
        <w:trPr>
          <w:trHeight w:val="800"/>
        </w:trPr>
        <w:tc>
          <w:tcPr>
            <w:tcW w:w="2932" w:type="dxa"/>
            <w:gridSpan w:val="2"/>
            <w:tcBorders>
              <w:top w:val="single" w:sz="4" w:space="0" w:color="000000"/>
              <w:left w:val="single" w:sz="4" w:space="0" w:color="000000"/>
              <w:bottom w:val="single" w:sz="4" w:space="0" w:color="000000"/>
              <w:right w:val="single" w:sz="4" w:space="0" w:color="000000"/>
            </w:tcBorders>
            <w:hideMark/>
          </w:tcPr>
          <w:p w14:paraId="4BB8D6E2" w14:textId="77777777" w:rsidR="006E1D47" w:rsidRPr="00903CE1" w:rsidRDefault="006E1D47" w:rsidP="00500C5A">
            <w:pPr>
              <w:rPr>
                <w:rFonts w:asciiTheme="majorBidi" w:hAnsiTheme="majorBidi" w:cstheme="majorBidi"/>
                <w:sz w:val="20"/>
                <w:szCs w:val="20"/>
              </w:rPr>
            </w:pPr>
          </w:p>
        </w:tc>
        <w:tc>
          <w:tcPr>
            <w:tcW w:w="3993" w:type="dxa"/>
            <w:gridSpan w:val="4"/>
            <w:tcBorders>
              <w:top w:val="single" w:sz="4" w:space="0" w:color="000000"/>
              <w:left w:val="single" w:sz="4" w:space="0" w:color="000000"/>
              <w:bottom w:val="single" w:sz="4" w:space="0" w:color="000000"/>
              <w:right w:val="single" w:sz="4" w:space="0" w:color="000000"/>
            </w:tcBorders>
            <w:hideMark/>
          </w:tcPr>
          <w:p w14:paraId="0D1888D3" w14:textId="77777777" w:rsidR="006E1D47" w:rsidRDefault="006E1D47" w:rsidP="00500C5A">
            <w:pPr>
              <w:spacing w:line="276" w:lineRule="auto"/>
              <w:rPr>
                <w:rFonts w:ascii="Times New Roman" w:hAnsi="Times New Roman"/>
                <w:sz w:val="20"/>
                <w:szCs w:val="20"/>
              </w:rPr>
            </w:pPr>
            <w:r>
              <w:rPr>
                <w:rFonts w:ascii="Times New Roman" w:hAnsi="Times New Roman"/>
                <w:sz w:val="20"/>
                <w:szCs w:val="20"/>
              </w:rPr>
              <w:t>Training evaluation forms</w:t>
            </w:r>
          </w:p>
        </w:tc>
        <w:tc>
          <w:tcPr>
            <w:tcW w:w="1717" w:type="dxa"/>
            <w:gridSpan w:val="2"/>
            <w:tcBorders>
              <w:top w:val="single" w:sz="4" w:space="0" w:color="000000"/>
              <w:left w:val="single" w:sz="4" w:space="0" w:color="000000"/>
              <w:bottom w:val="single" w:sz="4" w:space="0" w:color="000000"/>
              <w:right w:val="single" w:sz="4" w:space="0" w:color="000000"/>
            </w:tcBorders>
            <w:hideMark/>
          </w:tcPr>
          <w:p w14:paraId="0145CFA3" w14:textId="77777777" w:rsidR="006E1D47" w:rsidRDefault="006E1D47" w:rsidP="00500C5A">
            <w:pPr>
              <w:rPr>
                <w:sz w:val="20"/>
                <w:szCs w:val="20"/>
              </w:rPr>
            </w:pPr>
            <w:r>
              <w:rPr>
                <w:sz w:val="20"/>
                <w:szCs w:val="20"/>
              </w:rPr>
              <w:t xml:space="preserve">3 Months </w:t>
            </w:r>
          </w:p>
        </w:tc>
        <w:tc>
          <w:tcPr>
            <w:tcW w:w="1418" w:type="dxa"/>
            <w:gridSpan w:val="2"/>
            <w:tcBorders>
              <w:top w:val="single" w:sz="4" w:space="0" w:color="000000"/>
              <w:left w:val="single" w:sz="4" w:space="0" w:color="000000"/>
              <w:bottom w:val="single" w:sz="4" w:space="0" w:color="000000"/>
              <w:right w:val="single" w:sz="4" w:space="0" w:color="000000"/>
            </w:tcBorders>
            <w:hideMark/>
          </w:tcPr>
          <w:p w14:paraId="6E3B508B" w14:textId="77777777" w:rsidR="006E1D47" w:rsidRDefault="006E1D47" w:rsidP="00500C5A">
            <w:pPr>
              <w:spacing w:line="276" w:lineRule="auto"/>
              <w:rPr>
                <w:sz w:val="20"/>
                <w:szCs w:val="20"/>
                <w:lang w:val="en-GB" w:eastAsia="en-GB"/>
              </w:rPr>
            </w:pPr>
            <w:r>
              <w:rPr>
                <w:sz w:val="20"/>
                <w:szCs w:val="20"/>
                <w:lang w:val="en-GB" w:eastAsia="en-GB"/>
              </w:rPr>
              <w:t>8</w:t>
            </w:r>
          </w:p>
        </w:tc>
        <w:tc>
          <w:tcPr>
            <w:tcW w:w="1559" w:type="dxa"/>
            <w:gridSpan w:val="2"/>
            <w:tcBorders>
              <w:top w:val="single" w:sz="4" w:space="0" w:color="000000"/>
              <w:left w:val="single" w:sz="4" w:space="0" w:color="000000"/>
              <w:bottom w:val="single" w:sz="4" w:space="0" w:color="000000"/>
              <w:right w:val="single" w:sz="4" w:space="0" w:color="000000"/>
            </w:tcBorders>
            <w:hideMark/>
          </w:tcPr>
          <w:p w14:paraId="748DC467" w14:textId="77777777" w:rsidR="006E1D47" w:rsidRDefault="006E1D47" w:rsidP="00500C5A">
            <w:pPr>
              <w:spacing w:line="276" w:lineRule="auto"/>
              <w:rPr>
                <w:sz w:val="20"/>
                <w:szCs w:val="20"/>
                <w:lang w:val="en-GB" w:eastAsia="en-GB"/>
              </w:rPr>
            </w:pPr>
            <w:r>
              <w:rPr>
                <w:sz w:val="20"/>
                <w:szCs w:val="20"/>
                <w:lang w:val="en-GB" w:eastAsia="en-GB"/>
              </w:rPr>
              <w:t>8</w:t>
            </w:r>
          </w:p>
        </w:tc>
        <w:tc>
          <w:tcPr>
            <w:tcW w:w="2223" w:type="dxa"/>
            <w:gridSpan w:val="2"/>
            <w:tcBorders>
              <w:top w:val="single" w:sz="4" w:space="0" w:color="000000"/>
              <w:left w:val="single" w:sz="4" w:space="0" w:color="000000"/>
              <w:bottom w:val="single" w:sz="4" w:space="0" w:color="000000"/>
              <w:right w:val="single" w:sz="4" w:space="0" w:color="000000"/>
            </w:tcBorders>
            <w:hideMark/>
          </w:tcPr>
          <w:p w14:paraId="7DB49BF9" w14:textId="77777777" w:rsidR="006E1D47" w:rsidRDefault="006E1D47" w:rsidP="00500C5A">
            <w:pPr>
              <w:spacing w:line="276" w:lineRule="auto"/>
              <w:rPr>
                <w:sz w:val="20"/>
                <w:szCs w:val="20"/>
                <w:lang w:val="en-GB" w:eastAsia="en-GB"/>
              </w:rPr>
            </w:pPr>
            <w:r>
              <w:rPr>
                <w:sz w:val="20"/>
                <w:szCs w:val="20"/>
                <w:lang w:val="en-GB" w:eastAsia="en-GB"/>
              </w:rPr>
              <w:t>7</w:t>
            </w:r>
          </w:p>
        </w:tc>
      </w:tr>
      <w:tr w:rsidR="006E1D47" w:rsidRPr="002425F3" w14:paraId="2C00B252" w14:textId="77777777" w:rsidTr="00500C5A">
        <w:trPr>
          <w:trHeight w:val="548"/>
        </w:trPr>
        <w:tc>
          <w:tcPr>
            <w:tcW w:w="13842" w:type="dxa"/>
            <w:gridSpan w:val="14"/>
            <w:tcBorders>
              <w:top w:val="single" w:sz="4" w:space="0" w:color="000000"/>
              <w:left w:val="single" w:sz="4" w:space="0" w:color="000000"/>
              <w:bottom w:val="single" w:sz="4" w:space="0" w:color="000000"/>
              <w:right w:val="single" w:sz="4" w:space="0" w:color="000000"/>
            </w:tcBorders>
            <w:shd w:val="clear" w:color="auto" w:fill="FFFF99"/>
            <w:hideMark/>
          </w:tcPr>
          <w:p w14:paraId="240B16D0" w14:textId="77777777" w:rsidR="006E1D47" w:rsidRDefault="006E1D47" w:rsidP="00500C5A">
            <w:pPr>
              <w:spacing w:line="276" w:lineRule="auto"/>
              <w:rPr>
                <w:rFonts w:asciiTheme="majorBidi" w:hAnsiTheme="majorBidi" w:cstheme="majorBidi"/>
                <w:b/>
                <w:bCs/>
              </w:rPr>
            </w:pPr>
          </w:p>
          <w:p w14:paraId="5876FAC9" w14:textId="77777777" w:rsidR="006E1D47" w:rsidRPr="002425F3" w:rsidRDefault="006E1D47" w:rsidP="00500C5A">
            <w:pPr>
              <w:spacing w:line="276" w:lineRule="auto"/>
              <w:rPr>
                <w:rFonts w:asciiTheme="majorBidi" w:hAnsiTheme="majorBidi" w:cstheme="majorBidi"/>
                <w:b/>
                <w:bCs/>
                <w:color w:val="000000" w:themeColor="text1"/>
              </w:rPr>
            </w:pPr>
            <w:r>
              <w:rPr>
                <w:rFonts w:asciiTheme="majorBidi" w:hAnsiTheme="majorBidi" w:cstheme="majorBidi"/>
                <w:b/>
                <w:bCs/>
              </w:rPr>
              <w:t>Activity ID: Output 1</w:t>
            </w:r>
            <w:r w:rsidRPr="002425F3">
              <w:rPr>
                <w:rFonts w:asciiTheme="majorBidi" w:hAnsiTheme="majorBidi" w:cstheme="majorBidi"/>
                <w:b/>
                <w:bCs/>
              </w:rPr>
              <w:t xml:space="preserve"> – </w:t>
            </w:r>
            <w:r>
              <w:rPr>
                <w:rFonts w:asciiTheme="majorBidi" w:hAnsiTheme="majorBidi" w:cstheme="majorBidi"/>
                <w:b/>
                <w:bCs/>
              </w:rPr>
              <w:t xml:space="preserve">Media and gender training </w:t>
            </w:r>
            <w:r w:rsidRPr="002425F3">
              <w:rPr>
                <w:rFonts w:asciiTheme="majorBidi" w:hAnsiTheme="majorBidi" w:cstheme="majorBidi"/>
                <w:b/>
                <w:bCs/>
              </w:rPr>
              <w:t xml:space="preserve"> </w:t>
            </w:r>
          </w:p>
          <w:p w14:paraId="677FC6F6" w14:textId="77777777" w:rsidR="006E1D47" w:rsidRPr="002425F3" w:rsidRDefault="006E1D47" w:rsidP="00500C5A">
            <w:pPr>
              <w:spacing w:line="276" w:lineRule="auto"/>
              <w:rPr>
                <w:rFonts w:asciiTheme="majorBidi" w:hAnsiTheme="majorBidi" w:cstheme="majorBidi"/>
                <w:b/>
                <w:bCs/>
                <w:color w:val="FF0000"/>
                <w:lang w:bidi="ar-KW"/>
              </w:rPr>
            </w:pPr>
            <w:r w:rsidRPr="002425F3">
              <w:rPr>
                <w:rFonts w:asciiTheme="majorBidi" w:hAnsiTheme="majorBidi" w:cstheme="majorBidi"/>
                <w:b/>
                <w:bCs/>
              </w:rPr>
              <w:t xml:space="preserve"> Description: </w:t>
            </w:r>
            <w:r>
              <w:rPr>
                <w:rFonts w:asciiTheme="majorBidi" w:hAnsiTheme="majorBidi" w:cstheme="majorBidi"/>
                <w:b/>
                <w:bCs/>
                <w:lang w:bidi="ar-KW"/>
              </w:rPr>
              <w:t xml:space="preserve">Two training workshops on media and gender training </w:t>
            </w:r>
          </w:p>
        </w:tc>
      </w:tr>
      <w:tr w:rsidR="006E1D47" w:rsidRPr="002425F3" w14:paraId="1B1BB11F" w14:textId="77777777" w:rsidTr="00500C5A">
        <w:trPr>
          <w:trHeight w:val="432"/>
        </w:trPr>
        <w:tc>
          <w:tcPr>
            <w:tcW w:w="6372" w:type="dxa"/>
            <w:gridSpan w:val="4"/>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31C5BD4B" w14:textId="77777777" w:rsidR="006E1D47" w:rsidRPr="002425F3" w:rsidRDefault="006E1D47" w:rsidP="00500C5A">
            <w:pPr>
              <w:spacing w:line="276" w:lineRule="auto"/>
              <w:rPr>
                <w:rFonts w:asciiTheme="majorBidi" w:hAnsiTheme="majorBidi" w:cstheme="majorBidi"/>
              </w:rPr>
            </w:pPr>
            <w:r w:rsidRPr="002425F3">
              <w:rPr>
                <w:rFonts w:asciiTheme="majorBidi" w:hAnsiTheme="majorBidi" w:cstheme="majorBidi"/>
                <w:b/>
                <w:bCs/>
              </w:rPr>
              <w:t xml:space="preserve">Start Date: </w:t>
            </w:r>
            <w:r>
              <w:rPr>
                <w:rFonts w:asciiTheme="majorBidi" w:hAnsiTheme="majorBidi" w:cstheme="majorBidi"/>
                <w:b/>
                <w:bCs/>
              </w:rPr>
              <w:t xml:space="preserve">19 December </w:t>
            </w:r>
            <w:r w:rsidRPr="002425F3">
              <w:rPr>
                <w:rFonts w:asciiTheme="majorBidi" w:hAnsiTheme="majorBidi" w:cstheme="majorBidi"/>
                <w:b/>
                <w:bCs/>
              </w:rPr>
              <w:t xml:space="preserve">  2018 </w:t>
            </w:r>
          </w:p>
        </w:tc>
        <w:tc>
          <w:tcPr>
            <w:tcW w:w="7470" w:type="dxa"/>
            <w:gridSpan w:val="10"/>
            <w:tcBorders>
              <w:top w:val="single" w:sz="4" w:space="0" w:color="000000"/>
              <w:left w:val="single" w:sz="4" w:space="0" w:color="000000"/>
              <w:bottom w:val="single" w:sz="4" w:space="0" w:color="000000"/>
              <w:right w:val="single" w:sz="4" w:space="0" w:color="000000"/>
            </w:tcBorders>
            <w:vAlign w:val="center"/>
            <w:hideMark/>
          </w:tcPr>
          <w:p w14:paraId="09FBC75B" w14:textId="77777777" w:rsidR="006E1D47" w:rsidRPr="002425F3" w:rsidRDefault="006E1D47" w:rsidP="00500C5A">
            <w:pPr>
              <w:spacing w:line="276" w:lineRule="auto"/>
              <w:rPr>
                <w:rFonts w:asciiTheme="majorBidi" w:hAnsiTheme="majorBidi" w:cstheme="majorBidi"/>
                <w:i/>
                <w:iCs/>
              </w:rPr>
            </w:pPr>
            <w:r w:rsidRPr="002425F3">
              <w:rPr>
                <w:rFonts w:asciiTheme="majorBidi" w:hAnsiTheme="majorBidi" w:cstheme="majorBidi"/>
                <w:b/>
                <w:bCs/>
              </w:rPr>
              <w:t>End Date</w:t>
            </w:r>
            <w:r>
              <w:rPr>
                <w:rFonts w:asciiTheme="majorBidi" w:hAnsiTheme="majorBidi" w:cstheme="majorBidi"/>
                <w:b/>
                <w:bCs/>
              </w:rPr>
              <w:t>: 24 December</w:t>
            </w:r>
            <w:r w:rsidRPr="002425F3">
              <w:rPr>
                <w:rFonts w:asciiTheme="majorBidi" w:hAnsiTheme="majorBidi" w:cstheme="majorBidi"/>
                <w:b/>
                <w:bCs/>
              </w:rPr>
              <w:t xml:space="preserve">  2018</w:t>
            </w:r>
          </w:p>
        </w:tc>
      </w:tr>
      <w:tr w:rsidR="006E1D47" w:rsidRPr="002425F3" w14:paraId="5DCE3EC0" w14:textId="77777777" w:rsidTr="00500C5A">
        <w:trPr>
          <w:trHeight w:val="1520"/>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1066BB8B" w14:textId="77777777" w:rsidR="006E1D47" w:rsidRPr="002425F3" w:rsidRDefault="006E1D47" w:rsidP="00500C5A">
            <w:pPr>
              <w:spacing w:line="276" w:lineRule="auto"/>
              <w:rPr>
                <w:rFonts w:asciiTheme="majorBidi" w:hAnsiTheme="majorBidi" w:cstheme="majorBidi"/>
                <w:b/>
                <w:bCs/>
              </w:rPr>
            </w:pPr>
            <w:r w:rsidRPr="002425F3">
              <w:rPr>
                <w:rFonts w:asciiTheme="majorBidi" w:hAnsiTheme="majorBidi" w:cstheme="majorBidi"/>
                <w:b/>
                <w:bCs/>
              </w:rPr>
              <w:t>Purpose</w:t>
            </w:r>
          </w:p>
        </w:tc>
        <w:tc>
          <w:tcPr>
            <w:tcW w:w="10910" w:type="dxa"/>
            <w:gridSpan w:val="12"/>
            <w:tcBorders>
              <w:top w:val="single" w:sz="4" w:space="0" w:color="000000"/>
              <w:left w:val="single" w:sz="4" w:space="0" w:color="000000"/>
              <w:bottom w:val="single" w:sz="4" w:space="0" w:color="000000"/>
              <w:right w:val="single" w:sz="4" w:space="0" w:color="000000"/>
            </w:tcBorders>
            <w:hideMark/>
          </w:tcPr>
          <w:p w14:paraId="50358FB3" w14:textId="77777777" w:rsidR="006E1D47" w:rsidRPr="002425F3" w:rsidRDefault="006E1D47" w:rsidP="00500C5A">
            <w:pPr>
              <w:rPr>
                <w:rFonts w:asciiTheme="majorBidi" w:hAnsiTheme="majorBidi" w:cstheme="majorBidi"/>
              </w:rPr>
            </w:pPr>
          </w:p>
          <w:p w14:paraId="31D69574" w14:textId="77777777" w:rsidR="006E1D47" w:rsidRDefault="006E1D47" w:rsidP="00500C5A">
            <w:pPr>
              <w:rPr>
                <w:rFonts w:asciiTheme="majorBidi" w:hAnsiTheme="majorBidi" w:cstheme="majorBidi"/>
              </w:rPr>
            </w:pPr>
          </w:p>
          <w:p w14:paraId="10304B4D" w14:textId="77777777" w:rsidR="006E1D47" w:rsidRDefault="006E1D47" w:rsidP="00500C5A">
            <w:pPr>
              <w:rPr>
                <w:rFonts w:asciiTheme="majorBidi" w:hAnsiTheme="majorBidi" w:cstheme="majorBidi"/>
              </w:rPr>
            </w:pPr>
            <w:r>
              <w:rPr>
                <w:rFonts w:asciiTheme="majorBidi" w:hAnsiTheme="majorBidi" w:cstheme="majorBidi"/>
              </w:rPr>
              <w:t>Conduct two training workshops on media and gender for 25 media professionals and advocates from NGOs and different media outlets</w:t>
            </w:r>
          </w:p>
          <w:p w14:paraId="27C57961" w14:textId="77777777" w:rsidR="006E1D47" w:rsidRPr="002425F3" w:rsidRDefault="006E1D47" w:rsidP="00500C5A">
            <w:pPr>
              <w:rPr>
                <w:rFonts w:asciiTheme="majorBidi" w:hAnsiTheme="majorBidi" w:cstheme="majorBidi"/>
              </w:rPr>
            </w:pPr>
          </w:p>
        </w:tc>
      </w:tr>
      <w:tr w:rsidR="006E1D47" w:rsidRPr="002425F3" w14:paraId="5C594309"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4C4A34A6" w14:textId="77777777" w:rsidR="006E1D47" w:rsidRDefault="006E1D47" w:rsidP="00500C5A">
            <w:pPr>
              <w:spacing w:line="276" w:lineRule="auto"/>
              <w:rPr>
                <w:rFonts w:asciiTheme="majorBidi" w:hAnsiTheme="majorBidi" w:cstheme="majorBidi"/>
                <w:b/>
                <w:bCs/>
              </w:rPr>
            </w:pPr>
            <w:r w:rsidRPr="002425F3">
              <w:rPr>
                <w:rFonts w:asciiTheme="majorBidi" w:hAnsiTheme="majorBidi" w:cstheme="majorBidi"/>
                <w:b/>
                <w:bCs/>
              </w:rPr>
              <w:t>Description</w:t>
            </w:r>
          </w:p>
          <w:p w14:paraId="55D2A988" w14:textId="77777777" w:rsidR="006E1D47" w:rsidRPr="002425F3" w:rsidRDefault="006E1D47" w:rsidP="00500C5A">
            <w:pPr>
              <w:spacing w:line="276" w:lineRule="auto"/>
              <w:rPr>
                <w:rFonts w:asciiTheme="majorBidi" w:hAnsiTheme="majorBidi" w:cstheme="majorBidi"/>
                <w:b/>
                <w:bCs/>
              </w:rPr>
            </w:pPr>
          </w:p>
        </w:tc>
        <w:tc>
          <w:tcPr>
            <w:tcW w:w="10910" w:type="dxa"/>
            <w:gridSpan w:val="12"/>
            <w:tcBorders>
              <w:top w:val="single" w:sz="4" w:space="0" w:color="000000"/>
              <w:left w:val="single" w:sz="4" w:space="0" w:color="000000"/>
              <w:bottom w:val="single" w:sz="4" w:space="0" w:color="000000"/>
              <w:right w:val="single" w:sz="4" w:space="0" w:color="000000"/>
            </w:tcBorders>
            <w:hideMark/>
          </w:tcPr>
          <w:p w14:paraId="0DBEAF76" w14:textId="77777777" w:rsidR="006E1D47" w:rsidRDefault="006E1D47" w:rsidP="00500C5A">
            <w:pPr>
              <w:spacing w:line="276" w:lineRule="auto"/>
              <w:rPr>
                <w:rFonts w:asciiTheme="majorBidi" w:hAnsiTheme="majorBidi" w:cstheme="majorBidi"/>
              </w:rPr>
            </w:pPr>
            <w:r>
              <w:rPr>
                <w:rFonts w:asciiTheme="majorBidi" w:hAnsiTheme="majorBidi" w:cstheme="majorBidi"/>
              </w:rPr>
              <w:t>Training workshops on media and gender to analyze stereotypical images of women in different outlets of media</w:t>
            </w:r>
          </w:p>
          <w:p w14:paraId="675DE84E" w14:textId="77777777" w:rsidR="006E1D47" w:rsidRDefault="006E1D47" w:rsidP="00500C5A">
            <w:pPr>
              <w:spacing w:line="276" w:lineRule="auto"/>
              <w:rPr>
                <w:rFonts w:asciiTheme="majorBidi" w:hAnsiTheme="majorBidi" w:cstheme="majorBidi"/>
              </w:rPr>
            </w:pPr>
          </w:p>
          <w:p w14:paraId="18A5D925" w14:textId="77777777" w:rsidR="006E1D47" w:rsidRDefault="006E1D47" w:rsidP="00500C5A">
            <w:pPr>
              <w:spacing w:line="276" w:lineRule="auto"/>
              <w:rPr>
                <w:rFonts w:asciiTheme="majorBidi" w:hAnsiTheme="majorBidi" w:cstheme="majorBidi"/>
              </w:rPr>
            </w:pPr>
          </w:p>
          <w:p w14:paraId="2D882DFE" w14:textId="77777777" w:rsidR="006E1D47" w:rsidRPr="002425F3" w:rsidRDefault="006E1D47" w:rsidP="00500C5A">
            <w:pPr>
              <w:spacing w:line="276" w:lineRule="auto"/>
              <w:rPr>
                <w:rFonts w:asciiTheme="majorBidi" w:hAnsiTheme="majorBidi" w:cstheme="majorBidi"/>
              </w:rPr>
            </w:pPr>
          </w:p>
        </w:tc>
      </w:tr>
      <w:tr w:rsidR="006E1D47" w:rsidRPr="002425F3" w14:paraId="09F4E2F8"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76DA156" w14:textId="77777777" w:rsidR="006E1D47" w:rsidRPr="002425F3" w:rsidRDefault="006E1D47" w:rsidP="00500C5A">
            <w:pPr>
              <w:spacing w:line="276" w:lineRule="auto"/>
              <w:rPr>
                <w:rFonts w:asciiTheme="majorBidi" w:hAnsiTheme="majorBidi" w:cstheme="majorBidi"/>
                <w:b/>
                <w:bCs/>
              </w:rPr>
            </w:pPr>
            <w:r w:rsidRPr="002425F3">
              <w:rPr>
                <w:rFonts w:asciiTheme="majorBidi" w:hAnsiTheme="majorBidi" w:cstheme="majorBidi"/>
                <w:b/>
                <w:bCs/>
              </w:rPr>
              <w:t>% of progress to date:</w:t>
            </w:r>
          </w:p>
        </w:tc>
        <w:tc>
          <w:tcPr>
            <w:tcW w:w="10910" w:type="dxa"/>
            <w:gridSpan w:val="12"/>
            <w:tcBorders>
              <w:top w:val="single" w:sz="4" w:space="0" w:color="000000"/>
              <w:left w:val="single" w:sz="4" w:space="0" w:color="000000"/>
              <w:bottom w:val="single" w:sz="4" w:space="0" w:color="000000"/>
              <w:right w:val="single" w:sz="4" w:space="0" w:color="000000"/>
            </w:tcBorders>
            <w:vAlign w:val="center"/>
            <w:hideMark/>
          </w:tcPr>
          <w:p w14:paraId="73D33DC0" w14:textId="77777777" w:rsidR="006E1D47" w:rsidRPr="002425F3" w:rsidRDefault="006E1D47" w:rsidP="00500C5A">
            <w:pPr>
              <w:pStyle w:val="Ttulo7"/>
              <w:rPr>
                <w:rFonts w:asciiTheme="majorBidi" w:hAnsiTheme="majorBidi"/>
              </w:rPr>
            </w:pPr>
            <w:r w:rsidRPr="002425F3">
              <w:rPr>
                <w:rFonts w:asciiTheme="majorBidi" w:hAnsiTheme="majorBidi"/>
              </w:rPr>
              <w:t>100 %</w:t>
            </w:r>
          </w:p>
        </w:tc>
      </w:tr>
      <w:tr w:rsidR="006E1D47" w:rsidRPr="002425F3" w14:paraId="1B9AFFD2" w14:textId="77777777" w:rsidTr="00500C5A">
        <w:trPr>
          <w:trHeight w:val="458"/>
        </w:trPr>
        <w:tc>
          <w:tcPr>
            <w:tcW w:w="13842" w:type="dxa"/>
            <w:gridSpan w:val="14"/>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12B3ED15" w14:textId="77777777" w:rsidR="006E1D47" w:rsidRPr="002425F3" w:rsidRDefault="006E1D47" w:rsidP="00500C5A">
            <w:pPr>
              <w:spacing w:line="276" w:lineRule="auto"/>
              <w:rPr>
                <w:rFonts w:asciiTheme="majorBidi" w:hAnsiTheme="majorBidi" w:cstheme="majorBidi"/>
                <w:b/>
                <w:bCs/>
              </w:rPr>
            </w:pPr>
            <w:r w:rsidRPr="002425F3">
              <w:rPr>
                <w:rFonts w:asciiTheme="majorBidi" w:hAnsiTheme="majorBidi" w:cstheme="majorBidi"/>
                <w:b/>
                <w:bCs/>
              </w:rPr>
              <w:t>Quality Log:</w:t>
            </w:r>
          </w:p>
        </w:tc>
      </w:tr>
      <w:tr w:rsidR="006E1D47" w:rsidRPr="002425F3" w14:paraId="5E0FBD22" w14:textId="77777777" w:rsidTr="00500C5A">
        <w:trPr>
          <w:trHeight w:val="285"/>
        </w:trPr>
        <w:tc>
          <w:tcPr>
            <w:tcW w:w="2932" w:type="dxa"/>
            <w:gridSpan w:val="2"/>
            <w:vMerge w:val="restart"/>
            <w:tcBorders>
              <w:top w:val="single" w:sz="4" w:space="0" w:color="000000"/>
              <w:left w:val="single" w:sz="4" w:space="0" w:color="000000"/>
              <w:bottom w:val="single" w:sz="4" w:space="0" w:color="000000"/>
              <w:right w:val="single" w:sz="4" w:space="0" w:color="000000"/>
            </w:tcBorders>
          </w:tcPr>
          <w:p w14:paraId="2454CFD1"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b/>
                <w:bCs/>
              </w:rPr>
              <w:lastRenderedPageBreak/>
              <w:t>Quality Criteria</w:t>
            </w:r>
          </w:p>
          <w:p w14:paraId="64B54510" w14:textId="77777777" w:rsidR="006E1D47" w:rsidRPr="002425F3" w:rsidRDefault="006E1D47" w:rsidP="00500C5A">
            <w:pPr>
              <w:spacing w:line="276" w:lineRule="auto"/>
              <w:jc w:val="center"/>
              <w:rPr>
                <w:rFonts w:asciiTheme="majorBidi" w:hAnsiTheme="majorBidi" w:cstheme="majorBidi"/>
                <w:b/>
                <w:bCs/>
              </w:rPr>
            </w:pPr>
          </w:p>
          <w:p w14:paraId="1927633D" w14:textId="77777777" w:rsidR="006E1D47" w:rsidRPr="002425F3" w:rsidRDefault="006E1D47" w:rsidP="00500C5A">
            <w:pPr>
              <w:spacing w:line="276" w:lineRule="auto"/>
              <w:jc w:val="center"/>
              <w:rPr>
                <w:rFonts w:asciiTheme="majorBidi" w:hAnsiTheme="majorBidi" w:cstheme="majorBidi"/>
                <w:i/>
                <w:iCs/>
              </w:rPr>
            </w:pPr>
            <w:r w:rsidRPr="002425F3">
              <w:rPr>
                <w:rFonts w:asciiTheme="majorBidi" w:hAnsiTheme="majorBidi" w:cstheme="majorBidi"/>
                <w:i/>
                <w:iCs/>
              </w:rPr>
              <w:t xml:space="preserve">How/with what indicators the quality of the activity result will be measured? </w:t>
            </w:r>
          </w:p>
          <w:p w14:paraId="1716C845" w14:textId="77777777" w:rsidR="006E1D47" w:rsidRPr="002425F3" w:rsidRDefault="006E1D47" w:rsidP="00500C5A">
            <w:pPr>
              <w:spacing w:line="276" w:lineRule="auto"/>
              <w:jc w:val="center"/>
              <w:rPr>
                <w:rFonts w:asciiTheme="majorBidi" w:hAnsiTheme="majorBidi" w:cstheme="majorBidi"/>
                <w:i/>
                <w:iCs/>
              </w:rPr>
            </w:pPr>
            <w:r w:rsidRPr="002425F3">
              <w:rPr>
                <w:rFonts w:asciiTheme="majorBidi" w:hAnsiTheme="majorBidi" w:cstheme="majorBidi"/>
                <w:i/>
                <w:iCs/>
              </w:rPr>
              <w:t>(From the project document)</w:t>
            </w:r>
          </w:p>
        </w:tc>
        <w:tc>
          <w:tcPr>
            <w:tcW w:w="3993" w:type="dxa"/>
            <w:gridSpan w:val="4"/>
            <w:vMerge w:val="restart"/>
            <w:tcBorders>
              <w:top w:val="single" w:sz="4" w:space="0" w:color="000000"/>
              <w:left w:val="single" w:sz="4" w:space="0" w:color="000000"/>
              <w:bottom w:val="single" w:sz="4" w:space="0" w:color="000000"/>
              <w:right w:val="single" w:sz="4" w:space="0" w:color="000000"/>
            </w:tcBorders>
          </w:tcPr>
          <w:p w14:paraId="600DBFE1"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b/>
                <w:bCs/>
              </w:rPr>
              <w:t>Quality Method</w:t>
            </w:r>
          </w:p>
          <w:p w14:paraId="0A86F927" w14:textId="77777777" w:rsidR="006E1D47" w:rsidRPr="002425F3" w:rsidRDefault="006E1D47" w:rsidP="00500C5A">
            <w:pPr>
              <w:spacing w:line="276" w:lineRule="auto"/>
              <w:jc w:val="center"/>
              <w:rPr>
                <w:rFonts w:asciiTheme="majorBidi" w:hAnsiTheme="majorBidi" w:cstheme="majorBidi"/>
                <w:b/>
                <w:bCs/>
              </w:rPr>
            </w:pPr>
          </w:p>
          <w:p w14:paraId="7710FB8C"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i/>
                <w:iCs/>
              </w:rPr>
              <w:t>What method are you using to determine if quality criteria has been met.</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FFFF99"/>
            <w:hideMark/>
          </w:tcPr>
          <w:p w14:paraId="618F1468"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b/>
                <w:bCs/>
              </w:rPr>
              <w:t>Quality Assessment Due Date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99"/>
          </w:tcPr>
          <w:p w14:paraId="490EBF02"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b/>
                <w:bCs/>
              </w:rPr>
              <w:t>User Perspective</w:t>
            </w:r>
          </w:p>
          <w:p w14:paraId="55C298C6" w14:textId="77777777" w:rsidR="006E1D47" w:rsidRPr="002425F3" w:rsidRDefault="006E1D47" w:rsidP="00500C5A">
            <w:pPr>
              <w:spacing w:line="276" w:lineRule="auto"/>
              <w:jc w:val="center"/>
              <w:rPr>
                <w:rFonts w:asciiTheme="majorBidi" w:hAnsiTheme="majorBidi" w:cstheme="majorBidi"/>
                <w:b/>
                <w:bCs/>
              </w:rPr>
            </w:pPr>
          </w:p>
          <w:p w14:paraId="256BD719"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i/>
                <w:iCs/>
              </w:rPr>
              <w:t>Was the user satisfied with what you have actually achieved</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99"/>
          </w:tcPr>
          <w:p w14:paraId="35279487"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b/>
                <w:bCs/>
              </w:rPr>
              <w:t>Timeliness</w:t>
            </w:r>
          </w:p>
          <w:p w14:paraId="4A79CC98" w14:textId="77777777" w:rsidR="006E1D47" w:rsidRPr="002425F3" w:rsidRDefault="006E1D47" w:rsidP="00500C5A">
            <w:pPr>
              <w:spacing w:line="276" w:lineRule="auto"/>
              <w:jc w:val="center"/>
              <w:rPr>
                <w:rFonts w:asciiTheme="majorBidi" w:hAnsiTheme="majorBidi" w:cstheme="majorBidi"/>
                <w:b/>
                <w:bCs/>
              </w:rPr>
            </w:pPr>
          </w:p>
          <w:p w14:paraId="3DAABCFC"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i/>
                <w:iCs/>
              </w:rPr>
              <w:t>Was your achievement reached in the planned timeframe</w:t>
            </w:r>
          </w:p>
        </w:tc>
        <w:tc>
          <w:tcPr>
            <w:tcW w:w="2223" w:type="dxa"/>
            <w:gridSpan w:val="2"/>
            <w:tcBorders>
              <w:top w:val="single" w:sz="4" w:space="0" w:color="000000"/>
              <w:left w:val="single" w:sz="4" w:space="0" w:color="000000"/>
              <w:bottom w:val="single" w:sz="4" w:space="0" w:color="000000"/>
              <w:right w:val="single" w:sz="4" w:space="0" w:color="000000"/>
            </w:tcBorders>
            <w:shd w:val="clear" w:color="auto" w:fill="FFFF99"/>
          </w:tcPr>
          <w:p w14:paraId="5A20DA40"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b/>
                <w:bCs/>
              </w:rPr>
              <w:t>Resource Usage</w:t>
            </w:r>
          </w:p>
          <w:p w14:paraId="3961A6C3" w14:textId="77777777" w:rsidR="006E1D47" w:rsidRPr="002425F3" w:rsidRDefault="006E1D47" w:rsidP="00500C5A">
            <w:pPr>
              <w:spacing w:line="276" w:lineRule="auto"/>
              <w:jc w:val="center"/>
              <w:rPr>
                <w:rFonts w:asciiTheme="majorBidi" w:hAnsiTheme="majorBidi" w:cstheme="majorBidi"/>
                <w:b/>
                <w:bCs/>
              </w:rPr>
            </w:pPr>
          </w:p>
          <w:p w14:paraId="724754B0" w14:textId="77777777" w:rsidR="006E1D47" w:rsidRPr="002425F3" w:rsidRDefault="006E1D47" w:rsidP="00500C5A">
            <w:pPr>
              <w:spacing w:line="276" w:lineRule="auto"/>
              <w:jc w:val="center"/>
              <w:rPr>
                <w:rFonts w:asciiTheme="majorBidi" w:hAnsiTheme="majorBidi" w:cstheme="majorBidi"/>
                <w:i/>
                <w:iCs/>
              </w:rPr>
            </w:pPr>
            <w:r w:rsidRPr="002425F3">
              <w:rPr>
                <w:rFonts w:asciiTheme="majorBidi" w:hAnsiTheme="majorBidi" w:cstheme="majorBidi"/>
                <w:i/>
                <w:iCs/>
              </w:rPr>
              <w:t xml:space="preserve">What were your activity </w:t>
            </w:r>
          </w:p>
          <w:p w14:paraId="3588D993"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i/>
                <w:iCs/>
              </w:rPr>
              <w:t>expenditure versus budget</w:t>
            </w:r>
          </w:p>
        </w:tc>
      </w:tr>
      <w:tr w:rsidR="006E1D47" w:rsidRPr="002425F3" w14:paraId="71194282" w14:textId="77777777" w:rsidTr="00500C5A">
        <w:trPr>
          <w:trHeight w:val="62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CD7AE4D" w14:textId="77777777" w:rsidR="006E1D47" w:rsidRPr="002425F3" w:rsidRDefault="006E1D47" w:rsidP="00500C5A">
            <w:pPr>
              <w:spacing w:line="276" w:lineRule="auto"/>
              <w:rPr>
                <w:rFonts w:asciiTheme="majorBidi" w:hAnsiTheme="majorBidi" w:cstheme="majorBidi"/>
                <w:i/>
                <w:iCs/>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1946777F" w14:textId="77777777" w:rsidR="006E1D47" w:rsidRPr="002425F3" w:rsidRDefault="006E1D47" w:rsidP="00500C5A">
            <w:pPr>
              <w:spacing w:line="276" w:lineRule="auto"/>
              <w:rPr>
                <w:rFonts w:asciiTheme="majorBidi" w:hAnsiTheme="majorBidi" w:cstheme="majorBidi"/>
                <w:b/>
                <w:bCs/>
              </w:rPr>
            </w:pP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3F630D77" w14:textId="77777777" w:rsidR="006E1D47" w:rsidRPr="002425F3" w:rsidRDefault="006E1D47" w:rsidP="00500C5A">
            <w:pPr>
              <w:rPr>
                <w:rFonts w:asciiTheme="majorBidi" w:hAnsiTheme="majorBidi" w:cstheme="majorBidi"/>
                <w:b/>
                <w:bCs/>
              </w:rPr>
            </w:pPr>
          </w:p>
        </w:tc>
        <w:tc>
          <w:tcPr>
            <w:tcW w:w="5200"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56086F43" w14:textId="77777777" w:rsidR="006E1D47" w:rsidRPr="002425F3" w:rsidRDefault="006E1D47" w:rsidP="00500C5A">
            <w:pPr>
              <w:spacing w:line="276" w:lineRule="auto"/>
              <w:jc w:val="center"/>
              <w:rPr>
                <w:rFonts w:asciiTheme="majorBidi" w:hAnsiTheme="majorBidi" w:cstheme="majorBidi"/>
                <w:b/>
                <w:bCs/>
                <w:i/>
                <w:iCs/>
              </w:rPr>
            </w:pPr>
            <w:r w:rsidRPr="002425F3">
              <w:rPr>
                <w:rFonts w:asciiTheme="majorBidi" w:hAnsiTheme="majorBidi" w:cstheme="majorBidi"/>
                <w:b/>
                <w:bCs/>
                <w:i/>
                <w:iCs/>
              </w:rPr>
              <w:t xml:space="preserve">For each of the above indicate how you rate these from 1 to 9 </w:t>
            </w:r>
          </w:p>
          <w:p w14:paraId="1CA13FCC"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b/>
                <w:bCs/>
                <w:i/>
                <w:iCs/>
              </w:rPr>
              <w:t>(1 lowest, 9 highest)</w:t>
            </w:r>
          </w:p>
        </w:tc>
      </w:tr>
      <w:tr w:rsidR="006E1D47" w:rsidRPr="002425F3" w14:paraId="43F46569" w14:textId="77777777" w:rsidTr="00500C5A">
        <w:trPr>
          <w:trHeight w:val="800"/>
        </w:trPr>
        <w:tc>
          <w:tcPr>
            <w:tcW w:w="2932" w:type="dxa"/>
            <w:gridSpan w:val="2"/>
            <w:tcBorders>
              <w:top w:val="single" w:sz="4" w:space="0" w:color="000000"/>
              <w:left w:val="single" w:sz="4" w:space="0" w:color="000000"/>
              <w:bottom w:val="single" w:sz="4" w:space="0" w:color="000000"/>
              <w:right w:val="single" w:sz="4" w:space="0" w:color="000000"/>
            </w:tcBorders>
            <w:hideMark/>
          </w:tcPr>
          <w:p w14:paraId="7119676A" w14:textId="77777777" w:rsidR="006E1D47" w:rsidRDefault="006E1D47" w:rsidP="00500C5A">
            <w:pPr>
              <w:rPr>
                <w:rFonts w:asciiTheme="majorBidi" w:hAnsiTheme="majorBidi" w:cstheme="majorBidi"/>
                <w:b/>
                <w:bCs/>
              </w:rPr>
            </w:pPr>
            <w:r>
              <w:rPr>
                <w:rFonts w:asciiTheme="majorBidi" w:hAnsiTheme="majorBidi" w:cstheme="majorBidi"/>
                <w:b/>
                <w:bCs/>
              </w:rPr>
              <w:t>Evaluation at the end of each training workshop</w:t>
            </w:r>
          </w:p>
          <w:p w14:paraId="76A146D0" w14:textId="77777777" w:rsidR="006E1D47" w:rsidRDefault="006E1D47" w:rsidP="00500C5A">
            <w:pPr>
              <w:rPr>
                <w:rFonts w:asciiTheme="majorBidi" w:hAnsiTheme="majorBidi" w:cstheme="majorBidi"/>
                <w:b/>
                <w:bCs/>
              </w:rPr>
            </w:pPr>
          </w:p>
          <w:p w14:paraId="24269CC4" w14:textId="77777777" w:rsidR="006E1D47" w:rsidRDefault="006E1D47" w:rsidP="00500C5A">
            <w:pPr>
              <w:rPr>
                <w:rFonts w:asciiTheme="majorBidi" w:hAnsiTheme="majorBidi" w:cstheme="majorBidi"/>
                <w:b/>
                <w:bCs/>
              </w:rPr>
            </w:pPr>
          </w:p>
          <w:p w14:paraId="7858C0C6" w14:textId="77777777" w:rsidR="006E1D47" w:rsidRDefault="006E1D47" w:rsidP="00500C5A">
            <w:pPr>
              <w:rPr>
                <w:rFonts w:asciiTheme="majorBidi" w:hAnsiTheme="majorBidi" w:cstheme="majorBidi"/>
                <w:b/>
                <w:bCs/>
              </w:rPr>
            </w:pPr>
          </w:p>
          <w:p w14:paraId="7FE86742" w14:textId="77777777" w:rsidR="006E1D47" w:rsidRDefault="006E1D47" w:rsidP="00500C5A">
            <w:pPr>
              <w:rPr>
                <w:rFonts w:asciiTheme="majorBidi" w:hAnsiTheme="majorBidi" w:cstheme="majorBidi"/>
                <w:b/>
                <w:bCs/>
              </w:rPr>
            </w:pPr>
          </w:p>
          <w:p w14:paraId="11CE4E95" w14:textId="77777777" w:rsidR="006E1D47" w:rsidRPr="002425F3" w:rsidRDefault="006E1D47" w:rsidP="00500C5A">
            <w:pPr>
              <w:rPr>
                <w:rFonts w:asciiTheme="majorBidi" w:hAnsiTheme="majorBidi" w:cstheme="majorBidi"/>
                <w:b/>
                <w:bCs/>
              </w:rPr>
            </w:pPr>
          </w:p>
        </w:tc>
        <w:tc>
          <w:tcPr>
            <w:tcW w:w="3993" w:type="dxa"/>
            <w:gridSpan w:val="4"/>
            <w:tcBorders>
              <w:top w:val="single" w:sz="4" w:space="0" w:color="000000"/>
              <w:left w:val="single" w:sz="4" w:space="0" w:color="000000"/>
              <w:bottom w:val="single" w:sz="4" w:space="0" w:color="000000"/>
              <w:right w:val="single" w:sz="4" w:space="0" w:color="000000"/>
            </w:tcBorders>
            <w:hideMark/>
          </w:tcPr>
          <w:p w14:paraId="32A96A7E" w14:textId="77777777" w:rsidR="006E1D47" w:rsidRPr="002425F3" w:rsidRDefault="006E1D47" w:rsidP="00500C5A">
            <w:pPr>
              <w:spacing w:line="276" w:lineRule="auto"/>
              <w:rPr>
                <w:rFonts w:asciiTheme="majorBidi" w:hAnsiTheme="majorBidi" w:cstheme="majorBidi"/>
              </w:rPr>
            </w:pPr>
            <w:r w:rsidRPr="002425F3">
              <w:rPr>
                <w:rFonts w:asciiTheme="majorBidi" w:hAnsiTheme="majorBidi" w:cstheme="majorBidi"/>
              </w:rPr>
              <w:t>Training evaluation forms</w:t>
            </w:r>
          </w:p>
        </w:tc>
        <w:tc>
          <w:tcPr>
            <w:tcW w:w="1717" w:type="dxa"/>
            <w:gridSpan w:val="2"/>
            <w:tcBorders>
              <w:top w:val="single" w:sz="4" w:space="0" w:color="000000"/>
              <w:left w:val="single" w:sz="4" w:space="0" w:color="000000"/>
              <w:bottom w:val="single" w:sz="4" w:space="0" w:color="000000"/>
              <w:right w:val="single" w:sz="4" w:space="0" w:color="000000"/>
            </w:tcBorders>
            <w:hideMark/>
          </w:tcPr>
          <w:p w14:paraId="28673EBD" w14:textId="77777777" w:rsidR="006E1D47" w:rsidRPr="002425F3" w:rsidRDefault="006E1D47" w:rsidP="00500C5A">
            <w:pPr>
              <w:rPr>
                <w:rFonts w:asciiTheme="majorBidi" w:hAnsiTheme="majorBidi" w:cstheme="majorBidi"/>
              </w:rPr>
            </w:pPr>
            <w:r>
              <w:rPr>
                <w:rFonts w:asciiTheme="majorBidi" w:hAnsiTheme="majorBidi" w:cstheme="majorBidi"/>
              </w:rPr>
              <w:t>3 months</w:t>
            </w:r>
            <w:r w:rsidRPr="002425F3">
              <w:rPr>
                <w:rFonts w:asciiTheme="majorBidi" w:hAnsiTheme="majorBidi" w:cstheme="majorBidi"/>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hideMark/>
          </w:tcPr>
          <w:p w14:paraId="1BDE9FC5" w14:textId="77777777" w:rsidR="006E1D47" w:rsidRPr="002425F3" w:rsidRDefault="006E1D47" w:rsidP="00500C5A">
            <w:pPr>
              <w:spacing w:line="276" w:lineRule="auto"/>
              <w:rPr>
                <w:rFonts w:asciiTheme="majorBidi" w:hAnsiTheme="majorBidi" w:cstheme="majorBidi"/>
                <w:lang w:val="en-GB" w:eastAsia="en-GB"/>
              </w:rPr>
            </w:pPr>
            <w:r w:rsidRPr="002425F3">
              <w:rPr>
                <w:rFonts w:asciiTheme="majorBidi" w:hAnsiTheme="majorBidi" w:cstheme="majorBidi"/>
                <w:lang w:val="en-GB" w:eastAsia="en-GB"/>
              </w:rPr>
              <w:t>8</w:t>
            </w:r>
          </w:p>
        </w:tc>
        <w:tc>
          <w:tcPr>
            <w:tcW w:w="1559" w:type="dxa"/>
            <w:gridSpan w:val="2"/>
            <w:tcBorders>
              <w:top w:val="single" w:sz="4" w:space="0" w:color="000000"/>
              <w:left w:val="single" w:sz="4" w:space="0" w:color="000000"/>
              <w:bottom w:val="single" w:sz="4" w:space="0" w:color="000000"/>
              <w:right w:val="single" w:sz="4" w:space="0" w:color="000000"/>
            </w:tcBorders>
            <w:hideMark/>
          </w:tcPr>
          <w:p w14:paraId="46A40A81" w14:textId="77777777" w:rsidR="006E1D47" w:rsidRPr="002425F3" w:rsidRDefault="006E1D47" w:rsidP="00500C5A">
            <w:pPr>
              <w:spacing w:line="276" w:lineRule="auto"/>
              <w:rPr>
                <w:rFonts w:asciiTheme="majorBidi" w:hAnsiTheme="majorBidi" w:cstheme="majorBidi"/>
                <w:lang w:val="en-GB" w:eastAsia="en-GB"/>
              </w:rPr>
            </w:pPr>
            <w:r w:rsidRPr="002425F3">
              <w:rPr>
                <w:rFonts w:asciiTheme="majorBidi" w:hAnsiTheme="majorBidi" w:cstheme="majorBidi"/>
                <w:lang w:val="en-GB" w:eastAsia="en-GB"/>
              </w:rPr>
              <w:t>8</w:t>
            </w:r>
          </w:p>
        </w:tc>
        <w:tc>
          <w:tcPr>
            <w:tcW w:w="2223" w:type="dxa"/>
            <w:gridSpan w:val="2"/>
            <w:tcBorders>
              <w:top w:val="single" w:sz="4" w:space="0" w:color="000000"/>
              <w:left w:val="single" w:sz="4" w:space="0" w:color="000000"/>
              <w:bottom w:val="single" w:sz="4" w:space="0" w:color="000000"/>
              <w:right w:val="single" w:sz="4" w:space="0" w:color="000000"/>
            </w:tcBorders>
            <w:hideMark/>
          </w:tcPr>
          <w:p w14:paraId="1E33CAB6" w14:textId="77777777" w:rsidR="006E1D47" w:rsidRPr="002425F3" w:rsidRDefault="006E1D47" w:rsidP="00500C5A">
            <w:pPr>
              <w:spacing w:line="276" w:lineRule="auto"/>
              <w:rPr>
                <w:rFonts w:asciiTheme="majorBidi" w:hAnsiTheme="majorBidi" w:cstheme="majorBidi"/>
                <w:lang w:val="en-GB" w:eastAsia="en-GB"/>
              </w:rPr>
            </w:pPr>
            <w:r>
              <w:rPr>
                <w:rFonts w:asciiTheme="majorBidi" w:hAnsiTheme="majorBidi" w:cstheme="majorBidi"/>
                <w:lang w:val="en-GB" w:eastAsia="en-GB"/>
              </w:rPr>
              <w:t>7</w:t>
            </w:r>
          </w:p>
        </w:tc>
      </w:tr>
      <w:tr w:rsidR="006E1D47" w14:paraId="54BFDEE5" w14:textId="77777777" w:rsidTr="00500C5A">
        <w:trPr>
          <w:trHeight w:val="800"/>
        </w:trPr>
        <w:tc>
          <w:tcPr>
            <w:tcW w:w="13842" w:type="dxa"/>
            <w:gridSpan w:val="1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E336F4" w14:textId="77777777" w:rsidR="006E1D47" w:rsidRPr="001F249E" w:rsidRDefault="006E1D47" w:rsidP="00500C5A">
            <w:pPr>
              <w:spacing w:line="276" w:lineRule="auto"/>
              <w:rPr>
                <w:b/>
                <w:bCs/>
              </w:rPr>
            </w:pPr>
            <w:r>
              <w:rPr>
                <w:b/>
                <w:bCs/>
              </w:rPr>
              <w:t>SECTION 2: ACTIVITY PERFORMANCE</w:t>
            </w:r>
          </w:p>
        </w:tc>
      </w:tr>
      <w:tr w:rsidR="006E1D47" w14:paraId="1F7C9D78" w14:textId="77777777" w:rsidTr="00500C5A">
        <w:trPr>
          <w:trHeight w:val="548"/>
        </w:trPr>
        <w:tc>
          <w:tcPr>
            <w:tcW w:w="13842" w:type="dxa"/>
            <w:gridSpan w:val="14"/>
            <w:tcBorders>
              <w:top w:val="single" w:sz="4" w:space="0" w:color="000000"/>
              <w:left w:val="single" w:sz="4" w:space="0" w:color="000000"/>
              <w:bottom w:val="single" w:sz="4" w:space="0" w:color="000000"/>
              <w:right w:val="single" w:sz="4" w:space="0" w:color="000000"/>
            </w:tcBorders>
            <w:shd w:val="clear" w:color="auto" w:fill="FFFF99"/>
            <w:hideMark/>
          </w:tcPr>
          <w:p w14:paraId="5FD6D021" w14:textId="77777777" w:rsidR="006E1D47" w:rsidRPr="002425F3" w:rsidRDefault="006E1D47" w:rsidP="00500C5A">
            <w:pPr>
              <w:spacing w:line="276" w:lineRule="auto"/>
              <w:rPr>
                <w:rFonts w:asciiTheme="majorBidi" w:hAnsiTheme="majorBidi" w:cstheme="majorBidi"/>
                <w:b/>
                <w:bCs/>
                <w:color w:val="000000" w:themeColor="text1"/>
              </w:rPr>
            </w:pPr>
            <w:r w:rsidRPr="002425F3">
              <w:rPr>
                <w:rFonts w:asciiTheme="majorBidi" w:hAnsiTheme="majorBidi" w:cstheme="majorBidi"/>
                <w:b/>
                <w:bCs/>
              </w:rPr>
              <w:t xml:space="preserve">Activity ID: Output 2 – Launching and training on WEPs </w:t>
            </w:r>
          </w:p>
          <w:p w14:paraId="4EFB7321" w14:textId="77777777" w:rsidR="006E1D47" w:rsidRPr="002425F3" w:rsidRDefault="006E1D47" w:rsidP="00500C5A">
            <w:pPr>
              <w:spacing w:line="276" w:lineRule="auto"/>
              <w:rPr>
                <w:rFonts w:asciiTheme="majorBidi" w:hAnsiTheme="majorBidi" w:cstheme="majorBidi"/>
                <w:b/>
                <w:bCs/>
                <w:color w:val="FF0000"/>
                <w:lang w:bidi="ar-KW"/>
              </w:rPr>
            </w:pPr>
            <w:r w:rsidRPr="002425F3">
              <w:rPr>
                <w:rFonts w:asciiTheme="majorBidi" w:hAnsiTheme="majorBidi" w:cstheme="majorBidi"/>
                <w:b/>
                <w:bCs/>
              </w:rPr>
              <w:t xml:space="preserve"> Description: </w:t>
            </w:r>
            <w:r w:rsidRPr="002425F3">
              <w:rPr>
                <w:rFonts w:asciiTheme="majorBidi" w:hAnsiTheme="majorBidi" w:cstheme="majorBidi"/>
                <w:b/>
                <w:bCs/>
                <w:lang w:bidi="ar-KW"/>
              </w:rPr>
              <w:t>Launching WEPs global initiative and training the staff of 10 private companies</w:t>
            </w:r>
          </w:p>
        </w:tc>
      </w:tr>
      <w:tr w:rsidR="006E1D47" w14:paraId="0F623689" w14:textId="77777777" w:rsidTr="00500C5A">
        <w:trPr>
          <w:trHeight w:val="432"/>
        </w:trPr>
        <w:tc>
          <w:tcPr>
            <w:tcW w:w="6372" w:type="dxa"/>
            <w:gridSpan w:val="4"/>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0AB1CE54" w14:textId="77777777" w:rsidR="006E1D47" w:rsidRPr="002425F3" w:rsidRDefault="006E1D47" w:rsidP="00500C5A">
            <w:pPr>
              <w:spacing w:line="276" w:lineRule="auto"/>
              <w:rPr>
                <w:rFonts w:asciiTheme="majorBidi" w:hAnsiTheme="majorBidi" w:cstheme="majorBidi"/>
              </w:rPr>
            </w:pPr>
            <w:r w:rsidRPr="002425F3">
              <w:rPr>
                <w:rFonts w:asciiTheme="majorBidi" w:hAnsiTheme="majorBidi" w:cstheme="majorBidi"/>
                <w:b/>
                <w:bCs/>
              </w:rPr>
              <w:t>Start Date: 1</w:t>
            </w:r>
            <w:r w:rsidRPr="002425F3">
              <w:rPr>
                <w:rFonts w:asciiTheme="majorBidi" w:hAnsiTheme="majorBidi" w:cstheme="majorBidi"/>
                <w:b/>
                <w:bCs/>
                <w:vertAlign w:val="superscript"/>
              </w:rPr>
              <w:t>st</w:t>
            </w:r>
            <w:r w:rsidRPr="002425F3">
              <w:rPr>
                <w:rFonts w:asciiTheme="majorBidi" w:hAnsiTheme="majorBidi" w:cstheme="majorBidi"/>
                <w:b/>
                <w:bCs/>
              </w:rPr>
              <w:t xml:space="preserve"> October  2018 </w:t>
            </w:r>
          </w:p>
        </w:tc>
        <w:tc>
          <w:tcPr>
            <w:tcW w:w="7470" w:type="dxa"/>
            <w:gridSpan w:val="10"/>
            <w:tcBorders>
              <w:top w:val="single" w:sz="4" w:space="0" w:color="000000"/>
              <w:left w:val="single" w:sz="4" w:space="0" w:color="000000"/>
              <w:bottom w:val="single" w:sz="4" w:space="0" w:color="000000"/>
              <w:right w:val="single" w:sz="4" w:space="0" w:color="000000"/>
            </w:tcBorders>
            <w:vAlign w:val="center"/>
            <w:hideMark/>
          </w:tcPr>
          <w:p w14:paraId="624515CD" w14:textId="77777777" w:rsidR="006E1D47" w:rsidRPr="002425F3" w:rsidRDefault="006E1D47" w:rsidP="00500C5A">
            <w:pPr>
              <w:spacing w:line="276" w:lineRule="auto"/>
              <w:rPr>
                <w:rFonts w:asciiTheme="majorBidi" w:hAnsiTheme="majorBidi" w:cstheme="majorBidi"/>
                <w:i/>
                <w:iCs/>
              </w:rPr>
            </w:pPr>
            <w:r w:rsidRPr="002425F3">
              <w:rPr>
                <w:rFonts w:asciiTheme="majorBidi" w:hAnsiTheme="majorBidi" w:cstheme="majorBidi"/>
                <w:b/>
                <w:bCs/>
              </w:rPr>
              <w:t>End Date: 4</w:t>
            </w:r>
            <w:r w:rsidRPr="002425F3">
              <w:rPr>
                <w:rFonts w:asciiTheme="majorBidi" w:hAnsiTheme="majorBidi" w:cstheme="majorBidi"/>
                <w:b/>
                <w:bCs/>
                <w:vertAlign w:val="superscript"/>
              </w:rPr>
              <w:t>th</w:t>
            </w:r>
            <w:r w:rsidRPr="002425F3">
              <w:rPr>
                <w:rFonts w:asciiTheme="majorBidi" w:hAnsiTheme="majorBidi" w:cstheme="majorBidi"/>
                <w:b/>
                <w:bCs/>
              </w:rPr>
              <w:t xml:space="preserve">  October  2018</w:t>
            </w:r>
          </w:p>
        </w:tc>
      </w:tr>
      <w:tr w:rsidR="006E1D47" w14:paraId="73F034E1"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45D2F02C" w14:textId="77777777" w:rsidR="006E1D47" w:rsidRPr="002425F3" w:rsidRDefault="006E1D47" w:rsidP="00500C5A">
            <w:pPr>
              <w:spacing w:line="276" w:lineRule="auto"/>
              <w:rPr>
                <w:rFonts w:asciiTheme="majorBidi" w:hAnsiTheme="majorBidi" w:cstheme="majorBidi"/>
                <w:b/>
                <w:bCs/>
              </w:rPr>
            </w:pPr>
            <w:r w:rsidRPr="002425F3">
              <w:rPr>
                <w:rFonts w:asciiTheme="majorBidi" w:hAnsiTheme="majorBidi" w:cstheme="majorBidi"/>
                <w:b/>
                <w:bCs/>
              </w:rPr>
              <w:lastRenderedPageBreak/>
              <w:t>Purpose</w:t>
            </w:r>
          </w:p>
        </w:tc>
        <w:tc>
          <w:tcPr>
            <w:tcW w:w="10910" w:type="dxa"/>
            <w:gridSpan w:val="12"/>
            <w:tcBorders>
              <w:top w:val="single" w:sz="4" w:space="0" w:color="000000"/>
              <w:left w:val="single" w:sz="4" w:space="0" w:color="000000"/>
              <w:bottom w:val="single" w:sz="4" w:space="0" w:color="000000"/>
              <w:right w:val="single" w:sz="4" w:space="0" w:color="000000"/>
            </w:tcBorders>
            <w:hideMark/>
          </w:tcPr>
          <w:p w14:paraId="4854AFFC" w14:textId="77777777" w:rsidR="006E1D47" w:rsidRPr="002425F3" w:rsidRDefault="006E1D47" w:rsidP="00500C5A">
            <w:pPr>
              <w:rPr>
                <w:rFonts w:asciiTheme="majorBidi" w:hAnsiTheme="majorBidi" w:cstheme="majorBidi"/>
              </w:rPr>
            </w:pPr>
            <w:r w:rsidRPr="002425F3">
              <w:rPr>
                <w:rFonts w:asciiTheme="majorBidi" w:hAnsiTheme="majorBidi" w:cstheme="majorBidi"/>
              </w:rPr>
              <w:t>Launch the global initiative of WEPs with the private sector</w:t>
            </w:r>
          </w:p>
        </w:tc>
      </w:tr>
      <w:tr w:rsidR="006E1D47" w14:paraId="0B2D1172"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1298FE0" w14:textId="77777777" w:rsidR="006E1D47" w:rsidRPr="002425F3" w:rsidRDefault="006E1D47" w:rsidP="00500C5A">
            <w:pPr>
              <w:spacing w:line="276" w:lineRule="auto"/>
              <w:rPr>
                <w:rFonts w:asciiTheme="majorBidi" w:hAnsiTheme="majorBidi" w:cstheme="majorBidi"/>
                <w:b/>
                <w:bCs/>
              </w:rPr>
            </w:pPr>
            <w:r w:rsidRPr="002425F3">
              <w:rPr>
                <w:rFonts w:asciiTheme="majorBidi" w:hAnsiTheme="majorBidi" w:cstheme="majorBidi"/>
                <w:b/>
                <w:bCs/>
              </w:rPr>
              <w:t>Description</w:t>
            </w:r>
          </w:p>
        </w:tc>
        <w:tc>
          <w:tcPr>
            <w:tcW w:w="10910" w:type="dxa"/>
            <w:gridSpan w:val="12"/>
            <w:tcBorders>
              <w:top w:val="single" w:sz="4" w:space="0" w:color="000000"/>
              <w:left w:val="single" w:sz="4" w:space="0" w:color="000000"/>
              <w:bottom w:val="single" w:sz="4" w:space="0" w:color="000000"/>
              <w:right w:val="single" w:sz="4" w:space="0" w:color="000000"/>
            </w:tcBorders>
            <w:hideMark/>
          </w:tcPr>
          <w:p w14:paraId="12817332" w14:textId="00A2750E" w:rsidR="006E1D47" w:rsidRPr="002425F3" w:rsidRDefault="006E1D47" w:rsidP="00500C5A">
            <w:pPr>
              <w:spacing w:line="276" w:lineRule="auto"/>
              <w:rPr>
                <w:rFonts w:asciiTheme="majorBidi" w:hAnsiTheme="majorBidi" w:cstheme="majorBidi"/>
              </w:rPr>
            </w:pPr>
            <w:r w:rsidRPr="002425F3">
              <w:rPr>
                <w:rFonts w:asciiTheme="majorBidi" w:hAnsiTheme="majorBidi" w:cstheme="majorBidi"/>
              </w:rPr>
              <w:t>Women</w:t>
            </w:r>
            <w:r w:rsidR="00DC2AF4">
              <w:rPr>
                <w:rFonts w:asciiTheme="majorBidi" w:hAnsiTheme="majorBidi" w:cstheme="majorBidi"/>
              </w:rPr>
              <w:t>’s</w:t>
            </w:r>
            <w:r w:rsidRPr="002425F3">
              <w:rPr>
                <w:rFonts w:asciiTheme="majorBidi" w:hAnsiTheme="majorBidi" w:cstheme="majorBidi"/>
              </w:rPr>
              <w:t xml:space="preserve"> Empowerment Principles </w:t>
            </w:r>
            <w:r w:rsidR="00DC2AF4">
              <w:rPr>
                <w:rFonts w:asciiTheme="majorBidi" w:hAnsiTheme="majorBidi" w:cstheme="majorBidi"/>
              </w:rPr>
              <w:t>is a</w:t>
            </w:r>
            <w:r w:rsidR="00DC2AF4" w:rsidRPr="002425F3">
              <w:rPr>
                <w:rFonts w:asciiTheme="majorBidi" w:hAnsiTheme="majorBidi" w:cstheme="majorBidi"/>
              </w:rPr>
              <w:t xml:space="preserve"> </w:t>
            </w:r>
            <w:r w:rsidRPr="002425F3">
              <w:rPr>
                <w:rFonts w:asciiTheme="majorBidi" w:hAnsiTheme="majorBidi" w:cstheme="majorBidi"/>
              </w:rPr>
              <w:t xml:space="preserve">global </w:t>
            </w:r>
            <w:r w:rsidR="00DC2AF4">
              <w:rPr>
                <w:rFonts w:asciiTheme="majorBidi" w:hAnsiTheme="majorBidi" w:cstheme="majorBidi"/>
              </w:rPr>
              <w:t xml:space="preserve">initiative </w:t>
            </w:r>
            <w:r w:rsidRPr="002425F3">
              <w:rPr>
                <w:rFonts w:asciiTheme="majorBidi" w:hAnsiTheme="majorBidi" w:cstheme="majorBidi"/>
              </w:rPr>
              <w:t xml:space="preserve">that is endorsed by private sector </w:t>
            </w:r>
            <w:r w:rsidR="00DC2AF4">
              <w:rPr>
                <w:rFonts w:asciiTheme="majorBidi" w:hAnsiTheme="majorBidi" w:cstheme="majorBidi"/>
              </w:rPr>
              <w:t xml:space="preserve">and provides guidance on how </w:t>
            </w:r>
            <w:r w:rsidRPr="002425F3">
              <w:rPr>
                <w:rFonts w:asciiTheme="majorBidi" w:hAnsiTheme="majorBidi" w:cstheme="majorBidi"/>
              </w:rPr>
              <w:t>to promote gender equality and women’s empowerment</w:t>
            </w:r>
          </w:p>
        </w:tc>
      </w:tr>
      <w:tr w:rsidR="006E1D47" w14:paraId="1325E9EC" w14:textId="77777777" w:rsidTr="00500C5A">
        <w:trPr>
          <w:trHeight w:val="432"/>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5B02F271" w14:textId="77777777" w:rsidR="006E1D47" w:rsidRPr="002425F3" w:rsidRDefault="006E1D47" w:rsidP="00500C5A">
            <w:pPr>
              <w:spacing w:line="276" w:lineRule="auto"/>
              <w:rPr>
                <w:rFonts w:asciiTheme="majorBidi" w:hAnsiTheme="majorBidi" w:cstheme="majorBidi"/>
                <w:b/>
                <w:bCs/>
              </w:rPr>
            </w:pPr>
            <w:r w:rsidRPr="002425F3">
              <w:rPr>
                <w:rFonts w:asciiTheme="majorBidi" w:hAnsiTheme="majorBidi" w:cstheme="majorBidi"/>
                <w:b/>
                <w:bCs/>
              </w:rPr>
              <w:t>% of progress to date:</w:t>
            </w:r>
          </w:p>
        </w:tc>
        <w:tc>
          <w:tcPr>
            <w:tcW w:w="10910" w:type="dxa"/>
            <w:gridSpan w:val="12"/>
            <w:tcBorders>
              <w:top w:val="single" w:sz="4" w:space="0" w:color="000000"/>
              <w:left w:val="single" w:sz="4" w:space="0" w:color="000000"/>
              <w:bottom w:val="single" w:sz="4" w:space="0" w:color="000000"/>
              <w:right w:val="single" w:sz="4" w:space="0" w:color="000000"/>
            </w:tcBorders>
            <w:vAlign w:val="center"/>
            <w:hideMark/>
          </w:tcPr>
          <w:p w14:paraId="1B1BC374" w14:textId="77777777" w:rsidR="006E1D47" w:rsidRPr="002425F3" w:rsidRDefault="006E1D47" w:rsidP="00500C5A">
            <w:pPr>
              <w:pStyle w:val="Ttulo7"/>
              <w:rPr>
                <w:rFonts w:asciiTheme="majorBidi" w:hAnsiTheme="majorBidi"/>
              </w:rPr>
            </w:pPr>
            <w:r w:rsidRPr="002425F3">
              <w:rPr>
                <w:rFonts w:asciiTheme="majorBidi" w:hAnsiTheme="majorBidi"/>
              </w:rPr>
              <w:t>100 %</w:t>
            </w:r>
          </w:p>
        </w:tc>
      </w:tr>
      <w:tr w:rsidR="006E1D47" w14:paraId="7C4716DC" w14:textId="77777777" w:rsidTr="00500C5A">
        <w:trPr>
          <w:trHeight w:val="458"/>
        </w:trPr>
        <w:tc>
          <w:tcPr>
            <w:tcW w:w="13842" w:type="dxa"/>
            <w:gridSpan w:val="14"/>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308BBFBA" w14:textId="77777777" w:rsidR="006E1D47" w:rsidRPr="002425F3" w:rsidRDefault="006E1D47" w:rsidP="00500C5A">
            <w:pPr>
              <w:spacing w:line="276" w:lineRule="auto"/>
              <w:rPr>
                <w:rFonts w:asciiTheme="majorBidi" w:hAnsiTheme="majorBidi" w:cstheme="majorBidi"/>
                <w:b/>
                <w:bCs/>
              </w:rPr>
            </w:pPr>
            <w:r w:rsidRPr="002425F3">
              <w:rPr>
                <w:rFonts w:asciiTheme="majorBidi" w:hAnsiTheme="majorBidi" w:cstheme="majorBidi"/>
                <w:b/>
                <w:bCs/>
              </w:rPr>
              <w:t>Quality Log:</w:t>
            </w:r>
          </w:p>
        </w:tc>
      </w:tr>
      <w:tr w:rsidR="006E1D47" w14:paraId="2D8B3F97" w14:textId="77777777" w:rsidTr="00500C5A">
        <w:trPr>
          <w:trHeight w:val="285"/>
        </w:trPr>
        <w:tc>
          <w:tcPr>
            <w:tcW w:w="2932" w:type="dxa"/>
            <w:gridSpan w:val="2"/>
            <w:vMerge w:val="restart"/>
            <w:tcBorders>
              <w:top w:val="single" w:sz="4" w:space="0" w:color="000000"/>
              <w:left w:val="single" w:sz="4" w:space="0" w:color="000000"/>
              <w:bottom w:val="single" w:sz="4" w:space="0" w:color="000000"/>
              <w:right w:val="single" w:sz="4" w:space="0" w:color="000000"/>
            </w:tcBorders>
          </w:tcPr>
          <w:p w14:paraId="4E450363"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b/>
                <w:bCs/>
              </w:rPr>
              <w:t>Quality Criteria</w:t>
            </w:r>
          </w:p>
          <w:p w14:paraId="489FC468" w14:textId="77777777" w:rsidR="006E1D47" w:rsidRPr="002425F3" w:rsidRDefault="006E1D47" w:rsidP="00500C5A">
            <w:pPr>
              <w:spacing w:line="276" w:lineRule="auto"/>
              <w:jc w:val="center"/>
              <w:rPr>
                <w:rFonts w:asciiTheme="majorBidi" w:hAnsiTheme="majorBidi" w:cstheme="majorBidi"/>
                <w:b/>
                <w:bCs/>
              </w:rPr>
            </w:pPr>
          </w:p>
          <w:p w14:paraId="343EA2A6" w14:textId="77777777" w:rsidR="006E1D47" w:rsidRPr="002425F3" w:rsidRDefault="006E1D47" w:rsidP="00500C5A">
            <w:pPr>
              <w:spacing w:line="276" w:lineRule="auto"/>
              <w:jc w:val="center"/>
              <w:rPr>
                <w:rFonts w:asciiTheme="majorBidi" w:hAnsiTheme="majorBidi" w:cstheme="majorBidi"/>
                <w:i/>
                <w:iCs/>
              </w:rPr>
            </w:pPr>
            <w:r w:rsidRPr="002425F3">
              <w:rPr>
                <w:rFonts w:asciiTheme="majorBidi" w:hAnsiTheme="majorBidi" w:cstheme="majorBidi"/>
                <w:i/>
                <w:iCs/>
              </w:rPr>
              <w:t xml:space="preserve">How/with what indicators the quality of the activity result will be measured? </w:t>
            </w:r>
          </w:p>
          <w:p w14:paraId="61F27E1D" w14:textId="77777777" w:rsidR="006E1D47" w:rsidRPr="002425F3" w:rsidRDefault="006E1D47" w:rsidP="00500C5A">
            <w:pPr>
              <w:spacing w:line="276" w:lineRule="auto"/>
              <w:jc w:val="center"/>
              <w:rPr>
                <w:rFonts w:asciiTheme="majorBidi" w:hAnsiTheme="majorBidi" w:cstheme="majorBidi"/>
                <w:i/>
                <w:iCs/>
              </w:rPr>
            </w:pPr>
            <w:r w:rsidRPr="002425F3">
              <w:rPr>
                <w:rFonts w:asciiTheme="majorBidi" w:hAnsiTheme="majorBidi" w:cstheme="majorBidi"/>
                <w:i/>
                <w:iCs/>
              </w:rPr>
              <w:t>(From the project document)</w:t>
            </w:r>
          </w:p>
        </w:tc>
        <w:tc>
          <w:tcPr>
            <w:tcW w:w="3993" w:type="dxa"/>
            <w:gridSpan w:val="4"/>
            <w:vMerge w:val="restart"/>
            <w:tcBorders>
              <w:top w:val="single" w:sz="4" w:space="0" w:color="000000"/>
              <w:left w:val="single" w:sz="4" w:space="0" w:color="000000"/>
              <w:bottom w:val="single" w:sz="4" w:space="0" w:color="000000"/>
              <w:right w:val="single" w:sz="4" w:space="0" w:color="000000"/>
            </w:tcBorders>
          </w:tcPr>
          <w:p w14:paraId="2EDD0723"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b/>
                <w:bCs/>
              </w:rPr>
              <w:t>Quality Method</w:t>
            </w:r>
          </w:p>
          <w:p w14:paraId="70679311" w14:textId="77777777" w:rsidR="006E1D47" w:rsidRPr="002425F3" w:rsidRDefault="006E1D47" w:rsidP="00500C5A">
            <w:pPr>
              <w:spacing w:line="276" w:lineRule="auto"/>
              <w:jc w:val="center"/>
              <w:rPr>
                <w:rFonts w:asciiTheme="majorBidi" w:hAnsiTheme="majorBidi" w:cstheme="majorBidi"/>
                <w:b/>
                <w:bCs/>
              </w:rPr>
            </w:pPr>
          </w:p>
          <w:p w14:paraId="5081ECB5"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i/>
                <w:iCs/>
              </w:rPr>
              <w:t>What method are you using to determine if quality criteria has been met.</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FFFF99"/>
            <w:hideMark/>
          </w:tcPr>
          <w:p w14:paraId="2362CD92"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b/>
                <w:bCs/>
              </w:rPr>
              <w:t>Quality Assessment Due Date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99"/>
          </w:tcPr>
          <w:p w14:paraId="20753082"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b/>
                <w:bCs/>
              </w:rPr>
              <w:t>User Perspective</w:t>
            </w:r>
          </w:p>
          <w:p w14:paraId="4AD2B63B" w14:textId="77777777" w:rsidR="006E1D47" w:rsidRPr="002425F3" w:rsidRDefault="006E1D47" w:rsidP="00500C5A">
            <w:pPr>
              <w:spacing w:line="276" w:lineRule="auto"/>
              <w:jc w:val="center"/>
              <w:rPr>
                <w:rFonts w:asciiTheme="majorBidi" w:hAnsiTheme="majorBidi" w:cstheme="majorBidi"/>
                <w:b/>
                <w:bCs/>
              </w:rPr>
            </w:pPr>
          </w:p>
          <w:p w14:paraId="10A5C875"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i/>
                <w:iCs/>
              </w:rPr>
              <w:t>Was the user satisfied with what you have actually achieved</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99"/>
          </w:tcPr>
          <w:p w14:paraId="4307EDDF"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b/>
                <w:bCs/>
              </w:rPr>
              <w:t>Timeliness</w:t>
            </w:r>
          </w:p>
          <w:p w14:paraId="223D54C9" w14:textId="77777777" w:rsidR="006E1D47" w:rsidRPr="002425F3" w:rsidRDefault="006E1D47" w:rsidP="00500C5A">
            <w:pPr>
              <w:spacing w:line="276" w:lineRule="auto"/>
              <w:jc w:val="center"/>
              <w:rPr>
                <w:rFonts w:asciiTheme="majorBidi" w:hAnsiTheme="majorBidi" w:cstheme="majorBidi"/>
                <w:b/>
                <w:bCs/>
              </w:rPr>
            </w:pPr>
          </w:p>
          <w:p w14:paraId="25EA7584"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i/>
                <w:iCs/>
              </w:rPr>
              <w:t>Was your achievement reached in the planned timeframe</w:t>
            </w:r>
          </w:p>
        </w:tc>
        <w:tc>
          <w:tcPr>
            <w:tcW w:w="2223" w:type="dxa"/>
            <w:gridSpan w:val="2"/>
            <w:tcBorders>
              <w:top w:val="single" w:sz="4" w:space="0" w:color="000000"/>
              <w:left w:val="single" w:sz="4" w:space="0" w:color="000000"/>
              <w:bottom w:val="single" w:sz="4" w:space="0" w:color="000000"/>
              <w:right w:val="single" w:sz="4" w:space="0" w:color="000000"/>
            </w:tcBorders>
            <w:shd w:val="clear" w:color="auto" w:fill="FFFF99"/>
          </w:tcPr>
          <w:p w14:paraId="2EAB2245"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b/>
                <w:bCs/>
              </w:rPr>
              <w:t>Resource Usage</w:t>
            </w:r>
          </w:p>
          <w:p w14:paraId="764E7852" w14:textId="77777777" w:rsidR="006E1D47" w:rsidRPr="002425F3" w:rsidRDefault="006E1D47" w:rsidP="00500C5A">
            <w:pPr>
              <w:spacing w:line="276" w:lineRule="auto"/>
              <w:jc w:val="center"/>
              <w:rPr>
                <w:rFonts w:asciiTheme="majorBidi" w:hAnsiTheme="majorBidi" w:cstheme="majorBidi"/>
                <w:b/>
                <w:bCs/>
              </w:rPr>
            </w:pPr>
          </w:p>
          <w:p w14:paraId="3B6AD807" w14:textId="77777777" w:rsidR="006E1D47" w:rsidRPr="002425F3" w:rsidRDefault="006E1D47" w:rsidP="00500C5A">
            <w:pPr>
              <w:spacing w:line="276" w:lineRule="auto"/>
              <w:jc w:val="center"/>
              <w:rPr>
                <w:rFonts w:asciiTheme="majorBidi" w:hAnsiTheme="majorBidi" w:cstheme="majorBidi"/>
                <w:i/>
                <w:iCs/>
              </w:rPr>
            </w:pPr>
            <w:r w:rsidRPr="002425F3">
              <w:rPr>
                <w:rFonts w:asciiTheme="majorBidi" w:hAnsiTheme="majorBidi" w:cstheme="majorBidi"/>
                <w:i/>
                <w:iCs/>
              </w:rPr>
              <w:t xml:space="preserve">What were your activity </w:t>
            </w:r>
          </w:p>
          <w:p w14:paraId="0CEE504D"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i/>
                <w:iCs/>
              </w:rPr>
              <w:t>expenditure versus budget</w:t>
            </w:r>
          </w:p>
        </w:tc>
      </w:tr>
      <w:tr w:rsidR="006E1D47" w14:paraId="3C1B2BE7" w14:textId="77777777" w:rsidTr="00500C5A">
        <w:trPr>
          <w:trHeight w:val="45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2133E60" w14:textId="77777777" w:rsidR="006E1D47" w:rsidRPr="002425F3" w:rsidRDefault="006E1D47" w:rsidP="00500C5A">
            <w:pPr>
              <w:spacing w:line="276" w:lineRule="auto"/>
              <w:rPr>
                <w:rFonts w:asciiTheme="majorBidi" w:hAnsiTheme="majorBidi" w:cstheme="majorBidi"/>
                <w:i/>
                <w:iCs/>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474CBD65" w14:textId="77777777" w:rsidR="006E1D47" w:rsidRPr="002425F3" w:rsidRDefault="006E1D47" w:rsidP="00500C5A">
            <w:pPr>
              <w:spacing w:line="276" w:lineRule="auto"/>
              <w:rPr>
                <w:rFonts w:asciiTheme="majorBidi" w:hAnsiTheme="majorBidi" w:cstheme="majorBidi"/>
                <w:b/>
                <w:bCs/>
              </w:rPr>
            </w:pP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60AA155" w14:textId="77777777" w:rsidR="006E1D47" w:rsidRPr="002425F3" w:rsidRDefault="006E1D47" w:rsidP="00500C5A">
            <w:pPr>
              <w:rPr>
                <w:rFonts w:asciiTheme="majorBidi" w:hAnsiTheme="majorBidi" w:cstheme="majorBidi"/>
                <w:b/>
                <w:bCs/>
              </w:rPr>
            </w:pPr>
          </w:p>
        </w:tc>
        <w:tc>
          <w:tcPr>
            <w:tcW w:w="5200"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40DC2B52" w14:textId="77777777" w:rsidR="006E1D47" w:rsidRPr="002425F3" w:rsidRDefault="006E1D47" w:rsidP="00500C5A">
            <w:pPr>
              <w:spacing w:line="276" w:lineRule="auto"/>
              <w:jc w:val="center"/>
              <w:rPr>
                <w:rFonts w:asciiTheme="majorBidi" w:hAnsiTheme="majorBidi" w:cstheme="majorBidi"/>
                <w:b/>
                <w:bCs/>
                <w:i/>
                <w:iCs/>
              </w:rPr>
            </w:pPr>
            <w:r w:rsidRPr="002425F3">
              <w:rPr>
                <w:rFonts w:asciiTheme="majorBidi" w:hAnsiTheme="majorBidi" w:cstheme="majorBidi"/>
                <w:b/>
                <w:bCs/>
                <w:i/>
                <w:iCs/>
              </w:rPr>
              <w:t xml:space="preserve">For each of the above indicate how you rate these from 1 to 9 </w:t>
            </w:r>
          </w:p>
          <w:p w14:paraId="5976C2C7" w14:textId="77777777" w:rsidR="006E1D47" w:rsidRPr="002425F3" w:rsidRDefault="006E1D47" w:rsidP="00500C5A">
            <w:pPr>
              <w:spacing w:line="276" w:lineRule="auto"/>
              <w:jc w:val="center"/>
              <w:rPr>
                <w:rFonts w:asciiTheme="majorBidi" w:hAnsiTheme="majorBidi" w:cstheme="majorBidi"/>
                <w:b/>
                <w:bCs/>
              </w:rPr>
            </w:pPr>
            <w:r w:rsidRPr="002425F3">
              <w:rPr>
                <w:rFonts w:asciiTheme="majorBidi" w:hAnsiTheme="majorBidi" w:cstheme="majorBidi"/>
                <w:b/>
                <w:bCs/>
                <w:i/>
                <w:iCs/>
              </w:rPr>
              <w:t>(1 lowest, 9 highest)</w:t>
            </w:r>
          </w:p>
        </w:tc>
      </w:tr>
      <w:tr w:rsidR="006E1D47" w14:paraId="4CE77E03" w14:textId="77777777" w:rsidTr="00500C5A">
        <w:trPr>
          <w:trHeight w:val="800"/>
        </w:trPr>
        <w:tc>
          <w:tcPr>
            <w:tcW w:w="2932" w:type="dxa"/>
            <w:gridSpan w:val="2"/>
            <w:tcBorders>
              <w:top w:val="single" w:sz="4" w:space="0" w:color="000000"/>
              <w:left w:val="single" w:sz="4" w:space="0" w:color="000000"/>
              <w:bottom w:val="single" w:sz="4" w:space="0" w:color="000000"/>
              <w:right w:val="single" w:sz="4" w:space="0" w:color="000000"/>
            </w:tcBorders>
            <w:hideMark/>
          </w:tcPr>
          <w:p w14:paraId="79700E10" w14:textId="77777777" w:rsidR="006E1D47" w:rsidRPr="002425F3" w:rsidRDefault="006E1D47" w:rsidP="00500C5A">
            <w:pPr>
              <w:rPr>
                <w:rFonts w:asciiTheme="majorBidi" w:hAnsiTheme="majorBidi" w:cstheme="majorBidi"/>
                <w:b/>
                <w:bCs/>
              </w:rPr>
            </w:pPr>
            <w:r>
              <w:rPr>
                <w:rFonts w:asciiTheme="majorBidi" w:hAnsiTheme="majorBidi" w:cstheme="majorBidi"/>
                <w:b/>
                <w:bCs/>
              </w:rPr>
              <w:t>WEPs workshop has been organized</w:t>
            </w:r>
            <w:r w:rsidRPr="002425F3">
              <w:rPr>
                <w:rFonts w:asciiTheme="majorBidi" w:hAnsiTheme="majorBidi" w:cstheme="majorBidi"/>
                <w:b/>
                <w:bCs/>
              </w:rPr>
              <w:t xml:space="preserve"> </w:t>
            </w:r>
          </w:p>
        </w:tc>
        <w:tc>
          <w:tcPr>
            <w:tcW w:w="3993" w:type="dxa"/>
            <w:gridSpan w:val="4"/>
            <w:tcBorders>
              <w:top w:val="single" w:sz="4" w:space="0" w:color="000000"/>
              <w:left w:val="single" w:sz="4" w:space="0" w:color="000000"/>
              <w:bottom w:val="single" w:sz="4" w:space="0" w:color="000000"/>
              <w:right w:val="single" w:sz="4" w:space="0" w:color="000000"/>
            </w:tcBorders>
            <w:hideMark/>
          </w:tcPr>
          <w:p w14:paraId="5AD87126" w14:textId="77777777" w:rsidR="006E1D47" w:rsidRPr="002425F3" w:rsidRDefault="006E1D47" w:rsidP="00500C5A">
            <w:pPr>
              <w:spacing w:line="276" w:lineRule="auto"/>
              <w:rPr>
                <w:rFonts w:asciiTheme="majorBidi" w:hAnsiTheme="majorBidi" w:cstheme="majorBidi"/>
              </w:rPr>
            </w:pPr>
            <w:r w:rsidRPr="002425F3">
              <w:rPr>
                <w:rFonts w:asciiTheme="majorBidi" w:hAnsiTheme="majorBidi" w:cstheme="majorBidi"/>
              </w:rPr>
              <w:t>Training evaluation forms</w:t>
            </w:r>
          </w:p>
        </w:tc>
        <w:tc>
          <w:tcPr>
            <w:tcW w:w="1717" w:type="dxa"/>
            <w:gridSpan w:val="2"/>
            <w:tcBorders>
              <w:top w:val="single" w:sz="4" w:space="0" w:color="000000"/>
              <w:left w:val="single" w:sz="4" w:space="0" w:color="000000"/>
              <w:bottom w:val="single" w:sz="4" w:space="0" w:color="000000"/>
              <w:right w:val="single" w:sz="4" w:space="0" w:color="000000"/>
            </w:tcBorders>
            <w:hideMark/>
          </w:tcPr>
          <w:p w14:paraId="3C79AA07" w14:textId="77777777" w:rsidR="006E1D47" w:rsidRPr="002425F3" w:rsidRDefault="006E1D47" w:rsidP="00500C5A">
            <w:pPr>
              <w:rPr>
                <w:rFonts w:asciiTheme="majorBidi" w:hAnsiTheme="majorBidi" w:cstheme="majorBidi"/>
              </w:rPr>
            </w:pPr>
            <w:r>
              <w:rPr>
                <w:rFonts w:asciiTheme="majorBidi" w:hAnsiTheme="majorBidi" w:cstheme="majorBidi"/>
              </w:rPr>
              <w:t>3 months</w:t>
            </w:r>
            <w:r w:rsidRPr="002425F3">
              <w:rPr>
                <w:rFonts w:asciiTheme="majorBidi" w:hAnsiTheme="majorBidi" w:cstheme="majorBidi"/>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hideMark/>
          </w:tcPr>
          <w:p w14:paraId="227CA59D" w14:textId="77777777" w:rsidR="006E1D47" w:rsidRPr="002425F3" w:rsidRDefault="006E1D47" w:rsidP="00500C5A">
            <w:pPr>
              <w:spacing w:line="276" w:lineRule="auto"/>
              <w:rPr>
                <w:rFonts w:asciiTheme="majorBidi" w:hAnsiTheme="majorBidi" w:cstheme="majorBidi"/>
                <w:lang w:val="en-GB" w:eastAsia="en-GB"/>
              </w:rPr>
            </w:pPr>
            <w:r w:rsidRPr="002425F3">
              <w:rPr>
                <w:rFonts w:asciiTheme="majorBidi" w:hAnsiTheme="majorBidi" w:cstheme="majorBidi"/>
                <w:lang w:val="en-GB" w:eastAsia="en-GB"/>
              </w:rPr>
              <w:t>8</w:t>
            </w:r>
          </w:p>
        </w:tc>
        <w:tc>
          <w:tcPr>
            <w:tcW w:w="1559" w:type="dxa"/>
            <w:gridSpan w:val="2"/>
            <w:tcBorders>
              <w:top w:val="single" w:sz="4" w:space="0" w:color="000000"/>
              <w:left w:val="single" w:sz="4" w:space="0" w:color="000000"/>
              <w:bottom w:val="single" w:sz="4" w:space="0" w:color="000000"/>
              <w:right w:val="single" w:sz="4" w:space="0" w:color="000000"/>
            </w:tcBorders>
            <w:hideMark/>
          </w:tcPr>
          <w:p w14:paraId="22EA2E10" w14:textId="77777777" w:rsidR="006E1D47" w:rsidRPr="002425F3" w:rsidRDefault="006E1D47" w:rsidP="00500C5A">
            <w:pPr>
              <w:spacing w:line="276" w:lineRule="auto"/>
              <w:rPr>
                <w:rFonts w:asciiTheme="majorBidi" w:hAnsiTheme="majorBidi" w:cstheme="majorBidi"/>
                <w:lang w:val="en-GB" w:eastAsia="en-GB"/>
              </w:rPr>
            </w:pPr>
            <w:r w:rsidRPr="002425F3">
              <w:rPr>
                <w:rFonts w:asciiTheme="majorBidi" w:hAnsiTheme="majorBidi" w:cstheme="majorBidi"/>
                <w:lang w:val="en-GB" w:eastAsia="en-GB"/>
              </w:rPr>
              <w:t>8</w:t>
            </w:r>
          </w:p>
        </w:tc>
        <w:tc>
          <w:tcPr>
            <w:tcW w:w="2223" w:type="dxa"/>
            <w:gridSpan w:val="2"/>
            <w:tcBorders>
              <w:top w:val="single" w:sz="4" w:space="0" w:color="000000"/>
              <w:left w:val="single" w:sz="4" w:space="0" w:color="000000"/>
              <w:bottom w:val="single" w:sz="4" w:space="0" w:color="000000"/>
              <w:right w:val="single" w:sz="4" w:space="0" w:color="000000"/>
            </w:tcBorders>
            <w:hideMark/>
          </w:tcPr>
          <w:p w14:paraId="0CF5CDDE" w14:textId="77777777" w:rsidR="006E1D47" w:rsidRPr="002425F3" w:rsidRDefault="006E1D47" w:rsidP="00500C5A">
            <w:pPr>
              <w:spacing w:line="276" w:lineRule="auto"/>
              <w:rPr>
                <w:rFonts w:asciiTheme="majorBidi" w:hAnsiTheme="majorBidi" w:cstheme="majorBidi"/>
                <w:lang w:val="en-GB" w:eastAsia="en-GB"/>
              </w:rPr>
            </w:pPr>
            <w:r>
              <w:rPr>
                <w:rFonts w:asciiTheme="majorBidi" w:hAnsiTheme="majorBidi" w:cstheme="majorBidi"/>
                <w:lang w:val="en-GB" w:eastAsia="en-GB"/>
              </w:rPr>
              <w:t>7</w:t>
            </w:r>
          </w:p>
        </w:tc>
      </w:tr>
      <w:tr w:rsidR="006E1D47" w14:paraId="34402432" w14:textId="77777777" w:rsidTr="00500C5A">
        <w:trPr>
          <w:gridAfter w:val="1"/>
          <w:wAfter w:w="113" w:type="dxa"/>
          <w:trHeight w:val="800"/>
        </w:trPr>
        <w:tc>
          <w:tcPr>
            <w:tcW w:w="13729" w:type="dxa"/>
            <w:gridSpan w:val="1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DA140D" w14:textId="77777777" w:rsidR="006E1D47" w:rsidRPr="001F249E" w:rsidRDefault="006E1D47" w:rsidP="00500C5A">
            <w:pPr>
              <w:spacing w:line="276" w:lineRule="auto"/>
              <w:rPr>
                <w:b/>
                <w:bCs/>
              </w:rPr>
            </w:pPr>
            <w:r>
              <w:rPr>
                <w:b/>
                <w:bCs/>
              </w:rPr>
              <w:t>SECTION 2: ACTIVITY PERFORMANCE</w:t>
            </w:r>
          </w:p>
        </w:tc>
      </w:tr>
      <w:tr w:rsidR="006E1D47" w14:paraId="2F28238A" w14:textId="77777777" w:rsidTr="00500C5A">
        <w:trPr>
          <w:gridAfter w:val="1"/>
          <w:wAfter w:w="113" w:type="dxa"/>
          <w:trHeight w:val="548"/>
        </w:trPr>
        <w:tc>
          <w:tcPr>
            <w:tcW w:w="13729" w:type="dxa"/>
            <w:gridSpan w:val="13"/>
            <w:tcBorders>
              <w:top w:val="single" w:sz="4" w:space="0" w:color="000000"/>
              <w:left w:val="single" w:sz="4" w:space="0" w:color="000000"/>
              <w:bottom w:val="single" w:sz="4" w:space="0" w:color="000000"/>
              <w:right w:val="single" w:sz="4" w:space="0" w:color="000000"/>
            </w:tcBorders>
            <w:shd w:val="clear" w:color="auto" w:fill="FFFF99"/>
            <w:hideMark/>
          </w:tcPr>
          <w:p w14:paraId="1BB9541A" w14:textId="77777777" w:rsidR="006E1D47" w:rsidRPr="00EF6785" w:rsidRDefault="006E1D47" w:rsidP="00500C5A">
            <w:pPr>
              <w:spacing w:line="276" w:lineRule="auto"/>
              <w:rPr>
                <w:b/>
                <w:bCs/>
                <w:color w:val="000000" w:themeColor="text1"/>
              </w:rPr>
            </w:pPr>
            <w:r w:rsidRPr="00EF6785">
              <w:rPr>
                <w:b/>
                <w:bCs/>
              </w:rPr>
              <w:t>Activity ID: O</w:t>
            </w:r>
            <w:r>
              <w:rPr>
                <w:b/>
                <w:bCs/>
              </w:rPr>
              <w:t>utput 2</w:t>
            </w:r>
            <w:r w:rsidRPr="00EF6785">
              <w:rPr>
                <w:b/>
                <w:bCs/>
              </w:rPr>
              <w:t xml:space="preserve"> – training </w:t>
            </w:r>
            <w:r>
              <w:rPr>
                <w:b/>
                <w:bCs/>
              </w:rPr>
              <w:t xml:space="preserve">on gender responsive budgeting </w:t>
            </w:r>
          </w:p>
          <w:p w14:paraId="2FDC3D4B" w14:textId="77777777" w:rsidR="006E1D47" w:rsidRPr="00EF6785" w:rsidRDefault="006E1D47" w:rsidP="00500C5A">
            <w:pPr>
              <w:spacing w:line="276" w:lineRule="auto"/>
              <w:rPr>
                <w:b/>
                <w:bCs/>
                <w:color w:val="FF0000"/>
                <w:lang w:bidi="ar-KW"/>
              </w:rPr>
            </w:pPr>
            <w:r w:rsidRPr="00EF6785">
              <w:rPr>
                <w:b/>
                <w:bCs/>
              </w:rPr>
              <w:t xml:space="preserve"> Description: </w:t>
            </w:r>
            <w:r>
              <w:rPr>
                <w:b/>
                <w:bCs/>
                <w:lang w:bidi="ar-KW"/>
              </w:rPr>
              <w:t>Provide a training course for representatives from 10 ministries</w:t>
            </w:r>
          </w:p>
        </w:tc>
      </w:tr>
      <w:tr w:rsidR="006E1D47" w14:paraId="25964EC7" w14:textId="77777777" w:rsidTr="00500C5A">
        <w:trPr>
          <w:gridAfter w:val="1"/>
          <w:wAfter w:w="113" w:type="dxa"/>
          <w:trHeight w:val="432"/>
        </w:trPr>
        <w:tc>
          <w:tcPr>
            <w:tcW w:w="6259"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31E82EF0" w14:textId="77777777" w:rsidR="006E1D47" w:rsidRDefault="006E1D47" w:rsidP="00500C5A">
            <w:pPr>
              <w:spacing w:line="276" w:lineRule="auto"/>
            </w:pPr>
            <w:r>
              <w:rPr>
                <w:b/>
                <w:bCs/>
              </w:rPr>
              <w:t xml:space="preserve">Start Date: 01-March- 2018 </w:t>
            </w:r>
          </w:p>
        </w:tc>
        <w:tc>
          <w:tcPr>
            <w:tcW w:w="7470" w:type="dxa"/>
            <w:gridSpan w:val="10"/>
            <w:tcBorders>
              <w:top w:val="single" w:sz="4" w:space="0" w:color="000000"/>
              <w:left w:val="single" w:sz="4" w:space="0" w:color="000000"/>
              <w:bottom w:val="single" w:sz="4" w:space="0" w:color="000000"/>
              <w:right w:val="single" w:sz="4" w:space="0" w:color="000000"/>
            </w:tcBorders>
            <w:vAlign w:val="center"/>
            <w:hideMark/>
          </w:tcPr>
          <w:p w14:paraId="335D83CE" w14:textId="77777777" w:rsidR="006E1D47" w:rsidRDefault="006E1D47" w:rsidP="00500C5A">
            <w:pPr>
              <w:spacing w:line="276" w:lineRule="auto"/>
              <w:rPr>
                <w:i/>
                <w:iCs/>
              </w:rPr>
            </w:pPr>
            <w:r>
              <w:rPr>
                <w:b/>
                <w:bCs/>
              </w:rPr>
              <w:t>End Date: 30 – March – 2018</w:t>
            </w:r>
          </w:p>
        </w:tc>
      </w:tr>
      <w:tr w:rsidR="006E1D47" w14:paraId="205F2F8C" w14:textId="77777777" w:rsidTr="00500C5A">
        <w:trPr>
          <w:gridAfter w:val="1"/>
          <w:wAfter w:w="113" w:type="dxa"/>
          <w:trHeight w:val="432"/>
        </w:trPr>
        <w:tc>
          <w:tcPr>
            <w:tcW w:w="2819"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1258F313" w14:textId="77777777" w:rsidR="006E1D47" w:rsidRDefault="006E1D47" w:rsidP="00500C5A">
            <w:pPr>
              <w:spacing w:line="276" w:lineRule="auto"/>
              <w:rPr>
                <w:b/>
                <w:bCs/>
              </w:rPr>
            </w:pPr>
            <w:r>
              <w:rPr>
                <w:b/>
                <w:bCs/>
              </w:rPr>
              <w:lastRenderedPageBreak/>
              <w:t>Purpose</w:t>
            </w:r>
          </w:p>
        </w:tc>
        <w:tc>
          <w:tcPr>
            <w:tcW w:w="10910" w:type="dxa"/>
            <w:gridSpan w:val="12"/>
            <w:tcBorders>
              <w:top w:val="single" w:sz="4" w:space="0" w:color="000000"/>
              <w:left w:val="single" w:sz="4" w:space="0" w:color="000000"/>
              <w:bottom w:val="single" w:sz="4" w:space="0" w:color="000000"/>
              <w:right w:val="single" w:sz="4" w:space="0" w:color="000000"/>
            </w:tcBorders>
            <w:hideMark/>
          </w:tcPr>
          <w:p w14:paraId="7971DE04" w14:textId="77777777" w:rsidR="006E1D47" w:rsidRPr="000A0193" w:rsidRDefault="006E1D47" w:rsidP="00500C5A">
            <w:r>
              <w:rPr>
                <w:rFonts w:asciiTheme="majorBidi" w:hAnsiTheme="majorBidi" w:cstheme="majorBidi"/>
              </w:rPr>
              <w:t>Introduce the concept of gender responsive budgeting to representatives of 10 ministries.</w:t>
            </w:r>
          </w:p>
        </w:tc>
      </w:tr>
      <w:tr w:rsidR="006E1D47" w14:paraId="74255E6F" w14:textId="77777777" w:rsidTr="00500C5A">
        <w:trPr>
          <w:gridAfter w:val="1"/>
          <w:wAfter w:w="113" w:type="dxa"/>
          <w:trHeight w:val="432"/>
        </w:trPr>
        <w:tc>
          <w:tcPr>
            <w:tcW w:w="2819"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7EAFDD81" w14:textId="77777777" w:rsidR="006E1D47" w:rsidRDefault="006E1D47" w:rsidP="00500C5A">
            <w:pPr>
              <w:spacing w:line="276" w:lineRule="auto"/>
              <w:rPr>
                <w:b/>
                <w:bCs/>
              </w:rPr>
            </w:pPr>
            <w:r>
              <w:rPr>
                <w:b/>
                <w:bCs/>
              </w:rPr>
              <w:t>Description</w:t>
            </w:r>
          </w:p>
        </w:tc>
        <w:tc>
          <w:tcPr>
            <w:tcW w:w="10910" w:type="dxa"/>
            <w:gridSpan w:val="12"/>
            <w:tcBorders>
              <w:top w:val="single" w:sz="4" w:space="0" w:color="000000"/>
              <w:left w:val="single" w:sz="4" w:space="0" w:color="000000"/>
              <w:bottom w:val="single" w:sz="4" w:space="0" w:color="000000"/>
              <w:right w:val="single" w:sz="4" w:space="0" w:color="000000"/>
            </w:tcBorders>
            <w:hideMark/>
          </w:tcPr>
          <w:p w14:paraId="3BD1A14A" w14:textId="77777777" w:rsidR="006E1D47" w:rsidRDefault="006E1D47" w:rsidP="00500C5A">
            <w:pPr>
              <w:spacing w:line="276" w:lineRule="auto"/>
            </w:pPr>
            <w:r>
              <w:rPr>
                <w:rFonts w:asciiTheme="majorBidi" w:hAnsiTheme="majorBidi" w:cstheme="majorBidi"/>
              </w:rPr>
              <w:t>Morocco has a center of excellence on gender responsive budgeting that is well known in the region and for pioneering this process for the last 20 years. The project hosted 2 trainers from the center and arranged with the 10 ministries to attend the training course.</w:t>
            </w:r>
          </w:p>
        </w:tc>
      </w:tr>
      <w:tr w:rsidR="006E1D47" w14:paraId="5351BE97" w14:textId="77777777" w:rsidTr="00500C5A">
        <w:trPr>
          <w:gridAfter w:val="1"/>
          <w:wAfter w:w="113" w:type="dxa"/>
          <w:trHeight w:val="432"/>
        </w:trPr>
        <w:tc>
          <w:tcPr>
            <w:tcW w:w="2819"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58A4BE43" w14:textId="77777777" w:rsidR="006E1D47" w:rsidRDefault="006E1D47" w:rsidP="00500C5A">
            <w:pPr>
              <w:spacing w:line="276" w:lineRule="auto"/>
              <w:rPr>
                <w:b/>
                <w:bCs/>
              </w:rPr>
            </w:pPr>
            <w:r>
              <w:rPr>
                <w:b/>
                <w:bCs/>
              </w:rPr>
              <w:t>% of progress to date:</w:t>
            </w:r>
          </w:p>
        </w:tc>
        <w:tc>
          <w:tcPr>
            <w:tcW w:w="10910" w:type="dxa"/>
            <w:gridSpan w:val="12"/>
            <w:tcBorders>
              <w:top w:val="single" w:sz="4" w:space="0" w:color="000000"/>
              <w:left w:val="single" w:sz="4" w:space="0" w:color="000000"/>
              <w:bottom w:val="single" w:sz="4" w:space="0" w:color="000000"/>
              <w:right w:val="single" w:sz="4" w:space="0" w:color="000000"/>
            </w:tcBorders>
            <w:vAlign w:val="center"/>
            <w:hideMark/>
          </w:tcPr>
          <w:p w14:paraId="4323E695" w14:textId="77777777" w:rsidR="006E1D47" w:rsidRPr="001B01ED" w:rsidRDefault="006E1D47" w:rsidP="00500C5A">
            <w:pPr>
              <w:pStyle w:val="Ttulo7"/>
            </w:pPr>
            <w:r>
              <w:t xml:space="preserve">100 </w:t>
            </w:r>
            <w:r w:rsidRPr="003B43AA">
              <w:t>%</w:t>
            </w:r>
          </w:p>
        </w:tc>
      </w:tr>
      <w:tr w:rsidR="006E1D47" w14:paraId="426FB4C4" w14:textId="77777777" w:rsidTr="00500C5A">
        <w:trPr>
          <w:gridAfter w:val="1"/>
          <w:wAfter w:w="113" w:type="dxa"/>
          <w:trHeight w:val="458"/>
        </w:trPr>
        <w:tc>
          <w:tcPr>
            <w:tcW w:w="13729" w:type="dxa"/>
            <w:gridSpan w:val="13"/>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0209863E" w14:textId="77777777" w:rsidR="006E1D47" w:rsidRDefault="006E1D47" w:rsidP="00500C5A">
            <w:pPr>
              <w:spacing w:line="276" w:lineRule="auto"/>
              <w:rPr>
                <w:b/>
                <w:bCs/>
              </w:rPr>
            </w:pPr>
            <w:r>
              <w:rPr>
                <w:b/>
                <w:bCs/>
              </w:rPr>
              <w:t>Quality Log:</w:t>
            </w:r>
          </w:p>
        </w:tc>
      </w:tr>
      <w:tr w:rsidR="006E1D47" w14:paraId="62DA0132" w14:textId="77777777" w:rsidTr="00500C5A">
        <w:trPr>
          <w:gridAfter w:val="1"/>
          <w:wAfter w:w="113" w:type="dxa"/>
          <w:trHeight w:val="285"/>
        </w:trPr>
        <w:tc>
          <w:tcPr>
            <w:tcW w:w="2819" w:type="dxa"/>
            <w:vMerge w:val="restart"/>
            <w:tcBorders>
              <w:top w:val="single" w:sz="4" w:space="0" w:color="000000"/>
              <w:left w:val="single" w:sz="4" w:space="0" w:color="000000"/>
              <w:bottom w:val="single" w:sz="4" w:space="0" w:color="000000"/>
              <w:right w:val="single" w:sz="4" w:space="0" w:color="000000"/>
            </w:tcBorders>
          </w:tcPr>
          <w:p w14:paraId="52769E8B" w14:textId="77777777" w:rsidR="006E1D47" w:rsidRDefault="006E1D47" w:rsidP="00500C5A">
            <w:pPr>
              <w:spacing w:line="276" w:lineRule="auto"/>
              <w:jc w:val="center"/>
              <w:rPr>
                <w:b/>
                <w:bCs/>
              </w:rPr>
            </w:pPr>
            <w:r>
              <w:rPr>
                <w:b/>
                <w:bCs/>
              </w:rPr>
              <w:t>Quality Criteria</w:t>
            </w:r>
          </w:p>
          <w:p w14:paraId="2BAD1516" w14:textId="77777777" w:rsidR="006E1D47" w:rsidRDefault="006E1D47" w:rsidP="00500C5A">
            <w:pPr>
              <w:spacing w:line="276" w:lineRule="auto"/>
              <w:jc w:val="center"/>
              <w:rPr>
                <w:b/>
                <w:bCs/>
              </w:rPr>
            </w:pPr>
          </w:p>
          <w:p w14:paraId="2A0EB79F" w14:textId="77777777" w:rsidR="006E1D47" w:rsidRDefault="006E1D47" w:rsidP="00500C5A">
            <w:pPr>
              <w:spacing w:line="276" w:lineRule="auto"/>
              <w:jc w:val="center"/>
              <w:rPr>
                <w:i/>
                <w:iCs/>
                <w:sz w:val="20"/>
                <w:szCs w:val="20"/>
              </w:rPr>
            </w:pPr>
            <w:r>
              <w:rPr>
                <w:i/>
                <w:iCs/>
                <w:sz w:val="20"/>
                <w:szCs w:val="20"/>
              </w:rPr>
              <w:t xml:space="preserve">How/with what indicators the quality of the activity result will be measured? </w:t>
            </w:r>
          </w:p>
          <w:p w14:paraId="11A7254F" w14:textId="77777777" w:rsidR="006E1D47" w:rsidRDefault="006E1D47" w:rsidP="00500C5A">
            <w:pPr>
              <w:spacing w:line="276" w:lineRule="auto"/>
              <w:jc w:val="center"/>
              <w:rPr>
                <w:i/>
                <w:iCs/>
                <w:sz w:val="20"/>
                <w:szCs w:val="20"/>
              </w:rPr>
            </w:pPr>
            <w:r>
              <w:rPr>
                <w:i/>
                <w:iCs/>
                <w:sz w:val="20"/>
                <w:szCs w:val="20"/>
              </w:rPr>
              <w:t>(From the project document)</w:t>
            </w:r>
          </w:p>
        </w:tc>
        <w:tc>
          <w:tcPr>
            <w:tcW w:w="3993" w:type="dxa"/>
            <w:gridSpan w:val="4"/>
            <w:vMerge w:val="restart"/>
            <w:tcBorders>
              <w:top w:val="single" w:sz="4" w:space="0" w:color="000000"/>
              <w:left w:val="single" w:sz="4" w:space="0" w:color="000000"/>
              <w:bottom w:val="single" w:sz="4" w:space="0" w:color="000000"/>
              <w:right w:val="single" w:sz="4" w:space="0" w:color="000000"/>
            </w:tcBorders>
          </w:tcPr>
          <w:p w14:paraId="544EF34E" w14:textId="77777777" w:rsidR="006E1D47" w:rsidRDefault="006E1D47" w:rsidP="00500C5A">
            <w:pPr>
              <w:spacing w:line="276" w:lineRule="auto"/>
              <w:jc w:val="center"/>
              <w:rPr>
                <w:b/>
                <w:bCs/>
              </w:rPr>
            </w:pPr>
            <w:r>
              <w:rPr>
                <w:b/>
                <w:bCs/>
              </w:rPr>
              <w:t>Quality Method</w:t>
            </w:r>
          </w:p>
          <w:p w14:paraId="73D8EC99" w14:textId="77777777" w:rsidR="006E1D47" w:rsidRDefault="006E1D47" w:rsidP="00500C5A">
            <w:pPr>
              <w:spacing w:line="276" w:lineRule="auto"/>
              <w:jc w:val="center"/>
              <w:rPr>
                <w:b/>
                <w:bCs/>
              </w:rPr>
            </w:pPr>
          </w:p>
          <w:p w14:paraId="63F98DAF" w14:textId="77777777" w:rsidR="006E1D47" w:rsidRDefault="006E1D47" w:rsidP="00500C5A">
            <w:pPr>
              <w:spacing w:line="276" w:lineRule="auto"/>
              <w:jc w:val="center"/>
              <w:rPr>
                <w:b/>
                <w:bCs/>
                <w:sz w:val="20"/>
                <w:szCs w:val="20"/>
              </w:rPr>
            </w:pPr>
            <w:r>
              <w:rPr>
                <w:i/>
                <w:iCs/>
                <w:sz w:val="20"/>
                <w:szCs w:val="20"/>
              </w:rPr>
              <w:t>What method are you using to determine if quality criteria has been met.</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FFFF99"/>
            <w:hideMark/>
          </w:tcPr>
          <w:p w14:paraId="77BD662F" w14:textId="77777777" w:rsidR="006E1D47" w:rsidRDefault="006E1D47" w:rsidP="00500C5A">
            <w:pPr>
              <w:spacing w:line="276" w:lineRule="auto"/>
              <w:jc w:val="center"/>
              <w:rPr>
                <w:b/>
                <w:bCs/>
              </w:rPr>
            </w:pPr>
            <w:r>
              <w:rPr>
                <w:b/>
                <w:bCs/>
              </w:rPr>
              <w:t>Quality Assessment Due Date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99"/>
          </w:tcPr>
          <w:p w14:paraId="380623B1" w14:textId="77777777" w:rsidR="006E1D47" w:rsidRDefault="006E1D47" w:rsidP="00500C5A">
            <w:pPr>
              <w:spacing w:line="276" w:lineRule="auto"/>
              <w:jc w:val="center"/>
              <w:rPr>
                <w:b/>
                <w:bCs/>
              </w:rPr>
            </w:pPr>
            <w:r>
              <w:rPr>
                <w:b/>
                <w:bCs/>
              </w:rPr>
              <w:t>User Perspective</w:t>
            </w:r>
          </w:p>
          <w:p w14:paraId="5E9418A3" w14:textId="77777777" w:rsidR="006E1D47" w:rsidRDefault="006E1D47" w:rsidP="00500C5A">
            <w:pPr>
              <w:spacing w:line="276" w:lineRule="auto"/>
              <w:jc w:val="center"/>
              <w:rPr>
                <w:b/>
                <w:bCs/>
              </w:rPr>
            </w:pPr>
          </w:p>
          <w:p w14:paraId="72820F29" w14:textId="77777777" w:rsidR="006E1D47" w:rsidRDefault="006E1D47" w:rsidP="00500C5A">
            <w:pPr>
              <w:spacing w:line="276" w:lineRule="auto"/>
              <w:jc w:val="center"/>
              <w:rPr>
                <w:b/>
                <w:bCs/>
                <w:sz w:val="20"/>
                <w:szCs w:val="20"/>
              </w:rPr>
            </w:pPr>
            <w:r>
              <w:rPr>
                <w:i/>
                <w:iCs/>
                <w:sz w:val="20"/>
                <w:szCs w:val="20"/>
              </w:rPr>
              <w:t>Was the user satisfied with what you have actually achieved</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99"/>
          </w:tcPr>
          <w:p w14:paraId="028C91F5" w14:textId="77777777" w:rsidR="006E1D47" w:rsidRDefault="006E1D47" w:rsidP="00500C5A">
            <w:pPr>
              <w:spacing w:line="276" w:lineRule="auto"/>
              <w:jc w:val="center"/>
              <w:rPr>
                <w:b/>
                <w:bCs/>
              </w:rPr>
            </w:pPr>
            <w:r>
              <w:rPr>
                <w:b/>
                <w:bCs/>
              </w:rPr>
              <w:t>Timeliness</w:t>
            </w:r>
          </w:p>
          <w:p w14:paraId="65C8136E" w14:textId="77777777" w:rsidR="006E1D47" w:rsidRDefault="006E1D47" w:rsidP="00500C5A">
            <w:pPr>
              <w:spacing w:line="276" w:lineRule="auto"/>
              <w:jc w:val="center"/>
              <w:rPr>
                <w:b/>
                <w:bCs/>
              </w:rPr>
            </w:pPr>
          </w:p>
          <w:p w14:paraId="479E6257" w14:textId="77777777" w:rsidR="006E1D47" w:rsidRDefault="006E1D47" w:rsidP="00500C5A">
            <w:pPr>
              <w:spacing w:line="276" w:lineRule="auto"/>
              <w:jc w:val="center"/>
              <w:rPr>
                <w:b/>
                <w:bCs/>
                <w:sz w:val="20"/>
                <w:szCs w:val="20"/>
              </w:rPr>
            </w:pPr>
            <w:r>
              <w:rPr>
                <w:i/>
                <w:iCs/>
                <w:sz w:val="20"/>
                <w:szCs w:val="20"/>
              </w:rPr>
              <w:t>Was your achievement reached in the planned timeframe</w:t>
            </w:r>
          </w:p>
        </w:tc>
        <w:tc>
          <w:tcPr>
            <w:tcW w:w="2223" w:type="dxa"/>
            <w:gridSpan w:val="2"/>
            <w:tcBorders>
              <w:top w:val="single" w:sz="4" w:space="0" w:color="000000"/>
              <w:left w:val="single" w:sz="4" w:space="0" w:color="000000"/>
              <w:bottom w:val="single" w:sz="4" w:space="0" w:color="000000"/>
              <w:right w:val="single" w:sz="4" w:space="0" w:color="000000"/>
            </w:tcBorders>
            <w:shd w:val="clear" w:color="auto" w:fill="FFFF99"/>
          </w:tcPr>
          <w:p w14:paraId="222F8C5B" w14:textId="77777777" w:rsidR="006E1D47" w:rsidRDefault="006E1D47" w:rsidP="00500C5A">
            <w:pPr>
              <w:spacing w:line="276" w:lineRule="auto"/>
              <w:jc w:val="center"/>
              <w:rPr>
                <w:b/>
                <w:bCs/>
              </w:rPr>
            </w:pPr>
            <w:r>
              <w:rPr>
                <w:b/>
                <w:bCs/>
              </w:rPr>
              <w:t>Resource Usage</w:t>
            </w:r>
          </w:p>
          <w:p w14:paraId="1528565A" w14:textId="77777777" w:rsidR="006E1D47" w:rsidRDefault="006E1D47" w:rsidP="00500C5A">
            <w:pPr>
              <w:spacing w:line="276" w:lineRule="auto"/>
              <w:jc w:val="center"/>
              <w:rPr>
                <w:b/>
                <w:bCs/>
              </w:rPr>
            </w:pPr>
          </w:p>
          <w:p w14:paraId="478585A0" w14:textId="77777777" w:rsidR="006E1D47" w:rsidRDefault="006E1D47" w:rsidP="00500C5A">
            <w:pPr>
              <w:spacing w:line="276" w:lineRule="auto"/>
              <w:jc w:val="center"/>
              <w:rPr>
                <w:i/>
                <w:iCs/>
                <w:sz w:val="20"/>
                <w:szCs w:val="20"/>
              </w:rPr>
            </w:pPr>
            <w:r>
              <w:rPr>
                <w:i/>
                <w:iCs/>
                <w:sz w:val="20"/>
                <w:szCs w:val="20"/>
              </w:rPr>
              <w:t xml:space="preserve">What were your activity </w:t>
            </w:r>
          </w:p>
          <w:p w14:paraId="6864172D" w14:textId="77777777" w:rsidR="006E1D47" w:rsidRDefault="006E1D47" w:rsidP="00500C5A">
            <w:pPr>
              <w:spacing w:line="276" w:lineRule="auto"/>
              <w:jc w:val="center"/>
              <w:rPr>
                <w:b/>
                <w:bCs/>
                <w:sz w:val="20"/>
                <w:szCs w:val="20"/>
              </w:rPr>
            </w:pPr>
            <w:r>
              <w:rPr>
                <w:i/>
                <w:iCs/>
                <w:sz w:val="20"/>
                <w:szCs w:val="20"/>
              </w:rPr>
              <w:t>expenditure versus budget</w:t>
            </w:r>
          </w:p>
        </w:tc>
      </w:tr>
      <w:tr w:rsidR="006E1D47" w14:paraId="68CB24D0" w14:textId="77777777" w:rsidTr="00500C5A">
        <w:trPr>
          <w:gridAfter w:val="1"/>
          <w:wAfter w:w="113" w:type="dxa"/>
          <w:trHeight w:val="458"/>
        </w:trPr>
        <w:tc>
          <w:tcPr>
            <w:tcW w:w="2819" w:type="dxa"/>
            <w:vMerge/>
            <w:tcBorders>
              <w:top w:val="single" w:sz="4" w:space="0" w:color="000000"/>
              <w:left w:val="single" w:sz="4" w:space="0" w:color="000000"/>
              <w:bottom w:val="single" w:sz="4" w:space="0" w:color="000000"/>
              <w:right w:val="single" w:sz="4" w:space="0" w:color="000000"/>
            </w:tcBorders>
            <w:vAlign w:val="center"/>
            <w:hideMark/>
          </w:tcPr>
          <w:p w14:paraId="606CD1EC" w14:textId="77777777" w:rsidR="006E1D47" w:rsidRDefault="006E1D47" w:rsidP="00500C5A">
            <w:pPr>
              <w:spacing w:line="276" w:lineRule="auto"/>
              <w:rPr>
                <w:rFonts w:ascii="Times New Roman" w:hAnsi="Times New Roman"/>
                <w:i/>
                <w:iCs/>
                <w:sz w:val="20"/>
                <w:szCs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49BE471D" w14:textId="77777777" w:rsidR="006E1D47" w:rsidRDefault="006E1D47" w:rsidP="00500C5A">
            <w:pPr>
              <w:spacing w:line="276" w:lineRule="auto"/>
              <w:rPr>
                <w:rFonts w:ascii="Times New Roman" w:hAnsi="Times New Roman"/>
                <w:b/>
                <w:bCs/>
                <w:sz w:val="20"/>
                <w:szCs w:val="20"/>
              </w:rPr>
            </w:pP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23BB1175" w14:textId="77777777" w:rsidR="006E1D47" w:rsidRDefault="006E1D47" w:rsidP="00500C5A">
            <w:pPr>
              <w:rPr>
                <w:b/>
                <w:bCs/>
                <w:sz w:val="20"/>
                <w:szCs w:val="20"/>
              </w:rPr>
            </w:pPr>
          </w:p>
        </w:tc>
        <w:tc>
          <w:tcPr>
            <w:tcW w:w="5200"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5A997AE3" w14:textId="77777777" w:rsidR="006E1D47" w:rsidRDefault="006E1D47" w:rsidP="00500C5A">
            <w:pPr>
              <w:spacing w:line="276" w:lineRule="auto"/>
              <w:jc w:val="center"/>
              <w:rPr>
                <w:rFonts w:ascii="Times New Roman" w:hAnsi="Times New Roman"/>
                <w:b/>
                <w:bCs/>
                <w:i/>
                <w:iCs/>
                <w:sz w:val="20"/>
                <w:szCs w:val="20"/>
              </w:rPr>
            </w:pPr>
            <w:r>
              <w:rPr>
                <w:b/>
                <w:bCs/>
                <w:i/>
                <w:iCs/>
                <w:sz w:val="20"/>
                <w:szCs w:val="20"/>
              </w:rPr>
              <w:t xml:space="preserve">For each of the above indicate how you rate these from 1 to 9 </w:t>
            </w:r>
          </w:p>
          <w:p w14:paraId="4D0C37F2" w14:textId="77777777" w:rsidR="006E1D47" w:rsidRDefault="006E1D47" w:rsidP="00500C5A">
            <w:pPr>
              <w:spacing w:line="276" w:lineRule="auto"/>
              <w:jc w:val="center"/>
              <w:rPr>
                <w:b/>
                <w:bCs/>
                <w:sz w:val="20"/>
                <w:szCs w:val="20"/>
              </w:rPr>
            </w:pPr>
            <w:r>
              <w:rPr>
                <w:b/>
                <w:bCs/>
                <w:i/>
                <w:iCs/>
                <w:sz w:val="20"/>
                <w:szCs w:val="20"/>
              </w:rPr>
              <w:t>(1 lowest, 9 highest)</w:t>
            </w:r>
          </w:p>
        </w:tc>
      </w:tr>
      <w:tr w:rsidR="006E1D47" w14:paraId="1D9884DC" w14:textId="77777777" w:rsidTr="00500C5A">
        <w:trPr>
          <w:gridAfter w:val="1"/>
          <w:wAfter w:w="113" w:type="dxa"/>
          <w:trHeight w:val="800"/>
        </w:trPr>
        <w:tc>
          <w:tcPr>
            <w:tcW w:w="2819" w:type="dxa"/>
            <w:tcBorders>
              <w:top w:val="single" w:sz="4" w:space="0" w:color="000000"/>
              <w:left w:val="single" w:sz="4" w:space="0" w:color="000000"/>
              <w:bottom w:val="single" w:sz="4" w:space="0" w:color="000000"/>
              <w:right w:val="single" w:sz="4" w:space="0" w:color="000000"/>
            </w:tcBorders>
            <w:hideMark/>
          </w:tcPr>
          <w:p w14:paraId="545040F6" w14:textId="77777777" w:rsidR="006E1D47" w:rsidRDefault="006E1D47" w:rsidP="00500C5A">
            <w:pPr>
              <w:rPr>
                <w:b/>
                <w:bCs/>
                <w:sz w:val="20"/>
                <w:szCs w:val="20"/>
              </w:rPr>
            </w:pPr>
            <w:r>
              <w:rPr>
                <w:b/>
                <w:bCs/>
                <w:sz w:val="20"/>
                <w:szCs w:val="20"/>
              </w:rPr>
              <w:t xml:space="preserve">Satisfaction of trainees </w:t>
            </w:r>
          </w:p>
        </w:tc>
        <w:tc>
          <w:tcPr>
            <w:tcW w:w="3993" w:type="dxa"/>
            <w:gridSpan w:val="4"/>
            <w:tcBorders>
              <w:top w:val="single" w:sz="4" w:space="0" w:color="000000"/>
              <w:left w:val="single" w:sz="4" w:space="0" w:color="000000"/>
              <w:bottom w:val="single" w:sz="4" w:space="0" w:color="000000"/>
              <w:right w:val="single" w:sz="4" w:space="0" w:color="000000"/>
            </w:tcBorders>
            <w:hideMark/>
          </w:tcPr>
          <w:p w14:paraId="25D911CF" w14:textId="77777777" w:rsidR="006E1D47" w:rsidRDefault="006E1D47" w:rsidP="00500C5A">
            <w:pPr>
              <w:spacing w:line="276" w:lineRule="auto"/>
              <w:rPr>
                <w:rFonts w:ascii="Times New Roman" w:hAnsi="Times New Roman"/>
                <w:sz w:val="20"/>
                <w:szCs w:val="20"/>
              </w:rPr>
            </w:pPr>
            <w:r>
              <w:rPr>
                <w:rFonts w:ascii="Times New Roman" w:hAnsi="Times New Roman"/>
                <w:sz w:val="20"/>
                <w:szCs w:val="20"/>
              </w:rPr>
              <w:t>Training evaluation forms</w:t>
            </w:r>
          </w:p>
        </w:tc>
        <w:tc>
          <w:tcPr>
            <w:tcW w:w="1717" w:type="dxa"/>
            <w:gridSpan w:val="2"/>
            <w:tcBorders>
              <w:top w:val="single" w:sz="4" w:space="0" w:color="000000"/>
              <w:left w:val="single" w:sz="4" w:space="0" w:color="000000"/>
              <w:bottom w:val="single" w:sz="4" w:space="0" w:color="000000"/>
              <w:right w:val="single" w:sz="4" w:space="0" w:color="000000"/>
            </w:tcBorders>
            <w:hideMark/>
          </w:tcPr>
          <w:p w14:paraId="138CF005" w14:textId="77777777" w:rsidR="006E1D47" w:rsidRDefault="006E1D47" w:rsidP="00500C5A">
            <w:pPr>
              <w:rPr>
                <w:sz w:val="20"/>
                <w:szCs w:val="20"/>
              </w:rPr>
            </w:pPr>
            <w:r>
              <w:rPr>
                <w:sz w:val="20"/>
                <w:szCs w:val="20"/>
              </w:rPr>
              <w:t xml:space="preserve">Monthly </w:t>
            </w:r>
          </w:p>
        </w:tc>
        <w:tc>
          <w:tcPr>
            <w:tcW w:w="1418" w:type="dxa"/>
            <w:gridSpan w:val="2"/>
            <w:tcBorders>
              <w:top w:val="single" w:sz="4" w:space="0" w:color="000000"/>
              <w:left w:val="single" w:sz="4" w:space="0" w:color="000000"/>
              <w:bottom w:val="single" w:sz="4" w:space="0" w:color="000000"/>
              <w:right w:val="single" w:sz="4" w:space="0" w:color="000000"/>
            </w:tcBorders>
            <w:hideMark/>
          </w:tcPr>
          <w:p w14:paraId="20E09DAD" w14:textId="77777777" w:rsidR="006E1D47" w:rsidRDefault="006E1D47" w:rsidP="00500C5A">
            <w:pPr>
              <w:spacing w:line="276" w:lineRule="auto"/>
              <w:rPr>
                <w:sz w:val="20"/>
                <w:szCs w:val="20"/>
                <w:lang w:val="en-GB" w:eastAsia="en-GB"/>
              </w:rPr>
            </w:pPr>
            <w:r>
              <w:rPr>
                <w:sz w:val="20"/>
                <w:szCs w:val="20"/>
                <w:lang w:val="en-GB" w:eastAsia="en-GB"/>
              </w:rPr>
              <w:t>8</w:t>
            </w:r>
          </w:p>
        </w:tc>
        <w:tc>
          <w:tcPr>
            <w:tcW w:w="1559" w:type="dxa"/>
            <w:gridSpan w:val="2"/>
            <w:tcBorders>
              <w:top w:val="single" w:sz="4" w:space="0" w:color="000000"/>
              <w:left w:val="single" w:sz="4" w:space="0" w:color="000000"/>
              <w:bottom w:val="single" w:sz="4" w:space="0" w:color="000000"/>
              <w:right w:val="single" w:sz="4" w:space="0" w:color="000000"/>
            </w:tcBorders>
            <w:hideMark/>
          </w:tcPr>
          <w:p w14:paraId="640DAF9E" w14:textId="77777777" w:rsidR="006E1D47" w:rsidRDefault="006E1D47" w:rsidP="00500C5A">
            <w:pPr>
              <w:spacing w:line="276" w:lineRule="auto"/>
              <w:rPr>
                <w:sz w:val="20"/>
                <w:szCs w:val="20"/>
                <w:lang w:val="en-GB" w:eastAsia="en-GB"/>
              </w:rPr>
            </w:pPr>
            <w:r>
              <w:rPr>
                <w:sz w:val="20"/>
                <w:szCs w:val="20"/>
                <w:lang w:val="en-GB" w:eastAsia="en-GB"/>
              </w:rPr>
              <w:t>8</w:t>
            </w:r>
          </w:p>
        </w:tc>
        <w:tc>
          <w:tcPr>
            <w:tcW w:w="2223" w:type="dxa"/>
            <w:gridSpan w:val="2"/>
            <w:tcBorders>
              <w:top w:val="single" w:sz="4" w:space="0" w:color="000000"/>
              <w:left w:val="single" w:sz="4" w:space="0" w:color="000000"/>
              <w:bottom w:val="single" w:sz="4" w:space="0" w:color="000000"/>
              <w:right w:val="single" w:sz="4" w:space="0" w:color="000000"/>
            </w:tcBorders>
            <w:hideMark/>
          </w:tcPr>
          <w:p w14:paraId="7C171BF5" w14:textId="77777777" w:rsidR="006E1D47" w:rsidRDefault="006E1D47" w:rsidP="00500C5A">
            <w:pPr>
              <w:spacing w:line="276" w:lineRule="auto"/>
              <w:rPr>
                <w:sz w:val="20"/>
                <w:szCs w:val="20"/>
                <w:lang w:val="en-GB" w:eastAsia="en-GB"/>
              </w:rPr>
            </w:pPr>
            <w:r>
              <w:rPr>
                <w:sz w:val="20"/>
                <w:szCs w:val="20"/>
                <w:lang w:val="en-GB" w:eastAsia="en-GB"/>
              </w:rPr>
              <w:t>8</w:t>
            </w:r>
          </w:p>
        </w:tc>
      </w:tr>
    </w:tbl>
    <w:p w14:paraId="7F2DB353" w14:textId="77777777" w:rsidR="006E1D47" w:rsidRDefault="006E1D47" w:rsidP="006E1D47">
      <w:pPr>
        <w:spacing w:after="200" w:line="276" w:lineRule="auto"/>
      </w:pPr>
    </w:p>
    <w:tbl>
      <w:tblPr>
        <w:tblpPr w:leftFromText="180" w:rightFromText="180" w:bottomFromText="200" w:vertAnchor="page" w:horzAnchor="margin" w:tblpY="1429"/>
        <w:tblW w:w="13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3440"/>
        <w:gridCol w:w="553"/>
        <w:gridCol w:w="1717"/>
        <w:gridCol w:w="1418"/>
        <w:gridCol w:w="1559"/>
        <w:gridCol w:w="2223"/>
      </w:tblGrid>
      <w:tr w:rsidR="006E1D47" w14:paraId="5F9908E0" w14:textId="77777777" w:rsidTr="00500C5A">
        <w:trPr>
          <w:trHeight w:val="800"/>
        </w:trPr>
        <w:tc>
          <w:tcPr>
            <w:tcW w:w="1384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457B54" w14:textId="77777777" w:rsidR="006E1D47" w:rsidRPr="001F249E" w:rsidRDefault="006E1D47" w:rsidP="00500C5A">
            <w:pPr>
              <w:spacing w:line="276" w:lineRule="auto"/>
              <w:rPr>
                <w:b/>
                <w:bCs/>
              </w:rPr>
            </w:pPr>
            <w:r>
              <w:rPr>
                <w:b/>
                <w:bCs/>
              </w:rPr>
              <w:lastRenderedPageBreak/>
              <w:t>SECTION 2: ACTIVITY PERFORMANCE</w:t>
            </w:r>
          </w:p>
        </w:tc>
      </w:tr>
      <w:tr w:rsidR="006E1D47" w14:paraId="133CF38D" w14:textId="77777777" w:rsidTr="00500C5A">
        <w:trPr>
          <w:trHeight w:val="548"/>
        </w:trPr>
        <w:tc>
          <w:tcPr>
            <w:tcW w:w="13842" w:type="dxa"/>
            <w:gridSpan w:val="7"/>
            <w:tcBorders>
              <w:top w:val="single" w:sz="4" w:space="0" w:color="000000"/>
              <w:left w:val="single" w:sz="4" w:space="0" w:color="000000"/>
              <w:bottom w:val="single" w:sz="4" w:space="0" w:color="000000"/>
              <w:right w:val="single" w:sz="4" w:space="0" w:color="000000"/>
            </w:tcBorders>
            <w:shd w:val="clear" w:color="auto" w:fill="FFFF99"/>
            <w:hideMark/>
          </w:tcPr>
          <w:p w14:paraId="0CF65E88" w14:textId="77777777" w:rsidR="006E1D47" w:rsidRPr="00EF6785" w:rsidRDefault="006E1D47" w:rsidP="00500C5A">
            <w:pPr>
              <w:spacing w:line="276" w:lineRule="auto"/>
              <w:rPr>
                <w:b/>
                <w:bCs/>
                <w:color w:val="000000" w:themeColor="text1"/>
              </w:rPr>
            </w:pPr>
            <w:r w:rsidRPr="00EF6785">
              <w:rPr>
                <w:b/>
                <w:bCs/>
              </w:rPr>
              <w:t>Activity ID: O</w:t>
            </w:r>
            <w:r>
              <w:rPr>
                <w:b/>
                <w:bCs/>
              </w:rPr>
              <w:t>utput 2</w:t>
            </w:r>
            <w:r w:rsidRPr="00EF6785">
              <w:rPr>
                <w:b/>
                <w:bCs/>
              </w:rPr>
              <w:t xml:space="preserve"> –</w:t>
            </w:r>
            <w:r>
              <w:rPr>
                <w:b/>
                <w:bCs/>
              </w:rPr>
              <w:t xml:space="preserve"> economic empowerment </w:t>
            </w:r>
          </w:p>
          <w:p w14:paraId="6295431F" w14:textId="77777777" w:rsidR="006E1D47" w:rsidRPr="00EF6785" w:rsidRDefault="006E1D47" w:rsidP="00500C5A">
            <w:pPr>
              <w:spacing w:line="276" w:lineRule="auto"/>
              <w:rPr>
                <w:b/>
                <w:bCs/>
                <w:color w:val="FF0000"/>
                <w:lang w:bidi="ar-KW"/>
              </w:rPr>
            </w:pPr>
            <w:r w:rsidRPr="00EF6785">
              <w:rPr>
                <w:b/>
                <w:bCs/>
              </w:rPr>
              <w:t xml:space="preserve"> Description: </w:t>
            </w:r>
            <w:r>
              <w:rPr>
                <w:b/>
                <w:bCs/>
                <w:lang w:bidi="ar-KW"/>
              </w:rPr>
              <w:t>Celebrate International Women’s Day by joining “ Ring the Bell” initiative</w:t>
            </w:r>
          </w:p>
        </w:tc>
      </w:tr>
      <w:tr w:rsidR="006E1D47" w14:paraId="7D36D9CB" w14:textId="77777777" w:rsidTr="00500C5A">
        <w:trPr>
          <w:trHeight w:val="432"/>
        </w:trPr>
        <w:tc>
          <w:tcPr>
            <w:tcW w:w="637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2458224B" w14:textId="77777777" w:rsidR="006E1D47" w:rsidRDefault="006E1D47" w:rsidP="00500C5A">
            <w:pPr>
              <w:spacing w:line="276" w:lineRule="auto"/>
            </w:pPr>
            <w:r>
              <w:rPr>
                <w:b/>
                <w:bCs/>
              </w:rPr>
              <w:t>Start Date: 15-Feb-2018</w:t>
            </w:r>
          </w:p>
        </w:tc>
        <w:tc>
          <w:tcPr>
            <w:tcW w:w="7470" w:type="dxa"/>
            <w:gridSpan w:val="5"/>
            <w:tcBorders>
              <w:top w:val="single" w:sz="4" w:space="0" w:color="000000"/>
              <w:left w:val="single" w:sz="4" w:space="0" w:color="000000"/>
              <w:bottom w:val="single" w:sz="4" w:space="0" w:color="000000"/>
              <w:right w:val="single" w:sz="4" w:space="0" w:color="000000"/>
            </w:tcBorders>
            <w:vAlign w:val="center"/>
            <w:hideMark/>
          </w:tcPr>
          <w:p w14:paraId="64286851" w14:textId="4F9B6137" w:rsidR="006E1D47" w:rsidRDefault="006E1D47" w:rsidP="00500C5A">
            <w:pPr>
              <w:spacing w:line="276" w:lineRule="auto"/>
              <w:rPr>
                <w:i/>
                <w:iCs/>
              </w:rPr>
            </w:pPr>
            <w:r>
              <w:rPr>
                <w:b/>
                <w:bCs/>
              </w:rPr>
              <w:t>End Date: 10 – March 2018</w:t>
            </w:r>
          </w:p>
        </w:tc>
      </w:tr>
      <w:tr w:rsidR="006E1D47" w14:paraId="61160D7C" w14:textId="77777777" w:rsidTr="00500C5A">
        <w:trPr>
          <w:trHeight w:val="432"/>
        </w:trPr>
        <w:tc>
          <w:tcPr>
            <w:tcW w:w="2932"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3C4E2FF1" w14:textId="77777777" w:rsidR="006E1D47" w:rsidRDefault="006E1D47" w:rsidP="00500C5A">
            <w:pPr>
              <w:spacing w:line="276" w:lineRule="auto"/>
              <w:rPr>
                <w:b/>
                <w:bCs/>
              </w:rPr>
            </w:pPr>
            <w:r>
              <w:rPr>
                <w:b/>
                <w:bCs/>
              </w:rPr>
              <w:t>Purpose</w:t>
            </w:r>
          </w:p>
        </w:tc>
        <w:tc>
          <w:tcPr>
            <w:tcW w:w="10910" w:type="dxa"/>
            <w:gridSpan w:val="6"/>
            <w:tcBorders>
              <w:top w:val="single" w:sz="4" w:space="0" w:color="000000"/>
              <w:left w:val="single" w:sz="4" w:space="0" w:color="000000"/>
              <w:bottom w:val="single" w:sz="4" w:space="0" w:color="000000"/>
              <w:right w:val="single" w:sz="4" w:space="0" w:color="000000"/>
            </w:tcBorders>
            <w:hideMark/>
          </w:tcPr>
          <w:p w14:paraId="1E91F94F" w14:textId="77777777" w:rsidR="006E1D47" w:rsidRPr="000A0193" w:rsidRDefault="006E1D47" w:rsidP="00500C5A">
            <w:r>
              <w:t>Celebrate international women’s day with focus on economic empowerment and role of private sector.</w:t>
            </w:r>
          </w:p>
        </w:tc>
      </w:tr>
      <w:tr w:rsidR="006E1D47" w14:paraId="4EFD3635" w14:textId="77777777" w:rsidTr="00500C5A">
        <w:trPr>
          <w:trHeight w:val="432"/>
        </w:trPr>
        <w:tc>
          <w:tcPr>
            <w:tcW w:w="2932"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26103A52" w14:textId="77777777" w:rsidR="006E1D47" w:rsidRDefault="006E1D47" w:rsidP="00500C5A">
            <w:pPr>
              <w:spacing w:line="276" w:lineRule="auto"/>
              <w:rPr>
                <w:b/>
                <w:bCs/>
              </w:rPr>
            </w:pPr>
            <w:r>
              <w:rPr>
                <w:b/>
                <w:bCs/>
              </w:rPr>
              <w:t>Description</w:t>
            </w:r>
          </w:p>
        </w:tc>
        <w:tc>
          <w:tcPr>
            <w:tcW w:w="10910" w:type="dxa"/>
            <w:gridSpan w:val="6"/>
            <w:tcBorders>
              <w:top w:val="single" w:sz="4" w:space="0" w:color="000000"/>
              <w:left w:val="single" w:sz="4" w:space="0" w:color="000000"/>
              <w:bottom w:val="single" w:sz="4" w:space="0" w:color="000000"/>
              <w:right w:val="single" w:sz="4" w:space="0" w:color="000000"/>
            </w:tcBorders>
            <w:hideMark/>
          </w:tcPr>
          <w:p w14:paraId="579A2152" w14:textId="77777777" w:rsidR="006E1D47" w:rsidRDefault="006E1D47" w:rsidP="00500C5A">
            <w:pPr>
              <w:spacing w:line="276" w:lineRule="auto"/>
            </w:pPr>
            <w:r>
              <w:t>An activity organized with Kuwait stock exchange to highlight the importance of private sector to empower women and to position the state of Kuwait among countries celebrating this international initiative.</w:t>
            </w:r>
          </w:p>
        </w:tc>
      </w:tr>
      <w:tr w:rsidR="006E1D47" w14:paraId="4929E124" w14:textId="77777777" w:rsidTr="00500C5A">
        <w:trPr>
          <w:trHeight w:val="432"/>
        </w:trPr>
        <w:tc>
          <w:tcPr>
            <w:tcW w:w="2932"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3156CEA" w14:textId="77777777" w:rsidR="006E1D47" w:rsidRDefault="006E1D47" w:rsidP="00500C5A">
            <w:pPr>
              <w:spacing w:line="276" w:lineRule="auto"/>
              <w:rPr>
                <w:b/>
                <w:bCs/>
              </w:rPr>
            </w:pPr>
            <w:r>
              <w:rPr>
                <w:b/>
                <w:bCs/>
              </w:rPr>
              <w:t>% of progress to date:</w:t>
            </w:r>
          </w:p>
        </w:tc>
        <w:tc>
          <w:tcPr>
            <w:tcW w:w="10910" w:type="dxa"/>
            <w:gridSpan w:val="6"/>
            <w:tcBorders>
              <w:top w:val="single" w:sz="4" w:space="0" w:color="000000"/>
              <w:left w:val="single" w:sz="4" w:space="0" w:color="000000"/>
              <w:bottom w:val="single" w:sz="4" w:space="0" w:color="000000"/>
              <w:right w:val="single" w:sz="4" w:space="0" w:color="000000"/>
            </w:tcBorders>
            <w:vAlign w:val="center"/>
            <w:hideMark/>
          </w:tcPr>
          <w:p w14:paraId="480028CB" w14:textId="77777777" w:rsidR="006E1D47" w:rsidRPr="001B01ED" w:rsidRDefault="006E1D47" w:rsidP="00500C5A">
            <w:pPr>
              <w:pStyle w:val="Ttulo7"/>
            </w:pPr>
            <w:r>
              <w:t xml:space="preserve">100 </w:t>
            </w:r>
            <w:r w:rsidRPr="003B43AA">
              <w:t>%</w:t>
            </w:r>
          </w:p>
        </w:tc>
      </w:tr>
      <w:tr w:rsidR="006E1D47" w14:paraId="6322AB1C" w14:textId="77777777" w:rsidTr="00500C5A">
        <w:trPr>
          <w:trHeight w:val="458"/>
        </w:trPr>
        <w:tc>
          <w:tcPr>
            <w:tcW w:w="13842" w:type="dxa"/>
            <w:gridSpan w:val="7"/>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6AF0368" w14:textId="77777777" w:rsidR="006E1D47" w:rsidRDefault="006E1D47" w:rsidP="00500C5A">
            <w:pPr>
              <w:spacing w:line="276" w:lineRule="auto"/>
              <w:rPr>
                <w:b/>
                <w:bCs/>
              </w:rPr>
            </w:pPr>
            <w:r>
              <w:rPr>
                <w:b/>
                <w:bCs/>
              </w:rPr>
              <w:t>Quality Log:</w:t>
            </w:r>
          </w:p>
        </w:tc>
      </w:tr>
      <w:tr w:rsidR="006E1D47" w14:paraId="65398452" w14:textId="77777777" w:rsidTr="00500C5A">
        <w:trPr>
          <w:trHeight w:val="285"/>
        </w:trPr>
        <w:tc>
          <w:tcPr>
            <w:tcW w:w="2932" w:type="dxa"/>
            <w:vMerge w:val="restart"/>
            <w:tcBorders>
              <w:top w:val="single" w:sz="4" w:space="0" w:color="000000"/>
              <w:left w:val="single" w:sz="4" w:space="0" w:color="000000"/>
              <w:bottom w:val="single" w:sz="4" w:space="0" w:color="000000"/>
              <w:right w:val="single" w:sz="4" w:space="0" w:color="000000"/>
            </w:tcBorders>
          </w:tcPr>
          <w:p w14:paraId="440B3474" w14:textId="77777777" w:rsidR="006E1D47" w:rsidRDefault="006E1D47" w:rsidP="00500C5A">
            <w:pPr>
              <w:spacing w:line="276" w:lineRule="auto"/>
              <w:jc w:val="center"/>
              <w:rPr>
                <w:b/>
                <w:bCs/>
              </w:rPr>
            </w:pPr>
            <w:r>
              <w:rPr>
                <w:b/>
                <w:bCs/>
              </w:rPr>
              <w:t>Quality Criteria</w:t>
            </w:r>
          </w:p>
          <w:p w14:paraId="7CE81377" w14:textId="77777777" w:rsidR="006E1D47" w:rsidRDefault="006E1D47" w:rsidP="00500C5A">
            <w:pPr>
              <w:spacing w:line="276" w:lineRule="auto"/>
              <w:jc w:val="center"/>
              <w:rPr>
                <w:b/>
                <w:bCs/>
              </w:rPr>
            </w:pPr>
          </w:p>
          <w:p w14:paraId="6E3FA773" w14:textId="77777777" w:rsidR="006E1D47" w:rsidRDefault="006E1D47" w:rsidP="00500C5A">
            <w:pPr>
              <w:spacing w:line="276" w:lineRule="auto"/>
              <w:jc w:val="center"/>
              <w:rPr>
                <w:i/>
                <w:iCs/>
                <w:sz w:val="20"/>
                <w:szCs w:val="20"/>
              </w:rPr>
            </w:pPr>
            <w:r>
              <w:rPr>
                <w:i/>
                <w:iCs/>
                <w:sz w:val="20"/>
                <w:szCs w:val="20"/>
              </w:rPr>
              <w:t xml:space="preserve">How/with what indicators the quality of the activity result will be measured? </w:t>
            </w:r>
          </w:p>
          <w:p w14:paraId="1B07E449" w14:textId="77777777" w:rsidR="006E1D47" w:rsidRDefault="006E1D47" w:rsidP="00500C5A">
            <w:pPr>
              <w:spacing w:line="276" w:lineRule="auto"/>
              <w:jc w:val="center"/>
              <w:rPr>
                <w:i/>
                <w:iCs/>
                <w:sz w:val="20"/>
                <w:szCs w:val="20"/>
              </w:rPr>
            </w:pPr>
            <w:r>
              <w:rPr>
                <w:i/>
                <w:iCs/>
                <w:sz w:val="20"/>
                <w:szCs w:val="20"/>
              </w:rPr>
              <w:t>(From the project document)</w:t>
            </w:r>
          </w:p>
        </w:tc>
        <w:tc>
          <w:tcPr>
            <w:tcW w:w="3993" w:type="dxa"/>
            <w:gridSpan w:val="2"/>
            <w:vMerge w:val="restart"/>
            <w:tcBorders>
              <w:top w:val="single" w:sz="4" w:space="0" w:color="000000"/>
              <w:left w:val="single" w:sz="4" w:space="0" w:color="000000"/>
              <w:bottom w:val="single" w:sz="4" w:space="0" w:color="000000"/>
              <w:right w:val="single" w:sz="4" w:space="0" w:color="000000"/>
            </w:tcBorders>
          </w:tcPr>
          <w:p w14:paraId="18CD8197" w14:textId="77777777" w:rsidR="006E1D47" w:rsidRDefault="006E1D47" w:rsidP="00500C5A">
            <w:pPr>
              <w:spacing w:line="276" w:lineRule="auto"/>
              <w:jc w:val="center"/>
              <w:rPr>
                <w:b/>
                <w:bCs/>
              </w:rPr>
            </w:pPr>
            <w:r>
              <w:rPr>
                <w:b/>
                <w:bCs/>
              </w:rPr>
              <w:t>Quality Method</w:t>
            </w:r>
          </w:p>
          <w:p w14:paraId="1EF132C2" w14:textId="77777777" w:rsidR="006E1D47" w:rsidRDefault="006E1D47" w:rsidP="00500C5A">
            <w:pPr>
              <w:spacing w:line="276" w:lineRule="auto"/>
              <w:jc w:val="center"/>
              <w:rPr>
                <w:b/>
                <w:bCs/>
              </w:rPr>
            </w:pPr>
          </w:p>
          <w:p w14:paraId="2634F918" w14:textId="77777777" w:rsidR="006E1D47" w:rsidRDefault="006E1D47" w:rsidP="00500C5A">
            <w:pPr>
              <w:spacing w:line="276" w:lineRule="auto"/>
              <w:jc w:val="center"/>
              <w:rPr>
                <w:b/>
                <w:bCs/>
                <w:sz w:val="20"/>
                <w:szCs w:val="20"/>
              </w:rPr>
            </w:pPr>
            <w:r>
              <w:rPr>
                <w:i/>
                <w:iCs/>
                <w:sz w:val="20"/>
                <w:szCs w:val="20"/>
              </w:rPr>
              <w:t>What method are you using to determine if quality criteria has been met.</w:t>
            </w:r>
          </w:p>
        </w:tc>
        <w:tc>
          <w:tcPr>
            <w:tcW w:w="1717" w:type="dxa"/>
            <w:tcBorders>
              <w:top w:val="single" w:sz="4" w:space="0" w:color="000000"/>
              <w:left w:val="single" w:sz="4" w:space="0" w:color="000000"/>
              <w:bottom w:val="single" w:sz="4" w:space="0" w:color="000000"/>
              <w:right w:val="single" w:sz="4" w:space="0" w:color="000000"/>
            </w:tcBorders>
            <w:shd w:val="clear" w:color="auto" w:fill="FFFF99"/>
            <w:hideMark/>
          </w:tcPr>
          <w:p w14:paraId="5944E589" w14:textId="77777777" w:rsidR="006E1D47" w:rsidRDefault="006E1D47" w:rsidP="00500C5A">
            <w:pPr>
              <w:spacing w:line="276" w:lineRule="auto"/>
              <w:jc w:val="center"/>
              <w:rPr>
                <w:b/>
                <w:bCs/>
              </w:rPr>
            </w:pPr>
            <w:r>
              <w:rPr>
                <w:b/>
                <w:bCs/>
              </w:rPr>
              <w:t>Quality Assessment Due Date</w:t>
            </w:r>
          </w:p>
        </w:tc>
        <w:tc>
          <w:tcPr>
            <w:tcW w:w="1418" w:type="dxa"/>
            <w:tcBorders>
              <w:top w:val="single" w:sz="4" w:space="0" w:color="000000"/>
              <w:left w:val="single" w:sz="4" w:space="0" w:color="000000"/>
              <w:bottom w:val="single" w:sz="4" w:space="0" w:color="000000"/>
              <w:right w:val="single" w:sz="4" w:space="0" w:color="000000"/>
            </w:tcBorders>
            <w:shd w:val="clear" w:color="auto" w:fill="FFFF99"/>
          </w:tcPr>
          <w:p w14:paraId="43268E1D" w14:textId="77777777" w:rsidR="006E1D47" w:rsidRDefault="006E1D47" w:rsidP="00500C5A">
            <w:pPr>
              <w:spacing w:line="276" w:lineRule="auto"/>
              <w:jc w:val="center"/>
              <w:rPr>
                <w:b/>
                <w:bCs/>
              </w:rPr>
            </w:pPr>
            <w:r>
              <w:rPr>
                <w:b/>
                <w:bCs/>
              </w:rPr>
              <w:t>User Perspective</w:t>
            </w:r>
          </w:p>
          <w:p w14:paraId="3926C41B" w14:textId="77777777" w:rsidR="006E1D47" w:rsidRDefault="006E1D47" w:rsidP="00500C5A">
            <w:pPr>
              <w:spacing w:line="276" w:lineRule="auto"/>
              <w:jc w:val="center"/>
              <w:rPr>
                <w:b/>
                <w:bCs/>
              </w:rPr>
            </w:pPr>
          </w:p>
          <w:p w14:paraId="1F3E03EC" w14:textId="77777777" w:rsidR="006E1D47" w:rsidRDefault="006E1D47" w:rsidP="00500C5A">
            <w:pPr>
              <w:spacing w:line="276" w:lineRule="auto"/>
              <w:jc w:val="center"/>
              <w:rPr>
                <w:b/>
                <w:bCs/>
                <w:sz w:val="20"/>
                <w:szCs w:val="20"/>
              </w:rPr>
            </w:pPr>
            <w:r>
              <w:rPr>
                <w:i/>
                <w:iCs/>
                <w:sz w:val="20"/>
                <w:szCs w:val="20"/>
              </w:rPr>
              <w:t>Was the user satisfied with what you have actually achieved</w:t>
            </w:r>
          </w:p>
        </w:tc>
        <w:tc>
          <w:tcPr>
            <w:tcW w:w="1559" w:type="dxa"/>
            <w:tcBorders>
              <w:top w:val="single" w:sz="4" w:space="0" w:color="000000"/>
              <w:left w:val="single" w:sz="4" w:space="0" w:color="000000"/>
              <w:bottom w:val="single" w:sz="4" w:space="0" w:color="000000"/>
              <w:right w:val="single" w:sz="4" w:space="0" w:color="000000"/>
            </w:tcBorders>
            <w:shd w:val="clear" w:color="auto" w:fill="FFFF99"/>
          </w:tcPr>
          <w:p w14:paraId="29292C7C" w14:textId="77777777" w:rsidR="006E1D47" w:rsidRDefault="006E1D47" w:rsidP="00500C5A">
            <w:pPr>
              <w:spacing w:line="276" w:lineRule="auto"/>
              <w:jc w:val="center"/>
              <w:rPr>
                <w:b/>
                <w:bCs/>
              </w:rPr>
            </w:pPr>
            <w:r>
              <w:rPr>
                <w:b/>
                <w:bCs/>
              </w:rPr>
              <w:t>Timeliness</w:t>
            </w:r>
          </w:p>
          <w:p w14:paraId="2B9C49EB" w14:textId="77777777" w:rsidR="006E1D47" w:rsidRDefault="006E1D47" w:rsidP="00500C5A">
            <w:pPr>
              <w:spacing w:line="276" w:lineRule="auto"/>
              <w:jc w:val="center"/>
              <w:rPr>
                <w:b/>
                <w:bCs/>
              </w:rPr>
            </w:pPr>
          </w:p>
          <w:p w14:paraId="25CC910B" w14:textId="77777777" w:rsidR="006E1D47" w:rsidRDefault="006E1D47" w:rsidP="00500C5A">
            <w:pPr>
              <w:spacing w:line="276" w:lineRule="auto"/>
              <w:jc w:val="center"/>
              <w:rPr>
                <w:b/>
                <w:bCs/>
                <w:sz w:val="20"/>
                <w:szCs w:val="20"/>
              </w:rPr>
            </w:pPr>
            <w:r>
              <w:rPr>
                <w:i/>
                <w:iCs/>
                <w:sz w:val="20"/>
                <w:szCs w:val="20"/>
              </w:rPr>
              <w:t>Was your achievement reached in the planned timeframe</w:t>
            </w:r>
          </w:p>
        </w:tc>
        <w:tc>
          <w:tcPr>
            <w:tcW w:w="2223" w:type="dxa"/>
            <w:tcBorders>
              <w:top w:val="single" w:sz="4" w:space="0" w:color="000000"/>
              <w:left w:val="single" w:sz="4" w:space="0" w:color="000000"/>
              <w:bottom w:val="single" w:sz="4" w:space="0" w:color="000000"/>
              <w:right w:val="single" w:sz="4" w:space="0" w:color="000000"/>
            </w:tcBorders>
            <w:shd w:val="clear" w:color="auto" w:fill="FFFF99"/>
          </w:tcPr>
          <w:p w14:paraId="33E51037" w14:textId="77777777" w:rsidR="006E1D47" w:rsidRDefault="006E1D47" w:rsidP="00500C5A">
            <w:pPr>
              <w:spacing w:line="276" w:lineRule="auto"/>
              <w:jc w:val="center"/>
              <w:rPr>
                <w:b/>
                <w:bCs/>
              </w:rPr>
            </w:pPr>
            <w:r>
              <w:rPr>
                <w:b/>
                <w:bCs/>
              </w:rPr>
              <w:t>Resource Usage</w:t>
            </w:r>
          </w:p>
          <w:p w14:paraId="75ABD0D0" w14:textId="77777777" w:rsidR="006E1D47" w:rsidRDefault="006E1D47" w:rsidP="00500C5A">
            <w:pPr>
              <w:spacing w:line="276" w:lineRule="auto"/>
              <w:jc w:val="center"/>
              <w:rPr>
                <w:b/>
                <w:bCs/>
              </w:rPr>
            </w:pPr>
          </w:p>
          <w:p w14:paraId="5B76BCAA" w14:textId="77777777" w:rsidR="006E1D47" w:rsidRDefault="006E1D47" w:rsidP="00500C5A">
            <w:pPr>
              <w:spacing w:line="276" w:lineRule="auto"/>
              <w:jc w:val="center"/>
              <w:rPr>
                <w:i/>
                <w:iCs/>
                <w:sz w:val="20"/>
                <w:szCs w:val="20"/>
              </w:rPr>
            </w:pPr>
            <w:r>
              <w:rPr>
                <w:i/>
                <w:iCs/>
                <w:sz w:val="20"/>
                <w:szCs w:val="20"/>
              </w:rPr>
              <w:t xml:space="preserve">What were your activity </w:t>
            </w:r>
          </w:p>
          <w:p w14:paraId="75309E65" w14:textId="77777777" w:rsidR="006E1D47" w:rsidRDefault="006E1D47" w:rsidP="00500C5A">
            <w:pPr>
              <w:spacing w:line="276" w:lineRule="auto"/>
              <w:jc w:val="center"/>
              <w:rPr>
                <w:b/>
                <w:bCs/>
                <w:sz w:val="20"/>
                <w:szCs w:val="20"/>
              </w:rPr>
            </w:pPr>
            <w:r>
              <w:rPr>
                <w:i/>
                <w:iCs/>
                <w:sz w:val="20"/>
                <w:szCs w:val="20"/>
              </w:rPr>
              <w:t>expenditure versus budget</w:t>
            </w:r>
          </w:p>
        </w:tc>
      </w:tr>
      <w:tr w:rsidR="006E1D47" w14:paraId="257F3300" w14:textId="77777777" w:rsidTr="00500C5A">
        <w:trPr>
          <w:trHeight w:val="4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9632E6" w14:textId="77777777" w:rsidR="006E1D47" w:rsidRDefault="006E1D47" w:rsidP="00500C5A">
            <w:pPr>
              <w:spacing w:line="276" w:lineRule="auto"/>
              <w:rPr>
                <w:rFonts w:ascii="Times New Roman" w:hAnsi="Times New Roman"/>
                <w:i/>
                <w:iCs/>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F2B9E16" w14:textId="77777777" w:rsidR="006E1D47" w:rsidRDefault="006E1D47" w:rsidP="00500C5A">
            <w:pPr>
              <w:spacing w:line="276" w:lineRule="auto"/>
              <w:rPr>
                <w:rFonts w:ascii="Times New Roman" w:hAnsi="Times New Roman"/>
                <w:b/>
                <w:bCs/>
                <w:sz w:val="20"/>
                <w:szCs w:val="20"/>
              </w:rPr>
            </w:pPr>
          </w:p>
        </w:tc>
        <w:tc>
          <w:tcPr>
            <w:tcW w:w="1717"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75C877C" w14:textId="77777777" w:rsidR="006E1D47" w:rsidRDefault="006E1D47" w:rsidP="00500C5A">
            <w:pPr>
              <w:rPr>
                <w:b/>
                <w:bCs/>
                <w:sz w:val="20"/>
                <w:szCs w:val="20"/>
              </w:rPr>
            </w:pPr>
          </w:p>
        </w:tc>
        <w:tc>
          <w:tcPr>
            <w:tcW w:w="5200"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3C6838D" w14:textId="77777777" w:rsidR="006E1D47" w:rsidRDefault="006E1D47" w:rsidP="00500C5A">
            <w:pPr>
              <w:spacing w:line="276" w:lineRule="auto"/>
              <w:jc w:val="center"/>
              <w:rPr>
                <w:rFonts w:ascii="Times New Roman" w:hAnsi="Times New Roman"/>
                <w:b/>
                <w:bCs/>
                <w:i/>
                <w:iCs/>
                <w:sz w:val="20"/>
                <w:szCs w:val="20"/>
              </w:rPr>
            </w:pPr>
            <w:r>
              <w:rPr>
                <w:b/>
                <w:bCs/>
                <w:i/>
                <w:iCs/>
                <w:sz w:val="20"/>
                <w:szCs w:val="20"/>
              </w:rPr>
              <w:t xml:space="preserve">For each of the above indicate how you rate these from 1 to 9 </w:t>
            </w:r>
          </w:p>
          <w:p w14:paraId="51B19A74" w14:textId="77777777" w:rsidR="006E1D47" w:rsidRDefault="006E1D47" w:rsidP="00500C5A">
            <w:pPr>
              <w:spacing w:line="276" w:lineRule="auto"/>
              <w:jc w:val="center"/>
              <w:rPr>
                <w:b/>
                <w:bCs/>
                <w:sz w:val="20"/>
                <w:szCs w:val="20"/>
              </w:rPr>
            </w:pPr>
            <w:r>
              <w:rPr>
                <w:b/>
                <w:bCs/>
                <w:i/>
                <w:iCs/>
                <w:sz w:val="20"/>
                <w:szCs w:val="20"/>
              </w:rPr>
              <w:t>(1 lowest, 9 highest)</w:t>
            </w:r>
          </w:p>
        </w:tc>
      </w:tr>
      <w:tr w:rsidR="006E1D47" w14:paraId="5EB67DA0" w14:textId="77777777" w:rsidTr="00500C5A">
        <w:trPr>
          <w:trHeight w:val="800"/>
        </w:trPr>
        <w:tc>
          <w:tcPr>
            <w:tcW w:w="2932" w:type="dxa"/>
            <w:tcBorders>
              <w:top w:val="single" w:sz="4" w:space="0" w:color="000000"/>
              <w:left w:val="single" w:sz="4" w:space="0" w:color="000000"/>
              <w:bottom w:val="single" w:sz="4" w:space="0" w:color="000000"/>
              <w:right w:val="single" w:sz="4" w:space="0" w:color="000000"/>
            </w:tcBorders>
            <w:hideMark/>
          </w:tcPr>
          <w:p w14:paraId="1BD45F31" w14:textId="77777777" w:rsidR="006E1D47" w:rsidRDefault="006E1D47" w:rsidP="00500C5A">
            <w:pPr>
              <w:rPr>
                <w:b/>
                <w:bCs/>
                <w:sz w:val="20"/>
                <w:szCs w:val="20"/>
              </w:rPr>
            </w:pPr>
            <w:r>
              <w:rPr>
                <w:b/>
                <w:bCs/>
                <w:sz w:val="20"/>
                <w:szCs w:val="20"/>
              </w:rPr>
              <w:t xml:space="preserve">Smooth implementation of event </w:t>
            </w:r>
          </w:p>
        </w:tc>
        <w:tc>
          <w:tcPr>
            <w:tcW w:w="3993" w:type="dxa"/>
            <w:gridSpan w:val="2"/>
            <w:tcBorders>
              <w:top w:val="single" w:sz="4" w:space="0" w:color="000000"/>
              <w:left w:val="single" w:sz="4" w:space="0" w:color="000000"/>
              <w:bottom w:val="single" w:sz="4" w:space="0" w:color="000000"/>
              <w:right w:val="single" w:sz="4" w:space="0" w:color="000000"/>
            </w:tcBorders>
            <w:hideMark/>
          </w:tcPr>
          <w:p w14:paraId="3D54AC9F" w14:textId="77777777" w:rsidR="006E1D47" w:rsidRDefault="006E1D47" w:rsidP="00500C5A">
            <w:pPr>
              <w:spacing w:line="276" w:lineRule="auto"/>
              <w:rPr>
                <w:rFonts w:ascii="Times New Roman" w:hAnsi="Times New Roman"/>
                <w:sz w:val="20"/>
                <w:szCs w:val="20"/>
              </w:rPr>
            </w:pPr>
            <w:r>
              <w:rPr>
                <w:rFonts w:ascii="Times New Roman" w:hAnsi="Times New Roman"/>
                <w:sz w:val="20"/>
                <w:szCs w:val="20"/>
              </w:rPr>
              <w:t>Feedback from counterpart</w:t>
            </w:r>
          </w:p>
        </w:tc>
        <w:tc>
          <w:tcPr>
            <w:tcW w:w="1717" w:type="dxa"/>
            <w:tcBorders>
              <w:top w:val="single" w:sz="4" w:space="0" w:color="000000"/>
              <w:left w:val="single" w:sz="4" w:space="0" w:color="000000"/>
              <w:bottom w:val="single" w:sz="4" w:space="0" w:color="000000"/>
              <w:right w:val="single" w:sz="4" w:space="0" w:color="000000"/>
            </w:tcBorders>
            <w:hideMark/>
          </w:tcPr>
          <w:p w14:paraId="746F3716" w14:textId="77777777" w:rsidR="006E1D47" w:rsidRDefault="006E1D47" w:rsidP="00500C5A">
            <w:pPr>
              <w:rPr>
                <w:sz w:val="20"/>
                <w:szCs w:val="20"/>
              </w:rPr>
            </w:pPr>
            <w:r>
              <w:rPr>
                <w:sz w:val="20"/>
                <w:szCs w:val="20"/>
              </w:rPr>
              <w:t xml:space="preserve">Monthly </w:t>
            </w:r>
          </w:p>
        </w:tc>
        <w:tc>
          <w:tcPr>
            <w:tcW w:w="1418" w:type="dxa"/>
            <w:tcBorders>
              <w:top w:val="single" w:sz="4" w:space="0" w:color="000000"/>
              <w:left w:val="single" w:sz="4" w:space="0" w:color="000000"/>
              <w:bottom w:val="single" w:sz="4" w:space="0" w:color="000000"/>
              <w:right w:val="single" w:sz="4" w:space="0" w:color="000000"/>
            </w:tcBorders>
            <w:hideMark/>
          </w:tcPr>
          <w:p w14:paraId="69A13356" w14:textId="77777777" w:rsidR="006E1D47" w:rsidRDefault="006E1D47" w:rsidP="00500C5A">
            <w:pPr>
              <w:spacing w:line="276" w:lineRule="auto"/>
              <w:rPr>
                <w:sz w:val="20"/>
                <w:szCs w:val="20"/>
                <w:lang w:val="en-GB" w:eastAsia="en-GB"/>
              </w:rPr>
            </w:pPr>
            <w:r>
              <w:rPr>
                <w:sz w:val="20"/>
                <w:szCs w:val="20"/>
                <w:lang w:val="en-GB" w:eastAsia="en-GB"/>
              </w:rPr>
              <w:t>8</w:t>
            </w:r>
          </w:p>
        </w:tc>
        <w:tc>
          <w:tcPr>
            <w:tcW w:w="1559" w:type="dxa"/>
            <w:tcBorders>
              <w:top w:val="single" w:sz="4" w:space="0" w:color="000000"/>
              <w:left w:val="single" w:sz="4" w:space="0" w:color="000000"/>
              <w:bottom w:val="single" w:sz="4" w:space="0" w:color="000000"/>
              <w:right w:val="single" w:sz="4" w:space="0" w:color="000000"/>
            </w:tcBorders>
            <w:hideMark/>
          </w:tcPr>
          <w:p w14:paraId="683B5D41" w14:textId="77777777" w:rsidR="006E1D47" w:rsidRDefault="006E1D47" w:rsidP="00500C5A">
            <w:pPr>
              <w:spacing w:line="276" w:lineRule="auto"/>
              <w:rPr>
                <w:sz w:val="20"/>
                <w:szCs w:val="20"/>
                <w:lang w:val="en-GB" w:eastAsia="en-GB"/>
              </w:rPr>
            </w:pPr>
            <w:r>
              <w:rPr>
                <w:sz w:val="20"/>
                <w:szCs w:val="20"/>
                <w:lang w:val="en-GB" w:eastAsia="en-GB"/>
              </w:rPr>
              <w:t>8</w:t>
            </w:r>
          </w:p>
        </w:tc>
        <w:tc>
          <w:tcPr>
            <w:tcW w:w="2223" w:type="dxa"/>
            <w:tcBorders>
              <w:top w:val="single" w:sz="4" w:space="0" w:color="000000"/>
              <w:left w:val="single" w:sz="4" w:space="0" w:color="000000"/>
              <w:bottom w:val="single" w:sz="4" w:space="0" w:color="000000"/>
              <w:right w:val="single" w:sz="4" w:space="0" w:color="000000"/>
            </w:tcBorders>
            <w:hideMark/>
          </w:tcPr>
          <w:p w14:paraId="48757FD9" w14:textId="77777777" w:rsidR="006E1D47" w:rsidRDefault="006E1D47" w:rsidP="00500C5A">
            <w:pPr>
              <w:spacing w:line="276" w:lineRule="auto"/>
              <w:rPr>
                <w:sz w:val="20"/>
                <w:szCs w:val="20"/>
                <w:lang w:val="en-GB" w:eastAsia="en-GB"/>
              </w:rPr>
            </w:pPr>
            <w:r>
              <w:rPr>
                <w:sz w:val="20"/>
                <w:szCs w:val="20"/>
                <w:lang w:val="en-GB" w:eastAsia="en-GB"/>
              </w:rPr>
              <w:t>8</w:t>
            </w:r>
          </w:p>
        </w:tc>
      </w:tr>
    </w:tbl>
    <w:p w14:paraId="19FE3C24" w14:textId="77777777" w:rsidR="006E1D47" w:rsidRDefault="006E1D47" w:rsidP="006E1D47">
      <w:pPr>
        <w:spacing w:after="200" w:line="276" w:lineRule="auto"/>
      </w:pPr>
    </w:p>
    <w:tbl>
      <w:tblPr>
        <w:tblpPr w:leftFromText="180" w:rightFromText="180" w:bottomFromText="200" w:vertAnchor="page" w:horzAnchor="margin" w:tblpY="1429"/>
        <w:tblW w:w="13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3440"/>
        <w:gridCol w:w="553"/>
        <w:gridCol w:w="1717"/>
        <w:gridCol w:w="1418"/>
        <w:gridCol w:w="1559"/>
        <w:gridCol w:w="2223"/>
      </w:tblGrid>
      <w:tr w:rsidR="006E1D47" w14:paraId="03B73904" w14:textId="77777777" w:rsidTr="00500C5A">
        <w:trPr>
          <w:trHeight w:val="800"/>
        </w:trPr>
        <w:tc>
          <w:tcPr>
            <w:tcW w:w="1384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5602D3" w14:textId="77777777" w:rsidR="006E1D47" w:rsidRPr="001F249E" w:rsidRDefault="006E1D47" w:rsidP="00500C5A">
            <w:pPr>
              <w:spacing w:line="276" w:lineRule="auto"/>
              <w:rPr>
                <w:b/>
                <w:bCs/>
              </w:rPr>
            </w:pPr>
            <w:r>
              <w:rPr>
                <w:b/>
                <w:bCs/>
              </w:rPr>
              <w:lastRenderedPageBreak/>
              <w:t>SECTION 2: ACTIVITY PERFORMANCE</w:t>
            </w:r>
          </w:p>
        </w:tc>
      </w:tr>
      <w:tr w:rsidR="006E1D47" w14:paraId="2CFCE9B4" w14:textId="77777777" w:rsidTr="00500C5A">
        <w:trPr>
          <w:trHeight w:val="548"/>
        </w:trPr>
        <w:tc>
          <w:tcPr>
            <w:tcW w:w="13842" w:type="dxa"/>
            <w:gridSpan w:val="7"/>
            <w:tcBorders>
              <w:top w:val="single" w:sz="4" w:space="0" w:color="000000"/>
              <w:left w:val="single" w:sz="4" w:space="0" w:color="000000"/>
              <w:bottom w:val="single" w:sz="4" w:space="0" w:color="000000"/>
              <w:right w:val="single" w:sz="4" w:space="0" w:color="000000"/>
            </w:tcBorders>
            <w:shd w:val="clear" w:color="auto" w:fill="FFFF99"/>
            <w:hideMark/>
          </w:tcPr>
          <w:p w14:paraId="2712F232" w14:textId="77777777" w:rsidR="006E1D47" w:rsidRPr="00EF6785" w:rsidRDefault="006E1D47" w:rsidP="00500C5A">
            <w:pPr>
              <w:spacing w:line="276" w:lineRule="auto"/>
              <w:rPr>
                <w:b/>
                <w:bCs/>
                <w:color w:val="000000" w:themeColor="text1"/>
              </w:rPr>
            </w:pPr>
            <w:r w:rsidRPr="00EF6785">
              <w:rPr>
                <w:b/>
                <w:bCs/>
              </w:rPr>
              <w:t>Activity ID: O</w:t>
            </w:r>
            <w:r>
              <w:rPr>
                <w:b/>
                <w:bCs/>
              </w:rPr>
              <w:t>utput 2</w:t>
            </w:r>
            <w:r w:rsidRPr="00EF6785">
              <w:rPr>
                <w:b/>
                <w:bCs/>
              </w:rPr>
              <w:t xml:space="preserve"> –</w:t>
            </w:r>
            <w:r>
              <w:rPr>
                <w:b/>
                <w:bCs/>
              </w:rPr>
              <w:t xml:space="preserve"> economic empowerment </w:t>
            </w:r>
          </w:p>
          <w:p w14:paraId="1CE2344B" w14:textId="2BD5B733" w:rsidR="006E1D47" w:rsidRPr="00EF6785" w:rsidRDefault="006E1D47" w:rsidP="00500C5A">
            <w:pPr>
              <w:spacing w:line="276" w:lineRule="auto"/>
              <w:rPr>
                <w:b/>
                <w:bCs/>
                <w:color w:val="FF0000"/>
                <w:lang w:bidi="ar-KW"/>
              </w:rPr>
            </w:pPr>
            <w:r w:rsidRPr="00EF6785">
              <w:rPr>
                <w:b/>
                <w:bCs/>
              </w:rPr>
              <w:t xml:space="preserve"> Description: </w:t>
            </w:r>
            <w:r>
              <w:rPr>
                <w:b/>
                <w:bCs/>
                <w:lang w:bidi="ar-KW"/>
              </w:rPr>
              <w:t>Celebrate International Women’s Day by joining “ Ring the Bell” initiative</w:t>
            </w:r>
          </w:p>
        </w:tc>
      </w:tr>
      <w:tr w:rsidR="006E1D47" w14:paraId="5940A410" w14:textId="77777777" w:rsidTr="00500C5A">
        <w:trPr>
          <w:trHeight w:val="432"/>
        </w:trPr>
        <w:tc>
          <w:tcPr>
            <w:tcW w:w="637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7D9E6AAA" w14:textId="77777777" w:rsidR="006E1D47" w:rsidRDefault="006E1D47" w:rsidP="00500C5A">
            <w:pPr>
              <w:spacing w:line="276" w:lineRule="auto"/>
            </w:pPr>
            <w:r>
              <w:rPr>
                <w:b/>
                <w:bCs/>
              </w:rPr>
              <w:t>Start Date: 15-Feb-2018</w:t>
            </w:r>
          </w:p>
        </w:tc>
        <w:tc>
          <w:tcPr>
            <w:tcW w:w="7470" w:type="dxa"/>
            <w:gridSpan w:val="5"/>
            <w:tcBorders>
              <w:top w:val="single" w:sz="4" w:space="0" w:color="000000"/>
              <w:left w:val="single" w:sz="4" w:space="0" w:color="000000"/>
              <w:bottom w:val="single" w:sz="4" w:space="0" w:color="000000"/>
              <w:right w:val="single" w:sz="4" w:space="0" w:color="000000"/>
            </w:tcBorders>
            <w:vAlign w:val="center"/>
            <w:hideMark/>
          </w:tcPr>
          <w:p w14:paraId="416EF883" w14:textId="77777777" w:rsidR="006E1D47" w:rsidRDefault="006E1D47" w:rsidP="00500C5A">
            <w:pPr>
              <w:spacing w:line="276" w:lineRule="auto"/>
              <w:rPr>
                <w:i/>
                <w:iCs/>
              </w:rPr>
            </w:pPr>
            <w:r>
              <w:rPr>
                <w:b/>
                <w:bCs/>
              </w:rPr>
              <w:t>End Date: 10 – March 2018</w:t>
            </w:r>
          </w:p>
        </w:tc>
      </w:tr>
      <w:tr w:rsidR="006E1D47" w14:paraId="0F7599C4" w14:textId="77777777" w:rsidTr="00500C5A">
        <w:trPr>
          <w:trHeight w:val="432"/>
        </w:trPr>
        <w:tc>
          <w:tcPr>
            <w:tcW w:w="2932"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1FE2D7ED" w14:textId="77777777" w:rsidR="006E1D47" w:rsidRDefault="006E1D47" w:rsidP="00500C5A">
            <w:pPr>
              <w:spacing w:line="276" w:lineRule="auto"/>
              <w:rPr>
                <w:b/>
                <w:bCs/>
              </w:rPr>
            </w:pPr>
            <w:r>
              <w:rPr>
                <w:b/>
                <w:bCs/>
              </w:rPr>
              <w:t>Purpose</w:t>
            </w:r>
          </w:p>
        </w:tc>
        <w:tc>
          <w:tcPr>
            <w:tcW w:w="10910" w:type="dxa"/>
            <w:gridSpan w:val="6"/>
            <w:tcBorders>
              <w:top w:val="single" w:sz="4" w:space="0" w:color="000000"/>
              <w:left w:val="single" w:sz="4" w:space="0" w:color="000000"/>
              <w:bottom w:val="single" w:sz="4" w:space="0" w:color="000000"/>
              <w:right w:val="single" w:sz="4" w:space="0" w:color="000000"/>
            </w:tcBorders>
            <w:hideMark/>
          </w:tcPr>
          <w:p w14:paraId="5C8257F8" w14:textId="77777777" w:rsidR="006E1D47" w:rsidRPr="000A0193" w:rsidRDefault="006E1D47" w:rsidP="00500C5A">
            <w:r>
              <w:t>Celebrate international women’s day with focus on economic empowerment and role of private sector.</w:t>
            </w:r>
          </w:p>
        </w:tc>
      </w:tr>
      <w:tr w:rsidR="006E1D47" w14:paraId="570F7047" w14:textId="77777777" w:rsidTr="00500C5A">
        <w:trPr>
          <w:trHeight w:val="432"/>
        </w:trPr>
        <w:tc>
          <w:tcPr>
            <w:tcW w:w="2932"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2D98B16C" w14:textId="77777777" w:rsidR="006E1D47" w:rsidRDefault="006E1D47" w:rsidP="00500C5A">
            <w:pPr>
              <w:spacing w:line="276" w:lineRule="auto"/>
              <w:rPr>
                <w:b/>
                <w:bCs/>
              </w:rPr>
            </w:pPr>
            <w:r>
              <w:rPr>
                <w:b/>
                <w:bCs/>
              </w:rPr>
              <w:t>Description</w:t>
            </w:r>
          </w:p>
        </w:tc>
        <w:tc>
          <w:tcPr>
            <w:tcW w:w="10910" w:type="dxa"/>
            <w:gridSpan w:val="6"/>
            <w:tcBorders>
              <w:top w:val="single" w:sz="4" w:space="0" w:color="000000"/>
              <w:left w:val="single" w:sz="4" w:space="0" w:color="000000"/>
              <w:bottom w:val="single" w:sz="4" w:space="0" w:color="000000"/>
              <w:right w:val="single" w:sz="4" w:space="0" w:color="000000"/>
            </w:tcBorders>
            <w:hideMark/>
          </w:tcPr>
          <w:p w14:paraId="55DB3F12" w14:textId="77777777" w:rsidR="006E1D47" w:rsidRDefault="006E1D47" w:rsidP="00500C5A">
            <w:pPr>
              <w:spacing w:line="276" w:lineRule="auto"/>
            </w:pPr>
            <w:r>
              <w:t>An activity organized with Kuwait stock exchange to highlight the importance of private sector to empower women and to position the state of Kuwait among countries celebrating this international initiative.</w:t>
            </w:r>
          </w:p>
        </w:tc>
      </w:tr>
      <w:tr w:rsidR="006E1D47" w14:paraId="1904F2EE" w14:textId="77777777" w:rsidTr="00500C5A">
        <w:trPr>
          <w:trHeight w:val="432"/>
        </w:trPr>
        <w:tc>
          <w:tcPr>
            <w:tcW w:w="2932"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06532C5D" w14:textId="77777777" w:rsidR="006E1D47" w:rsidRDefault="006E1D47" w:rsidP="00500C5A">
            <w:pPr>
              <w:spacing w:line="276" w:lineRule="auto"/>
              <w:rPr>
                <w:b/>
                <w:bCs/>
              </w:rPr>
            </w:pPr>
            <w:r>
              <w:rPr>
                <w:b/>
                <w:bCs/>
              </w:rPr>
              <w:t>% of progress to date:</w:t>
            </w:r>
          </w:p>
        </w:tc>
        <w:tc>
          <w:tcPr>
            <w:tcW w:w="10910" w:type="dxa"/>
            <w:gridSpan w:val="6"/>
            <w:tcBorders>
              <w:top w:val="single" w:sz="4" w:space="0" w:color="000000"/>
              <w:left w:val="single" w:sz="4" w:space="0" w:color="000000"/>
              <w:bottom w:val="single" w:sz="4" w:space="0" w:color="000000"/>
              <w:right w:val="single" w:sz="4" w:space="0" w:color="000000"/>
            </w:tcBorders>
            <w:vAlign w:val="center"/>
            <w:hideMark/>
          </w:tcPr>
          <w:p w14:paraId="3FD993B9" w14:textId="77777777" w:rsidR="006E1D47" w:rsidRPr="001B01ED" w:rsidRDefault="006E1D47" w:rsidP="00500C5A">
            <w:pPr>
              <w:pStyle w:val="Ttulo7"/>
            </w:pPr>
            <w:r>
              <w:t xml:space="preserve">100 </w:t>
            </w:r>
            <w:r w:rsidRPr="003B43AA">
              <w:t>%</w:t>
            </w:r>
          </w:p>
        </w:tc>
      </w:tr>
      <w:tr w:rsidR="006E1D47" w14:paraId="062A70B0" w14:textId="77777777" w:rsidTr="00500C5A">
        <w:trPr>
          <w:trHeight w:val="458"/>
        </w:trPr>
        <w:tc>
          <w:tcPr>
            <w:tcW w:w="13842" w:type="dxa"/>
            <w:gridSpan w:val="7"/>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DE85C51" w14:textId="77777777" w:rsidR="006E1D47" w:rsidRDefault="006E1D47" w:rsidP="00500C5A">
            <w:pPr>
              <w:spacing w:line="276" w:lineRule="auto"/>
              <w:rPr>
                <w:b/>
                <w:bCs/>
              </w:rPr>
            </w:pPr>
            <w:r>
              <w:rPr>
                <w:b/>
                <w:bCs/>
              </w:rPr>
              <w:t>Quality Log:</w:t>
            </w:r>
          </w:p>
        </w:tc>
      </w:tr>
      <w:tr w:rsidR="006E1D47" w14:paraId="00EE1492" w14:textId="77777777" w:rsidTr="00500C5A">
        <w:trPr>
          <w:trHeight w:val="285"/>
        </w:trPr>
        <w:tc>
          <w:tcPr>
            <w:tcW w:w="2932" w:type="dxa"/>
            <w:vMerge w:val="restart"/>
            <w:tcBorders>
              <w:top w:val="single" w:sz="4" w:space="0" w:color="000000"/>
              <w:left w:val="single" w:sz="4" w:space="0" w:color="000000"/>
              <w:bottom w:val="single" w:sz="4" w:space="0" w:color="000000"/>
              <w:right w:val="single" w:sz="4" w:space="0" w:color="000000"/>
            </w:tcBorders>
          </w:tcPr>
          <w:p w14:paraId="2531BAB9" w14:textId="77777777" w:rsidR="006E1D47" w:rsidRDefault="006E1D47" w:rsidP="00500C5A">
            <w:pPr>
              <w:spacing w:line="276" w:lineRule="auto"/>
              <w:jc w:val="center"/>
              <w:rPr>
                <w:b/>
                <w:bCs/>
              </w:rPr>
            </w:pPr>
            <w:r>
              <w:rPr>
                <w:b/>
                <w:bCs/>
              </w:rPr>
              <w:t>Quality Criteria</w:t>
            </w:r>
          </w:p>
          <w:p w14:paraId="7FD51A2E" w14:textId="77777777" w:rsidR="006E1D47" w:rsidRDefault="006E1D47" w:rsidP="00500C5A">
            <w:pPr>
              <w:spacing w:line="276" w:lineRule="auto"/>
              <w:jc w:val="center"/>
              <w:rPr>
                <w:b/>
                <w:bCs/>
              </w:rPr>
            </w:pPr>
          </w:p>
          <w:p w14:paraId="2D5A41C9" w14:textId="77777777" w:rsidR="006E1D47" w:rsidRDefault="006E1D47" w:rsidP="00500C5A">
            <w:pPr>
              <w:spacing w:line="276" w:lineRule="auto"/>
              <w:jc w:val="center"/>
              <w:rPr>
                <w:i/>
                <w:iCs/>
                <w:sz w:val="20"/>
                <w:szCs w:val="20"/>
              </w:rPr>
            </w:pPr>
            <w:r>
              <w:rPr>
                <w:i/>
                <w:iCs/>
                <w:sz w:val="20"/>
                <w:szCs w:val="20"/>
              </w:rPr>
              <w:t xml:space="preserve">How/with what indicators the quality of the activity result will be measured? </w:t>
            </w:r>
          </w:p>
          <w:p w14:paraId="7A9A8539" w14:textId="77777777" w:rsidR="006E1D47" w:rsidRDefault="006E1D47" w:rsidP="00500C5A">
            <w:pPr>
              <w:spacing w:line="276" w:lineRule="auto"/>
              <w:jc w:val="center"/>
              <w:rPr>
                <w:i/>
                <w:iCs/>
                <w:sz w:val="20"/>
                <w:szCs w:val="20"/>
              </w:rPr>
            </w:pPr>
            <w:r>
              <w:rPr>
                <w:i/>
                <w:iCs/>
                <w:sz w:val="20"/>
                <w:szCs w:val="20"/>
              </w:rPr>
              <w:t>(From the project document)</w:t>
            </w:r>
          </w:p>
        </w:tc>
        <w:tc>
          <w:tcPr>
            <w:tcW w:w="3993" w:type="dxa"/>
            <w:gridSpan w:val="2"/>
            <w:vMerge w:val="restart"/>
            <w:tcBorders>
              <w:top w:val="single" w:sz="4" w:space="0" w:color="000000"/>
              <w:left w:val="single" w:sz="4" w:space="0" w:color="000000"/>
              <w:bottom w:val="single" w:sz="4" w:space="0" w:color="000000"/>
              <w:right w:val="single" w:sz="4" w:space="0" w:color="000000"/>
            </w:tcBorders>
          </w:tcPr>
          <w:p w14:paraId="14F5C74F" w14:textId="77777777" w:rsidR="006E1D47" w:rsidRDefault="006E1D47" w:rsidP="00500C5A">
            <w:pPr>
              <w:spacing w:line="276" w:lineRule="auto"/>
              <w:jc w:val="center"/>
              <w:rPr>
                <w:b/>
                <w:bCs/>
              </w:rPr>
            </w:pPr>
            <w:r>
              <w:rPr>
                <w:b/>
                <w:bCs/>
              </w:rPr>
              <w:t>Quality Method</w:t>
            </w:r>
          </w:p>
          <w:p w14:paraId="33EBCEE2" w14:textId="77777777" w:rsidR="006E1D47" w:rsidRDefault="006E1D47" w:rsidP="00500C5A">
            <w:pPr>
              <w:spacing w:line="276" w:lineRule="auto"/>
              <w:jc w:val="center"/>
              <w:rPr>
                <w:b/>
                <w:bCs/>
              </w:rPr>
            </w:pPr>
          </w:p>
          <w:p w14:paraId="786C7BE1" w14:textId="77777777" w:rsidR="006E1D47" w:rsidRDefault="006E1D47" w:rsidP="00500C5A">
            <w:pPr>
              <w:spacing w:line="276" w:lineRule="auto"/>
              <w:jc w:val="center"/>
              <w:rPr>
                <w:b/>
                <w:bCs/>
                <w:sz w:val="20"/>
                <w:szCs w:val="20"/>
              </w:rPr>
            </w:pPr>
            <w:r>
              <w:rPr>
                <w:i/>
                <w:iCs/>
                <w:sz w:val="20"/>
                <w:szCs w:val="20"/>
              </w:rPr>
              <w:t>What method are you using to determine if quality criteria has been met.</w:t>
            </w:r>
          </w:p>
        </w:tc>
        <w:tc>
          <w:tcPr>
            <w:tcW w:w="1717" w:type="dxa"/>
            <w:tcBorders>
              <w:top w:val="single" w:sz="4" w:space="0" w:color="000000"/>
              <w:left w:val="single" w:sz="4" w:space="0" w:color="000000"/>
              <w:bottom w:val="single" w:sz="4" w:space="0" w:color="000000"/>
              <w:right w:val="single" w:sz="4" w:space="0" w:color="000000"/>
            </w:tcBorders>
            <w:shd w:val="clear" w:color="auto" w:fill="FFFF99"/>
            <w:hideMark/>
          </w:tcPr>
          <w:p w14:paraId="74D96763" w14:textId="77777777" w:rsidR="006E1D47" w:rsidRDefault="006E1D47" w:rsidP="00500C5A">
            <w:pPr>
              <w:spacing w:line="276" w:lineRule="auto"/>
              <w:jc w:val="center"/>
              <w:rPr>
                <w:b/>
                <w:bCs/>
              </w:rPr>
            </w:pPr>
            <w:r>
              <w:rPr>
                <w:b/>
                <w:bCs/>
              </w:rPr>
              <w:t>Quality Assessment Due Date</w:t>
            </w:r>
          </w:p>
        </w:tc>
        <w:tc>
          <w:tcPr>
            <w:tcW w:w="1418" w:type="dxa"/>
            <w:tcBorders>
              <w:top w:val="single" w:sz="4" w:space="0" w:color="000000"/>
              <w:left w:val="single" w:sz="4" w:space="0" w:color="000000"/>
              <w:bottom w:val="single" w:sz="4" w:space="0" w:color="000000"/>
              <w:right w:val="single" w:sz="4" w:space="0" w:color="000000"/>
            </w:tcBorders>
            <w:shd w:val="clear" w:color="auto" w:fill="FFFF99"/>
          </w:tcPr>
          <w:p w14:paraId="53603C85" w14:textId="77777777" w:rsidR="006E1D47" w:rsidRDefault="006E1D47" w:rsidP="00500C5A">
            <w:pPr>
              <w:spacing w:line="276" w:lineRule="auto"/>
              <w:jc w:val="center"/>
              <w:rPr>
                <w:b/>
                <w:bCs/>
              </w:rPr>
            </w:pPr>
            <w:r>
              <w:rPr>
                <w:b/>
                <w:bCs/>
              </w:rPr>
              <w:t>User Perspective</w:t>
            </w:r>
          </w:p>
          <w:p w14:paraId="2DFEA863" w14:textId="77777777" w:rsidR="006E1D47" w:rsidRDefault="006E1D47" w:rsidP="00500C5A">
            <w:pPr>
              <w:spacing w:line="276" w:lineRule="auto"/>
              <w:jc w:val="center"/>
              <w:rPr>
                <w:b/>
                <w:bCs/>
              </w:rPr>
            </w:pPr>
          </w:p>
          <w:p w14:paraId="1D8EB14A" w14:textId="77777777" w:rsidR="006E1D47" w:rsidRDefault="006E1D47" w:rsidP="00500C5A">
            <w:pPr>
              <w:spacing w:line="276" w:lineRule="auto"/>
              <w:jc w:val="center"/>
              <w:rPr>
                <w:b/>
                <w:bCs/>
                <w:sz w:val="20"/>
                <w:szCs w:val="20"/>
              </w:rPr>
            </w:pPr>
            <w:r>
              <w:rPr>
                <w:i/>
                <w:iCs/>
                <w:sz w:val="20"/>
                <w:szCs w:val="20"/>
              </w:rPr>
              <w:t>Was the user satisfied with what you have actually achieved</w:t>
            </w:r>
          </w:p>
        </w:tc>
        <w:tc>
          <w:tcPr>
            <w:tcW w:w="1559" w:type="dxa"/>
            <w:tcBorders>
              <w:top w:val="single" w:sz="4" w:space="0" w:color="000000"/>
              <w:left w:val="single" w:sz="4" w:space="0" w:color="000000"/>
              <w:bottom w:val="single" w:sz="4" w:space="0" w:color="000000"/>
              <w:right w:val="single" w:sz="4" w:space="0" w:color="000000"/>
            </w:tcBorders>
            <w:shd w:val="clear" w:color="auto" w:fill="FFFF99"/>
          </w:tcPr>
          <w:p w14:paraId="063416C3" w14:textId="77777777" w:rsidR="006E1D47" w:rsidRDefault="006E1D47" w:rsidP="00500C5A">
            <w:pPr>
              <w:spacing w:line="276" w:lineRule="auto"/>
              <w:jc w:val="center"/>
              <w:rPr>
                <w:b/>
                <w:bCs/>
              </w:rPr>
            </w:pPr>
            <w:r>
              <w:rPr>
                <w:b/>
                <w:bCs/>
              </w:rPr>
              <w:t>Timeliness</w:t>
            </w:r>
          </w:p>
          <w:p w14:paraId="1759F722" w14:textId="77777777" w:rsidR="006E1D47" w:rsidRDefault="006E1D47" w:rsidP="00500C5A">
            <w:pPr>
              <w:spacing w:line="276" w:lineRule="auto"/>
              <w:jc w:val="center"/>
              <w:rPr>
                <w:b/>
                <w:bCs/>
              </w:rPr>
            </w:pPr>
          </w:p>
          <w:p w14:paraId="716A80FB" w14:textId="77777777" w:rsidR="006E1D47" w:rsidRDefault="006E1D47" w:rsidP="00500C5A">
            <w:pPr>
              <w:spacing w:line="276" w:lineRule="auto"/>
              <w:jc w:val="center"/>
              <w:rPr>
                <w:b/>
                <w:bCs/>
                <w:sz w:val="20"/>
                <w:szCs w:val="20"/>
              </w:rPr>
            </w:pPr>
            <w:r>
              <w:rPr>
                <w:i/>
                <w:iCs/>
                <w:sz w:val="20"/>
                <w:szCs w:val="20"/>
              </w:rPr>
              <w:t>Was your achievement reached in the planned timeframe</w:t>
            </w:r>
          </w:p>
        </w:tc>
        <w:tc>
          <w:tcPr>
            <w:tcW w:w="2223" w:type="dxa"/>
            <w:tcBorders>
              <w:top w:val="single" w:sz="4" w:space="0" w:color="000000"/>
              <w:left w:val="single" w:sz="4" w:space="0" w:color="000000"/>
              <w:bottom w:val="single" w:sz="4" w:space="0" w:color="000000"/>
              <w:right w:val="single" w:sz="4" w:space="0" w:color="000000"/>
            </w:tcBorders>
            <w:shd w:val="clear" w:color="auto" w:fill="FFFF99"/>
          </w:tcPr>
          <w:p w14:paraId="1DE30EC7" w14:textId="77777777" w:rsidR="006E1D47" w:rsidRDefault="006E1D47" w:rsidP="00500C5A">
            <w:pPr>
              <w:spacing w:line="276" w:lineRule="auto"/>
              <w:jc w:val="center"/>
              <w:rPr>
                <w:b/>
                <w:bCs/>
              </w:rPr>
            </w:pPr>
            <w:r>
              <w:rPr>
                <w:b/>
                <w:bCs/>
              </w:rPr>
              <w:t>Resource Usage</w:t>
            </w:r>
          </w:p>
          <w:p w14:paraId="2ABAA9DB" w14:textId="77777777" w:rsidR="006E1D47" w:rsidRDefault="006E1D47" w:rsidP="00500C5A">
            <w:pPr>
              <w:spacing w:line="276" w:lineRule="auto"/>
              <w:jc w:val="center"/>
              <w:rPr>
                <w:b/>
                <w:bCs/>
              </w:rPr>
            </w:pPr>
          </w:p>
          <w:p w14:paraId="56130DED" w14:textId="77777777" w:rsidR="006E1D47" w:rsidRDefault="006E1D47" w:rsidP="00500C5A">
            <w:pPr>
              <w:spacing w:line="276" w:lineRule="auto"/>
              <w:jc w:val="center"/>
              <w:rPr>
                <w:i/>
                <w:iCs/>
                <w:sz w:val="20"/>
                <w:szCs w:val="20"/>
              </w:rPr>
            </w:pPr>
            <w:r>
              <w:rPr>
                <w:i/>
                <w:iCs/>
                <w:sz w:val="20"/>
                <w:szCs w:val="20"/>
              </w:rPr>
              <w:t xml:space="preserve">What were your activity </w:t>
            </w:r>
          </w:p>
          <w:p w14:paraId="340A0EFF" w14:textId="77777777" w:rsidR="006E1D47" w:rsidRDefault="006E1D47" w:rsidP="00500C5A">
            <w:pPr>
              <w:spacing w:line="276" w:lineRule="auto"/>
              <w:jc w:val="center"/>
              <w:rPr>
                <w:b/>
                <w:bCs/>
                <w:sz w:val="20"/>
                <w:szCs w:val="20"/>
              </w:rPr>
            </w:pPr>
            <w:r>
              <w:rPr>
                <w:i/>
                <w:iCs/>
                <w:sz w:val="20"/>
                <w:szCs w:val="20"/>
              </w:rPr>
              <w:t>expenditure versus budget</w:t>
            </w:r>
          </w:p>
        </w:tc>
      </w:tr>
      <w:tr w:rsidR="006E1D47" w14:paraId="07F67446" w14:textId="77777777" w:rsidTr="00500C5A">
        <w:trPr>
          <w:trHeight w:val="4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97E6E7" w14:textId="77777777" w:rsidR="006E1D47" w:rsidRDefault="006E1D47" w:rsidP="00500C5A">
            <w:pPr>
              <w:spacing w:line="276" w:lineRule="auto"/>
              <w:rPr>
                <w:rFonts w:ascii="Times New Roman" w:hAnsi="Times New Roman"/>
                <w:i/>
                <w:iCs/>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681F8CD" w14:textId="77777777" w:rsidR="006E1D47" w:rsidRDefault="006E1D47" w:rsidP="00500C5A">
            <w:pPr>
              <w:spacing w:line="276" w:lineRule="auto"/>
              <w:rPr>
                <w:rFonts w:ascii="Times New Roman" w:hAnsi="Times New Roman"/>
                <w:b/>
                <w:bCs/>
                <w:sz w:val="20"/>
                <w:szCs w:val="20"/>
              </w:rPr>
            </w:pPr>
          </w:p>
        </w:tc>
        <w:tc>
          <w:tcPr>
            <w:tcW w:w="1717"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433276FC" w14:textId="77777777" w:rsidR="006E1D47" w:rsidRDefault="006E1D47" w:rsidP="00500C5A">
            <w:pPr>
              <w:rPr>
                <w:b/>
                <w:bCs/>
                <w:sz w:val="20"/>
                <w:szCs w:val="20"/>
              </w:rPr>
            </w:pPr>
          </w:p>
        </w:tc>
        <w:tc>
          <w:tcPr>
            <w:tcW w:w="5200"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020B8954" w14:textId="77777777" w:rsidR="006E1D47" w:rsidRDefault="006E1D47" w:rsidP="00500C5A">
            <w:pPr>
              <w:spacing w:line="276" w:lineRule="auto"/>
              <w:jc w:val="center"/>
              <w:rPr>
                <w:rFonts w:ascii="Times New Roman" w:hAnsi="Times New Roman"/>
                <w:b/>
                <w:bCs/>
                <w:i/>
                <w:iCs/>
                <w:sz w:val="20"/>
                <w:szCs w:val="20"/>
              </w:rPr>
            </w:pPr>
            <w:r>
              <w:rPr>
                <w:b/>
                <w:bCs/>
                <w:i/>
                <w:iCs/>
                <w:sz w:val="20"/>
                <w:szCs w:val="20"/>
              </w:rPr>
              <w:t xml:space="preserve">For each of the above indicate how you rate these from 1 to 9 </w:t>
            </w:r>
          </w:p>
          <w:p w14:paraId="0F9FFE96" w14:textId="77777777" w:rsidR="006E1D47" w:rsidRDefault="006E1D47" w:rsidP="00500C5A">
            <w:pPr>
              <w:spacing w:line="276" w:lineRule="auto"/>
              <w:jc w:val="center"/>
              <w:rPr>
                <w:b/>
                <w:bCs/>
                <w:sz w:val="20"/>
                <w:szCs w:val="20"/>
              </w:rPr>
            </w:pPr>
            <w:r>
              <w:rPr>
                <w:b/>
                <w:bCs/>
                <w:i/>
                <w:iCs/>
                <w:sz w:val="20"/>
                <w:szCs w:val="20"/>
              </w:rPr>
              <w:t>(1 lowest, 9 highest)</w:t>
            </w:r>
          </w:p>
        </w:tc>
      </w:tr>
      <w:tr w:rsidR="006E1D47" w14:paraId="09125BDD" w14:textId="77777777" w:rsidTr="00500C5A">
        <w:trPr>
          <w:trHeight w:val="800"/>
        </w:trPr>
        <w:tc>
          <w:tcPr>
            <w:tcW w:w="2932" w:type="dxa"/>
            <w:tcBorders>
              <w:top w:val="single" w:sz="4" w:space="0" w:color="000000"/>
              <w:left w:val="single" w:sz="4" w:space="0" w:color="000000"/>
              <w:bottom w:val="single" w:sz="4" w:space="0" w:color="000000"/>
              <w:right w:val="single" w:sz="4" w:space="0" w:color="000000"/>
            </w:tcBorders>
            <w:hideMark/>
          </w:tcPr>
          <w:p w14:paraId="14D75941" w14:textId="77777777" w:rsidR="006E1D47" w:rsidRDefault="006E1D47" w:rsidP="00500C5A">
            <w:pPr>
              <w:rPr>
                <w:b/>
                <w:bCs/>
                <w:sz w:val="20"/>
                <w:szCs w:val="20"/>
              </w:rPr>
            </w:pPr>
            <w:r>
              <w:rPr>
                <w:b/>
                <w:bCs/>
                <w:sz w:val="20"/>
                <w:szCs w:val="20"/>
              </w:rPr>
              <w:t xml:space="preserve">Smooth implementation of event </w:t>
            </w:r>
          </w:p>
        </w:tc>
        <w:tc>
          <w:tcPr>
            <w:tcW w:w="3993" w:type="dxa"/>
            <w:gridSpan w:val="2"/>
            <w:tcBorders>
              <w:top w:val="single" w:sz="4" w:space="0" w:color="000000"/>
              <w:left w:val="single" w:sz="4" w:space="0" w:color="000000"/>
              <w:bottom w:val="single" w:sz="4" w:space="0" w:color="000000"/>
              <w:right w:val="single" w:sz="4" w:space="0" w:color="000000"/>
            </w:tcBorders>
            <w:hideMark/>
          </w:tcPr>
          <w:p w14:paraId="2487D274" w14:textId="77777777" w:rsidR="006E1D47" w:rsidRDefault="006E1D47" w:rsidP="00500C5A">
            <w:pPr>
              <w:spacing w:line="276" w:lineRule="auto"/>
              <w:rPr>
                <w:rFonts w:ascii="Times New Roman" w:hAnsi="Times New Roman"/>
                <w:sz w:val="20"/>
                <w:szCs w:val="20"/>
              </w:rPr>
            </w:pPr>
            <w:r>
              <w:rPr>
                <w:rFonts w:ascii="Times New Roman" w:hAnsi="Times New Roman"/>
                <w:sz w:val="20"/>
                <w:szCs w:val="20"/>
              </w:rPr>
              <w:t>Feedback from counterpart</w:t>
            </w:r>
          </w:p>
        </w:tc>
        <w:tc>
          <w:tcPr>
            <w:tcW w:w="1717" w:type="dxa"/>
            <w:tcBorders>
              <w:top w:val="single" w:sz="4" w:space="0" w:color="000000"/>
              <w:left w:val="single" w:sz="4" w:space="0" w:color="000000"/>
              <w:bottom w:val="single" w:sz="4" w:space="0" w:color="000000"/>
              <w:right w:val="single" w:sz="4" w:space="0" w:color="000000"/>
            </w:tcBorders>
            <w:hideMark/>
          </w:tcPr>
          <w:p w14:paraId="09A17CB1" w14:textId="77777777" w:rsidR="006E1D47" w:rsidRDefault="006E1D47" w:rsidP="00500C5A">
            <w:pPr>
              <w:rPr>
                <w:sz w:val="20"/>
                <w:szCs w:val="20"/>
              </w:rPr>
            </w:pPr>
            <w:r>
              <w:rPr>
                <w:sz w:val="20"/>
                <w:szCs w:val="20"/>
              </w:rPr>
              <w:t xml:space="preserve">Monthly </w:t>
            </w:r>
          </w:p>
        </w:tc>
        <w:tc>
          <w:tcPr>
            <w:tcW w:w="1418" w:type="dxa"/>
            <w:tcBorders>
              <w:top w:val="single" w:sz="4" w:space="0" w:color="000000"/>
              <w:left w:val="single" w:sz="4" w:space="0" w:color="000000"/>
              <w:bottom w:val="single" w:sz="4" w:space="0" w:color="000000"/>
              <w:right w:val="single" w:sz="4" w:space="0" w:color="000000"/>
            </w:tcBorders>
            <w:hideMark/>
          </w:tcPr>
          <w:p w14:paraId="13394FE5" w14:textId="77777777" w:rsidR="006E1D47" w:rsidRDefault="006E1D47" w:rsidP="00500C5A">
            <w:pPr>
              <w:spacing w:line="276" w:lineRule="auto"/>
              <w:rPr>
                <w:sz w:val="20"/>
                <w:szCs w:val="20"/>
                <w:lang w:val="en-GB" w:eastAsia="en-GB"/>
              </w:rPr>
            </w:pPr>
            <w:r>
              <w:rPr>
                <w:sz w:val="20"/>
                <w:szCs w:val="20"/>
                <w:lang w:val="en-GB" w:eastAsia="en-GB"/>
              </w:rPr>
              <w:t>8</w:t>
            </w:r>
          </w:p>
        </w:tc>
        <w:tc>
          <w:tcPr>
            <w:tcW w:w="1559" w:type="dxa"/>
            <w:tcBorders>
              <w:top w:val="single" w:sz="4" w:space="0" w:color="000000"/>
              <w:left w:val="single" w:sz="4" w:space="0" w:color="000000"/>
              <w:bottom w:val="single" w:sz="4" w:space="0" w:color="000000"/>
              <w:right w:val="single" w:sz="4" w:space="0" w:color="000000"/>
            </w:tcBorders>
            <w:hideMark/>
          </w:tcPr>
          <w:p w14:paraId="18BAC382" w14:textId="77777777" w:rsidR="006E1D47" w:rsidRDefault="006E1D47" w:rsidP="00500C5A">
            <w:pPr>
              <w:spacing w:line="276" w:lineRule="auto"/>
              <w:rPr>
                <w:sz w:val="20"/>
                <w:szCs w:val="20"/>
                <w:lang w:val="en-GB" w:eastAsia="en-GB"/>
              </w:rPr>
            </w:pPr>
            <w:r>
              <w:rPr>
                <w:sz w:val="20"/>
                <w:szCs w:val="20"/>
                <w:lang w:val="en-GB" w:eastAsia="en-GB"/>
              </w:rPr>
              <w:t>8</w:t>
            </w:r>
          </w:p>
        </w:tc>
        <w:tc>
          <w:tcPr>
            <w:tcW w:w="2223" w:type="dxa"/>
            <w:tcBorders>
              <w:top w:val="single" w:sz="4" w:space="0" w:color="000000"/>
              <w:left w:val="single" w:sz="4" w:space="0" w:color="000000"/>
              <w:bottom w:val="single" w:sz="4" w:space="0" w:color="000000"/>
              <w:right w:val="single" w:sz="4" w:space="0" w:color="000000"/>
            </w:tcBorders>
            <w:hideMark/>
          </w:tcPr>
          <w:p w14:paraId="4FEB185C" w14:textId="77777777" w:rsidR="006E1D47" w:rsidRDefault="006E1D47" w:rsidP="00500C5A">
            <w:pPr>
              <w:spacing w:line="276" w:lineRule="auto"/>
              <w:rPr>
                <w:sz w:val="20"/>
                <w:szCs w:val="20"/>
                <w:lang w:val="en-GB" w:eastAsia="en-GB"/>
              </w:rPr>
            </w:pPr>
            <w:r>
              <w:rPr>
                <w:sz w:val="20"/>
                <w:szCs w:val="20"/>
                <w:lang w:val="en-GB" w:eastAsia="en-GB"/>
              </w:rPr>
              <w:t>8</w:t>
            </w:r>
          </w:p>
        </w:tc>
      </w:tr>
    </w:tbl>
    <w:p w14:paraId="205AE9FB" w14:textId="77777777" w:rsidR="006E1D47" w:rsidRPr="000962E9" w:rsidRDefault="006E1D47" w:rsidP="006E1D47">
      <w:pPr>
        <w:rPr>
          <w:rFonts w:ascii="Arial Narrow" w:hAnsi="Arial Narrow" w:cs="Arial"/>
          <w:b/>
          <w:sz w:val="20"/>
          <w:szCs w:val="20"/>
        </w:rPr>
        <w:sectPr w:rsidR="006E1D47" w:rsidRPr="000962E9" w:rsidSect="00500C5A">
          <w:pgSz w:w="15840" w:h="12240" w:orient="landscape"/>
          <w:pgMar w:top="1440" w:right="1440" w:bottom="1440" w:left="1440" w:header="720" w:footer="720" w:gutter="0"/>
          <w:cols w:space="720"/>
          <w:docGrid w:linePitch="360"/>
        </w:sectPr>
      </w:pPr>
    </w:p>
    <w:bookmarkEnd w:id="1"/>
    <w:bookmarkEnd w:id="2"/>
    <w:p w14:paraId="5ACEFA9A" w14:textId="77777777" w:rsidR="00494BB9" w:rsidRPr="00802C08" w:rsidRDefault="00494BB9" w:rsidP="006E1D47">
      <w:pPr>
        <w:jc w:val="both"/>
        <w:rPr>
          <w:rFonts w:ascii="Times New Roman" w:hAnsi="Times New Roman" w:cs="Times New Roman"/>
        </w:rPr>
      </w:pPr>
    </w:p>
    <w:sectPr w:rsidR="00494BB9" w:rsidRPr="00802C08" w:rsidSect="006E1D47">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350C0E" w16cid:durableId="20BCF7B5"/>
  <w16cid:commentId w16cid:paraId="6DBA8567" w16cid:durableId="20BF3EA5"/>
  <w16cid:commentId w16cid:paraId="6060A9B8" w16cid:durableId="20C493E4"/>
  <w16cid:commentId w16cid:paraId="0F62C60A" w16cid:durableId="20BF3EBA"/>
  <w16cid:commentId w16cid:paraId="75EEC24D" w16cid:durableId="20BF3E73"/>
  <w16cid:commentId w16cid:paraId="7885EC4B" w16cid:durableId="20C49610"/>
  <w16cid:commentId w16cid:paraId="325811C2" w16cid:durableId="20BF3E4D"/>
  <w16cid:commentId w16cid:paraId="6C341E5A" w16cid:durableId="20C49659"/>
  <w16cid:commentId w16cid:paraId="2BBEFAC1" w16cid:durableId="20BBCFA7"/>
  <w16cid:commentId w16cid:paraId="5ED1F4C8" w16cid:durableId="20BF3ED4"/>
  <w16cid:commentId w16cid:paraId="0AAA371C" w16cid:durableId="20BBCFF9"/>
  <w16cid:commentId w16cid:paraId="048FDD1A" w16cid:durableId="20BCF7E9"/>
  <w16cid:commentId w16cid:paraId="16325D68" w16cid:durableId="20BCF87C"/>
  <w16cid:commentId w16cid:paraId="30454B2D" w16cid:durableId="20BCF855"/>
  <w16cid:commentId w16cid:paraId="2536267D" w16cid:durableId="20BCFA1C"/>
  <w16cid:commentId w16cid:paraId="59B4EA35" w16cid:durableId="20BCF8A8"/>
  <w16cid:commentId w16cid:paraId="0D4062D7" w16cid:durableId="20BE2A2D"/>
  <w16cid:commentId w16cid:paraId="62D0D5F2" w16cid:durableId="20BCF8D0"/>
  <w16cid:commentId w16cid:paraId="792CDD04" w16cid:durableId="20BF3EF9"/>
  <w16cid:commentId w16cid:paraId="7924EEA1" w16cid:durableId="20BBD0D6"/>
  <w16cid:commentId w16cid:paraId="0918AF53" w16cid:durableId="20BE2A6D"/>
  <w16cid:commentId w16cid:paraId="5D72A8F9" w16cid:durableId="20BB6589"/>
  <w16cid:commentId w16cid:paraId="6D2A4C3E" w16cid:durableId="20BBD142"/>
  <w16cid:commentId w16cid:paraId="64DA2763" w16cid:durableId="20BBD96F"/>
  <w16cid:commentId w16cid:paraId="12C94747" w16cid:durableId="20BB65B8"/>
  <w16cid:commentId w16cid:paraId="6BA05075" w16cid:durableId="20BBD1DB"/>
  <w16cid:commentId w16cid:paraId="302A66AE" w16cid:durableId="20BBD1F7"/>
  <w16cid:commentId w16cid:paraId="003B824F" w16cid:durableId="20BCFA1E"/>
  <w16cid:commentId w16cid:paraId="78D89F53" w16cid:durableId="20BBD933"/>
  <w16cid:commentId w16cid:paraId="283F74F3" w16cid:durableId="20BBD24A"/>
  <w16cid:commentId w16cid:paraId="37F8CC0A" w16cid:durableId="20BBD298"/>
  <w16cid:commentId w16cid:paraId="61E79E03" w16cid:durableId="20BBD3A2"/>
  <w16cid:commentId w16cid:paraId="03824FDD" w16cid:durableId="20BB66D8"/>
  <w16cid:commentId w16cid:paraId="2AE4CE14" w16cid:durableId="20BBD3B8"/>
  <w16cid:commentId w16cid:paraId="15CFEFF7" w16cid:durableId="20BBD365"/>
  <w16cid:commentId w16cid:paraId="715861A1" w16cid:durableId="20BE2B6E"/>
  <w16cid:commentId w16cid:paraId="4AD82EBC" w16cid:durableId="20BE2BE0"/>
  <w16cid:commentId w16cid:paraId="393E8210" w16cid:durableId="20BB6712"/>
  <w16cid:commentId w16cid:paraId="5539FFF0" w16cid:durableId="20BBD5BF"/>
  <w16cid:commentId w16cid:paraId="1216054A" w16cid:durableId="20C5B40A"/>
  <w16cid:commentId w16cid:paraId="2E10832B" w16cid:durableId="20BB6740"/>
  <w16cid:commentId w16cid:paraId="3922F0A1" w16cid:durableId="20BBD5AB"/>
  <w16cid:commentId w16cid:paraId="5173A26E" w16cid:durableId="20BE2C8A"/>
  <w16cid:commentId w16cid:paraId="73CE271E" w16cid:durableId="20C5C5D6"/>
  <w16cid:commentId w16cid:paraId="28B09351" w16cid:durableId="20BBD632"/>
  <w16cid:commentId w16cid:paraId="4A84DCEA" w16cid:durableId="20BB6758"/>
  <w16cid:commentId w16cid:paraId="4FB278C6" w16cid:durableId="20BE2CF4"/>
  <w16cid:commentId w16cid:paraId="57E7B885" w16cid:durableId="20BBDBD1"/>
  <w16cid:commentId w16cid:paraId="1FFE0EC3" w16cid:durableId="20BCFA1F"/>
  <w16cid:commentId w16cid:paraId="3EA77B2F" w16cid:durableId="20BE2D30"/>
  <w16cid:commentId w16cid:paraId="2BDFBA31" w16cid:durableId="20BE2D54"/>
  <w16cid:commentId w16cid:paraId="3738C4C0" w16cid:durableId="20BBD6C3"/>
  <w16cid:commentId w16cid:paraId="2E74220E" w16cid:durableId="20BE2DAB"/>
  <w16cid:commentId w16cid:paraId="570ADD9D" w16cid:durableId="20BB6802"/>
  <w16cid:commentId w16cid:paraId="268CA041" w16cid:durableId="20BBD721"/>
  <w16cid:commentId w16cid:paraId="56E4A8E6" w16cid:durableId="20BB6834"/>
  <w16cid:commentId w16cid:paraId="527B7261" w16cid:durableId="20C6F148"/>
  <w16cid:commentId w16cid:paraId="40D40B01" w16cid:durableId="20BBD7C6"/>
  <w16cid:commentId w16cid:paraId="06BF24AB" w16cid:durableId="20BBD811"/>
  <w16cid:commentId w16cid:paraId="1D3069BB" w16cid:durableId="20BB68F9"/>
  <w16cid:commentId w16cid:paraId="6BFE01CA" w16cid:durableId="20BBD837"/>
  <w16cid:commentId w16cid:paraId="260F0841" w16cid:durableId="20BE2E51"/>
  <w16cid:commentId w16cid:paraId="2CEF3453" w16cid:durableId="20BBD87C"/>
  <w16cid:commentId w16cid:paraId="0A9790E8" w16cid:durableId="20BCFA20"/>
  <w16cid:commentId w16cid:paraId="5D55EA05" w16cid:durableId="20BBD9B4"/>
  <w16cid:commentId w16cid:paraId="408D477F" w16cid:durableId="20BBD9E1"/>
  <w16cid:commentId w16cid:paraId="258D8F9E" w16cid:durableId="20BBDA22"/>
  <w16cid:commentId w16cid:paraId="05AA6575" w16cid:durableId="20C5C358"/>
  <w16cid:commentId w16cid:paraId="0EAAFB0C" w16cid:durableId="20BBDAA9"/>
  <w16cid:commentId w16cid:paraId="1DE13680" w16cid:durableId="20BBDAF1"/>
  <w16cid:commentId w16cid:paraId="35C76C87" w16cid:durableId="20BBDB66"/>
  <w16cid:commentId w16cid:paraId="669A89DC" w16cid:durableId="20BBDBA0"/>
  <w16cid:commentId w16cid:paraId="276BF033" w16cid:durableId="20BBDC5D"/>
  <w16cid:commentId w16cid:paraId="2EFF6B88" w16cid:durableId="20BBDC9F"/>
  <w16cid:commentId w16cid:paraId="2EDCDDF2" w16cid:durableId="20BBDD13"/>
  <w16cid:commentId w16cid:paraId="0038B5F3" w16cid:durableId="20BBDD47"/>
  <w16cid:commentId w16cid:paraId="5B81E345" w16cid:durableId="20BBDDBC"/>
  <w16cid:commentId w16cid:paraId="37DF4A7E" w16cid:durableId="20C6FADA"/>
  <w16cid:commentId w16cid:paraId="7DEBCD66" w16cid:durableId="20BCB51C"/>
  <w16cid:commentId w16cid:paraId="0D09A2AA" w16cid:durableId="20BCB65A"/>
  <w16cid:commentId w16cid:paraId="58878915" w16cid:durableId="20BCB708"/>
  <w16cid:commentId w16cid:paraId="1A12D8DD" w16cid:durableId="20BCB728"/>
  <w16cid:commentId w16cid:paraId="52212F1F" w16cid:durableId="20BCB78C"/>
  <w16cid:commentId w16cid:paraId="19DAF505" w16cid:durableId="20BCB8A1"/>
  <w16cid:commentId w16cid:paraId="65550A65" w16cid:durableId="20BE2F4B"/>
  <w16cid:commentId w16cid:paraId="44D9707B" w16cid:durableId="20BE2F68"/>
  <w16cid:commentId w16cid:paraId="2EE63B41" w16cid:durableId="20BCB8FE"/>
  <w16cid:commentId w16cid:paraId="1A394E0B" w16cid:durableId="20BCB9AC"/>
  <w16cid:commentId w16cid:paraId="2C4CD685" w16cid:durableId="20BCB9FE"/>
  <w16cid:commentId w16cid:paraId="0025BC66" w16cid:durableId="20BCBA3C"/>
  <w16cid:commentId w16cid:paraId="3F9CE99A" w16cid:durableId="20BE304C"/>
  <w16cid:commentId w16cid:paraId="56297D38" w16cid:durableId="20BCBA87"/>
  <w16cid:commentId w16cid:paraId="280317E6" w16cid:durableId="20BCC4EA"/>
  <w16cid:commentId w16cid:paraId="54BCFB99" w16cid:durableId="20BCBD27"/>
  <w16cid:commentId w16cid:paraId="18CF44FD" w16cid:durableId="20BCBD6B"/>
  <w16cid:commentId w16cid:paraId="3BF6920D" w16cid:durableId="20BCBD82"/>
  <w16cid:commentId w16cid:paraId="4191B18B" w16cid:durableId="20BE30C4"/>
  <w16cid:commentId w16cid:paraId="57863ED7" w16cid:durableId="20C6FF37"/>
  <w16cid:commentId w16cid:paraId="2D416E97" w16cid:durableId="20BCBEA8"/>
  <w16cid:commentId w16cid:paraId="22913BCA" w16cid:durableId="20BCBF57"/>
  <w16cid:commentId w16cid:paraId="3D1BE9FD" w16cid:durableId="20BCBF65"/>
  <w16cid:commentId w16cid:paraId="7383D385" w16cid:durableId="20BCBFA9"/>
  <w16cid:commentId w16cid:paraId="4C53D9D2" w16cid:durableId="20BCBFC6"/>
  <w16cid:commentId w16cid:paraId="4B450471" w16cid:durableId="20BCC004"/>
  <w16cid:commentId w16cid:paraId="6CB78743" w16cid:durableId="20BCC01B"/>
  <w16cid:commentId w16cid:paraId="094569F7" w16cid:durableId="20BE3147"/>
  <w16cid:commentId w16cid:paraId="6E311050" w16cid:durableId="20BCC09C"/>
  <w16cid:commentId w16cid:paraId="22C1826E" w16cid:durableId="20BCC077"/>
  <w16cid:commentId w16cid:paraId="365B0FD3" w16cid:durableId="20BE319D"/>
  <w16cid:commentId w16cid:paraId="7379A65A" w16cid:durableId="20BE31CB"/>
  <w16cid:commentId w16cid:paraId="728BB1F7" w16cid:durableId="20BCC0B5"/>
  <w16cid:commentId w16cid:paraId="6B5A6EB2" w16cid:durableId="20BE31EE"/>
  <w16cid:commentId w16cid:paraId="050CA1E8" w16cid:durableId="20BCC192"/>
  <w16cid:commentId w16cid:paraId="380C5BDC" w16cid:durableId="20BCC20B"/>
  <w16cid:commentId w16cid:paraId="4E866133" w16cid:durableId="20BCC22E"/>
  <w16cid:commentId w16cid:paraId="39D58602" w16cid:durableId="20BCC315"/>
  <w16cid:commentId w16cid:paraId="69440ECB" w16cid:durableId="20BCC38A"/>
  <w16cid:commentId w16cid:paraId="72F87668" w16cid:durableId="20BCC3AC"/>
  <w16cid:commentId w16cid:paraId="6FD44881" w16cid:durableId="20BCC3DF"/>
  <w16cid:commentId w16cid:paraId="7C9D9C68" w16cid:durableId="20BCC427"/>
  <w16cid:commentId w16cid:paraId="675D084C" w16cid:durableId="20BE3267"/>
  <w16cid:commentId w16cid:paraId="48FD651F" w16cid:durableId="20BCC4AC"/>
  <w16cid:commentId w16cid:paraId="4660CBE7" w16cid:durableId="20BCC594"/>
  <w16cid:commentId w16cid:paraId="33B9E49B" w16cid:durableId="20BCC543"/>
  <w16cid:commentId w16cid:paraId="4898E989" w16cid:durableId="20BCC71C"/>
  <w16cid:commentId w16cid:paraId="27EC0742" w16cid:durableId="20BCCB9C"/>
  <w16cid:commentId w16cid:paraId="201403FC" w16cid:durableId="20BCCBC2"/>
  <w16cid:commentId w16cid:paraId="31B75747" w16cid:durableId="20BCCBF0"/>
  <w16cid:commentId w16cid:paraId="3A6FE749" w16cid:durableId="20BCCCB5"/>
  <w16cid:commentId w16cid:paraId="52872314" w16cid:durableId="20BCCCD3"/>
  <w16cid:commentId w16cid:paraId="6079FEAB" w16cid:durableId="20C70CFF"/>
  <w16cid:commentId w16cid:paraId="55F47177" w16cid:durableId="20BE334F"/>
  <w16cid:commentId w16cid:paraId="2DAFB86E" w16cid:durableId="20BE332C"/>
  <w16cid:commentId w16cid:paraId="7E02CCB7" w16cid:durableId="20BE3334"/>
  <w16cid:commentId w16cid:paraId="7368A1D9" w16cid:durableId="20BE3367"/>
  <w16cid:commentId w16cid:paraId="6DC4B316" w16cid:durableId="20BE3396"/>
  <w16cid:commentId w16cid:paraId="76C3BB72" w16cid:durableId="20BCCFA9"/>
  <w16cid:commentId w16cid:paraId="2F914E4E" w16cid:durableId="20BCCDCB"/>
  <w16cid:commentId w16cid:paraId="679661FE" w16cid:durableId="20BCD5E9"/>
  <w16cid:commentId w16cid:paraId="4A48182A" w16cid:durableId="20BCD581"/>
  <w16cid:commentId w16cid:paraId="3E7986DF" w16cid:durableId="20BCD660"/>
  <w16cid:commentId w16cid:paraId="1A2CD2B2" w16cid:durableId="20BCD737"/>
  <w16cid:commentId w16cid:paraId="19FA863E" w16cid:durableId="20BBC6BC"/>
  <w16cid:commentId w16cid:paraId="0981F7A2" w16cid:durableId="20BBC6DE"/>
  <w16cid:commentId w16cid:paraId="298877FD" w16cid:durableId="20BCDD3C"/>
  <w16cid:commentId w16cid:paraId="28D51136" w16cid:durableId="20BCDD11"/>
  <w16cid:commentId w16cid:paraId="160A2633" w16cid:durableId="20BCDE25"/>
  <w16cid:commentId w16cid:paraId="1FCE2046" w16cid:durableId="20BCDD7F"/>
  <w16cid:commentId w16cid:paraId="2A0230B0" w16cid:durableId="20BCDE58"/>
  <w16cid:commentId w16cid:paraId="1036F03A" w16cid:durableId="20BCE1AD"/>
  <w16cid:commentId w16cid:paraId="77FD9CF2" w16cid:durableId="20BCE1DA"/>
  <w16cid:commentId w16cid:paraId="1E556EF2" w16cid:durableId="20BCE0AD"/>
  <w16cid:commentId w16cid:paraId="39739D7D" w16cid:durableId="20BCE153"/>
  <w16cid:commentId w16cid:paraId="3C858FA4" w16cid:durableId="20BCE111"/>
  <w16cid:commentId w16cid:paraId="57480F8D" w16cid:durableId="20BCE198"/>
  <w16cid:commentId w16cid:paraId="6C8136CB" w16cid:durableId="20BCE12D"/>
  <w16cid:commentId w16cid:paraId="4A926A51" w16cid:durableId="20BCE271"/>
  <w16cid:commentId w16cid:paraId="63F8C4FC" w16cid:durableId="20BCE2E8"/>
  <w16cid:commentId w16cid:paraId="66A9A868" w16cid:durableId="20BCE302"/>
  <w16cid:commentId w16cid:paraId="629FCFE1" w16cid:durableId="20BCE339"/>
  <w16cid:commentId w16cid:paraId="423EE3A9" w16cid:durableId="20BCE2C4"/>
  <w16cid:commentId w16cid:paraId="6FECEB3A" w16cid:durableId="20BCE381"/>
  <w16cid:commentId w16cid:paraId="46809B9C" w16cid:durableId="20BCE3EC"/>
  <w16cid:commentId w16cid:paraId="49C43E78" w16cid:durableId="20BCF156"/>
  <w16cid:commentId w16cid:paraId="189E396E" w16cid:durableId="20BCE44E"/>
  <w16cid:commentId w16cid:paraId="753AEBC5" w16cid:durableId="20BCE4A5"/>
  <w16cid:commentId w16cid:paraId="4E8E46F8" w16cid:durableId="20BE3474"/>
  <w16cid:commentId w16cid:paraId="283075EB" w16cid:durableId="20BCE50E"/>
  <w16cid:commentId w16cid:paraId="552B145D" w16cid:durableId="20BCE54A"/>
  <w16cid:commentId w16cid:paraId="09BEFD19" w16cid:durableId="20BCE564"/>
  <w16cid:commentId w16cid:paraId="3D9AA3A9" w16cid:durableId="20BCE5F6"/>
  <w16cid:commentId w16cid:paraId="46BF765A" w16cid:durableId="20BCF06D"/>
  <w16cid:commentId w16cid:paraId="4B05532B" w16cid:durableId="20BCF110"/>
  <w16cid:commentId w16cid:paraId="10EBA837" w16cid:durableId="20BCF128"/>
  <w16cid:commentId w16cid:paraId="29DF4B8E" w16cid:durableId="20BCE750"/>
  <w16cid:commentId w16cid:paraId="36FD4890" w16cid:durableId="20BCE78B"/>
  <w16cid:commentId w16cid:paraId="764A23B3" w16cid:durableId="20BCF1A0"/>
  <w16cid:commentId w16cid:paraId="1856A8EE" w16cid:durableId="20BCF433"/>
  <w16cid:commentId w16cid:paraId="33E9E0F6" w16cid:durableId="20BE358F"/>
  <w16cid:commentId w16cid:paraId="16ED6202" w16cid:durableId="20BCF52D"/>
  <w16cid:commentId w16cid:paraId="40E1FC83" w16cid:durableId="20BCF5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3AFA0" w14:textId="77777777" w:rsidR="00D167D8" w:rsidRDefault="00D167D8" w:rsidP="00606D16">
      <w:pPr>
        <w:spacing w:after="0" w:line="240" w:lineRule="auto"/>
      </w:pPr>
      <w:r>
        <w:separator/>
      </w:r>
    </w:p>
  </w:endnote>
  <w:endnote w:type="continuationSeparator" w:id="0">
    <w:p w14:paraId="15650FF3" w14:textId="77777777" w:rsidR="00D167D8" w:rsidRDefault="00D167D8" w:rsidP="00606D16">
      <w:pPr>
        <w:spacing w:after="0" w:line="240" w:lineRule="auto"/>
      </w:pPr>
      <w:r>
        <w:continuationSeparator/>
      </w:r>
    </w:p>
  </w:endnote>
  <w:endnote w:type="continuationNotice" w:id="1">
    <w:p w14:paraId="6213D2C1" w14:textId="77777777" w:rsidR="00D167D8" w:rsidRDefault="00D16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rador-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661225"/>
      <w:docPartObj>
        <w:docPartGallery w:val="Page Numbers (Bottom of Page)"/>
        <w:docPartUnique/>
      </w:docPartObj>
    </w:sdtPr>
    <w:sdtContent>
      <w:p w14:paraId="2699586A" w14:textId="77777777" w:rsidR="004F3962" w:rsidRDefault="004F3962">
        <w:pPr>
          <w:pStyle w:val="Piedepgina"/>
          <w:jc w:val="center"/>
        </w:pPr>
        <w:r>
          <w:fldChar w:fldCharType="begin"/>
        </w:r>
        <w:r>
          <w:instrText>PAGE   \* MERGEFORMAT</w:instrText>
        </w:r>
        <w:r>
          <w:fldChar w:fldCharType="separate"/>
        </w:r>
        <w:r w:rsidR="00717DC3" w:rsidRPr="00717DC3">
          <w:rPr>
            <w:noProof/>
            <w:lang w:val="es-ES"/>
          </w:rPr>
          <w:t>21</w:t>
        </w:r>
        <w:r>
          <w:fldChar w:fldCharType="end"/>
        </w:r>
      </w:p>
    </w:sdtContent>
  </w:sdt>
  <w:p w14:paraId="63E1AA14" w14:textId="77777777" w:rsidR="004F3962" w:rsidRDefault="004F39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B6A6A" w14:textId="77777777" w:rsidR="00D167D8" w:rsidRDefault="00D167D8" w:rsidP="00606D16">
      <w:pPr>
        <w:spacing w:after="0" w:line="240" w:lineRule="auto"/>
      </w:pPr>
      <w:r>
        <w:separator/>
      </w:r>
    </w:p>
  </w:footnote>
  <w:footnote w:type="continuationSeparator" w:id="0">
    <w:p w14:paraId="55D3DA8C" w14:textId="77777777" w:rsidR="00D167D8" w:rsidRDefault="00D167D8" w:rsidP="00606D16">
      <w:pPr>
        <w:spacing w:after="0" w:line="240" w:lineRule="auto"/>
      </w:pPr>
      <w:r>
        <w:continuationSeparator/>
      </w:r>
    </w:p>
  </w:footnote>
  <w:footnote w:type="continuationNotice" w:id="1">
    <w:p w14:paraId="6F8A97AB" w14:textId="77777777" w:rsidR="00D167D8" w:rsidRDefault="00D167D8">
      <w:pPr>
        <w:spacing w:after="0" w:line="240" w:lineRule="auto"/>
      </w:pPr>
    </w:p>
  </w:footnote>
  <w:footnote w:id="2">
    <w:p w14:paraId="2A6B7254" w14:textId="6824A399" w:rsidR="004F3962" w:rsidRPr="00E65686" w:rsidRDefault="004F3962" w:rsidP="00E65686">
      <w:pPr>
        <w:pStyle w:val="Textonotapie"/>
        <w:jc w:val="both"/>
        <w:rPr>
          <w:sz w:val="18"/>
          <w:szCs w:val="18"/>
        </w:rPr>
      </w:pPr>
      <w:r w:rsidRPr="00E65686">
        <w:rPr>
          <w:rStyle w:val="Refdenotaalpie"/>
          <w:sz w:val="18"/>
          <w:szCs w:val="18"/>
        </w:rPr>
        <w:footnoteRef/>
      </w:r>
      <w:r w:rsidRPr="00E65686">
        <w:rPr>
          <w:sz w:val="18"/>
          <w:szCs w:val="18"/>
        </w:rPr>
        <w:t xml:space="preserve"> </w:t>
      </w:r>
      <w:proofErr w:type="spellStart"/>
      <w:r w:rsidRPr="00E65686">
        <w:rPr>
          <w:sz w:val="18"/>
          <w:szCs w:val="18"/>
        </w:rPr>
        <w:t>Marwa</w:t>
      </w:r>
      <w:proofErr w:type="spellEnd"/>
      <w:r w:rsidRPr="00E65686">
        <w:rPr>
          <w:sz w:val="18"/>
          <w:szCs w:val="18"/>
        </w:rPr>
        <w:t xml:space="preserve"> </w:t>
      </w:r>
      <w:proofErr w:type="spellStart"/>
      <w:r w:rsidRPr="00E65686">
        <w:rPr>
          <w:sz w:val="18"/>
          <w:szCs w:val="18"/>
        </w:rPr>
        <w:t>Shalaby</w:t>
      </w:r>
      <w:proofErr w:type="spellEnd"/>
      <w:r w:rsidRPr="00E65686">
        <w:rPr>
          <w:sz w:val="18"/>
          <w:szCs w:val="18"/>
        </w:rPr>
        <w:t>, Fellow for the Middle East and Director</w:t>
      </w:r>
      <w:r>
        <w:rPr>
          <w:sz w:val="18"/>
          <w:szCs w:val="18"/>
        </w:rPr>
        <w:t xml:space="preserve">. </w:t>
      </w:r>
      <w:r>
        <w:t>2015 by the James A. Baker III Institute for Public Policy of Rice University.</w:t>
      </w:r>
      <w:r w:rsidRPr="00E65686">
        <w:rPr>
          <w:sz w:val="18"/>
          <w:szCs w:val="18"/>
        </w:rPr>
        <w:t xml:space="preserve"> Women’s Political Representation in Kuwait: An Untold Story</w:t>
      </w:r>
      <w:r>
        <w:rPr>
          <w:sz w:val="18"/>
          <w:szCs w:val="18"/>
        </w:rPr>
        <w:t>.</w:t>
      </w:r>
      <w:r w:rsidRPr="00E65686">
        <w:rPr>
          <w:sz w:val="18"/>
          <w:szCs w:val="18"/>
        </w:rPr>
        <w:t xml:space="preserve"> A Report by the Women’s Rights in the Middle East Program </w:t>
      </w:r>
    </w:p>
  </w:footnote>
  <w:footnote w:id="3">
    <w:p w14:paraId="6BDC602F" w14:textId="12A990DE" w:rsidR="004F3962" w:rsidRPr="00337693" w:rsidRDefault="004F3962">
      <w:pPr>
        <w:pStyle w:val="Textonotapie"/>
      </w:pPr>
      <w:r>
        <w:rPr>
          <w:rStyle w:val="Refdenotaalpie"/>
        </w:rPr>
        <w:footnoteRef/>
      </w:r>
      <w:r>
        <w:t xml:space="preserve"> The successive Board Meetings were held on: First: Nov 23, 2017; Second: March 29, 2018; Third: May 28, 2018; and Fourth: Sep 9, 2018</w:t>
      </w:r>
    </w:p>
  </w:footnote>
  <w:footnote w:id="4">
    <w:p w14:paraId="2BFF5D90" w14:textId="77777777" w:rsidR="004F3962" w:rsidRDefault="004F3962" w:rsidP="006E1D47">
      <w:pPr>
        <w:pStyle w:val="Textonotapie"/>
      </w:pPr>
      <w:r>
        <w:rPr>
          <w:rStyle w:val="Refdenotaalpie"/>
          <w:rFonts w:eastAsiaTheme="majorEastAsia"/>
        </w:rPr>
        <w:footnoteRef/>
      </w:r>
      <w:r w:rsidRPr="00B70E54">
        <w:rPr>
          <w:rFonts w:asciiTheme="majorHAnsi" w:hAnsiTheme="majorHAnsi"/>
          <w:i/>
          <w:iCs/>
          <w:sz w:val="18"/>
          <w:szCs w:val="18"/>
        </w:rPr>
        <w:t>Include description of specific and measurable actions related to gender mainstreaming, gender equality and women’s empowerment, production of gender disaggregated data, participation and involvement of gender specialists or representatives from women’s stakeholders groups, participation of women and men in project activities, gender awareness among project staff and beneficiaries, and any possible steps taken to ensure gender equity in the recruitment of staff and consultants.</w:t>
      </w:r>
    </w:p>
    <w:p w14:paraId="7EB518CD" w14:textId="77777777" w:rsidR="004F3962" w:rsidRDefault="004F3962" w:rsidP="006E1D4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64699" w14:textId="77777777" w:rsidR="004F3962" w:rsidRDefault="004F39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06B1"/>
    <w:multiLevelType w:val="hybridMultilevel"/>
    <w:tmpl w:val="C0A6475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075502AA"/>
    <w:multiLevelType w:val="hybridMultilevel"/>
    <w:tmpl w:val="A75856BA"/>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AEA74D0"/>
    <w:multiLevelType w:val="hybridMultilevel"/>
    <w:tmpl w:val="2BACD0CC"/>
    <w:lvl w:ilvl="0" w:tplc="A710AD52">
      <w:start w:val="1"/>
      <w:numFmt w:val="lowerLetter"/>
      <w:lvlText w:val="%1)"/>
      <w:lvlJc w:val="left"/>
      <w:pPr>
        <w:tabs>
          <w:tab w:val="num" w:pos="360"/>
        </w:tabs>
        <w:ind w:left="360" w:hanging="360"/>
      </w:pPr>
    </w:lvl>
    <w:lvl w:ilvl="1" w:tplc="8F9E25E8">
      <w:start w:val="1"/>
      <w:numFmt w:val="lowerLetter"/>
      <w:lvlText w:val="%2)"/>
      <w:lvlJc w:val="left"/>
      <w:pPr>
        <w:tabs>
          <w:tab w:val="num" w:pos="1080"/>
        </w:tabs>
        <w:ind w:left="1080" w:hanging="360"/>
      </w:pPr>
    </w:lvl>
    <w:lvl w:ilvl="2" w:tplc="ACEC52BC">
      <w:start w:val="1"/>
      <w:numFmt w:val="lowerLetter"/>
      <w:lvlText w:val="%3)"/>
      <w:lvlJc w:val="left"/>
      <w:pPr>
        <w:tabs>
          <w:tab w:val="num" w:pos="1800"/>
        </w:tabs>
        <w:ind w:left="1800" w:hanging="360"/>
      </w:pPr>
    </w:lvl>
    <w:lvl w:ilvl="3" w:tplc="81681C28">
      <w:start w:val="1"/>
      <w:numFmt w:val="lowerLetter"/>
      <w:lvlText w:val="%4)"/>
      <w:lvlJc w:val="left"/>
      <w:pPr>
        <w:tabs>
          <w:tab w:val="num" w:pos="2520"/>
        </w:tabs>
        <w:ind w:left="2520" w:hanging="360"/>
      </w:pPr>
    </w:lvl>
    <w:lvl w:ilvl="4" w:tplc="8DDEEFEA">
      <w:start w:val="1"/>
      <w:numFmt w:val="lowerLetter"/>
      <w:lvlText w:val="%5)"/>
      <w:lvlJc w:val="left"/>
      <w:pPr>
        <w:tabs>
          <w:tab w:val="num" w:pos="3240"/>
        </w:tabs>
        <w:ind w:left="3240" w:hanging="360"/>
      </w:pPr>
    </w:lvl>
    <w:lvl w:ilvl="5" w:tplc="9680298A" w:tentative="1">
      <w:start w:val="1"/>
      <w:numFmt w:val="lowerLetter"/>
      <w:lvlText w:val="%6)"/>
      <w:lvlJc w:val="left"/>
      <w:pPr>
        <w:tabs>
          <w:tab w:val="num" w:pos="3960"/>
        </w:tabs>
        <w:ind w:left="3960" w:hanging="360"/>
      </w:pPr>
    </w:lvl>
    <w:lvl w:ilvl="6" w:tplc="E3B664BC" w:tentative="1">
      <w:start w:val="1"/>
      <w:numFmt w:val="lowerLetter"/>
      <w:lvlText w:val="%7)"/>
      <w:lvlJc w:val="left"/>
      <w:pPr>
        <w:tabs>
          <w:tab w:val="num" w:pos="4680"/>
        </w:tabs>
        <w:ind w:left="4680" w:hanging="360"/>
      </w:pPr>
    </w:lvl>
    <w:lvl w:ilvl="7" w:tplc="F2B25672" w:tentative="1">
      <w:start w:val="1"/>
      <w:numFmt w:val="lowerLetter"/>
      <w:lvlText w:val="%8)"/>
      <w:lvlJc w:val="left"/>
      <w:pPr>
        <w:tabs>
          <w:tab w:val="num" w:pos="5400"/>
        </w:tabs>
        <w:ind w:left="5400" w:hanging="360"/>
      </w:pPr>
    </w:lvl>
    <w:lvl w:ilvl="8" w:tplc="D8D27236" w:tentative="1">
      <w:start w:val="1"/>
      <w:numFmt w:val="lowerLetter"/>
      <w:lvlText w:val="%9)"/>
      <w:lvlJc w:val="left"/>
      <w:pPr>
        <w:tabs>
          <w:tab w:val="num" w:pos="6120"/>
        </w:tabs>
        <w:ind w:left="6120" w:hanging="360"/>
      </w:pPr>
    </w:lvl>
  </w:abstractNum>
  <w:abstractNum w:abstractNumId="3">
    <w:nsid w:val="0C9321CF"/>
    <w:multiLevelType w:val="multilevel"/>
    <w:tmpl w:val="511285FA"/>
    <w:lvl w:ilvl="0">
      <w:start w:val="1"/>
      <w:numFmt w:val="upperRoman"/>
      <w:lvlText w:val="%1."/>
      <w:lvlJc w:val="left"/>
      <w:pPr>
        <w:ind w:left="1080" w:hanging="720"/>
      </w:pPr>
      <w:rPr>
        <w:rFonts w:hint="default"/>
      </w:rPr>
    </w:lvl>
    <w:lvl w:ilvl="1">
      <w:start w:val="1"/>
      <w:numFmt w:val="decimal"/>
      <w:isLgl/>
      <w:lvlText w:val="%1.%2"/>
      <w:lvlJc w:val="left"/>
      <w:pPr>
        <w:ind w:left="816"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01776C9"/>
    <w:multiLevelType w:val="hybridMultilevel"/>
    <w:tmpl w:val="2A6A6BD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103E411B"/>
    <w:multiLevelType w:val="hybridMultilevel"/>
    <w:tmpl w:val="2B8AB9B8"/>
    <w:lvl w:ilvl="0" w:tplc="F266B916">
      <w:start w:val="1"/>
      <w:numFmt w:val="upperRoman"/>
      <w:lvlText w:val="%1."/>
      <w:lvlJc w:val="righ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50B013C"/>
    <w:multiLevelType w:val="hybridMultilevel"/>
    <w:tmpl w:val="D0B8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50C36"/>
    <w:multiLevelType w:val="hybridMultilevel"/>
    <w:tmpl w:val="2D8E03CE"/>
    <w:lvl w:ilvl="0" w:tplc="A82AEA1E">
      <w:start w:val="5"/>
      <w:numFmt w:val="upperRoman"/>
      <w:lvlText w:val="%1."/>
      <w:lvlJc w:val="righ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7281D35"/>
    <w:multiLevelType w:val="hybridMultilevel"/>
    <w:tmpl w:val="07443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E2ABE"/>
    <w:multiLevelType w:val="hybridMultilevel"/>
    <w:tmpl w:val="E154036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nsid w:val="1B3A353C"/>
    <w:multiLevelType w:val="hybridMultilevel"/>
    <w:tmpl w:val="E61675C8"/>
    <w:lvl w:ilvl="0" w:tplc="349A6EF6">
      <w:start w:val="6"/>
      <w:numFmt w:val="lowerLetter"/>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21655BF9"/>
    <w:multiLevelType w:val="hybridMultilevel"/>
    <w:tmpl w:val="F02C7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341E8"/>
    <w:multiLevelType w:val="hybridMultilevel"/>
    <w:tmpl w:val="4196A1A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28451C8"/>
    <w:multiLevelType w:val="hybridMultilevel"/>
    <w:tmpl w:val="5A141B16"/>
    <w:lvl w:ilvl="0" w:tplc="947CF93A">
      <w:start w:val="1"/>
      <w:numFmt w:val="bullet"/>
      <w:lvlText w:val="•"/>
      <w:lvlJc w:val="left"/>
      <w:pPr>
        <w:tabs>
          <w:tab w:val="num" w:pos="360"/>
        </w:tabs>
        <w:ind w:left="360" w:hanging="360"/>
      </w:pPr>
      <w:rPr>
        <w:rFonts w:ascii="Arial" w:hAnsi="Arial" w:hint="default"/>
      </w:rPr>
    </w:lvl>
    <w:lvl w:ilvl="1" w:tplc="BF34AC88" w:tentative="1">
      <w:start w:val="1"/>
      <w:numFmt w:val="bullet"/>
      <w:lvlText w:val="•"/>
      <w:lvlJc w:val="left"/>
      <w:pPr>
        <w:tabs>
          <w:tab w:val="num" w:pos="1080"/>
        </w:tabs>
        <w:ind w:left="1080" w:hanging="360"/>
      </w:pPr>
      <w:rPr>
        <w:rFonts w:ascii="Arial" w:hAnsi="Arial" w:hint="default"/>
      </w:rPr>
    </w:lvl>
    <w:lvl w:ilvl="2" w:tplc="87B47E30" w:tentative="1">
      <w:start w:val="1"/>
      <w:numFmt w:val="bullet"/>
      <w:lvlText w:val="•"/>
      <w:lvlJc w:val="left"/>
      <w:pPr>
        <w:tabs>
          <w:tab w:val="num" w:pos="1800"/>
        </w:tabs>
        <w:ind w:left="1800" w:hanging="360"/>
      </w:pPr>
      <w:rPr>
        <w:rFonts w:ascii="Arial" w:hAnsi="Arial" w:hint="default"/>
      </w:rPr>
    </w:lvl>
    <w:lvl w:ilvl="3" w:tplc="660C6440" w:tentative="1">
      <w:start w:val="1"/>
      <w:numFmt w:val="bullet"/>
      <w:lvlText w:val="•"/>
      <w:lvlJc w:val="left"/>
      <w:pPr>
        <w:tabs>
          <w:tab w:val="num" w:pos="2520"/>
        </w:tabs>
        <w:ind w:left="2520" w:hanging="360"/>
      </w:pPr>
      <w:rPr>
        <w:rFonts w:ascii="Arial" w:hAnsi="Arial" w:hint="default"/>
      </w:rPr>
    </w:lvl>
    <w:lvl w:ilvl="4" w:tplc="5942D338" w:tentative="1">
      <w:start w:val="1"/>
      <w:numFmt w:val="bullet"/>
      <w:lvlText w:val="•"/>
      <w:lvlJc w:val="left"/>
      <w:pPr>
        <w:tabs>
          <w:tab w:val="num" w:pos="3240"/>
        </w:tabs>
        <w:ind w:left="3240" w:hanging="360"/>
      </w:pPr>
      <w:rPr>
        <w:rFonts w:ascii="Arial" w:hAnsi="Arial" w:hint="default"/>
      </w:rPr>
    </w:lvl>
    <w:lvl w:ilvl="5" w:tplc="8F2045D8" w:tentative="1">
      <w:start w:val="1"/>
      <w:numFmt w:val="bullet"/>
      <w:lvlText w:val="•"/>
      <w:lvlJc w:val="left"/>
      <w:pPr>
        <w:tabs>
          <w:tab w:val="num" w:pos="3960"/>
        </w:tabs>
        <w:ind w:left="3960" w:hanging="360"/>
      </w:pPr>
      <w:rPr>
        <w:rFonts w:ascii="Arial" w:hAnsi="Arial" w:hint="default"/>
      </w:rPr>
    </w:lvl>
    <w:lvl w:ilvl="6" w:tplc="E6222194" w:tentative="1">
      <w:start w:val="1"/>
      <w:numFmt w:val="bullet"/>
      <w:lvlText w:val="•"/>
      <w:lvlJc w:val="left"/>
      <w:pPr>
        <w:tabs>
          <w:tab w:val="num" w:pos="4680"/>
        </w:tabs>
        <w:ind w:left="4680" w:hanging="360"/>
      </w:pPr>
      <w:rPr>
        <w:rFonts w:ascii="Arial" w:hAnsi="Arial" w:hint="default"/>
      </w:rPr>
    </w:lvl>
    <w:lvl w:ilvl="7" w:tplc="9ED01D0E" w:tentative="1">
      <w:start w:val="1"/>
      <w:numFmt w:val="bullet"/>
      <w:lvlText w:val="•"/>
      <w:lvlJc w:val="left"/>
      <w:pPr>
        <w:tabs>
          <w:tab w:val="num" w:pos="5400"/>
        </w:tabs>
        <w:ind w:left="5400" w:hanging="360"/>
      </w:pPr>
      <w:rPr>
        <w:rFonts w:ascii="Arial" w:hAnsi="Arial" w:hint="default"/>
      </w:rPr>
    </w:lvl>
    <w:lvl w:ilvl="8" w:tplc="ED4896A4" w:tentative="1">
      <w:start w:val="1"/>
      <w:numFmt w:val="bullet"/>
      <w:lvlText w:val="•"/>
      <w:lvlJc w:val="left"/>
      <w:pPr>
        <w:tabs>
          <w:tab w:val="num" w:pos="6120"/>
        </w:tabs>
        <w:ind w:left="6120" w:hanging="360"/>
      </w:pPr>
      <w:rPr>
        <w:rFonts w:ascii="Arial" w:hAnsi="Arial" w:hint="default"/>
      </w:rPr>
    </w:lvl>
  </w:abstractNum>
  <w:abstractNum w:abstractNumId="14">
    <w:nsid w:val="24EF0FD6"/>
    <w:multiLevelType w:val="hybridMultilevel"/>
    <w:tmpl w:val="8C946D0C"/>
    <w:lvl w:ilvl="0" w:tplc="76A060E6">
      <w:numFmt w:val="bullet"/>
      <w:lvlText w:val="•"/>
      <w:lvlJc w:val="left"/>
      <w:pPr>
        <w:ind w:left="360" w:hanging="360"/>
      </w:pPr>
      <w:rPr>
        <w:rFonts w:ascii="Times New Roman" w:eastAsia="Times New Roman" w:hAnsi="Times New Roman"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nsid w:val="26A82B7A"/>
    <w:multiLevelType w:val="hybridMultilevel"/>
    <w:tmpl w:val="ABE4D1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29BC3A6A"/>
    <w:multiLevelType w:val="hybridMultilevel"/>
    <w:tmpl w:val="7BC84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EE4F9E"/>
    <w:multiLevelType w:val="hybridMultilevel"/>
    <w:tmpl w:val="4E8A89C4"/>
    <w:lvl w:ilvl="0" w:tplc="0CF696F2">
      <w:start w:val="7"/>
      <w:numFmt w:val="lowerLetter"/>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2A135E8D"/>
    <w:multiLevelType w:val="hybridMultilevel"/>
    <w:tmpl w:val="4972044A"/>
    <w:lvl w:ilvl="0" w:tplc="40A0BEA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B15CE5"/>
    <w:multiLevelType w:val="hybridMultilevel"/>
    <w:tmpl w:val="50DED71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2D1C3AAC"/>
    <w:multiLevelType w:val="hybridMultilevel"/>
    <w:tmpl w:val="235CE06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2EA23CE4"/>
    <w:multiLevelType w:val="hybridMultilevel"/>
    <w:tmpl w:val="698ED99A"/>
    <w:lvl w:ilvl="0" w:tplc="2C0A000F">
      <w:start w:val="1"/>
      <w:numFmt w:val="decimal"/>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340D0B3D"/>
    <w:multiLevelType w:val="hybridMultilevel"/>
    <w:tmpl w:val="D4FC462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3">
    <w:nsid w:val="34B24C51"/>
    <w:multiLevelType w:val="hybridMultilevel"/>
    <w:tmpl w:val="241ED8B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4">
    <w:nsid w:val="373D5459"/>
    <w:multiLevelType w:val="hybridMultilevel"/>
    <w:tmpl w:val="57CEEB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C2650E4"/>
    <w:multiLevelType w:val="hybridMultilevel"/>
    <w:tmpl w:val="061A7C0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6">
    <w:nsid w:val="3C6C2D2B"/>
    <w:multiLevelType w:val="hybridMultilevel"/>
    <w:tmpl w:val="34C82D6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7">
    <w:nsid w:val="3DFE08B2"/>
    <w:multiLevelType w:val="hybridMultilevel"/>
    <w:tmpl w:val="7E120548"/>
    <w:lvl w:ilvl="0" w:tplc="76A060E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41080C88"/>
    <w:multiLevelType w:val="hybridMultilevel"/>
    <w:tmpl w:val="F3468C22"/>
    <w:lvl w:ilvl="0" w:tplc="355C5BD2">
      <w:numFmt w:val="bullet"/>
      <w:lvlText w:val="-"/>
      <w:lvlJc w:val="left"/>
      <w:pPr>
        <w:ind w:left="720" w:hanging="360"/>
      </w:pPr>
      <w:rPr>
        <w:rFonts w:ascii="Cambria" w:eastAsia="Times New Roman" w:hAnsi="Cambri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CA1F05"/>
    <w:multiLevelType w:val="hybridMultilevel"/>
    <w:tmpl w:val="B6CC6404"/>
    <w:lvl w:ilvl="0" w:tplc="2C0A0019">
      <w:start w:val="1"/>
      <w:numFmt w:val="lowerLetter"/>
      <w:lvlText w:val="%1."/>
      <w:lvlJc w:val="left"/>
      <w:pPr>
        <w:ind w:left="360" w:hanging="360"/>
      </w:pPr>
      <w:rPr>
        <w:rFont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0">
    <w:nsid w:val="49520AC3"/>
    <w:multiLevelType w:val="hybridMultilevel"/>
    <w:tmpl w:val="3C6080B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1">
    <w:nsid w:val="4AF56B68"/>
    <w:multiLevelType w:val="hybridMultilevel"/>
    <w:tmpl w:val="B2A60DE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2">
    <w:nsid w:val="4E820B1C"/>
    <w:multiLevelType w:val="hybridMultilevel"/>
    <w:tmpl w:val="B4104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4F5001"/>
    <w:multiLevelType w:val="hybridMultilevel"/>
    <w:tmpl w:val="F31CF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AA3CCB"/>
    <w:multiLevelType w:val="hybridMultilevel"/>
    <w:tmpl w:val="07C2ED44"/>
    <w:lvl w:ilvl="0" w:tplc="A0CC297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55944FF7"/>
    <w:multiLevelType w:val="multilevel"/>
    <w:tmpl w:val="417817E6"/>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5B227CE5"/>
    <w:multiLevelType w:val="hybridMultilevel"/>
    <w:tmpl w:val="C1CE7B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1067C2"/>
    <w:multiLevelType w:val="multilevel"/>
    <w:tmpl w:val="F6F25E50"/>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5D490E42"/>
    <w:multiLevelType w:val="multilevel"/>
    <w:tmpl w:val="C8A2AA2C"/>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9">
    <w:nsid w:val="5F231B71"/>
    <w:multiLevelType w:val="hybridMultilevel"/>
    <w:tmpl w:val="07443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64386F"/>
    <w:multiLevelType w:val="hybridMultilevel"/>
    <w:tmpl w:val="47DC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E10A56"/>
    <w:multiLevelType w:val="hybridMultilevel"/>
    <w:tmpl w:val="60A06C2C"/>
    <w:lvl w:ilvl="0" w:tplc="76A060E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6C14069A"/>
    <w:multiLevelType w:val="hybridMultilevel"/>
    <w:tmpl w:val="005E4C66"/>
    <w:lvl w:ilvl="0" w:tplc="3586A6B0">
      <w:start w:val="1"/>
      <w:numFmt w:val="lowerLetter"/>
      <w:lvlText w:val="%1)"/>
      <w:lvlJc w:val="left"/>
      <w:pPr>
        <w:tabs>
          <w:tab w:val="num" w:pos="360"/>
        </w:tabs>
        <w:ind w:left="360" w:hanging="360"/>
      </w:pPr>
    </w:lvl>
    <w:lvl w:ilvl="1" w:tplc="36DCE2CA" w:tentative="1">
      <w:start w:val="1"/>
      <w:numFmt w:val="lowerLetter"/>
      <w:lvlText w:val="%2)"/>
      <w:lvlJc w:val="left"/>
      <w:pPr>
        <w:tabs>
          <w:tab w:val="num" w:pos="1080"/>
        </w:tabs>
        <w:ind w:left="1080" w:hanging="360"/>
      </w:pPr>
    </w:lvl>
    <w:lvl w:ilvl="2" w:tplc="21702526" w:tentative="1">
      <w:start w:val="1"/>
      <w:numFmt w:val="lowerLetter"/>
      <w:lvlText w:val="%3)"/>
      <w:lvlJc w:val="left"/>
      <w:pPr>
        <w:tabs>
          <w:tab w:val="num" w:pos="1800"/>
        </w:tabs>
        <w:ind w:left="1800" w:hanging="360"/>
      </w:pPr>
    </w:lvl>
    <w:lvl w:ilvl="3" w:tplc="A1FCB3FE" w:tentative="1">
      <w:start w:val="1"/>
      <w:numFmt w:val="lowerLetter"/>
      <w:lvlText w:val="%4)"/>
      <w:lvlJc w:val="left"/>
      <w:pPr>
        <w:tabs>
          <w:tab w:val="num" w:pos="2520"/>
        </w:tabs>
        <w:ind w:left="2520" w:hanging="360"/>
      </w:pPr>
    </w:lvl>
    <w:lvl w:ilvl="4" w:tplc="A56A5F4E" w:tentative="1">
      <w:start w:val="1"/>
      <w:numFmt w:val="lowerLetter"/>
      <w:lvlText w:val="%5)"/>
      <w:lvlJc w:val="left"/>
      <w:pPr>
        <w:tabs>
          <w:tab w:val="num" w:pos="3240"/>
        </w:tabs>
        <w:ind w:left="3240" w:hanging="360"/>
      </w:pPr>
    </w:lvl>
    <w:lvl w:ilvl="5" w:tplc="BB6EF394" w:tentative="1">
      <w:start w:val="1"/>
      <w:numFmt w:val="lowerLetter"/>
      <w:lvlText w:val="%6)"/>
      <w:lvlJc w:val="left"/>
      <w:pPr>
        <w:tabs>
          <w:tab w:val="num" w:pos="3960"/>
        </w:tabs>
        <w:ind w:left="3960" w:hanging="360"/>
      </w:pPr>
    </w:lvl>
    <w:lvl w:ilvl="6" w:tplc="35C671B4" w:tentative="1">
      <w:start w:val="1"/>
      <w:numFmt w:val="lowerLetter"/>
      <w:lvlText w:val="%7)"/>
      <w:lvlJc w:val="left"/>
      <w:pPr>
        <w:tabs>
          <w:tab w:val="num" w:pos="4680"/>
        </w:tabs>
        <w:ind w:left="4680" w:hanging="360"/>
      </w:pPr>
    </w:lvl>
    <w:lvl w:ilvl="7" w:tplc="77B6DE2C" w:tentative="1">
      <w:start w:val="1"/>
      <w:numFmt w:val="lowerLetter"/>
      <w:lvlText w:val="%8)"/>
      <w:lvlJc w:val="left"/>
      <w:pPr>
        <w:tabs>
          <w:tab w:val="num" w:pos="5400"/>
        </w:tabs>
        <w:ind w:left="5400" w:hanging="360"/>
      </w:pPr>
    </w:lvl>
    <w:lvl w:ilvl="8" w:tplc="D91EEBFE" w:tentative="1">
      <w:start w:val="1"/>
      <w:numFmt w:val="lowerLetter"/>
      <w:lvlText w:val="%9)"/>
      <w:lvlJc w:val="left"/>
      <w:pPr>
        <w:tabs>
          <w:tab w:val="num" w:pos="6120"/>
        </w:tabs>
        <w:ind w:left="6120" w:hanging="360"/>
      </w:pPr>
    </w:lvl>
  </w:abstractNum>
  <w:abstractNum w:abstractNumId="43">
    <w:nsid w:val="6F2A6126"/>
    <w:multiLevelType w:val="hybridMultilevel"/>
    <w:tmpl w:val="7E6A4D1E"/>
    <w:lvl w:ilvl="0" w:tplc="76A060E6">
      <w:numFmt w:val="bullet"/>
      <w:lvlText w:val="•"/>
      <w:lvlJc w:val="left"/>
      <w:pPr>
        <w:ind w:left="360" w:hanging="360"/>
      </w:pPr>
      <w:rPr>
        <w:rFonts w:ascii="Times New Roman" w:eastAsia="Times New Roman" w:hAnsi="Times New Roman"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4">
    <w:nsid w:val="715B6E40"/>
    <w:multiLevelType w:val="multilevel"/>
    <w:tmpl w:val="7FF078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3F96E05"/>
    <w:multiLevelType w:val="multilevel"/>
    <w:tmpl w:val="179E555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6">
    <w:nsid w:val="74F77BF0"/>
    <w:multiLevelType w:val="hybridMultilevel"/>
    <w:tmpl w:val="4782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8401A0"/>
    <w:multiLevelType w:val="hybridMultilevel"/>
    <w:tmpl w:val="FDC4E02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8">
    <w:nsid w:val="7B6701AA"/>
    <w:multiLevelType w:val="hybridMultilevel"/>
    <w:tmpl w:val="0E18F7F4"/>
    <w:lvl w:ilvl="0" w:tplc="03D8BA06">
      <w:start w:val="1"/>
      <w:numFmt w:val="lowerLetter"/>
      <w:lvlText w:val="%1)"/>
      <w:lvlJc w:val="left"/>
      <w:pPr>
        <w:tabs>
          <w:tab w:val="num" w:pos="360"/>
        </w:tabs>
        <w:ind w:left="360" w:hanging="360"/>
      </w:pPr>
    </w:lvl>
    <w:lvl w:ilvl="1" w:tplc="FF1EB44A" w:tentative="1">
      <w:start w:val="1"/>
      <w:numFmt w:val="lowerLetter"/>
      <w:lvlText w:val="%2)"/>
      <w:lvlJc w:val="left"/>
      <w:pPr>
        <w:tabs>
          <w:tab w:val="num" w:pos="1080"/>
        </w:tabs>
        <w:ind w:left="1080" w:hanging="360"/>
      </w:pPr>
    </w:lvl>
    <w:lvl w:ilvl="2" w:tplc="F45646AA" w:tentative="1">
      <w:start w:val="1"/>
      <w:numFmt w:val="lowerLetter"/>
      <w:lvlText w:val="%3)"/>
      <w:lvlJc w:val="left"/>
      <w:pPr>
        <w:tabs>
          <w:tab w:val="num" w:pos="1800"/>
        </w:tabs>
        <w:ind w:left="1800" w:hanging="360"/>
      </w:pPr>
    </w:lvl>
    <w:lvl w:ilvl="3" w:tplc="54F25880" w:tentative="1">
      <w:start w:val="1"/>
      <w:numFmt w:val="lowerLetter"/>
      <w:lvlText w:val="%4)"/>
      <w:lvlJc w:val="left"/>
      <w:pPr>
        <w:tabs>
          <w:tab w:val="num" w:pos="2520"/>
        </w:tabs>
        <w:ind w:left="2520" w:hanging="360"/>
      </w:pPr>
    </w:lvl>
    <w:lvl w:ilvl="4" w:tplc="AFC82C4E" w:tentative="1">
      <w:start w:val="1"/>
      <w:numFmt w:val="lowerLetter"/>
      <w:lvlText w:val="%5)"/>
      <w:lvlJc w:val="left"/>
      <w:pPr>
        <w:tabs>
          <w:tab w:val="num" w:pos="3240"/>
        </w:tabs>
        <w:ind w:left="3240" w:hanging="360"/>
      </w:pPr>
    </w:lvl>
    <w:lvl w:ilvl="5" w:tplc="1F56A894" w:tentative="1">
      <w:start w:val="1"/>
      <w:numFmt w:val="lowerLetter"/>
      <w:lvlText w:val="%6)"/>
      <w:lvlJc w:val="left"/>
      <w:pPr>
        <w:tabs>
          <w:tab w:val="num" w:pos="3960"/>
        </w:tabs>
        <w:ind w:left="3960" w:hanging="360"/>
      </w:pPr>
    </w:lvl>
    <w:lvl w:ilvl="6" w:tplc="A68231AE" w:tentative="1">
      <w:start w:val="1"/>
      <w:numFmt w:val="lowerLetter"/>
      <w:lvlText w:val="%7)"/>
      <w:lvlJc w:val="left"/>
      <w:pPr>
        <w:tabs>
          <w:tab w:val="num" w:pos="4680"/>
        </w:tabs>
        <w:ind w:left="4680" w:hanging="360"/>
      </w:pPr>
    </w:lvl>
    <w:lvl w:ilvl="7" w:tplc="5C1271B2" w:tentative="1">
      <w:start w:val="1"/>
      <w:numFmt w:val="lowerLetter"/>
      <w:lvlText w:val="%8)"/>
      <w:lvlJc w:val="left"/>
      <w:pPr>
        <w:tabs>
          <w:tab w:val="num" w:pos="5400"/>
        </w:tabs>
        <w:ind w:left="5400" w:hanging="360"/>
      </w:pPr>
    </w:lvl>
    <w:lvl w:ilvl="8" w:tplc="40160B50" w:tentative="1">
      <w:start w:val="1"/>
      <w:numFmt w:val="lowerLetter"/>
      <w:lvlText w:val="%9)"/>
      <w:lvlJc w:val="left"/>
      <w:pPr>
        <w:tabs>
          <w:tab w:val="num" w:pos="6120"/>
        </w:tabs>
        <w:ind w:left="6120" w:hanging="360"/>
      </w:pPr>
    </w:lvl>
  </w:abstractNum>
  <w:abstractNum w:abstractNumId="49">
    <w:nsid w:val="7C977B12"/>
    <w:multiLevelType w:val="hybridMultilevel"/>
    <w:tmpl w:val="85F0DD0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0">
    <w:nsid w:val="7EAA19B0"/>
    <w:multiLevelType w:val="hybridMultilevel"/>
    <w:tmpl w:val="76A64FD0"/>
    <w:lvl w:ilvl="0" w:tplc="76A060E6">
      <w:numFmt w:val="bullet"/>
      <w:lvlText w:val="•"/>
      <w:lvlJc w:val="left"/>
      <w:pPr>
        <w:ind w:left="360" w:hanging="360"/>
      </w:pPr>
      <w:rPr>
        <w:rFonts w:ascii="Times New Roman" w:eastAsia="Times New Roman" w:hAnsi="Times New Roman"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1">
    <w:nsid w:val="7F3E42ED"/>
    <w:multiLevelType w:val="hybridMultilevel"/>
    <w:tmpl w:val="A37690E2"/>
    <w:lvl w:ilvl="0" w:tplc="FF7618CE">
      <w:start w:val="1"/>
      <w:numFmt w:val="decimal"/>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nsid w:val="7FD73512"/>
    <w:multiLevelType w:val="hybridMultilevel"/>
    <w:tmpl w:val="2BE08092"/>
    <w:lvl w:ilvl="0" w:tplc="76A060E6">
      <w:numFmt w:val="bullet"/>
      <w:lvlText w:val="•"/>
      <w:lvlJc w:val="left"/>
      <w:pPr>
        <w:ind w:left="360" w:hanging="360"/>
      </w:pPr>
      <w:rPr>
        <w:rFonts w:ascii="Times New Roman" w:eastAsia="Times New Roman" w:hAnsi="Times New Roman"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38"/>
  </w:num>
  <w:num w:numId="4">
    <w:abstractNumId w:val="23"/>
  </w:num>
  <w:num w:numId="5">
    <w:abstractNumId w:val="37"/>
  </w:num>
  <w:num w:numId="6">
    <w:abstractNumId w:val="9"/>
  </w:num>
  <w:num w:numId="7">
    <w:abstractNumId w:val="47"/>
  </w:num>
  <w:num w:numId="8">
    <w:abstractNumId w:val="30"/>
  </w:num>
  <w:num w:numId="9">
    <w:abstractNumId w:val="29"/>
  </w:num>
  <w:num w:numId="10">
    <w:abstractNumId w:val="10"/>
  </w:num>
  <w:num w:numId="11">
    <w:abstractNumId w:val="0"/>
  </w:num>
  <w:num w:numId="12">
    <w:abstractNumId w:val="17"/>
  </w:num>
  <w:num w:numId="13">
    <w:abstractNumId w:val="19"/>
  </w:num>
  <w:num w:numId="14">
    <w:abstractNumId w:val="12"/>
  </w:num>
  <w:num w:numId="15">
    <w:abstractNumId w:val="24"/>
  </w:num>
  <w:num w:numId="16">
    <w:abstractNumId w:val="44"/>
  </w:num>
  <w:num w:numId="17">
    <w:abstractNumId w:val="34"/>
  </w:num>
  <w:num w:numId="18">
    <w:abstractNumId w:val="52"/>
  </w:num>
  <w:num w:numId="19">
    <w:abstractNumId w:val="41"/>
  </w:num>
  <w:num w:numId="20">
    <w:abstractNumId w:val="50"/>
  </w:num>
  <w:num w:numId="21">
    <w:abstractNumId w:val="14"/>
  </w:num>
  <w:num w:numId="22">
    <w:abstractNumId w:val="43"/>
  </w:num>
  <w:num w:numId="23">
    <w:abstractNumId w:val="27"/>
  </w:num>
  <w:num w:numId="24">
    <w:abstractNumId w:val="2"/>
  </w:num>
  <w:num w:numId="25">
    <w:abstractNumId w:val="42"/>
  </w:num>
  <w:num w:numId="26">
    <w:abstractNumId w:val="48"/>
  </w:num>
  <w:num w:numId="27">
    <w:abstractNumId w:val="13"/>
  </w:num>
  <w:num w:numId="28">
    <w:abstractNumId w:val="22"/>
  </w:num>
  <w:num w:numId="29">
    <w:abstractNumId w:val="4"/>
  </w:num>
  <w:num w:numId="30">
    <w:abstractNumId w:val="1"/>
  </w:num>
  <w:num w:numId="31">
    <w:abstractNumId w:val="35"/>
  </w:num>
  <w:num w:numId="32">
    <w:abstractNumId w:val="7"/>
  </w:num>
  <w:num w:numId="33">
    <w:abstractNumId w:val="21"/>
  </w:num>
  <w:num w:numId="34">
    <w:abstractNumId w:val="49"/>
  </w:num>
  <w:num w:numId="35">
    <w:abstractNumId w:val="15"/>
  </w:num>
  <w:num w:numId="36">
    <w:abstractNumId w:val="11"/>
  </w:num>
  <w:num w:numId="37">
    <w:abstractNumId w:val="16"/>
  </w:num>
  <w:num w:numId="38">
    <w:abstractNumId w:val="36"/>
  </w:num>
  <w:num w:numId="39">
    <w:abstractNumId w:val="20"/>
  </w:num>
  <w:num w:numId="40">
    <w:abstractNumId w:val="39"/>
  </w:num>
  <w:num w:numId="41">
    <w:abstractNumId w:val="6"/>
  </w:num>
  <w:num w:numId="42">
    <w:abstractNumId w:val="8"/>
  </w:num>
  <w:num w:numId="43">
    <w:abstractNumId w:val="46"/>
  </w:num>
  <w:num w:numId="44">
    <w:abstractNumId w:val="40"/>
  </w:num>
  <w:num w:numId="45">
    <w:abstractNumId w:val="18"/>
  </w:num>
  <w:num w:numId="46">
    <w:abstractNumId w:val="33"/>
  </w:num>
  <w:num w:numId="47">
    <w:abstractNumId w:val="32"/>
  </w:num>
  <w:num w:numId="48">
    <w:abstractNumId w:val="28"/>
  </w:num>
  <w:num w:numId="49">
    <w:abstractNumId w:val="31"/>
  </w:num>
  <w:num w:numId="50">
    <w:abstractNumId w:val="26"/>
  </w:num>
  <w:num w:numId="51">
    <w:abstractNumId w:val="25"/>
  </w:num>
  <w:num w:numId="52">
    <w:abstractNumId w:val="51"/>
  </w:num>
  <w:num w:numId="53">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40"/>
    <w:rsid w:val="00002CE6"/>
    <w:rsid w:val="0000560A"/>
    <w:rsid w:val="00006E62"/>
    <w:rsid w:val="00010C4E"/>
    <w:rsid w:val="0001293F"/>
    <w:rsid w:val="00014B1E"/>
    <w:rsid w:val="00016049"/>
    <w:rsid w:val="00023D42"/>
    <w:rsid w:val="00025605"/>
    <w:rsid w:val="0002671E"/>
    <w:rsid w:val="0004129C"/>
    <w:rsid w:val="0004275E"/>
    <w:rsid w:val="000503B8"/>
    <w:rsid w:val="00060319"/>
    <w:rsid w:val="0007743B"/>
    <w:rsid w:val="00077A38"/>
    <w:rsid w:val="00080208"/>
    <w:rsid w:val="00080B6A"/>
    <w:rsid w:val="0009299D"/>
    <w:rsid w:val="000962E9"/>
    <w:rsid w:val="000A28BD"/>
    <w:rsid w:val="000B0C68"/>
    <w:rsid w:val="000B574B"/>
    <w:rsid w:val="000C1B12"/>
    <w:rsid w:val="000C2D37"/>
    <w:rsid w:val="000C2E6D"/>
    <w:rsid w:val="000C339D"/>
    <w:rsid w:val="000C4AA9"/>
    <w:rsid w:val="000C6C93"/>
    <w:rsid w:val="000D31D7"/>
    <w:rsid w:val="000D5F48"/>
    <w:rsid w:val="000D6E59"/>
    <w:rsid w:val="000D78F7"/>
    <w:rsid w:val="000E42E3"/>
    <w:rsid w:val="000E76B1"/>
    <w:rsid w:val="0010263D"/>
    <w:rsid w:val="00103DDA"/>
    <w:rsid w:val="00107E12"/>
    <w:rsid w:val="00110006"/>
    <w:rsid w:val="00110062"/>
    <w:rsid w:val="00110840"/>
    <w:rsid w:val="00110A5C"/>
    <w:rsid w:val="00110F53"/>
    <w:rsid w:val="001134A2"/>
    <w:rsid w:val="0011427A"/>
    <w:rsid w:val="00114406"/>
    <w:rsid w:val="00127832"/>
    <w:rsid w:val="00130D92"/>
    <w:rsid w:val="00147ACD"/>
    <w:rsid w:val="00153DA5"/>
    <w:rsid w:val="0016170E"/>
    <w:rsid w:val="00161B5E"/>
    <w:rsid w:val="00162659"/>
    <w:rsid w:val="0016796A"/>
    <w:rsid w:val="00174310"/>
    <w:rsid w:val="001757E5"/>
    <w:rsid w:val="001758C6"/>
    <w:rsid w:val="001838E7"/>
    <w:rsid w:val="00185CD9"/>
    <w:rsid w:val="001870F6"/>
    <w:rsid w:val="00193B1F"/>
    <w:rsid w:val="00197A62"/>
    <w:rsid w:val="001A3ABD"/>
    <w:rsid w:val="001A3E75"/>
    <w:rsid w:val="001A51DD"/>
    <w:rsid w:val="001B19FF"/>
    <w:rsid w:val="001B3A9F"/>
    <w:rsid w:val="001C7B17"/>
    <w:rsid w:val="001D213F"/>
    <w:rsid w:val="001D6D85"/>
    <w:rsid w:val="001D795A"/>
    <w:rsid w:val="001E2746"/>
    <w:rsid w:val="001E30DA"/>
    <w:rsid w:val="001F02A1"/>
    <w:rsid w:val="001F3191"/>
    <w:rsid w:val="00205AE0"/>
    <w:rsid w:val="00207237"/>
    <w:rsid w:val="00207E11"/>
    <w:rsid w:val="002137D7"/>
    <w:rsid w:val="00215805"/>
    <w:rsid w:val="00217526"/>
    <w:rsid w:val="00221A16"/>
    <w:rsid w:val="0022292E"/>
    <w:rsid w:val="00223E99"/>
    <w:rsid w:val="0022759A"/>
    <w:rsid w:val="00242C22"/>
    <w:rsid w:val="00263CB5"/>
    <w:rsid w:val="00275587"/>
    <w:rsid w:val="00277082"/>
    <w:rsid w:val="00281362"/>
    <w:rsid w:val="00282691"/>
    <w:rsid w:val="002842E7"/>
    <w:rsid w:val="00294436"/>
    <w:rsid w:val="0029601C"/>
    <w:rsid w:val="002B34FF"/>
    <w:rsid w:val="002B7804"/>
    <w:rsid w:val="002C0F0A"/>
    <w:rsid w:val="002C4233"/>
    <w:rsid w:val="002D7A0F"/>
    <w:rsid w:val="002F45DF"/>
    <w:rsid w:val="003058A2"/>
    <w:rsid w:val="003061E6"/>
    <w:rsid w:val="00310B75"/>
    <w:rsid w:val="00316D2C"/>
    <w:rsid w:val="00317BBC"/>
    <w:rsid w:val="00322569"/>
    <w:rsid w:val="003226E6"/>
    <w:rsid w:val="0033196B"/>
    <w:rsid w:val="00332BD6"/>
    <w:rsid w:val="0033466E"/>
    <w:rsid w:val="00337693"/>
    <w:rsid w:val="00341D0E"/>
    <w:rsid w:val="003428F6"/>
    <w:rsid w:val="003446F7"/>
    <w:rsid w:val="00354154"/>
    <w:rsid w:val="00356C82"/>
    <w:rsid w:val="00364104"/>
    <w:rsid w:val="003741C5"/>
    <w:rsid w:val="00374A19"/>
    <w:rsid w:val="00382197"/>
    <w:rsid w:val="00382317"/>
    <w:rsid w:val="003917D5"/>
    <w:rsid w:val="00393374"/>
    <w:rsid w:val="003A393E"/>
    <w:rsid w:val="003B2DA9"/>
    <w:rsid w:val="003B5756"/>
    <w:rsid w:val="003C14DF"/>
    <w:rsid w:val="003C64E0"/>
    <w:rsid w:val="003D0AC6"/>
    <w:rsid w:val="003E1910"/>
    <w:rsid w:val="003E299E"/>
    <w:rsid w:val="003F17AB"/>
    <w:rsid w:val="003F2A2A"/>
    <w:rsid w:val="003F6695"/>
    <w:rsid w:val="004007FB"/>
    <w:rsid w:val="004031BD"/>
    <w:rsid w:val="00406E3D"/>
    <w:rsid w:val="004110E0"/>
    <w:rsid w:val="00427E96"/>
    <w:rsid w:val="00427F08"/>
    <w:rsid w:val="00434A17"/>
    <w:rsid w:val="00441C1F"/>
    <w:rsid w:val="004428BD"/>
    <w:rsid w:val="00442E12"/>
    <w:rsid w:val="004449EE"/>
    <w:rsid w:val="00444FAE"/>
    <w:rsid w:val="004466DF"/>
    <w:rsid w:val="00451FBF"/>
    <w:rsid w:val="0046362E"/>
    <w:rsid w:val="004758DE"/>
    <w:rsid w:val="004761B2"/>
    <w:rsid w:val="00494BB9"/>
    <w:rsid w:val="004B01B5"/>
    <w:rsid w:val="004C0239"/>
    <w:rsid w:val="004C7B58"/>
    <w:rsid w:val="004D1727"/>
    <w:rsid w:val="004D2975"/>
    <w:rsid w:val="004D71A2"/>
    <w:rsid w:val="004E068C"/>
    <w:rsid w:val="004E3653"/>
    <w:rsid w:val="004F075C"/>
    <w:rsid w:val="004F1E53"/>
    <w:rsid w:val="004F3962"/>
    <w:rsid w:val="004F4551"/>
    <w:rsid w:val="00500C5A"/>
    <w:rsid w:val="00506A15"/>
    <w:rsid w:val="005130EE"/>
    <w:rsid w:val="005130FE"/>
    <w:rsid w:val="00517746"/>
    <w:rsid w:val="0052092D"/>
    <w:rsid w:val="00524A25"/>
    <w:rsid w:val="00530B72"/>
    <w:rsid w:val="00533BC3"/>
    <w:rsid w:val="00540228"/>
    <w:rsid w:val="00543AEC"/>
    <w:rsid w:val="005454EE"/>
    <w:rsid w:val="00546073"/>
    <w:rsid w:val="00551E06"/>
    <w:rsid w:val="00554915"/>
    <w:rsid w:val="0055497F"/>
    <w:rsid w:val="00595D2D"/>
    <w:rsid w:val="00596D1C"/>
    <w:rsid w:val="00597AC9"/>
    <w:rsid w:val="005A22B5"/>
    <w:rsid w:val="005A23FC"/>
    <w:rsid w:val="005A45FC"/>
    <w:rsid w:val="005B70EA"/>
    <w:rsid w:val="005C3C1F"/>
    <w:rsid w:val="005C3F9E"/>
    <w:rsid w:val="005C4D53"/>
    <w:rsid w:val="005C7928"/>
    <w:rsid w:val="005D3BB4"/>
    <w:rsid w:val="005D5CB0"/>
    <w:rsid w:val="005D721F"/>
    <w:rsid w:val="005E0840"/>
    <w:rsid w:val="005E616D"/>
    <w:rsid w:val="005E7D0A"/>
    <w:rsid w:val="005F59E6"/>
    <w:rsid w:val="005F70A4"/>
    <w:rsid w:val="005F729F"/>
    <w:rsid w:val="00601BC8"/>
    <w:rsid w:val="00606D16"/>
    <w:rsid w:val="006102DA"/>
    <w:rsid w:val="00614DFC"/>
    <w:rsid w:val="00614F3A"/>
    <w:rsid w:val="0065625F"/>
    <w:rsid w:val="00662EA8"/>
    <w:rsid w:val="006655BD"/>
    <w:rsid w:val="00676B4E"/>
    <w:rsid w:val="00681EFE"/>
    <w:rsid w:val="006846D6"/>
    <w:rsid w:val="00691BAD"/>
    <w:rsid w:val="00692626"/>
    <w:rsid w:val="006A60DB"/>
    <w:rsid w:val="006B0037"/>
    <w:rsid w:val="006B492B"/>
    <w:rsid w:val="006B4B8E"/>
    <w:rsid w:val="006B7093"/>
    <w:rsid w:val="006B75BC"/>
    <w:rsid w:val="006C2658"/>
    <w:rsid w:val="006C6941"/>
    <w:rsid w:val="006C770A"/>
    <w:rsid w:val="006D1CDE"/>
    <w:rsid w:val="006E1D47"/>
    <w:rsid w:val="006E32E1"/>
    <w:rsid w:val="006F16B0"/>
    <w:rsid w:val="006F52EC"/>
    <w:rsid w:val="00700299"/>
    <w:rsid w:val="00703EE2"/>
    <w:rsid w:val="0071712D"/>
    <w:rsid w:val="00717DC3"/>
    <w:rsid w:val="007259A9"/>
    <w:rsid w:val="00725F50"/>
    <w:rsid w:val="00727124"/>
    <w:rsid w:val="00733184"/>
    <w:rsid w:val="00733A79"/>
    <w:rsid w:val="0074275C"/>
    <w:rsid w:val="00742A3D"/>
    <w:rsid w:val="0074473C"/>
    <w:rsid w:val="00745128"/>
    <w:rsid w:val="00762328"/>
    <w:rsid w:val="00763A75"/>
    <w:rsid w:val="00766C2A"/>
    <w:rsid w:val="00775EEF"/>
    <w:rsid w:val="007763F3"/>
    <w:rsid w:val="00783A0F"/>
    <w:rsid w:val="007851E9"/>
    <w:rsid w:val="00786096"/>
    <w:rsid w:val="0078682F"/>
    <w:rsid w:val="00790BB6"/>
    <w:rsid w:val="007A10F5"/>
    <w:rsid w:val="007A47CD"/>
    <w:rsid w:val="007A6DA9"/>
    <w:rsid w:val="007B0AE0"/>
    <w:rsid w:val="007B1F6A"/>
    <w:rsid w:val="007B61DC"/>
    <w:rsid w:val="007D14E3"/>
    <w:rsid w:val="007D58C6"/>
    <w:rsid w:val="007E2F4C"/>
    <w:rsid w:val="007F1DD0"/>
    <w:rsid w:val="007F6304"/>
    <w:rsid w:val="00802C08"/>
    <w:rsid w:val="00811A95"/>
    <w:rsid w:val="00812A51"/>
    <w:rsid w:val="00817585"/>
    <w:rsid w:val="00820B63"/>
    <w:rsid w:val="00831322"/>
    <w:rsid w:val="0084326E"/>
    <w:rsid w:val="00843C08"/>
    <w:rsid w:val="008511A3"/>
    <w:rsid w:val="00851C1C"/>
    <w:rsid w:val="00857B3A"/>
    <w:rsid w:val="00860FC8"/>
    <w:rsid w:val="00862C5A"/>
    <w:rsid w:val="0088038C"/>
    <w:rsid w:val="00883B94"/>
    <w:rsid w:val="00887D5F"/>
    <w:rsid w:val="008914D1"/>
    <w:rsid w:val="00897DB5"/>
    <w:rsid w:val="008A4A71"/>
    <w:rsid w:val="008B01DA"/>
    <w:rsid w:val="008B023A"/>
    <w:rsid w:val="008B2591"/>
    <w:rsid w:val="008B313F"/>
    <w:rsid w:val="008B7A14"/>
    <w:rsid w:val="008C3307"/>
    <w:rsid w:val="008C668D"/>
    <w:rsid w:val="008C7B29"/>
    <w:rsid w:val="008E2C05"/>
    <w:rsid w:val="008E67B0"/>
    <w:rsid w:val="008F0169"/>
    <w:rsid w:val="008F103E"/>
    <w:rsid w:val="008F5D8B"/>
    <w:rsid w:val="00905227"/>
    <w:rsid w:val="00911884"/>
    <w:rsid w:val="00924CC9"/>
    <w:rsid w:val="009405A7"/>
    <w:rsid w:val="0096694B"/>
    <w:rsid w:val="009679BE"/>
    <w:rsid w:val="00970306"/>
    <w:rsid w:val="00971840"/>
    <w:rsid w:val="00985BCD"/>
    <w:rsid w:val="00990528"/>
    <w:rsid w:val="009961FF"/>
    <w:rsid w:val="009B1254"/>
    <w:rsid w:val="009B605C"/>
    <w:rsid w:val="009C47FC"/>
    <w:rsid w:val="009D5018"/>
    <w:rsid w:val="009E27E3"/>
    <w:rsid w:val="009E62FB"/>
    <w:rsid w:val="009E7815"/>
    <w:rsid w:val="009F0CA9"/>
    <w:rsid w:val="009F1158"/>
    <w:rsid w:val="00A06BA1"/>
    <w:rsid w:val="00A15659"/>
    <w:rsid w:val="00A249A8"/>
    <w:rsid w:val="00A2603E"/>
    <w:rsid w:val="00A355B7"/>
    <w:rsid w:val="00A424E6"/>
    <w:rsid w:val="00A42A7D"/>
    <w:rsid w:val="00A53A9F"/>
    <w:rsid w:val="00A54C42"/>
    <w:rsid w:val="00A64F7F"/>
    <w:rsid w:val="00A6672C"/>
    <w:rsid w:val="00A83042"/>
    <w:rsid w:val="00A834C0"/>
    <w:rsid w:val="00A90BE1"/>
    <w:rsid w:val="00A93B44"/>
    <w:rsid w:val="00A94F4E"/>
    <w:rsid w:val="00A970B3"/>
    <w:rsid w:val="00A977EF"/>
    <w:rsid w:val="00AB072E"/>
    <w:rsid w:val="00AB2031"/>
    <w:rsid w:val="00AB46E7"/>
    <w:rsid w:val="00AC1DFD"/>
    <w:rsid w:val="00AD1570"/>
    <w:rsid w:val="00AE1FB2"/>
    <w:rsid w:val="00AE5FC8"/>
    <w:rsid w:val="00AF4CDB"/>
    <w:rsid w:val="00B00AFD"/>
    <w:rsid w:val="00B0736A"/>
    <w:rsid w:val="00B22258"/>
    <w:rsid w:val="00B23391"/>
    <w:rsid w:val="00B256DF"/>
    <w:rsid w:val="00B25CD6"/>
    <w:rsid w:val="00B25D76"/>
    <w:rsid w:val="00B34C06"/>
    <w:rsid w:val="00B372C9"/>
    <w:rsid w:val="00B3793A"/>
    <w:rsid w:val="00B4481B"/>
    <w:rsid w:val="00B50CE4"/>
    <w:rsid w:val="00B63C17"/>
    <w:rsid w:val="00B66B9B"/>
    <w:rsid w:val="00B67150"/>
    <w:rsid w:val="00B72243"/>
    <w:rsid w:val="00B74512"/>
    <w:rsid w:val="00B75CB0"/>
    <w:rsid w:val="00B82895"/>
    <w:rsid w:val="00B9217B"/>
    <w:rsid w:val="00B92423"/>
    <w:rsid w:val="00B92448"/>
    <w:rsid w:val="00B92B92"/>
    <w:rsid w:val="00B92C5E"/>
    <w:rsid w:val="00BA0FD2"/>
    <w:rsid w:val="00BA2CFB"/>
    <w:rsid w:val="00BA740D"/>
    <w:rsid w:val="00BB1FB7"/>
    <w:rsid w:val="00BC21FB"/>
    <w:rsid w:val="00BC3996"/>
    <w:rsid w:val="00BD11B0"/>
    <w:rsid w:val="00BD654E"/>
    <w:rsid w:val="00BD6BD6"/>
    <w:rsid w:val="00BE7825"/>
    <w:rsid w:val="00BF2B6B"/>
    <w:rsid w:val="00BF32B1"/>
    <w:rsid w:val="00BF3D3E"/>
    <w:rsid w:val="00C048F7"/>
    <w:rsid w:val="00C059FA"/>
    <w:rsid w:val="00C10790"/>
    <w:rsid w:val="00C2267C"/>
    <w:rsid w:val="00C24B95"/>
    <w:rsid w:val="00C253C7"/>
    <w:rsid w:val="00C26AFC"/>
    <w:rsid w:val="00C4178D"/>
    <w:rsid w:val="00C43A6C"/>
    <w:rsid w:val="00C51FF6"/>
    <w:rsid w:val="00C54DB9"/>
    <w:rsid w:val="00C841C0"/>
    <w:rsid w:val="00C85906"/>
    <w:rsid w:val="00C868EC"/>
    <w:rsid w:val="00C91E8F"/>
    <w:rsid w:val="00C9269E"/>
    <w:rsid w:val="00C971FF"/>
    <w:rsid w:val="00CA0A54"/>
    <w:rsid w:val="00CA2183"/>
    <w:rsid w:val="00CA2FB0"/>
    <w:rsid w:val="00CA3D69"/>
    <w:rsid w:val="00CA413D"/>
    <w:rsid w:val="00CB2454"/>
    <w:rsid w:val="00CC3285"/>
    <w:rsid w:val="00CD25DA"/>
    <w:rsid w:val="00CD3D75"/>
    <w:rsid w:val="00CD55C0"/>
    <w:rsid w:val="00CE2C1E"/>
    <w:rsid w:val="00D0168D"/>
    <w:rsid w:val="00D03EB0"/>
    <w:rsid w:val="00D167D8"/>
    <w:rsid w:val="00D20D3D"/>
    <w:rsid w:val="00D22189"/>
    <w:rsid w:val="00D22ACA"/>
    <w:rsid w:val="00D25644"/>
    <w:rsid w:val="00D26B3B"/>
    <w:rsid w:val="00D33341"/>
    <w:rsid w:val="00D508B9"/>
    <w:rsid w:val="00D510B6"/>
    <w:rsid w:val="00D5635E"/>
    <w:rsid w:val="00D63883"/>
    <w:rsid w:val="00D7000A"/>
    <w:rsid w:val="00D72B17"/>
    <w:rsid w:val="00D730BE"/>
    <w:rsid w:val="00D81438"/>
    <w:rsid w:val="00D84A4D"/>
    <w:rsid w:val="00D860EB"/>
    <w:rsid w:val="00D93756"/>
    <w:rsid w:val="00D939DF"/>
    <w:rsid w:val="00DA26E7"/>
    <w:rsid w:val="00DA5594"/>
    <w:rsid w:val="00DA5F01"/>
    <w:rsid w:val="00DA648F"/>
    <w:rsid w:val="00DA6B37"/>
    <w:rsid w:val="00DB54CD"/>
    <w:rsid w:val="00DB6786"/>
    <w:rsid w:val="00DC22A6"/>
    <w:rsid w:val="00DC2AF4"/>
    <w:rsid w:val="00DD2525"/>
    <w:rsid w:val="00DD2A79"/>
    <w:rsid w:val="00DE2373"/>
    <w:rsid w:val="00DF26EE"/>
    <w:rsid w:val="00DF37E7"/>
    <w:rsid w:val="00DF461E"/>
    <w:rsid w:val="00E027A9"/>
    <w:rsid w:val="00E0327B"/>
    <w:rsid w:val="00E07CE8"/>
    <w:rsid w:val="00E37112"/>
    <w:rsid w:val="00E46D84"/>
    <w:rsid w:val="00E54EB3"/>
    <w:rsid w:val="00E633F2"/>
    <w:rsid w:val="00E643D9"/>
    <w:rsid w:val="00E64FB4"/>
    <w:rsid w:val="00E65686"/>
    <w:rsid w:val="00E71694"/>
    <w:rsid w:val="00E743F9"/>
    <w:rsid w:val="00E77375"/>
    <w:rsid w:val="00E838C2"/>
    <w:rsid w:val="00E86459"/>
    <w:rsid w:val="00E94048"/>
    <w:rsid w:val="00E94CAE"/>
    <w:rsid w:val="00E978A1"/>
    <w:rsid w:val="00EA1BAE"/>
    <w:rsid w:val="00EA1DD0"/>
    <w:rsid w:val="00EA4D4A"/>
    <w:rsid w:val="00EB7B2D"/>
    <w:rsid w:val="00EC0E07"/>
    <w:rsid w:val="00EC394E"/>
    <w:rsid w:val="00EC3F5F"/>
    <w:rsid w:val="00EE77D0"/>
    <w:rsid w:val="00F00F60"/>
    <w:rsid w:val="00F022A9"/>
    <w:rsid w:val="00F125BC"/>
    <w:rsid w:val="00F15A98"/>
    <w:rsid w:val="00F21C10"/>
    <w:rsid w:val="00F22AE1"/>
    <w:rsid w:val="00F279B0"/>
    <w:rsid w:val="00F34DA9"/>
    <w:rsid w:val="00F42575"/>
    <w:rsid w:val="00F42EE0"/>
    <w:rsid w:val="00F5735A"/>
    <w:rsid w:val="00F6125C"/>
    <w:rsid w:val="00F64C45"/>
    <w:rsid w:val="00F66DC1"/>
    <w:rsid w:val="00F72379"/>
    <w:rsid w:val="00F86B6F"/>
    <w:rsid w:val="00F909B2"/>
    <w:rsid w:val="00F90B14"/>
    <w:rsid w:val="00FA33DE"/>
    <w:rsid w:val="00FA65D6"/>
    <w:rsid w:val="00FD080B"/>
    <w:rsid w:val="00FD1634"/>
    <w:rsid w:val="00FD2B34"/>
    <w:rsid w:val="00FE54BB"/>
    <w:rsid w:val="00FE5933"/>
    <w:rsid w:val="00FF0AB5"/>
    <w:rsid w:val="00FF3F37"/>
    <w:rsid w:val="00FF5A8E"/>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7D3BD"/>
  <w15:docId w15:val="{0C926CB5-EE56-4BFB-AB88-D878CAB5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B34"/>
    <w:rPr>
      <w:lang w:val="en-US"/>
    </w:rPr>
  </w:style>
  <w:style w:type="paragraph" w:styleId="Ttulo1">
    <w:name w:val="heading 1"/>
    <w:basedOn w:val="Normal"/>
    <w:next w:val="Normal"/>
    <w:link w:val="Ttulo1Car"/>
    <w:uiPriority w:val="9"/>
    <w:qFormat/>
    <w:rsid w:val="00F34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5625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7">
    <w:name w:val="heading 7"/>
    <w:basedOn w:val="Normal"/>
    <w:next w:val="Normal"/>
    <w:link w:val="Ttulo7Car"/>
    <w:uiPriority w:val="9"/>
    <w:unhideWhenUsed/>
    <w:qFormat/>
    <w:rsid w:val="006E1D47"/>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rsid w:val="00FD2B34"/>
  </w:style>
  <w:style w:type="paragraph" w:styleId="TDC2">
    <w:name w:val="toc 2"/>
    <w:basedOn w:val="Normal"/>
    <w:next w:val="Normal"/>
    <w:autoRedefine/>
    <w:uiPriority w:val="39"/>
    <w:unhideWhenUsed/>
    <w:rsid w:val="00FD2B34"/>
    <w:pPr>
      <w:ind w:left="220"/>
    </w:pPr>
  </w:style>
  <w:style w:type="paragraph" w:styleId="TDC3">
    <w:name w:val="toc 3"/>
    <w:basedOn w:val="Normal"/>
    <w:next w:val="Normal"/>
    <w:autoRedefine/>
    <w:uiPriority w:val="39"/>
    <w:unhideWhenUsed/>
    <w:rsid w:val="00FD2B34"/>
    <w:pPr>
      <w:ind w:left="440"/>
    </w:pPr>
  </w:style>
  <w:style w:type="paragraph" w:styleId="TDC4">
    <w:name w:val="toc 4"/>
    <w:basedOn w:val="Normal"/>
    <w:next w:val="Normal"/>
    <w:autoRedefine/>
    <w:uiPriority w:val="39"/>
    <w:unhideWhenUsed/>
    <w:rsid w:val="00FD2B34"/>
    <w:pPr>
      <w:ind w:left="660"/>
    </w:pPr>
  </w:style>
  <w:style w:type="paragraph" w:styleId="Prrafodelista">
    <w:name w:val="List Paragraph"/>
    <w:aliases w:val="List Paragraph (numbered (a)),List Paragraph1"/>
    <w:basedOn w:val="Normal"/>
    <w:link w:val="PrrafodelistaCar"/>
    <w:qFormat/>
    <w:rsid w:val="0011427A"/>
    <w:pPr>
      <w:ind w:left="720"/>
      <w:contextualSpacing/>
    </w:pPr>
  </w:style>
  <w:style w:type="character" w:customStyle="1" w:styleId="fontstyle01">
    <w:name w:val="fontstyle01"/>
    <w:basedOn w:val="Fuentedeprrafopredeter"/>
    <w:rsid w:val="0011427A"/>
    <w:rPr>
      <w:rFonts w:ascii="MyriadPro-Regular" w:hAnsi="MyriadPro-Regular" w:hint="default"/>
      <w:b w:val="0"/>
      <w:bCs w:val="0"/>
      <w:i w:val="0"/>
      <w:iCs w:val="0"/>
      <w:color w:val="242021"/>
      <w:sz w:val="20"/>
      <w:szCs w:val="20"/>
    </w:rPr>
  </w:style>
  <w:style w:type="character" w:customStyle="1" w:styleId="PrrafodelistaCar">
    <w:name w:val="Párrafo de lista Car"/>
    <w:aliases w:val="List Paragraph (numbered (a)) Car,List Paragraph1 Car"/>
    <w:link w:val="Prrafodelista"/>
    <w:locked/>
    <w:rsid w:val="00B92C5E"/>
    <w:rPr>
      <w:lang w:val="en-US"/>
    </w:rPr>
  </w:style>
  <w:style w:type="paragraph" w:customStyle="1" w:styleId="Default">
    <w:name w:val="Default"/>
    <w:rsid w:val="00D81438"/>
    <w:pPr>
      <w:autoSpaceDE w:val="0"/>
      <w:autoSpaceDN w:val="0"/>
      <w:adjustRightInd w:val="0"/>
      <w:spacing w:after="0" w:line="240" w:lineRule="auto"/>
    </w:pPr>
    <w:rPr>
      <w:rFonts w:ascii="Cambria" w:eastAsia="Calibri" w:hAnsi="Cambria" w:cs="Cambria"/>
      <w:color w:val="000000"/>
      <w:sz w:val="24"/>
      <w:szCs w:val="24"/>
    </w:rPr>
  </w:style>
  <w:style w:type="paragraph" w:styleId="Encabezado">
    <w:name w:val="header"/>
    <w:basedOn w:val="Normal"/>
    <w:link w:val="EncabezadoCar"/>
    <w:unhideWhenUsed/>
    <w:rsid w:val="0072712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727124"/>
    <w:rPr>
      <w:rFonts w:ascii="Times New Roman" w:eastAsia="Times New Roman" w:hAnsi="Times New Roman" w:cs="Times New Roman"/>
      <w:sz w:val="24"/>
      <w:szCs w:val="24"/>
      <w:lang w:val="en-US"/>
    </w:rPr>
  </w:style>
  <w:style w:type="table" w:styleId="Tablaconcuadrcula">
    <w:name w:val="Table Grid"/>
    <w:basedOn w:val="Tablanormal"/>
    <w:uiPriority w:val="39"/>
    <w:rsid w:val="00727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65625F"/>
    <w:rPr>
      <w:rFonts w:asciiTheme="majorHAnsi" w:eastAsiaTheme="majorEastAsia" w:hAnsiTheme="majorHAnsi" w:cstheme="majorBidi"/>
      <w:b/>
      <w:bCs/>
      <w:color w:val="5B9BD5" w:themeColor="accent1"/>
      <w:sz w:val="26"/>
      <w:szCs w:val="26"/>
      <w:lang w:val="en-US"/>
    </w:rPr>
  </w:style>
  <w:style w:type="paragraph" w:styleId="Piedepgina">
    <w:name w:val="footer"/>
    <w:basedOn w:val="Normal"/>
    <w:link w:val="PiedepginaCar"/>
    <w:uiPriority w:val="99"/>
    <w:unhideWhenUsed/>
    <w:rsid w:val="00606D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6D16"/>
    <w:rPr>
      <w:lang w:val="en-US"/>
    </w:rPr>
  </w:style>
  <w:style w:type="character" w:customStyle="1" w:styleId="fontstyle21">
    <w:name w:val="fontstyle21"/>
    <w:basedOn w:val="Fuentedeprrafopredeter"/>
    <w:rsid w:val="00E027A9"/>
    <w:rPr>
      <w:rFonts w:ascii="SymbolMT" w:hAnsi="SymbolMT" w:hint="default"/>
      <w:b w:val="0"/>
      <w:bCs w:val="0"/>
      <w:i w:val="0"/>
      <w:iCs w:val="0"/>
      <w:color w:val="000000"/>
      <w:sz w:val="24"/>
      <w:szCs w:val="24"/>
    </w:rPr>
  </w:style>
  <w:style w:type="character" w:styleId="Hipervnculo">
    <w:name w:val="Hyperlink"/>
    <w:basedOn w:val="Fuentedeprrafopredeter"/>
    <w:uiPriority w:val="99"/>
    <w:unhideWhenUsed/>
    <w:rsid w:val="00691BAD"/>
    <w:rPr>
      <w:color w:val="0563C1" w:themeColor="hyperlink"/>
      <w:u w:val="single"/>
    </w:rPr>
  </w:style>
  <w:style w:type="character" w:customStyle="1" w:styleId="Ttulo1Car">
    <w:name w:val="Título 1 Car"/>
    <w:basedOn w:val="Fuentedeprrafopredeter"/>
    <w:link w:val="Ttulo1"/>
    <w:uiPriority w:val="9"/>
    <w:rsid w:val="00F34DA9"/>
    <w:rPr>
      <w:rFonts w:asciiTheme="majorHAnsi" w:eastAsiaTheme="majorEastAsia" w:hAnsiTheme="majorHAnsi" w:cstheme="majorBidi"/>
      <w:color w:val="2E74B5" w:themeColor="accent1" w:themeShade="BF"/>
      <w:sz w:val="32"/>
      <w:szCs w:val="32"/>
      <w:lang w:val="en-US"/>
    </w:rPr>
  </w:style>
  <w:style w:type="character" w:styleId="Refdenotaalpie">
    <w:name w:val="footnote reference"/>
    <w:basedOn w:val="Fuentedeprrafopredeter"/>
    <w:uiPriority w:val="99"/>
    <w:unhideWhenUsed/>
    <w:rsid w:val="00294436"/>
    <w:rPr>
      <w:vertAlign w:val="superscript"/>
    </w:rPr>
  </w:style>
  <w:style w:type="paragraph" w:styleId="Puesto">
    <w:name w:val="Title"/>
    <w:basedOn w:val="Normal"/>
    <w:next w:val="Normal"/>
    <w:link w:val="PuestoCar"/>
    <w:uiPriority w:val="10"/>
    <w:qFormat/>
    <w:rsid w:val="00CA2183"/>
    <w:pPr>
      <w:spacing w:after="0" w:line="240" w:lineRule="auto"/>
      <w:contextualSpacing/>
    </w:pPr>
    <w:rPr>
      <w:rFonts w:asciiTheme="majorHAnsi" w:eastAsiaTheme="majorEastAsia" w:hAnsiTheme="majorHAnsi" w:cstheme="majorBidi"/>
      <w:noProof/>
      <w:spacing w:val="-10"/>
      <w:kern w:val="28"/>
      <w:sz w:val="56"/>
      <w:szCs w:val="56"/>
      <w:lang w:val="en-GB"/>
    </w:rPr>
  </w:style>
  <w:style w:type="character" w:customStyle="1" w:styleId="PuestoCar">
    <w:name w:val="Puesto Car"/>
    <w:basedOn w:val="Fuentedeprrafopredeter"/>
    <w:link w:val="Puesto"/>
    <w:uiPriority w:val="10"/>
    <w:rsid w:val="00CA2183"/>
    <w:rPr>
      <w:rFonts w:asciiTheme="majorHAnsi" w:eastAsiaTheme="majorEastAsia" w:hAnsiTheme="majorHAnsi" w:cstheme="majorBidi"/>
      <w:noProof/>
      <w:spacing w:val="-10"/>
      <w:kern w:val="28"/>
      <w:sz w:val="56"/>
      <w:szCs w:val="56"/>
      <w:lang w:val="en-GB"/>
    </w:rPr>
  </w:style>
  <w:style w:type="character" w:customStyle="1" w:styleId="Ttulo7Car">
    <w:name w:val="Título 7 Car"/>
    <w:basedOn w:val="Fuentedeprrafopredeter"/>
    <w:link w:val="Ttulo7"/>
    <w:uiPriority w:val="9"/>
    <w:rsid w:val="006E1D47"/>
    <w:rPr>
      <w:rFonts w:asciiTheme="majorHAnsi" w:eastAsiaTheme="majorEastAsia" w:hAnsiTheme="majorHAnsi" w:cstheme="majorBidi"/>
      <w:i/>
      <w:iCs/>
      <w:color w:val="1F4D78" w:themeColor="accent1" w:themeShade="7F"/>
      <w:sz w:val="24"/>
      <w:szCs w:val="24"/>
      <w:lang w:val="en-US"/>
    </w:rPr>
  </w:style>
  <w:style w:type="paragraph" w:styleId="Textonotapie">
    <w:name w:val="footnote text"/>
    <w:aliases w:val="Footnote Text Quote"/>
    <w:basedOn w:val="Normal"/>
    <w:link w:val="TextonotapieCar"/>
    <w:uiPriority w:val="99"/>
    <w:unhideWhenUsed/>
    <w:rsid w:val="006E1D47"/>
    <w:pPr>
      <w:spacing w:after="0" w:line="240" w:lineRule="auto"/>
    </w:pPr>
    <w:rPr>
      <w:rFonts w:eastAsia="Times New Roman" w:cs="Times New Roman"/>
      <w:sz w:val="20"/>
      <w:szCs w:val="20"/>
    </w:rPr>
  </w:style>
  <w:style w:type="character" w:customStyle="1" w:styleId="TextonotapieCar">
    <w:name w:val="Texto nota pie Car"/>
    <w:aliases w:val="Footnote Text Quote Car"/>
    <w:basedOn w:val="Fuentedeprrafopredeter"/>
    <w:link w:val="Textonotapie"/>
    <w:uiPriority w:val="99"/>
    <w:rsid w:val="006E1D47"/>
    <w:rPr>
      <w:rFonts w:eastAsia="Times New Roman" w:cs="Times New Roman"/>
      <w:sz w:val="20"/>
      <w:szCs w:val="20"/>
      <w:lang w:val="en-US"/>
    </w:rPr>
  </w:style>
  <w:style w:type="paragraph" w:styleId="Firma">
    <w:name w:val="Signature"/>
    <w:basedOn w:val="Normal"/>
    <w:link w:val="FirmaCar"/>
    <w:uiPriority w:val="7"/>
    <w:unhideWhenUsed/>
    <w:qFormat/>
    <w:rsid w:val="006E1D47"/>
    <w:pPr>
      <w:spacing w:before="40" w:after="360" w:line="240" w:lineRule="auto"/>
      <w:ind w:left="720" w:right="720"/>
      <w:contextualSpacing/>
    </w:pPr>
    <w:rPr>
      <w:rFonts w:ascii="Franklin Gothic Book" w:eastAsia="Franklin Gothic Book" w:hAnsi="Franklin Gothic Book" w:cs="Times New Roman"/>
      <w:b/>
      <w:bCs/>
      <w:color w:val="92278F"/>
      <w:kern w:val="20"/>
      <w:sz w:val="20"/>
      <w:szCs w:val="20"/>
      <w:lang w:val="x-none" w:eastAsia="x-none"/>
    </w:rPr>
  </w:style>
  <w:style w:type="character" w:customStyle="1" w:styleId="FirmaCar">
    <w:name w:val="Firma Car"/>
    <w:basedOn w:val="Fuentedeprrafopredeter"/>
    <w:link w:val="Firma"/>
    <w:uiPriority w:val="7"/>
    <w:rsid w:val="006E1D47"/>
    <w:rPr>
      <w:rFonts w:ascii="Franklin Gothic Book" w:eastAsia="Franklin Gothic Book" w:hAnsi="Franklin Gothic Book" w:cs="Times New Roman"/>
      <w:b/>
      <w:bCs/>
      <w:color w:val="92278F"/>
      <w:kern w:val="20"/>
      <w:sz w:val="20"/>
      <w:szCs w:val="20"/>
      <w:lang w:val="x-none" w:eastAsia="x-none"/>
    </w:rPr>
  </w:style>
  <w:style w:type="character" w:styleId="Refdecomentario">
    <w:name w:val="annotation reference"/>
    <w:basedOn w:val="Fuentedeprrafopredeter"/>
    <w:uiPriority w:val="99"/>
    <w:semiHidden/>
    <w:unhideWhenUsed/>
    <w:rsid w:val="00500C5A"/>
    <w:rPr>
      <w:sz w:val="16"/>
      <w:szCs w:val="16"/>
    </w:rPr>
  </w:style>
  <w:style w:type="paragraph" w:styleId="Textocomentario">
    <w:name w:val="annotation text"/>
    <w:basedOn w:val="Normal"/>
    <w:link w:val="TextocomentarioCar"/>
    <w:uiPriority w:val="99"/>
    <w:unhideWhenUsed/>
    <w:rsid w:val="00500C5A"/>
    <w:pPr>
      <w:spacing w:line="240" w:lineRule="auto"/>
    </w:pPr>
    <w:rPr>
      <w:sz w:val="20"/>
      <w:szCs w:val="20"/>
    </w:rPr>
  </w:style>
  <w:style w:type="character" w:customStyle="1" w:styleId="TextocomentarioCar">
    <w:name w:val="Texto comentario Car"/>
    <w:basedOn w:val="Fuentedeprrafopredeter"/>
    <w:link w:val="Textocomentario"/>
    <w:uiPriority w:val="99"/>
    <w:rsid w:val="00500C5A"/>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500C5A"/>
    <w:rPr>
      <w:b/>
      <w:bCs/>
    </w:rPr>
  </w:style>
  <w:style w:type="character" w:customStyle="1" w:styleId="AsuntodelcomentarioCar">
    <w:name w:val="Asunto del comentario Car"/>
    <w:basedOn w:val="TextocomentarioCar"/>
    <w:link w:val="Asuntodelcomentario"/>
    <w:uiPriority w:val="99"/>
    <w:semiHidden/>
    <w:rsid w:val="00500C5A"/>
    <w:rPr>
      <w:b/>
      <w:bCs/>
      <w:sz w:val="20"/>
      <w:szCs w:val="20"/>
      <w:lang w:val="en-US"/>
    </w:rPr>
  </w:style>
  <w:style w:type="paragraph" w:styleId="Textodeglobo">
    <w:name w:val="Balloon Text"/>
    <w:basedOn w:val="Normal"/>
    <w:link w:val="TextodegloboCar"/>
    <w:uiPriority w:val="99"/>
    <w:semiHidden/>
    <w:unhideWhenUsed/>
    <w:rsid w:val="00500C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0C5A"/>
    <w:rPr>
      <w:rFonts w:ascii="Segoe UI" w:hAnsi="Segoe UI" w:cs="Segoe UI"/>
      <w:sz w:val="18"/>
      <w:szCs w:val="18"/>
      <w:lang w:val="en-US"/>
    </w:rPr>
  </w:style>
  <w:style w:type="paragraph" w:styleId="Revisin">
    <w:name w:val="Revision"/>
    <w:hidden/>
    <w:uiPriority w:val="99"/>
    <w:semiHidden/>
    <w:rsid w:val="0084326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9666">
      <w:bodyDiv w:val="1"/>
      <w:marLeft w:val="0"/>
      <w:marRight w:val="0"/>
      <w:marTop w:val="0"/>
      <w:marBottom w:val="0"/>
      <w:divBdr>
        <w:top w:val="none" w:sz="0" w:space="0" w:color="auto"/>
        <w:left w:val="none" w:sz="0" w:space="0" w:color="auto"/>
        <w:bottom w:val="none" w:sz="0" w:space="0" w:color="auto"/>
        <w:right w:val="none" w:sz="0" w:space="0" w:color="auto"/>
      </w:divBdr>
      <w:divsChild>
        <w:div w:id="2045056103">
          <w:marLeft w:val="547"/>
          <w:marRight w:val="0"/>
          <w:marTop w:val="200"/>
          <w:marBottom w:val="0"/>
          <w:divBdr>
            <w:top w:val="none" w:sz="0" w:space="0" w:color="auto"/>
            <w:left w:val="none" w:sz="0" w:space="0" w:color="auto"/>
            <w:bottom w:val="none" w:sz="0" w:space="0" w:color="auto"/>
            <w:right w:val="none" w:sz="0" w:space="0" w:color="auto"/>
          </w:divBdr>
        </w:div>
        <w:div w:id="447092030">
          <w:marLeft w:val="547"/>
          <w:marRight w:val="0"/>
          <w:marTop w:val="200"/>
          <w:marBottom w:val="0"/>
          <w:divBdr>
            <w:top w:val="none" w:sz="0" w:space="0" w:color="auto"/>
            <w:left w:val="none" w:sz="0" w:space="0" w:color="auto"/>
            <w:bottom w:val="none" w:sz="0" w:space="0" w:color="auto"/>
            <w:right w:val="none" w:sz="0" w:space="0" w:color="auto"/>
          </w:divBdr>
        </w:div>
      </w:divsChild>
    </w:div>
    <w:div w:id="62684086">
      <w:bodyDiv w:val="1"/>
      <w:marLeft w:val="0"/>
      <w:marRight w:val="0"/>
      <w:marTop w:val="0"/>
      <w:marBottom w:val="0"/>
      <w:divBdr>
        <w:top w:val="none" w:sz="0" w:space="0" w:color="auto"/>
        <w:left w:val="none" w:sz="0" w:space="0" w:color="auto"/>
        <w:bottom w:val="none" w:sz="0" w:space="0" w:color="auto"/>
        <w:right w:val="none" w:sz="0" w:space="0" w:color="auto"/>
      </w:divBdr>
      <w:divsChild>
        <w:div w:id="1199666326">
          <w:marLeft w:val="547"/>
          <w:marRight w:val="0"/>
          <w:marTop w:val="0"/>
          <w:marBottom w:val="0"/>
          <w:divBdr>
            <w:top w:val="none" w:sz="0" w:space="0" w:color="auto"/>
            <w:left w:val="none" w:sz="0" w:space="0" w:color="auto"/>
            <w:bottom w:val="none" w:sz="0" w:space="0" w:color="auto"/>
            <w:right w:val="none" w:sz="0" w:space="0" w:color="auto"/>
          </w:divBdr>
        </w:div>
        <w:div w:id="1781223795">
          <w:marLeft w:val="547"/>
          <w:marRight w:val="0"/>
          <w:marTop w:val="0"/>
          <w:marBottom w:val="0"/>
          <w:divBdr>
            <w:top w:val="none" w:sz="0" w:space="0" w:color="auto"/>
            <w:left w:val="none" w:sz="0" w:space="0" w:color="auto"/>
            <w:bottom w:val="none" w:sz="0" w:space="0" w:color="auto"/>
            <w:right w:val="none" w:sz="0" w:space="0" w:color="auto"/>
          </w:divBdr>
        </w:div>
        <w:div w:id="365762016">
          <w:marLeft w:val="547"/>
          <w:marRight w:val="0"/>
          <w:marTop w:val="0"/>
          <w:marBottom w:val="0"/>
          <w:divBdr>
            <w:top w:val="none" w:sz="0" w:space="0" w:color="auto"/>
            <w:left w:val="none" w:sz="0" w:space="0" w:color="auto"/>
            <w:bottom w:val="none" w:sz="0" w:space="0" w:color="auto"/>
            <w:right w:val="none" w:sz="0" w:space="0" w:color="auto"/>
          </w:divBdr>
        </w:div>
        <w:div w:id="1732921199">
          <w:marLeft w:val="547"/>
          <w:marRight w:val="0"/>
          <w:marTop w:val="0"/>
          <w:marBottom w:val="0"/>
          <w:divBdr>
            <w:top w:val="none" w:sz="0" w:space="0" w:color="auto"/>
            <w:left w:val="none" w:sz="0" w:space="0" w:color="auto"/>
            <w:bottom w:val="none" w:sz="0" w:space="0" w:color="auto"/>
            <w:right w:val="none" w:sz="0" w:space="0" w:color="auto"/>
          </w:divBdr>
        </w:div>
        <w:div w:id="380516109">
          <w:marLeft w:val="547"/>
          <w:marRight w:val="0"/>
          <w:marTop w:val="0"/>
          <w:marBottom w:val="0"/>
          <w:divBdr>
            <w:top w:val="none" w:sz="0" w:space="0" w:color="auto"/>
            <w:left w:val="none" w:sz="0" w:space="0" w:color="auto"/>
            <w:bottom w:val="none" w:sz="0" w:space="0" w:color="auto"/>
            <w:right w:val="none" w:sz="0" w:space="0" w:color="auto"/>
          </w:divBdr>
        </w:div>
      </w:divsChild>
    </w:div>
    <w:div w:id="67118280">
      <w:bodyDiv w:val="1"/>
      <w:marLeft w:val="0"/>
      <w:marRight w:val="0"/>
      <w:marTop w:val="0"/>
      <w:marBottom w:val="0"/>
      <w:divBdr>
        <w:top w:val="none" w:sz="0" w:space="0" w:color="auto"/>
        <w:left w:val="none" w:sz="0" w:space="0" w:color="auto"/>
        <w:bottom w:val="none" w:sz="0" w:space="0" w:color="auto"/>
        <w:right w:val="none" w:sz="0" w:space="0" w:color="auto"/>
      </w:divBdr>
      <w:divsChild>
        <w:div w:id="1155413156">
          <w:marLeft w:val="547"/>
          <w:marRight w:val="0"/>
          <w:marTop w:val="0"/>
          <w:marBottom w:val="0"/>
          <w:divBdr>
            <w:top w:val="none" w:sz="0" w:space="0" w:color="auto"/>
            <w:left w:val="none" w:sz="0" w:space="0" w:color="auto"/>
            <w:bottom w:val="none" w:sz="0" w:space="0" w:color="auto"/>
            <w:right w:val="none" w:sz="0" w:space="0" w:color="auto"/>
          </w:divBdr>
        </w:div>
        <w:div w:id="300618527">
          <w:marLeft w:val="547"/>
          <w:marRight w:val="0"/>
          <w:marTop w:val="0"/>
          <w:marBottom w:val="0"/>
          <w:divBdr>
            <w:top w:val="none" w:sz="0" w:space="0" w:color="auto"/>
            <w:left w:val="none" w:sz="0" w:space="0" w:color="auto"/>
            <w:bottom w:val="none" w:sz="0" w:space="0" w:color="auto"/>
            <w:right w:val="none" w:sz="0" w:space="0" w:color="auto"/>
          </w:divBdr>
        </w:div>
        <w:div w:id="1949964494">
          <w:marLeft w:val="547"/>
          <w:marRight w:val="0"/>
          <w:marTop w:val="0"/>
          <w:marBottom w:val="0"/>
          <w:divBdr>
            <w:top w:val="none" w:sz="0" w:space="0" w:color="auto"/>
            <w:left w:val="none" w:sz="0" w:space="0" w:color="auto"/>
            <w:bottom w:val="none" w:sz="0" w:space="0" w:color="auto"/>
            <w:right w:val="none" w:sz="0" w:space="0" w:color="auto"/>
          </w:divBdr>
        </w:div>
        <w:div w:id="1468281095">
          <w:marLeft w:val="547"/>
          <w:marRight w:val="0"/>
          <w:marTop w:val="0"/>
          <w:marBottom w:val="0"/>
          <w:divBdr>
            <w:top w:val="none" w:sz="0" w:space="0" w:color="auto"/>
            <w:left w:val="none" w:sz="0" w:space="0" w:color="auto"/>
            <w:bottom w:val="none" w:sz="0" w:space="0" w:color="auto"/>
            <w:right w:val="none" w:sz="0" w:space="0" w:color="auto"/>
          </w:divBdr>
        </w:div>
        <w:div w:id="853805901">
          <w:marLeft w:val="547"/>
          <w:marRight w:val="0"/>
          <w:marTop w:val="0"/>
          <w:marBottom w:val="0"/>
          <w:divBdr>
            <w:top w:val="none" w:sz="0" w:space="0" w:color="auto"/>
            <w:left w:val="none" w:sz="0" w:space="0" w:color="auto"/>
            <w:bottom w:val="none" w:sz="0" w:space="0" w:color="auto"/>
            <w:right w:val="none" w:sz="0" w:space="0" w:color="auto"/>
          </w:divBdr>
        </w:div>
      </w:divsChild>
    </w:div>
    <w:div w:id="157424943">
      <w:bodyDiv w:val="1"/>
      <w:marLeft w:val="0"/>
      <w:marRight w:val="0"/>
      <w:marTop w:val="0"/>
      <w:marBottom w:val="0"/>
      <w:divBdr>
        <w:top w:val="none" w:sz="0" w:space="0" w:color="auto"/>
        <w:left w:val="none" w:sz="0" w:space="0" w:color="auto"/>
        <w:bottom w:val="none" w:sz="0" w:space="0" w:color="auto"/>
        <w:right w:val="none" w:sz="0" w:space="0" w:color="auto"/>
      </w:divBdr>
      <w:divsChild>
        <w:div w:id="2134321901">
          <w:marLeft w:val="547"/>
          <w:marRight w:val="0"/>
          <w:marTop w:val="200"/>
          <w:marBottom w:val="0"/>
          <w:divBdr>
            <w:top w:val="none" w:sz="0" w:space="0" w:color="auto"/>
            <w:left w:val="none" w:sz="0" w:space="0" w:color="auto"/>
            <w:bottom w:val="none" w:sz="0" w:space="0" w:color="auto"/>
            <w:right w:val="none" w:sz="0" w:space="0" w:color="auto"/>
          </w:divBdr>
        </w:div>
        <w:div w:id="1770394450">
          <w:marLeft w:val="547"/>
          <w:marRight w:val="0"/>
          <w:marTop w:val="200"/>
          <w:marBottom w:val="0"/>
          <w:divBdr>
            <w:top w:val="none" w:sz="0" w:space="0" w:color="auto"/>
            <w:left w:val="none" w:sz="0" w:space="0" w:color="auto"/>
            <w:bottom w:val="none" w:sz="0" w:space="0" w:color="auto"/>
            <w:right w:val="none" w:sz="0" w:space="0" w:color="auto"/>
          </w:divBdr>
        </w:div>
        <w:div w:id="1612979229">
          <w:marLeft w:val="547"/>
          <w:marRight w:val="0"/>
          <w:marTop w:val="200"/>
          <w:marBottom w:val="0"/>
          <w:divBdr>
            <w:top w:val="none" w:sz="0" w:space="0" w:color="auto"/>
            <w:left w:val="none" w:sz="0" w:space="0" w:color="auto"/>
            <w:bottom w:val="none" w:sz="0" w:space="0" w:color="auto"/>
            <w:right w:val="none" w:sz="0" w:space="0" w:color="auto"/>
          </w:divBdr>
        </w:div>
      </w:divsChild>
    </w:div>
    <w:div w:id="219706530">
      <w:bodyDiv w:val="1"/>
      <w:marLeft w:val="0"/>
      <w:marRight w:val="0"/>
      <w:marTop w:val="0"/>
      <w:marBottom w:val="0"/>
      <w:divBdr>
        <w:top w:val="none" w:sz="0" w:space="0" w:color="auto"/>
        <w:left w:val="none" w:sz="0" w:space="0" w:color="auto"/>
        <w:bottom w:val="none" w:sz="0" w:space="0" w:color="auto"/>
        <w:right w:val="none" w:sz="0" w:space="0" w:color="auto"/>
      </w:divBdr>
      <w:divsChild>
        <w:div w:id="629091872">
          <w:marLeft w:val="547"/>
          <w:marRight w:val="0"/>
          <w:marTop w:val="200"/>
          <w:marBottom w:val="0"/>
          <w:divBdr>
            <w:top w:val="none" w:sz="0" w:space="0" w:color="auto"/>
            <w:left w:val="none" w:sz="0" w:space="0" w:color="auto"/>
            <w:bottom w:val="none" w:sz="0" w:space="0" w:color="auto"/>
            <w:right w:val="none" w:sz="0" w:space="0" w:color="auto"/>
          </w:divBdr>
        </w:div>
      </w:divsChild>
    </w:div>
    <w:div w:id="228657234">
      <w:bodyDiv w:val="1"/>
      <w:marLeft w:val="0"/>
      <w:marRight w:val="0"/>
      <w:marTop w:val="0"/>
      <w:marBottom w:val="0"/>
      <w:divBdr>
        <w:top w:val="none" w:sz="0" w:space="0" w:color="auto"/>
        <w:left w:val="none" w:sz="0" w:space="0" w:color="auto"/>
        <w:bottom w:val="none" w:sz="0" w:space="0" w:color="auto"/>
        <w:right w:val="none" w:sz="0" w:space="0" w:color="auto"/>
      </w:divBdr>
      <w:divsChild>
        <w:div w:id="1349940741">
          <w:marLeft w:val="547"/>
          <w:marRight w:val="0"/>
          <w:marTop w:val="0"/>
          <w:marBottom w:val="0"/>
          <w:divBdr>
            <w:top w:val="none" w:sz="0" w:space="0" w:color="auto"/>
            <w:left w:val="none" w:sz="0" w:space="0" w:color="auto"/>
            <w:bottom w:val="none" w:sz="0" w:space="0" w:color="auto"/>
            <w:right w:val="none" w:sz="0" w:space="0" w:color="auto"/>
          </w:divBdr>
        </w:div>
        <w:div w:id="813641885">
          <w:marLeft w:val="547"/>
          <w:marRight w:val="0"/>
          <w:marTop w:val="0"/>
          <w:marBottom w:val="0"/>
          <w:divBdr>
            <w:top w:val="none" w:sz="0" w:space="0" w:color="auto"/>
            <w:left w:val="none" w:sz="0" w:space="0" w:color="auto"/>
            <w:bottom w:val="none" w:sz="0" w:space="0" w:color="auto"/>
            <w:right w:val="none" w:sz="0" w:space="0" w:color="auto"/>
          </w:divBdr>
        </w:div>
      </w:divsChild>
    </w:div>
    <w:div w:id="290133808">
      <w:bodyDiv w:val="1"/>
      <w:marLeft w:val="0"/>
      <w:marRight w:val="0"/>
      <w:marTop w:val="0"/>
      <w:marBottom w:val="0"/>
      <w:divBdr>
        <w:top w:val="none" w:sz="0" w:space="0" w:color="auto"/>
        <w:left w:val="none" w:sz="0" w:space="0" w:color="auto"/>
        <w:bottom w:val="none" w:sz="0" w:space="0" w:color="auto"/>
        <w:right w:val="none" w:sz="0" w:space="0" w:color="auto"/>
      </w:divBdr>
      <w:divsChild>
        <w:div w:id="222908009">
          <w:marLeft w:val="547"/>
          <w:marRight w:val="0"/>
          <w:marTop w:val="0"/>
          <w:marBottom w:val="0"/>
          <w:divBdr>
            <w:top w:val="none" w:sz="0" w:space="0" w:color="auto"/>
            <w:left w:val="none" w:sz="0" w:space="0" w:color="auto"/>
            <w:bottom w:val="none" w:sz="0" w:space="0" w:color="auto"/>
            <w:right w:val="none" w:sz="0" w:space="0" w:color="auto"/>
          </w:divBdr>
        </w:div>
        <w:div w:id="1536043275">
          <w:marLeft w:val="547"/>
          <w:marRight w:val="0"/>
          <w:marTop w:val="0"/>
          <w:marBottom w:val="0"/>
          <w:divBdr>
            <w:top w:val="none" w:sz="0" w:space="0" w:color="auto"/>
            <w:left w:val="none" w:sz="0" w:space="0" w:color="auto"/>
            <w:bottom w:val="none" w:sz="0" w:space="0" w:color="auto"/>
            <w:right w:val="none" w:sz="0" w:space="0" w:color="auto"/>
          </w:divBdr>
        </w:div>
      </w:divsChild>
    </w:div>
    <w:div w:id="412628019">
      <w:bodyDiv w:val="1"/>
      <w:marLeft w:val="0"/>
      <w:marRight w:val="0"/>
      <w:marTop w:val="0"/>
      <w:marBottom w:val="0"/>
      <w:divBdr>
        <w:top w:val="none" w:sz="0" w:space="0" w:color="auto"/>
        <w:left w:val="none" w:sz="0" w:space="0" w:color="auto"/>
        <w:bottom w:val="none" w:sz="0" w:space="0" w:color="auto"/>
        <w:right w:val="none" w:sz="0" w:space="0" w:color="auto"/>
      </w:divBdr>
      <w:divsChild>
        <w:div w:id="696926684">
          <w:marLeft w:val="547"/>
          <w:marRight w:val="0"/>
          <w:marTop w:val="0"/>
          <w:marBottom w:val="0"/>
          <w:divBdr>
            <w:top w:val="none" w:sz="0" w:space="0" w:color="auto"/>
            <w:left w:val="none" w:sz="0" w:space="0" w:color="auto"/>
            <w:bottom w:val="none" w:sz="0" w:space="0" w:color="auto"/>
            <w:right w:val="none" w:sz="0" w:space="0" w:color="auto"/>
          </w:divBdr>
        </w:div>
        <w:div w:id="1010983100">
          <w:marLeft w:val="547"/>
          <w:marRight w:val="0"/>
          <w:marTop w:val="0"/>
          <w:marBottom w:val="0"/>
          <w:divBdr>
            <w:top w:val="none" w:sz="0" w:space="0" w:color="auto"/>
            <w:left w:val="none" w:sz="0" w:space="0" w:color="auto"/>
            <w:bottom w:val="none" w:sz="0" w:space="0" w:color="auto"/>
            <w:right w:val="none" w:sz="0" w:space="0" w:color="auto"/>
          </w:divBdr>
        </w:div>
        <w:div w:id="837236770">
          <w:marLeft w:val="547"/>
          <w:marRight w:val="0"/>
          <w:marTop w:val="0"/>
          <w:marBottom w:val="0"/>
          <w:divBdr>
            <w:top w:val="none" w:sz="0" w:space="0" w:color="auto"/>
            <w:left w:val="none" w:sz="0" w:space="0" w:color="auto"/>
            <w:bottom w:val="none" w:sz="0" w:space="0" w:color="auto"/>
            <w:right w:val="none" w:sz="0" w:space="0" w:color="auto"/>
          </w:divBdr>
        </w:div>
        <w:div w:id="517617515">
          <w:marLeft w:val="547"/>
          <w:marRight w:val="0"/>
          <w:marTop w:val="0"/>
          <w:marBottom w:val="0"/>
          <w:divBdr>
            <w:top w:val="none" w:sz="0" w:space="0" w:color="auto"/>
            <w:left w:val="none" w:sz="0" w:space="0" w:color="auto"/>
            <w:bottom w:val="none" w:sz="0" w:space="0" w:color="auto"/>
            <w:right w:val="none" w:sz="0" w:space="0" w:color="auto"/>
          </w:divBdr>
        </w:div>
      </w:divsChild>
    </w:div>
    <w:div w:id="413626123">
      <w:bodyDiv w:val="1"/>
      <w:marLeft w:val="0"/>
      <w:marRight w:val="0"/>
      <w:marTop w:val="0"/>
      <w:marBottom w:val="0"/>
      <w:divBdr>
        <w:top w:val="none" w:sz="0" w:space="0" w:color="auto"/>
        <w:left w:val="none" w:sz="0" w:space="0" w:color="auto"/>
        <w:bottom w:val="none" w:sz="0" w:space="0" w:color="auto"/>
        <w:right w:val="none" w:sz="0" w:space="0" w:color="auto"/>
      </w:divBdr>
      <w:divsChild>
        <w:div w:id="1231691171">
          <w:marLeft w:val="547"/>
          <w:marRight w:val="0"/>
          <w:marTop w:val="200"/>
          <w:marBottom w:val="0"/>
          <w:divBdr>
            <w:top w:val="none" w:sz="0" w:space="0" w:color="auto"/>
            <w:left w:val="none" w:sz="0" w:space="0" w:color="auto"/>
            <w:bottom w:val="none" w:sz="0" w:space="0" w:color="auto"/>
            <w:right w:val="none" w:sz="0" w:space="0" w:color="auto"/>
          </w:divBdr>
        </w:div>
      </w:divsChild>
    </w:div>
    <w:div w:id="458884356">
      <w:bodyDiv w:val="1"/>
      <w:marLeft w:val="0"/>
      <w:marRight w:val="0"/>
      <w:marTop w:val="0"/>
      <w:marBottom w:val="0"/>
      <w:divBdr>
        <w:top w:val="none" w:sz="0" w:space="0" w:color="auto"/>
        <w:left w:val="none" w:sz="0" w:space="0" w:color="auto"/>
        <w:bottom w:val="none" w:sz="0" w:space="0" w:color="auto"/>
        <w:right w:val="none" w:sz="0" w:space="0" w:color="auto"/>
      </w:divBdr>
      <w:divsChild>
        <w:div w:id="1892227188">
          <w:marLeft w:val="547"/>
          <w:marRight w:val="0"/>
          <w:marTop w:val="0"/>
          <w:marBottom w:val="0"/>
          <w:divBdr>
            <w:top w:val="none" w:sz="0" w:space="0" w:color="auto"/>
            <w:left w:val="none" w:sz="0" w:space="0" w:color="auto"/>
            <w:bottom w:val="none" w:sz="0" w:space="0" w:color="auto"/>
            <w:right w:val="none" w:sz="0" w:space="0" w:color="auto"/>
          </w:divBdr>
        </w:div>
        <w:div w:id="1678386659">
          <w:marLeft w:val="547"/>
          <w:marRight w:val="0"/>
          <w:marTop w:val="0"/>
          <w:marBottom w:val="0"/>
          <w:divBdr>
            <w:top w:val="none" w:sz="0" w:space="0" w:color="auto"/>
            <w:left w:val="none" w:sz="0" w:space="0" w:color="auto"/>
            <w:bottom w:val="none" w:sz="0" w:space="0" w:color="auto"/>
            <w:right w:val="none" w:sz="0" w:space="0" w:color="auto"/>
          </w:divBdr>
        </w:div>
        <w:div w:id="843589518">
          <w:marLeft w:val="547"/>
          <w:marRight w:val="0"/>
          <w:marTop w:val="0"/>
          <w:marBottom w:val="0"/>
          <w:divBdr>
            <w:top w:val="none" w:sz="0" w:space="0" w:color="auto"/>
            <w:left w:val="none" w:sz="0" w:space="0" w:color="auto"/>
            <w:bottom w:val="none" w:sz="0" w:space="0" w:color="auto"/>
            <w:right w:val="none" w:sz="0" w:space="0" w:color="auto"/>
          </w:divBdr>
        </w:div>
        <w:div w:id="2050522829">
          <w:marLeft w:val="547"/>
          <w:marRight w:val="0"/>
          <w:marTop w:val="0"/>
          <w:marBottom w:val="0"/>
          <w:divBdr>
            <w:top w:val="none" w:sz="0" w:space="0" w:color="auto"/>
            <w:left w:val="none" w:sz="0" w:space="0" w:color="auto"/>
            <w:bottom w:val="none" w:sz="0" w:space="0" w:color="auto"/>
            <w:right w:val="none" w:sz="0" w:space="0" w:color="auto"/>
          </w:divBdr>
        </w:div>
        <w:div w:id="767972190">
          <w:marLeft w:val="547"/>
          <w:marRight w:val="0"/>
          <w:marTop w:val="0"/>
          <w:marBottom w:val="0"/>
          <w:divBdr>
            <w:top w:val="none" w:sz="0" w:space="0" w:color="auto"/>
            <w:left w:val="none" w:sz="0" w:space="0" w:color="auto"/>
            <w:bottom w:val="none" w:sz="0" w:space="0" w:color="auto"/>
            <w:right w:val="none" w:sz="0" w:space="0" w:color="auto"/>
          </w:divBdr>
        </w:div>
        <w:div w:id="523709632">
          <w:marLeft w:val="547"/>
          <w:marRight w:val="0"/>
          <w:marTop w:val="0"/>
          <w:marBottom w:val="0"/>
          <w:divBdr>
            <w:top w:val="none" w:sz="0" w:space="0" w:color="auto"/>
            <w:left w:val="none" w:sz="0" w:space="0" w:color="auto"/>
            <w:bottom w:val="none" w:sz="0" w:space="0" w:color="auto"/>
            <w:right w:val="none" w:sz="0" w:space="0" w:color="auto"/>
          </w:divBdr>
        </w:div>
        <w:div w:id="446585369">
          <w:marLeft w:val="547"/>
          <w:marRight w:val="0"/>
          <w:marTop w:val="0"/>
          <w:marBottom w:val="0"/>
          <w:divBdr>
            <w:top w:val="none" w:sz="0" w:space="0" w:color="auto"/>
            <w:left w:val="none" w:sz="0" w:space="0" w:color="auto"/>
            <w:bottom w:val="none" w:sz="0" w:space="0" w:color="auto"/>
            <w:right w:val="none" w:sz="0" w:space="0" w:color="auto"/>
          </w:divBdr>
        </w:div>
      </w:divsChild>
    </w:div>
    <w:div w:id="530068721">
      <w:bodyDiv w:val="1"/>
      <w:marLeft w:val="0"/>
      <w:marRight w:val="0"/>
      <w:marTop w:val="0"/>
      <w:marBottom w:val="0"/>
      <w:divBdr>
        <w:top w:val="none" w:sz="0" w:space="0" w:color="auto"/>
        <w:left w:val="none" w:sz="0" w:space="0" w:color="auto"/>
        <w:bottom w:val="none" w:sz="0" w:space="0" w:color="auto"/>
        <w:right w:val="none" w:sz="0" w:space="0" w:color="auto"/>
      </w:divBdr>
      <w:divsChild>
        <w:div w:id="1757820749">
          <w:marLeft w:val="547"/>
          <w:marRight w:val="0"/>
          <w:marTop w:val="200"/>
          <w:marBottom w:val="0"/>
          <w:divBdr>
            <w:top w:val="none" w:sz="0" w:space="0" w:color="auto"/>
            <w:left w:val="none" w:sz="0" w:space="0" w:color="auto"/>
            <w:bottom w:val="none" w:sz="0" w:space="0" w:color="auto"/>
            <w:right w:val="none" w:sz="0" w:space="0" w:color="auto"/>
          </w:divBdr>
        </w:div>
      </w:divsChild>
    </w:div>
    <w:div w:id="631524158">
      <w:bodyDiv w:val="1"/>
      <w:marLeft w:val="0"/>
      <w:marRight w:val="0"/>
      <w:marTop w:val="0"/>
      <w:marBottom w:val="0"/>
      <w:divBdr>
        <w:top w:val="none" w:sz="0" w:space="0" w:color="auto"/>
        <w:left w:val="none" w:sz="0" w:space="0" w:color="auto"/>
        <w:bottom w:val="none" w:sz="0" w:space="0" w:color="auto"/>
        <w:right w:val="none" w:sz="0" w:space="0" w:color="auto"/>
      </w:divBdr>
      <w:divsChild>
        <w:div w:id="1611472178">
          <w:marLeft w:val="1166"/>
          <w:marRight w:val="0"/>
          <w:marTop w:val="0"/>
          <w:marBottom w:val="0"/>
          <w:divBdr>
            <w:top w:val="none" w:sz="0" w:space="0" w:color="auto"/>
            <w:left w:val="none" w:sz="0" w:space="0" w:color="auto"/>
            <w:bottom w:val="none" w:sz="0" w:space="0" w:color="auto"/>
            <w:right w:val="none" w:sz="0" w:space="0" w:color="auto"/>
          </w:divBdr>
        </w:div>
        <w:div w:id="927271301">
          <w:marLeft w:val="1166"/>
          <w:marRight w:val="0"/>
          <w:marTop w:val="0"/>
          <w:marBottom w:val="0"/>
          <w:divBdr>
            <w:top w:val="none" w:sz="0" w:space="0" w:color="auto"/>
            <w:left w:val="none" w:sz="0" w:space="0" w:color="auto"/>
            <w:bottom w:val="none" w:sz="0" w:space="0" w:color="auto"/>
            <w:right w:val="none" w:sz="0" w:space="0" w:color="auto"/>
          </w:divBdr>
        </w:div>
        <w:div w:id="1597327436">
          <w:marLeft w:val="1166"/>
          <w:marRight w:val="0"/>
          <w:marTop w:val="0"/>
          <w:marBottom w:val="0"/>
          <w:divBdr>
            <w:top w:val="none" w:sz="0" w:space="0" w:color="auto"/>
            <w:left w:val="none" w:sz="0" w:space="0" w:color="auto"/>
            <w:bottom w:val="none" w:sz="0" w:space="0" w:color="auto"/>
            <w:right w:val="none" w:sz="0" w:space="0" w:color="auto"/>
          </w:divBdr>
        </w:div>
      </w:divsChild>
    </w:div>
    <w:div w:id="632977239">
      <w:bodyDiv w:val="1"/>
      <w:marLeft w:val="0"/>
      <w:marRight w:val="0"/>
      <w:marTop w:val="0"/>
      <w:marBottom w:val="0"/>
      <w:divBdr>
        <w:top w:val="none" w:sz="0" w:space="0" w:color="auto"/>
        <w:left w:val="none" w:sz="0" w:space="0" w:color="auto"/>
        <w:bottom w:val="none" w:sz="0" w:space="0" w:color="auto"/>
        <w:right w:val="none" w:sz="0" w:space="0" w:color="auto"/>
      </w:divBdr>
      <w:divsChild>
        <w:div w:id="1894537920">
          <w:marLeft w:val="547"/>
          <w:marRight w:val="0"/>
          <w:marTop w:val="200"/>
          <w:marBottom w:val="0"/>
          <w:divBdr>
            <w:top w:val="none" w:sz="0" w:space="0" w:color="auto"/>
            <w:left w:val="none" w:sz="0" w:space="0" w:color="auto"/>
            <w:bottom w:val="none" w:sz="0" w:space="0" w:color="auto"/>
            <w:right w:val="none" w:sz="0" w:space="0" w:color="auto"/>
          </w:divBdr>
        </w:div>
      </w:divsChild>
    </w:div>
    <w:div w:id="682435606">
      <w:bodyDiv w:val="1"/>
      <w:marLeft w:val="0"/>
      <w:marRight w:val="0"/>
      <w:marTop w:val="0"/>
      <w:marBottom w:val="0"/>
      <w:divBdr>
        <w:top w:val="none" w:sz="0" w:space="0" w:color="auto"/>
        <w:left w:val="none" w:sz="0" w:space="0" w:color="auto"/>
        <w:bottom w:val="none" w:sz="0" w:space="0" w:color="auto"/>
        <w:right w:val="none" w:sz="0" w:space="0" w:color="auto"/>
      </w:divBdr>
      <w:divsChild>
        <w:div w:id="535047852">
          <w:marLeft w:val="547"/>
          <w:marRight w:val="0"/>
          <w:marTop w:val="200"/>
          <w:marBottom w:val="0"/>
          <w:divBdr>
            <w:top w:val="none" w:sz="0" w:space="0" w:color="auto"/>
            <w:left w:val="none" w:sz="0" w:space="0" w:color="auto"/>
            <w:bottom w:val="none" w:sz="0" w:space="0" w:color="auto"/>
            <w:right w:val="none" w:sz="0" w:space="0" w:color="auto"/>
          </w:divBdr>
        </w:div>
        <w:div w:id="314184455">
          <w:marLeft w:val="547"/>
          <w:marRight w:val="0"/>
          <w:marTop w:val="200"/>
          <w:marBottom w:val="0"/>
          <w:divBdr>
            <w:top w:val="none" w:sz="0" w:space="0" w:color="auto"/>
            <w:left w:val="none" w:sz="0" w:space="0" w:color="auto"/>
            <w:bottom w:val="none" w:sz="0" w:space="0" w:color="auto"/>
            <w:right w:val="none" w:sz="0" w:space="0" w:color="auto"/>
          </w:divBdr>
        </w:div>
        <w:div w:id="1359508547">
          <w:marLeft w:val="547"/>
          <w:marRight w:val="0"/>
          <w:marTop w:val="200"/>
          <w:marBottom w:val="0"/>
          <w:divBdr>
            <w:top w:val="none" w:sz="0" w:space="0" w:color="auto"/>
            <w:left w:val="none" w:sz="0" w:space="0" w:color="auto"/>
            <w:bottom w:val="none" w:sz="0" w:space="0" w:color="auto"/>
            <w:right w:val="none" w:sz="0" w:space="0" w:color="auto"/>
          </w:divBdr>
        </w:div>
        <w:div w:id="530607658">
          <w:marLeft w:val="547"/>
          <w:marRight w:val="0"/>
          <w:marTop w:val="200"/>
          <w:marBottom w:val="0"/>
          <w:divBdr>
            <w:top w:val="none" w:sz="0" w:space="0" w:color="auto"/>
            <w:left w:val="none" w:sz="0" w:space="0" w:color="auto"/>
            <w:bottom w:val="none" w:sz="0" w:space="0" w:color="auto"/>
            <w:right w:val="none" w:sz="0" w:space="0" w:color="auto"/>
          </w:divBdr>
        </w:div>
        <w:div w:id="1938639551">
          <w:marLeft w:val="547"/>
          <w:marRight w:val="0"/>
          <w:marTop w:val="200"/>
          <w:marBottom w:val="0"/>
          <w:divBdr>
            <w:top w:val="none" w:sz="0" w:space="0" w:color="auto"/>
            <w:left w:val="none" w:sz="0" w:space="0" w:color="auto"/>
            <w:bottom w:val="none" w:sz="0" w:space="0" w:color="auto"/>
            <w:right w:val="none" w:sz="0" w:space="0" w:color="auto"/>
          </w:divBdr>
        </w:div>
      </w:divsChild>
    </w:div>
    <w:div w:id="695623828">
      <w:bodyDiv w:val="1"/>
      <w:marLeft w:val="0"/>
      <w:marRight w:val="0"/>
      <w:marTop w:val="0"/>
      <w:marBottom w:val="0"/>
      <w:divBdr>
        <w:top w:val="none" w:sz="0" w:space="0" w:color="auto"/>
        <w:left w:val="none" w:sz="0" w:space="0" w:color="auto"/>
        <w:bottom w:val="none" w:sz="0" w:space="0" w:color="auto"/>
        <w:right w:val="none" w:sz="0" w:space="0" w:color="auto"/>
      </w:divBdr>
      <w:divsChild>
        <w:div w:id="46228404">
          <w:marLeft w:val="547"/>
          <w:marRight w:val="0"/>
          <w:marTop w:val="200"/>
          <w:marBottom w:val="0"/>
          <w:divBdr>
            <w:top w:val="none" w:sz="0" w:space="0" w:color="auto"/>
            <w:left w:val="none" w:sz="0" w:space="0" w:color="auto"/>
            <w:bottom w:val="none" w:sz="0" w:space="0" w:color="auto"/>
            <w:right w:val="none" w:sz="0" w:space="0" w:color="auto"/>
          </w:divBdr>
        </w:div>
        <w:div w:id="788285476">
          <w:marLeft w:val="547"/>
          <w:marRight w:val="0"/>
          <w:marTop w:val="200"/>
          <w:marBottom w:val="0"/>
          <w:divBdr>
            <w:top w:val="none" w:sz="0" w:space="0" w:color="auto"/>
            <w:left w:val="none" w:sz="0" w:space="0" w:color="auto"/>
            <w:bottom w:val="none" w:sz="0" w:space="0" w:color="auto"/>
            <w:right w:val="none" w:sz="0" w:space="0" w:color="auto"/>
          </w:divBdr>
        </w:div>
      </w:divsChild>
    </w:div>
    <w:div w:id="852690870">
      <w:bodyDiv w:val="1"/>
      <w:marLeft w:val="0"/>
      <w:marRight w:val="0"/>
      <w:marTop w:val="0"/>
      <w:marBottom w:val="0"/>
      <w:divBdr>
        <w:top w:val="none" w:sz="0" w:space="0" w:color="auto"/>
        <w:left w:val="none" w:sz="0" w:space="0" w:color="auto"/>
        <w:bottom w:val="none" w:sz="0" w:space="0" w:color="auto"/>
        <w:right w:val="none" w:sz="0" w:space="0" w:color="auto"/>
      </w:divBdr>
      <w:divsChild>
        <w:div w:id="371200212">
          <w:marLeft w:val="547"/>
          <w:marRight w:val="0"/>
          <w:marTop w:val="0"/>
          <w:marBottom w:val="0"/>
          <w:divBdr>
            <w:top w:val="none" w:sz="0" w:space="0" w:color="auto"/>
            <w:left w:val="none" w:sz="0" w:space="0" w:color="auto"/>
            <w:bottom w:val="none" w:sz="0" w:space="0" w:color="auto"/>
            <w:right w:val="none" w:sz="0" w:space="0" w:color="auto"/>
          </w:divBdr>
        </w:div>
      </w:divsChild>
    </w:div>
    <w:div w:id="887492345">
      <w:bodyDiv w:val="1"/>
      <w:marLeft w:val="0"/>
      <w:marRight w:val="0"/>
      <w:marTop w:val="0"/>
      <w:marBottom w:val="0"/>
      <w:divBdr>
        <w:top w:val="none" w:sz="0" w:space="0" w:color="auto"/>
        <w:left w:val="none" w:sz="0" w:space="0" w:color="auto"/>
        <w:bottom w:val="none" w:sz="0" w:space="0" w:color="auto"/>
        <w:right w:val="none" w:sz="0" w:space="0" w:color="auto"/>
      </w:divBdr>
    </w:div>
    <w:div w:id="890387558">
      <w:bodyDiv w:val="1"/>
      <w:marLeft w:val="0"/>
      <w:marRight w:val="0"/>
      <w:marTop w:val="0"/>
      <w:marBottom w:val="0"/>
      <w:divBdr>
        <w:top w:val="none" w:sz="0" w:space="0" w:color="auto"/>
        <w:left w:val="none" w:sz="0" w:space="0" w:color="auto"/>
        <w:bottom w:val="none" w:sz="0" w:space="0" w:color="auto"/>
        <w:right w:val="none" w:sz="0" w:space="0" w:color="auto"/>
      </w:divBdr>
      <w:divsChild>
        <w:div w:id="118228833">
          <w:marLeft w:val="547"/>
          <w:marRight w:val="0"/>
          <w:marTop w:val="0"/>
          <w:marBottom w:val="0"/>
          <w:divBdr>
            <w:top w:val="none" w:sz="0" w:space="0" w:color="auto"/>
            <w:left w:val="none" w:sz="0" w:space="0" w:color="auto"/>
            <w:bottom w:val="none" w:sz="0" w:space="0" w:color="auto"/>
            <w:right w:val="none" w:sz="0" w:space="0" w:color="auto"/>
          </w:divBdr>
        </w:div>
        <w:div w:id="225268562">
          <w:marLeft w:val="547"/>
          <w:marRight w:val="0"/>
          <w:marTop w:val="0"/>
          <w:marBottom w:val="0"/>
          <w:divBdr>
            <w:top w:val="none" w:sz="0" w:space="0" w:color="auto"/>
            <w:left w:val="none" w:sz="0" w:space="0" w:color="auto"/>
            <w:bottom w:val="none" w:sz="0" w:space="0" w:color="auto"/>
            <w:right w:val="none" w:sz="0" w:space="0" w:color="auto"/>
          </w:divBdr>
        </w:div>
        <w:div w:id="1547252941">
          <w:marLeft w:val="547"/>
          <w:marRight w:val="0"/>
          <w:marTop w:val="0"/>
          <w:marBottom w:val="0"/>
          <w:divBdr>
            <w:top w:val="none" w:sz="0" w:space="0" w:color="auto"/>
            <w:left w:val="none" w:sz="0" w:space="0" w:color="auto"/>
            <w:bottom w:val="none" w:sz="0" w:space="0" w:color="auto"/>
            <w:right w:val="none" w:sz="0" w:space="0" w:color="auto"/>
          </w:divBdr>
        </w:div>
      </w:divsChild>
    </w:div>
    <w:div w:id="1028412069">
      <w:bodyDiv w:val="1"/>
      <w:marLeft w:val="0"/>
      <w:marRight w:val="0"/>
      <w:marTop w:val="0"/>
      <w:marBottom w:val="0"/>
      <w:divBdr>
        <w:top w:val="none" w:sz="0" w:space="0" w:color="auto"/>
        <w:left w:val="none" w:sz="0" w:space="0" w:color="auto"/>
        <w:bottom w:val="none" w:sz="0" w:space="0" w:color="auto"/>
        <w:right w:val="none" w:sz="0" w:space="0" w:color="auto"/>
      </w:divBdr>
    </w:div>
    <w:div w:id="1081682688">
      <w:bodyDiv w:val="1"/>
      <w:marLeft w:val="0"/>
      <w:marRight w:val="0"/>
      <w:marTop w:val="0"/>
      <w:marBottom w:val="0"/>
      <w:divBdr>
        <w:top w:val="none" w:sz="0" w:space="0" w:color="auto"/>
        <w:left w:val="none" w:sz="0" w:space="0" w:color="auto"/>
        <w:bottom w:val="none" w:sz="0" w:space="0" w:color="auto"/>
        <w:right w:val="none" w:sz="0" w:space="0" w:color="auto"/>
      </w:divBdr>
    </w:div>
    <w:div w:id="1084957130">
      <w:bodyDiv w:val="1"/>
      <w:marLeft w:val="0"/>
      <w:marRight w:val="0"/>
      <w:marTop w:val="0"/>
      <w:marBottom w:val="0"/>
      <w:divBdr>
        <w:top w:val="none" w:sz="0" w:space="0" w:color="auto"/>
        <w:left w:val="none" w:sz="0" w:space="0" w:color="auto"/>
        <w:bottom w:val="none" w:sz="0" w:space="0" w:color="auto"/>
        <w:right w:val="none" w:sz="0" w:space="0" w:color="auto"/>
      </w:divBdr>
      <w:divsChild>
        <w:div w:id="986519745">
          <w:marLeft w:val="547"/>
          <w:marRight w:val="0"/>
          <w:marTop w:val="0"/>
          <w:marBottom w:val="0"/>
          <w:divBdr>
            <w:top w:val="none" w:sz="0" w:space="0" w:color="auto"/>
            <w:left w:val="none" w:sz="0" w:space="0" w:color="auto"/>
            <w:bottom w:val="none" w:sz="0" w:space="0" w:color="auto"/>
            <w:right w:val="none" w:sz="0" w:space="0" w:color="auto"/>
          </w:divBdr>
        </w:div>
        <w:div w:id="528883386">
          <w:marLeft w:val="547"/>
          <w:marRight w:val="0"/>
          <w:marTop w:val="0"/>
          <w:marBottom w:val="0"/>
          <w:divBdr>
            <w:top w:val="none" w:sz="0" w:space="0" w:color="auto"/>
            <w:left w:val="none" w:sz="0" w:space="0" w:color="auto"/>
            <w:bottom w:val="none" w:sz="0" w:space="0" w:color="auto"/>
            <w:right w:val="none" w:sz="0" w:space="0" w:color="auto"/>
          </w:divBdr>
        </w:div>
        <w:div w:id="563222011">
          <w:marLeft w:val="547"/>
          <w:marRight w:val="0"/>
          <w:marTop w:val="0"/>
          <w:marBottom w:val="0"/>
          <w:divBdr>
            <w:top w:val="none" w:sz="0" w:space="0" w:color="auto"/>
            <w:left w:val="none" w:sz="0" w:space="0" w:color="auto"/>
            <w:bottom w:val="none" w:sz="0" w:space="0" w:color="auto"/>
            <w:right w:val="none" w:sz="0" w:space="0" w:color="auto"/>
          </w:divBdr>
        </w:div>
      </w:divsChild>
    </w:div>
    <w:div w:id="1168473940">
      <w:bodyDiv w:val="1"/>
      <w:marLeft w:val="0"/>
      <w:marRight w:val="0"/>
      <w:marTop w:val="0"/>
      <w:marBottom w:val="0"/>
      <w:divBdr>
        <w:top w:val="none" w:sz="0" w:space="0" w:color="auto"/>
        <w:left w:val="none" w:sz="0" w:space="0" w:color="auto"/>
        <w:bottom w:val="none" w:sz="0" w:space="0" w:color="auto"/>
        <w:right w:val="none" w:sz="0" w:space="0" w:color="auto"/>
      </w:divBdr>
      <w:divsChild>
        <w:div w:id="812912715">
          <w:marLeft w:val="1166"/>
          <w:marRight w:val="0"/>
          <w:marTop w:val="0"/>
          <w:marBottom w:val="0"/>
          <w:divBdr>
            <w:top w:val="none" w:sz="0" w:space="0" w:color="auto"/>
            <w:left w:val="none" w:sz="0" w:space="0" w:color="auto"/>
            <w:bottom w:val="none" w:sz="0" w:space="0" w:color="auto"/>
            <w:right w:val="none" w:sz="0" w:space="0" w:color="auto"/>
          </w:divBdr>
        </w:div>
        <w:div w:id="1827043046">
          <w:marLeft w:val="1166"/>
          <w:marRight w:val="0"/>
          <w:marTop w:val="0"/>
          <w:marBottom w:val="0"/>
          <w:divBdr>
            <w:top w:val="none" w:sz="0" w:space="0" w:color="auto"/>
            <w:left w:val="none" w:sz="0" w:space="0" w:color="auto"/>
            <w:bottom w:val="none" w:sz="0" w:space="0" w:color="auto"/>
            <w:right w:val="none" w:sz="0" w:space="0" w:color="auto"/>
          </w:divBdr>
        </w:div>
        <w:div w:id="467938519">
          <w:marLeft w:val="1166"/>
          <w:marRight w:val="0"/>
          <w:marTop w:val="0"/>
          <w:marBottom w:val="0"/>
          <w:divBdr>
            <w:top w:val="none" w:sz="0" w:space="0" w:color="auto"/>
            <w:left w:val="none" w:sz="0" w:space="0" w:color="auto"/>
            <w:bottom w:val="none" w:sz="0" w:space="0" w:color="auto"/>
            <w:right w:val="none" w:sz="0" w:space="0" w:color="auto"/>
          </w:divBdr>
        </w:div>
      </w:divsChild>
    </w:div>
    <w:div w:id="1196456195">
      <w:bodyDiv w:val="1"/>
      <w:marLeft w:val="0"/>
      <w:marRight w:val="0"/>
      <w:marTop w:val="0"/>
      <w:marBottom w:val="0"/>
      <w:divBdr>
        <w:top w:val="none" w:sz="0" w:space="0" w:color="auto"/>
        <w:left w:val="none" w:sz="0" w:space="0" w:color="auto"/>
        <w:bottom w:val="none" w:sz="0" w:space="0" w:color="auto"/>
        <w:right w:val="none" w:sz="0" w:space="0" w:color="auto"/>
      </w:divBdr>
      <w:divsChild>
        <w:div w:id="388500859">
          <w:marLeft w:val="547"/>
          <w:marRight w:val="0"/>
          <w:marTop w:val="200"/>
          <w:marBottom w:val="0"/>
          <w:divBdr>
            <w:top w:val="none" w:sz="0" w:space="0" w:color="auto"/>
            <w:left w:val="none" w:sz="0" w:space="0" w:color="auto"/>
            <w:bottom w:val="none" w:sz="0" w:space="0" w:color="auto"/>
            <w:right w:val="none" w:sz="0" w:space="0" w:color="auto"/>
          </w:divBdr>
        </w:div>
        <w:div w:id="772287968">
          <w:marLeft w:val="547"/>
          <w:marRight w:val="0"/>
          <w:marTop w:val="200"/>
          <w:marBottom w:val="0"/>
          <w:divBdr>
            <w:top w:val="none" w:sz="0" w:space="0" w:color="auto"/>
            <w:left w:val="none" w:sz="0" w:space="0" w:color="auto"/>
            <w:bottom w:val="none" w:sz="0" w:space="0" w:color="auto"/>
            <w:right w:val="none" w:sz="0" w:space="0" w:color="auto"/>
          </w:divBdr>
        </w:div>
        <w:div w:id="545872156">
          <w:marLeft w:val="547"/>
          <w:marRight w:val="0"/>
          <w:marTop w:val="200"/>
          <w:marBottom w:val="0"/>
          <w:divBdr>
            <w:top w:val="none" w:sz="0" w:space="0" w:color="auto"/>
            <w:left w:val="none" w:sz="0" w:space="0" w:color="auto"/>
            <w:bottom w:val="none" w:sz="0" w:space="0" w:color="auto"/>
            <w:right w:val="none" w:sz="0" w:space="0" w:color="auto"/>
          </w:divBdr>
        </w:div>
        <w:div w:id="934707057">
          <w:marLeft w:val="547"/>
          <w:marRight w:val="0"/>
          <w:marTop w:val="200"/>
          <w:marBottom w:val="0"/>
          <w:divBdr>
            <w:top w:val="none" w:sz="0" w:space="0" w:color="auto"/>
            <w:left w:val="none" w:sz="0" w:space="0" w:color="auto"/>
            <w:bottom w:val="none" w:sz="0" w:space="0" w:color="auto"/>
            <w:right w:val="none" w:sz="0" w:space="0" w:color="auto"/>
          </w:divBdr>
        </w:div>
      </w:divsChild>
    </w:div>
    <w:div w:id="1233076092">
      <w:bodyDiv w:val="1"/>
      <w:marLeft w:val="0"/>
      <w:marRight w:val="0"/>
      <w:marTop w:val="0"/>
      <w:marBottom w:val="0"/>
      <w:divBdr>
        <w:top w:val="none" w:sz="0" w:space="0" w:color="auto"/>
        <w:left w:val="none" w:sz="0" w:space="0" w:color="auto"/>
        <w:bottom w:val="none" w:sz="0" w:space="0" w:color="auto"/>
        <w:right w:val="none" w:sz="0" w:space="0" w:color="auto"/>
      </w:divBdr>
      <w:divsChild>
        <w:div w:id="2079554143">
          <w:marLeft w:val="547"/>
          <w:marRight w:val="0"/>
          <w:marTop w:val="200"/>
          <w:marBottom w:val="0"/>
          <w:divBdr>
            <w:top w:val="none" w:sz="0" w:space="0" w:color="auto"/>
            <w:left w:val="none" w:sz="0" w:space="0" w:color="auto"/>
            <w:bottom w:val="none" w:sz="0" w:space="0" w:color="auto"/>
            <w:right w:val="none" w:sz="0" w:space="0" w:color="auto"/>
          </w:divBdr>
        </w:div>
        <w:div w:id="1494952693">
          <w:marLeft w:val="547"/>
          <w:marRight w:val="0"/>
          <w:marTop w:val="200"/>
          <w:marBottom w:val="0"/>
          <w:divBdr>
            <w:top w:val="none" w:sz="0" w:space="0" w:color="auto"/>
            <w:left w:val="none" w:sz="0" w:space="0" w:color="auto"/>
            <w:bottom w:val="none" w:sz="0" w:space="0" w:color="auto"/>
            <w:right w:val="none" w:sz="0" w:space="0" w:color="auto"/>
          </w:divBdr>
        </w:div>
        <w:div w:id="898243681">
          <w:marLeft w:val="547"/>
          <w:marRight w:val="0"/>
          <w:marTop w:val="200"/>
          <w:marBottom w:val="0"/>
          <w:divBdr>
            <w:top w:val="none" w:sz="0" w:space="0" w:color="auto"/>
            <w:left w:val="none" w:sz="0" w:space="0" w:color="auto"/>
            <w:bottom w:val="none" w:sz="0" w:space="0" w:color="auto"/>
            <w:right w:val="none" w:sz="0" w:space="0" w:color="auto"/>
          </w:divBdr>
        </w:div>
      </w:divsChild>
    </w:div>
    <w:div w:id="1290014175">
      <w:bodyDiv w:val="1"/>
      <w:marLeft w:val="0"/>
      <w:marRight w:val="0"/>
      <w:marTop w:val="0"/>
      <w:marBottom w:val="0"/>
      <w:divBdr>
        <w:top w:val="none" w:sz="0" w:space="0" w:color="auto"/>
        <w:left w:val="none" w:sz="0" w:space="0" w:color="auto"/>
        <w:bottom w:val="none" w:sz="0" w:space="0" w:color="auto"/>
        <w:right w:val="none" w:sz="0" w:space="0" w:color="auto"/>
      </w:divBdr>
    </w:div>
    <w:div w:id="1309095187">
      <w:bodyDiv w:val="1"/>
      <w:marLeft w:val="0"/>
      <w:marRight w:val="0"/>
      <w:marTop w:val="0"/>
      <w:marBottom w:val="0"/>
      <w:divBdr>
        <w:top w:val="none" w:sz="0" w:space="0" w:color="auto"/>
        <w:left w:val="none" w:sz="0" w:space="0" w:color="auto"/>
        <w:bottom w:val="none" w:sz="0" w:space="0" w:color="auto"/>
        <w:right w:val="none" w:sz="0" w:space="0" w:color="auto"/>
      </w:divBdr>
      <w:divsChild>
        <w:div w:id="1550845428">
          <w:marLeft w:val="547"/>
          <w:marRight w:val="0"/>
          <w:marTop w:val="200"/>
          <w:marBottom w:val="0"/>
          <w:divBdr>
            <w:top w:val="none" w:sz="0" w:space="0" w:color="auto"/>
            <w:left w:val="none" w:sz="0" w:space="0" w:color="auto"/>
            <w:bottom w:val="none" w:sz="0" w:space="0" w:color="auto"/>
            <w:right w:val="none" w:sz="0" w:space="0" w:color="auto"/>
          </w:divBdr>
        </w:div>
        <w:div w:id="1277442127">
          <w:marLeft w:val="547"/>
          <w:marRight w:val="0"/>
          <w:marTop w:val="200"/>
          <w:marBottom w:val="0"/>
          <w:divBdr>
            <w:top w:val="none" w:sz="0" w:space="0" w:color="auto"/>
            <w:left w:val="none" w:sz="0" w:space="0" w:color="auto"/>
            <w:bottom w:val="none" w:sz="0" w:space="0" w:color="auto"/>
            <w:right w:val="none" w:sz="0" w:space="0" w:color="auto"/>
          </w:divBdr>
        </w:div>
        <w:div w:id="74205845">
          <w:marLeft w:val="547"/>
          <w:marRight w:val="0"/>
          <w:marTop w:val="200"/>
          <w:marBottom w:val="0"/>
          <w:divBdr>
            <w:top w:val="none" w:sz="0" w:space="0" w:color="auto"/>
            <w:left w:val="none" w:sz="0" w:space="0" w:color="auto"/>
            <w:bottom w:val="none" w:sz="0" w:space="0" w:color="auto"/>
            <w:right w:val="none" w:sz="0" w:space="0" w:color="auto"/>
          </w:divBdr>
        </w:div>
      </w:divsChild>
    </w:div>
    <w:div w:id="1347903371">
      <w:bodyDiv w:val="1"/>
      <w:marLeft w:val="0"/>
      <w:marRight w:val="0"/>
      <w:marTop w:val="0"/>
      <w:marBottom w:val="0"/>
      <w:divBdr>
        <w:top w:val="none" w:sz="0" w:space="0" w:color="auto"/>
        <w:left w:val="none" w:sz="0" w:space="0" w:color="auto"/>
        <w:bottom w:val="none" w:sz="0" w:space="0" w:color="auto"/>
        <w:right w:val="none" w:sz="0" w:space="0" w:color="auto"/>
      </w:divBdr>
      <w:divsChild>
        <w:div w:id="1061513315">
          <w:marLeft w:val="547"/>
          <w:marRight w:val="0"/>
          <w:marTop w:val="0"/>
          <w:marBottom w:val="0"/>
          <w:divBdr>
            <w:top w:val="none" w:sz="0" w:space="0" w:color="auto"/>
            <w:left w:val="none" w:sz="0" w:space="0" w:color="auto"/>
            <w:bottom w:val="none" w:sz="0" w:space="0" w:color="auto"/>
            <w:right w:val="none" w:sz="0" w:space="0" w:color="auto"/>
          </w:divBdr>
        </w:div>
        <w:div w:id="1770083999">
          <w:marLeft w:val="547"/>
          <w:marRight w:val="0"/>
          <w:marTop w:val="0"/>
          <w:marBottom w:val="0"/>
          <w:divBdr>
            <w:top w:val="none" w:sz="0" w:space="0" w:color="auto"/>
            <w:left w:val="none" w:sz="0" w:space="0" w:color="auto"/>
            <w:bottom w:val="none" w:sz="0" w:space="0" w:color="auto"/>
            <w:right w:val="none" w:sz="0" w:space="0" w:color="auto"/>
          </w:divBdr>
        </w:div>
        <w:div w:id="1049644712">
          <w:marLeft w:val="547"/>
          <w:marRight w:val="0"/>
          <w:marTop w:val="0"/>
          <w:marBottom w:val="0"/>
          <w:divBdr>
            <w:top w:val="none" w:sz="0" w:space="0" w:color="auto"/>
            <w:left w:val="none" w:sz="0" w:space="0" w:color="auto"/>
            <w:bottom w:val="none" w:sz="0" w:space="0" w:color="auto"/>
            <w:right w:val="none" w:sz="0" w:space="0" w:color="auto"/>
          </w:divBdr>
        </w:div>
        <w:div w:id="630594805">
          <w:marLeft w:val="547"/>
          <w:marRight w:val="0"/>
          <w:marTop w:val="0"/>
          <w:marBottom w:val="0"/>
          <w:divBdr>
            <w:top w:val="none" w:sz="0" w:space="0" w:color="auto"/>
            <w:left w:val="none" w:sz="0" w:space="0" w:color="auto"/>
            <w:bottom w:val="none" w:sz="0" w:space="0" w:color="auto"/>
            <w:right w:val="none" w:sz="0" w:space="0" w:color="auto"/>
          </w:divBdr>
        </w:div>
        <w:div w:id="17629308">
          <w:marLeft w:val="547"/>
          <w:marRight w:val="0"/>
          <w:marTop w:val="0"/>
          <w:marBottom w:val="0"/>
          <w:divBdr>
            <w:top w:val="none" w:sz="0" w:space="0" w:color="auto"/>
            <w:left w:val="none" w:sz="0" w:space="0" w:color="auto"/>
            <w:bottom w:val="none" w:sz="0" w:space="0" w:color="auto"/>
            <w:right w:val="none" w:sz="0" w:space="0" w:color="auto"/>
          </w:divBdr>
        </w:div>
        <w:div w:id="1157916084">
          <w:marLeft w:val="547"/>
          <w:marRight w:val="0"/>
          <w:marTop w:val="0"/>
          <w:marBottom w:val="0"/>
          <w:divBdr>
            <w:top w:val="none" w:sz="0" w:space="0" w:color="auto"/>
            <w:left w:val="none" w:sz="0" w:space="0" w:color="auto"/>
            <w:bottom w:val="none" w:sz="0" w:space="0" w:color="auto"/>
            <w:right w:val="none" w:sz="0" w:space="0" w:color="auto"/>
          </w:divBdr>
        </w:div>
      </w:divsChild>
    </w:div>
    <w:div w:id="1443914003">
      <w:bodyDiv w:val="1"/>
      <w:marLeft w:val="0"/>
      <w:marRight w:val="0"/>
      <w:marTop w:val="0"/>
      <w:marBottom w:val="0"/>
      <w:divBdr>
        <w:top w:val="none" w:sz="0" w:space="0" w:color="auto"/>
        <w:left w:val="none" w:sz="0" w:space="0" w:color="auto"/>
        <w:bottom w:val="none" w:sz="0" w:space="0" w:color="auto"/>
        <w:right w:val="none" w:sz="0" w:space="0" w:color="auto"/>
      </w:divBdr>
      <w:divsChild>
        <w:div w:id="488444634">
          <w:marLeft w:val="547"/>
          <w:marRight w:val="0"/>
          <w:marTop w:val="0"/>
          <w:marBottom w:val="0"/>
          <w:divBdr>
            <w:top w:val="none" w:sz="0" w:space="0" w:color="auto"/>
            <w:left w:val="none" w:sz="0" w:space="0" w:color="auto"/>
            <w:bottom w:val="none" w:sz="0" w:space="0" w:color="auto"/>
            <w:right w:val="none" w:sz="0" w:space="0" w:color="auto"/>
          </w:divBdr>
        </w:div>
        <w:div w:id="954335437">
          <w:marLeft w:val="547"/>
          <w:marRight w:val="0"/>
          <w:marTop w:val="0"/>
          <w:marBottom w:val="0"/>
          <w:divBdr>
            <w:top w:val="none" w:sz="0" w:space="0" w:color="auto"/>
            <w:left w:val="none" w:sz="0" w:space="0" w:color="auto"/>
            <w:bottom w:val="none" w:sz="0" w:space="0" w:color="auto"/>
            <w:right w:val="none" w:sz="0" w:space="0" w:color="auto"/>
          </w:divBdr>
        </w:div>
        <w:div w:id="1178158348">
          <w:marLeft w:val="547"/>
          <w:marRight w:val="0"/>
          <w:marTop w:val="0"/>
          <w:marBottom w:val="0"/>
          <w:divBdr>
            <w:top w:val="none" w:sz="0" w:space="0" w:color="auto"/>
            <w:left w:val="none" w:sz="0" w:space="0" w:color="auto"/>
            <w:bottom w:val="none" w:sz="0" w:space="0" w:color="auto"/>
            <w:right w:val="none" w:sz="0" w:space="0" w:color="auto"/>
          </w:divBdr>
        </w:div>
        <w:div w:id="1908220109">
          <w:marLeft w:val="547"/>
          <w:marRight w:val="0"/>
          <w:marTop w:val="0"/>
          <w:marBottom w:val="0"/>
          <w:divBdr>
            <w:top w:val="none" w:sz="0" w:space="0" w:color="auto"/>
            <w:left w:val="none" w:sz="0" w:space="0" w:color="auto"/>
            <w:bottom w:val="none" w:sz="0" w:space="0" w:color="auto"/>
            <w:right w:val="none" w:sz="0" w:space="0" w:color="auto"/>
          </w:divBdr>
        </w:div>
        <w:div w:id="1830780195">
          <w:marLeft w:val="547"/>
          <w:marRight w:val="0"/>
          <w:marTop w:val="0"/>
          <w:marBottom w:val="0"/>
          <w:divBdr>
            <w:top w:val="none" w:sz="0" w:space="0" w:color="auto"/>
            <w:left w:val="none" w:sz="0" w:space="0" w:color="auto"/>
            <w:bottom w:val="none" w:sz="0" w:space="0" w:color="auto"/>
            <w:right w:val="none" w:sz="0" w:space="0" w:color="auto"/>
          </w:divBdr>
        </w:div>
      </w:divsChild>
    </w:div>
    <w:div w:id="1689722255">
      <w:bodyDiv w:val="1"/>
      <w:marLeft w:val="0"/>
      <w:marRight w:val="0"/>
      <w:marTop w:val="0"/>
      <w:marBottom w:val="0"/>
      <w:divBdr>
        <w:top w:val="none" w:sz="0" w:space="0" w:color="auto"/>
        <w:left w:val="none" w:sz="0" w:space="0" w:color="auto"/>
        <w:bottom w:val="none" w:sz="0" w:space="0" w:color="auto"/>
        <w:right w:val="none" w:sz="0" w:space="0" w:color="auto"/>
      </w:divBdr>
      <w:divsChild>
        <w:div w:id="398865396">
          <w:marLeft w:val="547"/>
          <w:marRight w:val="0"/>
          <w:marTop w:val="200"/>
          <w:marBottom w:val="0"/>
          <w:divBdr>
            <w:top w:val="none" w:sz="0" w:space="0" w:color="auto"/>
            <w:left w:val="none" w:sz="0" w:space="0" w:color="auto"/>
            <w:bottom w:val="none" w:sz="0" w:space="0" w:color="auto"/>
            <w:right w:val="none" w:sz="0" w:space="0" w:color="auto"/>
          </w:divBdr>
        </w:div>
        <w:div w:id="1926574039">
          <w:marLeft w:val="547"/>
          <w:marRight w:val="0"/>
          <w:marTop w:val="200"/>
          <w:marBottom w:val="0"/>
          <w:divBdr>
            <w:top w:val="none" w:sz="0" w:space="0" w:color="auto"/>
            <w:left w:val="none" w:sz="0" w:space="0" w:color="auto"/>
            <w:bottom w:val="none" w:sz="0" w:space="0" w:color="auto"/>
            <w:right w:val="none" w:sz="0" w:space="0" w:color="auto"/>
          </w:divBdr>
        </w:div>
      </w:divsChild>
    </w:div>
    <w:div w:id="1730879670">
      <w:bodyDiv w:val="1"/>
      <w:marLeft w:val="0"/>
      <w:marRight w:val="0"/>
      <w:marTop w:val="0"/>
      <w:marBottom w:val="0"/>
      <w:divBdr>
        <w:top w:val="none" w:sz="0" w:space="0" w:color="auto"/>
        <w:left w:val="none" w:sz="0" w:space="0" w:color="auto"/>
        <w:bottom w:val="none" w:sz="0" w:space="0" w:color="auto"/>
        <w:right w:val="none" w:sz="0" w:space="0" w:color="auto"/>
      </w:divBdr>
      <w:divsChild>
        <w:div w:id="1535271516">
          <w:marLeft w:val="1267"/>
          <w:marRight w:val="0"/>
          <w:marTop w:val="34"/>
          <w:marBottom w:val="0"/>
          <w:divBdr>
            <w:top w:val="none" w:sz="0" w:space="0" w:color="auto"/>
            <w:left w:val="none" w:sz="0" w:space="0" w:color="auto"/>
            <w:bottom w:val="none" w:sz="0" w:space="0" w:color="auto"/>
            <w:right w:val="none" w:sz="0" w:space="0" w:color="auto"/>
          </w:divBdr>
        </w:div>
        <w:div w:id="1846625343">
          <w:marLeft w:val="1267"/>
          <w:marRight w:val="0"/>
          <w:marTop w:val="34"/>
          <w:marBottom w:val="0"/>
          <w:divBdr>
            <w:top w:val="none" w:sz="0" w:space="0" w:color="auto"/>
            <w:left w:val="none" w:sz="0" w:space="0" w:color="auto"/>
            <w:bottom w:val="none" w:sz="0" w:space="0" w:color="auto"/>
            <w:right w:val="none" w:sz="0" w:space="0" w:color="auto"/>
          </w:divBdr>
        </w:div>
        <w:div w:id="2105496414">
          <w:marLeft w:val="1267"/>
          <w:marRight w:val="0"/>
          <w:marTop w:val="34"/>
          <w:marBottom w:val="0"/>
          <w:divBdr>
            <w:top w:val="none" w:sz="0" w:space="0" w:color="auto"/>
            <w:left w:val="none" w:sz="0" w:space="0" w:color="auto"/>
            <w:bottom w:val="none" w:sz="0" w:space="0" w:color="auto"/>
            <w:right w:val="none" w:sz="0" w:space="0" w:color="auto"/>
          </w:divBdr>
        </w:div>
        <w:div w:id="1163818966">
          <w:marLeft w:val="1267"/>
          <w:marRight w:val="0"/>
          <w:marTop w:val="34"/>
          <w:marBottom w:val="0"/>
          <w:divBdr>
            <w:top w:val="none" w:sz="0" w:space="0" w:color="auto"/>
            <w:left w:val="none" w:sz="0" w:space="0" w:color="auto"/>
            <w:bottom w:val="none" w:sz="0" w:space="0" w:color="auto"/>
            <w:right w:val="none" w:sz="0" w:space="0" w:color="auto"/>
          </w:divBdr>
        </w:div>
        <w:div w:id="1645113048">
          <w:marLeft w:val="1267"/>
          <w:marRight w:val="0"/>
          <w:marTop w:val="34"/>
          <w:marBottom w:val="0"/>
          <w:divBdr>
            <w:top w:val="none" w:sz="0" w:space="0" w:color="auto"/>
            <w:left w:val="none" w:sz="0" w:space="0" w:color="auto"/>
            <w:bottom w:val="none" w:sz="0" w:space="0" w:color="auto"/>
            <w:right w:val="none" w:sz="0" w:space="0" w:color="auto"/>
          </w:divBdr>
        </w:div>
        <w:div w:id="566645807">
          <w:marLeft w:val="1267"/>
          <w:marRight w:val="0"/>
          <w:marTop w:val="0"/>
          <w:marBottom w:val="0"/>
          <w:divBdr>
            <w:top w:val="none" w:sz="0" w:space="0" w:color="auto"/>
            <w:left w:val="none" w:sz="0" w:space="0" w:color="auto"/>
            <w:bottom w:val="none" w:sz="0" w:space="0" w:color="auto"/>
            <w:right w:val="none" w:sz="0" w:space="0" w:color="auto"/>
          </w:divBdr>
        </w:div>
        <w:div w:id="808284004">
          <w:marLeft w:val="1267"/>
          <w:marRight w:val="0"/>
          <w:marTop w:val="0"/>
          <w:marBottom w:val="0"/>
          <w:divBdr>
            <w:top w:val="none" w:sz="0" w:space="0" w:color="auto"/>
            <w:left w:val="none" w:sz="0" w:space="0" w:color="auto"/>
            <w:bottom w:val="none" w:sz="0" w:space="0" w:color="auto"/>
            <w:right w:val="none" w:sz="0" w:space="0" w:color="auto"/>
          </w:divBdr>
        </w:div>
        <w:div w:id="1060207729">
          <w:marLeft w:val="1267"/>
          <w:marRight w:val="0"/>
          <w:marTop w:val="0"/>
          <w:marBottom w:val="0"/>
          <w:divBdr>
            <w:top w:val="none" w:sz="0" w:space="0" w:color="auto"/>
            <w:left w:val="none" w:sz="0" w:space="0" w:color="auto"/>
            <w:bottom w:val="none" w:sz="0" w:space="0" w:color="auto"/>
            <w:right w:val="none" w:sz="0" w:space="0" w:color="auto"/>
          </w:divBdr>
        </w:div>
        <w:div w:id="711853890">
          <w:marLeft w:val="1267"/>
          <w:marRight w:val="0"/>
          <w:marTop w:val="0"/>
          <w:marBottom w:val="0"/>
          <w:divBdr>
            <w:top w:val="none" w:sz="0" w:space="0" w:color="auto"/>
            <w:left w:val="none" w:sz="0" w:space="0" w:color="auto"/>
            <w:bottom w:val="none" w:sz="0" w:space="0" w:color="auto"/>
            <w:right w:val="none" w:sz="0" w:space="0" w:color="auto"/>
          </w:divBdr>
        </w:div>
        <w:div w:id="1507089772">
          <w:marLeft w:val="1267"/>
          <w:marRight w:val="0"/>
          <w:marTop w:val="0"/>
          <w:marBottom w:val="0"/>
          <w:divBdr>
            <w:top w:val="none" w:sz="0" w:space="0" w:color="auto"/>
            <w:left w:val="none" w:sz="0" w:space="0" w:color="auto"/>
            <w:bottom w:val="none" w:sz="0" w:space="0" w:color="auto"/>
            <w:right w:val="none" w:sz="0" w:space="0" w:color="auto"/>
          </w:divBdr>
        </w:div>
        <w:div w:id="1558396877">
          <w:marLeft w:val="1267"/>
          <w:marRight w:val="0"/>
          <w:marTop w:val="0"/>
          <w:marBottom w:val="0"/>
          <w:divBdr>
            <w:top w:val="none" w:sz="0" w:space="0" w:color="auto"/>
            <w:left w:val="none" w:sz="0" w:space="0" w:color="auto"/>
            <w:bottom w:val="none" w:sz="0" w:space="0" w:color="auto"/>
            <w:right w:val="none" w:sz="0" w:space="0" w:color="auto"/>
          </w:divBdr>
        </w:div>
        <w:div w:id="996610966">
          <w:marLeft w:val="1267"/>
          <w:marRight w:val="0"/>
          <w:marTop w:val="0"/>
          <w:marBottom w:val="0"/>
          <w:divBdr>
            <w:top w:val="none" w:sz="0" w:space="0" w:color="auto"/>
            <w:left w:val="none" w:sz="0" w:space="0" w:color="auto"/>
            <w:bottom w:val="none" w:sz="0" w:space="0" w:color="auto"/>
            <w:right w:val="none" w:sz="0" w:space="0" w:color="auto"/>
          </w:divBdr>
        </w:div>
      </w:divsChild>
    </w:div>
    <w:div w:id="1963921404">
      <w:bodyDiv w:val="1"/>
      <w:marLeft w:val="0"/>
      <w:marRight w:val="0"/>
      <w:marTop w:val="0"/>
      <w:marBottom w:val="0"/>
      <w:divBdr>
        <w:top w:val="none" w:sz="0" w:space="0" w:color="auto"/>
        <w:left w:val="none" w:sz="0" w:space="0" w:color="auto"/>
        <w:bottom w:val="none" w:sz="0" w:space="0" w:color="auto"/>
        <w:right w:val="none" w:sz="0" w:space="0" w:color="auto"/>
      </w:divBdr>
    </w:div>
    <w:div w:id="1989556772">
      <w:bodyDiv w:val="1"/>
      <w:marLeft w:val="0"/>
      <w:marRight w:val="0"/>
      <w:marTop w:val="0"/>
      <w:marBottom w:val="0"/>
      <w:divBdr>
        <w:top w:val="none" w:sz="0" w:space="0" w:color="auto"/>
        <w:left w:val="none" w:sz="0" w:space="0" w:color="auto"/>
        <w:bottom w:val="none" w:sz="0" w:space="0" w:color="auto"/>
        <w:right w:val="none" w:sz="0" w:space="0" w:color="auto"/>
      </w:divBdr>
      <w:divsChild>
        <w:div w:id="1908565155">
          <w:marLeft w:val="547"/>
          <w:marRight w:val="0"/>
          <w:marTop w:val="200"/>
          <w:marBottom w:val="0"/>
          <w:divBdr>
            <w:top w:val="none" w:sz="0" w:space="0" w:color="auto"/>
            <w:left w:val="none" w:sz="0" w:space="0" w:color="auto"/>
            <w:bottom w:val="none" w:sz="0" w:space="0" w:color="auto"/>
            <w:right w:val="none" w:sz="0" w:space="0" w:color="auto"/>
          </w:divBdr>
        </w:div>
        <w:div w:id="1234045575">
          <w:marLeft w:val="547"/>
          <w:marRight w:val="0"/>
          <w:marTop w:val="200"/>
          <w:marBottom w:val="0"/>
          <w:divBdr>
            <w:top w:val="none" w:sz="0" w:space="0" w:color="auto"/>
            <w:left w:val="none" w:sz="0" w:space="0" w:color="auto"/>
            <w:bottom w:val="none" w:sz="0" w:space="0" w:color="auto"/>
            <w:right w:val="none" w:sz="0" w:space="0" w:color="auto"/>
          </w:divBdr>
        </w:div>
      </w:divsChild>
    </w:div>
    <w:div w:id="2099981961">
      <w:bodyDiv w:val="1"/>
      <w:marLeft w:val="0"/>
      <w:marRight w:val="0"/>
      <w:marTop w:val="0"/>
      <w:marBottom w:val="0"/>
      <w:divBdr>
        <w:top w:val="none" w:sz="0" w:space="0" w:color="auto"/>
        <w:left w:val="none" w:sz="0" w:space="0" w:color="auto"/>
        <w:bottom w:val="none" w:sz="0" w:space="0" w:color="auto"/>
        <w:right w:val="none" w:sz="0" w:space="0" w:color="auto"/>
      </w:divBdr>
      <w:divsChild>
        <w:div w:id="721826326">
          <w:marLeft w:val="547"/>
          <w:marRight w:val="0"/>
          <w:marTop w:val="0"/>
          <w:marBottom w:val="0"/>
          <w:divBdr>
            <w:top w:val="none" w:sz="0" w:space="0" w:color="auto"/>
            <w:left w:val="none" w:sz="0" w:space="0" w:color="auto"/>
            <w:bottom w:val="none" w:sz="0" w:space="0" w:color="auto"/>
            <w:right w:val="none" w:sz="0" w:space="0" w:color="auto"/>
          </w:divBdr>
        </w:div>
      </w:divsChild>
    </w:div>
    <w:div w:id="2105875923">
      <w:bodyDiv w:val="1"/>
      <w:marLeft w:val="0"/>
      <w:marRight w:val="0"/>
      <w:marTop w:val="0"/>
      <w:marBottom w:val="0"/>
      <w:divBdr>
        <w:top w:val="none" w:sz="0" w:space="0" w:color="auto"/>
        <w:left w:val="none" w:sz="0" w:space="0" w:color="auto"/>
        <w:bottom w:val="none" w:sz="0" w:space="0" w:color="auto"/>
        <w:right w:val="none" w:sz="0" w:space="0" w:color="auto"/>
      </w:divBdr>
      <w:divsChild>
        <w:div w:id="150682092">
          <w:marLeft w:val="547"/>
          <w:marRight w:val="0"/>
          <w:marTop w:val="0"/>
          <w:marBottom w:val="0"/>
          <w:divBdr>
            <w:top w:val="none" w:sz="0" w:space="0" w:color="auto"/>
            <w:left w:val="none" w:sz="0" w:space="0" w:color="auto"/>
            <w:bottom w:val="none" w:sz="0" w:space="0" w:color="auto"/>
            <w:right w:val="none" w:sz="0" w:space="0" w:color="auto"/>
          </w:divBdr>
        </w:div>
        <w:div w:id="2044011080">
          <w:marLeft w:val="547"/>
          <w:marRight w:val="0"/>
          <w:marTop w:val="0"/>
          <w:marBottom w:val="0"/>
          <w:divBdr>
            <w:top w:val="none" w:sz="0" w:space="0" w:color="auto"/>
            <w:left w:val="none" w:sz="0" w:space="0" w:color="auto"/>
            <w:bottom w:val="none" w:sz="0" w:space="0" w:color="auto"/>
            <w:right w:val="none" w:sz="0" w:space="0" w:color="auto"/>
          </w:divBdr>
        </w:div>
        <w:div w:id="465045920">
          <w:marLeft w:val="547"/>
          <w:marRight w:val="0"/>
          <w:marTop w:val="0"/>
          <w:marBottom w:val="0"/>
          <w:divBdr>
            <w:top w:val="none" w:sz="0" w:space="0" w:color="auto"/>
            <w:left w:val="none" w:sz="0" w:space="0" w:color="auto"/>
            <w:bottom w:val="none" w:sz="0" w:space="0" w:color="auto"/>
            <w:right w:val="none" w:sz="0" w:space="0" w:color="auto"/>
          </w:divBdr>
        </w:div>
        <w:div w:id="1707828577">
          <w:marLeft w:val="547"/>
          <w:marRight w:val="0"/>
          <w:marTop w:val="0"/>
          <w:marBottom w:val="0"/>
          <w:divBdr>
            <w:top w:val="none" w:sz="0" w:space="0" w:color="auto"/>
            <w:left w:val="none" w:sz="0" w:space="0" w:color="auto"/>
            <w:bottom w:val="none" w:sz="0" w:space="0" w:color="auto"/>
            <w:right w:val="none" w:sz="0" w:space="0" w:color="auto"/>
          </w:divBdr>
        </w:div>
        <w:div w:id="1156453205">
          <w:marLeft w:val="547"/>
          <w:marRight w:val="0"/>
          <w:marTop w:val="0"/>
          <w:marBottom w:val="0"/>
          <w:divBdr>
            <w:top w:val="none" w:sz="0" w:space="0" w:color="auto"/>
            <w:left w:val="none" w:sz="0" w:space="0" w:color="auto"/>
            <w:bottom w:val="none" w:sz="0" w:space="0" w:color="auto"/>
            <w:right w:val="none" w:sz="0" w:space="0" w:color="auto"/>
          </w:divBdr>
        </w:div>
        <w:div w:id="805121804">
          <w:marLeft w:val="547"/>
          <w:marRight w:val="0"/>
          <w:marTop w:val="0"/>
          <w:marBottom w:val="0"/>
          <w:divBdr>
            <w:top w:val="none" w:sz="0" w:space="0" w:color="auto"/>
            <w:left w:val="none" w:sz="0" w:space="0" w:color="auto"/>
            <w:bottom w:val="none" w:sz="0" w:space="0" w:color="auto"/>
            <w:right w:val="none" w:sz="0" w:space="0" w:color="auto"/>
          </w:divBdr>
        </w:div>
        <w:div w:id="1397050407">
          <w:marLeft w:val="1166"/>
          <w:marRight w:val="0"/>
          <w:marTop w:val="200"/>
          <w:marBottom w:val="0"/>
          <w:divBdr>
            <w:top w:val="none" w:sz="0" w:space="0" w:color="auto"/>
            <w:left w:val="none" w:sz="0" w:space="0" w:color="auto"/>
            <w:bottom w:val="none" w:sz="0" w:space="0" w:color="auto"/>
            <w:right w:val="none" w:sz="0" w:space="0" w:color="auto"/>
          </w:divBdr>
        </w:div>
        <w:div w:id="1841313314">
          <w:marLeft w:val="1166"/>
          <w:marRight w:val="0"/>
          <w:marTop w:val="200"/>
          <w:marBottom w:val="0"/>
          <w:divBdr>
            <w:top w:val="none" w:sz="0" w:space="0" w:color="auto"/>
            <w:left w:val="none" w:sz="0" w:space="0" w:color="auto"/>
            <w:bottom w:val="none" w:sz="0" w:space="0" w:color="auto"/>
            <w:right w:val="none" w:sz="0" w:space="0" w:color="auto"/>
          </w:divBdr>
        </w:div>
        <w:div w:id="1313678058">
          <w:marLeft w:val="1166"/>
          <w:marRight w:val="0"/>
          <w:marTop w:val="200"/>
          <w:marBottom w:val="0"/>
          <w:divBdr>
            <w:top w:val="none" w:sz="0" w:space="0" w:color="auto"/>
            <w:left w:val="none" w:sz="0" w:space="0" w:color="auto"/>
            <w:bottom w:val="none" w:sz="0" w:space="0" w:color="auto"/>
            <w:right w:val="none" w:sz="0" w:space="0" w:color="auto"/>
          </w:divBdr>
        </w:div>
      </w:divsChild>
    </w:div>
    <w:div w:id="2120564332">
      <w:bodyDiv w:val="1"/>
      <w:marLeft w:val="0"/>
      <w:marRight w:val="0"/>
      <w:marTop w:val="0"/>
      <w:marBottom w:val="0"/>
      <w:divBdr>
        <w:top w:val="none" w:sz="0" w:space="0" w:color="auto"/>
        <w:left w:val="none" w:sz="0" w:space="0" w:color="auto"/>
        <w:bottom w:val="none" w:sz="0" w:space="0" w:color="auto"/>
        <w:right w:val="none" w:sz="0" w:space="0" w:color="auto"/>
      </w:divBdr>
    </w:div>
    <w:div w:id="2132163243">
      <w:bodyDiv w:val="1"/>
      <w:marLeft w:val="0"/>
      <w:marRight w:val="0"/>
      <w:marTop w:val="0"/>
      <w:marBottom w:val="0"/>
      <w:divBdr>
        <w:top w:val="none" w:sz="0" w:space="0" w:color="auto"/>
        <w:left w:val="none" w:sz="0" w:space="0" w:color="auto"/>
        <w:bottom w:val="none" w:sz="0" w:space="0" w:color="auto"/>
        <w:right w:val="none" w:sz="0" w:space="0" w:color="auto"/>
      </w:divBdr>
      <w:divsChild>
        <w:div w:id="1447851630">
          <w:marLeft w:val="547"/>
          <w:marRight w:val="0"/>
          <w:marTop w:val="0"/>
          <w:marBottom w:val="0"/>
          <w:divBdr>
            <w:top w:val="none" w:sz="0" w:space="0" w:color="auto"/>
            <w:left w:val="none" w:sz="0" w:space="0" w:color="auto"/>
            <w:bottom w:val="none" w:sz="0" w:space="0" w:color="auto"/>
            <w:right w:val="none" w:sz="0" w:space="0" w:color="auto"/>
          </w:divBdr>
        </w:div>
        <w:div w:id="2008970819">
          <w:marLeft w:val="547"/>
          <w:marRight w:val="0"/>
          <w:marTop w:val="0"/>
          <w:marBottom w:val="0"/>
          <w:divBdr>
            <w:top w:val="none" w:sz="0" w:space="0" w:color="auto"/>
            <w:left w:val="none" w:sz="0" w:space="0" w:color="auto"/>
            <w:bottom w:val="none" w:sz="0" w:space="0" w:color="auto"/>
            <w:right w:val="none" w:sz="0" w:space="0" w:color="auto"/>
          </w:divBdr>
        </w:div>
        <w:div w:id="17298434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0CEB9-2DED-4821-9D7A-DDF16284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62</Pages>
  <Words>16947</Words>
  <Characters>93212</Characters>
  <Application>Microsoft Office Word</Application>
  <DocSecurity>0</DocSecurity>
  <Lines>776</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dc:creator>
  <cp:keywords/>
  <dc:description/>
  <cp:lastModifiedBy>Alejandro</cp:lastModifiedBy>
  <cp:revision>6</cp:revision>
  <dcterms:created xsi:type="dcterms:W3CDTF">2019-08-02T19:22:00Z</dcterms:created>
  <dcterms:modified xsi:type="dcterms:W3CDTF">2019-08-03T16:40:00Z</dcterms:modified>
</cp:coreProperties>
</file>